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7D6DF" w14:textId="4D40313D" w:rsidR="005939CD" w:rsidRPr="00F459F4" w:rsidRDefault="005939CD" w:rsidP="00F459F4">
      <w:pPr>
        <w:overflowPunct/>
        <w:autoSpaceDE/>
        <w:autoSpaceDN/>
        <w:adjustRightInd/>
        <w:spacing w:line="360" w:lineRule="auto"/>
        <w:jc w:val="both"/>
        <w:textAlignment w:val="auto"/>
        <w:rPr>
          <w:rFonts w:ascii="Times New Roman" w:eastAsia="Calibri" w:hAnsi="Times New Roman"/>
          <w:b/>
          <w:bCs/>
          <w:kern w:val="2"/>
          <w:szCs w:val="24"/>
          <w:lang w:eastAsia="en-US"/>
        </w:rPr>
      </w:pPr>
      <w:r w:rsidRPr="00F459F4">
        <w:rPr>
          <w:rFonts w:ascii="Times New Roman" w:eastAsia="Calibri" w:hAnsi="Times New Roman"/>
          <w:b/>
          <w:bCs/>
          <w:kern w:val="2"/>
          <w:szCs w:val="24"/>
          <w:lang w:eastAsia="en-US"/>
        </w:rPr>
        <w:t xml:space="preserve">Supplemental </w:t>
      </w:r>
      <w:r w:rsidR="008B4FE3" w:rsidRPr="00F459F4">
        <w:rPr>
          <w:rFonts w:ascii="Times New Roman" w:eastAsia="Calibri" w:hAnsi="Times New Roman"/>
          <w:b/>
          <w:bCs/>
          <w:kern w:val="2"/>
          <w:szCs w:val="24"/>
          <w:lang w:eastAsia="en-US"/>
        </w:rPr>
        <w:t>Results and Discussion</w:t>
      </w:r>
    </w:p>
    <w:p w14:paraId="74FAE254" w14:textId="77777777" w:rsidR="005939CD" w:rsidRPr="00F459F4" w:rsidRDefault="005939CD" w:rsidP="00F459F4">
      <w:pPr>
        <w:overflowPunct/>
        <w:autoSpaceDE/>
        <w:autoSpaceDN/>
        <w:adjustRightInd/>
        <w:spacing w:line="360" w:lineRule="auto"/>
        <w:jc w:val="both"/>
        <w:textAlignment w:val="auto"/>
        <w:rPr>
          <w:rFonts w:ascii="Times New Roman" w:eastAsia="Calibri" w:hAnsi="Times New Roman"/>
          <w:i/>
          <w:iCs/>
          <w:kern w:val="2"/>
          <w:szCs w:val="24"/>
          <w:u w:val="single"/>
          <w:lang w:eastAsia="en-US"/>
        </w:rPr>
      </w:pPr>
      <w:r w:rsidRPr="00F459F4">
        <w:rPr>
          <w:rFonts w:ascii="Times New Roman" w:eastAsia="Calibri" w:hAnsi="Times New Roman"/>
          <w:i/>
          <w:iCs/>
          <w:kern w:val="2"/>
          <w:szCs w:val="24"/>
          <w:u w:val="single"/>
          <w:lang w:eastAsia="en-US"/>
        </w:rPr>
        <w:t>Time-calibrated phylogeny and systematics of Scleractinia</w:t>
      </w:r>
    </w:p>
    <w:p w14:paraId="57C9AEFE" w14:textId="182D9128" w:rsidR="005939CD" w:rsidRPr="00D33CE8" w:rsidRDefault="009442ED" w:rsidP="00F459F4">
      <w:pPr>
        <w:overflowPunct/>
        <w:autoSpaceDE/>
        <w:autoSpaceDN/>
        <w:adjustRightInd/>
        <w:spacing w:line="360" w:lineRule="auto"/>
        <w:jc w:val="both"/>
        <w:textAlignment w:val="auto"/>
        <w:rPr>
          <w:rFonts w:ascii="Times New Roman" w:eastAsia="Calibri" w:hAnsi="Times New Roman"/>
          <w:kern w:val="2"/>
          <w:szCs w:val="24"/>
          <w:lang w:eastAsia="en-US"/>
        </w:rPr>
      </w:pPr>
      <w:r w:rsidRPr="00D33CE8">
        <w:rPr>
          <w:rFonts w:ascii="Times New Roman" w:eastAsia="Calibri" w:hAnsi="Times New Roman"/>
          <w:kern w:val="2"/>
          <w:szCs w:val="24"/>
          <w:lang w:eastAsia="en-US"/>
        </w:rPr>
        <w:t xml:space="preserve">The ages recovered in the time-calibrated phylogeny using penalized likelihood method were younger than those recovered from BEAST analyses (see trees on </w:t>
      </w:r>
      <w:proofErr w:type="spellStart"/>
      <w:r w:rsidRPr="00D33CE8">
        <w:rPr>
          <w:rFonts w:ascii="Times New Roman" w:eastAsia="Calibri" w:hAnsi="Times New Roman"/>
          <w:kern w:val="2"/>
          <w:szCs w:val="24"/>
          <w:lang w:eastAsia="en-US"/>
        </w:rPr>
        <w:t>figshare</w:t>
      </w:r>
      <w:proofErr w:type="spellEnd"/>
      <w:r w:rsidRPr="00D33CE8">
        <w:rPr>
          <w:rFonts w:ascii="Times New Roman" w:eastAsia="Calibri" w:hAnsi="Times New Roman"/>
          <w:kern w:val="2"/>
          <w:szCs w:val="24"/>
          <w:lang w:eastAsia="en-US"/>
        </w:rPr>
        <w:t>). Results from the “Sampling from the prior” run in BEAST indicated that the ages determined from the BEAST analyses were driven by the data and not solely from the prior fossil calibration data (</w:t>
      </w:r>
      <w:r w:rsidR="0099468E" w:rsidRPr="00D33CE8">
        <w:rPr>
          <w:rFonts w:ascii="Times New Roman" w:eastAsia="Calibri" w:hAnsi="Times New Roman"/>
          <w:kern w:val="2"/>
          <w:szCs w:val="24"/>
          <w:lang w:eastAsia="en-US"/>
        </w:rPr>
        <w:t>see [90]</w:t>
      </w:r>
      <w:r w:rsidRPr="00D33CE8">
        <w:rPr>
          <w:rFonts w:ascii="Times New Roman" w:eastAsia="Calibri" w:hAnsi="Times New Roman"/>
          <w:kern w:val="2"/>
          <w:szCs w:val="24"/>
          <w:lang w:eastAsia="en-US"/>
        </w:rPr>
        <w:t xml:space="preserve">) (see Supplementary Figure </w:t>
      </w:r>
      <w:r w:rsidR="002616F3" w:rsidRPr="00D33CE8">
        <w:rPr>
          <w:rFonts w:ascii="Times New Roman" w:eastAsia="Calibri" w:hAnsi="Times New Roman"/>
          <w:kern w:val="2"/>
          <w:szCs w:val="24"/>
          <w:lang w:eastAsia="en-US"/>
        </w:rPr>
        <w:t>7</w:t>
      </w:r>
      <w:r w:rsidRPr="00D33CE8">
        <w:rPr>
          <w:rFonts w:ascii="Times New Roman" w:eastAsia="Calibri" w:hAnsi="Times New Roman"/>
          <w:kern w:val="2"/>
          <w:szCs w:val="24"/>
          <w:lang w:eastAsia="en-US"/>
        </w:rPr>
        <w:t xml:space="preserve">). </w:t>
      </w:r>
      <w:r w:rsidR="005939CD" w:rsidRPr="00D33CE8">
        <w:rPr>
          <w:rFonts w:ascii="Times New Roman" w:eastAsia="Calibri" w:hAnsi="Times New Roman"/>
          <w:kern w:val="2"/>
          <w:szCs w:val="24"/>
          <w:lang w:eastAsia="en-US"/>
        </w:rPr>
        <w:t xml:space="preserve">The most recent common ancestors of both </w:t>
      </w:r>
      <w:proofErr w:type="spellStart"/>
      <w:r w:rsidR="005939CD" w:rsidRPr="00D33CE8">
        <w:rPr>
          <w:rFonts w:ascii="Times New Roman" w:eastAsia="Calibri" w:hAnsi="Times New Roman"/>
          <w:kern w:val="2"/>
          <w:szCs w:val="24"/>
          <w:lang w:eastAsia="en-US"/>
        </w:rPr>
        <w:t>scleractinian</w:t>
      </w:r>
      <w:proofErr w:type="spellEnd"/>
      <w:r w:rsidR="005939CD" w:rsidRPr="00D33CE8">
        <w:rPr>
          <w:rFonts w:ascii="Times New Roman" w:eastAsia="Calibri" w:hAnsi="Times New Roman"/>
          <w:kern w:val="2"/>
          <w:szCs w:val="24"/>
          <w:lang w:eastAsia="en-US"/>
        </w:rPr>
        <w:t xml:space="preserve"> crown groups (i.e., </w:t>
      </w:r>
      <w:r w:rsidR="00FF2BC5" w:rsidRPr="00D33CE8">
        <w:rPr>
          <w:rFonts w:ascii="Times New Roman" w:eastAsia="Calibri" w:hAnsi="Times New Roman"/>
          <w:kern w:val="2"/>
          <w:szCs w:val="24"/>
          <w:lang w:eastAsia="en-US"/>
        </w:rPr>
        <w:t xml:space="preserve">suborders </w:t>
      </w:r>
      <w:proofErr w:type="spellStart"/>
      <w:r w:rsidR="005939CD" w:rsidRPr="00D33CE8">
        <w:rPr>
          <w:rFonts w:ascii="Times New Roman" w:eastAsia="Calibri" w:hAnsi="Times New Roman"/>
          <w:kern w:val="2"/>
          <w:szCs w:val="24"/>
          <w:lang w:eastAsia="en-US"/>
        </w:rPr>
        <w:t>Vacatina</w:t>
      </w:r>
      <w:proofErr w:type="spellEnd"/>
      <w:r w:rsidR="005939CD" w:rsidRPr="00D33CE8">
        <w:rPr>
          <w:rFonts w:ascii="Times New Roman" w:eastAsia="Calibri" w:hAnsi="Times New Roman"/>
          <w:kern w:val="2"/>
          <w:szCs w:val="24"/>
          <w:lang w:eastAsia="en-US"/>
        </w:rPr>
        <w:t xml:space="preserve"> and </w:t>
      </w:r>
      <w:proofErr w:type="spellStart"/>
      <w:r w:rsidR="005939CD" w:rsidRPr="00D33CE8">
        <w:rPr>
          <w:rFonts w:ascii="Times New Roman" w:eastAsia="Calibri" w:hAnsi="Times New Roman"/>
          <w:kern w:val="2"/>
          <w:szCs w:val="24"/>
          <w:lang w:eastAsia="en-US"/>
        </w:rPr>
        <w:t>Refertina</w:t>
      </w:r>
      <w:proofErr w:type="spellEnd"/>
      <w:r w:rsidR="005939CD" w:rsidRPr="00D33CE8">
        <w:rPr>
          <w:rFonts w:ascii="Times New Roman" w:eastAsia="Calibri" w:hAnsi="Times New Roman"/>
          <w:kern w:val="2"/>
          <w:szCs w:val="24"/>
          <w:lang w:eastAsia="en-US"/>
        </w:rPr>
        <w:t xml:space="preserve">) </w:t>
      </w:r>
      <w:r w:rsidR="00400762" w:rsidRPr="00D33CE8">
        <w:rPr>
          <w:rFonts w:ascii="Times New Roman" w:eastAsia="Calibri" w:hAnsi="Times New Roman"/>
          <w:kern w:val="2"/>
          <w:szCs w:val="24"/>
          <w:lang w:eastAsia="en-US"/>
        </w:rPr>
        <w:t>were</w:t>
      </w:r>
      <w:r w:rsidR="005939CD" w:rsidRPr="00D33CE8">
        <w:rPr>
          <w:rFonts w:ascii="Times New Roman" w:eastAsia="Calibri" w:hAnsi="Times New Roman"/>
          <w:kern w:val="2"/>
          <w:szCs w:val="24"/>
          <w:lang w:eastAsia="en-US"/>
        </w:rPr>
        <w:t xml:space="preserve"> placed in the Devonian (412 and 388 Ma, respectively). Indeed, the Triassic origin of the order Scleractinia has been long in debate. Although the sudden appearance of a myriad </w:t>
      </w:r>
      <w:r w:rsidR="00400762" w:rsidRPr="00D33CE8">
        <w:rPr>
          <w:rFonts w:ascii="Times New Roman" w:eastAsia="Calibri" w:hAnsi="Times New Roman"/>
          <w:kern w:val="2"/>
          <w:szCs w:val="24"/>
          <w:lang w:eastAsia="en-US"/>
        </w:rPr>
        <w:t xml:space="preserve">of </w:t>
      </w:r>
      <w:r w:rsidR="005939CD" w:rsidRPr="00D33CE8">
        <w:rPr>
          <w:rFonts w:ascii="Times New Roman" w:eastAsia="Calibri" w:hAnsi="Times New Roman"/>
          <w:kern w:val="2"/>
          <w:szCs w:val="24"/>
          <w:lang w:eastAsia="en-US"/>
        </w:rPr>
        <w:t xml:space="preserve">fossil records around 14 Ma after the Permian/Triassic extinction </w:t>
      </w:r>
      <w:r w:rsidR="005939CD" w:rsidRPr="00D33CE8">
        <w:rPr>
          <w:rFonts w:ascii="Times New Roman" w:eastAsia="Calibri" w:hAnsi="Times New Roman"/>
          <w:color w:val="000000" w:themeColor="text1"/>
          <w:kern w:val="2"/>
          <w:szCs w:val="24"/>
          <w:lang w:eastAsia="en-US"/>
        </w:rPr>
        <w:t>event (</w:t>
      </w:r>
      <w:r w:rsidR="00DD1B0F" w:rsidRPr="00D33CE8">
        <w:rPr>
          <w:rFonts w:ascii="Times New Roman" w:eastAsia="Calibri" w:hAnsi="Times New Roman"/>
          <w:color w:val="000000" w:themeColor="text1"/>
          <w:kern w:val="2"/>
          <w:szCs w:val="24"/>
          <w:lang w:eastAsia="en-US"/>
        </w:rPr>
        <w:t>[3</w:t>
      </w:r>
      <w:r w:rsidR="0099468E" w:rsidRPr="00D33CE8">
        <w:rPr>
          <w:rFonts w:ascii="Times New Roman" w:eastAsia="Calibri" w:hAnsi="Times New Roman"/>
          <w:color w:val="000000" w:themeColor="text1"/>
          <w:kern w:val="2"/>
          <w:szCs w:val="24"/>
          <w:lang w:eastAsia="en-US"/>
        </w:rPr>
        <w:t>6</w:t>
      </w:r>
      <w:r w:rsidR="00DD1B0F" w:rsidRPr="00D33CE8">
        <w:rPr>
          <w:rFonts w:ascii="Times New Roman" w:eastAsia="Calibri" w:hAnsi="Times New Roman"/>
          <w:color w:val="000000" w:themeColor="text1"/>
          <w:kern w:val="2"/>
          <w:szCs w:val="24"/>
          <w:lang w:eastAsia="en-US"/>
        </w:rPr>
        <w:t xml:space="preserve">], </w:t>
      </w:r>
      <w:r w:rsidR="0099468E" w:rsidRPr="00D33CE8">
        <w:rPr>
          <w:rFonts w:ascii="Times New Roman" w:eastAsia="Calibri" w:hAnsi="Times New Roman"/>
          <w:color w:val="000000" w:themeColor="text1"/>
          <w:kern w:val="2"/>
          <w:szCs w:val="24"/>
          <w:lang w:eastAsia="en-US"/>
        </w:rPr>
        <w:t xml:space="preserve">[46], [47], </w:t>
      </w:r>
      <w:r w:rsidR="00DD1B0F" w:rsidRPr="00D33CE8">
        <w:rPr>
          <w:rFonts w:ascii="Times New Roman" w:eastAsia="Calibri" w:hAnsi="Times New Roman"/>
          <w:color w:val="000000" w:themeColor="text1"/>
          <w:kern w:val="2"/>
          <w:szCs w:val="24"/>
          <w:lang w:eastAsia="en-US"/>
        </w:rPr>
        <w:t>[</w:t>
      </w:r>
      <w:r w:rsidR="0099468E" w:rsidRPr="00D33CE8">
        <w:rPr>
          <w:rFonts w:ascii="Times New Roman" w:eastAsia="Calibri" w:hAnsi="Times New Roman"/>
          <w:color w:val="000000" w:themeColor="text1"/>
          <w:kern w:val="2"/>
          <w:szCs w:val="24"/>
          <w:lang w:eastAsia="en-US"/>
        </w:rPr>
        <w:t>76</w:t>
      </w:r>
      <w:r w:rsidR="00DD1B0F" w:rsidRPr="00D33CE8">
        <w:rPr>
          <w:rFonts w:ascii="Times New Roman" w:eastAsia="Calibri" w:hAnsi="Times New Roman"/>
          <w:color w:val="000000" w:themeColor="text1"/>
          <w:kern w:val="2"/>
          <w:szCs w:val="24"/>
          <w:lang w:eastAsia="en-US"/>
        </w:rPr>
        <w:t>]</w:t>
      </w:r>
      <w:r w:rsidR="005939CD" w:rsidRPr="00D33CE8">
        <w:rPr>
          <w:rFonts w:ascii="Times New Roman" w:eastAsia="Calibri" w:hAnsi="Times New Roman"/>
          <w:color w:val="000000" w:themeColor="text1"/>
          <w:kern w:val="2"/>
          <w:szCs w:val="24"/>
          <w:lang w:eastAsia="en-US"/>
        </w:rPr>
        <w:t xml:space="preserve"> to </w:t>
      </w:r>
      <w:r w:rsidR="005939CD" w:rsidRPr="00D33CE8">
        <w:rPr>
          <w:rFonts w:ascii="Times New Roman" w:eastAsia="Calibri" w:hAnsi="Times New Roman"/>
          <w:kern w:val="2"/>
          <w:szCs w:val="24"/>
          <w:lang w:eastAsia="en-US"/>
        </w:rPr>
        <w:t xml:space="preserve">cite a few), there are Paleozoic </w:t>
      </w:r>
      <w:r w:rsidR="005939CD" w:rsidRPr="00D33CE8">
        <w:rPr>
          <w:rFonts w:ascii="Times New Roman" w:eastAsia="Calibri" w:hAnsi="Times New Roman"/>
          <w:color w:val="000000" w:themeColor="text1"/>
          <w:kern w:val="2"/>
          <w:szCs w:val="24"/>
          <w:lang w:eastAsia="en-US"/>
        </w:rPr>
        <w:t>fossils (</w:t>
      </w:r>
      <w:r w:rsidR="00DD1B0F" w:rsidRPr="00D33CE8">
        <w:rPr>
          <w:rFonts w:ascii="Times New Roman" w:eastAsia="Calibri" w:hAnsi="Times New Roman"/>
          <w:color w:val="000000" w:themeColor="text1"/>
          <w:kern w:val="2"/>
          <w:szCs w:val="24"/>
          <w:lang w:eastAsia="en-US"/>
        </w:rPr>
        <w:t>[</w:t>
      </w:r>
      <w:r w:rsidR="00B575A1" w:rsidRPr="00D33CE8">
        <w:rPr>
          <w:rFonts w:ascii="Times New Roman" w:eastAsia="Calibri" w:hAnsi="Times New Roman"/>
          <w:color w:val="000000" w:themeColor="text1"/>
          <w:kern w:val="2"/>
          <w:szCs w:val="24"/>
          <w:lang w:eastAsia="en-US"/>
        </w:rPr>
        <w:t>2</w:t>
      </w:r>
      <w:r w:rsidR="0099468E" w:rsidRPr="00D33CE8">
        <w:rPr>
          <w:rFonts w:ascii="Times New Roman" w:eastAsia="Calibri" w:hAnsi="Times New Roman"/>
          <w:color w:val="000000" w:themeColor="text1"/>
          <w:kern w:val="2"/>
          <w:szCs w:val="24"/>
          <w:lang w:eastAsia="en-US"/>
        </w:rPr>
        <w:t>6</w:t>
      </w:r>
      <w:r w:rsidR="00DD1B0F" w:rsidRPr="00D33CE8">
        <w:rPr>
          <w:rFonts w:ascii="Times New Roman" w:eastAsia="Calibri" w:hAnsi="Times New Roman"/>
          <w:color w:val="000000" w:themeColor="text1"/>
          <w:kern w:val="2"/>
          <w:szCs w:val="24"/>
          <w:lang w:eastAsia="en-US"/>
        </w:rPr>
        <w:t>],</w:t>
      </w:r>
      <w:r w:rsidR="005939CD" w:rsidRPr="00D33CE8">
        <w:rPr>
          <w:rFonts w:ascii="Times New Roman" w:eastAsia="Calibri" w:hAnsi="Times New Roman"/>
          <w:color w:val="000000" w:themeColor="text1"/>
          <w:kern w:val="2"/>
          <w:szCs w:val="24"/>
          <w:lang w:eastAsia="en-US"/>
        </w:rPr>
        <w:t xml:space="preserve"> </w:t>
      </w:r>
      <w:r w:rsidR="00DD1B0F" w:rsidRPr="00D33CE8">
        <w:rPr>
          <w:rFonts w:ascii="Times New Roman" w:eastAsia="Calibri" w:hAnsi="Times New Roman"/>
          <w:color w:val="000000" w:themeColor="text1"/>
          <w:kern w:val="2"/>
          <w:szCs w:val="24"/>
          <w:lang w:eastAsia="en-US"/>
        </w:rPr>
        <w:t>[</w:t>
      </w:r>
      <w:r w:rsidR="00B575A1" w:rsidRPr="00D33CE8">
        <w:rPr>
          <w:rFonts w:ascii="Times New Roman" w:eastAsia="Calibri" w:hAnsi="Times New Roman"/>
          <w:color w:val="000000" w:themeColor="text1"/>
          <w:kern w:val="2"/>
          <w:szCs w:val="24"/>
          <w:lang w:eastAsia="en-US"/>
        </w:rPr>
        <w:t>2</w:t>
      </w:r>
      <w:r w:rsidR="0099468E" w:rsidRPr="00D33CE8">
        <w:rPr>
          <w:rFonts w:ascii="Times New Roman" w:eastAsia="Calibri" w:hAnsi="Times New Roman"/>
          <w:color w:val="000000" w:themeColor="text1"/>
          <w:kern w:val="2"/>
          <w:szCs w:val="24"/>
          <w:lang w:eastAsia="en-US"/>
        </w:rPr>
        <w:t>7</w:t>
      </w:r>
      <w:r w:rsidR="00DD1B0F" w:rsidRPr="00D33CE8">
        <w:rPr>
          <w:rFonts w:ascii="Times New Roman" w:eastAsia="Calibri" w:hAnsi="Times New Roman"/>
          <w:color w:val="000000" w:themeColor="text1"/>
          <w:kern w:val="2"/>
          <w:szCs w:val="24"/>
          <w:lang w:eastAsia="en-US"/>
        </w:rPr>
        <w:t>]</w:t>
      </w:r>
      <w:r w:rsidR="00B575A1" w:rsidRPr="00D33CE8">
        <w:rPr>
          <w:rFonts w:ascii="Times New Roman" w:eastAsia="Calibri" w:hAnsi="Times New Roman"/>
          <w:color w:val="000000" w:themeColor="text1"/>
          <w:kern w:val="2"/>
          <w:szCs w:val="24"/>
          <w:lang w:eastAsia="en-US"/>
        </w:rPr>
        <w:t xml:space="preserve">, </w:t>
      </w:r>
      <w:r w:rsidR="00DD1B0F" w:rsidRPr="00D33CE8">
        <w:rPr>
          <w:rFonts w:ascii="Times New Roman" w:eastAsia="Calibri" w:hAnsi="Times New Roman"/>
          <w:color w:val="000000" w:themeColor="text1"/>
          <w:kern w:val="2"/>
          <w:szCs w:val="24"/>
          <w:lang w:eastAsia="en-US"/>
        </w:rPr>
        <w:t>[</w:t>
      </w:r>
      <w:r w:rsidR="00B575A1" w:rsidRPr="00D33CE8">
        <w:rPr>
          <w:rFonts w:ascii="Times New Roman" w:eastAsia="Calibri" w:hAnsi="Times New Roman"/>
          <w:color w:val="000000" w:themeColor="text1"/>
          <w:kern w:val="2"/>
          <w:szCs w:val="24"/>
          <w:lang w:eastAsia="en-US"/>
        </w:rPr>
        <w:t>2</w:t>
      </w:r>
      <w:r w:rsidR="0099468E" w:rsidRPr="00D33CE8">
        <w:rPr>
          <w:rFonts w:ascii="Times New Roman" w:eastAsia="Calibri" w:hAnsi="Times New Roman"/>
          <w:color w:val="000000" w:themeColor="text1"/>
          <w:kern w:val="2"/>
          <w:szCs w:val="24"/>
          <w:lang w:eastAsia="en-US"/>
        </w:rPr>
        <w:t>8</w:t>
      </w:r>
      <w:r w:rsidR="00DD1B0F" w:rsidRPr="00D33CE8">
        <w:rPr>
          <w:rFonts w:ascii="Times New Roman" w:eastAsia="Calibri" w:hAnsi="Times New Roman"/>
          <w:color w:val="000000" w:themeColor="text1"/>
          <w:kern w:val="2"/>
          <w:szCs w:val="24"/>
          <w:lang w:eastAsia="en-US"/>
        </w:rPr>
        <w:t>]</w:t>
      </w:r>
      <w:r w:rsidR="005939CD" w:rsidRPr="00D33CE8">
        <w:rPr>
          <w:rFonts w:ascii="Times New Roman" w:eastAsia="Calibri" w:hAnsi="Times New Roman"/>
          <w:color w:val="000000" w:themeColor="text1"/>
          <w:kern w:val="2"/>
          <w:szCs w:val="24"/>
          <w:lang w:eastAsia="en-US"/>
        </w:rPr>
        <w:t xml:space="preserve">) that </w:t>
      </w:r>
      <w:r w:rsidR="005939CD" w:rsidRPr="00D33CE8">
        <w:rPr>
          <w:rFonts w:ascii="Times New Roman" w:eastAsia="Calibri" w:hAnsi="Times New Roman"/>
          <w:kern w:val="2"/>
          <w:szCs w:val="24"/>
          <w:lang w:eastAsia="en-US"/>
        </w:rPr>
        <w:t xml:space="preserve">have no specific morphologies or biogeochemistry characteristics that deny </w:t>
      </w:r>
      <w:proofErr w:type="spellStart"/>
      <w:r w:rsidR="005939CD" w:rsidRPr="00D33CE8">
        <w:rPr>
          <w:rFonts w:ascii="Times New Roman" w:eastAsia="Calibri" w:hAnsi="Times New Roman"/>
          <w:kern w:val="2"/>
          <w:szCs w:val="24"/>
          <w:lang w:eastAsia="en-US"/>
        </w:rPr>
        <w:t>scleractinian</w:t>
      </w:r>
      <w:proofErr w:type="spellEnd"/>
      <w:r w:rsidR="005939CD" w:rsidRPr="00D33CE8">
        <w:rPr>
          <w:rFonts w:ascii="Times New Roman" w:eastAsia="Calibri" w:hAnsi="Times New Roman"/>
          <w:kern w:val="2"/>
          <w:szCs w:val="24"/>
          <w:lang w:eastAsia="en-US"/>
        </w:rPr>
        <w:t xml:space="preserve"> affinities </w:t>
      </w:r>
      <w:r w:rsidR="005939CD" w:rsidRPr="00D33CE8">
        <w:rPr>
          <w:rFonts w:ascii="Times New Roman" w:eastAsia="Calibri" w:hAnsi="Times New Roman"/>
          <w:color w:val="000000" w:themeColor="text1"/>
          <w:kern w:val="2"/>
          <w:szCs w:val="24"/>
          <w:lang w:eastAsia="en-US"/>
        </w:rPr>
        <w:t>(</w:t>
      </w:r>
      <w:r w:rsidR="00DD1B0F" w:rsidRPr="00D33CE8">
        <w:rPr>
          <w:rFonts w:ascii="Times New Roman" w:eastAsia="Calibri" w:hAnsi="Times New Roman"/>
          <w:color w:val="000000" w:themeColor="text1"/>
          <w:kern w:val="2"/>
          <w:szCs w:val="24"/>
          <w:lang w:eastAsia="en-US"/>
        </w:rPr>
        <w:t>[</w:t>
      </w:r>
      <w:r w:rsidR="00B575A1" w:rsidRPr="00D33CE8">
        <w:rPr>
          <w:rFonts w:ascii="Times New Roman" w:eastAsia="Calibri" w:hAnsi="Times New Roman"/>
          <w:color w:val="000000" w:themeColor="text1"/>
          <w:kern w:val="2"/>
          <w:szCs w:val="24"/>
          <w:lang w:eastAsia="en-US"/>
        </w:rPr>
        <w:t>8</w:t>
      </w:r>
      <w:r w:rsidR="00DD1B0F" w:rsidRPr="00D33CE8">
        <w:rPr>
          <w:rFonts w:ascii="Times New Roman" w:eastAsia="Calibri" w:hAnsi="Times New Roman"/>
          <w:color w:val="000000" w:themeColor="text1"/>
          <w:kern w:val="2"/>
          <w:szCs w:val="24"/>
          <w:lang w:eastAsia="en-US"/>
        </w:rPr>
        <w:t>]</w:t>
      </w:r>
      <w:r w:rsidR="005939CD" w:rsidRPr="00D33CE8">
        <w:rPr>
          <w:rFonts w:ascii="Times New Roman" w:eastAsia="Calibri" w:hAnsi="Times New Roman"/>
          <w:color w:val="000000" w:themeColor="text1"/>
          <w:kern w:val="2"/>
          <w:szCs w:val="24"/>
          <w:lang w:eastAsia="en-US"/>
        </w:rPr>
        <w:t xml:space="preserve">). </w:t>
      </w:r>
      <w:r w:rsidR="002655FF" w:rsidRPr="00D33CE8">
        <w:rPr>
          <w:rFonts w:ascii="Times New Roman" w:eastAsia="Calibri" w:hAnsi="Times New Roman"/>
          <w:color w:val="000000" w:themeColor="text1"/>
          <w:kern w:val="2"/>
          <w:szCs w:val="24"/>
          <w:lang w:eastAsia="en-US"/>
        </w:rPr>
        <w:t xml:space="preserve">Furthermore, Ordovician fossils of </w:t>
      </w:r>
      <w:proofErr w:type="spellStart"/>
      <w:r w:rsidR="002655FF" w:rsidRPr="00D33CE8">
        <w:rPr>
          <w:rFonts w:ascii="Times New Roman" w:eastAsia="Calibri" w:hAnsi="Times New Roman"/>
          <w:i/>
          <w:iCs/>
          <w:color w:val="000000" w:themeColor="text1"/>
          <w:kern w:val="2"/>
          <w:szCs w:val="24"/>
          <w:lang w:eastAsia="en-US"/>
        </w:rPr>
        <w:t>Kilbuchophyllia</w:t>
      </w:r>
      <w:proofErr w:type="spellEnd"/>
      <w:r w:rsidR="002655FF" w:rsidRPr="00D33CE8">
        <w:rPr>
          <w:rFonts w:ascii="Times New Roman" w:eastAsia="Calibri" w:hAnsi="Times New Roman"/>
          <w:color w:val="000000" w:themeColor="text1"/>
          <w:kern w:val="2"/>
          <w:szCs w:val="24"/>
          <w:lang w:eastAsia="en-US"/>
        </w:rPr>
        <w:t xml:space="preserve">, which are preserved as highly detailed </w:t>
      </w:r>
      <w:proofErr w:type="spellStart"/>
      <w:r w:rsidR="002655FF" w:rsidRPr="00D33CE8">
        <w:rPr>
          <w:rFonts w:ascii="Times New Roman" w:eastAsia="Calibri" w:hAnsi="Times New Roman"/>
          <w:color w:val="000000" w:themeColor="text1"/>
          <w:kern w:val="2"/>
          <w:szCs w:val="24"/>
          <w:lang w:eastAsia="en-US"/>
        </w:rPr>
        <w:t>moulds</w:t>
      </w:r>
      <w:proofErr w:type="spellEnd"/>
      <w:r w:rsidR="002655FF" w:rsidRPr="00D33CE8">
        <w:rPr>
          <w:rFonts w:ascii="Times New Roman" w:eastAsia="Calibri" w:hAnsi="Times New Roman"/>
          <w:color w:val="000000" w:themeColor="text1"/>
          <w:kern w:val="2"/>
          <w:szCs w:val="24"/>
          <w:lang w:eastAsia="en-US"/>
        </w:rPr>
        <w:t xml:space="preserve"> (but lacking identifiable skeletal mineralogy), exhibit a unique pattern of septal insertion that is both identical to and diagnostic of Scleractinia (see Figure 3 in Stolarski et al. [8]). By confirming an Ordovician origin of the order, our phylogeny supports the taxonomic validity of </w:t>
      </w:r>
      <w:proofErr w:type="spellStart"/>
      <w:r w:rsidR="002655FF" w:rsidRPr="00D33CE8">
        <w:rPr>
          <w:rFonts w:ascii="Times New Roman" w:eastAsia="Calibri" w:hAnsi="Times New Roman"/>
          <w:i/>
          <w:iCs/>
          <w:color w:val="000000" w:themeColor="text1"/>
          <w:kern w:val="2"/>
          <w:szCs w:val="24"/>
          <w:lang w:eastAsia="en-US"/>
        </w:rPr>
        <w:t>Kilbuchophyllia</w:t>
      </w:r>
      <w:proofErr w:type="spellEnd"/>
      <w:r w:rsidR="002655FF" w:rsidRPr="00D33CE8">
        <w:rPr>
          <w:rFonts w:ascii="Times New Roman" w:eastAsia="Calibri" w:hAnsi="Times New Roman"/>
          <w:i/>
          <w:iCs/>
          <w:color w:val="000000" w:themeColor="text1"/>
          <w:kern w:val="2"/>
          <w:szCs w:val="24"/>
          <w:lang w:eastAsia="en-US"/>
        </w:rPr>
        <w:t xml:space="preserve"> </w:t>
      </w:r>
      <w:proofErr w:type="spellStart"/>
      <w:r w:rsidR="002655FF" w:rsidRPr="00D33CE8">
        <w:rPr>
          <w:rFonts w:ascii="Times New Roman" w:eastAsia="Calibri" w:hAnsi="Times New Roman"/>
          <w:i/>
          <w:iCs/>
          <w:color w:val="000000" w:themeColor="text1"/>
          <w:kern w:val="2"/>
          <w:szCs w:val="24"/>
          <w:lang w:eastAsia="en-US"/>
        </w:rPr>
        <w:t>discoidea</w:t>
      </w:r>
      <w:proofErr w:type="spellEnd"/>
      <w:r w:rsidR="002655FF" w:rsidRPr="00D33CE8">
        <w:rPr>
          <w:rFonts w:ascii="Times New Roman" w:eastAsia="Calibri" w:hAnsi="Times New Roman"/>
          <w:color w:val="000000" w:themeColor="text1"/>
          <w:kern w:val="2"/>
          <w:szCs w:val="24"/>
          <w:lang w:eastAsia="en-US"/>
        </w:rPr>
        <w:t xml:space="preserve"> and </w:t>
      </w:r>
      <w:r w:rsidR="002655FF" w:rsidRPr="00D33CE8">
        <w:rPr>
          <w:rFonts w:ascii="Times New Roman" w:eastAsia="Calibri" w:hAnsi="Times New Roman"/>
          <w:i/>
          <w:iCs/>
          <w:color w:val="000000" w:themeColor="text1"/>
          <w:kern w:val="2"/>
          <w:szCs w:val="24"/>
          <w:lang w:eastAsia="en-US"/>
        </w:rPr>
        <w:t>K</w:t>
      </w:r>
      <w:r w:rsidR="002655FF" w:rsidRPr="00D33CE8">
        <w:rPr>
          <w:rFonts w:ascii="Times New Roman" w:eastAsia="Calibri" w:hAnsi="Times New Roman"/>
          <w:color w:val="000000" w:themeColor="text1"/>
          <w:kern w:val="2"/>
          <w:szCs w:val="24"/>
          <w:lang w:eastAsia="en-US"/>
        </w:rPr>
        <w:t xml:space="preserve">. </w:t>
      </w:r>
      <w:proofErr w:type="spellStart"/>
      <w:r w:rsidR="002655FF" w:rsidRPr="00D33CE8">
        <w:rPr>
          <w:rFonts w:ascii="Times New Roman" w:eastAsia="Calibri" w:hAnsi="Times New Roman"/>
          <w:i/>
          <w:iCs/>
          <w:color w:val="000000" w:themeColor="text1"/>
          <w:kern w:val="2"/>
          <w:szCs w:val="24"/>
          <w:lang w:eastAsia="en-US"/>
        </w:rPr>
        <w:t>clarksoni</w:t>
      </w:r>
      <w:proofErr w:type="spellEnd"/>
      <w:r w:rsidR="002655FF" w:rsidRPr="00D33CE8">
        <w:rPr>
          <w:rFonts w:ascii="Times New Roman" w:eastAsia="Calibri" w:hAnsi="Times New Roman"/>
          <w:color w:val="000000" w:themeColor="text1"/>
          <w:kern w:val="2"/>
          <w:szCs w:val="24"/>
          <w:lang w:eastAsia="en-US"/>
        </w:rPr>
        <w:t xml:space="preserve"> as representatives of the earliest known </w:t>
      </w:r>
      <w:proofErr w:type="spellStart"/>
      <w:r w:rsidR="002655FF" w:rsidRPr="00D33CE8">
        <w:rPr>
          <w:rFonts w:ascii="Times New Roman" w:eastAsia="Calibri" w:hAnsi="Times New Roman"/>
          <w:color w:val="000000" w:themeColor="text1"/>
          <w:kern w:val="2"/>
          <w:szCs w:val="24"/>
          <w:lang w:eastAsia="en-US"/>
        </w:rPr>
        <w:t>scleractinians</w:t>
      </w:r>
      <w:proofErr w:type="spellEnd"/>
      <w:r w:rsidR="002655FF" w:rsidRPr="00D33CE8">
        <w:rPr>
          <w:rFonts w:ascii="Times New Roman" w:eastAsia="Calibri" w:hAnsi="Times New Roman"/>
          <w:color w:val="000000" w:themeColor="text1"/>
          <w:kern w:val="2"/>
          <w:szCs w:val="24"/>
          <w:lang w:eastAsia="en-US"/>
        </w:rPr>
        <w:t xml:space="preserve">, and links them to the broader fossil record of the group. </w:t>
      </w:r>
      <w:r w:rsidR="005939CD" w:rsidRPr="00D33CE8">
        <w:rPr>
          <w:rFonts w:ascii="Times New Roman" w:eastAsia="Calibri" w:hAnsi="Times New Roman"/>
          <w:kern w:val="2"/>
          <w:szCs w:val="24"/>
          <w:lang w:eastAsia="en-US"/>
        </w:rPr>
        <w:t xml:space="preserve">Interestingly, our results indicate that the family </w:t>
      </w:r>
      <w:proofErr w:type="spellStart"/>
      <w:r w:rsidR="005939CD" w:rsidRPr="00D33CE8">
        <w:rPr>
          <w:rFonts w:ascii="Times New Roman" w:eastAsia="Calibri" w:hAnsi="Times New Roman"/>
          <w:kern w:val="2"/>
          <w:szCs w:val="24"/>
          <w:lang w:eastAsia="en-US"/>
        </w:rPr>
        <w:t>Caryophylliidae</w:t>
      </w:r>
      <w:proofErr w:type="spellEnd"/>
      <w:r w:rsidR="005939CD" w:rsidRPr="00D33CE8">
        <w:rPr>
          <w:rFonts w:ascii="Times New Roman" w:eastAsia="Calibri" w:hAnsi="Times New Roman"/>
          <w:kern w:val="2"/>
          <w:szCs w:val="24"/>
          <w:lang w:eastAsia="en-US"/>
        </w:rPr>
        <w:t xml:space="preserve"> (</w:t>
      </w:r>
      <w:r w:rsidR="005939CD" w:rsidRPr="00D33CE8">
        <w:rPr>
          <w:rFonts w:ascii="Times New Roman" w:eastAsia="Calibri" w:hAnsi="Times New Roman"/>
          <w:i/>
          <w:iCs/>
          <w:kern w:val="2"/>
          <w:szCs w:val="24"/>
          <w:lang w:eastAsia="en-US"/>
        </w:rPr>
        <w:t>sensu</w:t>
      </w:r>
      <w:r w:rsidR="005939CD" w:rsidRPr="00D33CE8">
        <w:rPr>
          <w:rFonts w:ascii="Times New Roman" w:eastAsia="Calibri" w:hAnsi="Times New Roman"/>
          <w:kern w:val="2"/>
          <w:szCs w:val="24"/>
          <w:lang w:eastAsia="en-US"/>
        </w:rPr>
        <w:t xml:space="preserve"> </w:t>
      </w:r>
      <w:proofErr w:type="spellStart"/>
      <w:r w:rsidR="005939CD" w:rsidRPr="00D33CE8">
        <w:rPr>
          <w:rFonts w:ascii="Times New Roman" w:eastAsia="Calibri" w:hAnsi="Times New Roman"/>
          <w:kern w:val="2"/>
          <w:szCs w:val="24"/>
          <w:lang w:eastAsia="en-US"/>
        </w:rPr>
        <w:t>Seiblitz</w:t>
      </w:r>
      <w:proofErr w:type="spellEnd"/>
      <w:r w:rsidR="005939CD" w:rsidRPr="00D33CE8">
        <w:rPr>
          <w:rFonts w:ascii="Times New Roman" w:eastAsia="Calibri" w:hAnsi="Times New Roman"/>
          <w:kern w:val="2"/>
          <w:szCs w:val="24"/>
          <w:lang w:eastAsia="en-US"/>
        </w:rPr>
        <w:t xml:space="preserve"> </w:t>
      </w:r>
      <w:r w:rsidR="005939CD" w:rsidRPr="00D33CE8">
        <w:rPr>
          <w:rFonts w:ascii="Times New Roman" w:eastAsia="Calibri" w:hAnsi="Times New Roman"/>
          <w:i/>
          <w:iCs/>
          <w:kern w:val="2"/>
          <w:szCs w:val="24"/>
          <w:lang w:eastAsia="en-US"/>
        </w:rPr>
        <w:t xml:space="preserve">et </w:t>
      </w:r>
      <w:r w:rsidR="005939CD" w:rsidRPr="00D33CE8">
        <w:rPr>
          <w:rFonts w:ascii="Times New Roman" w:eastAsia="Calibri" w:hAnsi="Times New Roman"/>
          <w:i/>
          <w:iCs/>
          <w:color w:val="000000" w:themeColor="text1"/>
          <w:kern w:val="2"/>
          <w:szCs w:val="24"/>
          <w:lang w:eastAsia="en-US"/>
        </w:rPr>
        <w:t>al</w:t>
      </w:r>
      <w:r w:rsidR="005939CD" w:rsidRPr="00D33CE8">
        <w:rPr>
          <w:rFonts w:ascii="Times New Roman" w:eastAsia="Calibri" w:hAnsi="Times New Roman"/>
          <w:color w:val="000000" w:themeColor="text1"/>
          <w:kern w:val="2"/>
          <w:szCs w:val="24"/>
          <w:lang w:eastAsia="en-US"/>
        </w:rPr>
        <w:t xml:space="preserve">. </w:t>
      </w:r>
      <w:r w:rsidR="00DD1B0F" w:rsidRPr="00D33CE8">
        <w:rPr>
          <w:rFonts w:ascii="Times New Roman" w:eastAsia="Calibri" w:hAnsi="Times New Roman"/>
          <w:color w:val="000000" w:themeColor="text1"/>
          <w:kern w:val="2"/>
          <w:szCs w:val="24"/>
          <w:lang w:eastAsia="en-US"/>
        </w:rPr>
        <w:t>[</w:t>
      </w:r>
      <w:r w:rsidR="00B575A1" w:rsidRPr="00D33CE8">
        <w:rPr>
          <w:rFonts w:ascii="Times New Roman" w:eastAsia="Calibri" w:hAnsi="Times New Roman"/>
          <w:color w:val="000000" w:themeColor="text1"/>
          <w:kern w:val="2"/>
          <w:szCs w:val="24"/>
          <w:lang w:eastAsia="en-US"/>
        </w:rPr>
        <w:t>5</w:t>
      </w:r>
      <w:r w:rsidR="0099468E" w:rsidRPr="00D33CE8">
        <w:rPr>
          <w:rFonts w:ascii="Times New Roman" w:eastAsia="Calibri" w:hAnsi="Times New Roman"/>
          <w:color w:val="000000" w:themeColor="text1"/>
          <w:kern w:val="2"/>
          <w:szCs w:val="24"/>
          <w:lang w:eastAsia="en-US"/>
        </w:rPr>
        <w:t>9</w:t>
      </w:r>
      <w:r w:rsidR="00DD1B0F" w:rsidRPr="00D33CE8">
        <w:rPr>
          <w:rFonts w:ascii="Times New Roman" w:eastAsia="Calibri" w:hAnsi="Times New Roman"/>
          <w:color w:val="000000" w:themeColor="text1"/>
          <w:kern w:val="2"/>
          <w:szCs w:val="24"/>
          <w:lang w:eastAsia="en-US"/>
        </w:rPr>
        <w:t>]</w:t>
      </w:r>
      <w:r w:rsidR="005939CD" w:rsidRPr="00D33CE8">
        <w:rPr>
          <w:rFonts w:ascii="Times New Roman" w:eastAsia="Calibri" w:hAnsi="Times New Roman"/>
          <w:color w:val="000000" w:themeColor="text1"/>
          <w:kern w:val="2"/>
          <w:szCs w:val="24"/>
          <w:lang w:eastAsia="en-US"/>
        </w:rPr>
        <w:t xml:space="preserve">) is the </w:t>
      </w:r>
      <w:r w:rsidR="005939CD" w:rsidRPr="00D33CE8">
        <w:rPr>
          <w:rFonts w:ascii="Times New Roman" w:eastAsia="Calibri" w:hAnsi="Times New Roman"/>
          <w:kern w:val="2"/>
          <w:szCs w:val="24"/>
          <w:lang w:eastAsia="en-US"/>
        </w:rPr>
        <w:t xml:space="preserve">oldest extant valid family (218 Ma). </w:t>
      </w:r>
      <w:r w:rsidR="002655FF" w:rsidRPr="00D33CE8">
        <w:rPr>
          <w:rFonts w:ascii="Times New Roman" w:eastAsia="Calibri" w:hAnsi="Times New Roman"/>
          <w:kern w:val="2"/>
          <w:szCs w:val="24"/>
          <w:lang w:eastAsia="en-US"/>
        </w:rPr>
        <w:t xml:space="preserve">Although the oldest known </w:t>
      </w:r>
      <w:proofErr w:type="spellStart"/>
      <w:r w:rsidR="002655FF" w:rsidRPr="00D33CE8">
        <w:rPr>
          <w:rFonts w:ascii="Times New Roman" w:eastAsia="Calibri" w:hAnsi="Times New Roman"/>
          <w:kern w:val="2"/>
          <w:szCs w:val="24"/>
          <w:lang w:eastAsia="en-US"/>
        </w:rPr>
        <w:t>scleractinian</w:t>
      </w:r>
      <w:proofErr w:type="spellEnd"/>
      <w:r w:rsidR="002655FF" w:rsidRPr="00D33CE8">
        <w:rPr>
          <w:rFonts w:ascii="Times New Roman" w:eastAsia="Calibri" w:hAnsi="Times New Roman"/>
          <w:kern w:val="2"/>
          <w:szCs w:val="24"/>
          <w:lang w:eastAsia="en-US"/>
        </w:rPr>
        <w:t xml:space="preserve"> fossils (</w:t>
      </w:r>
      <w:proofErr w:type="spellStart"/>
      <w:r w:rsidR="002655FF" w:rsidRPr="00D33CE8">
        <w:rPr>
          <w:rFonts w:ascii="Times New Roman" w:eastAsia="Calibri" w:hAnsi="Times New Roman"/>
          <w:i/>
          <w:iCs/>
          <w:kern w:val="2"/>
          <w:szCs w:val="24"/>
          <w:lang w:eastAsia="en-US"/>
        </w:rPr>
        <w:t>Kilbuchophyllia</w:t>
      </w:r>
      <w:proofErr w:type="spellEnd"/>
      <w:r w:rsidR="002655FF" w:rsidRPr="00D33CE8">
        <w:rPr>
          <w:rFonts w:ascii="Times New Roman" w:eastAsia="Calibri" w:hAnsi="Times New Roman"/>
          <w:kern w:val="2"/>
          <w:szCs w:val="24"/>
          <w:lang w:eastAsia="en-US"/>
        </w:rPr>
        <w:t xml:space="preserve">) have occasionally been compared to members of </w:t>
      </w:r>
      <w:proofErr w:type="spellStart"/>
      <w:r w:rsidR="002655FF" w:rsidRPr="00D33CE8">
        <w:rPr>
          <w:rFonts w:ascii="Times New Roman" w:eastAsia="Calibri" w:hAnsi="Times New Roman"/>
          <w:kern w:val="2"/>
          <w:szCs w:val="24"/>
          <w:lang w:eastAsia="en-US"/>
        </w:rPr>
        <w:t>Fungiacyathidae</w:t>
      </w:r>
      <w:proofErr w:type="spellEnd"/>
      <w:r w:rsidR="002655FF" w:rsidRPr="00D33CE8">
        <w:rPr>
          <w:rFonts w:ascii="Times New Roman" w:eastAsia="Calibri" w:hAnsi="Times New Roman"/>
          <w:kern w:val="2"/>
          <w:szCs w:val="24"/>
          <w:lang w:eastAsia="en-US"/>
        </w:rPr>
        <w:t xml:space="preserve"> (</w:t>
      </w:r>
      <w:proofErr w:type="spellStart"/>
      <w:r w:rsidR="002655FF" w:rsidRPr="00D33CE8">
        <w:rPr>
          <w:rFonts w:ascii="Times New Roman" w:eastAsia="Calibri" w:hAnsi="Times New Roman"/>
          <w:i/>
          <w:iCs/>
          <w:kern w:val="2"/>
          <w:szCs w:val="24"/>
          <w:lang w:eastAsia="en-US"/>
        </w:rPr>
        <w:t>Fungiacyathus</w:t>
      </w:r>
      <w:proofErr w:type="spellEnd"/>
      <w:r w:rsidR="002655FF" w:rsidRPr="00D33CE8">
        <w:rPr>
          <w:rFonts w:ascii="Times New Roman" w:eastAsia="Calibri" w:hAnsi="Times New Roman"/>
          <w:i/>
          <w:iCs/>
          <w:kern w:val="2"/>
          <w:szCs w:val="24"/>
          <w:lang w:eastAsia="en-US"/>
        </w:rPr>
        <w:t xml:space="preserve"> </w:t>
      </w:r>
      <w:proofErr w:type="spellStart"/>
      <w:r w:rsidR="002655FF" w:rsidRPr="00D33CE8">
        <w:rPr>
          <w:rFonts w:ascii="Times New Roman" w:eastAsia="Calibri" w:hAnsi="Times New Roman"/>
          <w:i/>
          <w:iCs/>
          <w:kern w:val="2"/>
          <w:szCs w:val="24"/>
          <w:lang w:eastAsia="en-US"/>
        </w:rPr>
        <w:t>symmetricus</w:t>
      </w:r>
      <w:proofErr w:type="spellEnd"/>
      <w:r w:rsidR="002655FF" w:rsidRPr="00D33CE8">
        <w:rPr>
          <w:rFonts w:ascii="Times New Roman" w:eastAsia="Calibri" w:hAnsi="Times New Roman"/>
          <w:kern w:val="2"/>
          <w:szCs w:val="24"/>
          <w:lang w:eastAsia="en-US"/>
        </w:rPr>
        <w:t xml:space="preserve">), solitary </w:t>
      </w:r>
      <w:proofErr w:type="spellStart"/>
      <w:r w:rsidR="002655FF" w:rsidRPr="00D33CE8">
        <w:rPr>
          <w:rFonts w:ascii="Times New Roman" w:eastAsia="Calibri" w:hAnsi="Times New Roman"/>
          <w:kern w:val="2"/>
          <w:szCs w:val="24"/>
          <w:lang w:eastAsia="en-US"/>
        </w:rPr>
        <w:t>Dendrophylliidae</w:t>
      </w:r>
      <w:proofErr w:type="spellEnd"/>
      <w:r w:rsidR="002655FF" w:rsidRPr="00D33CE8">
        <w:rPr>
          <w:rFonts w:ascii="Times New Roman" w:eastAsia="Calibri" w:hAnsi="Times New Roman"/>
          <w:kern w:val="2"/>
          <w:szCs w:val="24"/>
          <w:lang w:eastAsia="en-US"/>
        </w:rPr>
        <w:t xml:space="preserve"> (</w:t>
      </w:r>
      <w:proofErr w:type="spellStart"/>
      <w:r w:rsidR="002655FF" w:rsidRPr="00D33CE8">
        <w:rPr>
          <w:rFonts w:ascii="Times New Roman" w:eastAsia="Calibri" w:hAnsi="Times New Roman"/>
          <w:i/>
          <w:iCs/>
          <w:kern w:val="2"/>
          <w:szCs w:val="24"/>
          <w:lang w:eastAsia="en-US"/>
        </w:rPr>
        <w:t>Balanophyllia</w:t>
      </w:r>
      <w:proofErr w:type="spellEnd"/>
      <w:r w:rsidR="002655FF" w:rsidRPr="00D33CE8">
        <w:rPr>
          <w:rFonts w:ascii="Times New Roman" w:eastAsia="Calibri" w:hAnsi="Times New Roman"/>
          <w:kern w:val="2"/>
          <w:szCs w:val="24"/>
          <w:lang w:eastAsia="en-US"/>
        </w:rPr>
        <w:t xml:space="preserve"> (</w:t>
      </w:r>
      <w:proofErr w:type="spellStart"/>
      <w:r w:rsidR="002655FF" w:rsidRPr="00D33CE8">
        <w:rPr>
          <w:rFonts w:ascii="Times New Roman" w:eastAsia="Calibri" w:hAnsi="Times New Roman"/>
          <w:i/>
          <w:iCs/>
          <w:kern w:val="2"/>
          <w:szCs w:val="24"/>
          <w:lang w:eastAsia="en-US"/>
        </w:rPr>
        <w:t>Eupsammia</w:t>
      </w:r>
      <w:proofErr w:type="spellEnd"/>
      <w:r w:rsidR="002655FF" w:rsidRPr="00D33CE8">
        <w:rPr>
          <w:rFonts w:ascii="Times New Roman" w:eastAsia="Calibri" w:hAnsi="Times New Roman"/>
          <w:kern w:val="2"/>
          <w:szCs w:val="24"/>
          <w:lang w:eastAsia="en-US"/>
        </w:rPr>
        <w:t xml:space="preserve">) </w:t>
      </w:r>
      <w:proofErr w:type="spellStart"/>
      <w:r w:rsidR="002655FF" w:rsidRPr="00D33CE8">
        <w:rPr>
          <w:rFonts w:ascii="Times New Roman" w:eastAsia="Calibri" w:hAnsi="Times New Roman"/>
          <w:i/>
          <w:iCs/>
          <w:kern w:val="2"/>
          <w:szCs w:val="24"/>
          <w:lang w:eastAsia="en-US"/>
        </w:rPr>
        <w:t>zelandiae</w:t>
      </w:r>
      <w:proofErr w:type="spellEnd"/>
      <w:r w:rsidR="002655FF" w:rsidRPr="00D33CE8">
        <w:rPr>
          <w:rFonts w:ascii="Times New Roman" w:eastAsia="Calibri" w:hAnsi="Times New Roman"/>
          <w:kern w:val="2"/>
          <w:szCs w:val="24"/>
          <w:lang w:eastAsia="en-US"/>
        </w:rPr>
        <w:t>) [</w:t>
      </w:r>
      <w:r w:rsidR="0099468E" w:rsidRPr="00D33CE8">
        <w:rPr>
          <w:rFonts w:ascii="Times New Roman" w:eastAsia="Calibri" w:hAnsi="Times New Roman"/>
          <w:kern w:val="2"/>
          <w:szCs w:val="24"/>
          <w:lang w:eastAsia="en-US"/>
        </w:rPr>
        <w:t>26</w:t>
      </w:r>
      <w:r w:rsidR="002655FF" w:rsidRPr="00D33CE8">
        <w:rPr>
          <w:rFonts w:ascii="Times New Roman" w:eastAsia="Calibri" w:hAnsi="Times New Roman"/>
          <w:kern w:val="2"/>
          <w:szCs w:val="24"/>
          <w:lang w:eastAsia="en-US"/>
        </w:rPr>
        <w:t xml:space="preserve">], or </w:t>
      </w:r>
      <w:proofErr w:type="spellStart"/>
      <w:r w:rsidR="002655FF" w:rsidRPr="00D33CE8">
        <w:rPr>
          <w:rFonts w:ascii="Times New Roman" w:eastAsia="Calibri" w:hAnsi="Times New Roman"/>
          <w:kern w:val="2"/>
          <w:szCs w:val="24"/>
          <w:lang w:eastAsia="en-US"/>
        </w:rPr>
        <w:t>Micrabaciidae</w:t>
      </w:r>
      <w:proofErr w:type="spellEnd"/>
      <w:r w:rsidR="002655FF" w:rsidRPr="00D33CE8">
        <w:rPr>
          <w:rFonts w:ascii="Times New Roman" w:eastAsia="Calibri" w:hAnsi="Times New Roman"/>
          <w:kern w:val="2"/>
          <w:szCs w:val="24"/>
          <w:lang w:eastAsia="en-US"/>
        </w:rPr>
        <w:t xml:space="preserve"> [</w:t>
      </w:r>
      <w:r w:rsidR="0099468E" w:rsidRPr="00D33CE8">
        <w:rPr>
          <w:rFonts w:ascii="Times New Roman" w:eastAsia="Calibri" w:hAnsi="Times New Roman"/>
          <w:kern w:val="2"/>
          <w:szCs w:val="24"/>
          <w:lang w:eastAsia="en-US"/>
        </w:rPr>
        <w:t>8</w:t>
      </w:r>
      <w:r w:rsidR="002655FF" w:rsidRPr="00D33CE8">
        <w:rPr>
          <w:rFonts w:ascii="Times New Roman" w:eastAsia="Calibri" w:hAnsi="Times New Roman"/>
          <w:kern w:val="2"/>
          <w:szCs w:val="24"/>
          <w:lang w:eastAsia="en-US"/>
        </w:rPr>
        <w:t xml:space="preserve">], their features – such as the presence of an </w:t>
      </w:r>
      <w:proofErr w:type="spellStart"/>
      <w:r w:rsidR="002655FF" w:rsidRPr="00D33CE8">
        <w:rPr>
          <w:rFonts w:ascii="Times New Roman" w:eastAsia="Calibri" w:hAnsi="Times New Roman"/>
          <w:kern w:val="2"/>
          <w:szCs w:val="24"/>
          <w:lang w:eastAsia="en-US"/>
        </w:rPr>
        <w:t>epithecal</w:t>
      </w:r>
      <w:proofErr w:type="spellEnd"/>
      <w:r w:rsidR="002655FF" w:rsidRPr="00D33CE8">
        <w:rPr>
          <w:rFonts w:ascii="Times New Roman" w:eastAsia="Calibri" w:hAnsi="Times New Roman"/>
          <w:kern w:val="2"/>
          <w:szCs w:val="24"/>
          <w:lang w:eastAsia="en-US"/>
        </w:rPr>
        <w:t xml:space="preserve"> wall and relatively simple septal structures – suggest they are unlikely representatives of these evolutionary lineages. Instead, they most likely exhibit convergent traits, a common phenomenon within Scleractinia (e.g., [</w:t>
      </w:r>
      <w:r w:rsidR="0099468E" w:rsidRPr="00D33CE8">
        <w:rPr>
          <w:rFonts w:ascii="Times New Roman" w:eastAsia="Calibri" w:hAnsi="Times New Roman"/>
          <w:kern w:val="2"/>
          <w:szCs w:val="24"/>
          <w:lang w:eastAsia="en-US"/>
        </w:rPr>
        <w:t>9</w:t>
      </w:r>
      <w:r w:rsidR="00D33CE8" w:rsidRPr="00D33CE8">
        <w:rPr>
          <w:rFonts w:ascii="Times New Roman" w:eastAsia="Calibri" w:hAnsi="Times New Roman"/>
          <w:kern w:val="2"/>
          <w:szCs w:val="24"/>
          <w:lang w:eastAsia="en-US"/>
        </w:rPr>
        <w:t>7</w:t>
      </w:r>
      <w:r w:rsidR="002655FF" w:rsidRPr="00D33CE8">
        <w:rPr>
          <w:rFonts w:ascii="Times New Roman" w:eastAsia="Calibri" w:hAnsi="Times New Roman"/>
          <w:kern w:val="2"/>
          <w:szCs w:val="24"/>
          <w:lang w:eastAsia="en-US"/>
        </w:rPr>
        <w:t>], [</w:t>
      </w:r>
      <w:r w:rsidR="0099468E" w:rsidRPr="00D33CE8">
        <w:rPr>
          <w:rFonts w:ascii="Times New Roman" w:eastAsia="Calibri" w:hAnsi="Times New Roman"/>
          <w:kern w:val="2"/>
          <w:szCs w:val="24"/>
          <w:lang w:eastAsia="en-US"/>
        </w:rPr>
        <w:t>9</w:t>
      </w:r>
      <w:r w:rsidR="00D33CE8" w:rsidRPr="00D33CE8">
        <w:rPr>
          <w:rFonts w:ascii="Times New Roman" w:eastAsia="Calibri" w:hAnsi="Times New Roman"/>
          <w:kern w:val="2"/>
          <w:szCs w:val="24"/>
          <w:lang w:eastAsia="en-US"/>
        </w:rPr>
        <w:t>8</w:t>
      </w:r>
      <w:r w:rsidR="002655FF" w:rsidRPr="00D33CE8">
        <w:rPr>
          <w:rFonts w:ascii="Times New Roman" w:eastAsia="Calibri" w:hAnsi="Times New Roman"/>
          <w:kern w:val="2"/>
          <w:szCs w:val="24"/>
          <w:lang w:eastAsia="en-US"/>
        </w:rPr>
        <w:t xml:space="preserve">]). Although </w:t>
      </w:r>
      <w:proofErr w:type="spellStart"/>
      <w:r w:rsidR="002655FF" w:rsidRPr="00D33CE8">
        <w:rPr>
          <w:rFonts w:ascii="Times New Roman" w:eastAsia="Calibri" w:hAnsi="Times New Roman"/>
          <w:kern w:val="2"/>
          <w:szCs w:val="24"/>
          <w:lang w:eastAsia="en-US"/>
        </w:rPr>
        <w:t>Micrabaciidae</w:t>
      </w:r>
      <w:proofErr w:type="spellEnd"/>
      <w:r w:rsidR="002655FF" w:rsidRPr="00D33CE8">
        <w:rPr>
          <w:rFonts w:ascii="Times New Roman" w:eastAsia="Calibri" w:hAnsi="Times New Roman"/>
          <w:kern w:val="2"/>
          <w:szCs w:val="24"/>
          <w:lang w:eastAsia="en-US"/>
        </w:rPr>
        <w:t xml:space="preserve">, a basal clade within </w:t>
      </w:r>
      <w:proofErr w:type="spellStart"/>
      <w:r w:rsidR="002655FF" w:rsidRPr="00D33CE8">
        <w:rPr>
          <w:rFonts w:ascii="Times New Roman" w:eastAsia="Calibri" w:hAnsi="Times New Roman"/>
          <w:kern w:val="2"/>
          <w:szCs w:val="24"/>
          <w:lang w:eastAsia="en-US"/>
        </w:rPr>
        <w:t>Vacatina</w:t>
      </w:r>
      <w:proofErr w:type="spellEnd"/>
      <w:r w:rsidR="002655FF" w:rsidRPr="00D33CE8">
        <w:rPr>
          <w:rFonts w:ascii="Times New Roman" w:eastAsia="Calibri" w:hAnsi="Times New Roman"/>
          <w:kern w:val="2"/>
          <w:szCs w:val="24"/>
          <w:lang w:eastAsia="en-US"/>
        </w:rPr>
        <w:t xml:space="preserve">, have not been identified in the fossil record prior to the Cretaceous, this absence may be attributed to the extremely delicate skeletons of these corals, particularly in deep-water forms (e.g., </w:t>
      </w:r>
      <w:proofErr w:type="spellStart"/>
      <w:r w:rsidR="002655FF" w:rsidRPr="00D33CE8">
        <w:rPr>
          <w:rFonts w:ascii="Times New Roman" w:eastAsia="Calibri" w:hAnsi="Times New Roman"/>
          <w:i/>
          <w:iCs/>
          <w:kern w:val="2"/>
          <w:szCs w:val="24"/>
          <w:lang w:eastAsia="en-US"/>
        </w:rPr>
        <w:t>Leptopenus</w:t>
      </w:r>
      <w:proofErr w:type="spellEnd"/>
      <w:r w:rsidR="002655FF" w:rsidRPr="00D33CE8">
        <w:rPr>
          <w:rFonts w:ascii="Times New Roman" w:eastAsia="Calibri" w:hAnsi="Times New Roman"/>
          <w:kern w:val="2"/>
          <w:szCs w:val="24"/>
          <w:lang w:eastAsia="en-US"/>
        </w:rPr>
        <w:t xml:space="preserve">), which significantly reduces their fossilization potential. </w:t>
      </w:r>
      <w:r w:rsidR="005939CD" w:rsidRPr="00D33CE8">
        <w:rPr>
          <w:rFonts w:ascii="Times New Roman" w:eastAsia="Calibri" w:hAnsi="Times New Roman"/>
          <w:kern w:val="2"/>
          <w:szCs w:val="24"/>
          <w:lang w:eastAsia="en-US"/>
        </w:rPr>
        <w:t xml:space="preserve">The rise of the family </w:t>
      </w:r>
      <w:proofErr w:type="spellStart"/>
      <w:r w:rsidR="005939CD" w:rsidRPr="00D33CE8">
        <w:rPr>
          <w:rFonts w:ascii="Times New Roman" w:eastAsia="Calibri" w:hAnsi="Times New Roman"/>
          <w:kern w:val="2"/>
          <w:szCs w:val="24"/>
          <w:lang w:eastAsia="en-US"/>
        </w:rPr>
        <w:t>Gardineriidae</w:t>
      </w:r>
      <w:proofErr w:type="spellEnd"/>
      <w:r w:rsidR="005939CD" w:rsidRPr="00D33CE8">
        <w:rPr>
          <w:rFonts w:ascii="Times New Roman" w:eastAsia="Calibri" w:hAnsi="Times New Roman"/>
          <w:kern w:val="2"/>
          <w:szCs w:val="24"/>
          <w:lang w:eastAsia="en-US"/>
        </w:rPr>
        <w:t xml:space="preserve"> in the Jurassic period is a</w:t>
      </w:r>
      <w:r w:rsidR="002655FF" w:rsidRPr="00D33CE8">
        <w:rPr>
          <w:rFonts w:ascii="Times New Roman" w:eastAsia="Calibri" w:hAnsi="Times New Roman"/>
          <w:kern w:val="2"/>
          <w:szCs w:val="24"/>
          <w:lang w:eastAsia="en-US"/>
        </w:rPr>
        <w:t>lso</w:t>
      </w:r>
      <w:r w:rsidR="005939CD" w:rsidRPr="00D33CE8">
        <w:rPr>
          <w:rFonts w:ascii="Times New Roman" w:eastAsia="Calibri" w:hAnsi="Times New Roman"/>
          <w:kern w:val="2"/>
          <w:szCs w:val="24"/>
          <w:lang w:eastAsia="en-US"/>
        </w:rPr>
        <w:t xml:space="preserve"> debatable since representatives of this family show “primitive” morphological characters with evident similarities to ancient fossil </w:t>
      </w:r>
      <w:r w:rsidR="005939CD" w:rsidRPr="00D33CE8">
        <w:rPr>
          <w:rFonts w:ascii="Times New Roman" w:eastAsia="Calibri" w:hAnsi="Times New Roman"/>
          <w:color w:val="000000" w:themeColor="text1"/>
          <w:kern w:val="2"/>
          <w:szCs w:val="24"/>
          <w:lang w:eastAsia="en-US"/>
        </w:rPr>
        <w:t>corals (</w:t>
      </w:r>
      <w:r w:rsidR="00DD1B0F" w:rsidRPr="00D33CE8">
        <w:rPr>
          <w:rFonts w:ascii="Times New Roman" w:eastAsia="Calibri" w:hAnsi="Times New Roman"/>
          <w:color w:val="000000" w:themeColor="text1"/>
          <w:kern w:val="2"/>
          <w:szCs w:val="24"/>
          <w:lang w:eastAsia="en-US"/>
        </w:rPr>
        <w:t>[</w:t>
      </w:r>
      <w:r w:rsidR="0099468E" w:rsidRPr="00D33CE8">
        <w:rPr>
          <w:rFonts w:ascii="Times New Roman" w:eastAsia="Calibri" w:hAnsi="Times New Roman"/>
          <w:color w:val="000000" w:themeColor="text1"/>
          <w:kern w:val="2"/>
          <w:szCs w:val="24"/>
          <w:lang w:eastAsia="en-US"/>
        </w:rPr>
        <w:t>9</w:t>
      </w:r>
      <w:r w:rsidR="00D33CE8" w:rsidRPr="00D33CE8">
        <w:rPr>
          <w:rFonts w:ascii="Times New Roman" w:eastAsia="Calibri" w:hAnsi="Times New Roman"/>
          <w:color w:val="000000" w:themeColor="text1"/>
          <w:kern w:val="2"/>
          <w:szCs w:val="24"/>
          <w:lang w:eastAsia="en-US"/>
        </w:rPr>
        <w:t>9</w:t>
      </w:r>
      <w:r w:rsidR="00DD1B0F" w:rsidRPr="00D33CE8">
        <w:rPr>
          <w:rFonts w:ascii="Times New Roman" w:eastAsia="Calibri" w:hAnsi="Times New Roman"/>
          <w:color w:val="000000" w:themeColor="text1"/>
          <w:kern w:val="2"/>
          <w:szCs w:val="24"/>
          <w:lang w:eastAsia="en-US"/>
        </w:rPr>
        <w:t>]</w:t>
      </w:r>
      <w:r w:rsidR="005939CD" w:rsidRPr="00D33CE8">
        <w:rPr>
          <w:rFonts w:ascii="Times New Roman" w:eastAsia="Calibri" w:hAnsi="Times New Roman"/>
          <w:color w:val="000000" w:themeColor="text1"/>
          <w:kern w:val="2"/>
          <w:szCs w:val="24"/>
          <w:lang w:eastAsia="en-US"/>
        </w:rPr>
        <w:t xml:space="preserve">). This </w:t>
      </w:r>
      <w:r w:rsidR="005939CD" w:rsidRPr="00D33CE8">
        <w:rPr>
          <w:rFonts w:ascii="Times New Roman" w:eastAsia="Calibri" w:hAnsi="Times New Roman"/>
          <w:kern w:val="2"/>
          <w:szCs w:val="24"/>
          <w:lang w:eastAsia="en-US"/>
        </w:rPr>
        <w:t xml:space="preserve">result could have been limited by the low number of </w:t>
      </w:r>
      <w:proofErr w:type="spellStart"/>
      <w:r w:rsidR="005939CD" w:rsidRPr="00D33CE8">
        <w:rPr>
          <w:rFonts w:ascii="Times New Roman" w:eastAsia="Calibri" w:hAnsi="Times New Roman"/>
          <w:kern w:val="2"/>
          <w:szCs w:val="24"/>
          <w:lang w:eastAsia="en-US"/>
        </w:rPr>
        <w:t>gardineriid</w:t>
      </w:r>
      <w:proofErr w:type="spellEnd"/>
      <w:r w:rsidR="005939CD" w:rsidRPr="00D33CE8">
        <w:rPr>
          <w:rFonts w:ascii="Times New Roman" w:eastAsia="Calibri" w:hAnsi="Times New Roman"/>
          <w:kern w:val="2"/>
          <w:szCs w:val="24"/>
          <w:lang w:eastAsia="en-US"/>
        </w:rPr>
        <w:t xml:space="preserve"> species that could be included in the phylogeny.</w:t>
      </w:r>
      <w:r w:rsidR="00CB036B" w:rsidRPr="00D33CE8">
        <w:rPr>
          <w:rFonts w:ascii="Times New Roman" w:eastAsia="Calibri" w:hAnsi="Times New Roman"/>
          <w:kern w:val="2"/>
          <w:szCs w:val="24"/>
          <w:lang w:eastAsia="en-US"/>
        </w:rPr>
        <w:t xml:space="preserve"> A global comparison between crown ages of all main Scleractinia families recovered in this study (Supplementary Table 4) and the </w:t>
      </w:r>
      <w:r w:rsidR="00400762" w:rsidRPr="00D33CE8">
        <w:rPr>
          <w:rFonts w:ascii="Times New Roman" w:eastAsia="Calibri" w:hAnsi="Times New Roman"/>
          <w:kern w:val="2"/>
          <w:szCs w:val="24"/>
          <w:lang w:eastAsia="en-US"/>
        </w:rPr>
        <w:t>dating</w:t>
      </w:r>
      <w:r w:rsidR="00CB036B" w:rsidRPr="00D33CE8">
        <w:rPr>
          <w:rFonts w:ascii="Times New Roman" w:eastAsia="Calibri" w:hAnsi="Times New Roman"/>
          <w:kern w:val="2"/>
          <w:szCs w:val="24"/>
          <w:lang w:eastAsia="en-US"/>
        </w:rPr>
        <w:t xml:space="preserve"> of the oldest fossil representative of respective lineages show that</w:t>
      </w:r>
      <w:r w:rsidR="00650879" w:rsidRPr="00D33CE8">
        <w:rPr>
          <w:rFonts w:ascii="Times New Roman" w:eastAsia="Calibri" w:hAnsi="Times New Roman"/>
          <w:kern w:val="2"/>
          <w:szCs w:val="24"/>
          <w:lang w:eastAsia="en-US"/>
        </w:rPr>
        <w:t>,</w:t>
      </w:r>
      <w:r w:rsidR="00CB036B" w:rsidRPr="00D33CE8">
        <w:rPr>
          <w:rFonts w:ascii="Times New Roman" w:eastAsia="Calibri" w:hAnsi="Times New Roman"/>
          <w:kern w:val="2"/>
          <w:szCs w:val="24"/>
          <w:lang w:eastAsia="en-US"/>
        </w:rPr>
        <w:t xml:space="preserve"> for </w:t>
      </w:r>
      <w:proofErr w:type="gramStart"/>
      <w:r w:rsidR="00CB036B" w:rsidRPr="00D33CE8">
        <w:rPr>
          <w:rFonts w:ascii="Times New Roman" w:eastAsia="Calibri" w:hAnsi="Times New Roman"/>
          <w:kern w:val="2"/>
          <w:szCs w:val="24"/>
          <w:lang w:eastAsia="en-US"/>
        </w:rPr>
        <w:t>the majority of</w:t>
      </w:r>
      <w:proofErr w:type="gramEnd"/>
      <w:r w:rsidR="00CB036B" w:rsidRPr="00D33CE8">
        <w:rPr>
          <w:rFonts w:ascii="Times New Roman" w:eastAsia="Calibri" w:hAnsi="Times New Roman"/>
          <w:kern w:val="2"/>
          <w:szCs w:val="24"/>
          <w:lang w:eastAsia="en-US"/>
        </w:rPr>
        <w:t xml:space="preserve"> the clades</w:t>
      </w:r>
      <w:r w:rsidR="00650879" w:rsidRPr="00D33CE8">
        <w:rPr>
          <w:rFonts w:ascii="Times New Roman" w:eastAsia="Calibri" w:hAnsi="Times New Roman"/>
          <w:kern w:val="2"/>
          <w:szCs w:val="24"/>
          <w:lang w:eastAsia="en-US"/>
        </w:rPr>
        <w:t>,</w:t>
      </w:r>
      <w:r w:rsidR="00CB036B" w:rsidRPr="00D33CE8">
        <w:rPr>
          <w:rFonts w:ascii="Times New Roman" w:eastAsia="Calibri" w:hAnsi="Times New Roman"/>
          <w:kern w:val="2"/>
          <w:szCs w:val="24"/>
          <w:lang w:eastAsia="en-US"/>
        </w:rPr>
        <w:t xml:space="preserve"> these two line of data </w:t>
      </w:r>
      <w:proofErr w:type="gramStart"/>
      <w:r w:rsidR="00CB036B" w:rsidRPr="00D33CE8">
        <w:rPr>
          <w:rFonts w:ascii="Times New Roman" w:eastAsia="Calibri" w:hAnsi="Times New Roman"/>
          <w:kern w:val="2"/>
          <w:szCs w:val="24"/>
          <w:lang w:eastAsia="en-US"/>
        </w:rPr>
        <w:t>are in agreement</w:t>
      </w:r>
      <w:proofErr w:type="gramEnd"/>
      <w:r w:rsidR="00CB036B" w:rsidRPr="00D33CE8">
        <w:rPr>
          <w:rFonts w:ascii="Times New Roman" w:eastAsia="Calibri" w:hAnsi="Times New Roman"/>
          <w:kern w:val="2"/>
          <w:szCs w:val="24"/>
          <w:lang w:eastAsia="en-US"/>
        </w:rPr>
        <w:t xml:space="preserve"> (see Supplementary Table 2). </w:t>
      </w:r>
      <w:r w:rsidR="00650879" w:rsidRPr="00D33CE8">
        <w:rPr>
          <w:rFonts w:ascii="Times New Roman" w:eastAsia="Calibri" w:hAnsi="Times New Roman"/>
          <w:kern w:val="2"/>
          <w:szCs w:val="24"/>
          <w:lang w:eastAsia="en-US"/>
        </w:rPr>
        <w:t xml:space="preserve">Moreover, the coloniality state of the </w:t>
      </w:r>
      <w:r w:rsidR="00650879" w:rsidRPr="00D33CE8">
        <w:rPr>
          <w:rFonts w:ascii="Times New Roman" w:eastAsia="Calibri" w:hAnsi="Times New Roman"/>
          <w:kern w:val="2"/>
          <w:szCs w:val="24"/>
          <w:lang w:eastAsia="en-US"/>
        </w:rPr>
        <w:lastRenderedPageBreak/>
        <w:t xml:space="preserve">representative fossil always mirror (with only two exceptions) the ancestral coloniality state recovered for the most recent common ancestor of each family included in the </w:t>
      </w:r>
      <w:r w:rsidR="00400762" w:rsidRPr="00D33CE8">
        <w:rPr>
          <w:rFonts w:ascii="Times New Roman" w:eastAsia="Calibri" w:hAnsi="Times New Roman"/>
          <w:kern w:val="2"/>
          <w:szCs w:val="24"/>
          <w:lang w:eastAsia="en-US"/>
        </w:rPr>
        <w:t>Supplementary Table 2</w:t>
      </w:r>
      <w:r w:rsidR="00650879" w:rsidRPr="00D33CE8">
        <w:rPr>
          <w:rFonts w:ascii="Times New Roman" w:eastAsia="Calibri" w:hAnsi="Times New Roman"/>
          <w:kern w:val="2"/>
          <w:szCs w:val="24"/>
          <w:lang w:eastAsia="en-US"/>
        </w:rPr>
        <w:t xml:space="preserve">. While there are several challenges in the use of </w:t>
      </w:r>
      <w:proofErr w:type="spellStart"/>
      <w:r w:rsidR="00650879" w:rsidRPr="00D33CE8">
        <w:rPr>
          <w:rFonts w:ascii="Times New Roman" w:eastAsia="Calibri" w:hAnsi="Times New Roman"/>
          <w:kern w:val="2"/>
          <w:szCs w:val="24"/>
          <w:lang w:eastAsia="en-US"/>
        </w:rPr>
        <w:t>scleractinian</w:t>
      </w:r>
      <w:proofErr w:type="spellEnd"/>
      <w:r w:rsidR="00650879" w:rsidRPr="00D33CE8">
        <w:rPr>
          <w:rFonts w:ascii="Times New Roman" w:eastAsia="Calibri" w:hAnsi="Times New Roman"/>
          <w:kern w:val="2"/>
          <w:szCs w:val="24"/>
          <w:lang w:eastAsia="en-US"/>
        </w:rPr>
        <w:t xml:space="preserve"> fossil records – as acknowledged before – these compar</w:t>
      </w:r>
      <w:r w:rsidR="00400762" w:rsidRPr="00D33CE8">
        <w:rPr>
          <w:rFonts w:ascii="Times New Roman" w:eastAsia="Calibri" w:hAnsi="Times New Roman"/>
          <w:kern w:val="2"/>
          <w:szCs w:val="24"/>
          <w:lang w:eastAsia="en-US"/>
        </w:rPr>
        <w:t>i</w:t>
      </w:r>
      <w:r w:rsidR="00650879" w:rsidRPr="00D33CE8">
        <w:rPr>
          <w:rFonts w:ascii="Times New Roman" w:eastAsia="Calibri" w:hAnsi="Times New Roman"/>
          <w:kern w:val="2"/>
          <w:szCs w:val="24"/>
          <w:lang w:eastAsia="en-US"/>
        </w:rPr>
        <w:t>son</w:t>
      </w:r>
      <w:r w:rsidR="00400762" w:rsidRPr="00D33CE8">
        <w:rPr>
          <w:rFonts w:ascii="Times New Roman" w:eastAsia="Calibri" w:hAnsi="Times New Roman"/>
          <w:kern w:val="2"/>
          <w:szCs w:val="24"/>
          <w:lang w:eastAsia="en-US"/>
        </w:rPr>
        <w:t>s</w:t>
      </w:r>
      <w:r w:rsidR="00650879" w:rsidRPr="00D33CE8">
        <w:rPr>
          <w:rFonts w:ascii="Times New Roman" w:eastAsia="Calibri" w:hAnsi="Times New Roman"/>
          <w:kern w:val="2"/>
          <w:szCs w:val="24"/>
          <w:lang w:eastAsia="en-US"/>
        </w:rPr>
        <w:t xml:space="preserve"> corroborate the results obtained through the molecular </w:t>
      </w:r>
      <w:r w:rsidR="00400762" w:rsidRPr="00D33CE8">
        <w:rPr>
          <w:rFonts w:ascii="Times New Roman" w:eastAsia="Calibri" w:hAnsi="Times New Roman"/>
          <w:kern w:val="2"/>
          <w:szCs w:val="24"/>
          <w:lang w:eastAsia="en-US"/>
        </w:rPr>
        <w:t>clock</w:t>
      </w:r>
      <w:r w:rsidR="00650879" w:rsidRPr="00D33CE8">
        <w:rPr>
          <w:rFonts w:ascii="Times New Roman" w:eastAsia="Calibri" w:hAnsi="Times New Roman"/>
          <w:kern w:val="2"/>
          <w:szCs w:val="24"/>
          <w:lang w:eastAsia="en-US"/>
        </w:rPr>
        <w:t xml:space="preserve"> of the phylogeny and subsequent analyses.</w:t>
      </w:r>
    </w:p>
    <w:p w14:paraId="14098ED7" w14:textId="7266660C" w:rsidR="00EC0B9B" w:rsidRPr="00D33CE8" w:rsidRDefault="004225F2" w:rsidP="00F459F4">
      <w:pPr>
        <w:overflowPunct/>
        <w:autoSpaceDE/>
        <w:autoSpaceDN/>
        <w:adjustRightInd/>
        <w:spacing w:line="360" w:lineRule="auto"/>
        <w:jc w:val="both"/>
        <w:textAlignment w:val="auto"/>
        <w:rPr>
          <w:rFonts w:ascii="Times New Roman" w:eastAsia="Calibri" w:hAnsi="Times New Roman"/>
          <w:kern w:val="2"/>
          <w:szCs w:val="24"/>
          <w:lang w:eastAsia="en-US"/>
        </w:rPr>
      </w:pPr>
      <w:r w:rsidRPr="00D33CE8">
        <w:rPr>
          <w:rFonts w:ascii="Times New Roman" w:eastAsia="Calibri" w:hAnsi="Times New Roman"/>
          <w:b/>
          <w:bCs/>
          <w:noProof/>
          <w:kern w:val="2"/>
          <w:szCs w:val="24"/>
          <w:lang w:eastAsia="en-US"/>
          <w14:ligatures w14:val="standardContextual"/>
        </w:rPr>
        <w:drawing>
          <wp:anchor distT="0" distB="0" distL="114300" distR="114300" simplePos="0" relativeHeight="251658240" behindDoc="0" locked="0" layoutInCell="1" allowOverlap="1" wp14:anchorId="634C549E" wp14:editId="5E9B6ABC">
            <wp:simplePos x="0" y="0"/>
            <wp:positionH relativeFrom="column">
              <wp:posOffset>0</wp:posOffset>
            </wp:positionH>
            <wp:positionV relativeFrom="paragraph">
              <wp:posOffset>635</wp:posOffset>
            </wp:positionV>
            <wp:extent cx="3197412" cy="2181923"/>
            <wp:effectExtent l="0" t="0" r="0" b="0"/>
            <wp:wrapTopAndBottom/>
            <wp:docPr id="1931020197" name="Picture 2" descr="A mountain with a blue and yellow col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020197" name="Picture 2" descr="A mountain with a blue and yellow color&#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97412" cy="2181923"/>
                    </a:xfrm>
                    <a:prstGeom prst="rect">
                      <a:avLst/>
                    </a:prstGeom>
                  </pic:spPr>
                </pic:pic>
              </a:graphicData>
            </a:graphic>
            <wp14:sizeRelH relativeFrom="page">
              <wp14:pctWidth>0</wp14:pctWidth>
            </wp14:sizeRelH>
            <wp14:sizeRelV relativeFrom="page">
              <wp14:pctHeight>0</wp14:pctHeight>
            </wp14:sizeRelV>
          </wp:anchor>
        </w:drawing>
      </w:r>
      <w:r w:rsidR="002616F3" w:rsidRPr="00D33CE8">
        <w:rPr>
          <w:rFonts w:ascii="Times New Roman" w:eastAsia="Calibri" w:hAnsi="Times New Roman"/>
          <w:b/>
          <w:bCs/>
          <w:kern w:val="2"/>
          <w:szCs w:val="24"/>
          <w:lang w:eastAsia="en-US"/>
        </w:rPr>
        <w:t>Supplementary Figure 7</w:t>
      </w:r>
      <w:r w:rsidR="002616F3" w:rsidRPr="00D33CE8">
        <w:rPr>
          <w:rFonts w:ascii="Times New Roman" w:eastAsia="Calibri" w:hAnsi="Times New Roman"/>
          <w:kern w:val="2"/>
          <w:szCs w:val="24"/>
          <w:lang w:eastAsia="en-US"/>
        </w:rPr>
        <w:t xml:space="preserve"> | Shapes for the 95% highest prior and posterior densities for the most recent common ancestor of Scleractinia node. </w:t>
      </w:r>
      <w:r w:rsidR="000B4532" w:rsidRPr="00D33CE8">
        <w:rPr>
          <w:rFonts w:ascii="Times New Roman" w:eastAsia="Calibri" w:hAnsi="Times New Roman"/>
          <w:kern w:val="2"/>
          <w:szCs w:val="24"/>
          <w:lang w:eastAsia="en-US"/>
        </w:rPr>
        <w:t>The mismatch between the two distributions shows that data contain</w:t>
      </w:r>
      <w:r w:rsidR="002655FF" w:rsidRPr="00D33CE8">
        <w:rPr>
          <w:rFonts w:ascii="Times New Roman" w:eastAsia="Calibri" w:hAnsi="Times New Roman"/>
          <w:kern w:val="2"/>
          <w:szCs w:val="24"/>
          <w:lang w:eastAsia="en-US"/>
        </w:rPr>
        <w:t>s</w:t>
      </w:r>
      <w:r w:rsidR="000B4532" w:rsidRPr="00D33CE8">
        <w:rPr>
          <w:rFonts w:ascii="Times New Roman" w:eastAsia="Calibri" w:hAnsi="Times New Roman"/>
          <w:kern w:val="2"/>
          <w:szCs w:val="24"/>
          <w:lang w:eastAsia="en-US"/>
        </w:rPr>
        <w:t xml:space="preserve"> sufficient information to not be overruled by the prior.</w:t>
      </w:r>
    </w:p>
    <w:p w14:paraId="764FFA3D" w14:textId="240B3E4A" w:rsidR="008F0F3E" w:rsidRPr="00D33CE8" w:rsidRDefault="005939CD" w:rsidP="00FD6B53">
      <w:pPr>
        <w:overflowPunct/>
        <w:autoSpaceDE/>
        <w:autoSpaceDN/>
        <w:adjustRightInd/>
        <w:spacing w:before="240" w:line="360" w:lineRule="auto"/>
        <w:jc w:val="both"/>
        <w:textAlignment w:val="auto"/>
        <w:rPr>
          <w:rFonts w:ascii="Times New Roman" w:eastAsia="Calibri" w:hAnsi="Times New Roman"/>
          <w:kern w:val="2"/>
          <w:szCs w:val="24"/>
          <w:lang w:eastAsia="en-US"/>
        </w:rPr>
      </w:pPr>
      <w:r w:rsidRPr="00D33CE8">
        <w:rPr>
          <w:rFonts w:ascii="Times New Roman" w:eastAsia="Calibri" w:hAnsi="Times New Roman"/>
          <w:kern w:val="2"/>
          <w:szCs w:val="24"/>
          <w:lang w:eastAsia="en-US"/>
        </w:rPr>
        <w:tab/>
        <w:t>Relationships within the two suborders resemble that from previous comprehensive phylogenies (e</w:t>
      </w:r>
      <w:r w:rsidRPr="00D33CE8">
        <w:rPr>
          <w:rFonts w:ascii="Times New Roman" w:eastAsia="Calibri" w:hAnsi="Times New Roman"/>
          <w:color w:val="000000" w:themeColor="text1"/>
          <w:kern w:val="2"/>
          <w:szCs w:val="24"/>
          <w:lang w:eastAsia="en-US"/>
        </w:rPr>
        <w:t xml:space="preserve">.g., </w:t>
      </w:r>
      <w:r w:rsidR="002A40EE" w:rsidRPr="00D33CE8">
        <w:rPr>
          <w:rFonts w:ascii="Times New Roman" w:eastAsia="Calibri" w:hAnsi="Times New Roman"/>
          <w:color w:val="000000" w:themeColor="text1"/>
          <w:kern w:val="2"/>
          <w:szCs w:val="24"/>
          <w:lang w:eastAsia="en-US"/>
        </w:rPr>
        <w:t xml:space="preserve">[17], </w:t>
      </w:r>
      <w:r w:rsidR="00DD1B0F" w:rsidRPr="00D33CE8">
        <w:rPr>
          <w:rFonts w:ascii="Times New Roman" w:eastAsia="Calibri" w:hAnsi="Times New Roman"/>
          <w:color w:val="000000" w:themeColor="text1"/>
          <w:kern w:val="2"/>
          <w:szCs w:val="24"/>
          <w:lang w:eastAsia="en-US"/>
        </w:rPr>
        <w:t>[</w:t>
      </w:r>
      <w:r w:rsidR="00D33CE8" w:rsidRPr="00D33CE8">
        <w:rPr>
          <w:rFonts w:ascii="Times New Roman" w:eastAsia="Calibri" w:hAnsi="Times New Roman"/>
          <w:color w:val="000000" w:themeColor="text1"/>
          <w:kern w:val="2"/>
          <w:szCs w:val="24"/>
          <w:lang w:eastAsia="en-US"/>
        </w:rPr>
        <w:t>100</w:t>
      </w:r>
      <w:r w:rsidR="00DD1B0F" w:rsidRPr="00D33CE8">
        <w:rPr>
          <w:rFonts w:ascii="Times New Roman" w:eastAsia="Calibri" w:hAnsi="Times New Roman"/>
          <w:color w:val="000000" w:themeColor="text1"/>
          <w:kern w:val="2"/>
          <w:szCs w:val="24"/>
          <w:lang w:eastAsia="en-US"/>
        </w:rPr>
        <w:t>],</w:t>
      </w:r>
      <w:r w:rsidR="00C52F69" w:rsidRPr="00D33CE8">
        <w:rPr>
          <w:rFonts w:ascii="Times New Roman" w:eastAsia="Calibri" w:hAnsi="Times New Roman"/>
          <w:color w:val="000000" w:themeColor="text1"/>
          <w:kern w:val="2"/>
          <w:szCs w:val="24"/>
          <w:lang w:eastAsia="en-US"/>
        </w:rPr>
        <w:t xml:space="preserve"> </w:t>
      </w:r>
      <w:r w:rsidR="00DD1B0F" w:rsidRPr="00D33CE8">
        <w:rPr>
          <w:rFonts w:ascii="Times New Roman" w:eastAsia="Calibri" w:hAnsi="Times New Roman"/>
          <w:color w:val="000000" w:themeColor="text1"/>
          <w:kern w:val="2"/>
          <w:szCs w:val="24"/>
          <w:lang w:eastAsia="en-US"/>
        </w:rPr>
        <w:t>[</w:t>
      </w:r>
      <w:r w:rsidR="00D33CE8" w:rsidRPr="00D33CE8">
        <w:rPr>
          <w:rFonts w:ascii="Times New Roman" w:eastAsia="Calibri" w:hAnsi="Times New Roman"/>
          <w:color w:val="000000" w:themeColor="text1"/>
          <w:kern w:val="2"/>
          <w:szCs w:val="24"/>
          <w:lang w:eastAsia="en-US"/>
        </w:rPr>
        <w:t>101</w:t>
      </w:r>
      <w:r w:rsidR="00DD1B0F" w:rsidRPr="00D33CE8">
        <w:rPr>
          <w:rFonts w:ascii="Times New Roman" w:eastAsia="Calibri" w:hAnsi="Times New Roman"/>
          <w:color w:val="000000" w:themeColor="text1"/>
          <w:kern w:val="2"/>
          <w:szCs w:val="24"/>
          <w:lang w:eastAsia="en-US"/>
        </w:rPr>
        <w:t>]</w:t>
      </w:r>
      <w:r w:rsidR="00A8778D" w:rsidRPr="00D33CE8">
        <w:rPr>
          <w:rFonts w:ascii="Times New Roman" w:eastAsia="Calibri" w:hAnsi="Times New Roman"/>
          <w:color w:val="000000" w:themeColor="text1"/>
          <w:kern w:val="2"/>
          <w:szCs w:val="24"/>
          <w:lang w:eastAsia="en-US"/>
        </w:rPr>
        <w:t xml:space="preserve">, </w:t>
      </w:r>
      <w:r w:rsidR="0099468E" w:rsidRPr="00D33CE8">
        <w:rPr>
          <w:rFonts w:ascii="Times New Roman" w:eastAsia="Calibri" w:hAnsi="Times New Roman"/>
          <w:color w:val="000000" w:themeColor="text1"/>
          <w:kern w:val="2"/>
          <w:szCs w:val="24"/>
          <w:lang w:eastAsia="en-US"/>
        </w:rPr>
        <w:t>[10</w:t>
      </w:r>
      <w:r w:rsidR="00D33CE8" w:rsidRPr="00D33CE8">
        <w:rPr>
          <w:rFonts w:ascii="Times New Roman" w:eastAsia="Calibri" w:hAnsi="Times New Roman"/>
          <w:color w:val="000000" w:themeColor="text1"/>
          <w:kern w:val="2"/>
          <w:szCs w:val="24"/>
          <w:lang w:eastAsia="en-US"/>
        </w:rPr>
        <w:t>2</w:t>
      </w:r>
      <w:r w:rsidR="0099468E" w:rsidRPr="00D33CE8">
        <w:rPr>
          <w:rFonts w:ascii="Times New Roman" w:eastAsia="Calibri" w:hAnsi="Times New Roman"/>
          <w:color w:val="000000" w:themeColor="text1"/>
          <w:kern w:val="2"/>
          <w:szCs w:val="24"/>
          <w:lang w:eastAsia="en-US"/>
        </w:rPr>
        <w:t>]</w:t>
      </w:r>
      <w:r w:rsidRPr="00D33CE8">
        <w:rPr>
          <w:rFonts w:ascii="Times New Roman" w:eastAsia="Calibri" w:hAnsi="Times New Roman"/>
          <w:color w:val="000000" w:themeColor="text1"/>
          <w:kern w:val="2"/>
          <w:szCs w:val="24"/>
          <w:lang w:eastAsia="en-US"/>
        </w:rPr>
        <w:t xml:space="preserve">) with </w:t>
      </w:r>
      <w:r w:rsidRPr="00D33CE8">
        <w:rPr>
          <w:rFonts w:ascii="Times New Roman" w:eastAsia="Calibri" w:hAnsi="Times New Roman"/>
          <w:kern w:val="2"/>
          <w:szCs w:val="24"/>
          <w:lang w:eastAsia="en-US"/>
        </w:rPr>
        <w:t xml:space="preserve">some important novelties. The families included in the </w:t>
      </w:r>
      <w:r w:rsidR="00FF2BC5" w:rsidRPr="00D33CE8">
        <w:rPr>
          <w:rFonts w:ascii="Times New Roman" w:eastAsia="Calibri" w:hAnsi="Times New Roman"/>
          <w:kern w:val="2"/>
          <w:szCs w:val="24"/>
          <w:lang w:eastAsia="en-US"/>
        </w:rPr>
        <w:t xml:space="preserve">so-called </w:t>
      </w:r>
      <w:r w:rsidRPr="00D33CE8">
        <w:rPr>
          <w:rFonts w:ascii="Times New Roman" w:eastAsia="Calibri" w:hAnsi="Times New Roman"/>
          <w:kern w:val="2"/>
          <w:szCs w:val="24"/>
          <w:lang w:eastAsia="en-US"/>
        </w:rPr>
        <w:t xml:space="preserve">“Basal” group </w:t>
      </w:r>
      <w:r w:rsidR="00FF2BC5" w:rsidRPr="00D33CE8">
        <w:rPr>
          <w:rFonts w:ascii="Times New Roman" w:eastAsia="Calibri" w:hAnsi="Times New Roman"/>
          <w:kern w:val="2"/>
          <w:szCs w:val="24"/>
          <w:lang w:eastAsia="en-US"/>
        </w:rPr>
        <w:t xml:space="preserve">(i.e., </w:t>
      </w:r>
      <w:proofErr w:type="spellStart"/>
      <w:r w:rsidR="00FF2BC5" w:rsidRPr="00D33CE8">
        <w:rPr>
          <w:rFonts w:ascii="Times New Roman" w:eastAsia="Calibri" w:hAnsi="Times New Roman"/>
          <w:kern w:val="2"/>
          <w:szCs w:val="24"/>
          <w:lang w:eastAsia="en-US"/>
        </w:rPr>
        <w:t>Micrabaciidae</w:t>
      </w:r>
      <w:proofErr w:type="spellEnd"/>
      <w:r w:rsidR="00FF2BC5" w:rsidRPr="00D33CE8">
        <w:rPr>
          <w:rFonts w:ascii="Times New Roman" w:eastAsia="Calibri" w:hAnsi="Times New Roman"/>
          <w:kern w:val="2"/>
          <w:szCs w:val="24"/>
          <w:lang w:eastAsia="en-US"/>
        </w:rPr>
        <w:t xml:space="preserve"> and </w:t>
      </w:r>
      <w:proofErr w:type="spellStart"/>
      <w:r w:rsidR="00FF2BC5" w:rsidRPr="00D33CE8">
        <w:rPr>
          <w:rFonts w:ascii="Times New Roman" w:eastAsia="Calibri" w:hAnsi="Times New Roman"/>
          <w:kern w:val="2"/>
          <w:szCs w:val="24"/>
          <w:lang w:eastAsia="en-US"/>
        </w:rPr>
        <w:t>Gardineriidae</w:t>
      </w:r>
      <w:proofErr w:type="spellEnd"/>
      <w:r w:rsidR="00FF2BC5" w:rsidRPr="00D33CE8">
        <w:rPr>
          <w:rFonts w:ascii="Times New Roman" w:eastAsia="Calibri" w:hAnsi="Times New Roman"/>
          <w:kern w:val="2"/>
          <w:szCs w:val="24"/>
          <w:lang w:eastAsia="en-US"/>
        </w:rPr>
        <w:t xml:space="preserve">), retrieved in multiple previous studies in a monophyletic lineage sister to the two suborders, </w:t>
      </w:r>
      <w:r w:rsidRPr="00D33CE8">
        <w:rPr>
          <w:rFonts w:ascii="Times New Roman" w:eastAsia="Calibri" w:hAnsi="Times New Roman"/>
          <w:kern w:val="2"/>
          <w:szCs w:val="24"/>
          <w:lang w:eastAsia="en-US"/>
        </w:rPr>
        <w:t xml:space="preserve">were </w:t>
      </w:r>
      <w:r w:rsidR="00FF2BC5" w:rsidRPr="00D33CE8">
        <w:rPr>
          <w:rFonts w:ascii="Times New Roman" w:eastAsia="Calibri" w:hAnsi="Times New Roman"/>
          <w:kern w:val="2"/>
          <w:szCs w:val="24"/>
          <w:lang w:eastAsia="en-US"/>
        </w:rPr>
        <w:t xml:space="preserve">recovered in the present study – the first to include both “Basal” families in a phylogenomic reconstruction </w:t>
      </w:r>
      <w:r w:rsidR="000866FC" w:rsidRPr="00D33CE8">
        <w:rPr>
          <w:rFonts w:ascii="Times New Roman" w:eastAsia="Calibri" w:hAnsi="Times New Roman"/>
          <w:kern w:val="2"/>
          <w:szCs w:val="24"/>
          <w:lang w:eastAsia="en-US"/>
        </w:rPr>
        <w:t>(</w:t>
      </w:r>
      <w:proofErr w:type="spellStart"/>
      <w:r w:rsidR="000866FC" w:rsidRPr="00D33CE8">
        <w:rPr>
          <w:rFonts w:ascii="Times New Roman" w:eastAsia="Calibri" w:hAnsi="Times New Roman"/>
          <w:kern w:val="2"/>
          <w:szCs w:val="24"/>
          <w:lang w:eastAsia="en-US"/>
        </w:rPr>
        <w:t>i</w:t>
      </w:r>
      <w:proofErr w:type="spellEnd"/>
      <w:r w:rsidR="000866FC" w:rsidRPr="00D33CE8">
        <w:rPr>
          <w:rFonts w:ascii="Times New Roman" w:eastAsia="Calibri" w:hAnsi="Times New Roman"/>
          <w:kern w:val="2"/>
          <w:szCs w:val="24"/>
          <w:lang w:eastAsia="en-US"/>
        </w:rPr>
        <w:t>)</w:t>
      </w:r>
      <w:r w:rsidRPr="00D33CE8">
        <w:rPr>
          <w:rFonts w:ascii="Times New Roman" w:eastAsia="Calibri" w:hAnsi="Times New Roman"/>
          <w:kern w:val="2"/>
          <w:szCs w:val="24"/>
          <w:lang w:eastAsia="en-US"/>
        </w:rPr>
        <w:t xml:space="preserve"> inside the </w:t>
      </w:r>
      <w:proofErr w:type="spellStart"/>
      <w:r w:rsidRPr="00D33CE8">
        <w:rPr>
          <w:rFonts w:ascii="Times New Roman" w:eastAsia="Calibri" w:hAnsi="Times New Roman"/>
          <w:kern w:val="2"/>
          <w:szCs w:val="24"/>
          <w:lang w:eastAsia="en-US"/>
        </w:rPr>
        <w:t>Vacatina</w:t>
      </w:r>
      <w:proofErr w:type="spellEnd"/>
      <w:r w:rsidRPr="00D33CE8">
        <w:rPr>
          <w:rFonts w:ascii="Times New Roman" w:eastAsia="Calibri" w:hAnsi="Times New Roman"/>
          <w:kern w:val="2"/>
          <w:szCs w:val="24"/>
          <w:lang w:eastAsia="en-US"/>
        </w:rPr>
        <w:t xml:space="preserve"> clade and </w:t>
      </w:r>
      <w:r w:rsidR="000866FC" w:rsidRPr="00D33CE8">
        <w:rPr>
          <w:rFonts w:ascii="Times New Roman" w:eastAsia="Calibri" w:hAnsi="Times New Roman"/>
          <w:kern w:val="2"/>
          <w:szCs w:val="24"/>
          <w:lang w:eastAsia="en-US"/>
        </w:rPr>
        <w:t>(ii)</w:t>
      </w:r>
      <w:r w:rsidRPr="00D33CE8">
        <w:rPr>
          <w:rFonts w:ascii="Times New Roman" w:eastAsia="Calibri" w:hAnsi="Times New Roman"/>
          <w:kern w:val="2"/>
          <w:szCs w:val="24"/>
          <w:lang w:eastAsia="en-US"/>
        </w:rPr>
        <w:t xml:space="preserve"> </w:t>
      </w:r>
      <w:r w:rsidR="000866FC" w:rsidRPr="00D33CE8">
        <w:rPr>
          <w:rFonts w:ascii="Times New Roman" w:eastAsia="Calibri" w:hAnsi="Times New Roman"/>
          <w:kern w:val="2"/>
          <w:szCs w:val="24"/>
          <w:lang w:eastAsia="en-US"/>
        </w:rPr>
        <w:t xml:space="preserve">as </w:t>
      </w:r>
      <w:r w:rsidRPr="00D33CE8">
        <w:rPr>
          <w:rFonts w:ascii="Times New Roman" w:eastAsia="Calibri" w:hAnsi="Times New Roman"/>
          <w:kern w:val="2"/>
          <w:szCs w:val="24"/>
          <w:lang w:eastAsia="en-US"/>
        </w:rPr>
        <w:t xml:space="preserve">polyphyletic instead </w:t>
      </w:r>
      <w:r w:rsidR="00A53974" w:rsidRPr="00D33CE8">
        <w:rPr>
          <w:rFonts w:ascii="Times New Roman" w:eastAsia="Calibri" w:hAnsi="Times New Roman"/>
          <w:kern w:val="2"/>
          <w:szCs w:val="24"/>
          <w:lang w:eastAsia="en-US"/>
        </w:rPr>
        <w:t>of</w:t>
      </w:r>
      <w:r w:rsidRPr="00D33CE8">
        <w:rPr>
          <w:rFonts w:ascii="Times New Roman" w:eastAsia="Calibri" w:hAnsi="Times New Roman"/>
          <w:kern w:val="2"/>
          <w:szCs w:val="24"/>
          <w:lang w:eastAsia="en-US"/>
        </w:rPr>
        <w:t xml:space="preserve"> in a monophyletic clade – as in Kitahara </w:t>
      </w:r>
      <w:r w:rsidRPr="00D33CE8">
        <w:rPr>
          <w:rFonts w:ascii="Times New Roman" w:eastAsia="Calibri" w:hAnsi="Times New Roman"/>
          <w:i/>
          <w:iCs/>
          <w:kern w:val="2"/>
          <w:szCs w:val="24"/>
          <w:lang w:eastAsia="en-US"/>
        </w:rPr>
        <w:t xml:space="preserve">et </w:t>
      </w:r>
      <w:r w:rsidRPr="00D33CE8">
        <w:rPr>
          <w:rFonts w:ascii="Times New Roman" w:eastAsia="Calibri" w:hAnsi="Times New Roman"/>
          <w:i/>
          <w:iCs/>
          <w:color w:val="000000" w:themeColor="text1"/>
          <w:kern w:val="2"/>
          <w:szCs w:val="24"/>
          <w:lang w:eastAsia="en-US"/>
        </w:rPr>
        <w:t>al</w:t>
      </w:r>
      <w:r w:rsidRPr="00D33CE8">
        <w:rPr>
          <w:rFonts w:ascii="Times New Roman" w:eastAsia="Calibri" w:hAnsi="Times New Roman"/>
          <w:color w:val="000000" w:themeColor="text1"/>
          <w:kern w:val="2"/>
          <w:szCs w:val="24"/>
          <w:lang w:eastAsia="en-US"/>
        </w:rPr>
        <w:t xml:space="preserve">. </w:t>
      </w:r>
      <w:r w:rsidR="00DD1B0F" w:rsidRPr="00D33CE8">
        <w:rPr>
          <w:rFonts w:ascii="Times New Roman" w:eastAsia="Calibri" w:hAnsi="Times New Roman"/>
          <w:color w:val="000000" w:themeColor="text1"/>
          <w:kern w:val="2"/>
          <w:szCs w:val="24"/>
          <w:lang w:eastAsia="en-US"/>
        </w:rPr>
        <w:t>[</w:t>
      </w:r>
      <w:r w:rsidR="0099468E" w:rsidRPr="00D33CE8">
        <w:rPr>
          <w:rFonts w:ascii="Times New Roman" w:eastAsia="Calibri" w:hAnsi="Times New Roman"/>
          <w:color w:val="000000" w:themeColor="text1"/>
          <w:kern w:val="2"/>
          <w:szCs w:val="24"/>
          <w:lang w:eastAsia="en-US"/>
        </w:rPr>
        <w:t>78</w:t>
      </w:r>
      <w:r w:rsidR="00DD1B0F" w:rsidRPr="00D33CE8">
        <w:rPr>
          <w:rFonts w:ascii="Times New Roman" w:eastAsia="Calibri" w:hAnsi="Times New Roman"/>
          <w:color w:val="000000" w:themeColor="text1"/>
          <w:kern w:val="2"/>
          <w:szCs w:val="24"/>
          <w:lang w:eastAsia="en-US"/>
        </w:rPr>
        <w:t>]</w:t>
      </w:r>
      <w:r w:rsidR="000866FC" w:rsidRPr="00D33CE8">
        <w:rPr>
          <w:rFonts w:ascii="Times New Roman" w:eastAsia="Calibri" w:hAnsi="Times New Roman"/>
          <w:color w:val="000000" w:themeColor="text1"/>
          <w:kern w:val="2"/>
          <w:szCs w:val="24"/>
          <w:lang w:eastAsia="en-US"/>
        </w:rPr>
        <w:t xml:space="preserve"> </w:t>
      </w:r>
      <w:r w:rsidRPr="00D33CE8">
        <w:rPr>
          <w:rFonts w:ascii="Times New Roman" w:eastAsia="Calibri" w:hAnsi="Times New Roman"/>
          <w:color w:val="000000" w:themeColor="text1"/>
          <w:kern w:val="2"/>
          <w:szCs w:val="24"/>
          <w:lang w:eastAsia="en-US"/>
        </w:rPr>
        <w:t xml:space="preserve">and Stolarski </w:t>
      </w:r>
      <w:r w:rsidRPr="00D33CE8">
        <w:rPr>
          <w:rFonts w:ascii="Times New Roman" w:eastAsia="Calibri" w:hAnsi="Times New Roman"/>
          <w:i/>
          <w:iCs/>
          <w:kern w:val="2"/>
          <w:szCs w:val="24"/>
          <w:lang w:eastAsia="en-US"/>
        </w:rPr>
        <w:t xml:space="preserve">et </w:t>
      </w:r>
      <w:r w:rsidRPr="00D33CE8">
        <w:rPr>
          <w:rFonts w:ascii="Times New Roman" w:eastAsia="Calibri" w:hAnsi="Times New Roman"/>
          <w:i/>
          <w:iCs/>
          <w:color w:val="000000" w:themeColor="text1"/>
          <w:kern w:val="2"/>
          <w:szCs w:val="24"/>
          <w:lang w:eastAsia="en-US"/>
        </w:rPr>
        <w:t>al</w:t>
      </w:r>
      <w:r w:rsidRPr="00D33CE8">
        <w:rPr>
          <w:rFonts w:ascii="Times New Roman" w:eastAsia="Calibri" w:hAnsi="Times New Roman"/>
          <w:color w:val="000000" w:themeColor="text1"/>
          <w:kern w:val="2"/>
          <w:szCs w:val="24"/>
          <w:lang w:eastAsia="en-US"/>
        </w:rPr>
        <w:t xml:space="preserve">. </w:t>
      </w:r>
      <w:r w:rsidR="00DD1B0F" w:rsidRPr="00D33CE8">
        <w:rPr>
          <w:rFonts w:ascii="Times New Roman" w:eastAsia="Calibri" w:hAnsi="Times New Roman"/>
          <w:color w:val="000000" w:themeColor="text1"/>
          <w:kern w:val="2"/>
          <w:szCs w:val="24"/>
          <w:lang w:eastAsia="en-US"/>
        </w:rPr>
        <w:t>[</w:t>
      </w:r>
      <w:r w:rsidR="000866FC" w:rsidRPr="00D33CE8">
        <w:rPr>
          <w:rFonts w:ascii="Times New Roman" w:eastAsia="Calibri" w:hAnsi="Times New Roman"/>
          <w:color w:val="000000" w:themeColor="text1"/>
          <w:kern w:val="2"/>
          <w:szCs w:val="24"/>
          <w:lang w:eastAsia="en-US"/>
        </w:rPr>
        <w:t>8</w:t>
      </w:r>
      <w:r w:rsidR="00DD1B0F" w:rsidRPr="00D33CE8">
        <w:rPr>
          <w:rFonts w:ascii="Times New Roman" w:eastAsia="Calibri" w:hAnsi="Times New Roman"/>
          <w:color w:val="000000" w:themeColor="text1"/>
          <w:kern w:val="2"/>
          <w:szCs w:val="24"/>
          <w:lang w:eastAsia="en-US"/>
        </w:rPr>
        <w:t>]</w:t>
      </w:r>
      <w:r w:rsidRPr="00D33CE8">
        <w:rPr>
          <w:rFonts w:ascii="Times New Roman" w:eastAsia="Calibri" w:hAnsi="Times New Roman"/>
          <w:color w:val="000000" w:themeColor="text1"/>
          <w:kern w:val="2"/>
          <w:szCs w:val="24"/>
          <w:lang w:eastAsia="en-US"/>
        </w:rPr>
        <w:t>–</w:t>
      </w:r>
      <w:r w:rsidR="00113527" w:rsidRPr="00D33CE8">
        <w:rPr>
          <w:rFonts w:ascii="Times New Roman" w:eastAsia="Calibri" w:hAnsi="Times New Roman"/>
          <w:color w:val="000000" w:themeColor="text1"/>
          <w:kern w:val="2"/>
          <w:szCs w:val="24"/>
          <w:lang w:eastAsia="en-US"/>
        </w:rPr>
        <w:t>,</w:t>
      </w:r>
      <w:r w:rsidRPr="00D33CE8">
        <w:rPr>
          <w:rFonts w:ascii="Times New Roman" w:eastAsia="Calibri" w:hAnsi="Times New Roman"/>
          <w:color w:val="000000" w:themeColor="text1"/>
          <w:kern w:val="2"/>
          <w:szCs w:val="24"/>
          <w:lang w:eastAsia="en-US"/>
        </w:rPr>
        <w:t xml:space="preserve"> </w:t>
      </w:r>
      <w:r w:rsidRPr="00D33CE8">
        <w:rPr>
          <w:rFonts w:ascii="Times New Roman" w:eastAsia="Calibri" w:hAnsi="Times New Roman"/>
          <w:kern w:val="2"/>
          <w:szCs w:val="24"/>
          <w:lang w:eastAsia="en-US"/>
        </w:rPr>
        <w:t xml:space="preserve">the latter </w:t>
      </w:r>
      <w:r w:rsidR="000866FC" w:rsidRPr="00D33CE8">
        <w:rPr>
          <w:rFonts w:ascii="Times New Roman" w:eastAsia="Calibri" w:hAnsi="Times New Roman"/>
          <w:kern w:val="2"/>
          <w:szCs w:val="24"/>
          <w:lang w:eastAsia="en-US"/>
        </w:rPr>
        <w:t xml:space="preserve">result </w:t>
      </w:r>
      <w:r w:rsidRPr="00D33CE8">
        <w:rPr>
          <w:rFonts w:ascii="Times New Roman" w:eastAsia="Calibri" w:hAnsi="Times New Roman"/>
          <w:kern w:val="2"/>
          <w:szCs w:val="24"/>
          <w:lang w:eastAsia="en-US"/>
        </w:rPr>
        <w:t xml:space="preserve">mirroring </w:t>
      </w:r>
      <w:r w:rsidR="000866FC" w:rsidRPr="00D33CE8">
        <w:rPr>
          <w:rFonts w:ascii="Times New Roman" w:eastAsia="Calibri" w:hAnsi="Times New Roman"/>
          <w:kern w:val="2"/>
          <w:szCs w:val="24"/>
          <w:lang w:eastAsia="en-US"/>
        </w:rPr>
        <w:t>findings</w:t>
      </w:r>
      <w:r w:rsidRPr="00D33CE8">
        <w:rPr>
          <w:rFonts w:ascii="Times New Roman" w:eastAsia="Calibri" w:hAnsi="Times New Roman"/>
          <w:kern w:val="2"/>
          <w:szCs w:val="24"/>
          <w:lang w:eastAsia="en-US"/>
        </w:rPr>
        <w:t xml:space="preserve"> obtained by </w:t>
      </w:r>
      <w:proofErr w:type="spellStart"/>
      <w:r w:rsidRPr="00D33CE8">
        <w:rPr>
          <w:rFonts w:ascii="Times New Roman" w:eastAsia="Calibri" w:hAnsi="Times New Roman"/>
          <w:kern w:val="2"/>
          <w:szCs w:val="24"/>
          <w:lang w:eastAsia="en-US"/>
        </w:rPr>
        <w:t>Seiblitz</w:t>
      </w:r>
      <w:proofErr w:type="spellEnd"/>
      <w:r w:rsidRPr="00D33CE8">
        <w:rPr>
          <w:rFonts w:ascii="Times New Roman" w:eastAsia="Calibri" w:hAnsi="Times New Roman"/>
          <w:kern w:val="2"/>
          <w:szCs w:val="24"/>
          <w:lang w:eastAsia="en-US"/>
        </w:rPr>
        <w:t xml:space="preserve"> </w:t>
      </w:r>
      <w:r w:rsidRPr="00D33CE8">
        <w:rPr>
          <w:rFonts w:ascii="Times New Roman" w:eastAsia="Calibri" w:hAnsi="Times New Roman"/>
          <w:i/>
          <w:iCs/>
          <w:kern w:val="2"/>
          <w:szCs w:val="24"/>
          <w:lang w:eastAsia="en-US"/>
        </w:rPr>
        <w:t xml:space="preserve">et </w:t>
      </w:r>
      <w:r w:rsidRPr="00D33CE8">
        <w:rPr>
          <w:rFonts w:ascii="Times New Roman" w:eastAsia="Calibri" w:hAnsi="Times New Roman"/>
          <w:i/>
          <w:iCs/>
          <w:color w:val="000000" w:themeColor="text1"/>
          <w:kern w:val="2"/>
          <w:szCs w:val="24"/>
          <w:lang w:eastAsia="en-US"/>
        </w:rPr>
        <w:t>al</w:t>
      </w:r>
      <w:r w:rsidRPr="00D33CE8">
        <w:rPr>
          <w:rFonts w:ascii="Times New Roman" w:eastAsia="Calibri" w:hAnsi="Times New Roman"/>
          <w:color w:val="000000" w:themeColor="text1"/>
          <w:kern w:val="2"/>
          <w:szCs w:val="24"/>
          <w:lang w:eastAsia="en-US"/>
        </w:rPr>
        <w:t xml:space="preserve">. </w:t>
      </w:r>
      <w:r w:rsidR="00DD1B0F" w:rsidRPr="00D33CE8">
        <w:rPr>
          <w:rFonts w:ascii="Times New Roman" w:eastAsia="Calibri" w:hAnsi="Times New Roman"/>
          <w:color w:val="000000" w:themeColor="text1"/>
          <w:kern w:val="2"/>
          <w:szCs w:val="24"/>
          <w:lang w:eastAsia="en-US"/>
        </w:rPr>
        <w:t>[</w:t>
      </w:r>
      <w:r w:rsidR="0099468E" w:rsidRPr="00D33CE8">
        <w:rPr>
          <w:rFonts w:ascii="Times New Roman" w:eastAsia="Calibri" w:hAnsi="Times New Roman"/>
          <w:color w:val="000000" w:themeColor="text1"/>
          <w:kern w:val="2"/>
          <w:szCs w:val="24"/>
          <w:lang w:eastAsia="en-US"/>
        </w:rPr>
        <w:t>10</w:t>
      </w:r>
      <w:r w:rsidR="00D33CE8" w:rsidRPr="00D33CE8">
        <w:rPr>
          <w:rFonts w:ascii="Times New Roman" w:eastAsia="Calibri" w:hAnsi="Times New Roman"/>
          <w:color w:val="000000" w:themeColor="text1"/>
          <w:kern w:val="2"/>
          <w:szCs w:val="24"/>
          <w:lang w:eastAsia="en-US"/>
        </w:rPr>
        <w:t>3</w:t>
      </w:r>
      <w:r w:rsidR="00DD1B0F" w:rsidRPr="00D33CE8">
        <w:rPr>
          <w:rFonts w:ascii="Times New Roman" w:eastAsia="Calibri" w:hAnsi="Times New Roman"/>
          <w:color w:val="000000" w:themeColor="text1"/>
          <w:kern w:val="2"/>
          <w:szCs w:val="24"/>
          <w:lang w:eastAsia="en-US"/>
        </w:rPr>
        <w:t>]</w:t>
      </w:r>
      <w:r w:rsidR="00113527" w:rsidRPr="00D33CE8">
        <w:rPr>
          <w:rFonts w:ascii="Times New Roman" w:eastAsia="Calibri" w:hAnsi="Times New Roman"/>
          <w:color w:val="000000" w:themeColor="text1"/>
          <w:kern w:val="2"/>
          <w:szCs w:val="24"/>
          <w:lang w:eastAsia="en-US"/>
        </w:rPr>
        <w:t xml:space="preserve"> </w:t>
      </w:r>
      <w:r w:rsidRPr="00D33CE8">
        <w:rPr>
          <w:rFonts w:ascii="Times New Roman" w:eastAsia="Calibri" w:hAnsi="Times New Roman"/>
          <w:color w:val="000000" w:themeColor="text1"/>
          <w:kern w:val="2"/>
          <w:szCs w:val="24"/>
          <w:lang w:eastAsia="en-US"/>
        </w:rPr>
        <w:t xml:space="preserve">through </w:t>
      </w:r>
      <w:r w:rsidRPr="00D33CE8">
        <w:rPr>
          <w:rFonts w:ascii="Times New Roman" w:eastAsia="Calibri" w:hAnsi="Times New Roman"/>
          <w:kern w:val="2"/>
          <w:szCs w:val="24"/>
          <w:lang w:eastAsia="en-US"/>
        </w:rPr>
        <w:t xml:space="preserve">the analysis of complete mitochondrial genomes. </w:t>
      </w:r>
      <w:r w:rsidR="00A8778D" w:rsidRPr="00D33CE8">
        <w:rPr>
          <w:rFonts w:ascii="Times New Roman" w:eastAsia="Calibri" w:hAnsi="Times New Roman"/>
          <w:kern w:val="2"/>
          <w:szCs w:val="24"/>
          <w:lang w:eastAsia="en-US"/>
        </w:rPr>
        <w:t xml:space="preserve">One of the most comprehensive trees to date for stony corals is a </w:t>
      </w:r>
      <w:proofErr w:type="spellStart"/>
      <w:r w:rsidR="00A8778D" w:rsidRPr="00D33CE8">
        <w:rPr>
          <w:rFonts w:ascii="Times New Roman" w:eastAsia="Calibri" w:hAnsi="Times New Roman"/>
          <w:kern w:val="2"/>
          <w:szCs w:val="24"/>
          <w:lang w:eastAsia="en-US"/>
        </w:rPr>
        <w:t>supertree</w:t>
      </w:r>
      <w:proofErr w:type="spellEnd"/>
      <w:r w:rsidR="00A8778D" w:rsidRPr="00D33CE8">
        <w:rPr>
          <w:rFonts w:ascii="Times New Roman" w:eastAsia="Calibri" w:hAnsi="Times New Roman"/>
          <w:kern w:val="2"/>
          <w:szCs w:val="24"/>
          <w:lang w:eastAsia="en-US"/>
        </w:rPr>
        <w:t xml:space="preserve"> retrieved by Huang &amp; Roy </w:t>
      </w:r>
      <w:r w:rsidR="0099468E" w:rsidRPr="00D33CE8">
        <w:rPr>
          <w:rFonts w:ascii="Times New Roman" w:eastAsia="Calibri" w:hAnsi="Times New Roman"/>
          <w:kern w:val="2"/>
          <w:szCs w:val="24"/>
          <w:lang w:eastAsia="en-US"/>
        </w:rPr>
        <w:t>[10</w:t>
      </w:r>
      <w:r w:rsidR="00D33CE8" w:rsidRPr="00D33CE8">
        <w:rPr>
          <w:rFonts w:ascii="Times New Roman" w:eastAsia="Calibri" w:hAnsi="Times New Roman"/>
          <w:kern w:val="2"/>
          <w:szCs w:val="24"/>
          <w:lang w:eastAsia="en-US"/>
        </w:rPr>
        <w:t>2</w:t>
      </w:r>
      <w:r w:rsidR="0099468E" w:rsidRPr="00D33CE8">
        <w:rPr>
          <w:rFonts w:ascii="Times New Roman" w:eastAsia="Calibri" w:hAnsi="Times New Roman"/>
          <w:kern w:val="2"/>
          <w:szCs w:val="24"/>
          <w:lang w:eastAsia="en-US"/>
        </w:rPr>
        <w:t>]</w:t>
      </w:r>
      <w:r w:rsidR="00A8778D" w:rsidRPr="00D33CE8">
        <w:rPr>
          <w:rFonts w:ascii="Times New Roman" w:eastAsia="Calibri" w:hAnsi="Times New Roman"/>
          <w:kern w:val="2"/>
          <w:szCs w:val="24"/>
          <w:lang w:eastAsia="en-US"/>
        </w:rPr>
        <w:t xml:space="preserve"> using both molecular and morphological data. Some important differences between the </w:t>
      </w:r>
      <w:proofErr w:type="spellStart"/>
      <w:r w:rsidR="00A8778D" w:rsidRPr="00D33CE8">
        <w:rPr>
          <w:rFonts w:ascii="Times New Roman" w:eastAsia="Calibri" w:hAnsi="Times New Roman"/>
          <w:kern w:val="2"/>
          <w:szCs w:val="24"/>
          <w:lang w:eastAsia="en-US"/>
        </w:rPr>
        <w:t>supertree</w:t>
      </w:r>
      <w:proofErr w:type="spellEnd"/>
      <w:r w:rsidR="00A8778D" w:rsidRPr="00D33CE8">
        <w:rPr>
          <w:rFonts w:ascii="Times New Roman" w:eastAsia="Calibri" w:hAnsi="Times New Roman"/>
          <w:kern w:val="2"/>
          <w:szCs w:val="24"/>
          <w:lang w:eastAsia="en-US"/>
        </w:rPr>
        <w:t xml:space="preserve"> and our </w:t>
      </w:r>
      <w:r w:rsidR="00642CD0" w:rsidRPr="00D33CE8">
        <w:rPr>
          <w:rFonts w:ascii="Times New Roman" w:eastAsia="Calibri" w:hAnsi="Times New Roman"/>
          <w:kern w:val="2"/>
          <w:szCs w:val="24"/>
          <w:lang w:eastAsia="en-US"/>
        </w:rPr>
        <w:t>UCEs plus exons</w:t>
      </w:r>
      <w:r w:rsidR="00A8778D" w:rsidRPr="00D33CE8">
        <w:rPr>
          <w:rFonts w:ascii="Times New Roman" w:eastAsia="Calibri" w:hAnsi="Times New Roman"/>
          <w:kern w:val="2"/>
          <w:szCs w:val="24"/>
          <w:lang w:eastAsia="en-US"/>
        </w:rPr>
        <w:t xml:space="preserve"> tree – beside the already mentioned position of the families </w:t>
      </w:r>
      <w:proofErr w:type="spellStart"/>
      <w:r w:rsidR="00A8778D" w:rsidRPr="00D33CE8">
        <w:rPr>
          <w:rFonts w:ascii="Times New Roman" w:eastAsia="Calibri" w:hAnsi="Times New Roman"/>
          <w:kern w:val="2"/>
          <w:szCs w:val="24"/>
          <w:lang w:eastAsia="en-US"/>
        </w:rPr>
        <w:t>Micrabacidae</w:t>
      </w:r>
      <w:proofErr w:type="spellEnd"/>
      <w:r w:rsidR="00A8778D" w:rsidRPr="00D33CE8">
        <w:rPr>
          <w:rFonts w:ascii="Times New Roman" w:eastAsia="Calibri" w:hAnsi="Times New Roman"/>
          <w:kern w:val="2"/>
          <w:szCs w:val="24"/>
          <w:lang w:eastAsia="en-US"/>
        </w:rPr>
        <w:t xml:space="preserve"> and </w:t>
      </w:r>
      <w:proofErr w:type="spellStart"/>
      <w:r w:rsidR="00A8778D" w:rsidRPr="00D33CE8">
        <w:rPr>
          <w:rFonts w:ascii="Times New Roman" w:eastAsia="Calibri" w:hAnsi="Times New Roman"/>
          <w:kern w:val="2"/>
          <w:szCs w:val="24"/>
          <w:lang w:eastAsia="en-US"/>
        </w:rPr>
        <w:t>Gardineriidae</w:t>
      </w:r>
      <w:proofErr w:type="spellEnd"/>
      <w:r w:rsidR="00A8778D" w:rsidRPr="00D33CE8">
        <w:rPr>
          <w:rFonts w:ascii="Times New Roman" w:eastAsia="Calibri" w:hAnsi="Times New Roman"/>
          <w:kern w:val="2"/>
          <w:szCs w:val="24"/>
          <w:lang w:eastAsia="en-US"/>
        </w:rPr>
        <w:t xml:space="preserve"> – can be observed, especially in the relation at deep nodes of the phylogenies. Some examples include (</w:t>
      </w:r>
      <w:proofErr w:type="spellStart"/>
      <w:r w:rsidR="00A8778D" w:rsidRPr="00D33CE8">
        <w:rPr>
          <w:rFonts w:ascii="Times New Roman" w:eastAsia="Calibri" w:hAnsi="Times New Roman"/>
          <w:kern w:val="2"/>
          <w:szCs w:val="24"/>
          <w:lang w:eastAsia="en-US"/>
        </w:rPr>
        <w:t>i</w:t>
      </w:r>
      <w:proofErr w:type="spellEnd"/>
      <w:r w:rsidR="00A8778D" w:rsidRPr="00D33CE8">
        <w:rPr>
          <w:rFonts w:ascii="Times New Roman" w:eastAsia="Calibri" w:hAnsi="Times New Roman"/>
          <w:kern w:val="2"/>
          <w:szCs w:val="24"/>
          <w:lang w:eastAsia="en-US"/>
        </w:rPr>
        <w:t xml:space="preserve">) the family </w:t>
      </w:r>
      <w:proofErr w:type="spellStart"/>
      <w:r w:rsidR="00A8778D" w:rsidRPr="00D33CE8">
        <w:rPr>
          <w:rFonts w:ascii="Times New Roman" w:eastAsia="Calibri" w:hAnsi="Times New Roman"/>
          <w:kern w:val="2"/>
          <w:szCs w:val="24"/>
          <w:lang w:eastAsia="en-US"/>
        </w:rPr>
        <w:t>Deltocyathidae</w:t>
      </w:r>
      <w:proofErr w:type="spellEnd"/>
      <w:r w:rsidR="00A8778D" w:rsidRPr="00D33CE8">
        <w:rPr>
          <w:rFonts w:ascii="Times New Roman" w:eastAsia="Calibri" w:hAnsi="Times New Roman"/>
          <w:kern w:val="2"/>
          <w:szCs w:val="24"/>
          <w:lang w:eastAsia="en-US"/>
        </w:rPr>
        <w:t xml:space="preserve"> is retrieved as sister to the rest of the </w:t>
      </w:r>
      <w:proofErr w:type="spellStart"/>
      <w:r w:rsidR="00A8778D" w:rsidRPr="00D33CE8">
        <w:rPr>
          <w:rFonts w:ascii="Times New Roman" w:eastAsia="Calibri" w:hAnsi="Times New Roman"/>
          <w:kern w:val="2"/>
          <w:szCs w:val="24"/>
          <w:lang w:eastAsia="en-US"/>
        </w:rPr>
        <w:t>Vacatina</w:t>
      </w:r>
      <w:proofErr w:type="spellEnd"/>
      <w:r w:rsidR="00A8778D" w:rsidRPr="00D33CE8">
        <w:rPr>
          <w:rFonts w:ascii="Times New Roman" w:eastAsia="Calibri" w:hAnsi="Times New Roman"/>
          <w:kern w:val="2"/>
          <w:szCs w:val="24"/>
          <w:lang w:eastAsia="en-US"/>
        </w:rPr>
        <w:t xml:space="preserve"> lineages in the </w:t>
      </w:r>
      <w:proofErr w:type="spellStart"/>
      <w:r w:rsidR="00A8778D" w:rsidRPr="00D33CE8">
        <w:rPr>
          <w:rFonts w:ascii="Times New Roman" w:eastAsia="Calibri" w:hAnsi="Times New Roman"/>
          <w:kern w:val="2"/>
          <w:szCs w:val="24"/>
          <w:lang w:eastAsia="en-US"/>
        </w:rPr>
        <w:t>supertree</w:t>
      </w:r>
      <w:proofErr w:type="spellEnd"/>
      <w:r w:rsidR="00A8778D" w:rsidRPr="00D33CE8">
        <w:rPr>
          <w:rFonts w:ascii="Times New Roman" w:eastAsia="Calibri" w:hAnsi="Times New Roman"/>
          <w:kern w:val="2"/>
          <w:szCs w:val="24"/>
          <w:lang w:eastAsia="en-US"/>
        </w:rPr>
        <w:t xml:space="preserve"> while we recovered the family </w:t>
      </w:r>
      <w:proofErr w:type="spellStart"/>
      <w:r w:rsidR="00A8778D" w:rsidRPr="00D33CE8">
        <w:rPr>
          <w:rFonts w:ascii="Times New Roman" w:eastAsia="Calibri" w:hAnsi="Times New Roman"/>
          <w:kern w:val="2"/>
          <w:szCs w:val="24"/>
          <w:lang w:eastAsia="en-US"/>
        </w:rPr>
        <w:t>Stephanocyathidae</w:t>
      </w:r>
      <w:proofErr w:type="spellEnd"/>
      <w:r w:rsidR="00A8778D" w:rsidRPr="00D33CE8">
        <w:rPr>
          <w:rFonts w:ascii="Times New Roman" w:eastAsia="Calibri" w:hAnsi="Times New Roman"/>
          <w:kern w:val="2"/>
          <w:szCs w:val="24"/>
          <w:lang w:eastAsia="en-US"/>
        </w:rPr>
        <w:t xml:space="preserve"> together with several clades formerly belonging to the family </w:t>
      </w:r>
      <w:proofErr w:type="spellStart"/>
      <w:r w:rsidR="00A8778D" w:rsidRPr="00D33CE8">
        <w:rPr>
          <w:rFonts w:ascii="Times New Roman" w:eastAsia="Calibri" w:hAnsi="Times New Roman"/>
          <w:kern w:val="2"/>
          <w:szCs w:val="24"/>
          <w:lang w:eastAsia="en-US"/>
        </w:rPr>
        <w:t>Caryophylliidae</w:t>
      </w:r>
      <w:proofErr w:type="spellEnd"/>
      <w:r w:rsidR="00A8778D" w:rsidRPr="00D33CE8">
        <w:rPr>
          <w:rFonts w:ascii="Times New Roman" w:eastAsia="Calibri" w:hAnsi="Times New Roman"/>
          <w:kern w:val="2"/>
          <w:szCs w:val="24"/>
          <w:lang w:eastAsia="en-US"/>
        </w:rPr>
        <w:t xml:space="preserve"> as </w:t>
      </w:r>
      <w:r w:rsidR="00642CD0" w:rsidRPr="00D33CE8">
        <w:rPr>
          <w:rFonts w:ascii="Times New Roman" w:eastAsia="Calibri" w:hAnsi="Times New Roman"/>
          <w:kern w:val="2"/>
          <w:szCs w:val="24"/>
          <w:lang w:eastAsia="en-US"/>
        </w:rPr>
        <w:t>early diverging within</w:t>
      </w:r>
      <w:r w:rsidR="00A8778D" w:rsidRPr="00D33CE8">
        <w:rPr>
          <w:rFonts w:ascii="Times New Roman" w:eastAsia="Calibri" w:hAnsi="Times New Roman"/>
          <w:kern w:val="2"/>
          <w:szCs w:val="24"/>
          <w:lang w:eastAsia="en-US"/>
        </w:rPr>
        <w:t xml:space="preserve"> the suborder; (ii) the families </w:t>
      </w:r>
      <w:proofErr w:type="spellStart"/>
      <w:r w:rsidR="00A8778D" w:rsidRPr="00D33CE8">
        <w:rPr>
          <w:rFonts w:ascii="Times New Roman" w:eastAsia="Calibri" w:hAnsi="Times New Roman"/>
          <w:kern w:val="2"/>
          <w:szCs w:val="24"/>
          <w:lang w:eastAsia="en-US"/>
        </w:rPr>
        <w:t>Turbinoliidae</w:t>
      </w:r>
      <w:proofErr w:type="spellEnd"/>
      <w:r w:rsidR="00A8778D" w:rsidRPr="00D33CE8">
        <w:rPr>
          <w:rFonts w:ascii="Times New Roman" w:eastAsia="Calibri" w:hAnsi="Times New Roman"/>
          <w:kern w:val="2"/>
          <w:szCs w:val="24"/>
          <w:lang w:eastAsia="en-US"/>
        </w:rPr>
        <w:t xml:space="preserve"> and </w:t>
      </w:r>
      <w:proofErr w:type="spellStart"/>
      <w:r w:rsidR="00A8778D" w:rsidRPr="00D33CE8">
        <w:rPr>
          <w:rFonts w:ascii="Times New Roman" w:eastAsia="Calibri" w:hAnsi="Times New Roman"/>
          <w:kern w:val="2"/>
          <w:szCs w:val="24"/>
          <w:lang w:eastAsia="en-US"/>
        </w:rPr>
        <w:t>Fungiacyathidae</w:t>
      </w:r>
      <w:proofErr w:type="spellEnd"/>
      <w:r w:rsidR="00A8778D" w:rsidRPr="00D33CE8">
        <w:rPr>
          <w:rFonts w:ascii="Times New Roman" w:eastAsia="Calibri" w:hAnsi="Times New Roman"/>
          <w:kern w:val="2"/>
          <w:szCs w:val="24"/>
          <w:lang w:eastAsia="en-US"/>
        </w:rPr>
        <w:t xml:space="preserve"> are sister in the super tree, while </w:t>
      </w:r>
      <w:proofErr w:type="spellStart"/>
      <w:r w:rsidR="00A8778D" w:rsidRPr="00D33CE8">
        <w:rPr>
          <w:rFonts w:ascii="Times New Roman" w:eastAsia="Calibri" w:hAnsi="Times New Roman"/>
          <w:kern w:val="2"/>
          <w:szCs w:val="24"/>
          <w:lang w:eastAsia="en-US"/>
        </w:rPr>
        <w:t>Turbinoliidae</w:t>
      </w:r>
      <w:proofErr w:type="spellEnd"/>
      <w:r w:rsidR="00A8778D" w:rsidRPr="00D33CE8">
        <w:rPr>
          <w:rFonts w:ascii="Times New Roman" w:eastAsia="Calibri" w:hAnsi="Times New Roman"/>
          <w:kern w:val="2"/>
          <w:szCs w:val="24"/>
          <w:lang w:eastAsia="en-US"/>
        </w:rPr>
        <w:t xml:space="preserve"> is sister to a lineage compose by the families </w:t>
      </w:r>
      <w:proofErr w:type="spellStart"/>
      <w:r w:rsidR="00A8778D" w:rsidRPr="00D33CE8">
        <w:rPr>
          <w:rFonts w:ascii="Times New Roman" w:eastAsia="Calibri" w:hAnsi="Times New Roman"/>
          <w:kern w:val="2"/>
          <w:szCs w:val="24"/>
          <w:lang w:eastAsia="en-US"/>
        </w:rPr>
        <w:t>Fungiacyathidae</w:t>
      </w:r>
      <w:proofErr w:type="spellEnd"/>
      <w:r w:rsidR="00A8778D" w:rsidRPr="00D33CE8">
        <w:rPr>
          <w:rFonts w:ascii="Times New Roman" w:eastAsia="Calibri" w:hAnsi="Times New Roman"/>
          <w:kern w:val="2"/>
          <w:szCs w:val="24"/>
          <w:lang w:eastAsia="en-US"/>
        </w:rPr>
        <w:t xml:space="preserve"> and </w:t>
      </w:r>
      <w:proofErr w:type="spellStart"/>
      <w:r w:rsidR="00A8778D" w:rsidRPr="00D33CE8">
        <w:rPr>
          <w:rFonts w:ascii="Times New Roman" w:eastAsia="Calibri" w:hAnsi="Times New Roman"/>
          <w:kern w:val="2"/>
          <w:szCs w:val="24"/>
          <w:lang w:eastAsia="en-US"/>
        </w:rPr>
        <w:t>Flabellidae</w:t>
      </w:r>
      <w:proofErr w:type="spellEnd"/>
      <w:r w:rsidR="00A8778D" w:rsidRPr="00D33CE8">
        <w:rPr>
          <w:rFonts w:ascii="Times New Roman" w:eastAsia="Calibri" w:hAnsi="Times New Roman"/>
          <w:kern w:val="2"/>
          <w:szCs w:val="24"/>
          <w:lang w:eastAsia="en-US"/>
        </w:rPr>
        <w:t xml:space="preserve"> in the present stud</w:t>
      </w:r>
      <w:r w:rsidR="00642CD0" w:rsidRPr="00D33CE8">
        <w:rPr>
          <w:rFonts w:ascii="Times New Roman" w:eastAsia="Calibri" w:hAnsi="Times New Roman"/>
          <w:kern w:val="2"/>
          <w:szCs w:val="24"/>
          <w:lang w:eastAsia="en-US"/>
        </w:rPr>
        <w:t>y</w:t>
      </w:r>
      <w:r w:rsidR="00A8778D" w:rsidRPr="00D33CE8">
        <w:rPr>
          <w:rFonts w:ascii="Times New Roman" w:eastAsia="Calibri" w:hAnsi="Times New Roman"/>
          <w:kern w:val="2"/>
          <w:szCs w:val="24"/>
          <w:lang w:eastAsia="en-US"/>
        </w:rPr>
        <w:t>. Additional differences are listed in the paragraph below.</w:t>
      </w:r>
    </w:p>
    <w:p w14:paraId="595A6B21" w14:textId="5ABEA3B6" w:rsidR="00934172" w:rsidRPr="00D33CE8" w:rsidRDefault="008F0F3E" w:rsidP="00F459F4">
      <w:pPr>
        <w:overflowPunct/>
        <w:autoSpaceDE/>
        <w:autoSpaceDN/>
        <w:adjustRightInd/>
        <w:spacing w:line="360" w:lineRule="auto"/>
        <w:jc w:val="both"/>
        <w:textAlignment w:val="auto"/>
        <w:rPr>
          <w:rFonts w:ascii="Times New Roman" w:eastAsia="Calibri" w:hAnsi="Times New Roman"/>
          <w:kern w:val="2"/>
          <w:szCs w:val="24"/>
          <w:lang w:eastAsia="en-US"/>
        </w:rPr>
      </w:pPr>
      <w:r w:rsidRPr="00D33CE8">
        <w:rPr>
          <w:rFonts w:ascii="Times New Roman" w:eastAsia="Calibri" w:hAnsi="Times New Roman"/>
          <w:kern w:val="2"/>
          <w:szCs w:val="24"/>
          <w:lang w:eastAsia="en-US"/>
        </w:rPr>
        <w:lastRenderedPageBreak/>
        <w:tab/>
      </w:r>
      <w:r w:rsidR="007670BF" w:rsidRPr="00D33CE8">
        <w:rPr>
          <w:rFonts w:ascii="Times New Roman" w:eastAsia="Calibri" w:hAnsi="Times New Roman"/>
          <w:kern w:val="2"/>
          <w:szCs w:val="24"/>
          <w:lang w:eastAsia="en-US"/>
        </w:rPr>
        <w:t xml:space="preserve">Our results showed some incongruencies with the known systematics of some Scleractinia lineages. </w:t>
      </w:r>
      <w:r w:rsidR="005939CD" w:rsidRPr="00D33CE8">
        <w:rPr>
          <w:rFonts w:ascii="Times New Roman" w:eastAsia="Calibri" w:hAnsi="Times New Roman"/>
          <w:kern w:val="2"/>
          <w:szCs w:val="24"/>
          <w:lang w:eastAsia="en-US"/>
        </w:rPr>
        <w:t xml:space="preserve">The family </w:t>
      </w:r>
      <w:proofErr w:type="spellStart"/>
      <w:r w:rsidR="005939CD" w:rsidRPr="00D33CE8">
        <w:rPr>
          <w:rFonts w:ascii="Times New Roman" w:eastAsia="Calibri" w:hAnsi="Times New Roman"/>
          <w:kern w:val="2"/>
          <w:szCs w:val="24"/>
          <w:lang w:eastAsia="en-US"/>
        </w:rPr>
        <w:t>Turbinoliidae</w:t>
      </w:r>
      <w:proofErr w:type="spellEnd"/>
      <w:r w:rsidR="005939CD" w:rsidRPr="00D33CE8">
        <w:rPr>
          <w:rFonts w:ascii="Times New Roman" w:eastAsia="Calibri" w:hAnsi="Times New Roman"/>
          <w:kern w:val="2"/>
          <w:szCs w:val="24"/>
          <w:lang w:eastAsia="en-US"/>
        </w:rPr>
        <w:t xml:space="preserve">, previously thought to </w:t>
      </w:r>
      <w:r w:rsidR="005939CD" w:rsidRPr="00D33CE8">
        <w:rPr>
          <w:rFonts w:ascii="Times New Roman" w:eastAsia="Calibri" w:hAnsi="Times New Roman"/>
          <w:color w:val="000000" w:themeColor="text1"/>
          <w:kern w:val="2"/>
          <w:szCs w:val="24"/>
          <w:lang w:eastAsia="en-US"/>
        </w:rPr>
        <w:t xml:space="preserve">be monophyletic </w:t>
      </w:r>
      <w:r w:rsidR="009D29B5" w:rsidRPr="00D33CE8">
        <w:rPr>
          <w:rFonts w:ascii="Times New Roman" w:eastAsia="Calibri" w:hAnsi="Times New Roman"/>
          <w:color w:val="000000" w:themeColor="text1"/>
          <w:kern w:val="2"/>
          <w:szCs w:val="24"/>
          <w:lang w:eastAsia="en-US"/>
        </w:rPr>
        <w:t>[</w:t>
      </w:r>
      <w:r w:rsidR="0099468E" w:rsidRPr="00D33CE8">
        <w:rPr>
          <w:rFonts w:ascii="Times New Roman" w:eastAsia="Calibri" w:hAnsi="Times New Roman"/>
          <w:color w:val="000000" w:themeColor="text1"/>
          <w:kern w:val="2"/>
          <w:szCs w:val="24"/>
          <w:lang w:eastAsia="en-US"/>
        </w:rPr>
        <w:t>10</w:t>
      </w:r>
      <w:r w:rsidR="00D33CE8" w:rsidRPr="00D33CE8">
        <w:rPr>
          <w:rFonts w:ascii="Times New Roman" w:eastAsia="Calibri" w:hAnsi="Times New Roman"/>
          <w:color w:val="000000" w:themeColor="text1"/>
          <w:kern w:val="2"/>
          <w:szCs w:val="24"/>
          <w:lang w:eastAsia="en-US"/>
        </w:rPr>
        <w:t>4</w:t>
      </w:r>
      <w:r w:rsidR="009D29B5" w:rsidRPr="00D33CE8">
        <w:rPr>
          <w:rFonts w:ascii="Times New Roman" w:eastAsia="Calibri" w:hAnsi="Times New Roman"/>
          <w:color w:val="000000" w:themeColor="text1"/>
          <w:kern w:val="2"/>
          <w:szCs w:val="24"/>
          <w:lang w:eastAsia="en-US"/>
        </w:rPr>
        <w:t>]</w:t>
      </w:r>
      <w:r w:rsidR="005939CD" w:rsidRPr="00D33CE8">
        <w:rPr>
          <w:rFonts w:ascii="Times New Roman" w:eastAsia="Calibri" w:hAnsi="Times New Roman"/>
          <w:color w:val="000000" w:themeColor="text1"/>
          <w:kern w:val="2"/>
          <w:szCs w:val="24"/>
          <w:lang w:eastAsia="en-US"/>
        </w:rPr>
        <w:t xml:space="preserve">, </w:t>
      </w:r>
      <w:r w:rsidR="005939CD" w:rsidRPr="00D33CE8">
        <w:rPr>
          <w:rFonts w:ascii="Times New Roman" w:eastAsia="Calibri" w:hAnsi="Times New Roman"/>
          <w:kern w:val="2"/>
          <w:szCs w:val="24"/>
          <w:lang w:eastAsia="en-US"/>
        </w:rPr>
        <w:t xml:space="preserve">was recovered in three separate clades, two within the </w:t>
      </w:r>
      <w:proofErr w:type="spellStart"/>
      <w:r w:rsidR="005939CD" w:rsidRPr="00D33CE8">
        <w:rPr>
          <w:rFonts w:ascii="Times New Roman" w:eastAsia="Calibri" w:hAnsi="Times New Roman"/>
          <w:kern w:val="2"/>
          <w:szCs w:val="24"/>
          <w:lang w:eastAsia="en-US"/>
        </w:rPr>
        <w:t>Vacatina</w:t>
      </w:r>
      <w:proofErr w:type="spellEnd"/>
      <w:r w:rsidR="005939CD" w:rsidRPr="00D33CE8">
        <w:rPr>
          <w:rFonts w:ascii="Times New Roman" w:eastAsia="Calibri" w:hAnsi="Times New Roman"/>
          <w:kern w:val="2"/>
          <w:szCs w:val="24"/>
          <w:lang w:eastAsia="en-US"/>
        </w:rPr>
        <w:t xml:space="preserve"> and one in the </w:t>
      </w:r>
      <w:proofErr w:type="spellStart"/>
      <w:r w:rsidR="005939CD" w:rsidRPr="00D33CE8">
        <w:rPr>
          <w:rFonts w:ascii="Times New Roman" w:eastAsia="Calibri" w:hAnsi="Times New Roman"/>
          <w:kern w:val="2"/>
          <w:szCs w:val="24"/>
          <w:lang w:eastAsia="en-US"/>
        </w:rPr>
        <w:t>Refertina</w:t>
      </w:r>
      <w:proofErr w:type="spellEnd"/>
      <w:r w:rsidR="005939CD" w:rsidRPr="00D33CE8">
        <w:rPr>
          <w:rFonts w:ascii="Times New Roman" w:eastAsia="Calibri" w:hAnsi="Times New Roman"/>
          <w:kern w:val="2"/>
          <w:szCs w:val="24"/>
          <w:lang w:eastAsia="en-US"/>
        </w:rPr>
        <w:t xml:space="preserve">. Likewise, the family </w:t>
      </w:r>
      <w:proofErr w:type="spellStart"/>
      <w:r w:rsidR="005939CD" w:rsidRPr="00D33CE8">
        <w:rPr>
          <w:rFonts w:ascii="Times New Roman" w:eastAsia="Calibri" w:hAnsi="Times New Roman"/>
          <w:kern w:val="2"/>
          <w:szCs w:val="24"/>
          <w:lang w:eastAsia="en-US"/>
        </w:rPr>
        <w:t>Anthemiphylliidae</w:t>
      </w:r>
      <w:proofErr w:type="spellEnd"/>
      <w:r w:rsidR="005939CD" w:rsidRPr="00D33CE8">
        <w:rPr>
          <w:rFonts w:ascii="Times New Roman" w:eastAsia="Calibri" w:hAnsi="Times New Roman"/>
          <w:kern w:val="2"/>
          <w:szCs w:val="24"/>
          <w:lang w:eastAsia="en-US"/>
        </w:rPr>
        <w:t xml:space="preserve"> was recovered as polyphyletic with one of the two clades occupying a very early diverging position inside the </w:t>
      </w:r>
      <w:proofErr w:type="spellStart"/>
      <w:r w:rsidR="005939CD" w:rsidRPr="00D33CE8">
        <w:rPr>
          <w:rFonts w:ascii="Times New Roman" w:eastAsia="Calibri" w:hAnsi="Times New Roman"/>
          <w:kern w:val="2"/>
          <w:szCs w:val="24"/>
          <w:lang w:eastAsia="en-US"/>
        </w:rPr>
        <w:t>Vacatina</w:t>
      </w:r>
      <w:proofErr w:type="spellEnd"/>
      <w:r w:rsidR="005939CD" w:rsidRPr="00D33CE8">
        <w:rPr>
          <w:rFonts w:ascii="Times New Roman" w:eastAsia="Calibri" w:hAnsi="Times New Roman"/>
          <w:kern w:val="2"/>
          <w:szCs w:val="24"/>
          <w:lang w:eastAsia="en-US"/>
        </w:rPr>
        <w:t xml:space="preserve">. </w:t>
      </w:r>
      <w:proofErr w:type="spellStart"/>
      <w:r w:rsidR="005939CD" w:rsidRPr="00D33CE8">
        <w:rPr>
          <w:rFonts w:ascii="Times New Roman" w:eastAsia="Calibri" w:hAnsi="Times New Roman"/>
          <w:kern w:val="2"/>
          <w:szCs w:val="24"/>
          <w:lang w:eastAsia="en-US"/>
        </w:rPr>
        <w:t>Anthemiphylliidae</w:t>
      </w:r>
      <w:proofErr w:type="spellEnd"/>
      <w:r w:rsidR="005939CD" w:rsidRPr="00D33CE8">
        <w:rPr>
          <w:rFonts w:ascii="Times New Roman" w:eastAsia="Calibri" w:hAnsi="Times New Roman"/>
          <w:kern w:val="2"/>
          <w:szCs w:val="24"/>
          <w:lang w:eastAsia="en-US"/>
        </w:rPr>
        <w:t xml:space="preserve"> was already recovered as polyphyletic by Stolarski </w:t>
      </w:r>
      <w:r w:rsidR="005939CD" w:rsidRPr="00D33CE8">
        <w:rPr>
          <w:rFonts w:ascii="Times New Roman" w:eastAsia="Calibri" w:hAnsi="Times New Roman"/>
          <w:i/>
          <w:iCs/>
          <w:color w:val="000000" w:themeColor="text1"/>
          <w:kern w:val="2"/>
          <w:szCs w:val="24"/>
          <w:lang w:eastAsia="en-US"/>
        </w:rPr>
        <w:t>et al</w:t>
      </w:r>
      <w:r w:rsidR="005939CD" w:rsidRPr="00D33CE8">
        <w:rPr>
          <w:rFonts w:ascii="Times New Roman" w:eastAsia="Calibri" w:hAnsi="Times New Roman"/>
          <w:color w:val="000000" w:themeColor="text1"/>
          <w:kern w:val="2"/>
          <w:szCs w:val="24"/>
          <w:lang w:eastAsia="en-US"/>
        </w:rPr>
        <w:t xml:space="preserve">. </w:t>
      </w:r>
      <w:r w:rsidR="009D29B5" w:rsidRPr="00D33CE8">
        <w:rPr>
          <w:rFonts w:ascii="Times New Roman" w:eastAsia="Calibri" w:hAnsi="Times New Roman"/>
          <w:color w:val="000000" w:themeColor="text1"/>
          <w:kern w:val="2"/>
          <w:szCs w:val="24"/>
          <w:lang w:eastAsia="en-US"/>
        </w:rPr>
        <w:t>[</w:t>
      </w:r>
      <w:r w:rsidR="006B002E" w:rsidRPr="00D33CE8">
        <w:rPr>
          <w:rFonts w:ascii="Times New Roman" w:eastAsia="Calibri" w:hAnsi="Times New Roman"/>
          <w:color w:val="000000" w:themeColor="text1"/>
          <w:kern w:val="2"/>
          <w:szCs w:val="24"/>
          <w:lang w:eastAsia="en-US"/>
        </w:rPr>
        <w:t>8</w:t>
      </w:r>
      <w:r w:rsidR="009D29B5" w:rsidRPr="00D33CE8">
        <w:rPr>
          <w:rFonts w:ascii="Times New Roman" w:eastAsia="Calibri" w:hAnsi="Times New Roman"/>
          <w:color w:val="000000" w:themeColor="text1"/>
          <w:kern w:val="2"/>
          <w:szCs w:val="24"/>
          <w:lang w:eastAsia="en-US"/>
        </w:rPr>
        <w:t>]</w:t>
      </w:r>
      <w:r w:rsidR="006B002E" w:rsidRPr="00D33CE8">
        <w:rPr>
          <w:rFonts w:ascii="Times New Roman" w:eastAsia="Calibri" w:hAnsi="Times New Roman"/>
          <w:color w:val="000000" w:themeColor="text1"/>
          <w:kern w:val="2"/>
          <w:szCs w:val="24"/>
          <w:lang w:eastAsia="en-US"/>
        </w:rPr>
        <w:t xml:space="preserve"> </w:t>
      </w:r>
      <w:r w:rsidR="005939CD" w:rsidRPr="00D33CE8">
        <w:rPr>
          <w:rFonts w:ascii="Times New Roman" w:eastAsia="Calibri" w:hAnsi="Times New Roman"/>
          <w:color w:val="000000" w:themeColor="text1"/>
          <w:kern w:val="2"/>
          <w:szCs w:val="24"/>
          <w:lang w:eastAsia="en-US"/>
        </w:rPr>
        <w:t xml:space="preserve">but, contrary </w:t>
      </w:r>
      <w:r w:rsidR="005939CD" w:rsidRPr="00D33CE8">
        <w:rPr>
          <w:rFonts w:ascii="Times New Roman" w:eastAsia="Calibri" w:hAnsi="Times New Roman"/>
          <w:kern w:val="2"/>
          <w:szCs w:val="24"/>
          <w:lang w:eastAsia="en-US"/>
        </w:rPr>
        <w:t xml:space="preserve">to the present results, one species was retrieved within the </w:t>
      </w:r>
      <w:proofErr w:type="spellStart"/>
      <w:r w:rsidR="005939CD" w:rsidRPr="00D33CE8">
        <w:rPr>
          <w:rFonts w:ascii="Times New Roman" w:eastAsia="Calibri" w:hAnsi="Times New Roman"/>
          <w:kern w:val="2"/>
          <w:szCs w:val="24"/>
          <w:lang w:eastAsia="en-US"/>
        </w:rPr>
        <w:t>Refertina</w:t>
      </w:r>
      <w:proofErr w:type="spellEnd"/>
      <w:r w:rsidR="005939CD" w:rsidRPr="00D33CE8">
        <w:rPr>
          <w:rFonts w:ascii="Times New Roman" w:eastAsia="Calibri" w:hAnsi="Times New Roman"/>
          <w:kern w:val="2"/>
          <w:szCs w:val="24"/>
          <w:lang w:eastAsia="en-US"/>
        </w:rPr>
        <w:t xml:space="preserve"> clade. Together with one of the </w:t>
      </w:r>
      <w:proofErr w:type="spellStart"/>
      <w:r w:rsidR="005939CD" w:rsidRPr="00D33CE8">
        <w:rPr>
          <w:rFonts w:ascii="Times New Roman" w:eastAsia="Calibri" w:hAnsi="Times New Roman"/>
          <w:kern w:val="2"/>
          <w:szCs w:val="24"/>
          <w:lang w:eastAsia="en-US"/>
        </w:rPr>
        <w:t>Vacatina</w:t>
      </w:r>
      <w:proofErr w:type="spellEnd"/>
      <w:r w:rsidR="005939CD" w:rsidRPr="00D33CE8">
        <w:rPr>
          <w:rFonts w:ascii="Times New Roman" w:eastAsia="Calibri" w:hAnsi="Times New Roman"/>
          <w:kern w:val="2"/>
          <w:szCs w:val="24"/>
          <w:lang w:eastAsia="en-US"/>
        </w:rPr>
        <w:t xml:space="preserve"> </w:t>
      </w:r>
      <w:proofErr w:type="spellStart"/>
      <w:r w:rsidR="005939CD" w:rsidRPr="00D33CE8">
        <w:rPr>
          <w:rFonts w:ascii="Times New Roman" w:eastAsia="Calibri" w:hAnsi="Times New Roman"/>
          <w:kern w:val="2"/>
          <w:szCs w:val="24"/>
          <w:lang w:eastAsia="en-US"/>
        </w:rPr>
        <w:t>turbinoliid</w:t>
      </w:r>
      <w:proofErr w:type="spellEnd"/>
      <w:r w:rsidR="005939CD" w:rsidRPr="00D33CE8">
        <w:rPr>
          <w:rFonts w:ascii="Times New Roman" w:eastAsia="Calibri" w:hAnsi="Times New Roman"/>
          <w:kern w:val="2"/>
          <w:szCs w:val="24"/>
          <w:lang w:eastAsia="en-US"/>
        </w:rPr>
        <w:t xml:space="preserve"> clade and </w:t>
      </w:r>
      <w:proofErr w:type="spellStart"/>
      <w:r w:rsidR="005939CD" w:rsidRPr="00D33CE8">
        <w:rPr>
          <w:rFonts w:ascii="Times New Roman" w:eastAsia="Calibri" w:hAnsi="Times New Roman"/>
          <w:kern w:val="2"/>
          <w:szCs w:val="24"/>
          <w:lang w:eastAsia="en-US"/>
        </w:rPr>
        <w:t>anthemiphylliids</w:t>
      </w:r>
      <w:proofErr w:type="spellEnd"/>
      <w:r w:rsidR="005939CD" w:rsidRPr="00D33CE8">
        <w:rPr>
          <w:rFonts w:ascii="Times New Roman" w:eastAsia="Calibri" w:hAnsi="Times New Roman"/>
          <w:kern w:val="2"/>
          <w:szCs w:val="24"/>
          <w:lang w:eastAsia="en-US"/>
        </w:rPr>
        <w:t xml:space="preserve">, several previously classified caryophylliids grouped in novel lineages (Group A in Fig. 2) that do not correspond to any extant family, forming a large clade sister to the remaining </w:t>
      </w:r>
      <w:proofErr w:type="spellStart"/>
      <w:r w:rsidR="005939CD" w:rsidRPr="00D33CE8">
        <w:rPr>
          <w:rFonts w:ascii="Times New Roman" w:eastAsia="Calibri" w:hAnsi="Times New Roman"/>
          <w:kern w:val="2"/>
          <w:szCs w:val="24"/>
          <w:lang w:eastAsia="en-US"/>
        </w:rPr>
        <w:t>Vacatina</w:t>
      </w:r>
      <w:proofErr w:type="spellEnd"/>
      <w:r w:rsidR="005939CD" w:rsidRPr="00D33CE8">
        <w:rPr>
          <w:rFonts w:ascii="Times New Roman" w:eastAsia="Calibri" w:hAnsi="Times New Roman"/>
          <w:kern w:val="2"/>
          <w:szCs w:val="24"/>
          <w:lang w:eastAsia="en-US"/>
        </w:rPr>
        <w:t xml:space="preserve">. </w:t>
      </w:r>
      <w:r w:rsidRPr="00D33CE8">
        <w:rPr>
          <w:rFonts w:ascii="Times New Roman" w:eastAsia="Calibri" w:hAnsi="Times New Roman"/>
          <w:kern w:val="2"/>
          <w:szCs w:val="24"/>
          <w:lang w:eastAsia="en-US"/>
        </w:rPr>
        <w:t xml:space="preserve">Generally, our phylogenetic reconstruction confirmed the polyphyly of the family </w:t>
      </w:r>
      <w:proofErr w:type="spellStart"/>
      <w:r w:rsidRPr="00D33CE8">
        <w:rPr>
          <w:rFonts w:ascii="Times New Roman" w:eastAsia="Calibri" w:hAnsi="Times New Roman"/>
          <w:kern w:val="2"/>
          <w:szCs w:val="24"/>
          <w:lang w:eastAsia="en-US"/>
        </w:rPr>
        <w:t>Caryophylliidae</w:t>
      </w:r>
      <w:proofErr w:type="spellEnd"/>
      <w:r w:rsidRPr="00D33CE8">
        <w:rPr>
          <w:rFonts w:ascii="Times New Roman" w:eastAsia="Calibri" w:hAnsi="Times New Roman"/>
          <w:kern w:val="2"/>
          <w:szCs w:val="24"/>
          <w:lang w:eastAsia="en-US"/>
        </w:rPr>
        <w:t xml:space="preserve"> – already uncovered in several other studies (e.g., </w:t>
      </w:r>
      <w:r w:rsidR="0099468E" w:rsidRPr="00D33CE8">
        <w:rPr>
          <w:rFonts w:ascii="Times New Roman" w:eastAsia="Calibri" w:hAnsi="Times New Roman"/>
          <w:kern w:val="2"/>
          <w:szCs w:val="24"/>
          <w:lang w:eastAsia="en-US"/>
        </w:rPr>
        <w:t>[17], [59], [</w:t>
      </w:r>
      <w:r w:rsidR="00D33CE8" w:rsidRPr="00D33CE8">
        <w:rPr>
          <w:rFonts w:ascii="Times New Roman" w:eastAsia="Calibri" w:hAnsi="Times New Roman"/>
          <w:kern w:val="2"/>
          <w:szCs w:val="24"/>
          <w:lang w:eastAsia="en-US"/>
        </w:rPr>
        <w:t>100</w:t>
      </w:r>
      <w:r w:rsidR="0099468E" w:rsidRPr="00D33CE8">
        <w:rPr>
          <w:rFonts w:ascii="Times New Roman" w:eastAsia="Calibri" w:hAnsi="Times New Roman"/>
          <w:kern w:val="2"/>
          <w:szCs w:val="24"/>
          <w:lang w:eastAsia="en-US"/>
        </w:rPr>
        <w:t>]</w:t>
      </w:r>
      <w:r w:rsidRPr="00D33CE8">
        <w:rPr>
          <w:rFonts w:ascii="Times New Roman" w:eastAsia="Calibri" w:hAnsi="Times New Roman"/>
          <w:kern w:val="2"/>
          <w:szCs w:val="24"/>
          <w:lang w:eastAsia="en-US"/>
        </w:rPr>
        <w:t xml:space="preserve">) – with </w:t>
      </w:r>
      <w:r w:rsidR="007670BF" w:rsidRPr="00D33CE8">
        <w:rPr>
          <w:rFonts w:ascii="Times New Roman" w:eastAsia="Calibri" w:hAnsi="Times New Roman"/>
          <w:kern w:val="2"/>
          <w:szCs w:val="24"/>
          <w:lang w:eastAsia="en-US"/>
        </w:rPr>
        <w:t xml:space="preserve">additional diverging </w:t>
      </w:r>
      <w:r w:rsidRPr="00D33CE8">
        <w:rPr>
          <w:rFonts w:ascii="Times New Roman" w:eastAsia="Calibri" w:hAnsi="Times New Roman"/>
          <w:kern w:val="2"/>
          <w:szCs w:val="24"/>
          <w:lang w:eastAsia="en-US"/>
        </w:rPr>
        <w:t xml:space="preserve">lineages retrieved both in the </w:t>
      </w:r>
      <w:proofErr w:type="spellStart"/>
      <w:r w:rsidRPr="00D33CE8">
        <w:rPr>
          <w:rFonts w:ascii="Times New Roman" w:eastAsia="Calibri" w:hAnsi="Times New Roman"/>
          <w:kern w:val="2"/>
          <w:szCs w:val="24"/>
          <w:lang w:eastAsia="en-US"/>
        </w:rPr>
        <w:t>Vacatina</w:t>
      </w:r>
      <w:proofErr w:type="spellEnd"/>
      <w:r w:rsidRPr="00D33CE8">
        <w:rPr>
          <w:rFonts w:ascii="Times New Roman" w:eastAsia="Calibri" w:hAnsi="Times New Roman"/>
          <w:kern w:val="2"/>
          <w:szCs w:val="24"/>
          <w:lang w:eastAsia="en-US"/>
        </w:rPr>
        <w:t xml:space="preserve"> and </w:t>
      </w:r>
      <w:proofErr w:type="spellStart"/>
      <w:r w:rsidRPr="00D33CE8">
        <w:rPr>
          <w:rFonts w:ascii="Times New Roman" w:eastAsia="Calibri" w:hAnsi="Times New Roman"/>
          <w:kern w:val="2"/>
          <w:szCs w:val="24"/>
          <w:lang w:eastAsia="en-US"/>
        </w:rPr>
        <w:t>Refertina</w:t>
      </w:r>
      <w:proofErr w:type="spellEnd"/>
      <w:r w:rsidRPr="00D33CE8">
        <w:rPr>
          <w:rFonts w:ascii="Times New Roman" w:eastAsia="Calibri" w:hAnsi="Times New Roman"/>
          <w:kern w:val="2"/>
          <w:szCs w:val="24"/>
          <w:lang w:eastAsia="en-US"/>
        </w:rPr>
        <w:t xml:space="preserve"> suborder</w:t>
      </w:r>
      <w:r w:rsidR="007670BF" w:rsidRPr="00D33CE8">
        <w:rPr>
          <w:rFonts w:ascii="Times New Roman" w:eastAsia="Calibri" w:hAnsi="Times New Roman"/>
          <w:kern w:val="2"/>
          <w:szCs w:val="24"/>
          <w:lang w:eastAsia="en-US"/>
        </w:rPr>
        <w:t xml:space="preserve"> (e.g., genus </w:t>
      </w:r>
      <w:proofErr w:type="spellStart"/>
      <w:r w:rsidR="007670BF" w:rsidRPr="00D33CE8">
        <w:rPr>
          <w:rFonts w:ascii="Times New Roman" w:eastAsia="Calibri" w:hAnsi="Times New Roman"/>
          <w:i/>
          <w:iCs/>
          <w:kern w:val="2"/>
          <w:szCs w:val="24"/>
          <w:lang w:eastAsia="en-US"/>
        </w:rPr>
        <w:t>Distolotrochus</w:t>
      </w:r>
      <w:proofErr w:type="spellEnd"/>
      <w:r w:rsidR="007670BF" w:rsidRPr="00D33CE8">
        <w:rPr>
          <w:rFonts w:ascii="Times New Roman" w:eastAsia="Calibri" w:hAnsi="Times New Roman"/>
          <w:kern w:val="2"/>
          <w:szCs w:val="24"/>
          <w:lang w:eastAsia="en-US"/>
        </w:rPr>
        <w:t>)</w:t>
      </w:r>
      <w:r w:rsidRPr="00D33CE8">
        <w:rPr>
          <w:rFonts w:ascii="Times New Roman" w:eastAsia="Calibri" w:hAnsi="Times New Roman"/>
          <w:kern w:val="2"/>
          <w:szCs w:val="24"/>
          <w:lang w:eastAsia="en-US"/>
        </w:rPr>
        <w:t xml:space="preserve">. </w:t>
      </w:r>
      <w:r w:rsidR="00B30837" w:rsidRPr="00D33CE8">
        <w:rPr>
          <w:rFonts w:ascii="Times New Roman" w:eastAsia="Calibri" w:hAnsi="Times New Roman"/>
          <w:kern w:val="2"/>
          <w:szCs w:val="24"/>
          <w:lang w:eastAsia="en-US"/>
        </w:rPr>
        <w:t xml:space="preserve">Another novel clade was recovered that do not correspond with any of the extant families, that include the species </w:t>
      </w:r>
      <w:proofErr w:type="spellStart"/>
      <w:r w:rsidR="00B30837" w:rsidRPr="00D33CE8">
        <w:rPr>
          <w:rFonts w:ascii="Times New Roman" w:eastAsia="Calibri" w:hAnsi="Times New Roman"/>
          <w:i/>
          <w:iCs/>
          <w:kern w:val="2"/>
          <w:szCs w:val="24"/>
          <w:lang w:eastAsia="en-US"/>
        </w:rPr>
        <w:t>Oulastrea</w:t>
      </w:r>
      <w:proofErr w:type="spellEnd"/>
      <w:r w:rsidR="00B30837" w:rsidRPr="00D33CE8">
        <w:rPr>
          <w:rFonts w:ascii="Times New Roman" w:eastAsia="Calibri" w:hAnsi="Times New Roman"/>
          <w:i/>
          <w:iCs/>
          <w:kern w:val="2"/>
          <w:szCs w:val="24"/>
          <w:lang w:eastAsia="en-US"/>
        </w:rPr>
        <w:t xml:space="preserve"> </w:t>
      </w:r>
      <w:proofErr w:type="spellStart"/>
      <w:r w:rsidR="00B30837" w:rsidRPr="00D33CE8">
        <w:rPr>
          <w:rFonts w:ascii="Times New Roman" w:eastAsia="Calibri" w:hAnsi="Times New Roman"/>
          <w:i/>
          <w:iCs/>
          <w:kern w:val="2"/>
          <w:szCs w:val="24"/>
          <w:lang w:eastAsia="en-US"/>
        </w:rPr>
        <w:t>crispata</w:t>
      </w:r>
      <w:proofErr w:type="spellEnd"/>
      <w:r w:rsidR="00B30837" w:rsidRPr="00D33CE8">
        <w:rPr>
          <w:rFonts w:ascii="Times New Roman" w:eastAsia="Calibri" w:hAnsi="Times New Roman"/>
          <w:kern w:val="2"/>
          <w:szCs w:val="24"/>
          <w:lang w:eastAsia="en-US"/>
        </w:rPr>
        <w:t xml:space="preserve"> and </w:t>
      </w:r>
      <w:proofErr w:type="spellStart"/>
      <w:r w:rsidR="00B30837" w:rsidRPr="00D33CE8">
        <w:rPr>
          <w:rFonts w:ascii="Times New Roman" w:eastAsia="Calibri" w:hAnsi="Times New Roman"/>
          <w:i/>
          <w:iCs/>
          <w:kern w:val="2"/>
          <w:szCs w:val="24"/>
          <w:lang w:eastAsia="en-US"/>
        </w:rPr>
        <w:t>Heterocyathus</w:t>
      </w:r>
      <w:proofErr w:type="spellEnd"/>
      <w:r w:rsidR="00B30837" w:rsidRPr="00D33CE8">
        <w:rPr>
          <w:rFonts w:ascii="Times New Roman" w:eastAsia="Calibri" w:hAnsi="Times New Roman"/>
          <w:i/>
          <w:iCs/>
          <w:kern w:val="2"/>
          <w:szCs w:val="24"/>
          <w:lang w:eastAsia="en-US"/>
        </w:rPr>
        <w:t xml:space="preserve"> </w:t>
      </w:r>
      <w:proofErr w:type="spellStart"/>
      <w:r w:rsidR="00B30837" w:rsidRPr="00D33CE8">
        <w:rPr>
          <w:rFonts w:ascii="Times New Roman" w:eastAsia="Calibri" w:hAnsi="Times New Roman"/>
          <w:i/>
          <w:iCs/>
          <w:kern w:val="2"/>
          <w:szCs w:val="24"/>
          <w:lang w:eastAsia="en-US"/>
        </w:rPr>
        <w:t>sulcatus</w:t>
      </w:r>
      <w:proofErr w:type="spellEnd"/>
      <w:r w:rsidR="00B30837" w:rsidRPr="00D33CE8">
        <w:rPr>
          <w:rFonts w:ascii="Times New Roman" w:eastAsia="Calibri" w:hAnsi="Times New Roman"/>
          <w:kern w:val="2"/>
          <w:szCs w:val="24"/>
          <w:lang w:eastAsia="en-US"/>
        </w:rPr>
        <w:t xml:space="preserve">, which show very different morphological traits. </w:t>
      </w:r>
      <w:r w:rsidR="005939CD" w:rsidRPr="00D33CE8">
        <w:rPr>
          <w:rFonts w:ascii="Times New Roman" w:eastAsia="Calibri" w:hAnsi="Times New Roman"/>
          <w:kern w:val="2"/>
          <w:szCs w:val="24"/>
          <w:lang w:eastAsia="en-US"/>
        </w:rPr>
        <w:t xml:space="preserve">Species belonging to the genus </w:t>
      </w:r>
      <w:proofErr w:type="spellStart"/>
      <w:r w:rsidR="005939CD" w:rsidRPr="00D33CE8">
        <w:rPr>
          <w:rFonts w:ascii="Times New Roman" w:eastAsia="Calibri" w:hAnsi="Times New Roman"/>
          <w:i/>
          <w:iCs/>
          <w:kern w:val="2"/>
          <w:szCs w:val="24"/>
          <w:lang w:eastAsia="en-US"/>
        </w:rPr>
        <w:t>Trochocyathus</w:t>
      </w:r>
      <w:proofErr w:type="spellEnd"/>
      <w:r w:rsidR="005939CD" w:rsidRPr="00D33CE8">
        <w:rPr>
          <w:rFonts w:ascii="Times New Roman" w:eastAsia="Calibri" w:hAnsi="Times New Roman"/>
          <w:kern w:val="2"/>
          <w:szCs w:val="24"/>
          <w:lang w:eastAsia="en-US"/>
        </w:rPr>
        <w:t xml:space="preserve"> were recovered in six phylogenetically distant lineages, uncovering an extreme case of morphological convergence at the macromorphological level. Moreover, our phylogeny solved with confidence the relationship of some lineages for which the phylogenetic position was still uncertain (e.g., genus </w:t>
      </w:r>
      <w:proofErr w:type="spellStart"/>
      <w:r w:rsidR="005939CD" w:rsidRPr="00D33CE8">
        <w:rPr>
          <w:rFonts w:ascii="Times New Roman" w:eastAsia="Calibri" w:hAnsi="Times New Roman"/>
          <w:i/>
          <w:iCs/>
          <w:kern w:val="2"/>
          <w:szCs w:val="24"/>
          <w:lang w:eastAsia="en-US"/>
        </w:rPr>
        <w:t>Madrepora</w:t>
      </w:r>
      <w:proofErr w:type="spellEnd"/>
      <w:r w:rsidR="005939CD" w:rsidRPr="00D33CE8">
        <w:rPr>
          <w:rFonts w:ascii="Times New Roman" w:eastAsia="Calibri" w:hAnsi="Times New Roman"/>
          <w:iCs/>
          <w:kern w:val="2"/>
          <w:szCs w:val="24"/>
          <w:lang w:eastAsia="en-US"/>
        </w:rPr>
        <w:t xml:space="preserve">, see also Capel </w:t>
      </w:r>
      <w:r w:rsidR="005939CD" w:rsidRPr="00D33CE8">
        <w:rPr>
          <w:rFonts w:ascii="Times New Roman" w:eastAsia="Calibri" w:hAnsi="Times New Roman"/>
          <w:i/>
          <w:color w:val="000000" w:themeColor="text1"/>
          <w:kern w:val="2"/>
          <w:szCs w:val="24"/>
          <w:lang w:eastAsia="en-US"/>
        </w:rPr>
        <w:t>et al</w:t>
      </w:r>
      <w:r w:rsidR="005939CD" w:rsidRPr="00D33CE8">
        <w:rPr>
          <w:rFonts w:ascii="Times New Roman" w:eastAsia="Calibri" w:hAnsi="Times New Roman"/>
          <w:iCs/>
          <w:color w:val="000000" w:themeColor="text1"/>
          <w:kern w:val="2"/>
          <w:szCs w:val="24"/>
          <w:lang w:eastAsia="en-US"/>
        </w:rPr>
        <w:t xml:space="preserve">. </w:t>
      </w:r>
      <w:r w:rsidR="009D29B5" w:rsidRPr="00D33CE8">
        <w:rPr>
          <w:rFonts w:ascii="Times New Roman" w:eastAsia="Calibri" w:hAnsi="Times New Roman"/>
          <w:iCs/>
          <w:color w:val="000000" w:themeColor="text1"/>
          <w:kern w:val="2"/>
          <w:szCs w:val="24"/>
          <w:lang w:eastAsia="en-US"/>
        </w:rPr>
        <w:t>[</w:t>
      </w:r>
      <w:r w:rsidR="0099468E" w:rsidRPr="00D33CE8">
        <w:rPr>
          <w:rFonts w:ascii="Times New Roman" w:eastAsia="Calibri" w:hAnsi="Times New Roman"/>
          <w:iCs/>
          <w:color w:val="000000" w:themeColor="text1"/>
          <w:kern w:val="2"/>
          <w:szCs w:val="24"/>
          <w:lang w:eastAsia="en-US"/>
        </w:rPr>
        <w:t>10</w:t>
      </w:r>
      <w:r w:rsidR="00D33CE8" w:rsidRPr="00D33CE8">
        <w:rPr>
          <w:rFonts w:ascii="Times New Roman" w:eastAsia="Calibri" w:hAnsi="Times New Roman"/>
          <w:iCs/>
          <w:color w:val="000000" w:themeColor="text1"/>
          <w:kern w:val="2"/>
          <w:szCs w:val="24"/>
          <w:lang w:eastAsia="en-US"/>
        </w:rPr>
        <w:t>5</w:t>
      </w:r>
      <w:r w:rsidR="009D29B5" w:rsidRPr="00D33CE8">
        <w:rPr>
          <w:rFonts w:ascii="Times New Roman" w:eastAsia="Calibri" w:hAnsi="Times New Roman"/>
          <w:iCs/>
          <w:color w:val="000000" w:themeColor="text1"/>
          <w:kern w:val="2"/>
          <w:szCs w:val="24"/>
          <w:lang w:eastAsia="en-US"/>
        </w:rPr>
        <w:t>]</w:t>
      </w:r>
      <w:r w:rsidR="005939CD" w:rsidRPr="00D33CE8">
        <w:rPr>
          <w:rFonts w:ascii="Times New Roman" w:eastAsia="Calibri" w:hAnsi="Times New Roman"/>
          <w:color w:val="000000" w:themeColor="text1"/>
          <w:kern w:val="2"/>
          <w:szCs w:val="24"/>
          <w:lang w:eastAsia="en-US"/>
        </w:rPr>
        <w:t xml:space="preserve">). </w:t>
      </w:r>
      <w:r w:rsidR="00B30837" w:rsidRPr="00D33CE8">
        <w:rPr>
          <w:rFonts w:ascii="Times New Roman" w:eastAsia="Calibri" w:hAnsi="Times New Roman"/>
          <w:color w:val="000000" w:themeColor="text1"/>
          <w:kern w:val="2"/>
          <w:szCs w:val="24"/>
          <w:lang w:eastAsia="en-US"/>
        </w:rPr>
        <w:t>In the light of the above-mentioned results, o</w:t>
      </w:r>
      <w:r w:rsidR="005939CD" w:rsidRPr="00D33CE8">
        <w:rPr>
          <w:rFonts w:ascii="Times New Roman" w:eastAsia="Calibri" w:hAnsi="Times New Roman"/>
          <w:color w:val="000000" w:themeColor="text1"/>
          <w:kern w:val="2"/>
          <w:szCs w:val="24"/>
          <w:lang w:eastAsia="en-US"/>
        </w:rPr>
        <w:t xml:space="preserve">ur phylogeny </w:t>
      </w:r>
      <w:r w:rsidR="005939CD" w:rsidRPr="00D33CE8">
        <w:rPr>
          <w:rFonts w:ascii="Times New Roman" w:eastAsia="Calibri" w:hAnsi="Times New Roman"/>
          <w:kern w:val="2"/>
          <w:szCs w:val="24"/>
          <w:lang w:eastAsia="en-US"/>
        </w:rPr>
        <w:t>highlights a strong need for a systematic revision of many lineages but, at the same time, the strong support of most nodes and completeness of the phylogeny coupled with robust age estimation provide a strong basis for the systematic revision of several lineages and the study of the evolution of species traits.</w:t>
      </w:r>
      <w:r w:rsidR="008B4FE3" w:rsidRPr="00D33CE8">
        <w:rPr>
          <w:rFonts w:ascii="Times New Roman" w:eastAsia="Calibri" w:hAnsi="Times New Roman"/>
          <w:kern w:val="2"/>
          <w:szCs w:val="24"/>
          <w:lang w:eastAsia="en-US"/>
        </w:rPr>
        <w:br w:type="page"/>
      </w:r>
    </w:p>
    <w:p w14:paraId="0B3B01A5" w14:textId="33E9CF1A" w:rsidR="009C4992" w:rsidRPr="00D33CE8" w:rsidRDefault="009C4992" w:rsidP="00F459F4">
      <w:pPr>
        <w:overflowPunct/>
        <w:autoSpaceDE/>
        <w:autoSpaceDN/>
        <w:adjustRightInd/>
        <w:spacing w:before="240" w:line="360" w:lineRule="auto"/>
        <w:jc w:val="both"/>
        <w:textAlignment w:val="auto"/>
        <w:rPr>
          <w:rFonts w:ascii="Times New Roman" w:eastAsia="Calibri" w:hAnsi="Times New Roman"/>
          <w:kern w:val="2"/>
          <w:szCs w:val="24"/>
          <w:lang w:eastAsia="en-US"/>
        </w:rPr>
      </w:pPr>
      <w:r w:rsidRPr="00D33CE8">
        <w:rPr>
          <w:rFonts w:ascii="Times New Roman" w:eastAsia="Calibri" w:hAnsi="Times New Roman"/>
          <w:b/>
          <w:bCs/>
          <w:kern w:val="2"/>
          <w:szCs w:val="24"/>
          <w:lang w:eastAsia="en-US"/>
        </w:rPr>
        <w:lastRenderedPageBreak/>
        <w:t>Supplementary Table 4 |</w:t>
      </w:r>
      <w:r w:rsidRPr="00D33CE8">
        <w:rPr>
          <w:rFonts w:ascii="Times New Roman" w:eastAsia="Calibri" w:hAnsi="Times New Roman"/>
          <w:kern w:val="2"/>
          <w:szCs w:val="24"/>
          <w:lang w:eastAsia="en-US"/>
        </w:rPr>
        <w:t xml:space="preserve"> Age estimates (million years) of crown </w:t>
      </w:r>
      <w:proofErr w:type="spellStart"/>
      <w:r w:rsidRPr="00D33CE8">
        <w:rPr>
          <w:rFonts w:ascii="Times New Roman" w:eastAsia="Calibri" w:hAnsi="Times New Roman"/>
          <w:kern w:val="2"/>
          <w:szCs w:val="24"/>
          <w:lang w:eastAsia="en-US"/>
        </w:rPr>
        <w:t>scleractinian</w:t>
      </w:r>
      <w:proofErr w:type="spellEnd"/>
      <w:r w:rsidRPr="00D33CE8">
        <w:rPr>
          <w:rFonts w:ascii="Times New Roman" w:eastAsia="Calibri" w:hAnsi="Times New Roman"/>
          <w:kern w:val="2"/>
          <w:szCs w:val="24"/>
          <w:lang w:eastAsia="en-US"/>
        </w:rPr>
        <w:t xml:space="preserve"> clades and families, and corresponding Geological Periods.</w:t>
      </w:r>
      <w:r w:rsidR="00642CD0" w:rsidRPr="00D33CE8">
        <w:rPr>
          <w:rFonts w:ascii="Times New Roman" w:eastAsia="Calibri" w:hAnsi="Times New Roman"/>
          <w:kern w:val="2"/>
          <w:szCs w:val="24"/>
          <w:lang w:eastAsia="en-US"/>
        </w:rPr>
        <w:t xml:space="preserve"> See also Supplementary Table 2.</w:t>
      </w:r>
    </w:p>
    <w:tbl>
      <w:tblPr>
        <w:tblStyle w:val="PlainTable1"/>
        <w:tblW w:w="0" w:type="auto"/>
        <w:tblLook w:val="04A0" w:firstRow="1" w:lastRow="0" w:firstColumn="1" w:lastColumn="0" w:noHBand="0" w:noVBand="1"/>
      </w:tblPr>
      <w:tblGrid>
        <w:gridCol w:w="2470"/>
        <w:gridCol w:w="2770"/>
        <w:gridCol w:w="4142"/>
      </w:tblGrid>
      <w:tr w:rsidR="009C4992" w:rsidRPr="00D33CE8" w14:paraId="0D020217" w14:textId="77777777" w:rsidTr="00EE3C2A">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70" w:type="dxa"/>
            <w:noWrap/>
            <w:hideMark/>
          </w:tcPr>
          <w:p w14:paraId="71BADFFE" w14:textId="77777777" w:rsidR="009C4992" w:rsidRPr="00D33CE8" w:rsidRDefault="009C4992" w:rsidP="00F459F4">
            <w:pPr>
              <w:overflowPunct/>
              <w:autoSpaceDE/>
              <w:autoSpaceDN/>
              <w:adjustRightInd/>
              <w:spacing w:line="360" w:lineRule="auto"/>
              <w:jc w:val="both"/>
              <w:textAlignment w:val="auto"/>
              <w:rPr>
                <w:rFonts w:ascii="Arial Narrow" w:eastAsia="Calibri" w:hAnsi="Arial Narrow" w:cs="Arial"/>
                <w:kern w:val="2"/>
                <w:szCs w:val="24"/>
                <w:lang w:eastAsia="en-US"/>
              </w:rPr>
            </w:pPr>
            <w:r w:rsidRPr="00D33CE8">
              <w:rPr>
                <w:rFonts w:ascii="Arial Narrow" w:eastAsia="Calibri" w:hAnsi="Arial Narrow" w:cs="Arial"/>
                <w:kern w:val="2"/>
                <w:szCs w:val="24"/>
                <w:lang w:eastAsia="en-US"/>
              </w:rPr>
              <w:t>Clade</w:t>
            </w:r>
          </w:p>
        </w:tc>
        <w:tc>
          <w:tcPr>
            <w:tcW w:w="2770" w:type="dxa"/>
            <w:noWrap/>
            <w:hideMark/>
          </w:tcPr>
          <w:p w14:paraId="2930174C" w14:textId="77777777" w:rsidR="009C4992" w:rsidRPr="00D33CE8" w:rsidRDefault="009C4992" w:rsidP="00F459F4">
            <w:pPr>
              <w:overflowPunct/>
              <w:autoSpaceDE/>
              <w:autoSpaceDN/>
              <w:adjustRightInd/>
              <w:spacing w:line="360" w:lineRule="auto"/>
              <w:jc w:val="both"/>
              <w:textAlignment w:val="auto"/>
              <w:cnfStyle w:val="100000000000" w:firstRow="1" w:lastRow="0" w:firstColumn="0" w:lastColumn="0" w:oddVBand="0" w:evenVBand="0" w:oddHBand="0" w:evenHBand="0" w:firstRowFirstColumn="0" w:firstRowLastColumn="0" w:lastRowFirstColumn="0" w:lastRowLastColumn="0"/>
              <w:rPr>
                <w:rFonts w:ascii="Arial Narrow" w:eastAsia="Calibri" w:hAnsi="Arial Narrow" w:cs="Arial"/>
                <w:kern w:val="2"/>
                <w:szCs w:val="24"/>
                <w:lang w:eastAsia="en-US"/>
              </w:rPr>
            </w:pPr>
            <w:r w:rsidRPr="00D33CE8">
              <w:rPr>
                <w:rFonts w:ascii="Arial Narrow" w:eastAsia="Calibri" w:hAnsi="Arial Narrow" w:cs="Arial"/>
                <w:kern w:val="2"/>
                <w:szCs w:val="24"/>
                <w:lang w:eastAsia="en-US"/>
              </w:rPr>
              <w:t>Mean Age (95% HPD)</w:t>
            </w:r>
          </w:p>
        </w:tc>
        <w:tc>
          <w:tcPr>
            <w:tcW w:w="4142" w:type="dxa"/>
            <w:noWrap/>
            <w:hideMark/>
          </w:tcPr>
          <w:p w14:paraId="34FA9A66" w14:textId="77777777" w:rsidR="009C4992" w:rsidRPr="00D33CE8" w:rsidRDefault="009C4992" w:rsidP="00F459F4">
            <w:pPr>
              <w:overflowPunct/>
              <w:autoSpaceDE/>
              <w:autoSpaceDN/>
              <w:adjustRightInd/>
              <w:spacing w:line="360" w:lineRule="auto"/>
              <w:jc w:val="both"/>
              <w:textAlignment w:val="auto"/>
              <w:cnfStyle w:val="100000000000" w:firstRow="1" w:lastRow="0" w:firstColumn="0" w:lastColumn="0" w:oddVBand="0" w:evenVBand="0" w:oddHBand="0" w:evenHBand="0" w:firstRowFirstColumn="0" w:firstRowLastColumn="0" w:lastRowFirstColumn="0" w:lastRowLastColumn="0"/>
              <w:rPr>
                <w:rFonts w:ascii="Arial Narrow" w:eastAsia="Calibri" w:hAnsi="Arial Narrow" w:cs="Arial"/>
                <w:kern w:val="2"/>
                <w:szCs w:val="24"/>
                <w:lang w:eastAsia="en-US"/>
              </w:rPr>
            </w:pPr>
            <w:r w:rsidRPr="00D33CE8">
              <w:rPr>
                <w:rFonts w:ascii="Arial Narrow" w:eastAsia="Calibri" w:hAnsi="Arial Narrow" w:cs="Arial"/>
                <w:kern w:val="2"/>
                <w:szCs w:val="24"/>
                <w:lang w:eastAsia="en-US"/>
              </w:rPr>
              <w:t>Geological Period</w:t>
            </w:r>
          </w:p>
        </w:tc>
      </w:tr>
      <w:tr w:rsidR="009C4992" w:rsidRPr="00D33CE8" w14:paraId="1CDC570A" w14:textId="77777777" w:rsidTr="00EE3C2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70" w:type="dxa"/>
            <w:noWrap/>
            <w:hideMark/>
          </w:tcPr>
          <w:p w14:paraId="2116E754" w14:textId="77777777" w:rsidR="009C4992" w:rsidRPr="00D33CE8" w:rsidRDefault="009C4992" w:rsidP="00F459F4">
            <w:pPr>
              <w:overflowPunct/>
              <w:autoSpaceDE/>
              <w:autoSpaceDN/>
              <w:adjustRightInd/>
              <w:spacing w:line="360" w:lineRule="auto"/>
              <w:jc w:val="both"/>
              <w:textAlignment w:val="auto"/>
              <w:rPr>
                <w:rFonts w:ascii="Arial Narrow" w:eastAsia="Calibri" w:hAnsi="Arial Narrow" w:cs="Arial"/>
                <w:b w:val="0"/>
                <w:bCs w:val="0"/>
                <w:i/>
                <w:iCs/>
                <w:kern w:val="2"/>
                <w:szCs w:val="24"/>
                <w:lang w:eastAsia="en-US"/>
              </w:rPr>
            </w:pPr>
            <w:r w:rsidRPr="00D33CE8">
              <w:rPr>
                <w:rFonts w:ascii="Arial Narrow" w:eastAsia="Calibri" w:hAnsi="Arial Narrow" w:cs="Arial"/>
                <w:b w:val="0"/>
                <w:bCs w:val="0"/>
                <w:i/>
                <w:iCs/>
                <w:kern w:val="2"/>
                <w:szCs w:val="24"/>
                <w:lang w:eastAsia="en-US"/>
              </w:rPr>
              <w:t>Scleractinia</w:t>
            </w:r>
          </w:p>
        </w:tc>
        <w:tc>
          <w:tcPr>
            <w:tcW w:w="2770" w:type="dxa"/>
            <w:noWrap/>
            <w:hideMark/>
          </w:tcPr>
          <w:p w14:paraId="06B5331F" w14:textId="77777777" w:rsidR="009C4992" w:rsidRPr="00D33CE8" w:rsidRDefault="009C4992" w:rsidP="00F459F4">
            <w:pPr>
              <w:overflowPunct/>
              <w:autoSpaceDE/>
              <w:autoSpaceDN/>
              <w:adjustRightInd/>
              <w:spacing w:line="360" w:lineRule="auto"/>
              <w:jc w:val="both"/>
              <w:textAlignment w:val="auto"/>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kern w:val="2"/>
                <w:szCs w:val="24"/>
                <w:lang w:eastAsia="en-US"/>
              </w:rPr>
            </w:pPr>
            <w:r w:rsidRPr="00D33CE8">
              <w:rPr>
                <w:rFonts w:ascii="Arial Narrow" w:eastAsia="Calibri" w:hAnsi="Arial Narrow" w:cs="Arial"/>
                <w:kern w:val="2"/>
                <w:szCs w:val="24"/>
                <w:lang w:eastAsia="en-US"/>
              </w:rPr>
              <w:t>460 (405-519)</w:t>
            </w:r>
          </w:p>
        </w:tc>
        <w:tc>
          <w:tcPr>
            <w:tcW w:w="4142" w:type="dxa"/>
            <w:noWrap/>
            <w:hideMark/>
          </w:tcPr>
          <w:p w14:paraId="7076E92D" w14:textId="77777777" w:rsidR="009C4992" w:rsidRPr="00D33CE8" w:rsidRDefault="009C4992" w:rsidP="00F459F4">
            <w:pPr>
              <w:overflowPunct/>
              <w:autoSpaceDE/>
              <w:autoSpaceDN/>
              <w:adjustRightInd/>
              <w:spacing w:line="360" w:lineRule="auto"/>
              <w:jc w:val="both"/>
              <w:textAlignment w:val="auto"/>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kern w:val="2"/>
                <w:szCs w:val="24"/>
                <w:lang w:eastAsia="en-US"/>
              </w:rPr>
            </w:pPr>
            <w:r w:rsidRPr="00D33CE8">
              <w:rPr>
                <w:rFonts w:ascii="Arial Narrow" w:eastAsia="Calibri" w:hAnsi="Arial Narrow" w:cs="Arial"/>
                <w:kern w:val="2"/>
                <w:szCs w:val="24"/>
                <w:lang w:eastAsia="en-US"/>
              </w:rPr>
              <w:t>Ordovician (Devonian - Cambrian)</w:t>
            </w:r>
          </w:p>
        </w:tc>
      </w:tr>
      <w:tr w:rsidR="009C4992" w:rsidRPr="00D33CE8" w14:paraId="7982D130" w14:textId="77777777" w:rsidTr="00EE3C2A">
        <w:trPr>
          <w:trHeight w:val="320"/>
        </w:trPr>
        <w:tc>
          <w:tcPr>
            <w:cnfStyle w:val="001000000000" w:firstRow="0" w:lastRow="0" w:firstColumn="1" w:lastColumn="0" w:oddVBand="0" w:evenVBand="0" w:oddHBand="0" w:evenHBand="0" w:firstRowFirstColumn="0" w:firstRowLastColumn="0" w:lastRowFirstColumn="0" w:lastRowLastColumn="0"/>
            <w:tcW w:w="2470" w:type="dxa"/>
            <w:noWrap/>
            <w:hideMark/>
          </w:tcPr>
          <w:p w14:paraId="4C03DF7E" w14:textId="77777777" w:rsidR="009C4992" w:rsidRPr="00D33CE8" w:rsidRDefault="009C4992" w:rsidP="00F459F4">
            <w:pPr>
              <w:overflowPunct/>
              <w:autoSpaceDE/>
              <w:autoSpaceDN/>
              <w:adjustRightInd/>
              <w:spacing w:line="360" w:lineRule="auto"/>
              <w:jc w:val="both"/>
              <w:textAlignment w:val="auto"/>
              <w:rPr>
                <w:rFonts w:ascii="Arial Narrow" w:eastAsia="Calibri" w:hAnsi="Arial Narrow" w:cs="Arial"/>
                <w:b w:val="0"/>
                <w:bCs w:val="0"/>
                <w:i/>
                <w:iCs/>
                <w:kern w:val="2"/>
                <w:szCs w:val="24"/>
                <w:lang w:eastAsia="en-US"/>
              </w:rPr>
            </w:pPr>
            <w:r w:rsidRPr="00D33CE8">
              <w:rPr>
                <w:rFonts w:ascii="Arial Narrow" w:eastAsia="Calibri" w:hAnsi="Arial Narrow" w:cs="Arial"/>
                <w:b w:val="0"/>
                <w:bCs w:val="0"/>
                <w:i/>
                <w:iCs/>
                <w:kern w:val="2"/>
                <w:szCs w:val="24"/>
                <w:lang w:eastAsia="en-US"/>
              </w:rPr>
              <w:t xml:space="preserve">  </w:t>
            </w:r>
            <w:proofErr w:type="spellStart"/>
            <w:r w:rsidRPr="00D33CE8">
              <w:rPr>
                <w:rFonts w:ascii="Arial Narrow" w:eastAsia="Calibri" w:hAnsi="Arial Narrow" w:cs="Arial"/>
                <w:b w:val="0"/>
                <w:bCs w:val="0"/>
                <w:i/>
                <w:iCs/>
                <w:kern w:val="2"/>
                <w:szCs w:val="24"/>
                <w:lang w:eastAsia="en-US"/>
              </w:rPr>
              <w:t>Vacatina</w:t>
            </w:r>
            <w:proofErr w:type="spellEnd"/>
          </w:p>
        </w:tc>
        <w:tc>
          <w:tcPr>
            <w:tcW w:w="2770" w:type="dxa"/>
            <w:noWrap/>
            <w:hideMark/>
          </w:tcPr>
          <w:p w14:paraId="4BA1BBD7" w14:textId="77777777" w:rsidR="009C4992" w:rsidRPr="00D33CE8" w:rsidRDefault="009C4992" w:rsidP="00F459F4">
            <w:pPr>
              <w:overflowPunct/>
              <w:autoSpaceDE/>
              <w:autoSpaceDN/>
              <w:adjustRightInd/>
              <w:spacing w:line="360" w:lineRule="auto"/>
              <w:jc w:val="both"/>
              <w:textAlignment w:val="auto"/>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kern w:val="2"/>
                <w:szCs w:val="24"/>
                <w:lang w:eastAsia="en-US"/>
              </w:rPr>
            </w:pPr>
            <w:r w:rsidRPr="00D33CE8">
              <w:rPr>
                <w:rFonts w:ascii="Arial Narrow" w:eastAsia="Calibri" w:hAnsi="Arial Narrow" w:cs="Arial"/>
                <w:kern w:val="2"/>
                <w:szCs w:val="24"/>
                <w:lang w:eastAsia="en-US"/>
              </w:rPr>
              <w:t>412 (357-471)</w:t>
            </w:r>
          </w:p>
        </w:tc>
        <w:tc>
          <w:tcPr>
            <w:tcW w:w="4142" w:type="dxa"/>
            <w:noWrap/>
            <w:hideMark/>
          </w:tcPr>
          <w:p w14:paraId="16B0037F" w14:textId="77777777" w:rsidR="009C4992" w:rsidRPr="00D33CE8" w:rsidRDefault="009C4992" w:rsidP="00F459F4">
            <w:pPr>
              <w:overflowPunct/>
              <w:autoSpaceDE/>
              <w:autoSpaceDN/>
              <w:adjustRightInd/>
              <w:spacing w:line="360" w:lineRule="auto"/>
              <w:jc w:val="both"/>
              <w:textAlignment w:val="auto"/>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kern w:val="2"/>
                <w:szCs w:val="24"/>
                <w:lang w:eastAsia="en-US"/>
              </w:rPr>
            </w:pPr>
            <w:r w:rsidRPr="00D33CE8">
              <w:rPr>
                <w:rFonts w:ascii="Arial Narrow" w:eastAsia="Calibri" w:hAnsi="Arial Narrow" w:cs="Arial"/>
                <w:kern w:val="2"/>
                <w:szCs w:val="24"/>
                <w:lang w:eastAsia="en-US"/>
              </w:rPr>
              <w:t>Devonian (Carboniferous - Ordovician)</w:t>
            </w:r>
          </w:p>
        </w:tc>
      </w:tr>
      <w:tr w:rsidR="009C4992" w:rsidRPr="00D33CE8" w14:paraId="4155D9C1" w14:textId="77777777" w:rsidTr="00EE3C2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70" w:type="dxa"/>
            <w:noWrap/>
            <w:hideMark/>
          </w:tcPr>
          <w:p w14:paraId="2AA0052A" w14:textId="77777777" w:rsidR="009C4992" w:rsidRPr="00D33CE8" w:rsidRDefault="009C4992" w:rsidP="00F459F4">
            <w:pPr>
              <w:overflowPunct/>
              <w:autoSpaceDE/>
              <w:autoSpaceDN/>
              <w:adjustRightInd/>
              <w:spacing w:line="360" w:lineRule="auto"/>
              <w:jc w:val="both"/>
              <w:textAlignment w:val="auto"/>
              <w:rPr>
                <w:rFonts w:ascii="Arial Narrow" w:eastAsia="Calibri" w:hAnsi="Arial Narrow" w:cs="Arial"/>
                <w:b w:val="0"/>
                <w:bCs w:val="0"/>
                <w:i/>
                <w:iCs/>
                <w:kern w:val="2"/>
                <w:szCs w:val="24"/>
                <w:lang w:eastAsia="en-US"/>
              </w:rPr>
            </w:pPr>
            <w:r w:rsidRPr="00D33CE8">
              <w:rPr>
                <w:rFonts w:ascii="Arial Narrow" w:eastAsia="Calibri" w:hAnsi="Arial Narrow" w:cs="Arial"/>
                <w:b w:val="0"/>
                <w:bCs w:val="0"/>
                <w:i/>
                <w:iCs/>
                <w:kern w:val="2"/>
                <w:szCs w:val="24"/>
                <w:lang w:eastAsia="en-US"/>
              </w:rPr>
              <w:t xml:space="preserve">  </w:t>
            </w:r>
            <w:proofErr w:type="spellStart"/>
            <w:r w:rsidRPr="00D33CE8">
              <w:rPr>
                <w:rFonts w:ascii="Arial Narrow" w:eastAsia="Calibri" w:hAnsi="Arial Narrow" w:cs="Arial"/>
                <w:b w:val="0"/>
                <w:bCs w:val="0"/>
                <w:i/>
                <w:iCs/>
                <w:kern w:val="2"/>
                <w:szCs w:val="24"/>
                <w:lang w:eastAsia="en-US"/>
              </w:rPr>
              <w:t>Refertina</w:t>
            </w:r>
            <w:proofErr w:type="spellEnd"/>
          </w:p>
        </w:tc>
        <w:tc>
          <w:tcPr>
            <w:tcW w:w="2770" w:type="dxa"/>
            <w:noWrap/>
            <w:hideMark/>
          </w:tcPr>
          <w:p w14:paraId="57F2F74B" w14:textId="77777777" w:rsidR="009C4992" w:rsidRPr="00D33CE8" w:rsidRDefault="009C4992" w:rsidP="00F459F4">
            <w:pPr>
              <w:overflowPunct/>
              <w:autoSpaceDE/>
              <w:autoSpaceDN/>
              <w:adjustRightInd/>
              <w:spacing w:line="360" w:lineRule="auto"/>
              <w:jc w:val="both"/>
              <w:textAlignment w:val="auto"/>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kern w:val="2"/>
                <w:szCs w:val="24"/>
                <w:lang w:eastAsia="en-US"/>
              </w:rPr>
            </w:pPr>
            <w:r w:rsidRPr="00D33CE8">
              <w:rPr>
                <w:rFonts w:ascii="Arial Narrow" w:eastAsia="Calibri" w:hAnsi="Arial Narrow" w:cs="Arial"/>
                <w:kern w:val="2"/>
                <w:szCs w:val="24"/>
                <w:lang w:eastAsia="en-US"/>
              </w:rPr>
              <w:t>388 (327-455)</w:t>
            </w:r>
          </w:p>
        </w:tc>
        <w:tc>
          <w:tcPr>
            <w:tcW w:w="4142" w:type="dxa"/>
            <w:noWrap/>
            <w:hideMark/>
          </w:tcPr>
          <w:p w14:paraId="1F05ECB0" w14:textId="77777777" w:rsidR="009C4992" w:rsidRPr="00D33CE8" w:rsidRDefault="009C4992" w:rsidP="00F459F4">
            <w:pPr>
              <w:overflowPunct/>
              <w:autoSpaceDE/>
              <w:autoSpaceDN/>
              <w:adjustRightInd/>
              <w:spacing w:line="360" w:lineRule="auto"/>
              <w:jc w:val="both"/>
              <w:textAlignment w:val="auto"/>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kern w:val="2"/>
                <w:szCs w:val="24"/>
                <w:lang w:eastAsia="en-US"/>
              </w:rPr>
            </w:pPr>
            <w:r w:rsidRPr="00D33CE8">
              <w:rPr>
                <w:rFonts w:ascii="Arial Narrow" w:eastAsia="Calibri" w:hAnsi="Arial Narrow" w:cs="Arial"/>
                <w:kern w:val="2"/>
                <w:szCs w:val="24"/>
                <w:lang w:eastAsia="en-US"/>
              </w:rPr>
              <w:t>Devonian (Carboniferous - Ordovician)</w:t>
            </w:r>
          </w:p>
        </w:tc>
      </w:tr>
      <w:tr w:rsidR="009C4992" w:rsidRPr="00D33CE8" w14:paraId="22CA6329" w14:textId="77777777" w:rsidTr="00EE3C2A">
        <w:trPr>
          <w:trHeight w:val="320"/>
        </w:trPr>
        <w:tc>
          <w:tcPr>
            <w:cnfStyle w:val="001000000000" w:firstRow="0" w:lastRow="0" w:firstColumn="1" w:lastColumn="0" w:oddVBand="0" w:evenVBand="0" w:oddHBand="0" w:evenHBand="0" w:firstRowFirstColumn="0" w:firstRowLastColumn="0" w:lastRowFirstColumn="0" w:lastRowLastColumn="0"/>
            <w:tcW w:w="2470" w:type="dxa"/>
            <w:noWrap/>
            <w:hideMark/>
          </w:tcPr>
          <w:p w14:paraId="158F9556" w14:textId="77777777" w:rsidR="009C4992" w:rsidRPr="00D33CE8" w:rsidRDefault="009C4992" w:rsidP="00F459F4">
            <w:pPr>
              <w:overflowPunct/>
              <w:autoSpaceDE/>
              <w:autoSpaceDN/>
              <w:adjustRightInd/>
              <w:spacing w:line="360" w:lineRule="auto"/>
              <w:jc w:val="both"/>
              <w:textAlignment w:val="auto"/>
              <w:rPr>
                <w:rFonts w:ascii="Arial Narrow" w:eastAsia="Calibri" w:hAnsi="Arial Narrow" w:cs="Arial"/>
                <w:b w:val="0"/>
                <w:bCs w:val="0"/>
                <w:kern w:val="2"/>
                <w:szCs w:val="24"/>
                <w:lang w:eastAsia="en-US"/>
              </w:rPr>
            </w:pPr>
            <w:r w:rsidRPr="00D33CE8">
              <w:rPr>
                <w:rFonts w:ascii="Arial Narrow" w:eastAsia="Calibri" w:hAnsi="Arial Narrow" w:cs="Arial"/>
                <w:b w:val="0"/>
                <w:bCs w:val="0"/>
                <w:kern w:val="2"/>
                <w:szCs w:val="24"/>
                <w:lang w:eastAsia="en-US"/>
              </w:rPr>
              <w:t xml:space="preserve">    </w:t>
            </w:r>
            <w:proofErr w:type="spellStart"/>
            <w:r w:rsidRPr="00D33CE8">
              <w:rPr>
                <w:rFonts w:ascii="Arial Narrow" w:eastAsia="Calibri" w:hAnsi="Arial Narrow" w:cs="Arial"/>
                <w:b w:val="0"/>
                <w:bCs w:val="0"/>
                <w:kern w:val="2"/>
                <w:szCs w:val="24"/>
                <w:lang w:eastAsia="en-US"/>
              </w:rPr>
              <w:t>Caryophylliidae</w:t>
            </w:r>
            <w:proofErr w:type="spellEnd"/>
          </w:p>
        </w:tc>
        <w:tc>
          <w:tcPr>
            <w:tcW w:w="2770" w:type="dxa"/>
            <w:noWrap/>
            <w:hideMark/>
          </w:tcPr>
          <w:p w14:paraId="4060BE03" w14:textId="77777777" w:rsidR="009C4992" w:rsidRPr="00D33CE8" w:rsidRDefault="009C4992" w:rsidP="00F459F4">
            <w:pPr>
              <w:overflowPunct/>
              <w:autoSpaceDE/>
              <w:autoSpaceDN/>
              <w:adjustRightInd/>
              <w:spacing w:line="360" w:lineRule="auto"/>
              <w:jc w:val="both"/>
              <w:textAlignment w:val="auto"/>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kern w:val="2"/>
                <w:szCs w:val="24"/>
                <w:lang w:eastAsia="en-US"/>
              </w:rPr>
            </w:pPr>
            <w:r w:rsidRPr="00D33CE8">
              <w:rPr>
                <w:rFonts w:ascii="Arial Narrow" w:eastAsia="Calibri" w:hAnsi="Arial Narrow" w:cs="Arial"/>
                <w:kern w:val="2"/>
                <w:szCs w:val="24"/>
                <w:lang w:eastAsia="en-US"/>
              </w:rPr>
              <w:t>218 (188-257)</w:t>
            </w:r>
          </w:p>
        </w:tc>
        <w:tc>
          <w:tcPr>
            <w:tcW w:w="4142" w:type="dxa"/>
            <w:noWrap/>
            <w:hideMark/>
          </w:tcPr>
          <w:p w14:paraId="5A6654A7" w14:textId="77777777" w:rsidR="009C4992" w:rsidRPr="00D33CE8" w:rsidRDefault="009C4992" w:rsidP="00F459F4">
            <w:pPr>
              <w:overflowPunct/>
              <w:autoSpaceDE/>
              <w:autoSpaceDN/>
              <w:adjustRightInd/>
              <w:spacing w:line="360" w:lineRule="auto"/>
              <w:jc w:val="both"/>
              <w:textAlignment w:val="auto"/>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kern w:val="2"/>
                <w:szCs w:val="24"/>
                <w:lang w:eastAsia="en-US"/>
              </w:rPr>
            </w:pPr>
            <w:r w:rsidRPr="00D33CE8">
              <w:rPr>
                <w:rFonts w:ascii="Arial Narrow" w:eastAsia="Calibri" w:hAnsi="Arial Narrow" w:cs="Arial"/>
                <w:kern w:val="2"/>
                <w:szCs w:val="24"/>
                <w:lang w:eastAsia="en-US"/>
              </w:rPr>
              <w:t>Triassic (Jurassic - Permian)</w:t>
            </w:r>
          </w:p>
        </w:tc>
      </w:tr>
      <w:tr w:rsidR="009C4992" w:rsidRPr="00D33CE8" w14:paraId="7FF1862F" w14:textId="77777777" w:rsidTr="00EE3C2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70" w:type="dxa"/>
            <w:noWrap/>
            <w:hideMark/>
          </w:tcPr>
          <w:p w14:paraId="494AE33A" w14:textId="77777777" w:rsidR="009C4992" w:rsidRPr="00D33CE8" w:rsidRDefault="009C4992" w:rsidP="00F459F4">
            <w:pPr>
              <w:overflowPunct/>
              <w:autoSpaceDE/>
              <w:autoSpaceDN/>
              <w:adjustRightInd/>
              <w:spacing w:line="360" w:lineRule="auto"/>
              <w:jc w:val="both"/>
              <w:textAlignment w:val="auto"/>
              <w:rPr>
                <w:rFonts w:ascii="Arial Narrow" w:eastAsia="Calibri" w:hAnsi="Arial Narrow" w:cs="Arial"/>
                <w:b w:val="0"/>
                <w:bCs w:val="0"/>
                <w:kern w:val="2"/>
                <w:szCs w:val="24"/>
                <w:lang w:eastAsia="en-US"/>
              </w:rPr>
            </w:pPr>
            <w:r w:rsidRPr="00D33CE8">
              <w:rPr>
                <w:rFonts w:ascii="Arial Narrow" w:eastAsia="Calibri" w:hAnsi="Arial Narrow" w:cs="Arial"/>
                <w:b w:val="0"/>
                <w:bCs w:val="0"/>
                <w:kern w:val="2"/>
                <w:szCs w:val="24"/>
                <w:lang w:eastAsia="en-US"/>
              </w:rPr>
              <w:t xml:space="preserve">    </w:t>
            </w:r>
            <w:proofErr w:type="spellStart"/>
            <w:r w:rsidRPr="00D33CE8">
              <w:rPr>
                <w:rFonts w:ascii="Arial Narrow" w:eastAsia="Calibri" w:hAnsi="Arial Narrow" w:cs="Arial"/>
                <w:b w:val="0"/>
                <w:bCs w:val="0"/>
                <w:kern w:val="2"/>
                <w:szCs w:val="24"/>
                <w:lang w:eastAsia="en-US"/>
              </w:rPr>
              <w:t>Acroporidae</w:t>
            </w:r>
            <w:proofErr w:type="spellEnd"/>
          </w:p>
        </w:tc>
        <w:tc>
          <w:tcPr>
            <w:tcW w:w="2770" w:type="dxa"/>
            <w:noWrap/>
            <w:hideMark/>
          </w:tcPr>
          <w:p w14:paraId="58FBFEE9" w14:textId="77777777" w:rsidR="009C4992" w:rsidRPr="00D33CE8" w:rsidRDefault="009C4992" w:rsidP="00F459F4">
            <w:pPr>
              <w:overflowPunct/>
              <w:autoSpaceDE/>
              <w:autoSpaceDN/>
              <w:adjustRightInd/>
              <w:spacing w:line="360" w:lineRule="auto"/>
              <w:jc w:val="both"/>
              <w:textAlignment w:val="auto"/>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kern w:val="2"/>
                <w:szCs w:val="24"/>
                <w:lang w:eastAsia="en-US"/>
              </w:rPr>
            </w:pPr>
            <w:r w:rsidRPr="00D33CE8">
              <w:rPr>
                <w:rFonts w:ascii="Arial Narrow" w:eastAsia="Calibri" w:hAnsi="Arial Narrow" w:cs="Arial"/>
                <w:kern w:val="2"/>
                <w:szCs w:val="24"/>
                <w:lang w:eastAsia="en-US"/>
              </w:rPr>
              <w:t>197 (150-252)</w:t>
            </w:r>
          </w:p>
        </w:tc>
        <w:tc>
          <w:tcPr>
            <w:tcW w:w="4142" w:type="dxa"/>
            <w:noWrap/>
            <w:hideMark/>
          </w:tcPr>
          <w:p w14:paraId="566F1E7D" w14:textId="77777777" w:rsidR="009C4992" w:rsidRPr="00D33CE8" w:rsidRDefault="009C4992" w:rsidP="00F459F4">
            <w:pPr>
              <w:overflowPunct/>
              <w:autoSpaceDE/>
              <w:autoSpaceDN/>
              <w:adjustRightInd/>
              <w:spacing w:line="360" w:lineRule="auto"/>
              <w:jc w:val="both"/>
              <w:textAlignment w:val="auto"/>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kern w:val="2"/>
                <w:szCs w:val="24"/>
                <w:lang w:eastAsia="en-US"/>
              </w:rPr>
            </w:pPr>
            <w:r w:rsidRPr="00D33CE8">
              <w:rPr>
                <w:rFonts w:ascii="Arial Narrow" w:eastAsia="Calibri" w:hAnsi="Arial Narrow" w:cs="Arial"/>
                <w:kern w:val="2"/>
                <w:szCs w:val="24"/>
                <w:lang w:eastAsia="en-US"/>
              </w:rPr>
              <w:t>Jurassic (Jurassic - Permian)</w:t>
            </w:r>
          </w:p>
        </w:tc>
      </w:tr>
      <w:tr w:rsidR="009C4992" w:rsidRPr="00D33CE8" w14:paraId="0CCE61B2" w14:textId="77777777" w:rsidTr="00EE3C2A">
        <w:trPr>
          <w:trHeight w:val="320"/>
        </w:trPr>
        <w:tc>
          <w:tcPr>
            <w:cnfStyle w:val="001000000000" w:firstRow="0" w:lastRow="0" w:firstColumn="1" w:lastColumn="0" w:oddVBand="0" w:evenVBand="0" w:oddHBand="0" w:evenHBand="0" w:firstRowFirstColumn="0" w:firstRowLastColumn="0" w:lastRowFirstColumn="0" w:lastRowLastColumn="0"/>
            <w:tcW w:w="2470" w:type="dxa"/>
            <w:noWrap/>
            <w:hideMark/>
          </w:tcPr>
          <w:p w14:paraId="6FB5C50A" w14:textId="77777777" w:rsidR="009C4992" w:rsidRPr="00D33CE8" w:rsidRDefault="009C4992" w:rsidP="00F459F4">
            <w:pPr>
              <w:overflowPunct/>
              <w:autoSpaceDE/>
              <w:autoSpaceDN/>
              <w:adjustRightInd/>
              <w:spacing w:line="360" w:lineRule="auto"/>
              <w:jc w:val="both"/>
              <w:textAlignment w:val="auto"/>
              <w:rPr>
                <w:rFonts w:ascii="Arial Narrow" w:eastAsia="Calibri" w:hAnsi="Arial Narrow" w:cs="Arial"/>
                <w:b w:val="0"/>
                <w:bCs w:val="0"/>
                <w:kern w:val="2"/>
                <w:szCs w:val="24"/>
                <w:lang w:eastAsia="en-US"/>
              </w:rPr>
            </w:pPr>
            <w:r w:rsidRPr="00D33CE8">
              <w:rPr>
                <w:rFonts w:ascii="Arial Narrow" w:eastAsia="Calibri" w:hAnsi="Arial Narrow" w:cs="Arial"/>
                <w:b w:val="0"/>
                <w:bCs w:val="0"/>
                <w:kern w:val="2"/>
                <w:szCs w:val="24"/>
                <w:lang w:eastAsia="en-US"/>
              </w:rPr>
              <w:t xml:space="preserve">    </w:t>
            </w:r>
            <w:proofErr w:type="spellStart"/>
            <w:r w:rsidRPr="00D33CE8">
              <w:rPr>
                <w:rFonts w:ascii="Arial Narrow" w:eastAsia="Calibri" w:hAnsi="Arial Narrow" w:cs="Arial"/>
                <w:b w:val="0"/>
                <w:bCs w:val="0"/>
                <w:kern w:val="2"/>
                <w:szCs w:val="24"/>
                <w:lang w:eastAsia="en-US"/>
              </w:rPr>
              <w:t>Pocilloporidae</w:t>
            </w:r>
            <w:proofErr w:type="spellEnd"/>
          </w:p>
        </w:tc>
        <w:tc>
          <w:tcPr>
            <w:tcW w:w="2770" w:type="dxa"/>
            <w:noWrap/>
            <w:hideMark/>
          </w:tcPr>
          <w:p w14:paraId="2B54F62A" w14:textId="77777777" w:rsidR="009C4992" w:rsidRPr="00D33CE8" w:rsidRDefault="009C4992" w:rsidP="00F459F4">
            <w:pPr>
              <w:overflowPunct/>
              <w:autoSpaceDE/>
              <w:autoSpaceDN/>
              <w:adjustRightInd/>
              <w:spacing w:line="360" w:lineRule="auto"/>
              <w:jc w:val="both"/>
              <w:textAlignment w:val="auto"/>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kern w:val="2"/>
                <w:szCs w:val="24"/>
                <w:lang w:eastAsia="en-US"/>
              </w:rPr>
            </w:pPr>
            <w:r w:rsidRPr="00D33CE8">
              <w:rPr>
                <w:rFonts w:ascii="Arial Narrow" w:eastAsia="Calibri" w:hAnsi="Arial Narrow" w:cs="Arial"/>
                <w:kern w:val="2"/>
                <w:szCs w:val="24"/>
                <w:lang w:eastAsia="en-US"/>
              </w:rPr>
              <w:t>172 (120-231)</w:t>
            </w:r>
          </w:p>
        </w:tc>
        <w:tc>
          <w:tcPr>
            <w:tcW w:w="4142" w:type="dxa"/>
            <w:noWrap/>
            <w:hideMark/>
          </w:tcPr>
          <w:p w14:paraId="75746187" w14:textId="77777777" w:rsidR="009C4992" w:rsidRPr="00D33CE8" w:rsidRDefault="009C4992" w:rsidP="00F459F4">
            <w:pPr>
              <w:overflowPunct/>
              <w:autoSpaceDE/>
              <w:autoSpaceDN/>
              <w:adjustRightInd/>
              <w:spacing w:line="360" w:lineRule="auto"/>
              <w:jc w:val="both"/>
              <w:textAlignment w:val="auto"/>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kern w:val="2"/>
                <w:szCs w:val="24"/>
                <w:lang w:eastAsia="en-US"/>
              </w:rPr>
            </w:pPr>
            <w:r w:rsidRPr="00D33CE8">
              <w:rPr>
                <w:rFonts w:ascii="Arial Narrow" w:eastAsia="Calibri" w:hAnsi="Arial Narrow" w:cs="Arial"/>
                <w:kern w:val="2"/>
                <w:szCs w:val="24"/>
                <w:lang w:eastAsia="en-US"/>
              </w:rPr>
              <w:t>Jurassic (Cretaceous - Triassic)</w:t>
            </w:r>
          </w:p>
        </w:tc>
      </w:tr>
      <w:tr w:rsidR="009C4992" w:rsidRPr="00D33CE8" w14:paraId="6B889910" w14:textId="77777777" w:rsidTr="00EE3C2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70" w:type="dxa"/>
            <w:noWrap/>
            <w:hideMark/>
          </w:tcPr>
          <w:p w14:paraId="6486A17C" w14:textId="77777777" w:rsidR="009C4992" w:rsidRPr="00D33CE8" w:rsidRDefault="009C4992" w:rsidP="00F459F4">
            <w:pPr>
              <w:overflowPunct/>
              <w:autoSpaceDE/>
              <w:autoSpaceDN/>
              <w:adjustRightInd/>
              <w:spacing w:line="360" w:lineRule="auto"/>
              <w:jc w:val="both"/>
              <w:textAlignment w:val="auto"/>
              <w:rPr>
                <w:rFonts w:ascii="Arial Narrow" w:eastAsia="Calibri" w:hAnsi="Arial Narrow" w:cs="Arial"/>
                <w:b w:val="0"/>
                <w:bCs w:val="0"/>
                <w:kern w:val="2"/>
                <w:szCs w:val="24"/>
                <w:lang w:eastAsia="en-US"/>
              </w:rPr>
            </w:pPr>
            <w:r w:rsidRPr="00D33CE8">
              <w:rPr>
                <w:rFonts w:ascii="Arial Narrow" w:eastAsia="Calibri" w:hAnsi="Arial Narrow" w:cs="Arial"/>
                <w:b w:val="0"/>
                <w:bCs w:val="0"/>
                <w:kern w:val="2"/>
                <w:szCs w:val="24"/>
                <w:lang w:eastAsia="en-US"/>
              </w:rPr>
              <w:t xml:space="preserve">    </w:t>
            </w:r>
            <w:proofErr w:type="spellStart"/>
            <w:r w:rsidRPr="00D33CE8">
              <w:rPr>
                <w:rFonts w:ascii="Arial Narrow" w:eastAsia="Calibri" w:hAnsi="Arial Narrow" w:cs="Arial"/>
                <w:b w:val="0"/>
                <w:bCs w:val="0"/>
                <w:kern w:val="2"/>
                <w:szCs w:val="24"/>
                <w:lang w:eastAsia="en-US"/>
              </w:rPr>
              <w:t>Poritidae</w:t>
            </w:r>
            <w:proofErr w:type="spellEnd"/>
          </w:p>
        </w:tc>
        <w:tc>
          <w:tcPr>
            <w:tcW w:w="2770" w:type="dxa"/>
            <w:noWrap/>
            <w:hideMark/>
          </w:tcPr>
          <w:p w14:paraId="1BEDF840" w14:textId="77777777" w:rsidR="009C4992" w:rsidRPr="00D33CE8" w:rsidRDefault="009C4992" w:rsidP="00F459F4">
            <w:pPr>
              <w:overflowPunct/>
              <w:autoSpaceDE/>
              <w:autoSpaceDN/>
              <w:adjustRightInd/>
              <w:spacing w:line="360" w:lineRule="auto"/>
              <w:jc w:val="both"/>
              <w:textAlignment w:val="auto"/>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kern w:val="2"/>
                <w:szCs w:val="24"/>
                <w:lang w:eastAsia="en-US"/>
              </w:rPr>
            </w:pPr>
            <w:r w:rsidRPr="00D33CE8">
              <w:rPr>
                <w:rFonts w:ascii="Arial Narrow" w:eastAsia="Calibri" w:hAnsi="Arial Narrow" w:cs="Arial"/>
                <w:kern w:val="2"/>
                <w:szCs w:val="24"/>
                <w:lang w:eastAsia="en-US"/>
              </w:rPr>
              <w:t>165 (114-219)</w:t>
            </w:r>
          </w:p>
        </w:tc>
        <w:tc>
          <w:tcPr>
            <w:tcW w:w="4142" w:type="dxa"/>
            <w:noWrap/>
            <w:hideMark/>
          </w:tcPr>
          <w:p w14:paraId="13597FCD" w14:textId="77777777" w:rsidR="009C4992" w:rsidRPr="00D33CE8" w:rsidRDefault="009C4992" w:rsidP="00F459F4">
            <w:pPr>
              <w:overflowPunct/>
              <w:autoSpaceDE/>
              <w:autoSpaceDN/>
              <w:adjustRightInd/>
              <w:spacing w:line="360" w:lineRule="auto"/>
              <w:jc w:val="both"/>
              <w:textAlignment w:val="auto"/>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kern w:val="2"/>
                <w:szCs w:val="24"/>
                <w:lang w:eastAsia="en-US"/>
              </w:rPr>
            </w:pPr>
            <w:r w:rsidRPr="00D33CE8">
              <w:rPr>
                <w:rFonts w:ascii="Arial Narrow" w:eastAsia="Calibri" w:hAnsi="Arial Narrow" w:cs="Arial"/>
                <w:kern w:val="2"/>
                <w:szCs w:val="24"/>
                <w:lang w:eastAsia="en-US"/>
              </w:rPr>
              <w:t>Jurassic (Cretaceous - Triassic)</w:t>
            </w:r>
          </w:p>
        </w:tc>
      </w:tr>
      <w:tr w:rsidR="009C4992" w:rsidRPr="00D33CE8" w14:paraId="694FA4A8" w14:textId="77777777" w:rsidTr="00EE3C2A">
        <w:trPr>
          <w:trHeight w:val="320"/>
        </w:trPr>
        <w:tc>
          <w:tcPr>
            <w:cnfStyle w:val="001000000000" w:firstRow="0" w:lastRow="0" w:firstColumn="1" w:lastColumn="0" w:oddVBand="0" w:evenVBand="0" w:oddHBand="0" w:evenHBand="0" w:firstRowFirstColumn="0" w:firstRowLastColumn="0" w:lastRowFirstColumn="0" w:lastRowLastColumn="0"/>
            <w:tcW w:w="2470" w:type="dxa"/>
            <w:noWrap/>
            <w:hideMark/>
          </w:tcPr>
          <w:p w14:paraId="7264E07D" w14:textId="77777777" w:rsidR="009C4992" w:rsidRPr="00D33CE8" w:rsidRDefault="009C4992" w:rsidP="00F459F4">
            <w:pPr>
              <w:overflowPunct/>
              <w:autoSpaceDE/>
              <w:autoSpaceDN/>
              <w:adjustRightInd/>
              <w:spacing w:line="360" w:lineRule="auto"/>
              <w:jc w:val="both"/>
              <w:textAlignment w:val="auto"/>
              <w:rPr>
                <w:rFonts w:ascii="Arial Narrow" w:eastAsia="Calibri" w:hAnsi="Arial Narrow" w:cs="Arial"/>
                <w:b w:val="0"/>
                <w:bCs w:val="0"/>
                <w:kern w:val="2"/>
                <w:szCs w:val="24"/>
                <w:lang w:eastAsia="en-US"/>
              </w:rPr>
            </w:pPr>
            <w:r w:rsidRPr="00D33CE8">
              <w:rPr>
                <w:rFonts w:ascii="Arial Narrow" w:eastAsia="Calibri" w:hAnsi="Arial Narrow" w:cs="Arial"/>
                <w:b w:val="0"/>
                <w:bCs w:val="0"/>
                <w:kern w:val="2"/>
                <w:szCs w:val="24"/>
                <w:lang w:eastAsia="en-US"/>
              </w:rPr>
              <w:t xml:space="preserve">    </w:t>
            </w:r>
            <w:proofErr w:type="spellStart"/>
            <w:r w:rsidRPr="00D33CE8">
              <w:rPr>
                <w:rFonts w:ascii="Arial Narrow" w:eastAsia="Calibri" w:hAnsi="Arial Narrow" w:cs="Arial"/>
                <w:b w:val="0"/>
                <w:bCs w:val="0"/>
                <w:kern w:val="2"/>
                <w:szCs w:val="24"/>
                <w:lang w:eastAsia="en-US"/>
              </w:rPr>
              <w:t>Dendrophylliidae</w:t>
            </w:r>
            <w:proofErr w:type="spellEnd"/>
          </w:p>
        </w:tc>
        <w:tc>
          <w:tcPr>
            <w:tcW w:w="2770" w:type="dxa"/>
            <w:noWrap/>
            <w:hideMark/>
          </w:tcPr>
          <w:p w14:paraId="230507FC" w14:textId="77777777" w:rsidR="009C4992" w:rsidRPr="00D33CE8" w:rsidRDefault="009C4992" w:rsidP="00F459F4">
            <w:pPr>
              <w:overflowPunct/>
              <w:autoSpaceDE/>
              <w:autoSpaceDN/>
              <w:adjustRightInd/>
              <w:spacing w:line="360" w:lineRule="auto"/>
              <w:jc w:val="both"/>
              <w:textAlignment w:val="auto"/>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kern w:val="2"/>
                <w:szCs w:val="24"/>
                <w:lang w:eastAsia="en-US"/>
              </w:rPr>
            </w:pPr>
            <w:r w:rsidRPr="00D33CE8">
              <w:rPr>
                <w:rFonts w:ascii="Arial Narrow" w:eastAsia="Calibri" w:hAnsi="Arial Narrow" w:cs="Arial"/>
                <w:kern w:val="2"/>
                <w:szCs w:val="24"/>
                <w:lang w:eastAsia="en-US"/>
              </w:rPr>
              <w:t>140 (188-318)</w:t>
            </w:r>
          </w:p>
        </w:tc>
        <w:tc>
          <w:tcPr>
            <w:tcW w:w="4142" w:type="dxa"/>
            <w:noWrap/>
            <w:hideMark/>
          </w:tcPr>
          <w:p w14:paraId="131009AB" w14:textId="77777777" w:rsidR="009C4992" w:rsidRPr="00D33CE8" w:rsidRDefault="009C4992" w:rsidP="00F459F4">
            <w:pPr>
              <w:overflowPunct/>
              <w:autoSpaceDE/>
              <w:autoSpaceDN/>
              <w:adjustRightInd/>
              <w:spacing w:line="360" w:lineRule="auto"/>
              <w:jc w:val="both"/>
              <w:textAlignment w:val="auto"/>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kern w:val="2"/>
                <w:szCs w:val="24"/>
                <w:lang w:eastAsia="en-US"/>
              </w:rPr>
            </w:pPr>
            <w:r w:rsidRPr="00D33CE8">
              <w:rPr>
                <w:rFonts w:ascii="Arial Narrow" w:eastAsia="Calibri" w:hAnsi="Arial Narrow" w:cs="Arial"/>
                <w:kern w:val="2"/>
                <w:szCs w:val="24"/>
                <w:lang w:eastAsia="en-US"/>
              </w:rPr>
              <w:t>Cretaceous (Jurassic - Carboniferous)</w:t>
            </w:r>
          </w:p>
        </w:tc>
      </w:tr>
      <w:tr w:rsidR="009C4992" w:rsidRPr="00F459F4" w14:paraId="037CE518" w14:textId="77777777" w:rsidTr="00EE3C2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70" w:type="dxa"/>
            <w:noWrap/>
            <w:hideMark/>
          </w:tcPr>
          <w:p w14:paraId="2F6CC26F" w14:textId="77777777" w:rsidR="009C4992" w:rsidRPr="00D33CE8" w:rsidRDefault="009C4992" w:rsidP="00F459F4">
            <w:pPr>
              <w:overflowPunct/>
              <w:autoSpaceDE/>
              <w:autoSpaceDN/>
              <w:adjustRightInd/>
              <w:spacing w:line="360" w:lineRule="auto"/>
              <w:jc w:val="both"/>
              <w:textAlignment w:val="auto"/>
              <w:rPr>
                <w:rFonts w:ascii="Arial Narrow" w:eastAsia="Calibri" w:hAnsi="Arial Narrow" w:cs="Arial"/>
                <w:b w:val="0"/>
                <w:bCs w:val="0"/>
                <w:kern w:val="2"/>
                <w:szCs w:val="24"/>
                <w:lang w:eastAsia="en-US"/>
              </w:rPr>
            </w:pPr>
            <w:r w:rsidRPr="00D33CE8">
              <w:rPr>
                <w:rFonts w:ascii="Arial Narrow" w:eastAsia="Calibri" w:hAnsi="Arial Narrow" w:cs="Arial"/>
                <w:b w:val="0"/>
                <w:bCs w:val="0"/>
                <w:kern w:val="2"/>
                <w:szCs w:val="24"/>
                <w:lang w:eastAsia="en-US"/>
              </w:rPr>
              <w:t xml:space="preserve">    Group A</w:t>
            </w:r>
          </w:p>
        </w:tc>
        <w:tc>
          <w:tcPr>
            <w:tcW w:w="2770" w:type="dxa"/>
            <w:noWrap/>
            <w:hideMark/>
          </w:tcPr>
          <w:p w14:paraId="7A6BEA65" w14:textId="77777777" w:rsidR="009C4992" w:rsidRPr="00D33CE8" w:rsidRDefault="009C4992" w:rsidP="00F459F4">
            <w:pPr>
              <w:overflowPunct/>
              <w:autoSpaceDE/>
              <w:autoSpaceDN/>
              <w:adjustRightInd/>
              <w:spacing w:line="360" w:lineRule="auto"/>
              <w:jc w:val="both"/>
              <w:textAlignment w:val="auto"/>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kern w:val="2"/>
                <w:szCs w:val="24"/>
                <w:lang w:eastAsia="en-US"/>
              </w:rPr>
            </w:pPr>
            <w:r w:rsidRPr="00D33CE8">
              <w:rPr>
                <w:rFonts w:ascii="Arial Narrow" w:eastAsia="Calibri" w:hAnsi="Arial Narrow" w:cs="Arial"/>
                <w:kern w:val="2"/>
                <w:szCs w:val="24"/>
                <w:lang w:eastAsia="en-US"/>
              </w:rPr>
              <w:t>135 (92 - 189)</w:t>
            </w:r>
          </w:p>
        </w:tc>
        <w:tc>
          <w:tcPr>
            <w:tcW w:w="4142" w:type="dxa"/>
            <w:noWrap/>
            <w:hideMark/>
          </w:tcPr>
          <w:p w14:paraId="190C2F3D" w14:textId="77777777" w:rsidR="009C4992" w:rsidRPr="00F459F4" w:rsidRDefault="009C4992" w:rsidP="00F459F4">
            <w:pPr>
              <w:overflowPunct/>
              <w:autoSpaceDE/>
              <w:autoSpaceDN/>
              <w:adjustRightInd/>
              <w:spacing w:line="360" w:lineRule="auto"/>
              <w:jc w:val="both"/>
              <w:textAlignment w:val="auto"/>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kern w:val="2"/>
                <w:szCs w:val="24"/>
                <w:lang w:eastAsia="en-US"/>
              </w:rPr>
            </w:pPr>
            <w:r w:rsidRPr="00D33CE8">
              <w:rPr>
                <w:rFonts w:ascii="Arial Narrow" w:eastAsia="Calibri" w:hAnsi="Arial Narrow" w:cs="Arial"/>
                <w:kern w:val="2"/>
                <w:szCs w:val="24"/>
                <w:lang w:eastAsia="en-US"/>
              </w:rPr>
              <w:t>Cretaceous (Cretaceous - Jurassic)</w:t>
            </w:r>
          </w:p>
        </w:tc>
      </w:tr>
      <w:tr w:rsidR="009C4992" w:rsidRPr="00F459F4" w14:paraId="3F193177" w14:textId="77777777" w:rsidTr="00EE3C2A">
        <w:trPr>
          <w:trHeight w:val="320"/>
        </w:trPr>
        <w:tc>
          <w:tcPr>
            <w:cnfStyle w:val="001000000000" w:firstRow="0" w:lastRow="0" w:firstColumn="1" w:lastColumn="0" w:oddVBand="0" w:evenVBand="0" w:oddHBand="0" w:evenHBand="0" w:firstRowFirstColumn="0" w:firstRowLastColumn="0" w:lastRowFirstColumn="0" w:lastRowLastColumn="0"/>
            <w:tcW w:w="2470" w:type="dxa"/>
            <w:noWrap/>
            <w:hideMark/>
          </w:tcPr>
          <w:p w14:paraId="696D8A74" w14:textId="77777777" w:rsidR="009C4992" w:rsidRPr="00F459F4" w:rsidRDefault="009C4992" w:rsidP="00F459F4">
            <w:pPr>
              <w:overflowPunct/>
              <w:autoSpaceDE/>
              <w:autoSpaceDN/>
              <w:adjustRightInd/>
              <w:spacing w:line="360" w:lineRule="auto"/>
              <w:jc w:val="both"/>
              <w:textAlignment w:val="auto"/>
              <w:rPr>
                <w:rFonts w:ascii="Arial Narrow" w:eastAsia="Calibri" w:hAnsi="Arial Narrow" w:cs="Arial"/>
                <w:b w:val="0"/>
                <w:bCs w:val="0"/>
                <w:kern w:val="2"/>
                <w:szCs w:val="24"/>
                <w:lang w:eastAsia="en-US"/>
              </w:rPr>
            </w:pPr>
            <w:r w:rsidRPr="00F459F4">
              <w:rPr>
                <w:rFonts w:ascii="Arial Narrow" w:eastAsia="Calibri" w:hAnsi="Arial Narrow" w:cs="Arial"/>
                <w:b w:val="0"/>
                <w:bCs w:val="0"/>
                <w:kern w:val="2"/>
                <w:szCs w:val="24"/>
                <w:lang w:eastAsia="en-US"/>
              </w:rPr>
              <w:t xml:space="preserve">    </w:t>
            </w:r>
            <w:proofErr w:type="spellStart"/>
            <w:r w:rsidRPr="00F459F4">
              <w:rPr>
                <w:rFonts w:ascii="Arial Narrow" w:eastAsia="Calibri" w:hAnsi="Arial Narrow" w:cs="Arial"/>
                <w:b w:val="0"/>
                <w:bCs w:val="0"/>
                <w:kern w:val="2"/>
                <w:szCs w:val="24"/>
                <w:lang w:eastAsia="en-US"/>
              </w:rPr>
              <w:t>Micrabaciidae</w:t>
            </w:r>
            <w:proofErr w:type="spellEnd"/>
          </w:p>
        </w:tc>
        <w:tc>
          <w:tcPr>
            <w:tcW w:w="2770" w:type="dxa"/>
            <w:noWrap/>
            <w:hideMark/>
          </w:tcPr>
          <w:p w14:paraId="2A6581F2" w14:textId="77777777" w:rsidR="009C4992" w:rsidRPr="00F459F4" w:rsidRDefault="009C4992" w:rsidP="00F459F4">
            <w:pPr>
              <w:overflowPunct/>
              <w:autoSpaceDE/>
              <w:autoSpaceDN/>
              <w:adjustRightInd/>
              <w:spacing w:line="360" w:lineRule="auto"/>
              <w:jc w:val="both"/>
              <w:textAlignment w:val="auto"/>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133 (80-198)</w:t>
            </w:r>
          </w:p>
        </w:tc>
        <w:tc>
          <w:tcPr>
            <w:tcW w:w="4142" w:type="dxa"/>
            <w:noWrap/>
            <w:hideMark/>
          </w:tcPr>
          <w:p w14:paraId="1336F9C8" w14:textId="77777777" w:rsidR="009C4992" w:rsidRPr="00F459F4" w:rsidRDefault="009C4992" w:rsidP="00F459F4">
            <w:pPr>
              <w:overflowPunct/>
              <w:autoSpaceDE/>
              <w:autoSpaceDN/>
              <w:adjustRightInd/>
              <w:spacing w:line="360" w:lineRule="auto"/>
              <w:jc w:val="both"/>
              <w:textAlignment w:val="auto"/>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Cretaceous (Cretaceous - Jurassic)</w:t>
            </w:r>
          </w:p>
        </w:tc>
      </w:tr>
      <w:tr w:rsidR="009C4992" w:rsidRPr="00F459F4" w14:paraId="4A646FE5" w14:textId="77777777" w:rsidTr="00EE3C2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70" w:type="dxa"/>
            <w:noWrap/>
            <w:hideMark/>
          </w:tcPr>
          <w:p w14:paraId="448B8AD5" w14:textId="77777777" w:rsidR="009C4992" w:rsidRPr="00F459F4" w:rsidRDefault="009C4992" w:rsidP="00F459F4">
            <w:pPr>
              <w:overflowPunct/>
              <w:autoSpaceDE/>
              <w:autoSpaceDN/>
              <w:adjustRightInd/>
              <w:spacing w:line="360" w:lineRule="auto"/>
              <w:jc w:val="both"/>
              <w:textAlignment w:val="auto"/>
              <w:rPr>
                <w:rFonts w:ascii="Arial Narrow" w:eastAsia="Calibri" w:hAnsi="Arial Narrow" w:cs="Arial"/>
                <w:b w:val="0"/>
                <w:bCs w:val="0"/>
                <w:kern w:val="2"/>
                <w:szCs w:val="24"/>
                <w:lang w:eastAsia="en-US"/>
              </w:rPr>
            </w:pPr>
            <w:r w:rsidRPr="00F459F4">
              <w:rPr>
                <w:rFonts w:ascii="Arial Narrow" w:eastAsia="Calibri" w:hAnsi="Arial Narrow" w:cs="Arial"/>
                <w:b w:val="0"/>
                <w:bCs w:val="0"/>
                <w:kern w:val="2"/>
                <w:szCs w:val="24"/>
                <w:lang w:eastAsia="en-US"/>
              </w:rPr>
              <w:t xml:space="preserve">    </w:t>
            </w:r>
            <w:proofErr w:type="spellStart"/>
            <w:r w:rsidRPr="00F459F4">
              <w:rPr>
                <w:rFonts w:ascii="Arial Narrow" w:eastAsia="Calibri" w:hAnsi="Arial Narrow" w:cs="Arial"/>
                <w:b w:val="0"/>
                <w:bCs w:val="0"/>
                <w:kern w:val="2"/>
                <w:szCs w:val="24"/>
                <w:lang w:eastAsia="en-US"/>
              </w:rPr>
              <w:t>Merulinidae</w:t>
            </w:r>
            <w:proofErr w:type="spellEnd"/>
          </w:p>
        </w:tc>
        <w:tc>
          <w:tcPr>
            <w:tcW w:w="2770" w:type="dxa"/>
            <w:noWrap/>
            <w:hideMark/>
          </w:tcPr>
          <w:p w14:paraId="3859D6BC" w14:textId="77777777" w:rsidR="009C4992" w:rsidRPr="00F459F4" w:rsidRDefault="009C4992" w:rsidP="00F459F4">
            <w:pPr>
              <w:overflowPunct/>
              <w:autoSpaceDE/>
              <w:autoSpaceDN/>
              <w:adjustRightInd/>
              <w:spacing w:line="360" w:lineRule="auto"/>
              <w:jc w:val="both"/>
              <w:textAlignment w:val="auto"/>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129 (103-157)</w:t>
            </w:r>
          </w:p>
        </w:tc>
        <w:tc>
          <w:tcPr>
            <w:tcW w:w="4142" w:type="dxa"/>
            <w:noWrap/>
            <w:hideMark/>
          </w:tcPr>
          <w:p w14:paraId="698FBD77" w14:textId="77777777" w:rsidR="009C4992" w:rsidRPr="00F459F4" w:rsidRDefault="009C4992" w:rsidP="00F459F4">
            <w:pPr>
              <w:overflowPunct/>
              <w:autoSpaceDE/>
              <w:autoSpaceDN/>
              <w:adjustRightInd/>
              <w:spacing w:line="360" w:lineRule="auto"/>
              <w:jc w:val="both"/>
              <w:textAlignment w:val="auto"/>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Cretaceous (Cretaceous - Jurassic)</w:t>
            </w:r>
          </w:p>
        </w:tc>
      </w:tr>
      <w:tr w:rsidR="009C4992" w:rsidRPr="00F459F4" w14:paraId="32BAFABC" w14:textId="77777777" w:rsidTr="00EE3C2A">
        <w:trPr>
          <w:trHeight w:val="320"/>
        </w:trPr>
        <w:tc>
          <w:tcPr>
            <w:cnfStyle w:val="001000000000" w:firstRow="0" w:lastRow="0" w:firstColumn="1" w:lastColumn="0" w:oddVBand="0" w:evenVBand="0" w:oddHBand="0" w:evenHBand="0" w:firstRowFirstColumn="0" w:firstRowLastColumn="0" w:lastRowFirstColumn="0" w:lastRowLastColumn="0"/>
            <w:tcW w:w="2470" w:type="dxa"/>
            <w:noWrap/>
            <w:hideMark/>
          </w:tcPr>
          <w:p w14:paraId="0A259317" w14:textId="77777777" w:rsidR="009C4992" w:rsidRPr="00F459F4" w:rsidRDefault="009C4992" w:rsidP="00F459F4">
            <w:pPr>
              <w:overflowPunct/>
              <w:autoSpaceDE/>
              <w:autoSpaceDN/>
              <w:adjustRightInd/>
              <w:spacing w:line="360" w:lineRule="auto"/>
              <w:jc w:val="both"/>
              <w:textAlignment w:val="auto"/>
              <w:rPr>
                <w:rFonts w:ascii="Arial Narrow" w:eastAsia="Calibri" w:hAnsi="Arial Narrow" w:cs="Arial"/>
                <w:b w:val="0"/>
                <w:bCs w:val="0"/>
                <w:kern w:val="2"/>
                <w:szCs w:val="24"/>
                <w:lang w:eastAsia="en-US"/>
              </w:rPr>
            </w:pPr>
            <w:r w:rsidRPr="00F459F4">
              <w:rPr>
                <w:rFonts w:ascii="Arial Narrow" w:eastAsia="Calibri" w:hAnsi="Arial Narrow" w:cs="Arial"/>
                <w:b w:val="0"/>
                <w:bCs w:val="0"/>
                <w:kern w:val="2"/>
                <w:szCs w:val="24"/>
                <w:lang w:eastAsia="en-US"/>
              </w:rPr>
              <w:t xml:space="preserve">    </w:t>
            </w:r>
            <w:proofErr w:type="spellStart"/>
            <w:r w:rsidRPr="00F459F4">
              <w:rPr>
                <w:rFonts w:ascii="Arial Narrow" w:eastAsia="Calibri" w:hAnsi="Arial Narrow" w:cs="Arial"/>
                <w:b w:val="0"/>
                <w:bCs w:val="0"/>
                <w:kern w:val="2"/>
                <w:szCs w:val="24"/>
                <w:lang w:eastAsia="en-US"/>
              </w:rPr>
              <w:t>Flabeliidae</w:t>
            </w:r>
            <w:proofErr w:type="spellEnd"/>
          </w:p>
        </w:tc>
        <w:tc>
          <w:tcPr>
            <w:tcW w:w="2770" w:type="dxa"/>
            <w:noWrap/>
            <w:hideMark/>
          </w:tcPr>
          <w:p w14:paraId="5E88863C" w14:textId="77777777" w:rsidR="009C4992" w:rsidRPr="00F459F4" w:rsidRDefault="009C4992" w:rsidP="00F459F4">
            <w:pPr>
              <w:overflowPunct/>
              <w:autoSpaceDE/>
              <w:autoSpaceDN/>
              <w:adjustRightInd/>
              <w:spacing w:line="360" w:lineRule="auto"/>
              <w:jc w:val="both"/>
              <w:textAlignment w:val="auto"/>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121 (90 - 156)</w:t>
            </w:r>
          </w:p>
        </w:tc>
        <w:tc>
          <w:tcPr>
            <w:tcW w:w="4142" w:type="dxa"/>
            <w:noWrap/>
            <w:hideMark/>
          </w:tcPr>
          <w:p w14:paraId="3692A46F" w14:textId="77777777" w:rsidR="009C4992" w:rsidRPr="00F459F4" w:rsidRDefault="009C4992" w:rsidP="00F459F4">
            <w:pPr>
              <w:overflowPunct/>
              <w:autoSpaceDE/>
              <w:autoSpaceDN/>
              <w:adjustRightInd/>
              <w:spacing w:line="360" w:lineRule="auto"/>
              <w:jc w:val="both"/>
              <w:textAlignment w:val="auto"/>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Cretaceous (Cretaceous - Jurassic)</w:t>
            </w:r>
          </w:p>
        </w:tc>
      </w:tr>
      <w:tr w:rsidR="009C4992" w:rsidRPr="00F459F4" w14:paraId="711CCB74" w14:textId="77777777" w:rsidTr="00EE3C2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70" w:type="dxa"/>
            <w:noWrap/>
            <w:hideMark/>
          </w:tcPr>
          <w:p w14:paraId="4A31D1EB" w14:textId="77777777" w:rsidR="009C4992" w:rsidRPr="00F459F4" w:rsidRDefault="009C4992" w:rsidP="00F459F4">
            <w:pPr>
              <w:overflowPunct/>
              <w:autoSpaceDE/>
              <w:autoSpaceDN/>
              <w:adjustRightInd/>
              <w:spacing w:line="360" w:lineRule="auto"/>
              <w:jc w:val="both"/>
              <w:textAlignment w:val="auto"/>
              <w:rPr>
                <w:rFonts w:ascii="Arial Narrow" w:eastAsia="Calibri" w:hAnsi="Arial Narrow" w:cs="Arial"/>
                <w:b w:val="0"/>
                <w:bCs w:val="0"/>
                <w:kern w:val="2"/>
                <w:szCs w:val="24"/>
                <w:lang w:eastAsia="en-US"/>
              </w:rPr>
            </w:pPr>
            <w:r w:rsidRPr="00F459F4">
              <w:rPr>
                <w:rFonts w:ascii="Arial Narrow" w:eastAsia="Calibri" w:hAnsi="Arial Narrow" w:cs="Arial"/>
                <w:b w:val="0"/>
                <w:bCs w:val="0"/>
                <w:kern w:val="2"/>
                <w:szCs w:val="24"/>
                <w:lang w:eastAsia="en-US"/>
              </w:rPr>
              <w:t xml:space="preserve">    </w:t>
            </w:r>
            <w:proofErr w:type="spellStart"/>
            <w:r w:rsidRPr="00F459F4">
              <w:rPr>
                <w:rFonts w:ascii="Arial Narrow" w:eastAsia="Calibri" w:hAnsi="Arial Narrow" w:cs="Arial"/>
                <w:b w:val="0"/>
                <w:bCs w:val="0"/>
                <w:kern w:val="2"/>
                <w:szCs w:val="24"/>
                <w:lang w:eastAsia="en-US"/>
              </w:rPr>
              <w:t>Deltocyathidae</w:t>
            </w:r>
            <w:proofErr w:type="spellEnd"/>
          </w:p>
        </w:tc>
        <w:tc>
          <w:tcPr>
            <w:tcW w:w="2770" w:type="dxa"/>
            <w:noWrap/>
            <w:hideMark/>
          </w:tcPr>
          <w:p w14:paraId="744EF31E" w14:textId="77777777" w:rsidR="009C4992" w:rsidRPr="00F459F4" w:rsidRDefault="009C4992" w:rsidP="00F459F4">
            <w:pPr>
              <w:overflowPunct/>
              <w:autoSpaceDE/>
              <w:autoSpaceDN/>
              <w:adjustRightInd/>
              <w:spacing w:line="360" w:lineRule="auto"/>
              <w:jc w:val="both"/>
              <w:textAlignment w:val="auto"/>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119 (45 - 205)</w:t>
            </w:r>
          </w:p>
        </w:tc>
        <w:tc>
          <w:tcPr>
            <w:tcW w:w="4142" w:type="dxa"/>
            <w:noWrap/>
            <w:hideMark/>
          </w:tcPr>
          <w:p w14:paraId="13D1C26F" w14:textId="77777777" w:rsidR="009C4992" w:rsidRPr="00F459F4" w:rsidRDefault="009C4992" w:rsidP="00F459F4">
            <w:pPr>
              <w:overflowPunct/>
              <w:autoSpaceDE/>
              <w:autoSpaceDN/>
              <w:adjustRightInd/>
              <w:spacing w:line="360" w:lineRule="auto"/>
              <w:jc w:val="both"/>
              <w:textAlignment w:val="auto"/>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Cretaceous (Paleogene - Triassic)</w:t>
            </w:r>
          </w:p>
        </w:tc>
      </w:tr>
      <w:tr w:rsidR="009C4992" w:rsidRPr="00F459F4" w14:paraId="2827849B" w14:textId="77777777" w:rsidTr="00EE3C2A">
        <w:trPr>
          <w:trHeight w:val="320"/>
        </w:trPr>
        <w:tc>
          <w:tcPr>
            <w:cnfStyle w:val="001000000000" w:firstRow="0" w:lastRow="0" w:firstColumn="1" w:lastColumn="0" w:oddVBand="0" w:evenVBand="0" w:oddHBand="0" w:evenHBand="0" w:firstRowFirstColumn="0" w:firstRowLastColumn="0" w:lastRowFirstColumn="0" w:lastRowLastColumn="0"/>
            <w:tcW w:w="2470" w:type="dxa"/>
            <w:noWrap/>
            <w:hideMark/>
          </w:tcPr>
          <w:p w14:paraId="78B604A4" w14:textId="77777777" w:rsidR="009C4992" w:rsidRPr="00F459F4" w:rsidRDefault="009C4992" w:rsidP="00F459F4">
            <w:pPr>
              <w:overflowPunct/>
              <w:autoSpaceDE/>
              <w:autoSpaceDN/>
              <w:adjustRightInd/>
              <w:spacing w:line="360" w:lineRule="auto"/>
              <w:jc w:val="both"/>
              <w:textAlignment w:val="auto"/>
              <w:rPr>
                <w:rFonts w:ascii="Arial Narrow" w:eastAsia="Calibri" w:hAnsi="Arial Narrow" w:cs="Arial"/>
                <w:b w:val="0"/>
                <w:bCs w:val="0"/>
                <w:kern w:val="2"/>
                <w:szCs w:val="24"/>
                <w:lang w:eastAsia="en-US"/>
              </w:rPr>
            </w:pPr>
            <w:r w:rsidRPr="00F459F4">
              <w:rPr>
                <w:rFonts w:ascii="Arial Narrow" w:eastAsia="Calibri" w:hAnsi="Arial Narrow" w:cs="Arial"/>
                <w:b w:val="0"/>
                <w:bCs w:val="0"/>
                <w:kern w:val="2"/>
                <w:szCs w:val="24"/>
                <w:lang w:eastAsia="en-US"/>
              </w:rPr>
              <w:t xml:space="preserve">    </w:t>
            </w:r>
            <w:proofErr w:type="spellStart"/>
            <w:r w:rsidRPr="00F459F4">
              <w:rPr>
                <w:rFonts w:ascii="Arial Narrow" w:eastAsia="Calibri" w:hAnsi="Arial Narrow" w:cs="Arial"/>
                <w:b w:val="0"/>
                <w:bCs w:val="0"/>
                <w:kern w:val="2"/>
                <w:szCs w:val="24"/>
                <w:lang w:eastAsia="en-US"/>
              </w:rPr>
              <w:t>Fungiacyathidae</w:t>
            </w:r>
            <w:proofErr w:type="spellEnd"/>
          </w:p>
        </w:tc>
        <w:tc>
          <w:tcPr>
            <w:tcW w:w="2770" w:type="dxa"/>
            <w:noWrap/>
            <w:hideMark/>
          </w:tcPr>
          <w:p w14:paraId="79DD102B" w14:textId="77777777" w:rsidR="009C4992" w:rsidRPr="00F459F4" w:rsidRDefault="009C4992" w:rsidP="00F459F4">
            <w:pPr>
              <w:overflowPunct/>
              <w:autoSpaceDE/>
              <w:autoSpaceDN/>
              <w:adjustRightInd/>
              <w:spacing w:line="360" w:lineRule="auto"/>
              <w:jc w:val="both"/>
              <w:textAlignment w:val="auto"/>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118 (72 - 173)</w:t>
            </w:r>
          </w:p>
        </w:tc>
        <w:tc>
          <w:tcPr>
            <w:tcW w:w="4142" w:type="dxa"/>
            <w:noWrap/>
            <w:hideMark/>
          </w:tcPr>
          <w:p w14:paraId="30C246EB" w14:textId="77777777" w:rsidR="009C4992" w:rsidRPr="00F459F4" w:rsidRDefault="009C4992" w:rsidP="00F459F4">
            <w:pPr>
              <w:overflowPunct/>
              <w:autoSpaceDE/>
              <w:autoSpaceDN/>
              <w:adjustRightInd/>
              <w:spacing w:line="360" w:lineRule="auto"/>
              <w:jc w:val="both"/>
              <w:textAlignment w:val="auto"/>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Cretaceous (Cretaceous - Jurassic)</w:t>
            </w:r>
          </w:p>
        </w:tc>
      </w:tr>
      <w:tr w:rsidR="009C4992" w:rsidRPr="00F459F4" w14:paraId="3BBE765A" w14:textId="77777777" w:rsidTr="00EE3C2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70" w:type="dxa"/>
            <w:noWrap/>
            <w:hideMark/>
          </w:tcPr>
          <w:p w14:paraId="0F1702FB" w14:textId="77777777" w:rsidR="009C4992" w:rsidRPr="00F459F4" w:rsidRDefault="009C4992" w:rsidP="00F459F4">
            <w:pPr>
              <w:overflowPunct/>
              <w:autoSpaceDE/>
              <w:autoSpaceDN/>
              <w:adjustRightInd/>
              <w:spacing w:line="360" w:lineRule="auto"/>
              <w:jc w:val="both"/>
              <w:textAlignment w:val="auto"/>
              <w:rPr>
                <w:rFonts w:ascii="Arial Narrow" w:eastAsia="Calibri" w:hAnsi="Arial Narrow" w:cs="Arial"/>
                <w:b w:val="0"/>
                <w:bCs w:val="0"/>
                <w:kern w:val="2"/>
                <w:szCs w:val="24"/>
                <w:lang w:eastAsia="en-US"/>
              </w:rPr>
            </w:pPr>
            <w:r w:rsidRPr="00F459F4">
              <w:rPr>
                <w:rFonts w:ascii="Arial Narrow" w:eastAsia="Calibri" w:hAnsi="Arial Narrow" w:cs="Arial"/>
                <w:b w:val="0"/>
                <w:bCs w:val="0"/>
                <w:kern w:val="2"/>
                <w:szCs w:val="24"/>
                <w:lang w:eastAsia="en-US"/>
              </w:rPr>
              <w:t xml:space="preserve">    </w:t>
            </w:r>
            <w:proofErr w:type="spellStart"/>
            <w:r w:rsidRPr="00F459F4">
              <w:rPr>
                <w:rFonts w:ascii="Arial Narrow" w:eastAsia="Calibri" w:hAnsi="Arial Narrow" w:cs="Arial"/>
                <w:b w:val="0"/>
                <w:bCs w:val="0"/>
                <w:kern w:val="2"/>
                <w:szCs w:val="24"/>
                <w:lang w:eastAsia="en-US"/>
              </w:rPr>
              <w:t>Agariciidae</w:t>
            </w:r>
            <w:proofErr w:type="spellEnd"/>
          </w:p>
        </w:tc>
        <w:tc>
          <w:tcPr>
            <w:tcW w:w="2770" w:type="dxa"/>
            <w:noWrap/>
            <w:hideMark/>
          </w:tcPr>
          <w:p w14:paraId="00DA1467" w14:textId="77777777" w:rsidR="009C4992" w:rsidRPr="00F459F4" w:rsidRDefault="009C4992" w:rsidP="00F459F4">
            <w:pPr>
              <w:overflowPunct/>
              <w:autoSpaceDE/>
              <w:autoSpaceDN/>
              <w:adjustRightInd/>
              <w:spacing w:line="360" w:lineRule="auto"/>
              <w:jc w:val="both"/>
              <w:textAlignment w:val="auto"/>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106 (49 - 171)</w:t>
            </w:r>
          </w:p>
        </w:tc>
        <w:tc>
          <w:tcPr>
            <w:tcW w:w="4142" w:type="dxa"/>
            <w:noWrap/>
            <w:hideMark/>
          </w:tcPr>
          <w:p w14:paraId="494D7641" w14:textId="77777777" w:rsidR="009C4992" w:rsidRPr="00F459F4" w:rsidRDefault="009C4992" w:rsidP="00F459F4">
            <w:pPr>
              <w:overflowPunct/>
              <w:autoSpaceDE/>
              <w:autoSpaceDN/>
              <w:adjustRightInd/>
              <w:spacing w:line="360" w:lineRule="auto"/>
              <w:jc w:val="both"/>
              <w:textAlignment w:val="auto"/>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Cretaceous (Tertiary - Jurassic)</w:t>
            </w:r>
          </w:p>
        </w:tc>
      </w:tr>
      <w:tr w:rsidR="009C4992" w:rsidRPr="00F459F4" w14:paraId="18B9E5EE" w14:textId="77777777" w:rsidTr="00EE3C2A">
        <w:trPr>
          <w:trHeight w:val="320"/>
        </w:trPr>
        <w:tc>
          <w:tcPr>
            <w:cnfStyle w:val="001000000000" w:firstRow="0" w:lastRow="0" w:firstColumn="1" w:lastColumn="0" w:oddVBand="0" w:evenVBand="0" w:oddHBand="0" w:evenHBand="0" w:firstRowFirstColumn="0" w:firstRowLastColumn="0" w:lastRowFirstColumn="0" w:lastRowLastColumn="0"/>
            <w:tcW w:w="2470" w:type="dxa"/>
            <w:noWrap/>
            <w:hideMark/>
          </w:tcPr>
          <w:p w14:paraId="14CF3EBA" w14:textId="77777777" w:rsidR="009C4992" w:rsidRPr="00F459F4" w:rsidRDefault="009C4992" w:rsidP="00F459F4">
            <w:pPr>
              <w:overflowPunct/>
              <w:autoSpaceDE/>
              <w:autoSpaceDN/>
              <w:adjustRightInd/>
              <w:spacing w:line="360" w:lineRule="auto"/>
              <w:jc w:val="both"/>
              <w:textAlignment w:val="auto"/>
              <w:rPr>
                <w:rFonts w:ascii="Arial Narrow" w:eastAsia="Calibri" w:hAnsi="Arial Narrow" w:cs="Arial"/>
                <w:b w:val="0"/>
                <w:bCs w:val="0"/>
                <w:kern w:val="2"/>
                <w:szCs w:val="24"/>
                <w:lang w:eastAsia="en-US"/>
              </w:rPr>
            </w:pPr>
            <w:r w:rsidRPr="00F459F4">
              <w:rPr>
                <w:rFonts w:ascii="Arial Narrow" w:eastAsia="Calibri" w:hAnsi="Arial Narrow" w:cs="Arial"/>
                <w:b w:val="0"/>
                <w:bCs w:val="0"/>
                <w:kern w:val="2"/>
                <w:szCs w:val="24"/>
                <w:lang w:eastAsia="en-US"/>
              </w:rPr>
              <w:t xml:space="preserve">    </w:t>
            </w:r>
            <w:proofErr w:type="spellStart"/>
            <w:r w:rsidRPr="00F459F4">
              <w:rPr>
                <w:rFonts w:ascii="Arial Narrow" w:eastAsia="Calibri" w:hAnsi="Arial Narrow" w:cs="Arial"/>
                <w:b w:val="0"/>
                <w:bCs w:val="0"/>
                <w:kern w:val="2"/>
                <w:szCs w:val="24"/>
                <w:lang w:eastAsia="en-US"/>
              </w:rPr>
              <w:t>Gardineriidae</w:t>
            </w:r>
            <w:proofErr w:type="spellEnd"/>
          </w:p>
        </w:tc>
        <w:tc>
          <w:tcPr>
            <w:tcW w:w="2770" w:type="dxa"/>
            <w:noWrap/>
            <w:hideMark/>
          </w:tcPr>
          <w:p w14:paraId="6DA62BDA" w14:textId="77777777" w:rsidR="009C4992" w:rsidRPr="00F459F4" w:rsidRDefault="009C4992" w:rsidP="00F459F4">
            <w:pPr>
              <w:overflowPunct/>
              <w:autoSpaceDE/>
              <w:autoSpaceDN/>
              <w:adjustRightInd/>
              <w:spacing w:line="360" w:lineRule="auto"/>
              <w:jc w:val="both"/>
              <w:textAlignment w:val="auto"/>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105 (23 - 220)</w:t>
            </w:r>
          </w:p>
        </w:tc>
        <w:tc>
          <w:tcPr>
            <w:tcW w:w="4142" w:type="dxa"/>
            <w:noWrap/>
            <w:hideMark/>
          </w:tcPr>
          <w:p w14:paraId="1AED3293" w14:textId="77777777" w:rsidR="009C4992" w:rsidRPr="00F459F4" w:rsidRDefault="009C4992" w:rsidP="00F459F4">
            <w:pPr>
              <w:overflowPunct/>
              <w:autoSpaceDE/>
              <w:autoSpaceDN/>
              <w:adjustRightInd/>
              <w:spacing w:line="360" w:lineRule="auto"/>
              <w:jc w:val="both"/>
              <w:textAlignment w:val="auto"/>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Cretaceous (Tertiary - Triassic)</w:t>
            </w:r>
          </w:p>
        </w:tc>
      </w:tr>
      <w:tr w:rsidR="009C4992" w:rsidRPr="00F459F4" w14:paraId="1C9A788F" w14:textId="77777777" w:rsidTr="00EE3C2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70" w:type="dxa"/>
            <w:noWrap/>
            <w:hideMark/>
          </w:tcPr>
          <w:p w14:paraId="2EB69B9A" w14:textId="77777777" w:rsidR="009C4992" w:rsidRPr="00F459F4" w:rsidRDefault="009C4992" w:rsidP="00F459F4">
            <w:pPr>
              <w:overflowPunct/>
              <w:autoSpaceDE/>
              <w:autoSpaceDN/>
              <w:adjustRightInd/>
              <w:spacing w:line="360" w:lineRule="auto"/>
              <w:jc w:val="both"/>
              <w:textAlignment w:val="auto"/>
              <w:rPr>
                <w:rFonts w:ascii="Arial Narrow" w:eastAsia="Calibri" w:hAnsi="Arial Narrow" w:cs="Arial"/>
                <w:b w:val="0"/>
                <w:bCs w:val="0"/>
                <w:kern w:val="2"/>
                <w:szCs w:val="24"/>
                <w:lang w:eastAsia="en-US"/>
              </w:rPr>
            </w:pPr>
            <w:r w:rsidRPr="00F459F4">
              <w:rPr>
                <w:rFonts w:ascii="Arial Narrow" w:eastAsia="Calibri" w:hAnsi="Arial Narrow" w:cs="Arial"/>
                <w:b w:val="0"/>
                <w:bCs w:val="0"/>
                <w:kern w:val="2"/>
                <w:szCs w:val="24"/>
                <w:lang w:eastAsia="en-US"/>
              </w:rPr>
              <w:t xml:space="preserve">    </w:t>
            </w:r>
            <w:proofErr w:type="spellStart"/>
            <w:r w:rsidRPr="00F459F4">
              <w:rPr>
                <w:rFonts w:ascii="Arial Narrow" w:eastAsia="Calibri" w:hAnsi="Arial Narrow" w:cs="Arial"/>
                <w:b w:val="0"/>
                <w:bCs w:val="0"/>
                <w:kern w:val="2"/>
                <w:szCs w:val="24"/>
                <w:lang w:eastAsia="en-US"/>
              </w:rPr>
              <w:t>Euphylliidae</w:t>
            </w:r>
            <w:proofErr w:type="spellEnd"/>
          </w:p>
        </w:tc>
        <w:tc>
          <w:tcPr>
            <w:tcW w:w="2770" w:type="dxa"/>
            <w:noWrap/>
            <w:hideMark/>
          </w:tcPr>
          <w:p w14:paraId="2E7C2901" w14:textId="77777777" w:rsidR="009C4992" w:rsidRPr="00F459F4" w:rsidRDefault="009C4992" w:rsidP="00F459F4">
            <w:pPr>
              <w:overflowPunct/>
              <w:autoSpaceDE/>
              <w:autoSpaceDN/>
              <w:adjustRightInd/>
              <w:spacing w:line="360" w:lineRule="auto"/>
              <w:jc w:val="both"/>
              <w:textAlignment w:val="auto"/>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100 (54 - 149)</w:t>
            </w:r>
          </w:p>
        </w:tc>
        <w:tc>
          <w:tcPr>
            <w:tcW w:w="4142" w:type="dxa"/>
            <w:noWrap/>
            <w:hideMark/>
          </w:tcPr>
          <w:p w14:paraId="6C3DDED5" w14:textId="77777777" w:rsidR="009C4992" w:rsidRPr="00F459F4" w:rsidRDefault="009C4992" w:rsidP="00F459F4">
            <w:pPr>
              <w:overflowPunct/>
              <w:autoSpaceDE/>
              <w:autoSpaceDN/>
              <w:adjustRightInd/>
              <w:spacing w:line="360" w:lineRule="auto"/>
              <w:jc w:val="both"/>
              <w:textAlignment w:val="auto"/>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Cretaceous (Tertiary - Jurassic)</w:t>
            </w:r>
          </w:p>
        </w:tc>
      </w:tr>
      <w:tr w:rsidR="009C4992" w:rsidRPr="00F459F4" w14:paraId="7DAB6F4C" w14:textId="77777777" w:rsidTr="00EE3C2A">
        <w:trPr>
          <w:trHeight w:val="320"/>
        </w:trPr>
        <w:tc>
          <w:tcPr>
            <w:cnfStyle w:val="001000000000" w:firstRow="0" w:lastRow="0" w:firstColumn="1" w:lastColumn="0" w:oddVBand="0" w:evenVBand="0" w:oddHBand="0" w:evenHBand="0" w:firstRowFirstColumn="0" w:firstRowLastColumn="0" w:lastRowFirstColumn="0" w:lastRowLastColumn="0"/>
            <w:tcW w:w="2470" w:type="dxa"/>
            <w:noWrap/>
            <w:hideMark/>
          </w:tcPr>
          <w:p w14:paraId="6D0FBE11" w14:textId="77777777" w:rsidR="009C4992" w:rsidRPr="00F459F4" w:rsidRDefault="009C4992" w:rsidP="00F459F4">
            <w:pPr>
              <w:overflowPunct/>
              <w:autoSpaceDE/>
              <w:autoSpaceDN/>
              <w:adjustRightInd/>
              <w:spacing w:line="360" w:lineRule="auto"/>
              <w:jc w:val="both"/>
              <w:textAlignment w:val="auto"/>
              <w:rPr>
                <w:rFonts w:ascii="Arial Narrow" w:eastAsia="Calibri" w:hAnsi="Arial Narrow" w:cs="Arial"/>
                <w:b w:val="0"/>
                <w:bCs w:val="0"/>
                <w:kern w:val="2"/>
                <w:szCs w:val="24"/>
                <w:lang w:eastAsia="en-US"/>
              </w:rPr>
            </w:pPr>
            <w:r w:rsidRPr="00F459F4">
              <w:rPr>
                <w:rFonts w:ascii="Arial Narrow" w:eastAsia="Calibri" w:hAnsi="Arial Narrow" w:cs="Arial"/>
                <w:b w:val="0"/>
                <w:bCs w:val="0"/>
                <w:kern w:val="2"/>
                <w:szCs w:val="24"/>
                <w:lang w:eastAsia="en-US"/>
              </w:rPr>
              <w:t xml:space="preserve">    </w:t>
            </w:r>
            <w:proofErr w:type="spellStart"/>
            <w:r w:rsidRPr="00F459F4">
              <w:rPr>
                <w:rFonts w:ascii="Arial Narrow" w:eastAsia="Calibri" w:hAnsi="Arial Narrow" w:cs="Arial"/>
                <w:b w:val="0"/>
                <w:bCs w:val="0"/>
                <w:kern w:val="2"/>
                <w:szCs w:val="24"/>
                <w:lang w:eastAsia="en-US"/>
              </w:rPr>
              <w:t>Lobophylliidae</w:t>
            </w:r>
            <w:proofErr w:type="spellEnd"/>
          </w:p>
        </w:tc>
        <w:tc>
          <w:tcPr>
            <w:tcW w:w="2770" w:type="dxa"/>
            <w:noWrap/>
            <w:hideMark/>
          </w:tcPr>
          <w:p w14:paraId="0FFB9441" w14:textId="77777777" w:rsidR="009C4992" w:rsidRPr="00F459F4" w:rsidRDefault="009C4992" w:rsidP="00F459F4">
            <w:pPr>
              <w:overflowPunct/>
              <w:autoSpaceDE/>
              <w:autoSpaceDN/>
              <w:adjustRightInd/>
              <w:spacing w:line="360" w:lineRule="auto"/>
              <w:jc w:val="both"/>
              <w:textAlignment w:val="auto"/>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99 (68 - 131)</w:t>
            </w:r>
          </w:p>
        </w:tc>
        <w:tc>
          <w:tcPr>
            <w:tcW w:w="4142" w:type="dxa"/>
            <w:noWrap/>
            <w:hideMark/>
          </w:tcPr>
          <w:p w14:paraId="417341AD" w14:textId="77777777" w:rsidR="009C4992" w:rsidRPr="00F459F4" w:rsidRDefault="009C4992" w:rsidP="00F459F4">
            <w:pPr>
              <w:overflowPunct/>
              <w:autoSpaceDE/>
              <w:autoSpaceDN/>
              <w:adjustRightInd/>
              <w:spacing w:line="360" w:lineRule="auto"/>
              <w:jc w:val="both"/>
              <w:textAlignment w:val="auto"/>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Cretaceous (Cretaceous - Cretaceous)</w:t>
            </w:r>
          </w:p>
        </w:tc>
      </w:tr>
      <w:tr w:rsidR="009C4992" w:rsidRPr="00F459F4" w14:paraId="6E055178" w14:textId="77777777" w:rsidTr="00EE3C2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70" w:type="dxa"/>
            <w:noWrap/>
            <w:hideMark/>
          </w:tcPr>
          <w:p w14:paraId="34D9B491" w14:textId="77777777" w:rsidR="009C4992" w:rsidRPr="00F459F4" w:rsidRDefault="009C4992" w:rsidP="00F459F4">
            <w:pPr>
              <w:overflowPunct/>
              <w:autoSpaceDE/>
              <w:autoSpaceDN/>
              <w:adjustRightInd/>
              <w:spacing w:line="360" w:lineRule="auto"/>
              <w:jc w:val="both"/>
              <w:textAlignment w:val="auto"/>
              <w:rPr>
                <w:rFonts w:ascii="Arial Narrow" w:eastAsia="Calibri" w:hAnsi="Arial Narrow" w:cs="Arial"/>
                <w:b w:val="0"/>
                <w:bCs w:val="0"/>
                <w:kern w:val="2"/>
                <w:szCs w:val="24"/>
                <w:lang w:eastAsia="en-US"/>
              </w:rPr>
            </w:pPr>
            <w:r w:rsidRPr="00F459F4">
              <w:rPr>
                <w:rFonts w:ascii="Arial Narrow" w:eastAsia="Calibri" w:hAnsi="Arial Narrow" w:cs="Arial"/>
                <w:b w:val="0"/>
                <w:bCs w:val="0"/>
                <w:kern w:val="2"/>
                <w:szCs w:val="24"/>
                <w:lang w:eastAsia="en-US"/>
              </w:rPr>
              <w:t xml:space="preserve">    </w:t>
            </w:r>
            <w:proofErr w:type="spellStart"/>
            <w:r w:rsidRPr="00F459F4">
              <w:rPr>
                <w:rFonts w:ascii="Arial Narrow" w:eastAsia="Calibri" w:hAnsi="Arial Narrow" w:cs="Arial"/>
                <w:b w:val="0"/>
                <w:bCs w:val="0"/>
                <w:kern w:val="2"/>
                <w:szCs w:val="24"/>
                <w:lang w:eastAsia="en-US"/>
              </w:rPr>
              <w:t>Fungiidae</w:t>
            </w:r>
            <w:proofErr w:type="spellEnd"/>
          </w:p>
        </w:tc>
        <w:tc>
          <w:tcPr>
            <w:tcW w:w="2770" w:type="dxa"/>
            <w:noWrap/>
            <w:hideMark/>
          </w:tcPr>
          <w:p w14:paraId="1EF0DF31" w14:textId="77777777" w:rsidR="009C4992" w:rsidRPr="00F459F4" w:rsidRDefault="009C4992" w:rsidP="00F459F4">
            <w:pPr>
              <w:overflowPunct/>
              <w:autoSpaceDE/>
              <w:autoSpaceDN/>
              <w:adjustRightInd/>
              <w:spacing w:line="360" w:lineRule="auto"/>
              <w:jc w:val="both"/>
              <w:textAlignment w:val="auto"/>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73 (48 - 98)</w:t>
            </w:r>
          </w:p>
        </w:tc>
        <w:tc>
          <w:tcPr>
            <w:tcW w:w="4142" w:type="dxa"/>
            <w:noWrap/>
            <w:hideMark/>
          </w:tcPr>
          <w:p w14:paraId="19AF1D57" w14:textId="77777777" w:rsidR="009C4992" w:rsidRPr="00F459F4" w:rsidRDefault="009C4992" w:rsidP="00F459F4">
            <w:pPr>
              <w:overflowPunct/>
              <w:autoSpaceDE/>
              <w:autoSpaceDN/>
              <w:adjustRightInd/>
              <w:spacing w:line="360" w:lineRule="auto"/>
              <w:jc w:val="both"/>
              <w:textAlignment w:val="auto"/>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 xml:space="preserve">Cretaceous (Tertiary - Cretaceous) </w:t>
            </w:r>
          </w:p>
        </w:tc>
      </w:tr>
      <w:tr w:rsidR="009C4992" w:rsidRPr="00F459F4" w14:paraId="4674D8EE" w14:textId="77777777" w:rsidTr="00EE3C2A">
        <w:trPr>
          <w:trHeight w:val="320"/>
        </w:trPr>
        <w:tc>
          <w:tcPr>
            <w:cnfStyle w:val="001000000000" w:firstRow="0" w:lastRow="0" w:firstColumn="1" w:lastColumn="0" w:oddVBand="0" w:evenVBand="0" w:oddHBand="0" w:evenHBand="0" w:firstRowFirstColumn="0" w:firstRowLastColumn="0" w:lastRowFirstColumn="0" w:lastRowLastColumn="0"/>
            <w:tcW w:w="2470" w:type="dxa"/>
            <w:noWrap/>
            <w:hideMark/>
          </w:tcPr>
          <w:p w14:paraId="5D1351A4" w14:textId="77777777" w:rsidR="009C4992" w:rsidRPr="00F459F4" w:rsidRDefault="009C4992" w:rsidP="00F459F4">
            <w:pPr>
              <w:overflowPunct/>
              <w:autoSpaceDE/>
              <w:autoSpaceDN/>
              <w:adjustRightInd/>
              <w:spacing w:line="360" w:lineRule="auto"/>
              <w:jc w:val="both"/>
              <w:textAlignment w:val="auto"/>
              <w:rPr>
                <w:rFonts w:ascii="Arial Narrow" w:eastAsia="Calibri" w:hAnsi="Arial Narrow" w:cs="Arial"/>
                <w:b w:val="0"/>
                <w:bCs w:val="0"/>
                <w:kern w:val="2"/>
                <w:szCs w:val="24"/>
                <w:lang w:eastAsia="en-US"/>
              </w:rPr>
            </w:pPr>
            <w:r w:rsidRPr="00F459F4">
              <w:rPr>
                <w:rFonts w:ascii="Arial Narrow" w:eastAsia="Calibri" w:hAnsi="Arial Narrow" w:cs="Arial"/>
                <w:b w:val="0"/>
                <w:bCs w:val="0"/>
                <w:kern w:val="2"/>
                <w:szCs w:val="24"/>
                <w:lang w:eastAsia="en-US"/>
              </w:rPr>
              <w:t xml:space="preserve">    </w:t>
            </w:r>
            <w:proofErr w:type="spellStart"/>
            <w:r w:rsidRPr="00F459F4">
              <w:rPr>
                <w:rFonts w:ascii="Arial Narrow" w:eastAsia="Calibri" w:hAnsi="Arial Narrow" w:cs="Arial"/>
                <w:b w:val="0"/>
                <w:bCs w:val="0"/>
                <w:kern w:val="2"/>
                <w:szCs w:val="24"/>
                <w:lang w:eastAsia="en-US"/>
              </w:rPr>
              <w:t>Turbinoliidae</w:t>
            </w:r>
            <w:proofErr w:type="spellEnd"/>
          </w:p>
        </w:tc>
        <w:tc>
          <w:tcPr>
            <w:tcW w:w="2770" w:type="dxa"/>
            <w:noWrap/>
            <w:hideMark/>
          </w:tcPr>
          <w:p w14:paraId="492FF3BE" w14:textId="77777777" w:rsidR="009C4992" w:rsidRPr="00F459F4" w:rsidRDefault="009C4992" w:rsidP="00F459F4">
            <w:pPr>
              <w:overflowPunct/>
              <w:autoSpaceDE/>
              <w:autoSpaceDN/>
              <w:adjustRightInd/>
              <w:spacing w:line="360" w:lineRule="auto"/>
              <w:jc w:val="both"/>
              <w:textAlignment w:val="auto"/>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71 (40 - 105)</w:t>
            </w:r>
          </w:p>
        </w:tc>
        <w:tc>
          <w:tcPr>
            <w:tcW w:w="4142" w:type="dxa"/>
            <w:noWrap/>
            <w:hideMark/>
          </w:tcPr>
          <w:p w14:paraId="4FA6A0D5" w14:textId="77777777" w:rsidR="009C4992" w:rsidRPr="00F459F4" w:rsidRDefault="009C4992" w:rsidP="00F459F4">
            <w:pPr>
              <w:overflowPunct/>
              <w:autoSpaceDE/>
              <w:autoSpaceDN/>
              <w:adjustRightInd/>
              <w:spacing w:line="360" w:lineRule="auto"/>
              <w:jc w:val="both"/>
              <w:textAlignment w:val="auto"/>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Cretaceous (Paleogene - Cretaceous)</w:t>
            </w:r>
          </w:p>
        </w:tc>
      </w:tr>
      <w:tr w:rsidR="009C4992" w:rsidRPr="00F459F4" w14:paraId="71F300E6" w14:textId="77777777" w:rsidTr="00EE3C2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70" w:type="dxa"/>
            <w:noWrap/>
            <w:hideMark/>
          </w:tcPr>
          <w:p w14:paraId="0BB2FC3B" w14:textId="77777777" w:rsidR="009C4992" w:rsidRPr="00F459F4" w:rsidRDefault="009C4992" w:rsidP="00F459F4">
            <w:pPr>
              <w:overflowPunct/>
              <w:autoSpaceDE/>
              <w:autoSpaceDN/>
              <w:adjustRightInd/>
              <w:spacing w:line="360" w:lineRule="auto"/>
              <w:jc w:val="both"/>
              <w:textAlignment w:val="auto"/>
              <w:rPr>
                <w:rFonts w:ascii="Arial Narrow" w:eastAsia="Calibri" w:hAnsi="Arial Narrow" w:cs="Arial"/>
                <w:b w:val="0"/>
                <w:bCs w:val="0"/>
                <w:kern w:val="2"/>
                <w:szCs w:val="24"/>
                <w:lang w:eastAsia="en-US"/>
              </w:rPr>
            </w:pPr>
            <w:r w:rsidRPr="00F459F4">
              <w:rPr>
                <w:rFonts w:ascii="Arial Narrow" w:eastAsia="Calibri" w:hAnsi="Arial Narrow" w:cs="Arial"/>
                <w:b w:val="0"/>
                <w:bCs w:val="0"/>
                <w:kern w:val="2"/>
                <w:szCs w:val="24"/>
                <w:lang w:eastAsia="en-US"/>
              </w:rPr>
              <w:t xml:space="preserve">    </w:t>
            </w:r>
            <w:proofErr w:type="spellStart"/>
            <w:r w:rsidRPr="00F459F4">
              <w:rPr>
                <w:rFonts w:ascii="Arial Narrow" w:eastAsia="Calibri" w:hAnsi="Arial Narrow" w:cs="Arial"/>
                <w:b w:val="0"/>
                <w:bCs w:val="0"/>
                <w:kern w:val="2"/>
                <w:szCs w:val="24"/>
                <w:lang w:eastAsia="en-US"/>
              </w:rPr>
              <w:t>Faviidae</w:t>
            </w:r>
            <w:proofErr w:type="spellEnd"/>
          </w:p>
        </w:tc>
        <w:tc>
          <w:tcPr>
            <w:tcW w:w="2770" w:type="dxa"/>
            <w:noWrap/>
            <w:hideMark/>
          </w:tcPr>
          <w:p w14:paraId="6C8307C5" w14:textId="77777777" w:rsidR="009C4992" w:rsidRPr="00F459F4" w:rsidRDefault="009C4992" w:rsidP="00F459F4">
            <w:pPr>
              <w:overflowPunct/>
              <w:autoSpaceDE/>
              <w:autoSpaceDN/>
              <w:adjustRightInd/>
              <w:spacing w:line="360" w:lineRule="auto"/>
              <w:jc w:val="both"/>
              <w:textAlignment w:val="auto"/>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70 (42 - 100)</w:t>
            </w:r>
          </w:p>
        </w:tc>
        <w:tc>
          <w:tcPr>
            <w:tcW w:w="4142" w:type="dxa"/>
            <w:noWrap/>
            <w:hideMark/>
          </w:tcPr>
          <w:p w14:paraId="79CE1470" w14:textId="77777777" w:rsidR="009C4992" w:rsidRPr="00F459F4" w:rsidRDefault="009C4992" w:rsidP="00F459F4">
            <w:pPr>
              <w:overflowPunct/>
              <w:autoSpaceDE/>
              <w:autoSpaceDN/>
              <w:adjustRightInd/>
              <w:spacing w:line="360" w:lineRule="auto"/>
              <w:jc w:val="both"/>
              <w:textAlignment w:val="auto"/>
              <w:cnfStyle w:val="000000100000" w:firstRow="0" w:lastRow="0" w:firstColumn="0" w:lastColumn="0" w:oddVBand="0" w:evenVBand="0" w:oddHBand="1"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 xml:space="preserve">Cretaceous (Tertiary - Cretaceous) </w:t>
            </w:r>
          </w:p>
        </w:tc>
      </w:tr>
      <w:tr w:rsidR="009C4992" w:rsidRPr="00F459F4" w14:paraId="2D7DAFE5" w14:textId="77777777" w:rsidTr="00EE3C2A">
        <w:trPr>
          <w:trHeight w:val="320"/>
        </w:trPr>
        <w:tc>
          <w:tcPr>
            <w:cnfStyle w:val="001000000000" w:firstRow="0" w:lastRow="0" w:firstColumn="1" w:lastColumn="0" w:oddVBand="0" w:evenVBand="0" w:oddHBand="0" w:evenHBand="0" w:firstRowFirstColumn="0" w:firstRowLastColumn="0" w:lastRowFirstColumn="0" w:lastRowLastColumn="0"/>
            <w:tcW w:w="2470" w:type="dxa"/>
            <w:noWrap/>
            <w:hideMark/>
          </w:tcPr>
          <w:p w14:paraId="12766D45" w14:textId="77777777" w:rsidR="009C4992" w:rsidRPr="00F459F4" w:rsidRDefault="009C4992" w:rsidP="00F459F4">
            <w:pPr>
              <w:overflowPunct/>
              <w:autoSpaceDE/>
              <w:autoSpaceDN/>
              <w:adjustRightInd/>
              <w:spacing w:line="360" w:lineRule="auto"/>
              <w:jc w:val="both"/>
              <w:textAlignment w:val="auto"/>
              <w:rPr>
                <w:rFonts w:ascii="Arial Narrow" w:eastAsia="Calibri" w:hAnsi="Arial Narrow" w:cs="Arial"/>
                <w:b w:val="0"/>
                <w:bCs w:val="0"/>
                <w:kern w:val="2"/>
                <w:szCs w:val="24"/>
                <w:lang w:eastAsia="en-US"/>
              </w:rPr>
            </w:pPr>
            <w:r w:rsidRPr="00F459F4">
              <w:rPr>
                <w:rFonts w:ascii="Arial Narrow" w:eastAsia="Calibri" w:hAnsi="Arial Narrow" w:cs="Arial"/>
                <w:b w:val="0"/>
                <w:bCs w:val="0"/>
                <w:kern w:val="2"/>
                <w:szCs w:val="24"/>
                <w:lang w:eastAsia="en-US"/>
              </w:rPr>
              <w:t xml:space="preserve">    </w:t>
            </w:r>
            <w:proofErr w:type="spellStart"/>
            <w:r w:rsidRPr="00F459F4">
              <w:rPr>
                <w:rFonts w:ascii="Arial Narrow" w:eastAsia="Calibri" w:hAnsi="Arial Narrow" w:cs="Arial"/>
                <w:b w:val="0"/>
                <w:bCs w:val="0"/>
                <w:kern w:val="2"/>
                <w:szCs w:val="24"/>
                <w:lang w:eastAsia="en-US"/>
              </w:rPr>
              <w:t>Meandrinidae</w:t>
            </w:r>
            <w:proofErr w:type="spellEnd"/>
          </w:p>
        </w:tc>
        <w:tc>
          <w:tcPr>
            <w:tcW w:w="2770" w:type="dxa"/>
            <w:noWrap/>
            <w:hideMark/>
          </w:tcPr>
          <w:p w14:paraId="644AB154" w14:textId="77777777" w:rsidR="009C4992" w:rsidRPr="00F459F4" w:rsidRDefault="009C4992" w:rsidP="00F459F4">
            <w:pPr>
              <w:overflowPunct/>
              <w:autoSpaceDE/>
              <w:autoSpaceDN/>
              <w:adjustRightInd/>
              <w:spacing w:line="360" w:lineRule="auto"/>
              <w:jc w:val="both"/>
              <w:textAlignment w:val="auto"/>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63 (30 - 103)</w:t>
            </w:r>
          </w:p>
        </w:tc>
        <w:tc>
          <w:tcPr>
            <w:tcW w:w="4142" w:type="dxa"/>
            <w:noWrap/>
            <w:hideMark/>
          </w:tcPr>
          <w:p w14:paraId="2081C560" w14:textId="77777777" w:rsidR="009C4992" w:rsidRPr="00F459F4" w:rsidRDefault="009C4992" w:rsidP="00F459F4">
            <w:pPr>
              <w:overflowPunct/>
              <w:autoSpaceDE/>
              <w:autoSpaceDN/>
              <w:adjustRightInd/>
              <w:spacing w:line="360" w:lineRule="auto"/>
              <w:jc w:val="both"/>
              <w:textAlignment w:val="auto"/>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kern w:val="2"/>
                <w:szCs w:val="24"/>
                <w:lang w:eastAsia="en-US"/>
              </w:rPr>
            </w:pPr>
            <w:r w:rsidRPr="00F459F4">
              <w:rPr>
                <w:rFonts w:ascii="Arial Narrow" w:eastAsia="Calibri" w:hAnsi="Arial Narrow" w:cs="Arial"/>
                <w:kern w:val="2"/>
                <w:szCs w:val="24"/>
                <w:lang w:eastAsia="en-US"/>
              </w:rPr>
              <w:t>Tertiary (Tertiary - Cretaceous)</w:t>
            </w:r>
          </w:p>
        </w:tc>
      </w:tr>
    </w:tbl>
    <w:p w14:paraId="7BB8F93F" w14:textId="07BE48A7" w:rsidR="009C4992" w:rsidRPr="00F459F4" w:rsidRDefault="009C4992" w:rsidP="00F459F4">
      <w:pPr>
        <w:overflowPunct/>
        <w:autoSpaceDE/>
        <w:autoSpaceDN/>
        <w:adjustRightInd/>
        <w:spacing w:line="360" w:lineRule="auto"/>
        <w:jc w:val="both"/>
        <w:textAlignment w:val="auto"/>
        <w:rPr>
          <w:rFonts w:ascii="Times New Roman" w:eastAsia="Calibri" w:hAnsi="Times New Roman"/>
          <w:kern w:val="2"/>
          <w:szCs w:val="24"/>
          <w:lang w:eastAsia="en-US"/>
        </w:rPr>
      </w:pPr>
      <w:r w:rsidRPr="00F459F4">
        <w:rPr>
          <w:rFonts w:ascii="Times New Roman" w:eastAsia="Calibri" w:hAnsi="Times New Roman"/>
          <w:kern w:val="2"/>
          <w:szCs w:val="24"/>
          <w:lang w:eastAsia="en-US"/>
        </w:rPr>
        <w:br w:type="page"/>
      </w:r>
    </w:p>
    <w:p w14:paraId="38C32F94" w14:textId="48B2FEB7" w:rsidR="00332202" w:rsidRPr="00F459F4" w:rsidRDefault="00A121D3" w:rsidP="00F459F4">
      <w:pPr>
        <w:spacing w:before="240"/>
        <w:rPr>
          <w:rFonts w:ascii="Times New Roman" w:hAnsi="Times New Roman"/>
          <w:b/>
          <w:bCs/>
        </w:rPr>
      </w:pPr>
      <w:r w:rsidRPr="00F459F4">
        <w:rPr>
          <w:rFonts w:ascii="Times New Roman" w:hAnsi="Times New Roman"/>
          <w:b/>
          <w:bCs/>
        </w:rPr>
        <w:lastRenderedPageBreak/>
        <w:t>Additional references</w:t>
      </w:r>
    </w:p>
    <w:p w14:paraId="0EA99EF4" w14:textId="77777777" w:rsidR="0099468E" w:rsidRPr="00F459F4" w:rsidRDefault="0099468E" w:rsidP="00F459F4">
      <w:pPr>
        <w:pStyle w:val="ListParagraph"/>
        <w:numPr>
          <w:ilvl w:val="0"/>
          <w:numId w:val="3"/>
        </w:numPr>
        <w:spacing w:before="240" w:line="276" w:lineRule="auto"/>
        <w:rPr>
          <w:rFonts w:ascii="Times New Roman" w:hAnsi="Times New Roman" w:cs="Times New Roman"/>
          <w:sz w:val="22"/>
          <w:szCs w:val="22"/>
        </w:rPr>
      </w:pPr>
      <w:proofErr w:type="spellStart"/>
      <w:r w:rsidRPr="00F459F4">
        <w:rPr>
          <w:rFonts w:ascii="Times New Roman" w:hAnsi="Times New Roman" w:cs="Times New Roman"/>
          <w:sz w:val="22"/>
          <w:szCs w:val="22"/>
        </w:rPr>
        <w:t>Benzoni</w:t>
      </w:r>
      <w:proofErr w:type="spellEnd"/>
      <w:r w:rsidRPr="00F459F4">
        <w:rPr>
          <w:rFonts w:ascii="Times New Roman" w:hAnsi="Times New Roman" w:cs="Times New Roman"/>
          <w:sz w:val="22"/>
          <w:szCs w:val="22"/>
        </w:rPr>
        <w:t xml:space="preserve">, F., Arrigoni, R., Stefani, F. &amp; Stolarski, J. Systematics of the coral genus </w:t>
      </w:r>
      <w:proofErr w:type="spellStart"/>
      <w:r w:rsidRPr="00F459F4">
        <w:rPr>
          <w:rFonts w:ascii="Times New Roman" w:hAnsi="Times New Roman" w:cs="Times New Roman"/>
          <w:i/>
          <w:iCs/>
          <w:sz w:val="22"/>
          <w:szCs w:val="22"/>
        </w:rPr>
        <w:t>Craterastrea</w:t>
      </w:r>
      <w:proofErr w:type="spellEnd"/>
      <w:r w:rsidRPr="00F459F4">
        <w:rPr>
          <w:rFonts w:ascii="Times New Roman" w:hAnsi="Times New Roman" w:cs="Times New Roman"/>
          <w:sz w:val="22"/>
          <w:szCs w:val="22"/>
        </w:rPr>
        <w:t xml:space="preserve"> (Cnidaria, Anthozoa, Scleractinia) and description of a new family through combined morphological and molecular analyses. </w:t>
      </w:r>
      <w:r w:rsidRPr="00F459F4">
        <w:rPr>
          <w:rFonts w:ascii="Times New Roman" w:hAnsi="Times New Roman" w:cs="Times New Roman"/>
          <w:i/>
          <w:iCs/>
          <w:sz w:val="22"/>
          <w:szCs w:val="22"/>
        </w:rPr>
        <w:t xml:space="preserve">Syst. </w:t>
      </w:r>
      <w:proofErr w:type="spellStart"/>
      <w:r w:rsidRPr="00F459F4">
        <w:rPr>
          <w:rFonts w:ascii="Times New Roman" w:hAnsi="Times New Roman" w:cs="Times New Roman"/>
          <w:i/>
          <w:iCs/>
          <w:sz w:val="22"/>
          <w:szCs w:val="22"/>
        </w:rPr>
        <w:t>Biodivers</w:t>
      </w:r>
      <w:proofErr w:type="spellEnd"/>
      <w:r w:rsidRPr="00F459F4">
        <w:rPr>
          <w:rFonts w:ascii="Times New Roman" w:hAnsi="Times New Roman" w:cs="Times New Roman"/>
          <w:i/>
          <w:iCs/>
          <w:sz w:val="22"/>
          <w:szCs w:val="22"/>
        </w:rPr>
        <w:t>.</w:t>
      </w:r>
      <w:r w:rsidRPr="00F459F4">
        <w:rPr>
          <w:rFonts w:ascii="Times New Roman" w:hAnsi="Times New Roman" w:cs="Times New Roman"/>
          <w:sz w:val="22"/>
          <w:szCs w:val="22"/>
        </w:rPr>
        <w:t xml:space="preserve"> </w:t>
      </w:r>
      <w:r w:rsidRPr="00F459F4">
        <w:rPr>
          <w:rFonts w:ascii="Times New Roman" w:hAnsi="Times New Roman" w:cs="Times New Roman"/>
          <w:i/>
          <w:iCs/>
          <w:sz w:val="22"/>
          <w:szCs w:val="22"/>
        </w:rPr>
        <w:t>10</w:t>
      </w:r>
      <w:r w:rsidRPr="00F459F4">
        <w:rPr>
          <w:rFonts w:ascii="Times New Roman" w:hAnsi="Times New Roman" w:cs="Times New Roman"/>
          <w:sz w:val="22"/>
          <w:szCs w:val="22"/>
        </w:rPr>
        <w:t>(4), 417-433 (2012).</w:t>
      </w:r>
    </w:p>
    <w:p w14:paraId="1C43B762" w14:textId="77777777" w:rsidR="0099468E" w:rsidRPr="00F459F4" w:rsidRDefault="0099468E" w:rsidP="00F459F4">
      <w:pPr>
        <w:pStyle w:val="ListParagraph"/>
        <w:numPr>
          <w:ilvl w:val="0"/>
          <w:numId w:val="3"/>
        </w:numPr>
        <w:spacing w:before="240" w:line="276" w:lineRule="auto"/>
        <w:rPr>
          <w:rFonts w:ascii="Times New Roman" w:hAnsi="Times New Roman" w:cs="Times New Roman"/>
          <w:sz w:val="22"/>
          <w:szCs w:val="22"/>
        </w:rPr>
      </w:pPr>
      <w:r w:rsidRPr="00F459F4">
        <w:rPr>
          <w:rFonts w:ascii="Times New Roman" w:hAnsi="Times New Roman" w:cs="Times New Roman"/>
          <w:sz w:val="22"/>
          <w:szCs w:val="22"/>
        </w:rPr>
        <w:t xml:space="preserve">Vaga, C. F. et al. 300 million years apart: the extreme case of macromorphological skeletal convergence between </w:t>
      </w:r>
      <w:proofErr w:type="spellStart"/>
      <w:r w:rsidRPr="00F459F4">
        <w:rPr>
          <w:rFonts w:ascii="Times New Roman" w:hAnsi="Times New Roman" w:cs="Times New Roman"/>
          <w:sz w:val="22"/>
          <w:szCs w:val="22"/>
        </w:rPr>
        <w:t>deltocyathids</w:t>
      </w:r>
      <w:proofErr w:type="spellEnd"/>
      <w:r w:rsidRPr="00F459F4">
        <w:rPr>
          <w:rFonts w:ascii="Times New Roman" w:hAnsi="Times New Roman" w:cs="Times New Roman"/>
          <w:sz w:val="22"/>
          <w:szCs w:val="22"/>
        </w:rPr>
        <w:t xml:space="preserve"> and a </w:t>
      </w:r>
      <w:proofErr w:type="spellStart"/>
      <w:r w:rsidRPr="00F459F4">
        <w:rPr>
          <w:rFonts w:ascii="Times New Roman" w:hAnsi="Times New Roman" w:cs="Times New Roman"/>
          <w:sz w:val="22"/>
          <w:szCs w:val="22"/>
        </w:rPr>
        <w:t>turbinoliid</w:t>
      </w:r>
      <w:proofErr w:type="spellEnd"/>
      <w:r w:rsidRPr="00F459F4">
        <w:rPr>
          <w:rFonts w:ascii="Times New Roman" w:hAnsi="Times New Roman" w:cs="Times New Roman"/>
          <w:sz w:val="22"/>
          <w:szCs w:val="22"/>
        </w:rPr>
        <w:t xml:space="preserve"> coral (Anthozoa, Scleractinia). </w:t>
      </w:r>
      <w:proofErr w:type="spellStart"/>
      <w:r w:rsidRPr="00F459F4">
        <w:rPr>
          <w:rFonts w:ascii="Times New Roman" w:hAnsi="Times New Roman" w:cs="Times New Roman"/>
          <w:i/>
          <w:iCs/>
          <w:sz w:val="22"/>
          <w:szCs w:val="22"/>
        </w:rPr>
        <w:t>Invertebr</w:t>
      </w:r>
      <w:proofErr w:type="spellEnd"/>
      <w:r w:rsidRPr="00F459F4">
        <w:rPr>
          <w:rFonts w:ascii="Times New Roman" w:hAnsi="Times New Roman" w:cs="Times New Roman"/>
          <w:i/>
          <w:iCs/>
          <w:sz w:val="22"/>
          <w:szCs w:val="22"/>
        </w:rPr>
        <w:t>. Syst.</w:t>
      </w:r>
      <w:r w:rsidRPr="00F459F4">
        <w:rPr>
          <w:rFonts w:ascii="Times New Roman" w:hAnsi="Times New Roman" w:cs="Times New Roman"/>
          <w:sz w:val="22"/>
          <w:szCs w:val="22"/>
        </w:rPr>
        <w:t xml:space="preserve"> 38, IS23053 (2024).</w:t>
      </w:r>
    </w:p>
    <w:p w14:paraId="6CDEDBAD" w14:textId="77777777" w:rsidR="0099468E" w:rsidRPr="00F459F4" w:rsidRDefault="0099468E" w:rsidP="00F459F4">
      <w:pPr>
        <w:pStyle w:val="ListParagraph"/>
        <w:numPr>
          <w:ilvl w:val="0"/>
          <w:numId w:val="3"/>
        </w:numPr>
        <w:spacing w:before="240" w:line="276" w:lineRule="auto"/>
        <w:rPr>
          <w:rFonts w:ascii="Times New Roman" w:hAnsi="Times New Roman" w:cs="Times New Roman"/>
          <w:sz w:val="22"/>
          <w:szCs w:val="22"/>
        </w:rPr>
      </w:pPr>
      <w:r w:rsidRPr="00F459F4">
        <w:rPr>
          <w:rFonts w:ascii="Times New Roman" w:hAnsi="Times New Roman" w:cs="Times New Roman"/>
          <w:sz w:val="22"/>
          <w:szCs w:val="22"/>
        </w:rPr>
        <w:t xml:space="preserve">Stolarski, J. </w:t>
      </w:r>
      <w:proofErr w:type="spellStart"/>
      <w:r w:rsidRPr="00F459F4">
        <w:rPr>
          <w:rFonts w:ascii="Times New Roman" w:hAnsi="Times New Roman" w:cs="Times New Roman"/>
          <w:i/>
          <w:iCs/>
          <w:sz w:val="22"/>
          <w:szCs w:val="22"/>
        </w:rPr>
        <w:t>Gardineria</w:t>
      </w:r>
      <w:proofErr w:type="spellEnd"/>
      <w:r w:rsidRPr="00F459F4">
        <w:rPr>
          <w:rFonts w:ascii="Times New Roman" w:hAnsi="Times New Roman" w:cs="Times New Roman"/>
          <w:sz w:val="22"/>
          <w:szCs w:val="22"/>
        </w:rPr>
        <w:t xml:space="preserve"> - a </w:t>
      </w:r>
      <w:proofErr w:type="spellStart"/>
      <w:r w:rsidRPr="00F459F4">
        <w:rPr>
          <w:rFonts w:ascii="Times New Roman" w:hAnsi="Times New Roman" w:cs="Times New Roman"/>
          <w:sz w:val="22"/>
          <w:szCs w:val="22"/>
        </w:rPr>
        <w:t>scleractinian</w:t>
      </w:r>
      <w:proofErr w:type="spellEnd"/>
      <w:r w:rsidRPr="00F459F4">
        <w:rPr>
          <w:rFonts w:ascii="Times New Roman" w:hAnsi="Times New Roman" w:cs="Times New Roman"/>
          <w:sz w:val="22"/>
          <w:szCs w:val="22"/>
        </w:rPr>
        <w:t xml:space="preserve"> living fossil. </w:t>
      </w:r>
      <w:r w:rsidRPr="00F459F4">
        <w:rPr>
          <w:rFonts w:ascii="Times New Roman" w:hAnsi="Times New Roman" w:cs="Times New Roman"/>
          <w:i/>
          <w:iCs/>
          <w:sz w:val="22"/>
          <w:szCs w:val="22"/>
        </w:rPr>
        <w:t xml:space="preserve">Acta </w:t>
      </w:r>
      <w:proofErr w:type="spellStart"/>
      <w:r w:rsidRPr="00F459F4">
        <w:rPr>
          <w:rFonts w:ascii="Times New Roman" w:hAnsi="Times New Roman" w:cs="Times New Roman"/>
          <w:i/>
          <w:iCs/>
          <w:sz w:val="22"/>
          <w:szCs w:val="22"/>
        </w:rPr>
        <w:t>Palaeontol</w:t>
      </w:r>
      <w:proofErr w:type="spellEnd"/>
      <w:r w:rsidRPr="00F459F4">
        <w:rPr>
          <w:rFonts w:ascii="Times New Roman" w:hAnsi="Times New Roman" w:cs="Times New Roman"/>
          <w:i/>
          <w:iCs/>
          <w:sz w:val="22"/>
          <w:szCs w:val="22"/>
        </w:rPr>
        <w:t>. Pol.</w:t>
      </w:r>
      <w:r w:rsidRPr="00F459F4">
        <w:rPr>
          <w:rFonts w:ascii="Times New Roman" w:hAnsi="Times New Roman" w:cs="Times New Roman"/>
          <w:sz w:val="22"/>
          <w:szCs w:val="22"/>
        </w:rPr>
        <w:t xml:space="preserve"> </w:t>
      </w:r>
      <w:r w:rsidRPr="00F459F4">
        <w:rPr>
          <w:rFonts w:ascii="Times New Roman" w:hAnsi="Times New Roman"/>
          <w:sz w:val="22"/>
          <w:szCs w:val="22"/>
        </w:rPr>
        <w:t xml:space="preserve">41(4), 339-367 </w:t>
      </w:r>
      <w:r w:rsidRPr="00F459F4">
        <w:rPr>
          <w:rFonts w:ascii="Times New Roman" w:hAnsi="Times New Roman" w:cs="Times New Roman"/>
          <w:sz w:val="22"/>
          <w:szCs w:val="22"/>
        </w:rPr>
        <w:t>(1996)</w:t>
      </w:r>
      <w:r w:rsidRPr="00F459F4">
        <w:rPr>
          <w:rFonts w:ascii="Times New Roman" w:hAnsi="Times New Roman"/>
          <w:sz w:val="22"/>
          <w:szCs w:val="22"/>
        </w:rPr>
        <w:t>.</w:t>
      </w:r>
    </w:p>
    <w:p w14:paraId="3C9E7B14" w14:textId="77777777" w:rsidR="0099468E" w:rsidRPr="00F459F4" w:rsidRDefault="0099468E" w:rsidP="00F459F4">
      <w:pPr>
        <w:pStyle w:val="ListParagraph"/>
        <w:numPr>
          <w:ilvl w:val="0"/>
          <w:numId w:val="3"/>
        </w:numPr>
        <w:spacing w:before="240" w:line="276" w:lineRule="auto"/>
        <w:rPr>
          <w:rFonts w:ascii="Times New Roman" w:hAnsi="Times New Roman" w:cs="Times New Roman"/>
          <w:sz w:val="22"/>
          <w:szCs w:val="22"/>
        </w:rPr>
      </w:pPr>
      <w:r w:rsidRPr="00F459F4">
        <w:rPr>
          <w:rFonts w:ascii="Times New Roman" w:hAnsi="Times New Roman" w:cs="Times New Roman"/>
          <w:sz w:val="22"/>
          <w:szCs w:val="22"/>
        </w:rPr>
        <w:t xml:space="preserve">Kitahara, M. V., Fukami, H., </w:t>
      </w:r>
      <w:proofErr w:type="spellStart"/>
      <w:r w:rsidRPr="00F459F4">
        <w:rPr>
          <w:rFonts w:ascii="Times New Roman" w:hAnsi="Times New Roman" w:cs="Times New Roman"/>
          <w:sz w:val="22"/>
          <w:szCs w:val="22"/>
        </w:rPr>
        <w:t>Benzoni</w:t>
      </w:r>
      <w:proofErr w:type="spellEnd"/>
      <w:r w:rsidRPr="00F459F4">
        <w:rPr>
          <w:rFonts w:ascii="Times New Roman" w:hAnsi="Times New Roman" w:cs="Times New Roman"/>
          <w:sz w:val="22"/>
          <w:szCs w:val="22"/>
        </w:rPr>
        <w:t xml:space="preserve">, F. &amp; Huang, D. The new systematics of Scleractinia: </w:t>
      </w:r>
      <w:r w:rsidRPr="00F459F4">
        <w:rPr>
          <w:rFonts w:ascii="Times New Roman" w:hAnsi="Times New Roman"/>
          <w:sz w:val="22"/>
          <w:szCs w:val="22"/>
        </w:rPr>
        <w:t xml:space="preserve">integrating molecular and morphological evidence. In: Goffredo, S., Dubinsky, Z. (Eds.), The Cnidaria, Past, Present and Future. Springer International Publishing Cham pp. 41–59 </w:t>
      </w:r>
      <w:r w:rsidRPr="00F459F4">
        <w:rPr>
          <w:rFonts w:ascii="Times New Roman" w:hAnsi="Times New Roman" w:cs="Times New Roman"/>
          <w:sz w:val="22"/>
          <w:szCs w:val="22"/>
        </w:rPr>
        <w:t>(2016)</w:t>
      </w:r>
      <w:r w:rsidRPr="00F459F4">
        <w:rPr>
          <w:rFonts w:ascii="Times New Roman" w:hAnsi="Times New Roman"/>
          <w:sz w:val="22"/>
          <w:szCs w:val="22"/>
        </w:rPr>
        <w:t>.</w:t>
      </w:r>
    </w:p>
    <w:p w14:paraId="26E47214" w14:textId="77777777" w:rsidR="0099468E" w:rsidRPr="00F459F4" w:rsidRDefault="0099468E" w:rsidP="00F459F4">
      <w:pPr>
        <w:pStyle w:val="ListParagraph"/>
        <w:numPr>
          <w:ilvl w:val="0"/>
          <w:numId w:val="3"/>
        </w:numPr>
        <w:spacing w:before="240" w:line="276" w:lineRule="auto"/>
        <w:rPr>
          <w:rFonts w:ascii="Times New Roman" w:hAnsi="Times New Roman" w:cs="Times New Roman"/>
          <w:sz w:val="22"/>
          <w:szCs w:val="22"/>
        </w:rPr>
      </w:pPr>
      <w:r w:rsidRPr="00F459F4">
        <w:rPr>
          <w:rFonts w:ascii="Times New Roman" w:hAnsi="Times New Roman" w:cs="Times New Roman"/>
          <w:sz w:val="22"/>
          <w:szCs w:val="22"/>
        </w:rPr>
        <w:t xml:space="preserve">Quek, Z. R. et al. A </w:t>
      </w:r>
      <w:r w:rsidRPr="00F459F4">
        <w:rPr>
          <w:rFonts w:ascii="Times New Roman" w:hAnsi="Times New Roman"/>
          <w:sz w:val="22"/>
          <w:szCs w:val="22"/>
        </w:rPr>
        <w:t xml:space="preserve">hybrid-capture approach to reconstruct the phylogeny of Scleractinia (Cnidaria: </w:t>
      </w:r>
      <w:proofErr w:type="spellStart"/>
      <w:r w:rsidRPr="00F459F4">
        <w:rPr>
          <w:rFonts w:ascii="Times New Roman" w:hAnsi="Times New Roman"/>
          <w:sz w:val="22"/>
          <w:szCs w:val="22"/>
        </w:rPr>
        <w:t>Hexacorallia</w:t>
      </w:r>
      <w:proofErr w:type="spellEnd"/>
      <w:r w:rsidRPr="00F459F4">
        <w:rPr>
          <w:rFonts w:ascii="Times New Roman" w:hAnsi="Times New Roman"/>
          <w:sz w:val="22"/>
          <w:szCs w:val="22"/>
        </w:rPr>
        <w:t xml:space="preserve">). </w:t>
      </w:r>
      <w:r w:rsidRPr="00F459F4">
        <w:rPr>
          <w:rFonts w:ascii="Times New Roman" w:hAnsi="Times New Roman"/>
          <w:i/>
          <w:iCs/>
          <w:sz w:val="22"/>
          <w:szCs w:val="22"/>
        </w:rPr>
        <w:t>Mol. Phylogenetics Evol.</w:t>
      </w:r>
      <w:r w:rsidRPr="00F459F4">
        <w:rPr>
          <w:rFonts w:ascii="Times New Roman" w:hAnsi="Times New Roman"/>
          <w:sz w:val="22"/>
          <w:szCs w:val="22"/>
        </w:rPr>
        <w:t xml:space="preserve"> 107867 </w:t>
      </w:r>
      <w:r w:rsidRPr="00F459F4">
        <w:rPr>
          <w:rFonts w:ascii="Times New Roman" w:hAnsi="Times New Roman" w:cs="Times New Roman"/>
          <w:sz w:val="22"/>
          <w:szCs w:val="22"/>
        </w:rPr>
        <w:t>(2023)</w:t>
      </w:r>
      <w:r w:rsidRPr="00F459F4">
        <w:rPr>
          <w:rFonts w:ascii="Times New Roman" w:hAnsi="Times New Roman"/>
          <w:sz w:val="22"/>
          <w:szCs w:val="22"/>
        </w:rPr>
        <w:t>.</w:t>
      </w:r>
    </w:p>
    <w:p w14:paraId="24F92B81" w14:textId="77777777" w:rsidR="0099468E" w:rsidRPr="00F459F4" w:rsidRDefault="0099468E" w:rsidP="00F459F4">
      <w:pPr>
        <w:pStyle w:val="ListParagraph"/>
        <w:numPr>
          <w:ilvl w:val="0"/>
          <w:numId w:val="3"/>
        </w:numPr>
        <w:spacing w:before="240" w:after="160" w:line="276" w:lineRule="auto"/>
        <w:rPr>
          <w:rFonts w:ascii="Times New Roman" w:hAnsi="Times New Roman"/>
          <w:sz w:val="22"/>
          <w:szCs w:val="22"/>
        </w:rPr>
      </w:pPr>
      <w:r w:rsidRPr="00F459F4">
        <w:rPr>
          <w:rFonts w:ascii="Times New Roman" w:hAnsi="Times New Roman"/>
          <w:sz w:val="22"/>
          <w:szCs w:val="22"/>
        </w:rPr>
        <w:t xml:space="preserve">Huang, D., &amp; Roy, K. The future of evolutionary diversity in reef corals. </w:t>
      </w:r>
      <w:r w:rsidRPr="00F459F4">
        <w:rPr>
          <w:rFonts w:ascii="Times New Roman" w:hAnsi="Times New Roman"/>
          <w:i/>
          <w:iCs/>
          <w:sz w:val="22"/>
          <w:szCs w:val="22"/>
        </w:rPr>
        <w:t>Philos. Trans. R. Soc. B, Biol. Sci.</w:t>
      </w:r>
      <w:r w:rsidRPr="00F459F4">
        <w:rPr>
          <w:rFonts w:ascii="Times New Roman" w:hAnsi="Times New Roman"/>
          <w:sz w:val="22"/>
          <w:szCs w:val="22"/>
        </w:rPr>
        <w:t xml:space="preserve"> 370(1662), 20140010 (2015).</w:t>
      </w:r>
    </w:p>
    <w:p w14:paraId="0606BD39" w14:textId="77777777" w:rsidR="0099468E" w:rsidRPr="00F459F4" w:rsidRDefault="0099468E" w:rsidP="00F459F4">
      <w:pPr>
        <w:pStyle w:val="ListParagraph"/>
        <w:numPr>
          <w:ilvl w:val="0"/>
          <w:numId w:val="3"/>
        </w:numPr>
        <w:spacing w:before="240" w:line="276" w:lineRule="auto"/>
        <w:rPr>
          <w:rFonts w:ascii="Times New Roman" w:hAnsi="Times New Roman" w:cs="Times New Roman"/>
          <w:sz w:val="22"/>
          <w:szCs w:val="22"/>
        </w:rPr>
      </w:pPr>
      <w:proofErr w:type="spellStart"/>
      <w:r w:rsidRPr="00F459F4">
        <w:rPr>
          <w:rFonts w:ascii="Times New Roman" w:hAnsi="Times New Roman" w:cs="Times New Roman"/>
          <w:sz w:val="22"/>
          <w:szCs w:val="22"/>
        </w:rPr>
        <w:t>Seiblitz</w:t>
      </w:r>
      <w:proofErr w:type="spellEnd"/>
      <w:r w:rsidRPr="00F459F4">
        <w:rPr>
          <w:rFonts w:ascii="Times New Roman" w:hAnsi="Times New Roman" w:cs="Times New Roman"/>
          <w:sz w:val="22"/>
          <w:szCs w:val="22"/>
        </w:rPr>
        <w:t xml:space="preserve">, I. G. L. et al. The earliest </w:t>
      </w:r>
      <w:r w:rsidRPr="00F459F4">
        <w:rPr>
          <w:rFonts w:ascii="Times New Roman" w:hAnsi="Times New Roman"/>
          <w:sz w:val="22"/>
          <w:szCs w:val="22"/>
        </w:rPr>
        <w:t xml:space="preserve">diverging extant </w:t>
      </w:r>
      <w:proofErr w:type="spellStart"/>
      <w:r w:rsidRPr="00F459F4">
        <w:rPr>
          <w:rFonts w:ascii="Times New Roman" w:hAnsi="Times New Roman"/>
          <w:sz w:val="22"/>
          <w:szCs w:val="22"/>
        </w:rPr>
        <w:t>scleractinian</w:t>
      </w:r>
      <w:proofErr w:type="spellEnd"/>
      <w:r w:rsidRPr="00F459F4">
        <w:rPr>
          <w:rFonts w:ascii="Times New Roman" w:hAnsi="Times New Roman"/>
          <w:sz w:val="22"/>
          <w:szCs w:val="22"/>
        </w:rPr>
        <w:t xml:space="preserve"> corals recovered by mitochondrial genomes. </w:t>
      </w:r>
      <w:r w:rsidRPr="00F459F4">
        <w:rPr>
          <w:rFonts w:ascii="Times New Roman" w:hAnsi="Times New Roman"/>
          <w:i/>
          <w:iCs/>
          <w:sz w:val="22"/>
          <w:szCs w:val="22"/>
        </w:rPr>
        <w:t>Sci. Rep.</w:t>
      </w:r>
      <w:r w:rsidRPr="00F459F4">
        <w:rPr>
          <w:rFonts w:ascii="Times New Roman" w:hAnsi="Times New Roman"/>
          <w:sz w:val="22"/>
          <w:szCs w:val="22"/>
        </w:rPr>
        <w:t xml:space="preserve"> 10(1), 20714 </w:t>
      </w:r>
      <w:r w:rsidRPr="00F459F4">
        <w:rPr>
          <w:rFonts w:ascii="Times New Roman" w:hAnsi="Times New Roman" w:cs="Times New Roman"/>
          <w:sz w:val="22"/>
          <w:szCs w:val="22"/>
        </w:rPr>
        <w:t>(2020)</w:t>
      </w:r>
      <w:r w:rsidRPr="00F459F4">
        <w:rPr>
          <w:rFonts w:ascii="Times New Roman" w:hAnsi="Times New Roman"/>
          <w:sz w:val="22"/>
          <w:szCs w:val="22"/>
        </w:rPr>
        <w:t>.</w:t>
      </w:r>
    </w:p>
    <w:p w14:paraId="4B95E084" w14:textId="77777777" w:rsidR="0099468E" w:rsidRPr="00F459F4" w:rsidRDefault="0099468E" w:rsidP="00F459F4">
      <w:pPr>
        <w:pStyle w:val="ListParagraph"/>
        <w:numPr>
          <w:ilvl w:val="0"/>
          <w:numId w:val="3"/>
        </w:numPr>
        <w:spacing w:before="240" w:line="276" w:lineRule="auto"/>
        <w:rPr>
          <w:rFonts w:ascii="Times New Roman" w:hAnsi="Times New Roman" w:cs="Times New Roman"/>
          <w:sz w:val="22"/>
          <w:szCs w:val="22"/>
        </w:rPr>
      </w:pPr>
      <w:r w:rsidRPr="00F459F4">
        <w:rPr>
          <w:rFonts w:ascii="Times New Roman" w:hAnsi="Times New Roman" w:cs="Times New Roman"/>
          <w:sz w:val="22"/>
          <w:szCs w:val="22"/>
        </w:rPr>
        <w:t xml:space="preserve">Cairns, S. D. A generic revision and phylogenetic analysis of the </w:t>
      </w:r>
      <w:proofErr w:type="spellStart"/>
      <w:r w:rsidRPr="00F459F4">
        <w:rPr>
          <w:rFonts w:ascii="Times New Roman" w:hAnsi="Times New Roman" w:cs="Times New Roman"/>
          <w:sz w:val="22"/>
          <w:szCs w:val="22"/>
        </w:rPr>
        <w:t>Turbinoliidae</w:t>
      </w:r>
      <w:proofErr w:type="spellEnd"/>
      <w:r w:rsidRPr="00F459F4">
        <w:rPr>
          <w:rFonts w:ascii="Times New Roman" w:hAnsi="Times New Roman" w:cs="Times New Roman"/>
          <w:sz w:val="22"/>
          <w:szCs w:val="22"/>
        </w:rPr>
        <w:t xml:space="preserve"> </w:t>
      </w:r>
      <w:r w:rsidRPr="00F459F4">
        <w:rPr>
          <w:rFonts w:ascii="Times New Roman" w:hAnsi="Times New Roman"/>
          <w:sz w:val="22"/>
          <w:szCs w:val="22"/>
        </w:rPr>
        <w:t xml:space="preserve">(Cnidaria: Scleractinia). </w:t>
      </w:r>
      <w:r w:rsidRPr="00F459F4">
        <w:rPr>
          <w:rFonts w:ascii="Times New Roman" w:hAnsi="Times New Roman"/>
          <w:i/>
          <w:iCs/>
          <w:sz w:val="22"/>
          <w:szCs w:val="22"/>
        </w:rPr>
        <w:t>Smithsonian Contribution to Zoology</w:t>
      </w:r>
      <w:r w:rsidRPr="00F459F4">
        <w:rPr>
          <w:rFonts w:ascii="Times New Roman" w:hAnsi="Times New Roman"/>
          <w:sz w:val="22"/>
          <w:szCs w:val="22"/>
        </w:rPr>
        <w:t xml:space="preserve"> 591:1-55 </w:t>
      </w:r>
      <w:r w:rsidRPr="00F459F4">
        <w:rPr>
          <w:rFonts w:ascii="Times New Roman" w:hAnsi="Times New Roman" w:cs="Times New Roman"/>
          <w:sz w:val="22"/>
          <w:szCs w:val="22"/>
        </w:rPr>
        <w:t>(1997)</w:t>
      </w:r>
      <w:r w:rsidRPr="00F459F4">
        <w:rPr>
          <w:rFonts w:ascii="Times New Roman" w:hAnsi="Times New Roman"/>
          <w:sz w:val="22"/>
          <w:szCs w:val="22"/>
        </w:rPr>
        <w:t>.</w:t>
      </w:r>
    </w:p>
    <w:p w14:paraId="6FD7A671" w14:textId="443A8A88" w:rsidR="00A8778D" w:rsidRPr="00F459F4" w:rsidRDefault="0099468E" w:rsidP="00F459F4">
      <w:pPr>
        <w:pStyle w:val="ListParagraph"/>
        <w:numPr>
          <w:ilvl w:val="0"/>
          <w:numId w:val="3"/>
        </w:numPr>
        <w:spacing w:before="240" w:line="276" w:lineRule="auto"/>
        <w:rPr>
          <w:rFonts w:ascii="Times New Roman" w:hAnsi="Times New Roman" w:cs="Times New Roman"/>
          <w:sz w:val="22"/>
          <w:szCs w:val="22"/>
        </w:rPr>
      </w:pPr>
      <w:r w:rsidRPr="00F459F4">
        <w:rPr>
          <w:rFonts w:ascii="Times New Roman" w:hAnsi="Times New Roman" w:cs="Times New Roman"/>
          <w:sz w:val="22"/>
          <w:szCs w:val="22"/>
        </w:rPr>
        <w:t xml:space="preserve">Capel, K. C. et al. How long have we been mistaken? Multi-tools shedding light into the systematics of the widespread deep-water genus </w:t>
      </w:r>
      <w:proofErr w:type="spellStart"/>
      <w:r w:rsidRPr="00F459F4">
        <w:rPr>
          <w:rFonts w:ascii="Times New Roman" w:hAnsi="Times New Roman" w:cs="Times New Roman"/>
          <w:sz w:val="22"/>
          <w:szCs w:val="22"/>
        </w:rPr>
        <w:t>Madrepora</w:t>
      </w:r>
      <w:proofErr w:type="spellEnd"/>
      <w:r w:rsidRPr="00F459F4">
        <w:rPr>
          <w:rFonts w:ascii="Times New Roman" w:hAnsi="Times New Roman" w:cs="Times New Roman"/>
          <w:sz w:val="22"/>
          <w:szCs w:val="22"/>
        </w:rPr>
        <w:t xml:space="preserve"> Linnaeus, 1758 (Scleractinia). </w:t>
      </w:r>
      <w:r w:rsidRPr="00F459F4">
        <w:rPr>
          <w:rFonts w:ascii="Times New Roman" w:hAnsi="Times New Roman"/>
          <w:i/>
          <w:iCs/>
          <w:sz w:val="22"/>
          <w:szCs w:val="22"/>
        </w:rPr>
        <w:t>Mol. Phylogenetics Evol.</w:t>
      </w:r>
      <w:r w:rsidRPr="00F459F4">
        <w:rPr>
          <w:rFonts w:ascii="Times New Roman" w:hAnsi="Times New Roman" w:cs="Times New Roman"/>
          <w:sz w:val="22"/>
          <w:szCs w:val="22"/>
        </w:rPr>
        <w:t xml:space="preserve"> 191, 107994 (2024).</w:t>
      </w:r>
    </w:p>
    <w:sectPr w:rsidR="00A8778D" w:rsidRPr="00F459F4" w:rsidSect="005939C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w:altName w:val="Sylfaen"/>
    <w:panose1 w:val="020B0604020202020204"/>
    <w:charset w:val="EE"/>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00570"/>
    <w:multiLevelType w:val="hybridMultilevel"/>
    <w:tmpl w:val="603AEEB6"/>
    <w:lvl w:ilvl="0" w:tplc="576EA00A">
      <w:start w:val="9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4C0789"/>
    <w:multiLevelType w:val="hybridMultilevel"/>
    <w:tmpl w:val="79FAC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A44215"/>
    <w:multiLevelType w:val="hybridMultilevel"/>
    <w:tmpl w:val="5A363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2500618">
    <w:abstractNumId w:val="2"/>
  </w:num>
  <w:num w:numId="2" w16cid:durableId="1245844107">
    <w:abstractNumId w:val="1"/>
  </w:num>
  <w:num w:numId="3" w16cid:durableId="250092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9CD"/>
    <w:rsid w:val="000866FC"/>
    <w:rsid w:val="000B4532"/>
    <w:rsid w:val="00113527"/>
    <w:rsid w:val="00153B81"/>
    <w:rsid w:val="00175442"/>
    <w:rsid w:val="002111DC"/>
    <w:rsid w:val="0021365C"/>
    <w:rsid w:val="002616F3"/>
    <w:rsid w:val="002646AC"/>
    <w:rsid w:val="002655FF"/>
    <w:rsid w:val="002A40EE"/>
    <w:rsid w:val="003164CC"/>
    <w:rsid w:val="00332202"/>
    <w:rsid w:val="00400762"/>
    <w:rsid w:val="004225F2"/>
    <w:rsid w:val="004630EA"/>
    <w:rsid w:val="0050651F"/>
    <w:rsid w:val="0053030C"/>
    <w:rsid w:val="005939CD"/>
    <w:rsid w:val="005C34FB"/>
    <w:rsid w:val="005D5484"/>
    <w:rsid w:val="00616F13"/>
    <w:rsid w:val="00642CD0"/>
    <w:rsid w:val="00650879"/>
    <w:rsid w:val="0066240C"/>
    <w:rsid w:val="006A4BC5"/>
    <w:rsid w:val="006B002E"/>
    <w:rsid w:val="006B438C"/>
    <w:rsid w:val="007670BF"/>
    <w:rsid w:val="008234F5"/>
    <w:rsid w:val="00844731"/>
    <w:rsid w:val="008B4FE3"/>
    <w:rsid w:val="008F0F3E"/>
    <w:rsid w:val="00934172"/>
    <w:rsid w:val="009442ED"/>
    <w:rsid w:val="0099468E"/>
    <w:rsid w:val="009B7C43"/>
    <w:rsid w:val="009C4992"/>
    <w:rsid w:val="009D29B5"/>
    <w:rsid w:val="009D3D4D"/>
    <w:rsid w:val="00A121D3"/>
    <w:rsid w:val="00A53974"/>
    <w:rsid w:val="00A8778D"/>
    <w:rsid w:val="00B30837"/>
    <w:rsid w:val="00B575A1"/>
    <w:rsid w:val="00B743F5"/>
    <w:rsid w:val="00B8264F"/>
    <w:rsid w:val="00C52F69"/>
    <w:rsid w:val="00CB036B"/>
    <w:rsid w:val="00D33CE8"/>
    <w:rsid w:val="00D51B27"/>
    <w:rsid w:val="00D53E31"/>
    <w:rsid w:val="00DD1B0F"/>
    <w:rsid w:val="00DE3B24"/>
    <w:rsid w:val="00E52146"/>
    <w:rsid w:val="00EC0B9B"/>
    <w:rsid w:val="00F40D22"/>
    <w:rsid w:val="00F459F4"/>
    <w:rsid w:val="00FA170E"/>
    <w:rsid w:val="00FD4A5C"/>
    <w:rsid w:val="00FD6B53"/>
    <w:rsid w:val="00FF2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2F2A4"/>
  <w15:chartTrackingRefBased/>
  <w15:docId w15:val="{6BF9E200-3286-C942-BA33-7B0A4159C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9CD"/>
    <w:pPr>
      <w:overflowPunct w:val="0"/>
      <w:autoSpaceDE w:val="0"/>
      <w:autoSpaceDN w:val="0"/>
      <w:adjustRightInd w:val="0"/>
      <w:textAlignment w:val="baseline"/>
    </w:pPr>
    <w:rPr>
      <w:rFonts w:ascii="Times" w:eastAsia="Times New Roman" w:hAnsi="Times" w:cs="Times New Roman"/>
      <w:kern w:val="0"/>
      <w:szCs w:val="20"/>
      <w:lang w:eastAsia="pt-BR"/>
      <w14:ligatures w14:val="none"/>
    </w:rPr>
  </w:style>
  <w:style w:type="paragraph" w:styleId="Heading1">
    <w:name w:val="heading 1"/>
    <w:basedOn w:val="Normal"/>
    <w:next w:val="Normal"/>
    <w:link w:val="Heading1Char"/>
    <w:uiPriority w:val="9"/>
    <w:qFormat/>
    <w:rsid w:val="005939CD"/>
    <w:pPr>
      <w:keepNext/>
      <w:keepLines/>
      <w:overflowPunct/>
      <w:autoSpaceDE/>
      <w:autoSpaceDN/>
      <w:adjustRightInd/>
      <w:spacing w:before="360" w:after="80"/>
      <w:textAlignment w:val="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939CD"/>
    <w:pPr>
      <w:keepNext/>
      <w:keepLines/>
      <w:overflowPunct/>
      <w:autoSpaceDE/>
      <w:autoSpaceDN/>
      <w:adjustRightInd/>
      <w:spacing w:before="160" w:after="80"/>
      <w:textAlignment w:val="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939CD"/>
    <w:pPr>
      <w:keepNext/>
      <w:keepLines/>
      <w:overflowPunct/>
      <w:autoSpaceDE/>
      <w:autoSpaceDN/>
      <w:adjustRightInd/>
      <w:spacing w:before="160" w:after="80"/>
      <w:textAlignment w:val="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939CD"/>
    <w:pPr>
      <w:keepNext/>
      <w:keepLines/>
      <w:overflowPunct/>
      <w:autoSpaceDE/>
      <w:autoSpaceDN/>
      <w:adjustRightInd/>
      <w:spacing w:before="80" w:after="40"/>
      <w:textAlignment w:val="auto"/>
      <w:outlineLvl w:val="3"/>
    </w:pPr>
    <w:rPr>
      <w:rFonts w:asciiTheme="minorHAnsi" w:eastAsiaTheme="majorEastAsia" w:hAnsiTheme="minorHAnsi" w:cstheme="majorBidi"/>
      <w:i/>
      <w:iCs/>
      <w:color w:val="0F4761" w:themeColor="accent1" w:themeShade="BF"/>
      <w:kern w:val="2"/>
      <w:szCs w:val="24"/>
      <w:lang w:eastAsia="en-US"/>
      <w14:ligatures w14:val="standardContextual"/>
    </w:rPr>
  </w:style>
  <w:style w:type="paragraph" w:styleId="Heading5">
    <w:name w:val="heading 5"/>
    <w:basedOn w:val="Normal"/>
    <w:next w:val="Normal"/>
    <w:link w:val="Heading5Char"/>
    <w:uiPriority w:val="9"/>
    <w:semiHidden/>
    <w:unhideWhenUsed/>
    <w:qFormat/>
    <w:rsid w:val="005939CD"/>
    <w:pPr>
      <w:keepNext/>
      <w:keepLines/>
      <w:overflowPunct/>
      <w:autoSpaceDE/>
      <w:autoSpaceDN/>
      <w:adjustRightInd/>
      <w:spacing w:before="80" w:after="40"/>
      <w:textAlignment w:val="auto"/>
      <w:outlineLvl w:val="4"/>
    </w:pPr>
    <w:rPr>
      <w:rFonts w:asciiTheme="minorHAnsi" w:eastAsiaTheme="majorEastAsia" w:hAnsiTheme="minorHAnsi" w:cstheme="majorBidi"/>
      <w:color w:val="0F4761" w:themeColor="accent1" w:themeShade="BF"/>
      <w:kern w:val="2"/>
      <w:szCs w:val="24"/>
      <w:lang w:eastAsia="en-US"/>
      <w14:ligatures w14:val="standardContextual"/>
    </w:rPr>
  </w:style>
  <w:style w:type="paragraph" w:styleId="Heading6">
    <w:name w:val="heading 6"/>
    <w:basedOn w:val="Normal"/>
    <w:next w:val="Normal"/>
    <w:link w:val="Heading6Char"/>
    <w:uiPriority w:val="9"/>
    <w:semiHidden/>
    <w:unhideWhenUsed/>
    <w:qFormat/>
    <w:rsid w:val="005939CD"/>
    <w:pPr>
      <w:keepNext/>
      <w:keepLines/>
      <w:overflowPunct/>
      <w:autoSpaceDE/>
      <w:autoSpaceDN/>
      <w:adjustRightInd/>
      <w:spacing w:before="40"/>
      <w:textAlignment w:val="auto"/>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Heading7">
    <w:name w:val="heading 7"/>
    <w:basedOn w:val="Normal"/>
    <w:next w:val="Normal"/>
    <w:link w:val="Heading7Char"/>
    <w:uiPriority w:val="9"/>
    <w:semiHidden/>
    <w:unhideWhenUsed/>
    <w:qFormat/>
    <w:rsid w:val="005939CD"/>
    <w:pPr>
      <w:keepNext/>
      <w:keepLines/>
      <w:overflowPunct/>
      <w:autoSpaceDE/>
      <w:autoSpaceDN/>
      <w:adjustRightInd/>
      <w:spacing w:before="40"/>
      <w:textAlignment w:val="auto"/>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Heading8">
    <w:name w:val="heading 8"/>
    <w:basedOn w:val="Normal"/>
    <w:next w:val="Normal"/>
    <w:link w:val="Heading8Char"/>
    <w:uiPriority w:val="9"/>
    <w:semiHidden/>
    <w:unhideWhenUsed/>
    <w:qFormat/>
    <w:rsid w:val="005939CD"/>
    <w:pPr>
      <w:keepNext/>
      <w:keepLines/>
      <w:overflowPunct/>
      <w:autoSpaceDE/>
      <w:autoSpaceDN/>
      <w:adjustRightInd/>
      <w:textAlignment w:val="auto"/>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Heading9">
    <w:name w:val="heading 9"/>
    <w:basedOn w:val="Normal"/>
    <w:next w:val="Normal"/>
    <w:link w:val="Heading9Char"/>
    <w:uiPriority w:val="9"/>
    <w:semiHidden/>
    <w:unhideWhenUsed/>
    <w:qFormat/>
    <w:rsid w:val="005939CD"/>
    <w:pPr>
      <w:keepNext/>
      <w:keepLines/>
      <w:overflowPunct/>
      <w:autoSpaceDE/>
      <w:autoSpaceDN/>
      <w:adjustRightInd/>
      <w:textAlignment w:val="auto"/>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39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39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39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39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39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39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39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39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39CD"/>
    <w:rPr>
      <w:rFonts w:eastAsiaTheme="majorEastAsia" w:cstheme="majorBidi"/>
      <w:color w:val="272727" w:themeColor="text1" w:themeTint="D8"/>
    </w:rPr>
  </w:style>
  <w:style w:type="paragraph" w:styleId="Title">
    <w:name w:val="Title"/>
    <w:basedOn w:val="Normal"/>
    <w:next w:val="Normal"/>
    <w:link w:val="TitleChar"/>
    <w:uiPriority w:val="10"/>
    <w:qFormat/>
    <w:rsid w:val="005939CD"/>
    <w:pPr>
      <w:overflowPunct/>
      <w:autoSpaceDE/>
      <w:autoSpaceDN/>
      <w:adjustRightInd/>
      <w:spacing w:after="80"/>
      <w:contextualSpacing/>
      <w:textAlignment w:val="auto"/>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939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39CD"/>
    <w:pPr>
      <w:numPr>
        <w:ilvl w:val="1"/>
      </w:numPr>
      <w:overflowPunct/>
      <w:autoSpaceDE/>
      <w:autoSpaceDN/>
      <w:adjustRightInd/>
      <w:spacing w:after="160"/>
      <w:textAlignment w:val="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939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39CD"/>
    <w:pPr>
      <w:overflowPunct/>
      <w:autoSpaceDE/>
      <w:autoSpaceDN/>
      <w:adjustRightInd/>
      <w:spacing w:before="160" w:after="160"/>
      <w:jc w:val="center"/>
      <w:textAlignment w:val="auto"/>
    </w:pPr>
    <w:rPr>
      <w:rFonts w:asciiTheme="minorHAnsi" w:eastAsiaTheme="minorHAnsi" w:hAnsiTheme="minorHAnsi" w:cstheme="minorBidi"/>
      <w:i/>
      <w:iCs/>
      <w:color w:val="404040" w:themeColor="text1" w:themeTint="BF"/>
      <w:kern w:val="2"/>
      <w:szCs w:val="24"/>
      <w:lang w:eastAsia="en-US"/>
      <w14:ligatures w14:val="standardContextual"/>
    </w:rPr>
  </w:style>
  <w:style w:type="character" w:customStyle="1" w:styleId="QuoteChar">
    <w:name w:val="Quote Char"/>
    <w:basedOn w:val="DefaultParagraphFont"/>
    <w:link w:val="Quote"/>
    <w:uiPriority w:val="29"/>
    <w:rsid w:val="005939CD"/>
    <w:rPr>
      <w:i/>
      <w:iCs/>
      <w:color w:val="404040" w:themeColor="text1" w:themeTint="BF"/>
    </w:rPr>
  </w:style>
  <w:style w:type="paragraph" w:styleId="ListParagraph">
    <w:name w:val="List Paragraph"/>
    <w:basedOn w:val="Normal"/>
    <w:uiPriority w:val="34"/>
    <w:qFormat/>
    <w:rsid w:val="005939CD"/>
    <w:pPr>
      <w:overflowPunct/>
      <w:autoSpaceDE/>
      <w:autoSpaceDN/>
      <w:adjustRightInd/>
      <w:ind w:left="720"/>
      <w:contextualSpacing/>
      <w:textAlignment w:val="auto"/>
    </w:pPr>
    <w:rPr>
      <w:rFonts w:asciiTheme="minorHAnsi" w:eastAsiaTheme="minorHAnsi" w:hAnsiTheme="minorHAnsi" w:cstheme="minorBidi"/>
      <w:kern w:val="2"/>
      <w:szCs w:val="24"/>
      <w:lang w:eastAsia="en-US"/>
      <w14:ligatures w14:val="standardContextual"/>
    </w:rPr>
  </w:style>
  <w:style w:type="character" w:styleId="IntenseEmphasis">
    <w:name w:val="Intense Emphasis"/>
    <w:basedOn w:val="DefaultParagraphFont"/>
    <w:uiPriority w:val="21"/>
    <w:qFormat/>
    <w:rsid w:val="005939CD"/>
    <w:rPr>
      <w:i/>
      <w:iCs/>
      <w:color w:val="0F4761" w:themeColor="accent1" w:themeShade="BF"/>
    </w:rPr>
  </w:style>
  <w:style w:type="paragraph" w:styleId="IntenseQuote">
    <w:name w:val="Intense Quote"/>
    <w:basedOn w:val="Normal"/>
    <w:next w:val="Normal"/>
    <w:link w:val="IntenseQuoteChar"/>
    <w:uiPriority w:val="30"/>
    <w:qFormat/>
    <w:rsid w:val="005939CD"/>
    <w:pPr>
      <w:pBdr>
        <w:top w:val="single" w:sz="4" w:space="10" w:color="0F4761" w:themeColor="accent1" w:themeShade="BF"/>
        <w:bottom w:val="single" w:sz="4" w:space="10" w:color="0F4761" w:themeColor="accent1" w:themeShade="BF"/>
      </w:pBdr>
      <w:overflowPunct/>
      <w:autoSpaceDE/>
      <w:autoSpaceDN/>
      <w:adjustRightInd/>
      <w:spacing w:before="360" w:after="360"/>
      <w:ind w:left="864" w:right="864"/>
      <w:jc w:val="center"/>
      <w:textAlignment w:val="auto"/>
    </w:pPr>
    <w:rPr>
      <w:rFonts w:asciiTheme="minorHAnsi" w:eastAsiaTheme="minorHAnsi" w:hAnsiTheme="minorHAnsi" w:cstheme="minorBidi"/>
      <w:i/>
      <w:iCs/>
      <w:color w:val="0F4761" w:themeColor="accent1" w:themeShade="BF"/>
      <w:kern w:val="2"/>
      <w:szCs w:val="24"/>
      <w:lang w:eastAsia="en-US"/>
      <w14:ligatures w14:val="standardContextual"/>
    </w:rPr>
  </w:style>
  <w:style w:type="character" w:customStyle="1" w:styleId="IntenseQuoteChar">
    <w:name w:val="Intense Quote Char"/>
    <w:basedOn w:val="DefaultParagraphFont"/>
    <w:link w:val="IntenseQuote"/>
    <w:uiPriority w:val="30"/>
    <w:rsid w:val="005939CD"/>
    <w:rPr>
      <w:i/>
      <w:iCs/>
      <w:color w:val="0F4761" w:themeColor="accent1" w:themeShade="BF"/>
    </w:rPr>
  </w:style>
  <w:style w:type="character" w:styleId="IntenseReference">
    <w:name w:val="Intense Reference"/>
    <w:basedOn w:val="DefaultParagraphFont"/>
    <w:uiPriority w:val="32"/>
    <w:qFormat/>
    <w:rsid w:val="005939CD"/>
    <w:rPr>
      <w:b/>
      <w:bCs/>
      <w:smallCaps/>
      <w:color w:val="0F4761" w:themeColor="accent1" w:themeShade="BF"/>
      <w:spacing w:val="5"/>
    </w:rPr>
  </w:style>
  <w:style w:type="character" w:styleId="Hyperlink">
    <w:name w:val="Hyperlink"/>
    <w:basedOn w:val="DefaultParagraphFont"/>
    <w:uiPriority w:val="99"/>
    <w:unhideWhenUsed/>
    <w:rsid w:val="005D5484"/>
    <w:rPr>
      <w:color w:val="467886" w:themeColor="hyperlink"/>
      <w:u w:val="single"/>
    </w:rPr>
  </w:style>
  <w:style w:type="paragraph" w:styleId="Revision">
    <w:name w:val="Revision"/>
    <w:hidden/>
    <w:uiPriority w:val="99"/>
    <w:semiHidden/>
    <w:rsid w:val="00B30837"/>
    <w:rPr>
      <w:rFonts w:ascii="Times" w:eastAsia="Times New Roman" w:hAnsi="Times" w:cs="Times New Roman"/>
      <w:kern w:val="0"/>
      <w:szCs w:val="20"/>
      <w:lang w:eastAsia="pt-BR"/>
      <w14:ligatures w14:val="none"/>
    </w:rPr>
  </w:style>
  <w:style w:type="table" w:styleId="TableGrid">
    <w:name w:val="Table Grid"/>
    <w:basedOn w:val="TableNormal"/>
    <w:uiPriority w:val="39"/>
    <w:rsid w:val="00934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93417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93417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FA170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FA170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
    <w:name w:val="Grid Table 2"/>
    <w:basedOn w:val="TableNormal"/>
    <w:uiPriority w:val="47"/>
    <w:rsid w:val="00FA170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FA170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2">
    <w:name w:val="List Table 2"/>
    <w:basedOn w:val="TableNormal"/>
    <w:uiPriority w:val="47"/>
    <w:rsid w:val="00FA170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FA170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
    <w:name w:val="List Table 7 Colorful"/>
    <w:basedOn w:val="TableNormal"/>
    <w:uiPriority w:val="52"/>
    <w:rsid w:val="00FA170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
    <w:name w:val="List Table 6 Colorful"/>
    <w:basedOn w:val="TableNormal"/>
    <w:uiPriority w:val="51"/>
    <w:rsid w:val="00FA170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400762"/>
    <w:rPr>
      <w:sz w:val="16"/>
      <w:szCs w:val="16"/>
    </w:rPr>
  </w:style>
  <w:style w:type="paragraph" w:styleId="CommentText">
    <w:name w:val="annotation text"/>
    <w:basedOn w:val="Normal"/>
    <w:link w:val="CommentTextChar"/>
    <w:uiPriority w:val="99"/>
    <w:semiHidden/>
    <w:unhideWhenUsed/>
    <w:rsid w:val="00400762"/>
    <w:rPr>
      <w:sz w:val="20"/>
    </w:rPr>
  </w:style>
  <w:style w:type="character" w:customStyle="1" w:styleId="CommentTextChar">
    <w:name w:val="Comment Text Char"/>
    <w:basedOn w:val="DefaultParagraphFont"/>
    <w:link w:val="CommentText"/>
    <w:uiPriority w:val="99"/>
    <w:semiHidden/>
    <w:rsid w:val="00400762"/>
    <w:rPr>
      <w:rFonts w:ascii="Times" w:eastAsia="Times New Roman" w:hAnsi="Times" w:cs="Times New Roman"/>
      <w:kern w:val="0"/>
      <w:sz w:val="20"/>
      <w:szCs w:val="20"/>
      <w:lang w:eastAsia="pt-BR"/>
      <w14:ligatures w14:val="none"/>
    </w:rPr>
  </w:style>
  <w:style w:type="paragraph" w:styleId="CommentSubject">
    <w:name w:val="annotation subject"/>
    <w:basedOn w:val="CommentText"/>
    <w:next w:val="CommentText"/>
    <w:link w:val="CommentSubjectChar"/>
    <w:uiPriority w:val="99"/>
    <w:semiHidden/>
    <w:unhideWhenUsed/>
    <w:rsid w:val="00400762"/>
    <w:rPr>
      <w:b/>
      <w:bCs/>
    </w:rPr>
  </w:style>
  <w:style w:type="character" w:customStyle="1" w:styleId="CommentSubjectChar">
    <w:name w:val="Comment Subject Char"/>
    <w:basedOn w:val="CommentTextChar"/>
    <w:link w:val="CommentSubject"/>
    <w:uiPriority w:val="99"/>
    <w:semiHidden/>
    <w:rsid w:val="00400762"/>
    <w:rPr>
      <w:rFonts w:ascii="Times" w:eastAsia="Times New Roman" w:hAnsi="Times" w:cs="Times New Roman"/>
      <w:b/>
      <w:bCs/>
      <w:kern w:val="0"/>
      <w:sz w:val="20"/>
      <w:szCs w:val="2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9912">
      <w:bodyDiv w:val="1"/>
      <w:marLeft w:val="0"/>
      <w:marRight w:val="0"/>
      <w:marTop w:val="0"/>
      <w:marBottom w:val="0"/>
      <w:divBdr>
        <w:top w:val="none" w:sz="0" w:space="0" w:color="auto"/>
        <w:left w:val="none" w:sz="0" w:space="0" w:color="auto"/>
        <w:bottom w:val="none" w:sz="0" w:space="0" w:color="auto"/>
        <w:right w:val="none" w:sz="0" w:space="0" w:color="auto"/>
      </w:divBdr>
    </w:div>
    <w:div w:id="181020646">
      <w:bodyDiv w:val="1"/>
      <w:marLeft w:val="0"/>
      <w:marRight w:val="0"/>
      <w:marTop w:val="0"/>
      <w:marBottom w:val="0"/>
      <w:divBdr>
        <w:top w:val="none" w:sz="0" w:space="0" w:color="auto"/>
        <w:left w:val="none" w:sz="0" w:space="0" w:color="auto"/>
        <w:bottom w:val="none" w:sz="0" w:space="0" w:color="auto"/>
        <w:right w:val="none" w:sz="0" w:space="0" w:color="auto"/>
      </w:divBdr>
    </w:div>
    <w:div w:id="542599331">
      <w:bodyDiv w:val="1"/>
      <w:marLeft w:val="0"/>
      <w:marRight w:val="0"/>
      <w:marTop w:val="0"/>
      <w:marBottom w:val="0"/>
      <w:divBdr>
        <w:top w:val="none" w:sz="0" w:space="0" w:color="auto"/>
        <w:left w:val="none" w:sz="0" w:space="0" w:color="auto"/>
        <w:bottom w:val="none" w:sz="0" w:space="0" w:color="auto"/>
        <w:right w:val="none" w:sz="0" w:space="0" w:color="auto"/>
      </w:divBdr>
    </w:div>
    <w:div w:id="1341196632">
      <w:bodyDiv w:val="1"/>
      <w:marLeft w:val="0"/>
      <w:marRight w:val="0"/>
      <w:marTop w:val="0"/>
      <w:marBottom w:val="0"/>
      <w:divBdr>
        <w:top w:val="none" w:sz="0" w:space="0" w:color="auto"/>
        <w:left w:val="none" w:sz="0" w:space="0" w:color="auto"/>
        <w:bottom w:val="none" w:sz="0" w:space="0" w:color="auto"/>
        <w:right w:val="none" w:sz="0" w:space="0" w:color="auto"/>
      </w:divBdr>
    </w:div>
    <w:div w:id="205785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338</TotalTime>
  <Pages>5</Pages>
  <Words>1660</Words>
  <Characters>9468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Vaga, Claudia</dc:creator>
  <cp:keywords/>
  <dc:description/>
  <cp:lastModifiedBy>Vaga, Claudia</cp:lastModifiedBy>
  <cp:revision>30</cp:revision>
  <cp:lastPrinted>2025-02-26T21:23:00Z</cp:lastPrinted>
  <dcterms:created xsi:type="dcterms:W3CDTF">2024-10-04T19:31:00Z</dcterms:created>
  <dcterms:modified xsi:type="dcterms:W3CDTF">2025-09-23T21:20:00Z</dcterms:modified>
</cp:coreProperties>
</file>