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EF195" w14:textId="058886EC" w:rsidR="002F3484" w:rsidRPr="00E55AC5" w:rsidRDefault="00465CD5" w:rsidP="002F3484">
      <w:pPr>
        <w:snapToGrid w:val="0"/>
        <w:spacing w:after="40" w:line="240" w:lineRule="auto"/>
        <w:ind w:firstLine="0"/>
        <w:rPr>
          <w:rFonts w:asciiTheme="minorHAnsi" w:hAnsiTheme="minorHAnsi" w:cstheme="minorHAnsi"/>
          <w:b/>
          <w:color w:val="000000" w:themeColor="text1"/>
          <w:sz w:val="24"/>
          <w:szCs w:val="24"/>
          <w:lang w:val="en-GB"/>
        </w:rPr>
      </w:pPr>
      <w:bookmarkStart w:id="0" w:name="OLE_LINK100"/>
      <w:r w:rsidRPr="00465CD5">
        <w:rPr>
          <w:rFonts w:asciiTheme="minorHAnsi" w:hAnsiTheme="minorHAnsi" w:cstheme="minorHAnsi"/>
          <w:b/>
          <w:color w:val="000000" w:themeColor="text1"/>
          <w:sz w:val="24"/>
          <w:szCs w:val="24"/>
          <w:lang w:val="en-GB"/>
        </w:rPr>
        <w:t>Manual delineation of brain structures</w:t>
      </w:r>
    </w:p>
    <w:p w14:paraId="050BB402" w14:textId="3CBD06BD" w:rsidR="00C567D5" w:rsidRPr="003510AE" w:rsidRDefault="00C567D5" w:rsidP="005826FB">
      <w:pPr>
        <w:spacing w:after="120" w:line="240" w:lineRule="auto"/>
        <w:ind w:firstLine="0"/>
        <w:rPr>
          <w:rFonts w:ascii="Calibri" w:eastAsia="Calibri" w:hAnsi="Calibri" w:cs="Calibri"/>
          <w:color w:val="FF0000"/>
          <w:lang w:val="en-GB"/>
        </w:rPr>
      </w:pPr>
      <w:r w:rsidRPr="009262BA">
        <w:rPr>
          <w:rFonts w:ascii="Calibri" w:eastAsia="Calibri" w:hAnsi="Calibri" w:cs="Calibri"/>
          <w:lang w:val="en-GB"/>
        </w:rPr>
        <w:t xml:space="preserve">Our neuroanatomical protocols include 333 regions of interest (ROIs): 34 cortical, and 299 subcortical. The </w:t>
      </w:r>
      <w:r w:rsidRPr="009E73E7">
        <w:rPr>
          <w:rFonts w:ascii="Calibri" w:eastAsia="Calibri" w:hAnsi="Calibri" w:cs="Calibri"/>
          <w:color w:val="000000" w:themeColor="text1"/>
          <w:lang w:val="en-GB"/>
        </w:rPr>
        <w:t>ontology of these ROIs is largely based on the Allen reference brain </w:t>
      </w:r>
      <w:r w:rsidRPr="009E73E7">
        <w:rPr>
          <w:rFonts w:ascii="Calibri" w:eastAsia="Calibri" w:hAnsi="Calibri" w:cs="Calibri"/>
          <w:color w:val="000000" w:themeColor="text1"/>
          <w:lang w:val="en-GB"/>
        </w:rPr>
        <w:fldChar w:fldCharType="begin"/>
      </w:r>
      <w:r w:rsidR="003309FD">
        <w:rPr>
          <w:rFonts w:ascii="Calibri" w:eastAsia="Calibri" w:hAnsi="Calibri" w:cs="Calibri"/>
          <w:color w:val="000000" w:themeColor="text1"/>
          <w:lang w:val="en-GB"/>
        </w:rPr>
        <w:instrText xml:space="preserve"> ADDIN EN.CITE &lt;EndNote&gt;&lt;Cite&gt;&lt;Author&gt;Ding&lt;/Author&gt;&lt;Year&gt;2016&lt;/Year&gt;&lt;RecNum&gt;418&lt;/RecNum&gt;&lt;DisplayText&gt;[1]&lt;/DisplayText&gt;&lt;record&gt;&lt;rec-number&gt;418&lt;/rec-number&gt;&lt;foreign-keys&gt;&lt;key app="EN" db-id="d25ddv292sprayex5eb5tr27pww2tevz0r9v" timestamp="1706798885"&gt;418&lt;/key&gt;&lt;/foreign-keys&gt;&lt;ref-type name="Journal Article"&gt;17&lt;/ref-type&gt;&lt;contributors&gt;&lt;authors&gt;&lt;author&gt;Ding, Song‐Lin&lt;/author&gt;&lt;author&gt;Royall, Joshua J&lt;/author&gt;&lt;author&gt;Sunkin, Susan M&lt;/author&gt;&lt;author&gt;Ng, Lydia&lt;/author&gt;&lt;author&gt;Facer, Benjamin AC&lt;/author&gt;&lt;author&gt;Lesnar, Phil&lt;/author&gt;&lt;author&gt;Guillozet‐Bongaarts, Angie&lt;/author&gt;&lt;author&gt;McMurray, Bergen&lt;/author&gt;&lt;author&gt;Szafer, Aaron&lt;/author&gt;&lt;author&gt;Dolbeare, Tim A&lt;/author&gt;&lt;/authors&gt;&lt;/contributors&gt;&lt;titles&gt;&lt;title&gt;Comprehensive cellular‐resolution atlas of the adult human brain&lt;/title&gt;&lt;secondary-title&gt;Journal of comparative neurology&lt;/secondary-title&gt;&lt;/titles&gt;&lt;periodical&gt;&lt;full-title&gt;Journal of comparative neurology&lt;/full-title&gt;&lt;/periodical&gt;&lt;pages&gt;3127-3481&lt;/pages&gt;&lt;volume&gt;524&lt;/volume&gt;&lt;number&gt;16&lt;/number&gt;&lt;dates&gt;&lt;year&gt;2016&lt;/year&gt;&lt;/dates&gt;&lt;isbn&gt;0021-9967&lt;/isbn&gt;&lt;urls&gt;&lt;/urls&gt;&lt;/record&gt;&lt;/Cite&gt;&lt;/EndNote&gt;</w:instrText>
      </w:r>
      <w:r w:rsidRPr="009E73E7">
        <w:rPr>
          <w:rFonts w:ascii="Calibri" w:eastAsia="Calibri" w:hAnsi="Calibri" w:cs="Calibri"/>
          <w:color w:val="000000" w:themeColor="text1"/>
          <w:lang w:val="en-GB"/>
        </w:rPr>
        <w:fldChar w:fldCharType="separate"/>
      </w:r>
      <w:r w:rsidR="003309FD">
        <w:rPr>
          <w:rFonts w:ascii="Calibri" w:eastAsia="Calibri" w:hAnsi="Calibri" w:cs="Calibri"/>
          <w:noProof/>
          <w:color w:val="000000" w:themeColor="text1"/>
          <w:lang w:val="en-GB"/>
        </w:rPr>
        <w:t>[1]</w:t>
      </w:r>
      <w:r w:rsidRPr="009E73E7">
        <w:rPr>
          <w:rFonts w:ascii="Calibri" w:eastAsia="Calibri" w:hAnsi="Calibri" w:cs="Calibri"/>
          <w:color w:val="000000" w:themeColor="text1"/>
          <w:lang w:val="en-GB"/>
        </w:rPr>
        <w:fldChar w:fldCharType="end"/>
      </w:r>
      <w:r w:rsidRPr="009E73E7">
        <w:rPr>
          <w:rFonts w:ascii="Calibri" w:eastAsia="Calibri" w:hAnsi="Calibri" w:cs="Calibri"/>
          <w:color w:val="000000" w:themeColor="text1"/>
          <w:lang w:val="en-GB"/>
        </w:rPr>
        <w:t xml:space="preserve"> (henceforth “Allen atlas”). We use their protocol because, leaving aside the sparsity of annotated sections and low sample size (N=1), this atlas leads the pack in terms of number and detail of labels. Our ontology is provided as a spreadsheet in the Supplementary Data. The cortical labels follow the Desikan-Killiany atlas </w:t>
      </w:r>
      <w:r w:rsidRPr="009E73E7">
        <w:rPr>
          <w:rFonts w:ascii="Calibri" w:eastAsia="Calibri" w:hAnsi="Calibri" w:cs="Calibri"/>
          <w:color w:val="000000" w:themeColor="text1"/>
          <w:lang w:val="en-GB"/>
        </w:rPr>
        <w:fldChar w:fldCharType="begin"/>
      </w:r>
      <w:r w:rsidR="003309FD">
        <w:rPr>
          <w:rFonts w:ascii="Calibri" w:eastAsia="Calibri" w:hAnsi="Calibri" w:cs="Calibri"/>
          <w:color w:val="000000" w:themeColor="text1"/>
          <w:lang w:val="en-GB"/>
        </w:rPr>
        <w:instrText xml:space="preserve"> ADDIN EN.CITE &lt;EndNote&gt;&lt;Cite&gt;&lt;Author&gt;Desikan&lt;/Author&gt;&lt;Year&gt;2006&lt;/Year&gt;&lt;RecNum&gt;29&lt;/RecNum&gt;&lt;DisplayText&gt;[2]&lt;/DisplayText&gt;&lt;record&gt;&lt;rec-number&gt;29&lt;/rec-number&gt;&lt;foreign-keys&gt;&lt;key app="EN" db-id="d25ddv292sprayex5eb5tr27pww2tevz0r9v" timestamp="1591227581"&gt;29&lt;/key&gt;&lt;/foreign-keys&gt;&lt;ref-type name="Journal Article"&gt;17&lt;/ref-type&gt;&lt;contributors&gt;&lt;authors&gt;&lt;author&gt;Desikan, Rahul S&lt;/author&gt;&lt;author&gt;Ségonne, Florent&lt;/author&gt;&lt;author&gt;Fischl, Bruce&lt;/author&gt;&lt;author&gt;Quinn, Brian T&lt;/author&gt;&lt;author&gt;Dickerson, Bradford C&lt;/author&gt;&lt;author&gt;Blacker, Deborah&lt;/author&gt;&lt;author&gt;Buckner, Randy L&lt;/author&gt;&lt;author&gt;Dale, Anders M&lt;/author&gt;&lt;author&gt;Maguire, R Paul&lt;/author&gt;&lt;author&gt;Hyman, Bradley T&lt;/author&gt;&lt;/authors&gt;&lt;/contributors&gt;&lt;titles&gt;&lt;title&gt;An automated labeling system for subdividing the human cerebral cortex on MRI scans into gyral based regions of interest&lt;/title&gt;&lt;secondary-title&gt;Neuroimage&lt;/secondary-title&gt;&lt;/titles&gt;&lt;periodical&gt;&lt;full-title&gt;Neuroimage&lt;/full-title&gt;&lt;/periodical&gt;&lt;pages&gt;968-980&lt;/pages&gt;&lt;volume&gt;31&lt;/volume&gt;&lt;number&gt;3&lt;/number&gt;&lt;dates&gt;&lt;year&gt;2006&lt;/year&gt;&lt;/dates&gt;&lt;isbn&gt;1053-8119&lt;/isbn&gt;&lt;urls&gt;&lt;/urls&gt;&lt;/record&gt;&lt;/Cite&gt;&lt;/EndNote&gt;</w:instrText>
      </w:r>
      <w:r w:rsidRPr="009E73E7">
        <w:rPr>
          <w:rFonts w:ascii="Calibri" w:eastAsia="Calibri" w:hAnsi="Calibri" w:cs="Calibri"/>
          <w:color w:val="000000" w:themeColor="text1"/>
          <w:lang w:val="en-GB"/>
        </w:rPr>
        <w:fldChar w:fldCharType="separate"/>
      </w:r>
      <w:r w:rsidR="003309FD">
        <w:rPr>
          <w:rFonts w:ascii="Calibri" w:eastAsia="Calibri" w:hAnsi="Calibri" w:cs="Calibri"/>
          <w:noProof/>
          <w:color w:val="000000" w:themeColor="text1"/>
          <w:lang w:val="en-GB"/>
        </w:rPr>
        <w:t>[2]</w:t>
      </w:r>
      <w:r w:rsidRPr="009E73E7">
        <w:rPr>
          <w:rFonts w:ascii="Calibri" w:eastAsia="Calibri" w:hAnsi="Calibri" w:cs="Calibri"/>
          <w:color w:val="000000" w:themeColor="text1"/>
          <w:lang w:val="en-GB"/>
        </w:rPr>
        <w:fldChar w:fldCharType="end"/>
      </w:r>
      <w:r w:rsidRPr="009E73E7">
        <w:rPr>
          <w:rFonts w:ascii="Calibri" w:eastAsia="Calibri" w:hAnsi="Calibri" w:cs="Calibri"/>
          <w:color w:val="000000" w:themeColor="text1"/>
          <w:lang w:val="en-GB"/>
        </w:rPr>
        <w:t xml:space="preserve">. Our cortical anatomical protocol considers the cerebral cortex as a single ROI in the histology; the subdivision into the 34 ROIs is propagated from the </w:t>
      </w:r>
      <w:r w:rsidRPr="009E73E7">
        <w:rPr>
          <w:rFonts w:ascii="Calibri" w:eastAsia="Calibri" w:hAnsi="Calibri" w:cs="Calibri"/>
          <w:i/>
          <w:color w:val="000000" w:themeColor="text1"/>
          <w:lang w:val="en-GB"/>
        </w:rPr>
        <w:t>ex vivo</w:t>
      </w:r>
      <w:r w:rsidRPr="009E73E7">
        <w:rPr>
          <w:rFonts w:ascii="Calibri" w:eastAsia="Calibri" w:hAnsi="Calibri" w:cs="Calibri"/>
          <w:color w:val="000000" w:themeColor="text1"/>
          <w:lang w:val="en-GB"/>
        </w:rPr>
        <w:t xml:space="preserve"> MRI scans, which were automatically parcellated with </w:t>
      </w:r>
      <w:proofErr w:type="spellStart"/>
      <w:r w:rsidRPr="009E73E7">
        <w:rPr>
          <w:rFonts w:ascii="Calibri" w:eastAsia="Calibri" w:hAnsi="Calibri" w:cs="Calibri"/>
          <w:color w:val="000000" w:themeColor="text1"/>
          <w:lang w:val="en-GB"/>
        </w:rPr>
        <w:t>FreeSurfer</w:t>
      </w:r>
      <w:proofErr w:type="spellEnd"/>
      <w:r w:rsidRPr="009E73E7">
        <w:rPr>
          <w:rFonts w:ascii="Calibri" w:eastAsia="Calibri" w:hAnsi="Calibri" w:cs="Calibri"/>
          <w:color w:val="000000" w:themeColor="text1"/>
          <w:lang w:val="en-GB"/>
        </w:rPr>
        <w:t> </w:t>
      </w:r>
      <w:r w:rsidRPr="009E73E7">
        <w:rPr>
          <w:rFonts w:ascii="Calibri" w:eastAsia="Calibri" w:hAnsi="Calibri" w:cs="Calibri"/>
          <w:color w:val="000000" w:themeColor="text1"/>
          <w:lang w:val="en-GB"/>
        </w:rPr>
        <w:fldChar w:fldCharType="begin"/>
      </w:r>
      <w:r w:rsidR="003309FD">
        <w:rPr>
          <w:rFonts w:ascii="Calibri" w:eastAsia="Calibri" w:hAnsi="Calibri" w:cs="Calibri"/>
          <w:color w:val="000000" w:themeColor="text1"/>
          <w:lang w:val="en-GB"/>
        </w:rPr>
        <w:instrText xml:space="preserve"> ADDIN EN.CITE &lt;EndNote&gt;&lt;Cite&gt;&lt;Author&gt;Fischl&lt;/Author&gt;&lt;Year&gt;2004&lt;/Year&gt;&lt;RecNum&gt;31&lt;/RecNum&gt;&lt;DisplayText&gt;[3]&lt;/DisplayText&gt;&lt;record&gt;&lt;rec-number&gt;31&lt;/rec-number&gt;&lt;foreign-keys&gt;&lt;key app="EN" db-id="d25ddv292sprayex5eb5tr27pww2tevz0r9v" timestamp="1591227626"&gt;31&lt;/key&gt;&lt;/foreign-keys&gt;&lt;ref-type name="Journal Article"&gt;17&lt;/ref-type&gt;&lt;contributors&gt;&lt;authors&gt;&lt;author&gt;Fischl, Bruce&lt;/author&gt;&lt;author&gt;Van Der Kouwe, André&lt;/author&gt;&lt;author&gt;Destrieux, Christophe&lt;/author&gt;&lt;author&gt;Halgren, Eric&lt;/author&gt;&lt;author&gt;Ségonne, Florent&lt;/author&gt;&lt;author&gt;Salat, David H&lt;/author&gt;&lt;author&gt;Busa, Evelina&lt;/author&gt;&lt;author&gt;Seidman, Larry J&lt;/author&gt;&lt;author&gt;Goldstein, Jill&lt;/author&gt;&lt;author&gt;Kennedy, David&lt;/author&gt;&lt;/authors&gt;&lt;/contributors&gt;&lt;titles&gt;&lt;title&gt;Automatically parcellating the human cerebral cortex&lt;/title&gt;&lt;secondary-title&gt;Cerebral cortex&lt;/secondary-title&gt;&lt;/titles&gt;&lt;periodical&gt;&lt;full-title&gt;Cerebral cortex&lt;/full-title&gt;&lt;/periodical&gt;&lt;pages&gt;11-22&lt;/pages&gt;&lt;volume&gt;14&lt;/volume&gt;&lt;number&gt;1&lt;/number&gt;&lt;dates&gt;&lt;year&gt;2004&lt;/year&gt;&lt;/dates&gt;&lt;isbn&gt;1047-3211&lt;/isbn&gt;&lt;urls&gt;&lt;/urls&gt;&lt;/record&gt;&lt;/Cite&gt;&lt;/EndNote&gt;</w:instrText>
      </w:r>
      <w:r w:rsidRPr="009E73E7">
        <w:rPr>
          <w:rFonts w:ascii="Calibri" w:eastAsia="Calibri" w:hAnsi="Calibri" w:cs="Calibri"/>
          <w:color w:val="000000" w:themeColor="text1"/>
          <w:lang w:val="en-GB"/>
        </w:rPr>
        <w:fldChar w:fldCharType="separate"/>
      </w:r>
      <w:r w:rsidR="003309FD">
        <w:rPr>
          <w:rFonts w:ascii="Calibri" w:eastAsia="Calibri" w:hAnsi="Calibri" w:cs="Calibri"/>
          <w:noProof/>
          <w:color w:val="000000" w:themeColor="text1"/>
          <w:lang w:val="en-GB"/>
        </w:rPr>
        <w:t>[3]</w:t>
      </w:r>
      <w:r w:rsidRPr="009E73E7">
        <w:rPr>
          <w:rFonts w:ascii="Calibri" w:eastAsia="Calibri" w:hAnsi="Calibri" w:cs="Calibri"/>
          <w:color w:val="000000" w:themeColor="text1"/>
          <w:lang w:val="en-GB"/>
        </w:rPr>
        <w:fldChar w:fldCharType="end"/>
      </w:r>
      <w:r w:rsidRPr="009E73E7">
        <w:rPr>
          <w:rFonts w:ascii="Calibri" w:eastAsia="Calibri" w:hAnsi="Calibri" w:cs="Calibri"/>
          <w:color w:val="000000" w:themeColor="text1"/>
          <w:lang w:val="en-GB"/>
        </w:rPr>
        <w:t>. Our subcortical protocol relies mostly on two atlases: the Allen atlas and the Mai atlas </w:t>
      </w:r>
      <w:r w:rsidRPr="009E73E7">
        <w:rPr>
          <w:rFonts w:ascii="Calibri" w:eastAsia="Calibri" w:hAnsi="Calibri" w:cs="Calibri"/>
          <w:color w:val="000000" w:themeColor="text1"/>
          <w:lang w:val="en-GB"/>
        </w:rPr>
        <w:fldChar w:fldCharType="begin"/>
      </w:r>
      <w:r w:rsidR="003309FD">
        <w:rPr>
          <w:rFonts w:ascii="Calibri" w:eastAsia="Calibri" w:hAnsi="Calibri" w:cs="Calibri"/>
          <w:color w:val="000000" w:themeColor="text1"/>
          <w:lang w:val="en-GB"/>
        </w:rPr>
        <w:instrText xml:space="preserve"> ADDIN EN.CITE &lt;EndNote&gt;&lt;Cite&gt;&lt;Author&gt;Mai&lt;/Author&gt;&lt;Year&gt;2015&lt;/Year&gt;&lt;RecNum&gt;490&lt;/RecNum&gt;&lt;DisplayText&gt;[4]&lt;/DisplayText&gt;&lt;record&gt;&lt;rec-number&gt;490&lt;/rec-number&gt;&lt;foreign-keys&gt;&lt;key app="EN" db-id="d25ddv292sprayex5eb5tr27pww2tevz0r9v" timestamp="1707145498"&gt;490&lt;/key&gt;&lt;/foreign-keys&gt;&lt;ref-type name="Book"&gt;6&lt;/ref-type&gt;&lt;contributors&gt;&lt;authors&gt;&lt;author&gt;Mai, Jürgen K&lt;/author&gt;&lt;author&gt;Majtanik, Milan&lt;/author&gt;&lt;author&gt;Paxinos, George&lt;/author&gt;&lt;/authors&gt;&lt;/contributors&gt;&lt;titles&gt;&lt;title&gt;Atlas of the human brain&lt;/title&gt;&lt;/titles&gt;&lt;dates&gt;&lt;year&gt;2015&lt;/year&gt;&lt;/dates&gt;&lt;publisher&gt;Academic Press&lt;/publisher&gt;&lt;isbn&gt;0128028017&lt;/isbn&gt;&lt;urls&gt;&lt;/urls&gt;&lt;/record&gt;&lt;/Cite&gt;&lt;/EndNote&gt;</w:instrText>
      </w:r>
      <w:r w:rsidRPr="009E73E7">
        <w:rPr>
          <w:rFonts w:ascii="Calibri" w:eastAsia="Calibri" w:hAnsi="Calibri" w:cs="Calibri"/>
          <w:color w:val="000000" w:themeColor="text1"/>
          <w:lang w:val="en-GB"/>
        </w:rPr>
        <w:fldChar w:fldCharType="separate"/>
      </w:r>
      <w:r w:rsidR="003309FD">
        <w:rPr>
          <w:rFonts w:ascii="Calibri" w:eastAsia="Calibri" w:hAnsi="Calibri" w:cs="Calibri"/>
          <w:noProof/>
          <w:color w:val="000000" w:themeColor="text1"/>
          <w:lang w:val="en-GB"/>
        </w:rPr>
        <w:t>[4]</w:t>
      </w:r>
      <w:r w:rsidRPr="009E73E7">
        <w:rPr>
          <w:rFonts w:ascii="Calibri" w:eastAsia="Calibri" w:hAnsi="Calibri" w:cs="Calibri"/>
          <w:color w:val="000000" w:themeColor="text1"/>
          <w:lang w:val="en-GB"/>
        </w:rPr>
        <w:fldChar w:fldCharType="end"/>
      </w:r>
      <w:r w:rsidRPr="009E73E7">
        <w:rPr>
          <w:rFonts w:ascii="Calibri" w:eastAsia="Calibri" w:hAnsi="Calibri" w:cs="Calibri"/>
          <w:color w:val="000000" w:themeColor="text1"/>
          <w:lang w:val="en-GB"/>
        </w:rPr>
        <w:t>. In addition to these, we used complementary atlases and protocols for specific brain regions, as detailed below</w:t>
      </w:r>
      <w:r w:rsidR="00F4053A">
        <w:rPr>
          <w:rFonts w:ascii="Calibri" w:eastAsia="Calibri" w:hAnsi="Calibri" w:cs="Calibri"/>
          <w:color w:val="000000" w:themeColor="text1"/>
          <w:lang w:val="en-GB"/>
        </w:rPr>
        <w:t>. T</w:t>
      </w:r>
      <w:r w:rsidRPr="009E73E7">
        <w:rPr>
          <w:rFonts w:ascii="Calibri" w:eastAsia="Calibri" w:hAnsi="Calibri" w:cs="Calibri"/>
          <w:color w:val="000000" w:themeColor="text1"/>
          <w:lang w:val="en-GB"/>
        </w:rPr>
        <w:t>he set of atlases selected to label each region was decided by our senior neuroanatomists (JCA, MB, DK) based on the visibility and clarity of ROIs in our LFB sections.</w:t>
      </w:r>
    </w:p>
    <w:p w14:paraId="2D0567E0" w14:textId="460BDEC6" w:rsidR="00C567D5" w:rsidRPr="009262BA" w:rsidRDefault="00C567D5" w:rsidP="007C3515">
      <w:pPr>
        <w:spacing w:after="120" w:line="240" w:lineRule="auto"/>
        <w:ind w:firstLine="0"/>
        <w:rPr>
          <w:rFonts w:ascii="Calibri" w:eastAsia="Calibri" w:hAnsi="Calibri" w:cs="Calibri"/>
          <w:lang w:val="en-GB"/>
        </w:rPr>
      </w:pPr>
      <w:r w:rsidRPr="009262BA">
        <w:rPr>
          <w:rFonts w:ascii="Calibri" w:eastAsia="Calibri" w:hAnsi="Calibri" w:cs="Calibri"/>
          <w:i/>
          <w:lang w:val="en-GB"/>
        </w:rPr>
        <w:t>- Hippocampus:</w:t>
      </w:r>
      <w:r w:rsidRPr="009262BA">
        <w:rPr>
          <w:rFonts w:ascii="Calibri" w:eastAsia="Calibri" w:hAnsi="Calibri" w:cs="Calibri"/>
          <w:lang w:val="en-GB"/>
        </w:rPr>
        <w:t xml:space="preserve"> In addition to the Allen and Mai atlases, the hippocampal subfields were segmented following</w:t>
      </w:r>
      <w:r>
        <w:rPr>
          <w:rFonts w:ascii="Calibri" w:eastAsia="Calibri" w:hAnsi="Calibri" w:cs="Calibri"/>
          <w:lang w:val="en-GB"/>
        </w:rPr>
        <w:t> </w:t>
      </w:r>
      <w:r>
        <w:rPr>
          <w:rFonts w:ascii="Calibri" w:eastAsia="Calibri" w:hAnsi="Calibri" w:cs="Calibri"/>
          <w:lang w:val="en-GB"/>
        </w:rPr>
        <w:fldChar w:fldCharType="begin">
          <w:fldData xml:space="preserve">PEVuZE5vdGU+PENpdGU+PEF1dGhvcj5EYWx0b248L0F1dGhvcj48WWVhcj4yMDE3PC9ZZWFyPjxS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</w:fldData>
        </w:fldChar>
      </w:r>
      <w:r w:rsidR="003309FD">
        <w:rPr>
          <w:rFonts w:ascii="Calibri" w:eastAsia="Calibri" w:hAnsi="Calibri" w:cs="Calibri"/>
          <w:lang w:val="en-GB"/>
        </w:rPr>
        <w:instrText xml:space="preserve"> ADDIN EN.CITE </w:instrText>
      </w:r>
      <w:r w:rsidR="003309FD">
        <w:rPr>
          <w:rFonts w:ascii="Calibri" w:eastAsia="Calibri" w:hAnsi="Calibri" w:cs="Calibri"/>
          <w:lang w:val="en-GB"/>
        </w:rPr>
        <w:fldChar w:fldCharType="begin">
          <w:fldData xml:space="preserve">PEVuZE5vdGU+PENpdGU+PEF1dGhvcj5EYWx0b248L0F1dGhvcj48WWVhcj4yMDE3PC9ZZWFyPjxS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</w:fldData>
        </w:fldChar>
      </w:r>
      <w:r w:rsidR="003309FD">
        <w:rPr>
          <w:rFonts w:ascii="Calibri" w:eastAsia="Calibri" w:hAnsi="Calibri" w:cs="Calibri"/>
          <w:lang w:val="en-GB"/>
        </w:rPr>
        <w:instrText xml:space="preserve"> ADDIN EN.CITE.DATA </w:instrText>
      </w:r>
      <w:r w:rsidR="003309FD">
        <w:rPr>
          <w:rFonts w:ascii="Calibri" w:eastAsia="Calibri" w:hAnsi="Calibri" w:cs="Calibri"/>
          <w:lang w:val="en-GB"/>
        </w:rPr>
      </w:r>
      <w:r w:rsidR="003309FD">
        <w:rPr>
          <w:rFonts w:ascii="Calibri" w:eastAsia="Calibri" w:hAnsi="Calibri" w:cs="Calibri"/>
          <w:lang w:val="en-GB"/>
        </w:rPr>
        <w:fldChar w:fldCharType="end"/>
      </w:r>
      <w:r>
        <w:rPr>
          <w:rFonts w:ascii="Calibri" w:eastAsia="Calibri" w:hAnsi="Calibri" w:cs="Calibri"/>
          <w:lang w:val="en-GB"/>
        </w:rPr>
        <w:fldChar w:fldCharType="separate"/>
      </w:r>
      <w:r w:rsidR="003309FD">
        <w:rPr>
          <w:rFonts w:ascii="Calibri" w:eastAsia="Calibri" w:hAnsi="Calibri" w:cs="Calibri"/>
          <w:noProof/>
          <w:lang w:val="en-GB"/>
        </w:rPr>
        <w:t>[5-8]</w:t>
      </w:r>
      <w:r>
        <w:rPr>
          <w:rFonts w:ascii="Calibri" w:eastAsia="Calibri" w:hAnsi="Calibri" w:cs="Calibri"/>
          <w:lang w:val="en-GB"/>
        </w:rPr>
        <w:fldChar w:fldCharType="end"/>
      </w:r>
      <w:r w:rsidRPr="009262BA">
        <w:rPr>
          <w:rFonts w:ascii="Calibri" w:eastAsia="Calibri" w:hAnsi="Calibri" w:cs="Calibri"/>
          <w:lang w:val="en-GB"/>
        </w:rPr>
        <w:t xml:space="preserve">. The layers of the hippocampus (i.e., stratum </w:t>
      </w:r>
      <w:proofErr w:type="spellStart"/>
      <w:r w:rsidRPr="009262BA">
        <w:rPr>
          <w:rFonts w:ascii="Calibri" w:eastAsia="Calibri" w:hAnsi="Calibri" w:cs="Calibri"/>
          <w:lang w:val="en-GB"/>
        </w:rPr>
        <w:t>lacunosum-moleculare</w:t>
      </w:r>
      <w:proofErr w:type="spellEnd"/>
      <w:r w:rsidRPr="009262BA">
        <w:rPr>
          <w:rFonts w:ascii="Calibri" w:eastAsia="Calibri" w:hAnsi="Calibri" w:cs="Calibri"/>
          <w:lang w:val="en-GB"/>
        </w:rPr>
        <w:t xml:space="preserve">, stratum </w:t>
      </w:r>
      <w:proofErr w:type="spellStart"/>
      <w:r w:rsidRPr="009262BA">
        <w:rPr>
          <w:rFonts w:ascii="Calibri" w:eastAsia="Calibri" w:hAnsi="Calibri" w:cs="Calibri"/>
          <w:lang w:val="en-GB"/>
        </w:rPr>
        <w:t>radiatum</w:t>
      </w:r>
      <w:proofErr w:type="spellEnd"/>
      <w:r w:rsidRPr="009262BA">
        <w:rPr>
          <w:rFonts w:ascii="Calibri" w:eastAsia="Calibri" w:hAnsi="Calibri" w:cs="Calibri"/>
          <w:lang w:val="en-GB"/>
        </w:rPr>
        <w:t xml:space="preserve">, stratum </w:t>
      </w:r>
      <w:proofErr w:type="spellStart"/>
      <w:r w:rsidRPr="009262BA">
        <w:rPr>
          <w:rFonts w:ascii="Calibri" w:eastAsia="Calibri" w:hAnsi="Calibri" w:cs="Calibri"/>
          <w:lang w:val="en-GB"/>
        </w:rPr>
        <w:t>pyramidale</w:t>
      </w:r>
      <w:proofErr w:type="spellEnd"/>
      <w:r w:rsidRPr="009262BA">
        <w:rPr>
          <w:rFonts w:ascii="Calibri" w:eastAsia="Calibri" w:hAnsi="Calibri" w:cs="Calibri"/>
          <w:lang w:val="en-GB"/>
        </w:rPr>
        <w:t xml:space="preserve">, stratum </w:t>
      </w:r>
      <w:proofErr w:type="spellStart"/>
      <w:r w:rsidRPr="009262BA">
        <w:rPr>
          <w:rFonts w:ascii="Calibri" w:eastAsia="Calibri" w:hAnsi="Calibri" w:cs="Calibri"/>
          <w:lang w:val="en-GB"/>
        </w:rPr>
        <w:t>oriens</w:t>
      </w:r>
      <w:proofErr w:type="spellEnd"/>
      <w:r w:rsidRPr="009262BA">
        <w:rPr>
          <w:rFonts w:ascii="Calibri" w:eastAsia="Calibri" w:hAnsi="Calibri" w:cs="Calibri"/>
          <w:lang w:val="en-GB"/>
        </w:rPr>
        <w:t>, stratum lucidum) were labelled according to the Allen atlas.</w:t>
      </w:r>
    </w:p>
    <w:p w14:paraId="436ECA3A" w14:textId="40E36F64" w:rsidR="00C567D5" w:rsidRPr="009262BA" w:rsidRDefault="00C567D5" w:rsidP="007C3515">
      <w:pPr>
        <w:spacing w:after="120" w:line="240" w:lineRule="auto"/>
        <w:ind w:firstLine="0"/>
        <w:rPr>
          <w:rFonts w:ascii="Calibri" w:eastAsia="Calibri" w:hAnsi="Calibri" w:cs="Calibri"/>
          <w:b/>
          <w:u w:val="single"/>
          <w:lang w:val="en-GB"/>
        </w:rPr>
      </w:pPr>
      <w:r w:rsidRPr="009262BA">
        <w:rPr>
          <w:rFonts w:ascii="Calibri" w:eastAsia="Calibri" w:hAnsi="Calibri" w:cs="Calibri"/>
          <w:i/>
          <w:lang w:val="en-GB"/>
        </w:rPr>
        <w:t>- Hypothalamus:</w:t>
      </w:r>
      <w:r w:rsidRPr="009262BA">
        <w:rPr>
          <w:rFonts w:ascii="Calibri" w:eastAsia="Calibri" w:hAnsi="Calibri" w:cs="Calibri"/>
          <w:b/>
          <w:lang w:val="en-GB"/>
        </w:rPr>
        <w:t xml:space="preserve"> </w:t>
      </w:r>
      <w:r w:rsidRPr="009262BA">
        <w:rPr>
          <w:rFonts w:ascii="Calibri" w:eastAsia="Calibri" w:hAnsi="Calibri" w:cs="Calibri"/>
          <w:lang w:val="en-GB"/>
        </w:rPr>
        <w:t xml:space="preserve">The hypothalamus was first segmented into five subregions (anterior superior, anterior inferior, superior </w:t>
      </w:r>
      <w:proofErr w:type="spellStart"/>
      <w:r w:rsidRPr="009262BA">
        <w:rPr>
          <w:rFonts w:ascii="Calibri" w:eastAsia="Calibri" w:hAnsi="Calibri" w:cs="Calibri"/>
          <w:lang w:val="en-GB"/>
        </w:rPr>
        <w:t>tuberal</w:t>
      </w:r>
      <w:proofErr w:type="spellEnd"/>
      <w:r w:rsidRPr="009262BA">
        <w:rPr>
          <w:rFonts w:ascii="Calibri" w:eastAsia="Calibri" w:hAnsi="Calibri" w:cs="Calibri"/>
          <w:lang w:val="en-GB"/>
        </w:rPr>
        <w:t xml:space="preserve">, inferior </w:t>
      </w:r>
      <w:proofErr w:type="spellStart"/>
      <w:r w:rsidRPr="009262BA">
        <w:rPr>
          <w:rFonts w:ascii="Calibri" w:eastAsia="Calibri" w:hAnsi="Calibri" w:cs="Calibri"/>
          <w:lang w:val="en-GB"/>
        </w:rPr>
        <w:t>tuberal</w:t>
      </w:r>
      <w:proofErr w:type="spellEnd"/>
      <w:r w:rsidRPr="009262BA">
        <w:rPr>
          <w:rFonts w:ascii="Calibri" w:eastAsia="Calibri" w:hAnsi="Calibri" w:cs="Calibri"/>
          <w:lang w:val="en-GB"/>
        </w:rPr>
        <w:t>, and posterior) as defined in</w:t>
      </w:r>
      <w:r>
        <w:rPr>
          <w:rFonts w:ascii="Calibri" w:eastAsia="Calibri" w:hAnsi="Calibri" w:cs="Calibri"/>
          <w:lang w:val="en-GB"/>
        </w:rPr>
        <w:t> </w:t>
      </w:r>
      <w:r>
        <w:rPr>
          <w:rFonts w:ascii="Calibri" w:eastAsia="Calibri" w:hAnsi="Calibri" w:cs="Calibri"/>
          <w:lang w:val="en-GB"/>
        </w:rPr>
        <w:fldChar w:fldCharType="begin"/>
      </w:r>
      <w:r w:rsidR="003309FD">
        <w:rPr>
          <w:rFonts w:ascii="Calibri" w:eastAsia="Calibri" w:hAnsi="Calibri" w:cs="Calibri"/>
          <w:lang w:val="en-GB"/>
        </w:rPr>
        <w:instrText xml:space="preserve"> ADDIN EN.CITE &lt;EndNote&gt;&lt;Cite&gt;&lt;Author&gt;Bocchetta&lt;/Author&gt;&lt;Year&gt;2015&lt;/Year&gt;&lt;RecNum&gt;495&lt;/RecNum&gt;&lt;DisplayText&gt;[9,10]&lt;/DisplayText&gt;&lt;record&gt;&lt;rec-number&gt;495&lt;/rec-number&gt;&lt;foreign-keys&gt;&lt;key app="EN" db-id="d25ddv292sprayex5eb5tr27pww2tevz0r9v" timestamp="1707145639"&gt;495&lt;/key&gt;&lt;/foreign-keys&gt;&lt;ref-type name="Journal Article"&gt;17&lt;/ref-type&gt;&lt;contributors&gt;&lt;authors&gt;&lt;author&gt;Bocchetta, Martina&lt;/author&gt;&lt;author&gt;Gordon, Elizabeth&lt;/author&gt;&lt;author&gt;Manning, Emily&lt;/author&gt;&lt;author&gt;Barnes, Josephine&lt;/author&gt;&lt;author&gt;Cash, David M&lt;/author&gt;&lt;author&gt;Espak, Miklos&lt;/author&gt;&lt;author&gt;Thomas, David L&lt;/author&gt;&lt;author&gt;Modat, Marc&lt;/author&gt;&lt;author&gt;Rossor, Martin N&lt;/author&gt;&lt;author&gt;Warren, Jason D&lt;/author&gt;&lt;/authors&gt;&lt;/contributors&gt;&lt;titles&gt;&lt;title&gt;Detailed volumetric analysis of the hypothalamus in behavioral variant frontotemporal dementia&lt;/title&gt;&lt;secondary-title&gt;Journal of Neurology&lt;/secondary-title&gt;&lt;/titles&gt;&lt;periodical&gt;&lt;full-title&gt;Journal of Neurology&lt;/full-title&gt;&lt;/periodical&gt;&lt;pages&gt;2635-2642&lt;/pages&gt;&lt;volume&gt;262&lt;/volume&gt;&lt;dates&gt;&lt;year&gt;2015&lt;/year&gt;&lt;/dates&gt;&lt;isbn&gt;0340-5354&lt;/isbn&gt;&lt;urls&gt;&lt;/urls&gt;&lt;/record&gt;&lt;/Cite&gt;&lt;Cite&gt;&lt;Author&gt;Makris&lt;/Author&gt;&lt;Year&gt;2013&lt;/Year&gt;&lt;RecNum&gt;496&lt;/RecNum&gt;&lt;record&gt;&lt;rec-number&gt;496&lt;/rec-number&gt;&lt;foreign-keys&gt;&lt;key app="EN" db-id="d25ddv292sprayex5eb5tr27pww2tevz0r9v" timestamp="1707145657"&gt;496&lt;/key&gt;&lt;/foreign-keys&gt;&lt;ref-type name="Journal Article"&gt;17&lt;/ref-type&gt;&lt;contributors&gt;&lt;authors&gt;&lt;author&gt;Makris, Nikos&lt;/author&gt;&lt;author&gt;Swaab, Dick F&lt;/author&gt;&lt;author&gt;van der Kouwe, Andre&lt;/author&gt;&lt;author&gt;Abbs, Brandon&lt;/author&gt;&lt;author&gt;Boriel, Denise&lt;/author&gt;&lt;author&gt;Handa, Robert J&lt;/author&gt;&lt;author&gt;Tobet, Stuart&lt;/author&gt;&lt;author&gt;Goldstein, Jill M&lt;/author&gt;&lt;/authors&gt;&lt;/contributors&gt;&lt;titles&gt;&lt;title&gt;Volumetric parcellation methodology of the human hypothalamus in neuroimaging: normative data and sex differences&lt;/title&gt;&lt;secondary-title&gt;NeuroImage&lt;/secondary-title&gt;&lt;/titles&gt;&lt;periodical&gt;&lt;full-title&gt;Neuroimage&lt;/full-title&gt;&lt;/periodical&gt;&lt;pages&gt;1-10&lt;/pages&gt;&lt;volume&gt;69&lt;/volume&gt;&lt;dates&gt;&lt;year&gt;2013&lt;/year&gt;&lt;/dates&gt;&lt;isbn&gt;1053-8119&lt;/isbn&gt;&lt;urls&gt;&lt;/urls&gt;&lt;/record&gt;&lt;/Cite&gt;&lt;/EndNote&gt;</w:instrText>
      </w:r>
      <w:r>
        <w:rPr>
          <w:rFonts w:ascii="Calibri" w:eastAsia="Calibri" w:hAnsi="Calibri" w:cs="Calibri"/>
          <w:lang w:val="en-GB"/>
        </w:rPr>
        <w:fldChar w:fldCharType="separate"/>
      </w:r>
      <w:r w:rsidR="003309FD">
        <w:rPr>
          <w:rFonts w:ascii="Calibri" w:eastAsia="Calibri" w:hAnsi="Calibri" w:cs="Calibri"/>
          <w:noProof/>
          <w:lang w:val="en-GB"/>
        </w:rPr>
        <w:t>[9,10]</w:t>
      </w:r>
      <w:r>
        <w:rPr>
          <w:rFonts w:ascii="Calibri" w:eastAsia="Calibri" w:hAnsi="Calibri" w:cs="Calibri"/>
          <w:lang w:val="en-GB"/>
        </w:rPr>
        <w:fldChar w:fldCharType="end"/>
      </w:r>
      <w:r w:rsidRPr="009262BA">
        <w:rPr>
          <w:rFonts w:ascii="Calibri" w:eastAsia="Calibri" w:hAnsi="Calibri" w:cs="Calibri"/>
          <w:lang w:val="en-GB"/>
        </w:rPr>
        <w:t>. The nuclei within those subregions were then labelled according to</w:t>
      </w:r>
      <w:r>
        <w:rPr>
          <w:rFonts w:ascii="Calibri" w:eastAsia="Calibri" w:hAnsi="Calibri" w:cs="Calibri"/>
          <w:lang w:val="en-GB"/>
        </w:rPr>
        <w:t> </w:t>
      </w:r>
      <w:r>
        <w:rPr>
          <w:rFonts w:ascii="Calibri" w:eastAsia="Calibri" w:hAnsi="Calibri" w:cs="Calibri"/>
          <w:lang w:val="en-GB"/>
        </w:rPr>
        <w:fldChar w:fldCharType="begin"/>
      </w:r>
      <w:r w:rsidR="003309FD">
        <w:rPr>
          <w:rFonts w:ascii="Calibri" w:eastAsia="Calibri" w:hAnsi="Calibri" w:cs="Calibri"/>
          <w:lang w:val="en-GB"/>
        </w:rPr>
        <w:instrText xml:space="preserve"> ADDIN EN.CITE &lt;EndNote&gt;&lt;Cite&gt;&lt;Author&gt;Baroncini&lt;/Author&gt;&lt;Year&gt;2012&lt;/Year&gt;&lt;RecNum&gt;510&lt;/RecNum&gt;&lt;DisplayText&gt;[11]&lt;/DisplayText&gt;&lt;record&gt;&lt;rec-number&gt;510&lt;/rec-number&gt;&lt;foreign-keys&gt;&lt;key app="EN" db-id="d25ddv292sprayex5eb5tr27pww2tevz0r9v" timestamp="1707146310"&gt;510&lt;/key&gt;&lt;/foreign-keys&gt;&lt;ref-type name="Journal Article"&gt;17&lt;/ref-type&gt;&lt;contributors&gt;&lt;authors&gt;&lt;author&gt;Baroncini, Marc&lt;/author&gt;&lt;author&gt;Jissendi, Patrice&lt;/author&gt;&lt;author&gt;Balland, Eglantine&lt;/author&gt;&lt;author&gt;Besson, Pierre&lt;/author&gt;&lt;author&gt;Pruvo, Jean-Pierre&lt;/author&gt;&lt;author&gt;Francke, Jean-Paul&lt;/author&gt;&lt;author&gt;Dewailly, Didier&lt;/author&gt;&lt;author&gt;Blond, Serge&lt;/author&gt;&lt;author&gt;Prevot, Vincent&lt;/author&gt;&lt;/authors&gt;&lt;/contributors&gt;&lt;titles&gt;&lt;title&gt;MRI atlas of the human hypothalamus&lt;/title&gt;&lt;secondary-title&gt;Neuroimage&lt;/secondary-title&gt;&lt;/titles&gt;&lt;periodical&gt;&lt;full-title&gt;Neuroimage&lt;/full-title&gt;&lt;/periodical&gt;&lt;pages&gt;168-180&lt;/pages&gt;&lt;volume&gt;59&lt;/volume&gt;&lt;number&gt;1&lt;/number&gt;&lt;dates&gt;&lt;year&gt;2012&lt;/year&gt;&lt;/dates&gt;&lt;isbn&gt;1053-8119&lt;/isbn&gt;&lt;urls&gt;&lt;/urls&gt;&lt;/record&gt;&lt;/Cite&gt;&lt;/EndNote&gt;</w:instrText>
      </w:r>
      <w:r>
        <w:rPr>
          <w:rFonts w:ascii="Calibri" w:eastAsia="Calibri" w:hAnsi="Calibri" w:cs="Calibri"/>
          <w:lang w:val="en-GB"/>
        </w:rPr>
        <w:fldChar w:fldCharType="separate"/>
      </w:r>
      <w:r w:rsidR="003309FD">
        <w:rPr>
          <w:rFonts w:ascii="Calibri" w:eastAsia="Calibri" w:hAnsi="Calibri" w:cs="Calibri"/>
          <w:noProof/>
          <w:lang w:val="en-GB"/>
        </w:rPr>
        <w:t>[11]</w:t>
      </w:r>
      <w:r>
        <w:rPr>
          <w:rFonts w:ascii="Calibri" w:eastAsia="Calibri" w:hAnsi="Calibri" w:cs="Calibri"/>
          <w:lang w:val="en-GB"/>
        </w:rPr>
        <w:fldChar w:fldCharType="end"/>
      </w:r>
      <w:r w:rsidRPr="009262BA">
        <w:rPr>
          <w:rFonts w:ascii="Calibri" w:eastAsia="Calibri" w:hAnsi="Calibri" w:cs="Calibri"/>
          <w:lang w:val="en-GB"/>
        </w:rPr>
        <w:t>, as well as the Allen and Mai atlases. Other guiding references were</w:t>
      </w:r>
      <w:r>
        <w:rPr>
          <w:rFonts w:ascii="Calibri" w:eastAsia="Calibri" w:hAnsi="Calibri" w:cs="Calibri"/>
          <w:lang w:val="en-GB"/>
        </w:rPr>
        <w:t> </w:t>
      </w:r>
      <w:r>
        <w:rPr>
          <w:rFonts w:ascii="Calibri" w:eastAsia="Calibri" w:hAnsi="Calibri" w:cs="Calibri"/>
          <w:lang w:val="en-GB"/>
        </w:rPr>
        <w:fldChar w:fldCharType="begin">
          <w:fldData xml:space="preserve">PEVuZE5vdGU+PENpdGU+PEF1dGhvcj5QYXJrZXI8L0F1dGhvcj48WWVhcj4yMDEyPC9ZZWFyPjxS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</w:fldData>
        </w:fldChar>
      </w:r>
      <w:r w:rsidR="003309FD">
        <w:rPr>
          <w:rFonts w:ascii="Calibri" w:eastAsia="Calibri" w:hAnsi="Calibri" w:cs="Calibri"/>
          <w:lang w:val="en-GB"/>
        </w:rPr>
        <w:instrText xml:space="preserve"> ADDIN EN.CITE </w:instrText>
      </w:r>
      <w:r w:rsidR="003309FD">
        <w:rPr>
          <w:rFonts w:ascii="Calibri" w:eastAsia="Calibri" w:hAnsi="Calibri" w:cs="Calibri"/>
          <w:lang w:val="en-GB"/>
        </w:rPr>
        <w:fldChar w:fldCharType="begin">
          <w:fldData xml:space="preserve">PEVuZE5vdGU+PENpdGU+PEF1dGhvcj5QYXJrZXI8L0F1dGhvcj48WWVhcj4yMDEyPC9ZZWFyPjxS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</w:fldData>
        </w:fldChar>
      </w:r>
      <w:r w:rsidR="003309FD">
        <w:rPr>
          <w:rFonts w:ascii="Calibri" w:eastAsia="Calibri" w:hAnsi="Calibri" w:cs="Calibri"/>
          <w:lang w:val="en-GB"/>
        </w:rPr>
        <w:instrText xml:space="preserve"> ADDIN EN.CITE.DATA </w:instrText>
      </w:r>
      <w:r w:rsidR="003309FD">
        <w:rPr>
          <w:rFonts w:ascii="Calibri" w:eastAsia="Calibri" w:hAnsi="Calibri" w:cs="Calibri"/>
          <w:lang w:val="en-GB"/>
        </w:rPr>
      </w:r>
      <w:r w:rsidR="003309FD">
        <w:rPr>
          <w:rFonts w:ascii="Calibri" w:eastAsia="Calibri" w:hAnsi="Calibri" w:cs="Calibri"/>
          <w:lang w:val="en-GB"/>
        </w:rPr>
        <w:fldChar w:fldCharType="end"/>
      </w:r>
      <w:r>
        <w:rPr>
          <w:rFonts w:ascii="Calibri" w:eastAsia="Calibri" w:hAnsi="Calibri" w:cs="Calibri"/>
          <w:lang w:val="en-GB"/>
        </w:rPr>
        <w:fldChar w:fldCharType="separate"/>
      </w:r>
      <w:r w:rsidR="003309FD">
        <w:rPr>
          <w:rFonts w:ascii="Calibri" w:eastAsia="Calibri" w:hAnsi="Calibri" w:cs="Calibri"/>
          <w:noProof/>
          <w:lang w:val="en-GB"/>
        </w:rPr>
        <w:t>[12-14]</w:t>
      </w:r>
      <w:r>
        <w:rPr>
          <w:rFonts w:ascii="Calibri" w:eastAsia="Calibri" w:hAnsi="Calibri" w:cs="Calibri"/>
          <w:lang w:val="en-GB"/>
        </w:rPr>
        <w:fldChar w:fldCharType="end"/>
      </w:r>
      <w:r w:rsidRPr="009262BA">
        <w:rPr>
          <w:rFonts w:ascii="Calibri" w:eastAsia="Calibri" w:hAnsi="Calibri" w:cs="Calibri"/>
          <w:lang w:val="en-GB"/>
        </w:rPr>
        <w:t xml:space="preserve">. </w:t>
      </w:r>
    </w:p>
    <w:p w14:paraId="0C50E259" w14:textId="2EE10A0A" w:rsidR="00C567D5" w:rsidRPr="009262BA" w:rsidRDefault="00C567D5" w:rsidP="007C3515">
      <w:pPr>
        <w:spacing w:after="120" w:line="240" w:lineRule="auto"/>
        <w:ind w:firstLine="0"/>
        <w:rPr>
          <w:rFonts w:ascii="Calibri" w:eastAsia="Calibri" w:hAnsi="Calibri" w:cs="Calibri"/>
          <w:lang w:val="en-GB"/>
        </w:rPr>
      </w:pPr>
      <w:r w:rsidRPr="009262BA">
        <w:rPr>
          <w:rFonts w:ascii="Calibri" w:eastAsia="Calibri" w:hAnsi="Calibri" w:cs="Calibri"/>
          <w:i/>
          <w:lang w:val="en-GB"/>
        </w:rPr>
        <w:t>- Amygdala:</w:t>
      </w:r>
      <w:r w:rsidRPr="009262BA">
        <w:rPr>
          <w:rFonts w:ascii="Calibri" w:eastAsia="Calibri" w:hAnsi="Calibri" w:cs="Calibri"/>
          <w:b/>
          <w:lang w:val="en-GB"/>
        </w:rPr>
        <w:t xml:space="preserve"> </w:t>
      </w:r>
      <w:r w:rsidRPr="009262BA">
        <w:rPr>
          <w:rFonts w:ascii="Calibri" w:eastAsia="Calibri" w:hAnsi="Calibri" w:cs="Calibri"/>
          <w:lang w:val="en-GB"/>
        </w:rPr>
        <w:t xml:space="preserve">The amygdala was segmented into nine subregions (lateral nucleus, basal nucleus, accessory basal nucleus, central nucleus, medial nucleus, cortical nucleus, anterior amygdaloid area, cortico-amygdaloid transition area), typically visible in </w:t>
      </w:r>
      <w:r w:rsidRPr="009262BA">
        <w:rPr>
          <w:rFonts w:ascii="Calibri" w:eastAsia="Calibri" w:hAnsi="Calibri" w:cs="Calibri"/>
          <w:i/>
          <w:lang w:val="en-GB"/>
        </w:rPr>
        <w:t>ex vivo</w:t>
      </w:r>
      <w:r w:rsidRPr="009262BA">
        <w:rPr>
          <w:rFonts w:ascii="Calibri" w:eastAsia="Calibri" w:hAnsi="Calibri" w:cs="Calibri"/>
          <w:lang w:val="en-GB"/>
        </w:rPr>
        <w:t xml:space="preserve"> MRI data. The segmentation followed a combination of: </w:t>
      </w:r>
      <w:r w:rsidRPr="009262BA">
        <w:rPr>
          <w:rFonts w:ascii="Calibri" w:eastAsia="Calibri" w:hAnsi="Calibri" w:cs="Calibri"/>
          <w:i/>
          <w:lang w:val="en-GB"/>
        </w:rPr>
        <w:t>(</w:t>
      </w:r>
      <w:proofErr w:type="spellStart"/>
      <w:r w:rsidRPr="009262BA">
        <w:rPr>
          <w:rFonts w:ascii="Calibri" w:eastAsia="Calibri" w:hAnsi="Calibri" w:cs="Calibri"/>
          <w:i/>
          <w:lang w:val="en-GB"/>
        </w:rPr>
        <w:t>i</w:t>
      </w:r>
      <w:proofErr w:type="spellEnd"/>
      <w:r w:rsidRPr="009262BA">
        <w:rPr>
          <w:rFonts w:ascii="Calibri" w:eastAsia="Calibri" w:hAnsi="Calibri" w:cs="Calibri"/>
          <w:i/>
          <w:lang w:val="en-GB"/>
        </w:rPr>
        <w:t>)</w:t>
      </w:r>
      <w:r w:rsidRPr="009262BA">
        <w:rPr>
          <w:rFonts w:ascii="Calibri" w:eastAsia="Calibri" w:hAnsi="Calibri" w:cs="Calibri"/>
          <w:lang w:val="en-GB"/>
        </w:rPr>
        <w:t xml:space="preserve"> the Allen and Mai atlases; and </w:t>
      </w:r>
      <w:r w:rsidRPr="009262BA">
        <w:rPr>
          <w:rFonts w:ascii="Calibri" w:eastAsia="Calibri" w:hAnsi="Calibri" w:cs="Calibri"/>
          <w:i/>
          <w:lang w:val="en-GB"/>
        </w:rPr>
        <w:t>(ii)</w:t>
      </w:r>
      <w:r w:rsidRPr="009262BA">
        <w:rPr>
          <w:rFonts w:ascii="Calibri" w:eastAsia="Calibri" w:hAnsi="Calibri" w:cs="Calibri"/>
          <w:lang w:val="en-GB"/>
        </w:rPr>
        <w:t xml:space="preserve"> a protocol we previously developed for the amygdala atlas in </w:t>
      </w:r>
      <w:proofErr w:type="spellStart"/>
      <w:r w:rsidRPr="009262BA">
        <w:rPr>
          <w:rFonts w:ascii="Calibri" w:eastAsia="Calibri" w:hAnsi="Calibri" w:cs="Calibri"/>
          <w:lang w:val="en-GB"/>
        </w:rPr>
        <w:t>FreeSurfer</w:t>
      </w:r>
      <w:proofErr w:type="spellEnd"/>
      <w:r>
        <w:rPr>
          <w:rFonts w:ascii="Calibri" w:eastAsia="Calibri" w:hAnsi="Calibri" w:cs="Calibri"/>
          <w:lang w:val="en-GB"/>
        </w:rPr>
        <w:t> </w:t>
      </w:r>
      <w:r>
        <w:rPr>
          <w:rFonts w:ascii="Calibri" w:eastAsia="Calibri" w:hAnsi="Calibri" w:cs="Calibri"/>
          <w:lang w:val="en-GB"/>
        </w:rPr>
        <w:fldChar w:fldCharType="begin"/>
      </w:r>
      <w:r w:rsidR="003309FD">
        <w:rPr>
          <w:rFonts w:ascii="Calibri" w:eastAsia="Calibri" w:hAnsi="Calibri" w:cs="Calibri"/>
          <w:lang w:val="en-GB"/>
        </w:rPr>
        <w:instrText xml:space="preserve"> ADDIN EN.CITE &lt;EndNote&gt;&lt;Cite&gt;&lt;Author&gt;Saygin&lt;/Author&gt;&lt;Year&gt;2017&lt;/Year&gt;&lt;RecNum&gt;24&lt;/RecNum&gt;&lt;DisplayText&gt;[15]&lt;/DisplayText&gt;&lt;record&gt;&lt;rec-number&gt;24&lt;/rec-number&gt;&lt;foreign-keys&gt;&lt;key app="EN" db-id="d25ddv292sprayex5eb5tr27pww2tevz0r9v" timestamp="1591227450"&gt;24&lt;/key&gt;&lt;/foreign-keys&gt;&lt;ref-type name="Journal Article"&gt;17&lt;/ref-type&gt;&lt;contributors&gt;&lt;authors&gt;&lt;author&gt;Saygin, Zeynep M&lt;/author&gt;&lt;author&gt;Kliemann, Dorit&lt;/author&gt;&lt;author&gt;Iglesias, Juan Eugenio&lt;/author&gt;&lt;author&gt;van der Kouwe, André JW&lt;/author&gt;&lt;author&gt;Boyd, Ellen&lt;/author&gt;&lt;author&gt;Reuter, Martin&lt;/author&gt;&lt;author&gt;Stevens, Allison&lt;/author&gt;&lt;author&gt;Van Leemput, Koenraad&lt;/author&gt;&lt;author&gt;McKee, Alexis&lt;/author&gt;&lt;author&gt;Frosch, Matthew P&lt;/author&gt;&lt;/authors&gt;&lt;/contributors&gt;&lt;titles&gt;&lt;title&gt;High-resolution magnetic resonance imaging reveals nuclei of the human amygdala: manual segmentation to automatic atlas&lt;/title&gt;&lt;secondary-title&gt;Neuroimage&lt;/secondary-title&gt;&lt;/titles&gt;&lt;periodical&gt;&lt;full-title&gt;Neuroimage&lt;/full-title&gt;&lt;/periodical&gt;&lt;pages&gt;370-382&lt;/pages&gt;&lt;volume&gt;155&lt;/volume&gt;&lt;dates&gt;&lt;year&gt;2017&lt;/year&gt;&lt;/dates&gt;&lt;isbn&gt;1053-8119&lt;/isbn&gt;&lt;urls&gt;&lt;/urls&gt;&lt;/record&gt;&lt;/Cite&gt;&lt;/EndNote&gt;</w:instrText>
      </w:r>
      <w:r>
        <w:rPr>
          <w:rFonts w:ascii="Calibri" w:eastAsia="Calibri" w:hAnsi="Calibri" w:cs="Calibri"/>
          <w:lang w:val="en-GB"/>
        </w:rPr>
        <w:fldChar w:fldCharType="separate"/>
      </w:r>
      <w:r w:rsidR="003309FD">
        <w:rPr>
          <w:rFonts w:ascii="Calibri" w:eastAsia="Calibri" w:hAnsi="Calibri" w:cs="Calibri"/>
          <w:noProof/>
          <w:lang w:val="en-GB"/>
        </w:rPr>
        <w:t>[15]</w:t>
      </w:r>
      <w:r>
        <w:rPr>
          <w:rFonts w:ascii="Calibri" w:eastAsia="Calibri" w:hAnsi="Calibri" w:cs="Calibri"/>
          <w:lang w:val="en-GB"/>
        </w:rPr>
        <w:fldChar w:fldCharType="end"/>
      </w:r>
      <w:r w:rsidRPr="009262BA">
        <w:rPr>
          <w:rFonts w:ascii="Calibri" w:eastAsia="Calibri" w:hAnsi="Calibri" w:cs="Calibri"/>
          <w:lang w:val="en-GB"/>
        </w:rPr>
        <w:t>, based on human histology and morphometry resources</w:t>
      </w:r>
      <w:r>
        <w:rPr>
          <w:rFonts w:ascii="Calibri" w:eastAsia="Calibri" w:hAnsi="Calibri" w:cs="Calibri"/>
          <w:lang w:val="en-GB"/>
        </w:rPr>
        <w:t> </w:t>
      </w:r>
      <w:r>
        <w:rPr>
          <w:rFonts w:ascii="Calibri" w:eastAsia="Calibri" w:hAnsi="Calibri" w:cs="Calibri"/>
          <w:lang w:val="en-GB"/>
        </w:rPr>
        <w:fldChar w:fldCharType="begin">
          <w:fldData xml:space="preserve">PEVuZE5vdGU+PENpdGU+PEF1dGhvcj5NYWk8L0F1dGhvcj48WWVhcj4yMDExPC9ZZWFyPjxSZWNO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=
</w:fldData>
        </w:fldChar>
      </w:r>
      <w:r w:rsidR="003309FD">
        <w:rPr>
          <w:rFonts w:ascii="Calibri" w:eastAsia="Calibri" w:hAnsi="Calibri" w:cs="Calibri"/>
          <w:lang w:val="en-GB"/>
        </w:rPr>
        <w:instrText xml:space="preserve"> ADDIN EN.CITE </w:instrText>
      </w:r>
      <w:r w:rsidR="003309FD">
        <w:rPr>
          <w:rFonts w:ascii="Calibri" w:eastAsia="Calibri" w:hAnsi="Calibri" w:cs="Calibri"/>
          <w:lang w:val="en-GB"/>
        </w:rPr>
        <w:fldChar w:fldCharType="begin">
          <w:fldData xml:space="preserve">PEVuZE5vdGU+PENpdGU+PEF1dGhvcj5NYWk8L0F1dGhvcj48WWVhcj4yMDExPC9ZZWFyPjxSZWNO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=
</w:fldData>
        </w:fldChar>
      </w:r>
      <w:r w:rsidR="003309FD">
        <w:rPr>
          <w:rFonts w:ascii="Calibri" w:eastAsia="Calibri" w:hAnsi="Calibri" w:cs="Calibri"/>
          <w:lang w:val="en-GB"/>
        </w:rPr>
        <w:instrText xml:space="preserve"> ADDIN EN.CITE.DATA </w:instrText>
      </w:r>
      <w:r w:rsidR="003309FD">
        <w:rPr>
          <w:rFonts w:ascii="Calibri" w:eastAsia="Calibri" w:hAnsi="Calibri" w:cs="Calibri"/>
          <w:lang w:val="en-GB"/>
        </w:rPr>
      </w:r>
      <w:r w:rsidR="003309FD">
        <w:rPr>
          <w:rFonts w:ascii="Calibri" w:eastAsia="Calibri" w:hAnsi="Calibri" w:cs="Calibri"/>
          <w:lang w:val="en-GB"/>
        </w:rPr>
        <w:fldChar w:fldCharType="end"/>
      </w:r>
      <w:r>
        <w:rPr>
          <w:rFonts w:ascii="Calibri" w:eastAsia="Calibri" w:hAnsi="Calibri" w:cs="Calibri"/>
          <w:lang w:val="en-GB"/>
        </w:rPr>
        <w:fldChar w:fldCharType="separate"/>
      </w:r>
      <w:r w:rsidR="003309FD">
        <w:rPr>
          <w:rFonts w:ascii="Calibri" w:eastAsia="Calibri" w:hAnsi="Calibri" w:cs="Calibri"/>
          <w:noProof/>
          <w:lang w:val="en-GB"/>
        </w:rPr>
        <w:t>[16-19]</w:t>
      </w:r>
      <w:r>
        <w:rPr>
          <w:rFonts w:ascii="Calibri" w:eastAsia="Calibri" w:hAnsi="Calibri" w:cs="Calibri"/>
          <w:lang w:val="en-GB"/>
        </w:rPr>
        <w:fldChar w:fldCharType="end"/>
      </w:r>
      <w:r w:rsidRPr="009262BA">
        <w:rPr>
          <w:rFonts w:ascii="Calibri" w:eastAsia="Calibri" w:hAnsi="Calibri" w:cs="Calibri"/>
          <w:lang w:val="en-GB"/>
        </w:rPr>
        <w:t>.</w:t>
      </w:r>
    </w:p>
    <w:p w14:paraId="16082A8E" w14:textId="77777777" w:rsidR="00C567D5" w:rsidRPr="009262BA" w:rsidRDefault="00C567D5" w:rsidP="007C3515">
      <w:pPr>
        <w:spacing w:after="120" w:line="240" w:lineRule="auto"/>
        <w:ind w:firstLine="0"/>
        <w:rPr>
          <w:rFonts w:ascii="Calibri" w:eastAsia="Calibri" w:hAnsi="Calibri" w:cs="Calibri"/>
          <w:lang w:val="en-GB"/>
        </w:rPr>
      </w:pPr>
      <w:r w:rsidRPr="009262BA">
        <w:rPr>
          <w:rFonts w:ascii="Calibri" w:eastAsia="Calibri" w:hAnsi="Calibri" w:cs="Calibri"/>
          <w:i/>
          <w:lang w:val="en-GB"/>
        </w:rPr>
        <w:t>- Basal ganglia:</w:t>
      </w:r>
      <w:r w:rsidRPr="009262BA">
        <w:rPr>
          <w:rFonts w:ascii="Calibri" w:eastAsia="Calibri" w:hAnsi="Calibri" w:cs="Calibri"/>
          <w:b/>
          <w:lang w:val="en-GB"/>
        </w:rPr>
        <w:t xml:space="preserve"> </w:t>
      </w:r>
      <w:r w:rsidRPr="009262BA">
        <w:rPr>
          <w:rFonts w:ascii="Calibri" w:eastAsia="Calibri" w:hAnsi="Calibri" w:cs="Calibri"/>
          <w:lang w:val="en-GB"/>
        </w:rPr>
        <w:t xml:space="preserve">The basal ganglia structures (caudate, putamen and the external and internal segments of the globus pallidus) were traced following the anatomical definitions provided by the Allen and Mai atlases. </w:t>
      </w:r>
    </w:p>
    <w:p w14:paraId="5255423B" w14:textId="77777777" w:rsidR="00C567D5" w:rsidRPr="009262BA" w:rsidRDefault="00C567D5" w:rsidP="007C3515">
      <w:pPr>
        <w:spacing w:after="120" w:line="240" w:lineRule="auto"/>
        <w:ind w:firstLine="0"/>
        <w:rPr>
          <w:rFonts w:ascii="Calibri" w:eastAsia="Calibri" w:hAnsi="Calibri" w:cs="Calibri"/>
          <w:lang w:val="en-GB"/>
        </w:rPr>
      </w:pPr>
      <w:r w:rsidRPr="009262BA">
        <w:rPr>
          <w:rFonts w:ascii="Calibri" w:eastAsia="Calibri" w:hAnsi="Calibri" w:cs="Calibri"/>
          <w:i/>
          <w:lang w:val="en-GB"/>
        </w:rPr>
        <w:t>- Basal forebrain:</w:t>
      </w:r>
      <w:r w:rsidRPr="009262BA">
        <w:rPr>
          <w:rFonts w:ascii="Calibri" w:eastAsia="Calibri" w:hAnsi="Calibri" w:cs="Calibri"/>
          <w:b/>
          <w:lang w:val="en-GB"/>
        </w:rPr>
        <w:t xml:space="preserve"> </w:t>
      </w:r>
      <w:r w:rsidRPr="009262BA">
        <w:rPr>
          <w:rFonts w:ascii="Calibri" w:eastAsia="Calibri" w:hAnsi="Calibri" w:cs="Calibri"/>
          <w:lang w:val="en-GB"/>
        </w:rPr>
        <w:t xml:space="preserve">Structures of the basal forebrain (basal nucleus of </w:t>
      </w:r>
      <w:proofErr w:type="spellStart"/>
      <w:r w:rsidRPr="009262BA">
        <w:rPr>
          <w:rFonts w:ascii="Calibri" w:eastAsia="Calibri" w:hAnsi="Calibri" w:cs="Calibri"/>
          <w:lang w:val="en-GB"/>
        </w:rPr>
        <w:t>Meynert</w:t>
      </w:r>
      <w:proofErr w:type="spellEnd"/>
      <w:r w:rsidRPr="009262BA">
        <w:rPr>
          <w:rFonts w:ascii="Calibri" w:eastAsia="Calibri" w:hAnsi="Calibri" w:cs="Calibri"/>
          <w:lang w:val="en-GB"/>
        </w:rPr>
        <w:t xml:space="preserve">, nucleus of diagonal band, nucleus </w:t>
      </w:r>
      <w:proofErr w:type="spellStart"/>
      <w:r w:rsidRPr="009262BA">
        <w:rPr>
          <w:rFonts w:ascii="Calibri" w:eastAsia="Calibri" w:hAnsi="Calibri" w:cs="Calibri"/>
          <w:lang w:val="en-GB"/>
        </w:rPr>
        <w:t>subputaminalis</w:t>
      </w:r>
      <w:proofErr w:type="spellEnd"/>
      <w:r w:rsidRPr="009262BA">
        <w:rPr>
          <w:rFonts w:ascii="Calibri" w:eastAsia="Calibri" w:hAnsi="Calibri" w:cs="Calibri"/>
          <w:lang w:val="en-GB"/>
        </w:rPr>
        <w:t xml:space="preserve">, substantia </w:t>
      </w:r>
      <w:proofErr w:type="spellStart"/>
      <w:r w:rsidRPr="009262BA">
        <w:rPr>
          <w:rFonts w:ascii="Calibri" w:eastAsia="Calibri" w:hAnsi="Calibri" w:cs="Calibri"/>
          <w:lang w:val="en-GB"/>
        </w:rPr>
        <w:t>innominata</w:t>
      </w:r>
      <w:proofErr w:type="spellEnd"/>
      <w:r w:rsidRPr="009262BA">
        <w:rPr>
          <w:rFonts w:ascii="Calibri" w:eastAsia="Calibri" w:hAnsi="Calibri" w:cs="Calibri"/>
          <w:lang w:val="en-GB"/>
        </w:rPr>
        <w:t>) were labelled according to the Allen atlas.</w:t>
      </w:r>
    </w:p>
    <w:p w14:paraId="2BDAB790" w14:textId="59E57C84" w:rsidR="00C567D5" w:rsidRPr="009262BA" w:rsidRDefault="00C567D5" w:rsidP="007C3515">
      <w:pPr>
        <w:spacing w:after="120" w:line="240" w:lineRule="auto"/>
        <w:ind w:firstLine="0"/>
        <w:rPr>
          <w:rFonts w:ascii="Calibri" w:eastAsia="Calibri" w:hAnsi="Calibri" w:cs="Calibri"/>
          <w:lang w:val="en-GB"/>
        </w:rPr>
      </w:pPr>
      <w:r w:rsidRPr="009262BA">
        <w:rPr>
          <w:rFonts w:ascii="Calibri" w:eastAsia="Calibri" w:hAnsi="Calibri" w:cs="Calibri"/>
          <w:i/>
          <w:lang w:val="en-GB"/>
        </w:rPr>
        <w:t>- Thalamus:</w:t>
      </w:r>
      <w:r w:rsidRPr="009262BA">
        <w:rPr>
          <w:rFonts w:ascii="Calibri" w:eastAsia="Calibri" w:hAnsi="Calibri" w:cs="Calibri"/>
          <w:lang w:val="en-GB"/>
        </w:rPr>
        <w:t xml:space="preserve"> Delineations for 67 thalamic regions were made by three neuroanatomists (M.B., J.A., E.R.), who discussed and agreed to a consistent protocol based on the Allen and Mai atlases, supplemented by</w:t>
      </w:r>
      <w:r>
        <w:rPr>
          <w:rFonts w:ascii="Calibri" w:eastAsia="Calibri" w:hAnsi="Calibri" w:cs="Calibri"/>
          <w:lang w:val="en-GB"/>
        </w:rPr>
        <w:t> </w:t>
      </w:r>
      <w:r>
        <w:rPr>
          <w:rFonts w:ascii="Calibri" w:eastAsia="Calibri" w:hAnsi="Calibri" w:cs="Calibri"/>
          <w:lang w:val="en-GB"/>
        </w:rPr>
        <w:fldChar w:fldCharType="begin">
          <w:fldData xml:space="preserve">PEVuZE5vdGU+PENpdGU+PEF1dGhvcj5NYWk8L0F1dGhvcj48WWVhcj4yMDE1PC9ZZWFyPjxSZWNO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</w:fldData>
        </w:fldChar>
      </w:r>
      <w:r w:rsidR="003309FD">
        <w:rPr>
          <w:rFonts w:ascii="Calibri" w:eastAsia="Calibri" w:hAnsi="Calibri" w:cs="Calibri"/>
          <w:lang w:val="en-GB"/>
        </w:rPr>
        <w:instrText xml:space="preserve"> ADDIN EN.CITE </w:instrText>
      </w:r>
      <w:r w:rsidR="003309FD">
        <w:rPr>
          <w:rFonts w:ascii="Calibri" w:eastAsia="Calibri" w:hAnsi="Calibri" w:cs="Calibri"/>
          <w:lang w:val="en-GB"/>
        </w:rPr>
        <w:fldChar w:fldCharType="begin">
          <w:fldData xml:space="preserve">PEVuZE5vdGU+PENpdGU+PEF1dGhvcj5NYWk8L0F1dGhvcj48WWVhcj4yMDE1PC9ZZWFyPjxSZWNO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</w:fldData>
        </w:fldChar>
      </w:r>
      <w:r w:rsidR="003309FD">
        <w:rPr>
          <w:rFonts w:ascii="Calibri" w:eastAsia="Calibri" w:hAnsi="Calibri" w:cs="Calibri"/>
          <w:lang w:val="en-GB"/>
        </w:rPr>
        <w:instrText xml:space="preserve"> ADDIN EN.CITE.DATA </w:instrText>
      </w:r>
      <w:r w:rsidR="003309FD">
        <w:rPr>
          <w:rFonts w:ascii="Calibri" w:eastAsia="Calibri" w:hAnsi="Calibri" w:cs="Calibri"/>
          <w:lang w:val="en-GB"/>
        </w:rPr>
      </w:r>
      <w:r w:rsidR="003309FD">
        <w:rPr>
          <w:rFonts w:ascii="Calibri" w:eastAsia="Calibri" w:hAnsi="Calibri" w:cs="Calibri"/>
          <w:lang w:val="en-GB"/>
        </w:rPr>
        <w:fldChar w:fldCharType="end"/>
      </w:r>
      <w:r>
        <w:rPr>
          <w:rFonts w:ascii="Calibri" w:eastAsia="Calibri" w:hAnsi="Calibri" w:cs="Calibri"/>
          <w:lang w:val="en-GB"/>
        </w:rPr>
        <w:fldChar w:fldCharType="separate"/>
      </w:r>
      <w:r w:rsidR="003309FD">
        <w:rPr>
          <w:rFonts w:ascii="Calibri" w:eastAsia="Calibri" w:hAnsi="Calibri" w:cs="Calibri"/>
          <w:noProof/>
          <w:lang w:val="en-GB"/>
        </w:rPr>
        <w:t>[4,20-22]</w:t>
      </w:r>
      <w:r>
        <w:rPr>
          <w:rFonts w:ascii="Calibri" w:eastAsia="Calibri" w:hAnsi="Calibri" w:cs="Calibri"/>
          <w:lang w:val="en-GB"/>
        </w:rPr>
        <w:fldChar w:fldCharType="end"/>
      </w:r>
      <w:r>
        <w:rPr>
          <w:rFonts w:ascii="Calibri" w:eastAsia="Calibri" w:hAnsi="Calibri" w:cs="Calibri"/>
          <w:lang w:val="en-GB"/>
        </w:rPr>
        <w:t xml:space="preserve"> </w:t>
      </w:r>
      <w:r w:rsidRPr="009262BA">
        <w:rPr>
          <w:rFonts w:ascii="Calibri" w:eastAsia="Calibri" w:hAnsi="Calibri" w:cs="Calibri"/>
          <w:lang w:val="en-GB"/>
        </w:rPr>
        <w:t xml:space="preserve">to accommodate for minor heterogeneities in thalamic anatomy </w:t>
      </w:r>
      <w:r>
        <w:rPr>
          <w:rFonts w:ascii="Calibri" w:eastAsia="Calibri" w:hAnsi="Calibri" w:cs="Calibri"/>
          <w:lang w:val="en-GB"/>
        </w:rPr>
        <w:t>–</w:t>
      </w:r>
      <w:r w:rsidRPr="009262BA">
        <w:rPr>
          <w:rFonts w:ascii="Calibri" w:eastAsia="Calibri" w:hAnsi="Calibri" w:cs="Calibri"/>
          <w:lang w:val="en-GB"/>
        </w:rPr>
        <w:t xml:space="preserve"> including</w:t>
      </w:r>
      <w:r>
        <w:rPr>
          <w:rFonts w:ascii="Calibri" w:eastAsia="Calibri" w:hAnsi="Calibri" w:cs="Calibri"/>
          <w:lang w:val="en-GB"/>
        </w:rPr>
        <w:t xml:space="preserve"> </w:t>
      </w:r>
      <w:r w:rsidRPr="009262BA">
        <w:rPr>
          <w:rFonts w:ascii="Calibri" w:eastAsia="Calibri" w:hAnsi="Calibri" w:cs="Calibri"/>
          <w:lang w:val="en-GB"/>
        </w:rPr>
        <w:t>differences in histological preparation. Following a first round of segmentations, difficult segmentations were reviewed by the more senior neuroanatomist with expertise in thalamic anatomy (M.B.).</w:t>
      </w:r>
    </w:p>
    <w:p w14:paraId="00C0D8E5" w14:textId="022357C1" w:rsidR="00C567D5" w:rsidRPr="009262BA" w:rsidRDefault="00C567D5" w:rsidP="007C3515">
      <w:pPr>
        <w:spacing w:after="120" w:line="240" w:lineRule="auto"/>
        <w:ind w:firstLine="0"/>
        <w:rPr>
          <w:rFonts w:ascii="Calibri" w:eastAsia="Calibri" w:hAnsi="Calibri" w:cs="Calibri"/>
          <w:lang w:val="en-GB"/>
        </w:rPr>
      </w:pPr>
      <w:r w:rsidRPr="009262BA">
        <w:rPr>
          <w:rFonts w:ascii="Calibri" w:eastAsia="Calibri" w:hAnsi="Calibri" w:cs="Calibri"/>
          <w:i/>
          <w:lang w:val="en-GB"/>
        </w:rPr>
        <w:t>- Midbrain:</w:t>
      </w:r>
      <w:r w:rsidRPr="009262BA">
        <w:rPr>
          <w:rFonts w:ascii="Calibri" w:eastAsia="Calibri" w:hAnsi="Calibri" w:cs="Calibri"/>
          <w:b/>
          <w:lang w:val="en-GB"/>
        </w:rPr>
        <w:t xml:space="preserve"> </w:t>
      </w:r>
      <w:r w:rsidRPr="009262BA">
        <w:rPr>
          <w:rFonts w:ascii="Calibri" w:eastAsia="Calibri" w:hAnsi="Calibri" w:cs="Calibri"/>
          <w:lang w:val="en-GB"/>
        </w:rPr>
        <w:t xml:space="preserve">The most caudal part of the midbrain was cut with the brainstem, resulting in axial slices, while the cranial part was cut with the cerebrum, resulting in coronal slices. Therefore, we had to adopt two different reference segmentation criteria for the midbrain. For the coronal sections, the primary references used for labelling midbrain regions were the Allen and Mai atlases. For the axial sections, </w:t>
      </w:r>
      <w:proofErr w:type="spellStart"/>
      <w:r w:rsidRPr="009262BA">
        <w:rPr>
          <w:rFonts w:ascii="Calibri" w:eastAsia="Calibri" w:hAnsi="Calibri" w:cs="Calibri"/>
          <w:lang w:val="en-GB"/>
        </w:rPr>
        <w:t>Duvernoy’s</w:t>
      </w:r>
      <w:proofErr w:type="spellEnd"/>
      <w:r w:rsidRPr="009262BA">
        <w:rPr>
          <w:rFonts w:ascii="Calibri" w:eastAsia="Calibri" w:hAnsi="Calibri" w:cs="Calibri"/>
          <w:lang w:val="en-GB"/>
        </w:rPr>
        <w:t xml:space="preserve"> Atlas of the Human Brain Stem and Cerebellum</w:t>
      </w:r>
      <w:r>
        <w:rPr>
          <w:rFonts w:ascii="Calibri" w:eastAsia="Calibri" w:hAnsi="Calibri" w:cs="Calibri"/>
          <w:lang w:val="en-GB"/>
        </w:rPr>
        <w:t> </w:t>
      </w:r>
      <w:r>
        <w:rPr>
          <w:rFonts w:ascii="Calibri" w:eastAsia="Calibri" w:hAnsi="Calibri" w:cs="Calibri"/>
          <w:lang w:val="en-GB"/>
        </w:rPr>
        <w:fldChar w:fldCharType="begin"/>
      </w:r>
      <w:r w:rsidR="003309FD">
        <w:rPr>
          <w:rFonts w:ascii="Calibri" w:eastAsia="Calibri" w:hAnsi="Calibri" w:cs="Calibri"/>
          <w:lang w:val="en-GB"/>
        </w:rPr>
        <w:instrText xml:space="preserve"> ADDIN EN.CITE &lt;EndNote&gt;&lt;Cite&gt;&lt;Author&gt;Naidich&lt;/Author&gt;&lt;Year&gt;2007&lt;/Year&gt;&lt;RecNum&gt;508&lt;/RecNum&gt;&lt;DisplayText&gt;[23]&lt;/DisplayText&gt;&lt;record&gt;&lt;rec-number&gt;508&lt;/rec-number&gt;&lt;foreign-keys&gt;&lt;key app="EN" db-id="d25ddv292sprayex5eb5tr27pww2tevz0r9v" timestamp="1707146164"&gt;508&lt;/key&gt;&lt;/foreign-keys&gt;&lt;ref-type name="Book"&gt;6&lt;/ref-type&gt;&lt;contributors&gt;&lt;authors&gt;&lt;author&gt;Naidich, Thomas&lt;/author&gt;&lt;/authors&gt;&lt;/contributors&gt;&lt;titles&gt;&lt;title&gt;Duvernoy&amp;apos;s atlas: the human brain stem and cerebellum&lt;/title&gt;&lt;/titles&gt;&lt;dates&gt;&lt;year&gt;2007&lt;/year&gt;&lt;/dates&gt;&lt;publisher&gt;Am Soc Neuroradiology&lt;/publisher&gt;&lt;isbn&gt;321173970X&lt;/isbn&gt;&lt;urls&gt;&lt;/urls&gt;&lt;/record&gt;&lt;/Cite&gt;&lt;/EndNote&gt;</w:instrText>
      </w:r>
      <w:r>
        <w:rPr>
          <w:rFonts w:ascii="Calibri" w:eastAsia="Calibri" w:hAnsi="Calibri" w:cs="Calibri"/>
          <w:lang w:val="en-GB"/>
        </w:rPr>
        <w:fldChar w:fldCharType="separate"/>
      </w:r>
      <w:r w:rsidR="003309FD">
        <w:rPr>
          <w:rFonts w:ascii="Calibri" w:eastAsia="Calibri" w:hAnsi="Calibri" w:cs="Calibri"/>
          <w:noProof/>
          <w:lang w:val="en-GB"/>
        </w:rPr>
        <w:t>[23]</w:t>
      </w:r>
      <w:r>
        <w:rPr>
          <w:rFonts w:ascii="Calibri" w:eastAsia="Calibri" w:hAnsi="Calibri" w:cs="Calibri"/>
          <w:lang w:val="en-GB"/>
        </w:rPr>
        <w:fldChar w:fldCharType="end"/>
      </w:r>
      <w:r w:rsidRPr="009262BA">
        <w:rPr>
          <w:rFonts w:ascii="Calibri" w:eastAsia="Calibri" w:hAnsi="Calibri" w:cs="Calibri"/>
          <w:lang w:val="en-GB"/>
        </w:rPr>
        <w:t xml:space="preserve"> and</w:t>
      </w:r>
      <w:r>
        <w:rPr>
          <w:rFonts w:ascii="Calibri" w:eastAsia="Calibri" w:hAnsi="Calibri" w:cs="Calibri"/>
          <w:lang w:val="en-GB"/>
        </w:rPr>
        <w:t> </w:t>
      </w:r>
      <w:r>
        <w:rPr>
          <w:rFonts w:ascii="Calibri" w:eastAsia="Calibri" w:hAnsi="Calibri" w:cs="Calibri"/>
          <w:lang w:val="en-GB"/>
        </w:rPr>
        <w:fldChar w:fldCharType="begin"/>
      </w:r>
      <w:r w:rsidR="003309FD">
        <w:rPr>
          <w:rFonts w:ascii="Calibri" w:eastAsia="Calibri" w:hAnsi="Calibri" w:cs="Calibri"/>
          <w:lang w:val="en-GB"/>
        </w:rPr>
        <w:instrText xml:space="preserve"> ADDIN EN.CITE &lt;EndNote&gt;&lt;Cite&gt;&lt;Author&gt;Hirsch&lt;/Author&gt;&lt;Year&gt;1989&lt;/Year&gt;&lt;RecNum&gt;509&lt;/RecNum&gt;&lt;DisplayText&gt;[24]&lt;/DisplayText&gt;&lt;record&gt;&lt;rec-number&gt;509&lt;/rec-number&gt;&lt;foreign-keys&gt;&lt;key app="EN" db-id="d25ddv292sprayex5eb5tr27pww2tevz0r9v" timestamp="1707146189"&gt;509&lt;/key&gt;&lt;/foreign-keys&gt;&lt;ref-type name="Journal Article"&gt;17&lt;/ref-type&gt;&lt;contributors&gt;&lt;authors&gt;&lt;author&gt;Hirsch, William L&lt;/author&gt;&lt;author&gt;Kemp, Susan S&lt;/author&gt;&lt;author&gt;Martinez, Augusto J&lt;/author&gt;&lt;author&gt;Curtin, Hugh&lt;/author&gt;&lt;author&gt;Latchaw, Richard E&lt;/author&gt;&lt;author&gt;Wolf, Gerald&lt;/author&gt;&lt;/authors&gt;&lt;/contributors&gt;&lt;titles&gt;&lt;title&gt;Anatomy of the brainstem: correlation of in vitro MR images with histologic sections&lt;/title&gt;&lt;secondary-title&gt;American journal of neuroradiology&lt;/secondary-title&gt;&lt;/titles&gt;&lt;periodical&gt;&lt;full-title&gt;American Journal of Neuroradiology&lt;/full-title&gt;&lt;/periodical&gt;&lt;pages&gt;923-928&lt;/pages&gt;&lt;volume&gt;10&lt;/volume&gt;&lt;number&gt;5&lt;/number&gt;&lt;dates&gt;&lt;year&gt;1989&lt;/year&gt;&lt;/dates&gt;&lt;isbn&gt;0195-6108&lt;/isbn&gt;&lt;urls&gt;&lt;/urls&gt;&lt;/record&gt;&lt;/Cite&gt;&lt;/EndNote&gt;</w:instrText>
      </w:r>
      <w:r>
        <w:rPr>
          <w:rFonts w:ascii="Calibri" w:eastAsia="Calibri" w:hAnsi="Calibri" w:cs="Calibri"/>
          <w:lang w:val="en-GB"/>
        </w:rPr>
        <w:fldChar w:fldCharType="separate"/>
      </w:r>
      <w:r w:rsidR="003309FD">
        <w:rPr>
          <w:rFonts w:ascii="Calibri" w:eastAsia="Calibri" w:hAnsi="Calibri" w:cs="Calibri"/>
          <w:noProof/>
          <w:lang w:val="en-GB"/>
        </w:rPr>
        <w:t>[24]</w:t>
      </w:r>
      <w:r>
        <w:rPr>
          <w:rFonts w:ascii="Calibri" w:eastAsia="Calibri" w:hAnsi="Calibri" w:cs="Calibri"/>
          <w:lang w:val="en-GB"/>
        </w:rPr>
        <w:fldChar w:fldCharType="end"/>
      </w:r>
      <w:r>
        <w:rPr>
          <w:rFonts w:ascii="Calibri" w:eastAsia="Calibri" w:hAnsi="Calibri" w:cs="Calibri"/>
          <w:lang w:val="en-GB"/>
        </w:rPr>
        <w:t xml:space="preserve"> </w:t>
      </w:r>
      <w:r w:rsidRPr="009262BA">
        <w:rPr>
          <w:rFonts w:ascii="Calibri" w:eastAsia="Calibri" w:hAnsi="Calibri" w:cs="Calibri"/>
          <w:lang w:val="en-GB"/>
        </w:rPr>
        <w:t xml:space="preserve">were used as additional references. </w:t>
      </w:r>
    </w:p>
    <w:p w14:paraId="014D8AE8" w14:textId="6C3D0B26" w:rsidR="00C567D5" w:rsidRPr="009262BA" w:rsidRDefault="00C567D5" w:rsidP="007C3515">
      <w:pPr>
        <w:spacing w:after="120" w:line="240" w:lineRule="auto"/>
        <w:ind w:firstLine="0"/>
        <w:rPr>
          <w:rFonts w:ascii="Calibri" w:eastAsia="Calibri" w:hAnsi="Calibri" w:cs="Calibri"/>
          <w:lang w:val="en-GB"/>
        </w:rPr>
      </w:pPr>
      <w:r w:rsidRPr="009262BA">
        <w:rPr>
          <w:rFonts w:ascii="Calibri" w:eastAsia="Calibri" w:hAnsi="Calibri" w:cs="Calibri"/>
          <w:i/>
          <w:lang w:val="en-GB"/>
        </w:rPr>
        <w:t>- Cerebellum:</w:t>
      </w:r>
      <w:r w:rsidRPr="009262BA">
        <w:rPr>
          <w:rFonts w:ascii="Calibri" w:eastAsia="Calibri" w:hAnsi="Calibri" w:cs="Calibri"/>
          <w:b/>
          <w:lang w:val="en-GB"/>
        </w:rPr>
        <w:t xml:space="preserve"> </w:t>
      </w:r>
      <w:r w:rsidRPr="009262BA">
        <w:rPr>
          <w:rFonts w:ascii="Calibri" w:eastAsia="Calibri" w:hAnsi="Calibri" w:cs="Calibri"/>
          <w:lang w:val="en-GB"/>
        </w:rPr>
        <w:t xml:space="preserve">The delineation of the molecular and granular layers of the cerebellum as well as cerebellar white matter followed the definitions from the Allen atlas and </w:t>
      </w:r>
      <w:proofErr w:type="spellStart"/>
      <w:r w:rsidRPr="009262BA">
        <w:rPr>
          <w:rFonts w:ascii="Calibri" w:eastAsia="Calibri" w:hAnsi="Calibri" w:cs="Calibri"/>
          <w:lang w:val="en-GB"/>
        </w:rPr>
        <w:t>Duvernoy’s</w:t>
      </w:r>
      <w:proofErr w:type="spellEnd"/>
      <w:r w:rsidRPr="009262BA">
        <w:rPr>
          <w:rFonts w:ascii="Calibri" w:eastAsia="Calibri" w:hAnsi="Calibri" w:cs="Calibri"/>
          <w:lang w:val="en-GB"/>
        </w:rPr>
        <w:t xml:space="preserve"> Atlas of the Human Brain Stem and </w:t>
      </w:r>
      <w:proofErr w:type="spellStart"/>
      <w:r w:rsidRPr="009262BA">
        <w:rPr>
          <w:rFonts w:ascii="Calibri" w:eastAsia="Calibri" w:hAnsi="Calibri" w:cs="Calibri"/>
          <w:lang w:val="en-GB"/>
        </w:rPr>
        <w:t>Cerebellu</w:t>
      </w:r>
      <w:r>
        <w:rPr>
          <w:rFonts w:ascii="Calibri" w:eastAsia="Calibri" w:hAnsi="Calibri" w:cs="Calibri"/>
          <w:lang w:val="en-GB"/>
        </w:rPr>
        <w:t>M</w:t>
      </w:r>
      <w:proofErr w:type="spellEnd"/>
      <w:r>
        <w:rPr>
          <w:rFonts w:ascii="Calibri" w:eastAsia="Calibri" w:hAnsi="Calibri" w:cs="Calibri"/>
          <w:lang w:val="en-GB"/>
        </w:rPr>
        <w:t> </w:t>
      </w:r>
      <w:r>
        <w:rPr>
          <w:rFonts w:ascii="Calibri" w:eastAsia="Calibri" w:hAnsi="Calibri" w:cs="Calibri"/>
          <w:lang w:val="en-GB"/>
        </w:rPr>
        <w:fldChar w:fldCharType="begin"/>
      </w:r>
      <w:r w:rsidR="003309FD">
        <w:rPr>
          <w:rFonts w:ascii="Calibri" w:eastAsia="Calibri" w:hAnsi="Calibri" w:cs="Calibri"/>
          <w:lang w:val="en-GB"/>
        </w:rPr>
        <w:instrText xml:space="preserve"> ADDIN EN.CITE &lt;EndNote&gt;&lt;Cite&gt;&lt;Author&gt;Naidich&lt;/Author&gt;&lt;Year&gt;2007&lt;/Year&gt;&lt;RecNum&gt;508&lt;/RecNum&gt;&lt;DisplayText&gt;[23]&lt;/DisplayText&gt;&lt;record&gt;&lt;rec-number&gt;508&lt;/rec-number&gt;&lt;foreign-keys&gt;&lt;key app="EN" db-id="d25ddv292sprayex5eb5tr27pww2tevz0r9v" timestamp="1707146164"&gt;508&lt;/key&gt;&lt;/foreign-keys&gt;&lt;ref-type name="Book"&gt;6&lt;/ref-type&gt;&lt;contributors&gt;&lt;authors&gt;&lt;author&gt;Naidich, Thomas&lt;/author&gt;&lt;/authors&gt;&lt;/contributors&gt;&lt;titles&gt;&lt;title&gt;Duvernoy&amp;apos;s atlas: the human brain stem and cerebellum&lt;/title&gt;&lt;/titles&gt;&lt;dates&gt;&lt;year&gt;2007&lt;/year&gt;&lt;/dates&gt;&lt;publisher&gt;Am Soc Neuroradiology&lt;/publisher&gt;&lt;isbn&gt;321173970X&lt;/isbn&gt;&lt;urls&gt;&lt;/urls&gt;&lt;/record&gt;&lt;/Cite&gt;&lt;/EndNote&gt;</w:instrText>
      </w:r>
      <w:r>
        <w:rPr>
          <w:rFonts w:ascii="Calibri" w:eastAsia="Calibri" w:hAnsi="Calibri" w:cs="Calibri"/>
          <w:lang w:val="en-GB"/>
        </w:rPr>
        <w:fldChar w:fldCharType="separate"/>
      </w:r>
      <w:r w:rsidR="003309FD">
        <w:rPr>
          <w:rFonts w:ascii="Calibri" w:eastAsia="Calibri" w:hAnsi="Calibri" w:cs="Calibri"/>
          <w:noProof/>
          <w:lang w:val="en-GB"/>
        </w:rPr>
        <w:t>[23]</w:t>
      </w:r>
      <w:r>
        <w:rPr>
          <w:rFonts w:ascii="Calibri" w:eastAsia="Calibri" w:hAnsi="Calibri" w:cs="Calibri"/>
          <w:lang w:val="en-GB"/>
        </w:rPr>
        <w:fldChar w:fldCharType="end"/>
      </w:r>
      <w:r w:rsidRPr="009262BA">
        <w:rPr>
          <w:rFonts w:ascii="Calibri" w:eastAsia="Calibri" w:hAnsi="Calibri" w:cs="Calibri"/>
          <w:lang w:val="en-GB"/>
        </w:rPr>
        <w:t xml:space="preserve">. </w:t>
      </w:r>
    </w:p>
    <w:p w14:paraId="438D50DC" w14:textId="32130782" w:rsidR="00C567D5" w:rsidRPr="009262BA" w:rsidRDefault="00C567D5" w:rsidP="007C3515">
      <w:pPr>
        <w:spacing w:after="240" w:line="240" w:lineRule="auto"/>
        <w:ind w:firstLine="0"/>
        <w:rPr>
          <w:rFonts w:ascii="Calibri" w:eastAsia="Calibri" w:hAnsi="Calibri" w:cs="Calibri"/>
          <w:lang w:val="en-GB"/>
        </w:rPr>
      </w:pPr>
      <w:r w:rsidRPr="009262BA">
        <w:rPr>
          <w:rFonts w:ascii="Calibri" w:eastAsia="Calibri" w:hAnsi="Calibri" w:cs="Calibri"/>
          <w:i/>
          <w:lang w:val="en-GB"/>
        </w:rPr>
        <w:t xml:space="preserve">- Brainstem: </w:t>
      </w:r>
      <w:r w:rsidRPr="009262BA">
        <w:rPr>
          <w:rFonts w:ascii="Calibri" w:eastAsia="Calibri" w:hAnsi="Calibri" w:cs="Calibri"/>
          <w:lang w:val="en-GB"/>
        </w:rPr>
        <w:t xml:space="preserve">The brainstem was labelled by three neuroanatomists (J.A., E.B., E.R.), who discussed and agreed to a consistent protocol based on the Allen atlas and </w:t>
      </w:r>
      <w:proofErr w:type="spellStart"/>
      <w:r w:rsidRPr="009262BA">
        <w:rPr>
          <w:rFonts w:ascii="Calibri" w:eastAsia="Calibri" w:hAnsi="Calibri" w:cs="Calibri"/>
          <w:lang w:val="en-GB"/>
        </w:rPr>
        <w:t>Duvernoy’s</w:t>
      </w:r>
      <w:proofErr w:type="spellEnd"/>
      <w:r w:rsidRPr="009262BA">
        <w:rPr>
          <w:rFonts w:ascii="Calibri" w:eastAsia="Calibri" w:hAnsi="Calibri" w:cs="Calibri"/>
          <w:lang w:val="en-GB"/>
        </w:rPr>
        <w:t xml:space="preserve"> Atlas of the Human Brain Stem and Cerebellum</w:t>
      </w:r>
      <w:r>
        <w:rPr>
          <w:rFonts w:ascii="Calibri" w:eastAsia="Calibri" w:hAnsi="Calibri" w:cs="Calibri"/>
          <w:lang w:val="en-GB"/>
        </w:rPr>
        <w:t> </w:t>
      </w:r>
      <w:r>
        <w:rPr>
          <w:rFonts w:ascii="Calibri" w:eastAsia="Calibri" w:hAnsi="Calibri" w:cs="Calibri"/>
          <w:lang w:val="en-GB"/>
        </w:rPr>
        <w:fldChar w:fldCharType="begin"/>
      </w:r>
      <w:r w:rsidR="003309FD">
        <w:rPr>
          <w:rFonts w:ascii="Calibri" w:eastAsia="Calibri" w:hAnsi="Calibri" w:cs="Calibri"/>
          <w:lang w:val="en-GB"/>
        </w:rPr>
        <w:instrText xml:space="preserve"> ADDIN EN.CITE &lt;EndNote&gt;&lt;Cite&gt;&lt;Author&gt;Naidich&lt;/Author&gt;&lt;Year&gt;2007&lt;/Year&gt;&lt;RecNum&gt;508&lt;/RecNum&gt;&lt;DisplayText&gt;[23]&lt;/DisplayText&gt;&lt;record&gt;&lt;rec-number&gt;508&lt;/rec-number&gt;&lt;foreign-keys&gt;&lt;key app="EN" db-id="d25ddv292sprayex5eb5tr27pww2tevz0r9v" timestamp="1707146164"&gt;508&lt;/key&gt;&lt;/foreign-keys&gt;&lt;ref-type name="Book"&gt;6&lt;/ref-type&gt;&lt;contributors&gt;&lt;authors&gt;&lt;author&gt;Naidich, Thomas&lt;/author&gt;&lt;/authors&gt;&lt;/contributors&gt;&lt;titles&gt;&lt;title&gt;Duvernoy&amp;apos;s atlas: the human brain stem and cerebellum&lt;/title&gt;&lt;/titles&gt;&lt;dates&gt;&lt;year&gt;2007&lt;/year&gt;&lt;/dates&gt;&lt;publisher&gt;Am Soc Neuroradiology&lt;/publisher&gt;&lt;isbn&gt;321173970X&lt;/isbn&gt;&lt;urls&gt;&lt;/urls&gt;&lt;/record&gt;&lt;/Cite&gt;&lt;/EndNote&gt;</w:instrText>
      </w:r>
      <w:r>
        <w:rPr>
          <w:rFonts w:ascii="Calibri" w:eastAsia="Calibri" w:hAnsi="Calibri" w:cs="Calibri"/>
          <w:lang w:val="en-GB"/>
        </w:rPr>
        <w:fldChar w:fldCharType="separate"/>
      </w:r>
      <w:r w:rsidR="003309FD">
        <w:rPr>
          <w:rFonts w:ascii="Calibri" w:eastAsia="Calibri" w:hAnsi="Calibri" w:cs="Calibri"/>
          <w:noProof/>
          <w:lang w:val="en-GB"/>
        </w:rPr>
        <w:t>[23]</w:t>
      </w:r>
      <w:r>
        <w:rPr>
          <w:rFonts w:ascii="Calibri" w:eastAsia="Calibri" w:hAnsi="Calibri" w:cs="Calibri"/>
          <w:lang w:val="en-GB"/>
        </w:rPr>
        <w:fldChar w:fldCharType="end"/>
      </w:r>
      <w:r w:rsidRPr="009262BA">
        <w:rPr>
          <w:rFonts w:ascii="Calibri" w:eastAsia="Calibri" w:hAnsi="Calibri" w:cs="Calibri"/>
          <w:lang w:val="en-GB"/>
        </w:rPr>
        <w:t>, as well as on other sources</w:t>
      </w:r>
      <w:r>
        <w:rPr>
          <w:rFonts w:ascii="Calibri" w:eastAsia="Calibri" w:hAnsi="Calibri" w:cs="Calibri"/>
          <w:lang w:val="en-GB"/>
        </w:rPr>
        <w:t> </w:t>
      </w:r>
      <w:r>
        <w:rPr>
          <w:rFonts w:ascii="Calibri" w:eastAsia="Calibri" w:hAnsi="Calibri" w:cs="Calibri"/>
          <w:lang w:val="en-GB"/>
        </w:rPr>
        <w:fldChar w:fldCharType="begin">
          <w:fldData xml:space="preserve">PEVuZE5vdGU+PENpdGU+PEF1dGhvcj5NdHVpPC9BdXRob3I+PFllYXI+MjAyMDwvWWVhcj48UmVj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</w:fldData>
        </w:fldChar>
      </w:r>
      <w:r w:rsidR="003309FD">
        <w:rPr>
          <w:rFonts w:ascii="Calibri" w:eastAsia="Calibri" w:hAnsi="Calibri" w:cs="Calibri"/>
          <w:lang w:val="en-GB"/>
        </w:rPr>
        <w:instrText xml:space="preserve"> ADDIN EN.CITE </w:instrText>
      </w:r>
      <w:r w:rsidR="003309FD">
        <w:rPr>
          <w:rFonts w:ascii="Calibri" w:eastAsia="Calibri" w:hAnsi="Calibri" w:cs="Calibri"/>
          <w:lang w:val="en-GB"/>
        </w:rPr>
        <w:fldChar w:fldCharType="begin">
          <w:fldData xml:space="preserve">PEVuZE5vdGU+PENpdGU+PEF1dGhvcj5NdHVpPC9BdXRob3I+PFllYXI+MjAyMDwvWWVhcj48UmVj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</w:fldData>
        </w:fldChar>
      </w:r>
      <w:r w:rsidR="003309FD">
        <w:rPr>
          <w:rFonts w:ascii="Calibri" w:eastAsia="Calibri" w:hAnsi="Calibri" w:cs="Calibri"/>
          <w:lang w:val="en-GB"/>
        </w:rPr>
        <w:instrText xml:space="preserve"> ADDIN EN.CITE.DATA </w:instrText>
      </w:r>
      <w:r w:rsidR="003309FD">
        <w:rPr>
          <w:rFonts w:ascii="Calibri" w:eastAsia="Calibri" w:hAnsi="Calibri" w:cs="Calibri"/>
          <w:lang w:val="en-GB"/>
        </w:rPr>
      </w:r>
      <w:r w:rsidR="003309FD">
        <w:rPr>
          <w:rFonts w:ascii="Calibri" w:eastAsia="Calibri" w:hAnsi="Calibri" w:cs="Calibri"/>
          <w:lang w:val="en-GB"/>
        </w:rPr>
        <w:fldChar w:fldCharType="end"/>
      </w:r>
      <w:r>
        <w:rPr>
          <w:rFonts w:ascii="Calibri" w:eastAsia="Calibri" w:hAnsi="Calibri" w:cs="Calibri"/>
          <w:lang w:val="en-GB"/>
        </w:rPr>
        <w:fldChar w:fldCharType="separate"/>
      </w:r>
      <w:r w:rsidR="003309FD">
        <w:rPr>
          <w:rFonts w:ascii="Calibri" w:eastAsia="Calibri" w:hAnsi="Calibri" w:cs="Calibri"/>
          <w:noProof/>
          <w:lang w:val="en-GB"/>
        </w:rPr>
        <w:t>[4,24,25]</w:t>
      </w:r>
      <w:r>
        <w:rPr>
          <w:rFonts w:ascii="Calibri" w:eastAsia="Calibri" w:hAnsi="Calibri" w:cs="Calibri"/>
          <w:lang w:val="en-GB"/>
        </w:rPr>
        <w:fldChar w:fldCharType="end"/>
      </w:r>
      <w:r w:rsidRPr="009262BA">
        <w:rPr>
          <w:rFonts w:ascii="Calibri" w:eastAsia="Calibri" w:hAnsi="Calibri" w:cs="Calibri"/>
          <w:lang w:val="en-GB"/>
        </w:rPr>
        <w:t>, to accommodate for minor heterogeneities brainstem anatomy and differences in histological preparations.</w:t>
      </w:r>
    </w:p>
    <w:p w14:paraId="1F63EE9D" w14:textId="74A0A8F7" w:rsidR="00F4053A" w:rsidRDefault="00C567D5" w:rsidP="00C567D5">
      <w:pPr>
        <w:spacing w:after="240" w:line="240" w:lineRule="auto"/>
        <w:rPr>
          <w:rFonts w:ascii="Calibri" w:eastAsia="Calibri" w:hAnsi="Calibri" w:cs="Calibri"/>
          <w:color w:val="000000" w:themeColor="text1"/>
          <w:lang w:val="en-GB"/>
        </w:rPr>
      </w:pPr>
      <w:r w:rsidRPr="009262BA">
        <w:rPr>
          <w:rFonts w:ascii="Calibri" w:eastAsia="Calibri" w:hAnsi="Calibri" w:cs="Calibri"/>
          <w:lang w:val="en-GB"/>
        </w:rPr>
        <w:t xml:space="preserve">Brain regions were </w:t>
      </w:r>
      <w:r w:rsidRPr="009E73E7">
        <w:rPr>
          <w:rFonts w:ascii="Calibri" w:eastAsia="Calibri" w:hAnsi="Calibri" w:cs="Calibri"/>
          <w:color w:val="000000" w:themeColor="text1"/>
          <w:lang w:val="en-GB"/>
        </w:rPr>
        <w:t>delineated by our junior neuroanatomists E.R., J.A. (brainstem, midbrain, thalamus, cerebellum and E.B. (hippocampus, brainstem), with guidance and feedback from our senior neuroanatomists D.K. (amygdala), Z.K. (hippocampus, hypothalamus), and M.B. (hippocampus, hypothalamus, thalamus). We note that, by having a single senior neuroanatomist in charge of defining the protocol of each brain region, we maximise the consistency in the annotations – since the junior neuroanatomists in charge of delineating a given region were all trained by the same person.</w:t>
      </w:r>
    </w:p>
    <w:p w14:paraId="527EF54E" w14:textId="77777777" w:rsidR="00F4053A" w:rsidRDefault="00F4053A">
      <w:pPr>
        <w:overflowPunct/>
        <w:autoSpaceDE/>
        <w:autoSpaceDN/>
        <w:adjustRightInd/>
        <w:spacing w:line="240" w:lineRule="auto"/>
        <w:ind w:firstLine="0"/>
        <w:jc w:val="left"/>
        <w:textAlignment w:val="auto"/>
        <w:rPr>
          <w:rFonts w:ascii="Calibri" w:eastAsia="Calibri" w:hAnsi="Calibri" w:cs="Calibri"/>
          <w:color w:val="000000" w:themeColor="text1"/>
          <w:lang w:val="en-GB"/>
        </w:rPr>
      </w:pPr>
      <w:r>
        <w:rPr>
          <w:rFonts w:ascii="Calibri" w:eastAsia="Calibri" w:hAnsi="Calibri" w:cs="Calibri"/>
          <w:color w:val="000000" w:themeColor="text1"/>
          <w:lang w:val="en-GB"/>
        </w:rPr>
        <w:br w:type="page"/>
      </w:r>
    </w:p>
    <w:p w14:paraId="0E3D058F" w14:textId="6D63FF3E" w:rsidR="003D000D" w:rsidRPr="005C3189" w:rsidRDefault="003D000D" w:rsidP="005C3189">
      <w:pPr>
        <w:overflowPunct/>
        <w:autoSpaceDE/>
        <w:autoSpaceDN/>
        <w:adjustRightInd/>
        <w:spacing w:line="240" w:lineRule="auto"/>
        <w:ind w:firstLine="0"/>
        <w:jc w:val="left"/>
        <w:textAlignment w:val="auto"/>
        <w:rPr>
          <w:rFonts w:ascii="Calibri" w:eastAsia="Calibri" w:hAnsi="Calibri" w:cs="Calibri"/>
          <w:color w:val="000000" w:themeColor="text1"/>
          <w:lang w:val="en-GB"/>
        </w:rPr>
      </w:pPr>
      <w:r w:rsidRPr="00540ECB">
        <w:rPr>
          <w:rFonts w:asciiTheme="minorHAnsi" w:hAnsiTheme="minorHAnsi" w:cstheme="minorHAnsi"/>
          <w:b/>
          <w:color w:val="000000" w:themeColor="text1"/>
          <w:sz w:val="24"/>
          <w:szCs w:val="24"/>
          <w:lang w:val="en-GB"/>
        </w:rPr>
        <w:lastRenderedPageBreak/>
        <w:t>References</w:t>
      </w:r>
    </w:p>
    <w:bookmarkEnd w:id="0"/>
    <w:p w14:paraId="204B40BE" w14:textId="77777777" w:rsidR="00982AB4" w:rsidRPr="00982AB4" w:rsidRDefault="005332B5" w:rsidP="00982AB4">
      <w:pPr>
        <w:pStyle w:val="EndNoteBibliography"/>
        <w:ind w:left="270" w:hanging="270"/>
        <w:rPr>
          <w:rFonts w:hint="eastAsia"/>
          <w:noProof/>
        </w:rPr>
      </w:pPr>
      <w:r w:rsidRPr="00540ECB">
        <w:rPr>
          <w:rFonts w:ascii="Times New Roman" w:hAnsi="Times New Roman"/>
          <w:color w:val="000000" w:themeColor="text1"/>
          <w:sz w:val="19"/>
          <w:szCs w:val="19"/>
          <w:lang w:val="en-GB" w:eastAsia="zh-CN"/>
        </w:rPr>
        <w:fldChar w:fldCharType="begin"/>
      </w:r>
      <w:r w:rsidRPr="00540ECB">
        <w:rPr>
          <w:rFonts w:ascii="Times New Roman" w:hAnsi="Times New Roman"/>
          <w:color w:val="000000" w:themeColor="text1"/>
          <w:sz w:val="19"/>
          <w:szCs w:val="19"/>
          <w:lang w:val="en-GB" w:eastAsia="zh-CN"/>
        </w:rPr>
        <w:instrText xml:space="preserve"> ADDIN EN.REFLIST </w:instrText>
      </w:r>
      <w:r w:rsidRPr="00540ECB">
        <w:rPr>
          <w:rFonts w:ascii="Times New Roman" w:hAnsi="Times New Roman"/>
          <w:color w:val="000000" w:themeColor="text1"/>
          <w:sz w:val="19"/>
          <w:szCs w:val="19"/>
          <w:lang w:val="en-GB" w:eastAsia="zh-CN"/>
        </w:rPr>
        <w:fldChar w:fldCharType="separate"/>
      </w:r>
      <w:r w:rsidR="00982AB4" w:rsidRPr="00982AB4">
        <w:rPr>
          <w:rFonts w:hint="eastAsia"/>
          <w:noProof/>
        </w:rPr>
        <w:t>1</w:t>
      </w:r>
      <w:r w:rsidR="00982AB4" w:rsidRPr="00982AB4">
        <w:rPr>
          <w:rFonts w:hint="eastAsia"/>
          <w:noProof/>
        </w:rPr>
        <w:tab/>
        <w:t>Ding, S. L.</w:t>
      </w:r>
      <w:r w:rsidR="00982AB4" w:rsidRPr="00982AB4">
        <w:rPr>
          <w:rFonts w:hint="eastAsia"/>
          <w:i/>
          <w:noProof/>
        </w:rPr>
        <w:t xml:space="preserve"> et al.</w:t>
      </w:r>
      <w:r w:rsidR="00982AB4" w:rsidRPr="00982AB4">
        <w:rPr>
          <w:rFonts w:hint="eastAsia"/>
          <w:noProof/>
        </w:rPr>
        <w:t xml:space="preserve"> Comprehensive cellular</w:t>
      </w:r>
      <w:r w:rsidR="00982AB4" w:rsidRPr="00982AB4">
        <w:rPr>
          <w:rFonts w:hint="eastAsia"/>
          <w:noProof/>
        </w:rPr>
        <w:t>‐</w:t>
      </w:r>
      <w:r w:rsidR="00982AB4" w:rsidRPr="00982AB4">
        <w:rPr>
          <w:rFonts w:hint="eastAsia"/>
          <w:noProof/>
        </w:rPr>
        <w:t xml:space="preserve">resolution atlas of the adult human brain. </w:t>
      </w:r>
      <w:r w:rsidR="00982AB4" w:rsidRPr="00982AB4">
        <w:rPr>
          <w:rFonts w:hint="eastAsia"/>
          <w:i/>
          <w:noProof/>
        </w:rPr>
        <w:t>Journal of comparative neurology</w:t>
      </w:r>
      <w:r w:rsidR="00982AB4" w:rsidRPr="00982AB4">
        <w:rPr>
          <w:rFonts w:hint="eastAsia"/>
          <w:noProof/>
        </w:rPr>
        <w:t xml:space="preserve"> </w:t>
      </w:r>
      <w:r w:rsidR="00982AB4" w:rsidRPr="00982AB4">
        <w:rPr>
          <w:rFonts w:hint="eastAsia"/>
          <w:b/>
          <w:noProof/>
        </w:rPr>
        <w:t>524</w:t>
      </w:r>
      <w:r w:rsidR="00982AB4" w:rsidRPr="00982AB4">
        <w:rPr>
          <w:rFonts w:hint="eastAsia"/>
          <w:noProof/>
        </w:rPr>
        <w:t xml:space="preserve">, 3127-3481 (2016). </w:t>
      </w:r>
    </w:p>
    <w:p w14:paraId="3240031C" w14:textId="77777777" w:rsidR="00982AB4" w:rsidRPr="00982AB4" w:rsidRDefault="00982AB4" w:rsidP="00982AB4">
      <w:pPr>
        <w:pStyle w:val="EndNoteBibliography"/>
        <w:ind w:left="270" w:hanging="270"/>
        <w:rPr>
          <w:noProof/>
        </w:rPr>
      </w:pPr>
      <w:r w:rsidRPr="00982AB4">
        <w:rPr>
          <w:noProof/>
        </w:rPr>
        <w:t>2</w:t>
      </w:r>
      <w:r w:rsidRPr="00982AB4">
        <w:rPr>
          <w:noProof/>
        </w:rPr>
        <w:tab/>
        <w:t>Desikan, R. S.</w:t>
      </w:r>
      <w:r w:rsidRPr="00982AB4">
        <w:rPr>
          <w:i/>
          <w:noProof/>
        </w:rPr>
        <w:t xml:space="preserve"> et al.</w:t>
      </w:r>
      <w:r w:rsidRPr="00982AB4">
        <w:rPr>
          <w:noProof/>
        </w:rPr>
        <w:t xml:space="preserve"> An automated labeling system for subdividing the human cerebral cortex on MRI scans into gyral based regions of interest. </w:t>
      </w:r>
      <w:r w:rsidRPr="00982AB4">
        <w:rPr>
          <w:i/>
          <w:noProof/>
        </w:rPr>
        <w:t>Neuroimage</w:t>
      </w:r>
      <w:r w:rsidRPr="00982AB4">
        <w:rPr>
          <w:noProof/>
        </w:rPr>
        <w:t xml:space="preserve"> </w:t>
      </w:r>
      <w:r w:rsidRPr="00982AB4">
        <w:rPr>
          <w:b/>
          <w:noProof/>
        </w:rPr>
        <w:t>31</w:t>
      </w:r>
      <w:r w:rsidRPr="00982AB4">
        <w:rPr>
          <w:noProof/>
        </w:rPr>
        <w:t xml:space="preserve">, 968-980 (2006). </w:t>
      </w:r>
    </w:p>
    <w:p w14:paraId="69DC4EA4" w14:textId="77777777" w:rsidR="00982AB4" w:rsidRPr="00982AB4" w:rsidRDefault="00982AB4" w:rsidP="00982AB4">
      <w:pPr>
        <w:pStyle w:val="EndNoteBibliography"/>
        <w:ind w:left="270" w:hanging="270"/>
        <w:rPr>
          <w:noProof/>
        </w:rPr>
      </w:pPr>
      <w:r w:rsidRPr="00982AB4">
        <w:rPr>
          <w:noProof/>
        </w:rPr>
        <w:t>3</w:t>
      </w:r>
      <w:r w:rsidRPr="00982AB4">
        <w:rPr>
          <w:noProof/>
        </w:rPr>
        <w:tab/>
        <w:t>Fischl, B.</w:t>
      </w:r>
      <w:r w:rsidRPr="00982AB4">
        <w:rPr>
          <w:i/>
          <w:noProof/>
        </w:rPr>
        <w:t xml:space="preserve"> et al.</w:t>
      </w:r>
      <w:r w:rsidRPr="00982AB4">
        <w:rPr>
          <w:noProof/>
        </w:rPr>
        <w:t xml:space="preserve"> Automatically parcellating the human cerebral cortex. </w:t>
      </w:r>
      <w:r w:rsidRPr="00982AB4">
        <w:rPr>
          <w:i/>
          <w:noProof/>
        </w:rPr>
        <w:t>Cerebral cortex</w:t>
      </w:r>
      <w:r w:rsidRPr="00982AB4">
        <w:rPr>
          <w:noProof/>
        </w:rPr>
        <w:t xml:space="preserve"> </w:t>
      </w:r>
      <w:r w:rsidRPr="00982AB4">
        <w:rPr>
          <w:b/>
          <w:noProof/>
        </w:rPr>
        <w:t>14</w:t>
      </w:r>
      <w:r w:rsidRPr="00982AB4">
        <w:rPr>
          <w:noProof/>
        </w:rPr>
        <w:t xml:space="preserve">, 11-22 (2004). </w:t>
      </w:r>
    </w:p>
    <w:p w14:paraId="28B04547" w14:textId="77777777" w:rsidR="00982AB4" w:rsidRPr="00982AB4" w:rsidRDefault="00982AB4" w:rsidP="00982AB4">
      <w:pPr>
        <w:pStyle w:val="EndNoteBibliography"/>
        <w:ind w:left="270" w:hanging="270"/>
        <w:rPr>
          <w:noProof/>
        </w:rPr>
      </w:pPr>
      <w:r w:rsidRPr="00982AB4">
        <w:rPr>
          <w:noProof/>
        </w:rPr>
        <w:t>4</w:t>
      </w:r>
      <w:r w:rsidRPr="00982AB4">
        <w:rPr>
          <w:noProof/>
        </w:rPr>
        <w:tab/>
        <w:t xml:space="preserve">Mai, J. K., Majtanik, M. &amp; Paxinos, G. </w:t>
      </w:r>
      <w:r w:rsidRPr="00982AB4">
        <w:rPr>
          <w:i/>
          <w:noProof/>
        </w:rPr>
        <w:t>Atlas of the human brain</w:t>
      </w:r>
      <w:r w:rsidRPr="00982AB4">
        <w:rPr>
          <w:noProof/>
        </w:rPr>
        <w:t>.  (Academic Press, 2015).</w:t>
      </w:r>
    </w:p>
    <w:p w14:paraId="18AAC4C6" w14:textId="77777777" w:rsidR="00982AB4" w:rsidRPr="00982AB4" w:rsidRDefault="00982AB4" w:rsidP="00982AB4">
      <w:pPr>
        <w:pStyle w:val="EndNoteBibliography"/>
        <w:ind w:left="270" w:hanging="270"/>
        <w:rPr>
          <w:noProof/>
        </w:rPr>
      </w:pPr>
      <w:r w:rsidRPr="00982AB4">
        <w:rPr>
          <w:noProof/>
        </w:rPr>
        <w:t>5</w:t>
      </w:r>
      <w:r w:rsidRPr="00982AB4">
        <w:rPr>
          <w:noProof/>
        </w:rPr>
        <w:tab/>
        <w:t xml:space="preserve">Dalton, M. A., Zeidman, P., Barry, D. N., Williams, E. &amp; Maguire, E. A. Segmenting subregions of the human hippocampus on structural magnetic resonance image scans: An illustrated tutorial. </w:t>
      </w:r>
      <w:r w:rsidRPr="00982AB4">
        <w:rPr>
          <w:i/>
          <w:noProof/>
        </w:rPr>
        <w:t>Brain and Neuroscience Advances</w:t>
      </w:r>
      <w:r w:rsidRPr="00982AB4">
        <w:rPr>
          <w:noProof/>
        </w:rPr>
        <w:t xml:space="preserve"> </w:t>
      </w:r>
      <w:r w:rsidRPr="00982AB4">
        <w:rPr>
          <w:b/>
          <w:noProof/>
        </w:rPr>
        <w:t>1</w:t>
      </w:r>
      <w:r w:rsidRPr="00982AB4">
        <w:rPr>
          <w:noProof/>
        </w:rPr>
        <w:t xml:space="preserve">, 2398212817701448 (2017). </w:t>
      </w:r>
    </w:p>
    <w:p w14:paraId="70574EF8" w14:textId="77777777" w:rsidR="00982AB4" w:rsidRPr="00982AB4" w:rsidRDefault="00982AB4" w:rsidP="00982AB4">
      <w:pPr>
        <w:pStyle w:val="EndNoteBibliography"/>
        <w:ind w:left="270" w:hanging="270"/>
        <w:rPr>
          <w:noProof/>
        </w:rPr>
      </w:pPr>
      <w:r w:rsidRPr="00982AB4">
        <w:rPr>
          <w:noProof/>
        </w:rPr>
        <w:t>6</w:t>
      </w:r>
      <w:r w:rsidRPr="00982AB4">
        <w:rPr>
          <w:noProof/>
        </w:rPr>
        <w:tab/>
        <w:t>de Flores, R.</w:t>
      </w:r>
      <w:r w:rsidRPr="00982AB4">
        <w:rPr>
          <w:i/>
          <w:noProof/>
        </w:rPr>
        <w:t xml:space="preserve"> et al.</w:t>
      </w:r>
      <w:r w:rsidRPr="00982AB4">
        <w:rPr>
          <w:noProof/>
        </w:rPr>
        <w:t xml:space="preserve"> Characterization of hippocampal subfields using ex vivo MRI and histology data: Lessons for in vivo segmentation. </w:t>
      </w:r>
      <w:r w:rsidRPr="00982AB4">
        <w:rPr>
          <w:i/>
          <w:noProof/>
        </w:rPr>
        <w:t>Hippocampus</w:t>
      </w:r>
      <w:r w:rsidRPr="00982AB4">
        <w:rPr>
          <w:noProof/>
        </w:rPr>
        <w:t xml:space="preserve"> </w:t>
      </w:r>
      <w:r w:rsidRPr="00982AB4">
        <w:rPr>
          <w:b/>
          <w:noProof/>
        </w:rPr>
        <w:t>30</w:t>
      </w:r>
      <w:r w:rsidRPr="00982AB4">
        <w:rPr>
          <w:noProof/>
        </w:rPr>
        <w:t xml:space="preserve">, 545-564 (2020). </w:t>
      </w:r>
    </w:p>
    <w:p w14:paraId="16D60100" w14:textId="77777777" w:rsidR="00982AB4" w:rsidRPr="00982AB4" w:rsidRDefault="00982AB4" w:rsidP="00982AB4">
      <w:pPr>
        <w:pStyle w:val="EndNoteBibliography"/>
        <w:ind w:left="270" w:hanging="270"/>
        <w:rPr>
          <w:noProof/>
        </w:rPr>
      </w:pPr>
      <w:r w:rsidRPr="00982AB4">
        <w:rPr>
          <w:noProof/>
        </w:rPr>
        <w:t>7</w:t>
      </w:r>
      <w:r w:rsidRPr="00982AB4">
        <w:rPr>
          <w:noProof/>
        </w:rPr>
        <w:tab/>
        <w:t>Wisse, L.</w:t>
      </w:r>
      <w:r w:rsidRPr="00982AB4">
        <w:rPr>
          <w:i/>
          <w:noProof/>
        </w:rPr>
        <w:t xml:space="preserve"> et al.</w:t>
      </w:r>
      <w:r w:rsidRPr="00982AB4">
        <w:rPr>
          <w:noProof/>
        </w:rPr>
        <w:t xml:space="preserve"> Subfields of the hippocampal formation at 7 T MRI: in vivo volumetric assessment. </w:t>
      </w:r>
      <w:r w:rsidRPr="00982AB4">
        <w:rPr>
          <w:i/>
          <w:noProof/>
        </w:rPr>
        <w:t>Neuroimage</w:t>
      </w:r>
      <w:r w:rsidRPr="00982AB4">
        <w:rPr>
          <w:noProof/>
        </w:rPr>
        <w:t xml:space="preserve"> </w:t>
      </w:r>
      <w:r w:rsidRPr="00982AB4">
        <w:rPr>
          <w:b/>
          <w:noProof/>
        </w:rPr>
        <w:t>61</w:t>
      </w:r>
      <w:r w:rsidRPr="00982AB4">
        <w:rPr>
          <w:noProof/>
        </w:rPr>
        <w:t xml:space="preserve">, 1043-1049 (2012). </w:t>
      </w:r>
    </w:p>
    <w:p w14:paraId="1B02809E" w14:textId="77777777" w:rsidR="00982AB4" w:rsidRPr="00982AB4" w:rsidRDefault="00982AB4" w:rsidP="00982AB4">
      <w:pPr>
        <w:pStyle w:val="EndNoteBibliography"/>
        <w:ind w:left="270" w:hanging="270"/>
        <w:rPr>
          <w:noProof/>
        </w:rPr>
      </w:pPr>
      <w:r w:rsidRPr="00982AB4">
        <w:rPr>
          <w:noProof/>
        </w:rPr>
        <w:t>8</w:t>
      </w:r>
      <w:r w:rsidRPr="00982AB4">
        <w:rPr>
          <w:noProof/>
        </w:rPr>
        <w:tab/>
        <w:t>Iglesias, J. E.</w:t>
      </w:r>
      <w:r w:rsidRPr="00982AB4">
        <w:rPr>
          <w:i/>
          <w:noProof/>
        </w:rPr>
        <w:t xml:space="preserve"> et al.</w:t>
      </w:r>
      <w:r w:rsidRPr="00982AB4">
        <w:rPr>
          <w:noProof/>
        </w:rPr>
        <w:t xml:space="preserve"> A computational atlas of the hippocampal formation using ex vivo, ultra-high resolution MRI: application to adaptive segmentation of in vivo MRI. </w:t>
      </w:r>
      <w:r w:rsidRPr="00982AB4">
        <w:rPr>
          <w:i/>
          <w:noProof/>
        </w:rPr>
        <w:t>Neuroimage</w:t>
      </w:r>
      <w:r w:rsidRPr="00982AB4">
        <w:rPr>
          <w:noProof/>
        </w:rPr>
        <w:t xml:space="preserve"> </w:t>
      </w:r>
      <w:r w:rsidRPr="00982AB4">
        <w:rPr>
          <w:b/>
          <w:noProof/>
        </w:rPr>
        <w:t>115</w:t>
      </w:r>
      <w:r w:rsidRPr="00982AB4">
        <w:rPr>
          <w:noProof/>
        </w:rPr>
        <w:t xml:space="preserve">, 117-137 (2015). </w:t>
      </w:r>
    </w:p>
    <w:p w14:paraId="6BA8A836" w14:textId="77777777" w:rsidR="00982AB4" w:rsidRPr="00982AB4" w:rsidRDefault="00982AB4" w:rsidP="00982AB4">
      <w:pPr>
        <w:pStyle w:val="EndNoteBibliography"/>
        <w:ind w:left="270" w:hanging="270"/>
        <w:rPr>
          <w:noProof/>
        </w:rPr>
      </w:pPr>
      <w:r w:rsidRPr="00982AB4">
        <w:rPr>
          <w:noProof/>
        </w:rPr>
        <w:t>9</w:t>
      </w:r>
      <w:r w:rsidRPr="00982AB4">
        <w:rPr>
          <w:noProof/>
        </w:rPr>
        <w:tab/>
        <w:t>Bocchetta, M.</w:t>
      </w:r>
      <w:r w:rsidRPr="00982AB4">
        <w:rPr>
          <w:i/>
          <w:noProof/>
        </w:rPr>
        <w:t xml:space="preserve"> et al.</w:t>
      </w:r>
      <w:r w:rsidRPr="00982AB4">
        <w:rPr>
          <w:noProof/>
        </w:rPr>
        <w:t xml:space="preserve"> Detailed volumetric analysis of the hypothalamus in behavioral variant frontotemporal dementia. </w:t>
      </w:r>
      <w:r w:rsidRPr="00982AB4">
        <w:rPr>
          <w:i/>
          <w:noProof/>
        </w:rPr>
        <w:t>Journal of Neurology</w:t>
      </w:r>
      <w:r w:rsidRPr="00982AB4">
        <w:rPr>
          <w:noProof/>
        </w:rPr>
        <w:t xml:space="preserve"> </w:t>
      </w:r>
      <w:r w:rsidRPr="00982AB4">
        <w:rPr>
          <w:b/>
          <w:noProof/>
        </w:rPr>
        <w:t>262</w:t>
      </w:r>
      <w:r w:rsidRPr="00982AB4">
        <w:rPr>
          <w:noProof/>
        </w:rPr>
        <w:t xml:space="preserve">, 2635-2642 (2015). </w:t>
      </w:r>
    </w:p>
    <w:p w14:paraId="05808ABA" w14:textId="77777777" w:rsidR="00982AB4" w:rsidRPr="00982AB4" w:rsidRDefault="00982AB4" w:rsidP="00982AB4">
      <w:pPr>
        <w:pStyle w:val="EndNoteBibliography"/>
        <w:ind w:left="270" w:hanging="270"/>
        <w:rPr>
          <w:noProof/>
        </w:rPr>
      </w:pPr>
      <w:r w:rsidRPr="00982AB4">
        <w:rPr>
          <w:noProof/>
        </w:rPr>
        <w:t>10</w:t>
      </w:r>
      <w:r w:rsidRPr="00982AB4">
        <w:rPr>
          <w:noProof/>
        </w:rPr>
        <w:tab/>
        <w:t>Makris, N.</w:t>
      </w:r>
      <w:r w:rsidRPr="00982AB4">
        <w:rPr>
          <w:i/>
          <w:noProof/>
        </w:rPr>
        <w:t xml:space="preserve"> et al.</w:t>
      </w:r>
      <w:r w:rsidRPr="00982AB4">
        <w:rPr>
          <w:noProof/>
        </w:rPr>
        <w:t xml:space="preserve"> Volumetric parcellation methodology of the human hypothalamus in neuroimaging: normative data and sex differences. </w:t>
      </w:r>
      <w:r w:rsidRPr="00982AB4">
        <w:rPr>
          <w:i/>
          <w:noProof/>
        </w:rPr>
        <w:t>NeuroImage</w:t>
      </w:r>
      <w:r w:rsidRPr="00982AB4">
        <w:rPr>
          <w:noProof/>
        </w:rPr>
        <w:t xml:space="preserve"> </w:t>
      </w:r>
      <w:r w:rsidRPr="00982AB4">
        <w:rPr>
          <w:b/>
          <w:noProof/>
        </w:rPr>
        <w:t>69</w:t>
      </w:r>
      <w:r w:rsidRPr="00982AB4">
        <w:rPr>
          <w:noProof/>
        </w:rPr>
        <w:t xml:space="preserve">, 1-10 (2013). </w:t>
      </w:r>
    </w:p>
    <w:p w14:paraId="2DC54F83" w14:textId="77777777" w:rsidR="00982AB4" w:rsidRPr="00982AB4" w:rsidRDefault="00982AB4" w:rsidP="00982AB4">
      <w:pPr>
        <w:pStyle w:val="EndNoteBibliography"/>
        <w:ind w:left="270" w:hanging="270"/>
        <w:rPr>
          <w:noProof/>
        </w:rPr>
      </w:pPr>
      <w:r w:rsidRPr="00982AB4">
        <w:rPr>
          <w:noProof/>
        </w:rPr>
        <w:t>11</w:t>
      </w:r>
      <w:r w:rsidRPr="00982AB4">
        <w:rPr>
          <w:noProof/>
        </w:rPr>
        <w:tab/>
        <w:t>Baroncini, M.</w:t>
      </w:r>
      <w:r w:rsidRPr="00982AB4">
        <w:rPr>
          <w:i/>
          <w:noProof/>
        </w:rPr>
        <w:t xml:space="preserve"> et al.</w:t>
      </w:r>
      <w:r w:rsidRPr="00982AB4">
        <w:rPr>
          <w:noProof/>
        </w:rPr>
        <w:t xml:space="preserve"> MRI atlas of the human hypothalamus. </w:t>
      </w:r>
      <w:r w:rsidRPr="00982AB4">
        <w:rPr>
          <w:i/>
          <w:noProof/>
        </w:rPr>
        <w:t>Neuroimage</w:t>
      </w:r>
      <w:r w:rsidRPr="00982AB4">
        <w:rPr>
          <w:noProof/>
        </w:rPr>
        <w:t xml:space="preserve"> </w:t>
      </w:r>
      <w:r w:rsidRPr="00982AB4">
        <w:rPr>
          <w:b/>
          <w:noProof/>
        </w:rPr>
        <w:t>59</w:t>
      </w:r>
      <w:r w:rsidRPr="00982AB4">
        <w:rPr>
          <w:noProof/>
        </w:rPr>
        <w:t xml:space="preserve">, 168-180 (2012). </w:t>
      </w:r>
    </w:p>
    <w:p w14:paraId="0BDAE5C7" w14:textId="77777777" w:rsidR="00982AB4" w:rsidRPr="00982AB4" w:rsidRDefault="00982AB4" w:rsidP="00982AB4">
      <w:pPr>
        <w:pStyle w:val="EndNoteBibliography"/>
        <w:ind w:left="270" w:hanging="270"/>
        <w:rPr>
          <w:noProof/>
        </w:rPr>
      </w:pPr>
      <w:r w:rsidRPr="00982AB4">
        <w:rPr>
          <w:noProof/>
        </w:rPr>
        <w:t>12</w:t>
      </w:r>
      <w:r w:rsidRPr="00982AB4">
        <w:rPr>
          <w:noProof/>
        </w:rPr>
        <w:tab/>
        <w:t xml:space="preserve">Parker, J. A. &amp; Bloom, S. R. Hypothalamic neuropeptides and the regulation of appetite. </w:t>
      </w:r>
      <w:r w:rsidRPr="00982AB4">
        <w:rPr>
          <w:i/>
          <w:noProof/>
        </w:rPr>
        <w:t>Neuropharmacology</w:t>
      </w:r>
      <w:r w:rsidRPr="00982AB4">
        <w:rPr>
          <w:noProof/>
        </w:rPr>
        <w:t xml:space="preserve"> </w:t>
      </w:r>
      <w:r w:rsidRPr="00982AB4">
        <w:rPr>
          <w:b/>
          <w:noProof/>
        </w:rPr>
        <w:t>63</w:t>
      </w:r>
      <w:r w:rsidRPr="00982AB4">
        <w:rPr>
          <w:noProof/>
        </w:rPr>
        <w:t xml:space="preserve">, 18-30 (2012). </w:t>
      </w:r>
    </w:p>
    <w:p w14:paraId="0F5A88F5" w14:textId="77777777" w:rsidR="00982AB4" w:rsidRPr="00982AB4" w:rsidRDefault="00982AB4" w:rsidP="00982AB4">
      <w:pPr>
        <w:pStyle w:val="EndNoteBibliography"/>
        <w:ind w:left="270" w:hanging="270"/>
        <w:rPr>
          <w:noProof/>
        </w:rPr>
      </w:pPr>
      <w:r w:rsidRPr="00982AB4">
        <w:rPr>
          <w:noProof/>
        </w:rPr>
        <w:t>13</w:t>
      </w:r>
      <w:r w:rsidRPr="00982AB4">
        <w:rPr>
          <w:noProof/>
        </w:rPr>
        <w:tab/>
        <w:t>Gabery, S.</w:t>
      </w:r>
      <w:r w:rsidRPr="00982AB4">
        <w:rPr>
          <w:i/>
          <w:noProof/>
        </w:rPr>
        <w:t xml:space="preserve"> et al.</w:t>
      </w:r>
      <w:r w:rsidRPr="00982AB4">
        <w:rPr>
          <w:noProof/>
        </w:rPr>
        <w:t xml:space="preserve"> Changes in key hypothalamic neuropeptide populations in Huntington disease revealed by neuropathological analyses. </w:t>
      </w:r>
      <w:r w:rsidRPr="00982AB4">
        <w:rPr>
          <w:i/>
          <w:noProof/>
        </w:rPr>
        <w:t>Acta neuropathologica</w:t>
      </w:r>
      <w:r w:rsidRPr="00982AB4">
        <w:rPr>
          <w:noProof/>
        </w:rPr>
        <w:t xml:space="preserve"> </w:t>
      </w:r>
      <w:r w:rsidRPr="00982AB4">
        <w:rPr>
          <w:b/>
          <w:noProof/>
        </w:rPr>
        <w:t>120</w:t>
      </w:r>
      <w:r w:rsidRPr="00982AB4">
        <w:rPr>
          <w:noProof/>
        </w:rPr>
        <w:t xml:space="preserve">, 777-788 (2010). </w:t>
      </w:r>
    </w:p>
    <w:p w14:paraId="527FB495" w14:textId="77777777" w:rsidR="00982AB4" w:rsidRPr="00982AB4" w:rsidRDefault="00982AB4" w:rsidP="00982AB4">
      <w:pPr>
        <w:pStyle w:val="EndNoteBibliography"/>
        <w:ind w:left="270" w:hanging="270"/>
        <w:rPr>
          <w:noProof/>
        </w:rPr>
      </w:pPr>
      <w:r w:rsidRPr="00982AB4">
        <w:rPr>
          <w:noProof/>
        </w:rPr>
        <w:t>14</w:t>
      </w:r>
      <w:r w:rsidRPr="00982AB4">
        <w:rPr>
          <w:noProof/>
        </w:rPr>
        <w:tab/>
        <w:t>Schindler, S.</w:t>
      </w:r>
      <w:r w:rsidRPr="00982AB4">
        <w:rPr>
          <w:i/>
          <w:noProof/>
        </w:rPr>
        <w:t xml:space="preserve"> et al.</w:t>
      </w:r>
      <w:r w:rsidRPr="00982AB4">
        <w:rPr>
          <w:noProof/>
        </w:rPr>
        <w:t xml:space="preserve"> Development and evaluation of an algorithm for the computer-assisted segmentation of the human hypothalamus on 7-Tesla magnetic resonance images. </w:t>
      </w:r>
      <w:r w:rsidRPr="00982AB4">
        <w:rPr>
          <w:i/>
          <w:noProof/>
        </w:rPr>
        <w:t>PloS one</w:t>
      </w:r>
      <w:r w:rsidRPr="00982AB4">
        <w:rPr>
          <w:noProof/>
        </w:rPr>
        <w:t xml:space="preserve"> </w:t>
      </w:r>
      <w:r w:rsidRPr="00982AB4">
        <w:rPr>
          <w:b/>
          <w:noProof/>
        </w:rPr>
        <w:t>8</w:t>
      </w:r>
      <w:r w:rsidRPr="00982AB4">
        <w:rPr>
          <w:noProof/>
        </w:rPr>
        <w:t xml:space="preserve">, e66394 (2013). </w:t>
      </w:r>
    </w:p>
    <w:p w14:paraId="40E82243" w14:textId="77777777" w:rsidR="00982AB4" w:rsidRPr="00982AB4" w:rsidRDefault="00982AB4" w:rsidP="00982AB4">
      <w:pPr>
        <w:pStyle w:val="EndNoteBibliography"/>
        <w:ind w:left="270" w:hanging="270"/>
        <w:rPr>
          <w:noProof/>
        </w:rPr>
      </w:pPr>
      <w:r w:rsidRPr="00982AB4">
        <w:rPr>
          <w:noProof/>
        </w:rPr>
        <w:t>15</w:t>
      </w:r>
      <w:r w:rsidRPr="00982AB4">
        <w:rPr>
          <w:noProof/>
        </w:rPr>
        <w:tab/>
        <w:t>Saygin, Z. M.</w:t>
      </w:r>
      <w:r w:rsidRPr="00982AB4">
        <w:rPr>
          <w:i/>
          <w:noProof/>
        </w:rPr>
        <w:t xml:space="preserve"> et al.</w:t>
      </w:r>
      <w:r w:rsidRPr="00982AB4">
        <w:rPr>
          <w:noProof/>
        </w:rPr>
        <w:t xml:space="preserve"> High-resolution magnetic resonance imaging reveals nuclei of the human amygdala: manual segmentation to automatic atlas. </w:t>
      </w:r>
      <w:r w:rsidRPr="00982AB4">
        <w:rPr>
          <w:i/>
          <w:noProof/>
        </w:rPr>
        <w:t>Neuroimage</w:t>
      </w:r>
      <w:r w:rsidRPr="00982AB4">
        <w:rPr>
          <w:noProof/>
        </w:rPr>
        <w:t xml:space="preserve"> </w:t>
      </w:r>
      <w:r w:rsidRPr="00982AB4">
        <w:rPr>
          <w:b/>
          <w:noProof/>
        </w:rPr>
        <w:t>155</w:t>
      </w:r>
      <w:r w:rsidRPr="00982AB4">
        <w:rPr>
          <w:noProof/>
        </w:rPr>
        <w:t xml:space="preserve">, 370-382 (2017). </w:t>
      </w:r>
    </w:p>
    <w:p w14:paraId="0C3D6C09" w14:textId="77777777" w:rsidR="00982AB4" w:rsidRPr="00982AB4" w:rsidRDefault="00982AB4" w:rsidP="00982AB4">
      <w:pPr>
        <w:pStyle w:val="EndNoteBibliography"/>
        <w:ind w:left="270" w:hanging="270"/>
        <w:rPr>
          <w:noProof/>
        </w:rPr>
      </w:pPr>
      <w:r w:rsidRPr="00982AB4">
        <w:rPr>
          <w:noProof/>
        </w:rPr>
        <w:t>16</w:t>
      </w:r>
      <w:r w:rsidRPr="00982AB4">
        <w:rPr>
          <w:noProof/>
        </w:rPr>
        <w:tab/>
        <w:t xml:space="preserve">Mai, J. K. &amp; Paxinos, G. </w:t>
      </w:r>
      <w:r w:rsidRPr="00982AB4">
        <w:rPr>
          <w:i/>
          <w:noProof/>
        </w:rPr>
        <w:t>The human nervous system</w:t>
      </w:r>
      <w:r w:rsidRPr="00982AB4">
        <w:rPr>
          <w:noProof/>
        </w:rPr>
        <w:t>.  (Academic press, 2011).</w:t>
      </w:r>
    </w:p>
    <w:p w14:paraId="6A6CC89A" w14:textId="77777777" w:rsidR="00982AB4" w:rsidRPr="00982AB4" w:rsidRDefault="00982AB4" w:rsidP="00982AB4">
      <w:pPr>
        <w:pStyle w:val="EndNoteBibliography"/>
        <w:ind w:left="270" w:hanging="270"/>
        <w:rPr>
          <w:noProof/>
        </w:rPr>
      </w:pPr>
      <w:r w:rsidRPr="00982AB4">
        <w:rPr>
          <w:noProof/>
        </w:rPr>
        <w:t>17</w:t>
      </w:r>
      <w:r w:rsidRPr="00982AB4">
        <w:rPr>
          <w:noProof/>
        </w:rPr>
        <w:tab/>
        <w:t xml:space="preserve">Gloor, P. &amp; Guberman, A. H. The temporal lobe &amp; limbic system. </w:t>
      </w:r>
      <w:r w:rsidRPr="00982AB4">
        <w:rPr>
          <w:i/>
          <w:noProof/>
        </w:rPr>
        <w:t>Canadian Medical Association. Journal</w:t>
      </w:r>
      <w:r w:rsidRPr="00982AB4">
        <w:rPr>
          <w:noProof/>
        </w:rPr>
        <w:t xml:space="preserve"> </w:t>
      </w:r>
      <w:r w:rsidRPr="00982AB4">
        <w:rPr>
          <w:b/>
          <w:noProof/>
        </w:rPr>
        <w:t>157</w:t>
      </w:r>
      <w:r w:rsidRPr="00982AB4">
        <w:rPr>
          <w:noProof/>
        </w:rPr>
        <w:t xml:space="preserve">, 1597 (1997). </w:t>
      </w:r>
    </w:p>
    <w:p w14:paraId="1E7FBD7C" w14:textId="77777777" w:rsidR="00982AB4" w:rsidRPr="00982AB4" w:rsidRDefault="00982AB4" w:rsidP="00982AB4">
      <w:pPr>
        <w:pStyle w:val="EndNoteBibliography"/>
        <w:ind w:left="270" w:hanging="270"/>
        <w:rPr>
          <w:noProof/>
        </w:rPr>
      </w:pPr>
      <w:r w:rsidRPr="00982AB4">
        <w:rPr>
          <w:noProof/>
        </w:rPr>
        <w:t>18</w:t>
      </w:r>
      <w:r w:rsidRPr="00982AB4">
        <w:rPr>
          <w:noProof/>
        </w:rPr>
        <w:tab/>
        <w:t xml:space="preserve">Sims, K. &amp; Williams, R. The human amygdaloid complex: a cytologic and histochemical atlas using Nissl, myelin, acetylcholinesterase and nicotinamide adenine dinucleotide phosphate diaphorase staining. </w:t>
      </w:r>
      <w:r w:rsidRPr="00982AB4">
        <w:rPr>
          <w:i/>
          <w:noProof/>
        </w:rPr>
        <w:t>Neuroscience</w:t>
      </w:r>
      <w:r w:rsidRPr="00982AB4">
        <w:rPr>
          <w:noProof/>
        </w:rPr>
        <w:t xml:space="preserve"> </w:t>
      </w:r>
      <w:r w:rsidRPr="00982AB4">
        <w:rPr>
          <w:b/>
          <w:noProof/>
        </w:rPr>
        <w:t>36</w:t>
      </w:r>
      <w:r w:rsidRPr="00982AB4">
        <w:rPr>
          <w:noProof/>
        </w:rPr>
        <w:t xml:space="preserve">, 449-472 (1990). </w:t>
      </w:r>
    </w:p>
    <w:p w14:paraId="62D95B9C" w14:textId="77777777" w:rsidR="00982AB4" w:rsidRPr="00982AB4" w:rsidRDefault="00982AB4" w:rsidP="00982AB4">
      <w:pPr>
        <w:pStyle w:val="EndNoteBibliography"/>
        <w:ind w:left="270" w:hanging="270"/>
        <w:rPr>
          <w:noProof/>
        </w:rPr>
      </w:pPr>
      <w:r w:rsidRPr="00982AB4">
        <w:rPr>
          <w:noProof/>
        </w:rPr>
        <w:t>19</w:t>
      </w:r>
      <w:r w:rsidRPr="00982AB4">
        <w:rPr>
          <w:noProof/>
        </w:rPr>
        <w:tab/>
        <w:t xml:space="preserve">Freese, J. L. &amp; Amaral, D. G. </w:t>
      </w:r>
      <w:r w:rsidRPr="00982AB4">
        <w:rPr>
          <w:i/>
          <w:noProof/>
        </w:rPr>
        <w:t>Neuroanatomy of the primate amygdala</w:t>
      </w:r>
      <w:r w:rsidRPr="00982AB4">
        <w:rPr>
          <w:noProof/>
        </w:rPr>
        <w:t>.  (The Guilford Press, 2009).</w:t>
      </w:r>
    </w:p>
    <w:p w14:paraId="55B3AA9C" w14:textId="77777777" w:rsidR="00982AB4" w:rsidRPr="00982AB4" w:rsidRDefault="00982AB4" w:rsidP="00982AB4">
      <w:pPr>
        <w:pStyle w:val="EndNoteBibliography"/>
        <w:ind w:left="270" w:hanging="270"/>
        <w:rPr>
          <w:noProof/>
        </w:rPr>
      </w:pPr>
      <w:r w:rsidRPr="00982AB4">
        <w:rPr>
          <w:noProof/>
        </w:rPr>
        <w:t>20</w:t>
      </w:r>
      <w:r w:rsidRPr="00982AB4">
        <w:rPr>
          <w:noProof/>
        </w:rPr>
        <w:tab/>
        <w:t xml:space="preserve">Mai, J. K. &amp; Majtanik, M. Toward a common terminology for the thalamus. </w:t>
      </w:r>
      <w:r w:rsidRPr="00982AB4">
        <w:rPr>
          <w:i/>
          <w:noProof/>
        </w:rPr>
        <w:t>Frontiers in Neuroanatomy</w:t>
      </w:r>
      <w:r w:rsidRPr="00982AB4">
        <w:rPr>
          <w:noProof/>
        </w:rPr>
        <w:t xml:space="preserve"> </w:t>
      </w:r>
      <w:r w:rsidRPr="00982AB4">
        <w:rPr>
          <w:b/>
          <w:noProof/>
        </w:rPr>
        <w:t>12</w:t>
      </w:r>
      <w:r w:rsidRPr="00982AB4">
        <w:rPr>
          <w:noProof/>
        </w:rPr>
        <w:t xml:space="preserve">, 114 (2019). </w:t>
      </w:r>
    </w:p>
    <w:p w14:paraId="562900E7" w14:textId="77777777" w:rsidR="00982AB4" w:rsidRPr="00982AB4" w:rsidRDefault="00982AB4" w:rsidP="00982AB4">
      <w:pPr>
        <w:pStyle w:val="EndNoteBibliography"/>
        <w:ind w:left="270" w:hanging="270"/>
        <w:rPr>
          <w:noProof/>
        </w:rPr>
      </w:pPr>
      <w:r w:rsidRPr="00982AB4">
        <w:rPr>
          <w:noProof/>
        </w:rPr>
        <w:t>21</w:t>
      </w:r>
      <w:r w:rsidRPr="00982AB4">
        <w:rPr>
          <w:noProof/>
        </w:rPr>
        <w:tab/>
        <w:t>Ilinsky, I.</w:t>
      </w:r>
      <w:r w:rsidRPr="00982AB4">
        <w:rPr>
          <w:i/>
          <w:noProof/>
        </w:rPr>
        <w:t xml:space="preserve"> et al.</w:t>
      </w:r>
      <w:r w:rsidRPr="00982AB4">
        <w:rPr>
          <w:noProof/>
        </w:rPr>
        <w:t xml:space="preserve"> Human motor thalamus reconstructed in 3D from continuous sagittal sections with identified subcortical afferent territories. </w:t>
      </w:r>
      <w:r w:rsidRPr="00982AB4">
        <w:rPr>
          <w:i/>
          <w:noProof/>
        </w:rPr>
        <w:t>eneuro</w:t>
      </w:r>
      <w:r w:rsidRPr="00982AB4">
        <w:rPr>
          <w:noProof/>
        </w:rPr>
        <w:t xml:space="preserve"> </w:t>
      </w:r>
      <w:r w:rsidRPr="00982AB4">
        <w:rPr>
          <w:b/>
          <w:noProof/>
        </w:rPr>
        <w:t>5</w:t>
      </w:r>
      <w:r w:rsidRPr="00982AB4">
        <w:rPr>
          <w:noProof/>
        </w:rPr>
        <w:t xml:space="preserve"> (2018). </w:t>
      </w:r>
    </w:p>
    <w:p w14:paraId="318F1402" w14:textId="77777777" w:rsidR="00982AB4" w:rsidRPr="00982AB4" w:rsidRDefault="00982AB4" w:rsidP="00982AB4">
      <w:pPr>
        <w:pStyle w:val="EndNoteBibliography"/>
        <w:ind w:left="270" w:hanging="270"/>
        <w:rPr>
          <w:noProof/>
        </w:rPr>
      </w:pPr>
      <w:r w:rsidRPr="00982AB4">
        <w:rPr>
          <w:noProof/>
        </w:rPr>
        <w:t>22</w:t>
      </w:r>
      <w:r w:rsidRPr="00982AB4">
        <w:rPr>
          <w:noProof/>
        </w:rPr>
        <w:tab/>
        <w:t>Forutan, F.</w:t>
      </w:r>
      <w:r w:rsidRPr="00982AB4">
        <w:rPr>
          <w:i/>
          <w:noProof/>
        </w:rPr>
        <w:t xml:space="preserve"> et al.</w:t>
      </w:r>
      <w:r w:rsidRPr="00982AB4">
        <w:rPr>
          <w:noProof/>
        </w:rPr>
        <w:t xml:space="preserve"> Organisation and maturation of the human thalamus as revealed by CD15. </w:t>
      </w:r>
      <w:r w:rsidRPr="00982AB4">
        <w:rPr>
          <w:i/>
          <w:noProof/>
        </w:rPr>
        <w:t>Journal of Comparative Neurology</w:t>
      </w:r>
      <w:r w:rsidRPr="00982AB4">
        <w:rPr>
          <w:noProof/>
        </w:rPr>
        <w:t xml:space="preserve"> </w:t>
      </w:r>
      <w:r w:rsidRPr="00982AB4">
        <w:rPr>
          <w:b/>
          <w:noProof/>
        </w:rPr>
        <w:t>437</w:t>
      </w:r>
      <w:r w:rsidRPr="00982AB4">
        <w:rPr>
          <w:noProof/>
        </w:rPr>
        <w:t xml:space="preserve">, 476-495 (2001). </w:t>
      </w:r>
    </w:p>
    <w:p w14:paraId="590CD554" w14:textId="77777777" w:rsidR="00982AB4" w:rsidRPr="00982AB4" w:rsidRDefault="00982AB4" w:rsidP="00982AB4">
      <w:pPr>
        <w:pStyle w:val="EndNoteBibliography"/>
        <w:ind w:left="270" w:hanging="270"/>
        <w:rPr>
          <w:noProof/>
        </w:rPr>
      </w:pPr>
      <w:r w:rsidRPr="00982AB4">
        <w:rPr>
          <w:noProof/>
        </w:rPr>
        <w:t>23</w:t>
      </w:r>
      <w:r w:rsidRPr="00982AB4">
        <w:rPr>
          <w:noProof/>
        </w:rPr>
        <w:tab/>
        <w:t xml:space="preserve">Naidich, T. </w:t>
      </w:r>
      <w:r w:rsidRPr="00982AB4">
        <w:rPr>
          <w:i/>
          <w:noProof/>
        </w:rPr>
        <w:t>Duvernoy's atlas: the human brain stem and cerebellum</w:t>
      </w:r>
      <w:r w:rsidRPr="00982AB4">
        <w:rPr>
          <w:noProof/>
        </w:rPr>
        <w:t>.  (Am Soc Neuroradiology, 2007).</w:t>
      </w:r>
    </w:p>
    <w:p w14:paraId="596D3826" w14:textId="77777777" w:rsidR="00982AB4" w:rsidRPr="00982AB4" w:rsidRDefault="00982AB4" w:rsidP="00982AB4">
      <w:pPr>
        <w:pStyle w:val="EndNoteBibliography"/>
        <w:ind w:left="270" w:hanging="270"/>
        <w:rPr>
          <w:noProof/>
        </w:rPr>
      </w:pPr>
      <w:r w:rsidRPr="00982AB4">
        <w:rPr>
          <w:noProof/>
        </w:rPr>
        <w:t>24</w:t>
      </w:r>
      <w:r w:rsidRPr="00982AB4">
        <w:rPr>
          <w:noProof/>
        </w:rPr>
        <w:tab/>
        <w:t>Hirsch, W. L.</w:t>
      </w:r>
      <w:r w:rsidRPr="00982AB4">
        <w:rPr>
          <w:i/>
          <w:noProof/>
        </w:rPr>
        <w:t xml:space="preserve"> et al.</w:t>
      </w:r>
      <w:r w:rsidRPr="00982AB4">
        <w:rPr>
          <w:noProof/>
        </w:rPr>
        <w:t xml:space="preserve"> Anatomy of the brainstem: correlation of in vitro MR images with histologic sections. </w:t>
      </w:r>
      <w:r w:rsidRPr="00982AB4">
        <w:rPr>
          <w:i/>
          <w:noProof/>
        </w:rPr>
        <w:t>American journal of neuroradiology</w:t>
      </w:r>
      <w:r w:rsidRPr="00982AB4">
        <w:rPr>
          <w:noProof/>
        </w:rPr>
        <w:t xml:space="preserve"> </w:t>
      </w:r>
      <w:r w:rsidRPr="00982AB4">
        <w:rPr>
          <w:b/>
          <w:noProof/>
        </w:rPr>
        <w:t>10</w:t>
      </w:r>
      <w:r w:rsidRPr="00982AB4">
        <w:rPr>
          <w:noProof/>
        </w:rPr>
        <w:t xml:space="preserve">, 923-928 (1989). </w:t>
      </w:r>
    </w:p>
    <w:p w14:paraId="564EB810" w14:textId="77777777" w:rsidR="00982AB4" w:rsidRPr="00982AB4" w:rsidRDefault="00982AB4" w:rsidP="00982AB4">
      <w:pPr>
        <w:pStyle w:val="EndNoteBibliography"/>
        <w:ind w:left="270" w:hanging="270"/>
        <w:rPr>
          <w:noProof/>
        </w:rPr>
      </w:pPr>
      <w:r w:rsidRPr="00982AB4">
        <w:rPr>
          <w:noProof/>
        </w:rPr>
        <w:t>25</w:t>
      </w:r>
      <w:r w:rsidRPr="00982AB4">
        <w:rPr>
          <w:noProof/>
        </w:rPr>
        <w:tab/>
        <w:t xml:space="preserve">Mtui, E., Gruener, G. &amp; Dockery, P. </w:t>
      </w:r>
      <w:r w:rsidRPr="00982AB4">
        <w:rPr>
          <w:i/>
          <w:noProof/>
        </w:rPr>
        <w:t>Fitzgerald's Clinical Neuroanatomy and Neuroscience E-Book</w:t>
      </w:r>
      <w:r w:rsidRPr="00982AB4">
        <w:rPr>
          <w:noProof/>
        </w:rPr>
        <w:t>.  (Elsevier Health Sciences, 2020).</w:t>
      </w:r>
    </w:p>
    <w:p w14:paraId="4540CB0B" w14:textId="4E0FFC4B" w:rsidR="00175541" w:rsidRPr="00DC091C" w:rsidRDefault="005332B5" w:rsidP="00982AB4">
      <w:pPr>
        <w:snapToGrid w:val="0"/>
        <w:ind w:left="270" w:hanging="270"/>
        <w:rPr>
          <w:rFonts w:ascii="Times New Roman" w:hAnsi="Times New Roman"/>
          <w:color w:val="000000" w:themeColor="text1"/>
          <w:sz w:val="19"/>
          <w:szCs w:val="19"/>
          <w:lang w:val="en-GB" w:eastAsia="zh-CN"/>
        </w:rPr>
      </w:pPr>
      <w:r w:rsidRPr="00540ECB">
        <w:rPr>
          <w:rFonts w:ascii="Times New Roman" w:hAnsi="Times New Roman"/>
          <w:color w:val="000000" w:themeColor="text1"/>
          <w:sz w:val="19"/>
          <w:szCs w:val="19"/>
          <w:lang w:val="en-GB" w:eastAsia="zh-CN"/>
        </w:rPr>
        <w:fldChar w:fldCharType="end"/>
      </w:r>
    </w:p>
    <w:sectPr w:rsidR="00175541" w:rsidRPr="00DC091C" w:rsidSect="001E483C">
      <w:headerReference w:type="even" r:id="rId8"/>
      <w:headerReference w:type="default" r:id="rId9"/>
      <w:footerReference w:type="even" r:id="rId10"/>
      <w:footerReference w:type="default" r:id="rId11"/>
      <w:type w:val="oddPage"/>
      <w:pgSz w:w="11906" w:h="16838" w:code="9"/>
      <w:pgMar w:top="1440" w:right="1440" w:bottom="1440" w:left="1440" w:header="1152" w:footer="70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9DA3E" w14:textId="77777777" w:rsidR="00793792" w:rsidRDefault="00793792">
      <w:r>
        <w:separator/>
      </w:r>
    </w:p>
  </w:endnote>
  <w:endnote w:type="continuationSeparator" w:id="0">
    <w:p w14:paraId="59745EC1" w14:textId="77777777" w:rsidR="00793792" w:rsidRDefault="00793792">
      <w:r>
        <w:continuationSeparator/>
      </w:r>
    </w:p>
  </w:endnote>
  <w:endnote w:type="continuationNotice" w:id="1">
    <w:p w14:paraId="7448C258" w14:textId="77777777" w:rsidR="00793792" w:rsidRDefault="007937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0000500000000020000"/>
    <w:charset w:val="00"/>
    <w:family w:val="auto"/>
    <w:pitch w:val="variable"/>
    <w:sig w:usb0="E00002FF" w:usb1="5000205A" w:usb2="00000000" w:usb3="00000000" w:csb0="0000019F" w:csb1="00000000"/>
    <w:embedRegular r:id="rId1" w:fontKey="{852B328E-0930-9E46-AE17-FA0A22824724}"/>
    <w:embedBold r:id="rId2" w:fontKey="{1F5F2F6C-9A08-6A4C-ADD4-B4C95AE84A0C}"/>
    <w:embedItalic r:id="rId3" w:fontKey="{33BA47A7-5339-9043-B2DC-FAFD3870BB43}"/>
    <w:embedBoldItalic r:id="rId4" w:fontKey="{4AF1BF5E-BF5D-6246-BC4D-1A72D11302C9}"/>
  </w:font>
  <w:font w:name="Times New Roman">
    <w:panose1 w:val="02020603050405020304"/>
    <w:charset w:val="00"/>
    <w:family w:val="roman"/>
    <w:pitch w:val="variable"/>
    <w:sig w:usb0="E0002EFF" w:usb1="C000785B" w:usb2="00000009" w:usb3="00000000" w:csb0="000001FF" w:csb1="00000000"/>
    <w:embedRegular r:id="rId5" w:fontKey="{917B03E8-2060-DD44-B656-75C4214EF79D}"/>
    <w:embedBold r:id="rId6" w:fontKey="{6485E730-B672-6941-AAE2-AA7E50BD2117}"/>
    <w:embedItalic r:id="rId7" w:fontKey="{3E29E906-549F-9549-9588-38377861575E}"/>
  </w:font>
  <w:font w:name="Tms Rmn">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embedRegular r:id="rId8" w:fontKey="{2476C646-99AF-AE46-9FF2-2E77403F265A}"/>
    <w:embedBold r:id="rId9" w:fontKey="{8DFE0AC5-D819-414D-BF02-27C45626DA7F}"/>
    <w:embedItalic r:id="rId10" w:fontKey="{6C7C07F0-80A3-A740-8C41-1211A0B41992}"/>
  </w:font>
  <w:font w:name="SimSun">
    <w:altName w:val="宋体"/>
    <w:panose1 w:val="02010600030101010101"/>
    <w:charset w:val="86"/>
    <w:family w:val="auto"/>
    <w:pitch w:val="variable"/>
    <w:sig w:usb0="00000203" w:usb1="288F0000" w:usb2="00000016" w:usb3="00000000" w:csb0="00040001" w:csb1="00000000"/>
    <w:embedRegular r:id="rId11" w:subsetted="1" w:fontKey="{9BD8A27D-E95F-1B40-9617-92F40F75F020}"/>
  </w:font>
  <w:font w:name="Courier New">
    <w:panose1 w:val="02070309020205020404"/>
    <w:charset w:val="00"/>
    <w:family w:val="modern"/>
    <w:pitch w:val="fixed"/>
    <w:sig w:usb0="E0002EFF" w:usb1="C0007843" w:usb2="00000009" w:usb3="00000000" w:csb0="000001FF" w:csb1="00000000"/>
    <w:embedRegular r:id="rId12" w:fontKey="{7CB9B523-F5D4-C84C-A4EC-4CA65E04FA84}"/>
  </w:font>
  <w:font w:name="Wingdings">
    <w:panose1 w:val="05000000000000000000"/>
    <w:charset w:val="4D"/>
    <w:family w:val="decorative"/>
    <w:pitch w:val="variable"/>
    <w:sig w:usb0="00000003" w:usb1="00000000" w:usb2="00000000" w:usb3="00000000" w:csb0="80000001" w:csb1="00000000"/>
    <w:embedRegular r:id="rId13" w:fontKey="{75930891-AB0F-E94F-9E7E-E05920F53CF8}"/>
  </w:font>
  <w:font w:name="Symbol">
    <w:panose1 w:val="05050102010706020507"/>
    <w:charset w:val="02"/>
    <w:family w:val="decorative"/>
    <w:pitch w:val="variable"/>
    <w:sig w:usb0="00000000" w:usb1="10000000" w:usb2="00000000" w:usb3="00000000" w:csb0="80000000" w:csb1="00000000"/>
    <w:embedRegular r:id="rId14" w:fontKey="{E5E5852F-4477-C04C-A291-48F1E2393501}"/>
  </w:font>
  <w:font w:name="Arial">
    <w:altName w:val="Arial"/>
    <w:panose1 w:val="020B0604020202020204"/>
    <w:charset w:val="00"/>
    <w:family w:val="swiss"/>
    <w:pitch w:val="variable"/>
    <w:sig w:usb0="E0002AFF" w:usb1="C0007843" w:usb2="00000009" w:usb3="00000000" w:csb0="000001FF" w:csb1="00000000"/>
    <w:embedRegular r:id="rId15" w:fontKey="{B9354D00-3AC7-3641-872E-24960749A970}"/>
    <w:embedBold r:id="rId16" w:fontKey="{4E72656A-8C24-C84A-B6B9-D017564692EC}"/>
  </w:font>
  <w:font w:name="Cambria">
    <w:panose1 w:val="02040503050406030204"/>
    <w:charset w:val="00"/>
    <w:family w:val="roman"/>
    <w:pitch w:val="variable"/>
    <w:sig w:usb0="E00002FF" w:usb1="400004FF" w:usb2="00000000" w:usb3="00000000" w:csb0="0000019F" w:csb1="00000000"/>
    <w:embedRegular r:id="rId17" w:fontKey="{1A38F42B-8DB2-AD42-9C6B-3F5E0F9AB6A5}"/>
    <w:embedItalic r:id="rId18" w:fontKey="{CBE9454A-FD38-D540-91DE-451D744F955A}"/>
  </w:font>
  <w:font w:name="Verdana">
    <w:panose1 w:val="020B0604030504040204"/>
    <w:charset w:val="00"/>
    <w:family w:val="swiss"/>
    <w:pitch w:val="variable"/>
    <w:sig w:usb0="A10006FF" w:usb1="4000205B" w:usb2="00000010" w:usb3="00000000" w:csb0="0000019F" w:csb1="00000000"/>
    <w:embedRegular r:id="rId19" w:fontKey="{CF760FD7-5518-B74A-BFE0-E517429C8D21}"/>
  </w:font>
  <w:font w:name="Palatino Linotype">
    <w:panose1 w:val="02040502050505030304"/>
    <w:charset w:val="00"/>
    <w:family w:val="roman"/>
    <w:pitch w:val="variable"/>
    <w:sig w:usb0="E0000287" w:usb1="40000013" w:usb2="00000000" w:usb3="00000000" w:csb0="0000019F" w:csb1="00000000"/>
    <w:embedRegular r:id="rId20" w:fontKey="{D5F64FA6-0D7B-B145-AC0E-B13867162360}"/>
    <w:embedBold r:id="rId21" w:fontKey="{3E427D46-DDE2-AD41-BBB2-162A51F125AB}"/>
    <w:embedItalic r:id="rId22" w:fontKey="{16AE96D0-D7EA-E247-8CEF-4D5C5EC9D6CC}"/>
  </w:font>
  <w:font w:name="Cordia New">
    <w:panose1 w:val="020B0304020202020204"/>
    <w:charset w:val="DE"/>
    <w:family w:val="swiss"/>
    <w:pitch w:val="variable"/>
    <w:sig w:usb0="81000003" w:usb1="00000000" w:usb2="00000000" w:usb3="00000000" w:csb0="00010001" w:csb1="00000000"/>
    <w:embedRegular r:id="rId23" w:fontKey="{E4FAE418-3653-174A-8F3D-2A0DD4A68E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3400144"/>
      <w:docPartObj>
        <w:docPartGallery w:val="Page Numbers (Bottom of Page)"/>
        <w:docPartUnique/>
      </w:docPartObj>
    </w:sdtPr>
    <w:sdtEndPr>
      <w:rPr>
        <w:rStyle w:val="PageNumber"/>
      </w:rPr>
    </w:sdtEndPr>
    <w:sdtContent>
      <w:p w14:paraId="18A01379" w14:textId="0FFC1898" w:rsidR="009A11CA" w:rsidRDefault="009A11CA" w:rsidP="005639E6">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80450E4" w14:textId="77777777" w:rsidR="009A11CA" w:rsidRDefault="009A11CA" w:rsidP="009A11C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4087223"/>
      <w:docPartObj>
        <w:docPartGallery w:val="Page Numbers (Bottom of Page)"/>
        <w:docPartUnique/>
      </w:docPartObj>
    </w:sdtPr>
    <w:sdtEndPr>
      <w:rPr>
        <w:rStyle w:val="PageNumber"/>
      </w:rPr>
    </w:sdtEndPr>
    <w:sdtContent>
      <w:p w14:paraId="6FC6AA28" w14:textId="48593F8B" w:rsidR="009A11CA" w:rsidRDefault="009A11CA" w:rsidP="005639E6">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2744A78" w14:textId="5555CBF9" w:rsidR="00E21FED" w:rsidRDefault="00E21FED" w:rsidP="009A11CA">
    <w:pPr>
      <w:pStyle w:val="Footer"/>
      <w:ind w:right="360" w:firstLine="360"/>
    </w:pPr>
  </w:p>
  <w:p w14:paraId="7259E177" w14:textId="77777777" w:rsidR="00E21FED" w:rsidRDefault="00E21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F4EC2" w14:textId="77777777" w:rsidR="00793792" w:rsidRDefault="00793792">
      <w:pPr>
        <w:pStyle w:val="p1a"/>
      </w:pPr>
      <w:r>
        <w:separator/>
      </w:r>
    </w:p>
  </w:footnote>
  <w:footnote w:type="continuationSeparator" w:id="0">
    <w:p w14:paraId="106A5069" w14:textId="77777777" w:rsidR="00793792" w:rsidRDefault="00793792">
      <w:r>
        <w:continuationSeparator/>
      </w:r>
    </w:p>
  </w:footnote>
  <w:footnote w:type="continuationNotice" w:id="1">
    <w:p w14:paraId="3ED798C9" w14:textId="77777777" w:rsidR="00793792" w:rsidRDefault="007937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5B01" w14:textId="692ECEAE" w:rsidR="007C60BB" w:rsidRDefault="00AD52A6" w:rsidP="00AD52A6">
    <w:pPr>
      <w:pStyle w:val="Runninghead-left"/>
      <w:tabs>
        <w:tab w:val="clear" w:pos="680"/>
        <w:tab w:val="clear" w:pos="6237"/>
        <w:tab w:val="clear" w:pos="6917"/>
        <w:tab w:val="right" w:pos="6634"/>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86388" w14:textId="77777777" w:rsidR="00E21FED" w:rsidRPr="00E21FED" w:rsidRDefault="00E21FED" w:rsidP="00E21FED">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 w15:restartNumberingAfterBreak="0">
    <w:nsid w:val="FFFFFFFE"/>
    <w:multiLevelType w:val="singleLevel"/>
    <w:tmpl w:val="7A8E2DA8"/>
    <w:lvl w:ilvl="0">
      <w:numFmt w:val="decimal"/>
      <w:lvlText w:val="*"/>
      <w:lvlJc w:val="left"/>
    </w:lvl>
  </w:abstractNum>
  <w:abstractNum w:abstractNumId="2" w15:restartNumberingAfterBreak="0">
    <w:nsid w:val="0F1C5E63"/>
    <w:multiLevelType w:val="hybridMultilevel"/>
    <w:tmpl w:val="25185F58"/>
    <w:lvl w:ilvl="0" w:tplc="85860B7E">
      <w:start w:val="2"/>
      <w:numFmt w:val="decimal"/>
      <w:lvlText w:val="%1"/>
      <w:lvlJc w:val="left"/>
      <w:pPr>
        <w:tabs>
          <w:tab w:val="num" w:pos="450"/>
        </w:tabs>
        <w:ind w:left="450" w:hanging="45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0FC53456"/>
    <w:multiLevelType w:val="hybridMultilevel"/>
    <w:tmpl w:val="C96A9B9A"/>
    <w:lvl w:ilvl="0" w:tplc="7D3E585A">
      <w:start w:val="10"/>
      <w:numFmt w:val="bullet"/>
      <w:lvlText w:val="-"/>
      <w:lvlJc w:val="left"/>
      <w:pPr>
        <w:ind w:left="502" w:hanging="360"/>
      </w:pPr>
      <w:rPr>
        <w:rFonts w:ascii="Calibri" w:eastAsia="SimSun"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12C53625"/>
    <w:multiLevelType w:val="hybridMultilevel"/>
    <w:tmpl w:val="CC3CA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114DE"/>
    <w:multiLevelType w:val="hybridMultilevel"/>
    <w:tmpl w:val="63DC7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B5197"/>
    <w:multiLevelType w:val="hybridMultilevel"/>
    <w:tmpl w:val="BE1AA52A"/>
    <w:lvl w:ilvl="0" w:tplc="9BE2B4D4">
      <w:start w:val="1"/>
      <w:numFmt w:val="bullet"/>
      <w:lvlText w:val=""/>
      <w:lvlJc w:val="left"/>
      <w:pPr>
        <w:tabs>
          <w:tab w:val="num" w:pos="360"/>
        </w:tabs>
        <w:ind w:left="227" w:hanging="227"/>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5811A9"/>
    <w:multiLevelType w:val="hybridMultilevel"/>
    <w:tmpl w:val="0128A344"/>
    <w:lvl w:ilvl="0" w:tplc="5B484A84">
      <w:start w:val="1"/>
      <w:numFmt w:val="bullet"/>
      <w:pStyle w:val="BulletItem"/>
      <w:lvlText w:val=""/>
      <w:lvlJc w:val="left"/>
      <w:pPr>
        <w:tabs>
          <w:tab w:val="num" w:pos="238"/>
        </w:tabs>
        <w:ind w:left="238" w:hanging="23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1F06CE"/>
    <w:multiLevelType w:val="multilevel"/>
    <w:tmpl w:val="60B2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EA46A8"/>
    <w:multiLevelType w:val="multilevel"/>
    <w:tmpl w:val="BFB0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0F89"/>
    <w:multiLevelType w:val="singleLevel"/>
    <w:tmpl w:val="0EA0939C"/>
    <w:lvl w:ilvl="0">
      <w:start w:val="1"/>
      <w:numFmt w:val="decimal"/>
      <w:lvlText w:val="%1."/>
      <w:legacy w:legacy="1" w:legacySpace="0" w:legacyIndent="227"/>
      <w:lvlJc w:val="left"/>
      <w:pPr>
        <w:ind w:left="454" w:hanging="227"/>
      </w:pPr>
    </w:lvl>
  </w:abstractNum>
  <w:abstractNum w:abstractNumId="11" w15:restartNumberingAfterBreak="0">
    <w:nsid w:val="274379D6"/>
    <w:multiLevelType w:val="multilevel"/>
    <w:tmpl w:val="BECC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391E96"/>
    <w:multiLevelType w:val="multilevel"/>
    <w:tmpl w:val="53542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877795"/>
    <w:multiLevelType w:val="hybridMultilevel"/>
    <w:tmpl w:val="A802D0F8"/>
    <w:lvl w:ilvl="0" w:tplc="87E24B5E">
      <w:start w:val="3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4D5C68"/>
    <w:multiLevelType w:val="multilevel"/>
    <w:tmpl w:val="BB2C1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41E7A08"/>
    <w:multiLevelType w:val="hybridMultilevel"/>
    <w:tmpl w:val="9CC25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6B1DC1"/>
    <w:multiLevelType w:val="multilevel"/>
    <w:tmpl w:val="557A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436AB0"/>
    <w:multiLevelType w:val="hybridMultilevel"/>
    <w:tmpl w:val="6B202B2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B54CD"/>
    <w:multiLevelType w:val="hybridMultilevel"/>
    <w:tmpl w:val="FB323F2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56ED0534"/>
    <w:multiLevelType w:val="hybridMultilevel"/>
    <w:tmpl w:val="A0DEEFE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717F6D81"/>
    <w:multiLevelType w:val="multilevel"/>
    <w:tmpl w:val="761EBB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754474F7"/>
    <w:multiLevelType w:val="singleLevel"/>
    <w:tmpl w:val="0EA0939C"/>
    <w:lvl w:ilvl="0">
      <w:start w:val="1"/>
      <w:numFmt w:val="decimal"/>
      <w:lvlText w:val="%1."/>
      <w:legacy w:legacy="1" w:legacySpace="0" w:legacyIndent="227"/>
      <w:lvlJc w:val="left"/>
      <w:pPr>
        <w:ind w:left="227" w:hanging="227"/>
      </w:pPr>
    </w:lvl>
  </w:abstractNum>
  <w:abstractNum w:abstractNumId="22" w15:restartNumberingAfterBreak="0">
    <w:nsid w:val="75465F20"/>
    <w:multiLevelType w:val="multilevel"/>
    <w:tmpl w:val="0E74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372958"/>
    <w:multiLevelType w:val="hybridMultilevel"/>
    <w:tmpl w:val="A3F0E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911A9E"/>
    <w:multiLevelType w:val="hybridMultilevel"/>
    <w:tmpl w:val="94806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5259C0"/>
    <w:multiLevelType w:val="hybridMultilevel"/>
    <w:tmpl w:val="CD9ECA3C"/>
    <w:lvl w:ilvl="0" w:tplc="D3CE3028">
      <w:start w:val="1"/>
      <w:numFmt w:val="bullet"/>
      <w:lvlText w:val="-"/>
      <w:lvlJc w:val="left"/>
      <w:pPr>
        <w:tabs>
          <w:tab w:val="num" w:pos="587"/>
        </w:tabs>
        <w:ind w:left="454" w:hanging="22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70659566">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2" w16cid:durableId="444156064">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3" w16cid:durableId="1883514530">
    <w:abstractNumId w:val="21"/>
  </w:num>
  <w:num w:numId="4" w16cid:durableId="493880098">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5" w16cid:durableId="683433973">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6" w16cid:durableId="819081589">
    <w:abstractNumId w:val="6"/>
  </w:num>
  <w:num w:numId="7" w16cid:durableId="36664044">
    <w:abstractNumId w:val="25"/>
  </w:num>
  <w:num w:numId="8" w16cid:durableId="2025086305">
    <w:abstractNumId w:val="10"/>
  </w:num>
  <w:num w:numId="9" w16cid:durableId="1453094924">
    <w:abstractNumId w:val="6"/>
  </w:num>
  <w:num w:numId="10" w16cid:durableId="1871915003">
    <w:abstractNumId w:val="25"/>
  </w:num>
  <w:num w:numId="11" w16cid:durableId="701826830">
    <w:abstractNumId w:val="17"/>
  </w:num>
  <w:num w:numId="12" w16cid:durableId="1202093799">
    <w:abstractNumId w:val="0"/>
  </w:num>
  <w:num w:numId="13" w16cid:durableId="1824538630">
    <w:abstractNumId w:val="17"/>
  </w:num>
  <w:num w:numId="14" w16cid:durableId="688145028">
    <w:abstractNumId w:val="0"/>
  </w:num>
  <w:num w:numId="15" w16cid:durableId="159003331">
    <w:abstractNumId w:val="0"/>
  </w:num>
  <w:num w:numId="16" w16cid:durableId="1268350586">
    <w:abstractNumId w:val="17"/>
  </w:num>
  <w:num w:numId="17" w16cid:durableId="1834294321">
    <w:abstractNumId w:val="0"/>
  </w:num>
  <w:num w:numId="18" w16cid:durableId="1116025370">
    <w:abstractNumId w:val="0"/>
  </w:num>
  <w:num w:numId="19" w16cid:durableId="509488060">
    <w:abstractNumId w:val="25"/>
  </w:num>
  <w:num w:numId="20" w16cid:durableId="1887906190">
    <w:abstractNumId w:val="25"/>
  </w:num>
  <w:num w:numId="21" w16cid:durableId="1148547435">
    <w:abstractNumId w:val="25"/>
  </w:num>
  <w:num w:numId="22" w16cid:durableId="473065733">
    <w:abstractNumId w:val="7"/>
  </w:num>
  <w:num w:numId="23" w16cid:durableId="2035691771">
    <w:abstractNumId w:val="7"/>
  </w:num>
  <w:num w:numId="24" w16cid:durableId="1180580699">
    <w:abstractNumId w:val="7"/>
  </w:num>
  <w:num w:numId="25" w16cid:durableId="405107189">
    <w:abstractNumId w:val="7"/>
  </w:num>
  <w:num w:numId="26" w16cid:durableId="2118718532">
    <w:abstractNumId w:val="2"/>
  </w:num>
  <w:num w:numId="27" w16cid:durableId="224069016">
    <w:abstractNumId w:val="8"/>
  </w:num>
  <w:num w:numId="28" w16cid:durableId="599066090">
    <w:abstractNumId w:val="16"/>
  </w:num>
  <w:num w:numId="29" w16cid:durableId="2038001540">
    <w:abstractNumId w:val="9"/>
  </w:num>
  <w:num w:numId="30" w16cid:durableId="2120221302">
    <w:abstractNumId w:val="23"/>
  </w:num>
  <w:num w:numId="31" w16cid:durableId="688213683">
    <w:abstractNumId w:val="15"/>
  </w:num>
  <w:num w:numId="32" w16cid:durableId="1306085399">
    <w:abstractNumId w:val="12"/>
  </w:num>
  <w:num w:numId="33" w16cid:durableId="308675792">
    <w:abstractNumId w:val="22"/>
  </w:num>
  <w:num w:numId="34" w16cid:durableId="2127188288">
    <w:abstractNumId w:val="19"/>
  </w:num>
  <w:num w:numId="35" w16cid:durableId="532304660">
    <w:abstractNumId w:val="18"/>
  </w:num>
  <w:num w:numId="36" w16cid:durableId="364796363">
    <w:abstractNumId w:val="4"/>
  </w:num>
  <w:num w:numId="37" w16cid:durableId="1081021167">
    <w:abstractNumId w:val="24"/>
  </w:num>
  <w:num w:numId="38" w16cid:durableId="148905326">
    <w:abstractNumId w:val="11"/>
  </w:num>
  <w:num w:numId="39" w16cid:durableId="1033069243">
    <w:abstractNumId w:val="20"/>
  </w:num>
  <w:num w:numId="40" w16cid:durableId="8064015">
    <w:abstractNumId w:val="5"/>
  </w:num>
  <w:num w:numId="41" w16cid:durableId="772745439">
    <w:abstractNumId w:val="3"/>
  </w:num>
  <w:num w:numId="42" w16cid:durableId="1778864926">
    <w:abstractNumId w:val="14"/>
  </w:num>
  <w:num w:numId="43" w16cid:durableId="4603494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TrueTypeFonts/>
  <w:bordersDoNotSurroundHeader/>
  <w:bordersDoNotSurroundFooter/>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140"/>
  <w:doNotHyphenateCaps/>
  <w:evenAndOddHeaders/>
  <w:drawingGridHorizontalSpacing w:val="11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_brackets&lt;/Style&gt;&lt;LeftDelim&gt;{&lt;/LeftDelim&gt;&lt;RightDelim&gt;}&lt;/RightDelim&gt;&lt;FontName&gt;Time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5ddv292sprayex5eb5tr27pww2tevz0r9v&quot;&gt;BUNGEE_library&lt;record-ids&gt;&lt;item&gt;22&lt;/item&gt;&lt;item&gt;24&lt;/item&gt;&lt;item&gt;29&lt;/item&gt;&lt;item&gt;31&lt;/item&gt;&lt;item&gt;418&lt;/item&gt;&lt;item&gt;490&lt;/item&gt;&lt;item&gt;491&lt;/item&gt;&lt;item&gt;492&lt;/item&gt;&lt;item&gt;493&lt;/item&gt;&lt;item&gt;495&lt;/item&gt;&lt;item&gt;496&lt;/item&gt;&lt;item&gt;497&lt;/item&gt;&lt;item&gt;498&lt;/item&gt;&lt;item&gt;499&lt;/item&gt;&lt;item&gt;500&lt;/item&gt;&lt;item&gt;501&lt;/item&gt;&lt;item&gt;502&lt;/item&gt;&lt;item&gt;503&lt;/item&gt;&lt;item&gt;504&lt;/item&gt;&lt;item&gt;505&lt;/item&gt;&lt;item&gt;506&lt;/item&gt;&lt;item&gt;507&lt;/item&gt;&lt;item&gt;508&lt;/item&gt;&lt;item&gt;509&lt;/item&gt;&lt;item&gt;510&lt;/item&gt;&lt;/record-ids&gt;&lt;/item&gt;&lt;/Libraries&gt;"/>
  </w:docVars>
  <w:rsids>
    <w:rsidRoot w:val="00A73806"/>
    <w:rsid w:val="000006A3"/>
    <w:rsid w:val="00000D58"/>
    <w:rsid w:val="000023F3"/>
    <w:rsid w:val="00003108"/>
    <w:rsid w:val="0000360F"/>
    <w:rsid w:val="00003BBC"/>
    <w:rsid w:val="0000542D"/>
    <w:rsid w:val="00005EB9"/>
    <w:rsid w:val="00005F1B"/>
    <w:rsid w:val="00006D2B"/>
    <w:rsid w:val="00006F77"/>
    <w:rsid w:val="0000727C"/>
    <w:rsid w:val="00007DBB"/>
    <w:rsid w:val="0001083B"/>
    <w:rsid w:val="0001087B"/>
    <w:rsid w:val="000111E4"/>
    <w:rsid w:val="00012C07"/>
    <w:rsid w:val="00014755"/>
    <w:rsid w:val="00014D2B"/>
    <w:rsid w:val="00015156"/>
    <w:rsid w:val="00015C11"/>
    <w:rsid w:val="00017400"/>
    <w:rsid w:val="00020A07"/>
    <w:rsid w:val="00020DBB"/>
    <w:rsid w:val="0002105D"/>
    <w:rsid w:val="000221FF"/>
    <w:rsid w:val="000224DE"/>
    <w:rsid w:val="0002334C"/>
    <w:rsid w:val="00024434"/>
    <w:rsid w:val="0002487D"/>
    <w:rsid w:val="00024BFF"/>
    <w:rsid w:val="00026FF3"/>
    <w:rsid w:val="000278D7"/>
    <w:rsid w:val="000335C9"/>
    <w:rsid w:val="00033F5B"/>
    <w:rsid w:val="00034F4A"/>
    <w:rsid w:val="00036520"/>
    <w:rsid w:val="00036E60"/>
    <w:rsid w:val="00037B1C"/>
    <w:rsid w:val="00037E5B"/>
    <w:rsid w:val="000405E4"/>
    <w:rsid w:val="00040AB5"/>
    <w:rsid w:val="00041109"/>
    <w:rsid w:val="00041A54"/>
    <w:rsid w:val="000427C1"/>
    <w:rsid w:val="00044A53"/>
    <w:rsid w:val="00044CAD"/>
    <w:rsid w:val="000460DC"/>
    <w:rsid w:val="000462FA"/>
    <w:rsid w:val="00046E21"/>
    <w:rsid w:val="000502FE"/>
    <w:rsid w:val="00050A28"/>
    <w:rsid w:val="00051415"/>
    <w:rsid w:val="00052E51"/>
    <w:rsid w:val="000542C9"/>
    <w:rsid w:val="00055556"/>
    <w:rsid w:val="00056B95"/>
    <w:rsid w:val="00056EE0"/>
    <w:rsid w:val="0005720F"/>
    <w:rsid w:val="000606CF"/>
    <w:rsid w:val="0006223E"/>
    <w:rsid w:val="000628E3"/>
    <w:rsid w:val="000633FF"/>
    <w:rsid w:val="000665CA"/>
    <w:rsid w:val="00066D3D"/>
    <w:rsid w:val="00066EBD"/>
    <w:rsid w:val="000671A4"/>
    <w:rsid w:val="00072167"/>
    <w:rsid w:val="000731CC"/>
    <w:rsid w:val="00076C87"/>
    <w:rsid w:val="00076FA2"/>
    <w:rsid w:val="0007729A"/>
    <w:rsid w:val="0007798C"/>
    <w:rsid w:val="0008059E"/>
    <w:rsid w:val="000813FE"/>
    <w:rsid w:val="00081DC9"/>
    <w:rsid w:val="000826D6"/>
    <w:rsid w:val="00082894"/>
    <w:rsid w:val="00082B4C"/>
    <w:rsid w:val="00085AFB"/>
    <w:rsid w:val="00085D6B"/>
    <w:rsid w:val="000862F0"/>
    <w:rsid w:val="00086789"/>
    <w:rsid w:val="000902EE"/>
    <w:rsid w:val="00090D21"/>
    <w:rsid w:val="00090F01"/>
    <w:rsid w:val="00091FE7"/>
    <w:rsid w:val="00094D11"/>
    <w:rsid w:val="00095CCE"/>
    <w:rsid w:val="000961B4"/>
    <w:rsid w:val="0009771C"/>
    <w:rsid w:val="00097995"/>
    <w:rsid w:val="000A15B7"/>
    <w:rsid w:val="000A2C90"/>
    <w:rsid w:val="000A2E3C"/>
    <w:rsid w:val="000A4081"/>
    <w:rsid w:val="000A49D7"/>
    <w:rsid w:val="000A6D6C"/>
    <w:rsid w:val="000A7036"/>
    <w:rsid w:val="000A785F"/>
    <w:rsid w:val="000A7C77"/>
    <w:rsid w:val="000B1129"/>
    <w:rsid w:val="000B1648"/>
    <w:rsid w:val="000B164D"/>
    <w:rsid w:val="000B48E3"/>
    <w:rsid w:val="000B4FF8"/>
    <w:rsid w:val="000B516C"/>
    <w:rsid w:val="000B5F16"/>
    <w:rsid w:val="000B6091"/>
    <w:rsid w:val="000B6E01"/>
    <w:rsid w:val="000C0B33"/>
    <w:rsid w:val="000C1819"/>
    <w:rsid w:val="000C2518"/>
    <w:rsid w:val="000C2B6E"/>
    <w:rsid w:val="000C2EE2"/>
    <w:rsid w:val="000C31C0"/>
    <w:rsid w:val="000C3259"/>
    <w:rsid w:val="000C3AC6"/>
    <w:rsid w:val="000C4D57"/>
    <w:rsid w:val="000C6421"/>
    <w:rsid w:val="000C7468"/>
    <w:rsid w:val="000D0E6B"/>
    <w:rsid w:val="000D38E5"/>
    <w:rsid w:val="000D4037"/>
    <w:rsid w:val="000D48B8"/>
    <w:rsid w:val="000D6923"/>
    <w:rsid w:val="000D6F1A"/>
    <w:rsid w:val="000D7BC0"/>
    <w:rsid w:val="000E0820"/>
    <w:rsid w:val="000E3972"/>
    <w:rsid w:val="000E3AF4"/>
    <w:rsid w:val="000E4C25"/>
    <w:rsid w:val="000E5392"/>
    <w:rsid w:val="000E5B2A"/>
    <w:rsid w:val="000E7620"/>
    <w:rsid w:val="000F17A0"/>
    <w:rsid w:val="000F1D4B"/>
    <w:rsid w:val="000F1ECF"/>
    <w:rsid w:val="000F228E"/>
    <w:rsid w:val="000F2529"/>
    <w:rsid w:val="000F2884"/>
    <w:rsid w:val="000F2B7D"/>
    <w:rsid w:val="000F2EF5"/>
    <w:rsid w:val="000F3946"/>
    <w:rsid w:val="000F47D1"/>
    <w:rsid w:val="000F4B55"/>
    <w:rsid w:val="000F4C9E"/>
    <w:rsid w:val="00100D87"/>
    <w:rsid w:val="001015DB"/>
    <w:rsid w:val="00101ED0"/>
    <w:rsid w:val="00101EFA"/>
    <w:rsid w:val="00103A73"/>
    <w:rsid w:val="0010547F"/>
    <w:rsid w:val="001073B4"/>
    <w:rsid w:val="00110D19"/>
    <w:rsid w:val="00110EE0"/>
    <w:rsid w:val="00112648"/>
    <w:rsid w:val="00113E78"/>
    <w:rsid w:val="00115C01"/>
    <w:rsid w:val="00116D20"/>
    <w:rsid w:val="00120334"/>
    <w:rsid w:val="0012039F"/>
    <w:rsid w:val="00120461"/>
    <w:rsid w:val="00120E1C"/>
    <w:rsid w:val="00121BB8"/>
    <w:rsid w:val="00122BFA"/>
    <w:rsid w:val="00123342"/>
    <w:rsid w:val="00126159"/>
    <w:rsid w:val="00126314"/>
    <w:rsid w:val="001266A8"/>
    <w:rsid w:val="00126D8E"/>
    <w:rsid w:val="00126E87"/>
    <w:rsid w:val="001271DD"/>
    <w:rsid w:val="001271EC"/>
    <w:rsid w:val="00127464"/>
    <w:rsid w:val="00130216"/>
    <w:rsid w:val="00130265"/>
    <w:rsid w:val="00130ADB"/>
    <w:rsid w:val="00130B16"/>
    <w:rsid w:val="00131486"/>
    <w:rsid w:val="001333D4"/>
    <w:rsid w:val="0013473D"/>
    <w:rsid w:val="00136027"/>
    <w:rsid w:val="00136281"/>
    <w:rsid w:val="001366AA"/>
    <w:rsid w:val="00140E8C"/>
    <w:rsid w:val="00141B3B"/>
    <w:rsid w:val="001443D9"/>
    <w:rsid w:val="00145EEC"/>
    <w:rsid w:val="001463BB"/>
    <w:rsid w:val="00147786"/>
    <w:rsid w:val="0015333C"/>
    <w:rsid w:val="001534C8"/>
    <w:rsid w:val="0015398A"/>
    <w:rsid w:val="001547BA"/>
    <w:rsid w:val="00155CF9"/>
    <w:rsid w:val="001602CE"/>
    <w:rsid w:val="00160457"/>
    <w:rsid w:val="00160805"/>
    <w:rsid w:val="00160AF6"/>
    <w:rsid w:val="00160E4F"/>
    <w:rsid w:val="00164491"/>
    <w:rsid w:val="00165EAB"/>
    <w:rsid w:val="0017008B"/>
    <w:rsid w:val="0017135B"/>
    <w:rsid w:val="00171F23"/>
    <w:rsid w:val="001732A7"/>
    <w:rsid w:val="00175023"/>
    <w:rsid w:val="00175541"/>
    <w:rsid w:val="00175F13"/>
    <w:rsid w:val="00176AB4"/>
    <w:rsid w:val="0017760F"/>
    <w:rsid w:val="00177F71"/>
    <w:rsid w:val="00180BC8"/>
    <w:rsid w:val="00180C86"/>
    <w:rsid w:val="00181A76"/>
    <w:rsid w:val="001826C1"/>
    <w:rsid w:val="001846AA"/>
    <w:rsid w:val="00185F02"/>
    <w:rsid w:val="00186244"/>
    <w:rsid w:val="00186B2F"/>
    <w:rsid w:val="00186FB8"/>
    <w:rsid w:val="0018761E"/>
    <w:rsid w:val="00187A24"/>
    <w:rsid w:val="00192B61"/>
    <w:rsid w:val="0019385D"/>
    <w:rsid w:val="00195138"/>
    <w:rsid w:val="00195A1F"/>
    <w:rsid w:val="00196650"/>
    <w:rsid w:val="00196E79"/>
    <w:rsid w:val="00197476"/>
    <w:rsid w:val="001A084F"/>
    <w:rsid w:val="001A222A"/>
    <w:rsid w:val="001A2985"/>
    <w:rsid w:val="001A2D1C"/>
    <w:rsid w:val="001A321D"/>
    <w:rsid w:val="001A354C"/>
    <w:rsid w:val="001A42B3"/>
    <w:rsid w:val="001A42DA"/>
    <w:rsid w:val="001A4424"/>
    <w:rsid w:val="001A7114"/>
    <w:rsid w:val="001A7555"/>
    <w:rsid w:val="001B0199"/>
    <w:rsid w:val="001B0A0A"/>
    <w:rsid w:val="001B1BC0"/>
    <w:rsid w:val="001B3FB8"/>
    <w:rsid w:val="001B4257"/>
    <w:rsid w:val="001B4EF4"/>
    <w:rsid w:val="001B544A"/>
    <w:rsid w:val="001B56F7"/>
    <w:rsid w:val="001B5AA2"/>
    <w:rsid w:val="001B7E17"/>
    <w:rsid w:val="001B7E29"/>
    <w:rsid w:val="001C05BC"/>
    <w:rsid w:val="001C0B72"/>
    <w:rsid w:val="001C151C"/>
    <w:rsid w:val="001C201C"/>
    <w:rsid w:val="001C21FA"/>
    <w:rsid w:val="001C2AA7"/>
    <w:rsid w:val="001C3187"/>
    <w:rsid w:val="001C40B7"/>
    <w:rsid w:val="001D0B49"/>
    <w:rsid w:val="001D0BB9"/>
    <w:rsid w:val="001D0C0F"/>
    <w:rsid w:val="001D2583"/>
    <w:rsid w:val="001D268F"/>
    <w:rsid w:val="001D289D"/>
    <w:rsid w:val="001D45E1"/>
    <w:rsid w:val="001D4FC9"/>
    <w:rsid w:val="001D5255"/>
    <w:rsid w:val="001D5397"/>
    <w:rsid w:val="001D5401"/>
    <w:rsid w:val="001D5470"/>
    <w:rsid w:val="001D559D"/>
    <w:rsid w:val="001D5FA0"/>
    <w:rsid w:val="001D62E4"/>
    <w:rsid w:val="001D73DE"/>
    <w:rsid w:val="001D7DAD"/>
    <w:rsid w:val="001D7F49"/>
    <w:rsid w:val="001D7F5C"/>
    <w:rsid w:val="001E05D0"/>
    <w:rsid w:val="001E1A01"/>
    <w:rsid w:val="001E1C45"/>
    <w:rsid w:val="001E3220"/>
    <w:rsid w:val="001E483C"/>
    <w:rsid w:val="001E716C"/>
    <w:rsid w:val="001F031E"/>
    <w:rsid w:val="001F0E1F"/>
    <w:rsid w:val="001F14AB"/>
    <w:rsid w:val="001F2044"/>
    <w:rsid w:val="001F25B3"/>
    <w:rsid w:val="001F26A8"/>
    <w:rsid w:val="001F404E"/>
    <w:rsid w:val="001F4A05"/>
    <w:rsid w:val="001F5460"/>
    <w:rsid w:val="001F577D"/>
    <w:rsid w:val="001F7601"/>
    <w:rsid w:val="00203340"/>
    <w:rsid w:val="002046EC"/>
    <w:rsid w:val="00205FD9"/>
    <w:rsid w:val="00206A55"/>
    <w:rsid w:val="00207F86"/>
    <w:rsid w:val="00210E12"/>
    <w:rsid w:val="00212C52"/>
    <w:rsid w:val="002133A9"/>
    <w:rsid w:val="0021463E"/>
    <w:rsid w:val="00214EA1"/>
    <w:rsid w:val="002152B3"/>
    <w:rsid w:val="00216D21"/>
    <w:rsid w:val="00217631"/>
    <w:rsid w:val="00217F01"/>
    <w:rsid w:val="00220716"/>
    <w:rsid w:val="002209A2"/>
    <w:rsid w:val="00221856"/>
    <w:rsid w:val="002221FF"/>
    <w:rsid w:val="00222B5D"/>
    <w:rsid w:val="00224913"/>
    <w:rsid w:val="002259AA"/>
    <w:rsid w:val="00226348"/>
    <w:rsid w:val="00226F60"/>
    <w:rsid w:val="002312ED"/>
    <w:rsid w:val="00232E74"/>
    <w:rsid w:val="0023306C"/>
    <w:rsid w:val="00234D79"/>
    <w:rsid w:val="002358E2"/>
    <w:rsid w:val="00236209"/>
    <w:rsid w:val="00236AD8"/>
    <w:rsid w:val="00236EAA"/>
    <w:rsid w:val="002374F4"/>
    <w:rsid w:val="002375E1"/>
    <w:rsid w:val="00237B5B"/>
    <w:rsid w:val="0024040D"/>
    <w:rsid w:val="00240744"/>
    <w:rsid w:val="00240DBC"/>
    <w:rsid w:val="00241670"/>
    <w:rsid w:val="002421BE"/>
    <w:rsid w:val="00243542"/>
    <w:rsid w:val="00243FFE"/>
    <w:rsid w:val="00245A39"/>
    <w:rsid w:val="00245D33"/>
    <w:rsid w:val="00246BB1"/>
    <w:rsid w:val="00250675"/>
    <w:rsid w:val="002509FF"/>
    <w:rsid w:val="00251E4D"/>
    <w:rsid w:val="00252DC6"/>
    <w:rsid w:val="0025493B"/>
    <w:rsid w:val="00255379"/>
    <w:rsid w:val="00255F29"/>
    <w:rsid w:val="00256F88"/>
    <w:rsid w:val="00257D75"/>
    <w:rsid w:val="00260283"/>
    <w:rsid w:val="00260295"/>
    <w:rsid w:val="002624A9"/>
    <w:rsid w:val="00263AD5"/>
    <w:rsid w:val="00264C04"/>
    <w:rsid w:val="002662A7"/>
    <w:rsid w:val="002666DE"/>
    <w:rsid w:val="00271F44"/>
    <w:rsid w:val="00271FF7"/>
    <w:rsid w:val="002727B2"/>
    <w:rsid w:val="00272CB6"/>
    <w:rsid w:val="00274218"/>
    <w:rsid w:val="002757C6"/>
    <w:rsid w:val="00275875"/>
    <w:rsid w:val="002811D2"/>
    <w:rsid w:val="002825B1"/>
    <w:rsid w:val="00282E18"/>
    <w:rsid w:val="0028357B"/>
    <w:rsid w:val="002836FD"/>
    <w:rsid w:val="0028375C"/>
    <w:rsid w:val="00290856"/>
    <w:rsid w:val="00291811"/>
    <w:rsid w:val="00291F3D"/>
    <w:rsid w:val="00292658"/>
    <w:rsid w:val="00293356"/>
    <w:rsid w:val="00294EE5"/>
    <w:rsid w:val="00297D77"/>
    <w:rsid w:val="002A0112"/>
    <w:rsid w:val="002A1C93"/>
    <w:rsid w:val="002A301C"/>
    <w:rsid w:val="002A423A"/>
    <w:rsid w:val="002A53D3"/>
    <w:rsid w:val="002A649E"/>
    <w:rsid w:val="002A6C9C"/>
    <w:rsid w:val="002A724E"/>
    <w:rsid w:val="002B0BE2"/>
    <w:rsid w:val="002B0FEC"/>
    <w:rsid w:val="002B10F0"/>
    <w:rsid w:val="002B28D6"/>
    <w:rsid w:val="002C1233"/>
    <w:rsid w:val="002C1403"/>
    <w:rsid w:val="002C1C85"/>
    <w:rsid w:val="002C229F"/>
    <w:rsid w:val="002C2A5E"/>
    <w:rsid w:val="002C4966"/>
    <w:rsid w:val="002C4AF9"/>
    <w:rsid w:val="002C4F3B"/>
    <w:rsid w:val="002C59B6"/>
    <w:rsid w:val="002C5E61"/>
    <w:rsid w:val="002C7022"/>
    <w:rsid w:val="002C7A97"/>
    <w:rsid w:val="002D0926"/>
    <w:rsid w:val="002D1261"/>
    <w:rsid w:val="002D1C4C"/>
    <w:rsid w:val="002D4542"/>
    <w:rsid w:val="002D5ADE"/>
    <w:rsid w:val="002D6543"/>
    <w:rsid w:val="002D6652"/>
    <w:rsid w:val="002D7CA5"/>
    <w:rsid w:val="002E0BDF"/>
    <w:rsid w:val="002E10BB"/>
    <w:rsid w:val="002E12A2"/>
    <w:rsid w:val="002E1B9A"/>
    <w:rsid w:val="002E2E80"/>
    <w:rsid w:val="002E3012"/>
    <w:rsid w:val="002E3C9A"/>
    <w:rsid w:val="002E41EB"/>
    <w:rsid w:val="002E4EF4"/>
    <w:rsid w:val="002E51DC"/>
    <w:rsid w:val="002E5246"/>
    <w:rsid w:val="002E531B"/>
    <w:rsid w:val="002E5FB7"/>
    <w:rsid w:val="002E7764"/>
    <w:rsid w:val="002F0291"/>
    <w:rsid w:val="002F06D8"/>
    <w:rsid w:val="002F2934"/>
    <w:rsid w:val="002F2E0B"/>
    <w:rsid w:val="002F30D0"/>
    <w:rsid w:val="002F3484"/>
    <w:rsid w:val="002F392A"/>
    <w:rsid w:val="002F4584"/>
    <w:rsid w:val="002F46A6"/>
    <w:rsid w:val="002F5388"/>
    <w:rsid w:val="002F59F7"/>
    <w:rsid w:val="002F7795"/>
    <w:rsid w:val="00300BCB"/>
    <w:rsid w:val="00300FB4"/>
    <w:rsid w:val="00302749"/>
    <w:rsid w:val="00302E34"/>
    <w:rsid w:val="00303598"/>
    <w:rsid w:val="003038CB"/>
    <w:rsid w:val="00305536"/>
    <w:rsid w:val="003057EF"/>
    <w:rsid w:val="00307C66"/>
    <w:rsid w:val="00310750"/>
    <w:rsid w:val="00313FDA"/>
    <w:rsid w:val="003166E9"/>
    <w:rsid w:val="00317E6D"/>
    <w:rsid w:val="00321608"/>
    <w:rsid w:val="00323219"/>
    <w:rsid w:val="00323CF9"/>
    <w:rsid w:val="0032590D"/>
    <w:rsid w:val="00325DF8"/>
    <w:rsid w:val="0032642D"/>
    <w:rsid w:val="00330408"/>
    <w:rsid w:val="003309FD"/>
    <w:rsid w:val="00330B91"/>
    <w:rsid w:val="003323D1"/>
    <w:rsid w:val="00332E66"/>
    <w:rsid w:val="0033377D"/>
    <w:rsid w:val="00335409"/>
    <w:rsid w:val="0033540B"/>
    <w:rsid w:val="0033608E"/>
    <w:rsid w:val="00336383"/>
    <w:rsid w:val="00336615"/>
    <w:rsid w:val="003377E2"/>
    <w:rsid w:val="00340A33"/>
    <w:rsid w:val="00340F7C"/>
    <w:rsid w:val="003411CF"/>
    <w:rsid w:val="00341654"/>
    <w:rsid w:val="00341839"/>
    <w:rsid w:val="00341F23"/>
    <w:rsid w:val="003427D4"/>
    <w:rsid w:val="00342EC1"/>
    <w:rsid w:val="003430E1"/>
    <w:rsid w:val="003464D7"/>
    <w:rsid w:val="00350009"/>
    <w:rsid w:val="00351817"/>
    <w:rsid w:val="00351DFA"/>
    <w:rsid w:val="00352601"/>
    <w:rsid w:val="0035291B"/>
    <w:rsid w:val="0035354E"/>
    <w:rsid w:val="003543A0"/>
    <w:rsid w:val="00354466"/>
    <w:rsid w:val="00355887"/>
    <w:rsid w:val="003602C3"/>
    <w:rsid w:val="00360E7F"/>
    <w:rsid w:val="00361B2B"/>
    <w:rsid w:val="00364AB6"/>
    <w:rsid w:val="00365D7D"/>
    <w:rsid w:val="00365E4D"/>
    <w:rsid w:val="0036655A"/>
    <w:rsid w:val="003675D7"/>
    <w:rsid w:val="00367614"/>
    <w:rsid w:val="00367F91"/>
    <w:rsid w:val="00370AF5"/>
    <w:rsid w:val="00370CFB"/>
    <w:rsid w:val="003718F8"/>
    <w:rsid w:val="0037356C"/>
    <w:rsid w:val="00373F92"/>
    <w:rsid w:val="003755E6"/>
    <w:rsid w:val="0037598C"/>
    <w:rsid w:val="00377DF8"/>
    <w:rsid w:val="00380551"/>
    <w:rsid w:val="0038223E"/>
    <w:rsid w:val="0038467F"/>
    <w:rsid w:val="00387E06"/>
    <w:rsid w:val="003901E7"/>
    <w:rsid w:val="003903F0"/>
    <w:rsid w:val="00390DB6"/>
    <w:rsid w:val="00390E5D"/>
    <w:rsid w:val="00391449"/>
    <w:rsid w:val="003926A5"/>
    <w:rsid w:val="003938F5"/>
    <w:rsid w:val="00395795"/>
    <w:rsid w:val="00395D09"/>
    <w:rsid w:val="00395E72"/>
    <w:rsid w:val="00395F94"/>
    <w:rsid w:val="00395FD3"/>
    <w:rsid w:val="00396E50"/>
    <w:rsid w:val="0039791F"/>
    <w:rsid w:val="003A035E"/>
    <w:rsid w:val="003A0A16"/>
    <w:rsid w:val="003A1A1A"/>
    <w:rsid w:val="003A29C7"/>
    <w:rsid w:val="003A3193"/>
    <w:rsid w:val="003A563C"/>
    <w:rsid w:val="003A585F"/>
    <w:rsid w:val="003A5915"/>
    <w:rsid w:val="003A6508"/>
    <w:rsid w:val="003A6D8E"/>
    <w:rsid w:val="003A6EC2"/>
    <w:rsid w:val="003B02F8"/>
    <w:rsid w:val="003B105F"/>
    <w:rsid w:val="003B2723"/>
    <w:rsid w:val="003B2FAC"/>
    <w:rsid w:val="003B39E0"/>
    <w:rsid w:val="003B39EB"/>
    <w:rsid w:val="003B5105"/>
    <w:rsid w:val="003B5A67"/>
    <w:rsid w:val="003B7A0A"/>
    <w:rsid w:val="003B7E03"/>
    <w:rsid w:val="003C01B1"/>
    <w:rsid w:val="003C07AF"/>
    <w:rsid w:val="003C120F"/>
    <w:rsid w:val="003C40D5"/>
    <w:rsid w:val="003C43B7"/>
    <w:rsid w:val="003C5EB4"/>
    <w:rsid w:val="003C64BD"/>
    <w:rsid w:val="003C6DA9"/>
    <w:rsid w:val="003D000D"/>
    <w:rsid w:val="003D10CD"/>
    <w:rsid w:val="003D10D0"/>
    <w:rsid w:val="003D271D"/>
    <w:rsid w:val="003D29F4"/>
    <w:rsid w:val="003D38E7"/>
    <w:rsid w:val="003D6743"/>
    <w:rsid w:val="003D6E15"/>
    <w:rsid w:val="003E063D"/>
    <w:rsid w:val="003E15E5"/>
    <w:rsid w:val="003E32E5"/>
    <w:rsid w:val="003E3C13"/>
    <w:rsid w:val="003E76D5"/>
    <w:rsid w:val="003E7DD0"/>
    <w:rsid w:val="003E7F08"/>
    <w:rsid w:val="003F0C7D"/>
    <w:rsid w:val="003F0C7E"/>
    <w:rsid w:val="003F1A38"/>
    <w:rsid w:val="003F23EA"/>
    <w:rsid w:val="003F2E56"/>
    <w:rsid w:val="003F35CC"/>
    <w:rsid w:val="003F48F3"/>
    <w:rsid w:val="00401A1C"/>
    <w:rsid w:val="00401C13"/>
    <w:rsid w:val="0040369B"/>
    <w:rsid w:val="00405E55"/>
    <w:rsid w:val="00410044"/>
    <w:rsid w:val="00410267"/>
    <w:rsid w:val="00410687"/>
    <w:rsid w:val="00411221"/>
    <w:rsid w:val="00411BD5"/>
    <w:rsid w:val="00411E98"/>
    <w:rsid w:val="004120EB"/>
    <w:rsid w:val="00412FBD"/>
    <w:rsid w:val="004133D5"/>
    <w:rsid w:val="00413F4E"/>
    <w:rsid w:val="004145F5"/>
    <w:rsid w:val="004145F8"/>
    <w:rsid w:val="00417863"/>
    <w:rsid w:val="00421154"/>
    <w:rsid w:val="0042125B"/>
    <w:rsid w:val="004212EC"/>
    <w:rsid w:val="0042225D"/>
    <w:rsid w:val="00422C5A"/>
    <w:rsid w:val="004242FE"/>
    <w:rsid w:val="004261BF"/>
    <w:rsid w:val="004267A7"/>
    <w:rsid w:val="00426CFC"/>
    <w:rsid w:val="00427795"/>
    <w:rsid w:val="00430568"/>
    <w:rsid w:val="0043227B"/>
    <w:rsid w:val="00434825"/>
    <w:rsid w:val="004349B7"/>
    <w:rsid w:val="00435400"/>
    <w:rsid w:val="00435959"/>
    <w:rsid w:val="00441309"/>
    <w:rsid w:val="00442293"/>
    <w:rsid w:val="00443155"/>
    <w:rsid w:val="0044331F"/>
    <w:rsid w:val="00444909"/>
    <w:rsid w:val="00445B1F"/>
    <w:rsid w:val="00447748"/>
    <w:rsid w:val="0045042B"/>
    <w:rsid w:val="0045046E"/>
    <w:rsid w:val="00450539"/>
    <w:rsid w:val="00450F7A"/>
    <w:rsid w:val="00450F7D"/>
    <w:rsid w:val="00452AA6"/>
    <w:rsid w:val="00453187"/>
    <w:rsid w:val="00454C58"/>
    <w:rsid w:val="004552DA"/>
    <w:rsid w:val="00455AAB"/>
    <w:rsid w:val="00456D2B"/>
    <w:rsid w:val="004578B8"/>
    <w:rsid w:val="00460F34"/>
    <w:rsid w:val="0046154C"/>
    <w:rsid w:val="004630E3"/>
    <w:rsid w:val="00464124"/>
    <w:rsid w:val="00465CD5"/>
    <w:rsid w:val="004671CC"/>
    <w:rsid w:val="00470DD4"/>
    <w:rsid w:val="0047108C"/>
    <w:rsid w:val="00471366"/>
    <w:rsid w:val="004723C8"/>
    <w:rsid w:val="00472A61"/>
    <w:rsid w:val="00472E63"/>
    <w:rsid w:val="004757F0"/>
    <w:rsid w:val="00475C34"/>
    <w:rsid w:val="0047692B"/>
    <w:rsid w:val="00476CB4"/>
    <w:rsid w:val="00480476"/>
    <w:rsid w:val="0048233F"/>
    <w:rsid w:val="00485926"/>
    <w:rsid w:val="00486514"/>
    <w:rsid w:val="00486D3C"/>
    <w:rsid w:val="00490704"/>
    <w:rsid w:val="004909AA"/>
    <w:rsid w:val="00492C7E"/>
    <w:rsid w:val="00492CAE"/>
    <w:rsid w:val="0049319C"/>
    <w:rsid w:val="00493C8D"/>
    <w:rsid w:val="00493FF0"/>
    <w:rsid w:val="00494D7D"/>
    <w:rsid w:val="0049527B"/>
    <w:rsid w:val="00495EAB"/>
    <w:rsid w:val="00496CD9"/>
    <w:rsid w:val="004A00BF"/>
    <w:rsid w:val="004A0375"/>
    <w:rsid w:val="004A1458"/>
    <w:rsid w:val="004A1BE1"/>
    <w:rsid w:val="004A2019"/>
    <w:rsid w:val="004A2313"/>
    <w:rsid w:val="004A5574"/>
    <w:rsid w:val="004A6D9E"/>
    <w:rsid w:val="004A75AA"/>
    <w:rsid w:val="004A7EAB"/>
    <w:rsid w:val="004B0F2E"/>
    <w:rsid w:val="004B1741"/>
    <w:rsid w:val="004B1C8D"/>
    <w:rsid w:val="004B3FB7"/>
    <w:rsid w:val="004B5003"/>
    <w:rsid w:val="004B5B66"/>
    <w:rsid w:val="004B6A9E"/>
    <w:rsid w:val="004B6F9F"/>
    <w:rsid w:val="004B739E"/>
    <w:rsid w:val="004C0238"/>
    <w:rsid w:val="004C054A"/>
    <w:rsid w:val="004C2CEA"/>
    <w:rsid w:val="004C431C"/>
    <w:rsid w:val="004C4787"/>
    <w:rsid w:val="004C5985"/>
    <w:rsid w:val="004C5B0D"/>
    <w:rsid w:val="004C650F"/>
    <w:rsid w:val="004D1AE0"/>
    <w:rsid w:val="004D1E38"/>
    <w:rsid w:val="004D2CFA"/>
    <w:rsid w:val="004D2E08"/>
    <w:rsid w:val="004D2FEF"/>
    <w:rsid w:val="004D3ABC"/>
    <w:rsid w:val="004D3ACC"/>
    <w:rsid w:val="004D3B0C"/>
    <w:rsid w:val="004D4726"/>
    <w:rsid w:val="004D5AAB"/>
    <w:rsid w:val="004D6E82"/>
    <w:rsid w:val="004E1AF2"/>
    <w:rsid w:val="004E226F"/>
    <w:rsid w:val="004E23ED"/>
    <w:rsid w:val="004E37D8"/>
    <w:rsid w:val="004E41CC"/>
    <w:rsid w:val="004E4827"/>
    <w:rsid w:val="004E53FC"/>
    <w:rsid w:val="004E591E"/>
    <w:rsid w:val="004E67CE"/>
    <w:rsid w:val="004E71F2"/>
    <w:rsid w:val="004F12B1"/>
    <w:rsid w:val="004F139C"/>
    <w:rsid w:val="004F16DF"/>
    <w:rsid w:val="004F42E2"/>
    <w:rsid w:val="004F4F1E"/>
    <w:rsid w:val="004F5127"/>
    <w:rsid w:val="004F5252"/>
    <w:rsid w:val="004F549B"/>
    <w:rsid w:val="004F61AC"/>
    <w:rsid w:val="004F634C"/>
    <w:rsid w:val="004F790C"/>
    <w:rsid w:val="005013D5"/>
    <w:rsid w:val="00501955"/>
    <w:rsid w:val="005020DA"/>
    <w:rsid w:val="00503290"/>
    <w:rsid w:val="00504B6E"/>
    <w:rsid w:val="00504FB5"/>
    <w:rsid w:val="0050694C"/>
    <w:rsid w:val="00507417"/>
    <w:rsid w:val="005103BF"/>
    <w:rsid w:val="00511D54"/>
    <w:rsid w:val="00512A78"/>
    <w:rsid w:val="00512F1C"/>
    <w:rsid w:val="00513905"/>
    <w:rsid w:val="00513BE4"/>
    <w:rsid w:val="0051437A"/>
    <w:rsid w:val="00514C32"/>
    <w:rsid w:val="00515D48"/>
    <w:rsid w:val="00516479"/>
    <w:rsid w:val="00516B2D"/>
    <w:rsid w:val="00517323"/>
    <w:rsid w:val="005173A4"/>
    <w:rsid w:val="00517FFD"/>
    <w:rsid w:val="00521114"/>
    <w:rsid w:val="005212C4"/>
    <w:rsid w:val="00521966"/>
    <w:rsid w:val="00521F10"/>
    <w:rsid w:val="00523381"/>
    <w:rsid w:val="005242AB"/>
    <w:rsid w:val="005245B3"/>
    <w:rsid w:val="005266B5"/>
    <w:rsid w:val="0053126E"/>
    <w:rsid w:val="00531AD4"/>
    <w:rsid w:val="005329B9"/>
    <w:rsid w:val="005331E5"/>
    <w:rsid w:val="005332B5"/>
    <w:rsid w:val="005354A2"/>
    <w:rsid w:val="0053766E"/>
    <w:rsid w:val="005400C7"/>
    <w:rsid w:val="00540336"/>
    <w:rsid w:val="0054057A"/>
    <w:rsid w:val="00540ECB"/>
    <w:rsid w:val="0054274D"/>
    <w:rsid w:val="00543DDF"/>
    <w:rsid w:val="005446B1"/>
    <w:rsid w:val="00544A38"/>
    <w:rsid w:val="00545A69"/>
    <w:rsid w:val="0054641B"/>
    <w:rsid w:val="005516E2"/>
    <w:rsid w:val="005519EE"/>
    <w:rsid w:val="005527AE"/>
    <w:rsid w:val="005552BC"/>
    <w:rsid w:val="00555B38"/>
    <w:rsid w:val="0055602F"/>
    <w:rsid w:val="00556197"/>
    <w:rsid w:val="005565DA"/>
    <w:rsid w:val="00556E93"/>
    <w:rsid w:val="0056031F"/>
    <w:rsid w:val="00560644"/>
    <w:rsid w:val="00560BE8"/>
    <w:rsid w:val="0056108F"/>
    <w:rsid w:val="00561E99"/>
    <w:rsid w:val="0056202A"/>
    <w:rsid w:val="00562A07"/>
    <w:rsid w:val="005637DA"/>
    <w:rsid w:val="005639E6"/>
    <w:rsid w:val="00566368"/>
    <w:rsid w:val="005675C8"/>
    <w:rsid w:val="00567DC1"/>
    <w:rsid w:val="005703D8"/>
    <w:rsid w:val="005710D0"/>
    <w:rsid w:val="0057348E"/>
    <w:rsid w:val="00574074"/>
    <w:rsid w:val="005741AC"/>
    <w:rsid w:val="00574262"/>
    <w:rsid w:val="005746FF"/>
    <w:rsid w:val="0057603F"/>
    <w:rsid w:val="0057631C"/>
    <w:rsid w:val="00580FD0"/>
    <w:rsid w:val="005826FB"/>
    <w:rsid w:val="00583A2F"/>
    <w:rsid w:val="00583A5D"/>
    <w:rsid w:val="00583E41"/>
    <w:rsid w:val="00584899"/>
    <w:rsid w:val="005857E0"/>
    <w:rsid w:val="005860EE"/>
    <w:rsid w:val="005867EF"/>
    <w:rsid w:val="00586DFA"/>
    <w:rsid w:val="00587657"/>
    <w:rsid w:val="005914B8"/>
    <w:rsid w:val="00592014"/>
    <w:rsid w:val="00594390"/>
    <w:rsid w:val="00594745"/>
    <w:rsid w:val="0059631F"/>
    <w:rsid w:val="00596938"/>
    <w:rsid w:val="00597766"/>
    <w:rsid w:val="005A191B"/>
    <w:rsid w:val="005A31BA"/>
    <w:rsid w:val="005A3A8B"/>
    <w:rsid w:val="005A55FA"/>
    <w:rsid w:val="005A5BA6"/>
    <w:rsid w:val="005A6949"/>
    <w:rsid w:val="005A79C3"/>
    <w:rsid w:val="005B013E"/>
    <w:rsid w:val="005B03B2"/>
    <w:rsid w:val="005B482C"/>
    <w:rsid w:val="005B6FF9"/>
    <w:rsid w:val="005B797D"/>
    <w:rsid w:val="005C00FC"/>
    <w:rsid w:val="005C20B4"/>
    <w:rsid w:val="005C2382"/>
    <w:rsid w:val="005C315A"/>
    <w:rsid w:val="005C3189"/>
    <w:rsid w:val="005C335C"/>
    <w:rsid w:val="005C531B"/>
    <w:rsid w:val="005C54CA"/>
    <w:rsid w:val="005C625C"/>
    <w:rsid w:val="005D0EC1"/>
    <w:rsid w:val="005D1571"/>
    <w:rsid w:val="005D3A41"/>
    <w:rsid w:val="005D5D73"/>
    <w:rsid w:val="005D5F22"/>
    <w:rsid w:val="005D6EA2"/>
    <w:rsid w:val="005E00F6"/>
    <w:rsid w:val="005E1A76"/>
    <w:rsid w:val="005E1B7F"/>
    <w:rsid w:val="005E2E26"/>
    <w:rsid w:val="005E347C"/>
    <w:rsid w:val="005E39EC"/>
    <w:rsid w:val="005E436B"/>
    <w:rsid w:val="005E4FF8"/>
    <w:rsid w:val="005E664B"/>
    <w:rsid w:val="005E66FC"/>
    <w:rsid w:val="005E67D7"/>
    <w:rsid w:val="005F2750"/>
    <w:rsid w:val="005F2F43"/>
    <w:rsid w:val="005F2F60"/>
    <w:rsid w:val="005F390F"/>
    <w:rsid w:val="005F3F5D"/>
    <w:rsid w:val="005F5CD8"/>
    <w:rsid w:val="005F7D87"/>
    <w:rsid w:val="00601DDC"/>
    <w:rsid w:val="0060254D"/>
    <w:rsid w:val="00603170"/>
    <w:rsid w:val="00605083"/>
    <w:rsid w:val="00605D43"/>
    <w:rsid w:val="00610707"/>
    <w:rsid w:val="00610A92"/>
    <w:rsid w:val="0061102F"/>
    <w:rsid w:val="006112C5"/>
    <w:rsid w:val="006120B6"/>
    <w:rsid w:val="00612C6C"/>
    <w:rsid w:val="00613909"/>
    <w:rsid w:val="006139F1"/>
    <w:rsid w:val="00614150"/>
    <w:rsid w:val="006141F0"/>
    <w:rsid w:val="00614BEC"/>
    <w:rsid w:val="00616388"/>
    <w:rsid w:val="00616389"/>
    <w:rsid w:val="0061716D"/>
    <w:rsid w:val="006176EA"/>
    <w:rsid w:val="0062156F"/>
    <w:rsid w:val="00622D6D"/>
    <w:rsid w:val="00623635"/>
    <w:rsid w:val="00630189"/>
    <w:rsid w:val="00630935"/>
    <w:rsid w:val="00633110"/>
    <w:rsid w:val="00633BDF"/>
    <w:rsid w:val="006341A8"/>
    <w:rsid w:val="00634BAF"/>
    <w:rsid w:val="00635659"/>
    <w:rsid w:val="006359D4"/>
    <w:rsid w:val="006376C1"/>
    <w:rsid w:val="00637DCA"/>
    <w:rsid w:val="00640674"/>
    <w:rsid w:val="006408FC"/>
    <w:rsid w:val="00640ED6"/>
    <w:rsid w:val="00642B93"/>
    <w:rsid w:val="00642D2F"/>
    <w:rsid w:val="00644D46"/>
    <w:rsid w:val="006453F3"/>
    <w:rsid w:val="0064602C"/>
    <w:rsid w:val="00646B1C"/>
    <w:rsid w:val="00647845"/>
    <w:rsid w:val="00651D6C"/>
    <w:rsid w:val="00654688"/>
    <w:rsid w:val="006546E0"/>
    <w:rsid w:val="00654800"/>
    <w:rsid w:val="00655C09"/>
    <w:rsid w:val="006568CD"/>
    <w:rsid w:val="0066153D"/>
    <w:rsid w:val="006620E7"/>
    <w:rsid w:val="006624E2"/>
    <w:rsid w:val="00663430"/>
    <w:rsid w:val="0066443D"/>
    <w:rsid w:val="00666046"/>
    <w:rsid w:val="0066693A"/>
    <w:rsid w:val="00667860"/>
    <w:rsid w:val="00667FCD"/>
    <w:rsid w:val="00667FD0"/>
    <w:rsid w:val="00670B4B"/>
    <w:rsid w:val="00671B6F"/>
    <w:rsid w:val="0067286C"/>
    <w:rsid w:val="00673F45"/>
    <w:rsid w:val="006765E9"/>
    <w:rsid w:val="00680004"/>
    <w:rsid w:val="00680383"/>
    <w:rsid w:val="00681B17"/>
    <w:rsid w:val="00681CF8"/>
    <w:rsid w:val="006825CC"/>
    <w:rsid w:val="006829A3"/>
    <w:rsid w:val="00682FC3"/>
    <w:rsid w:val="0068306D"/>
    <w:rsid w:val="0068507C"/>
    <w:rsid w:val="006856D7"/>
    <w:rsid w:val="00685C3A"/>
    <w:rsid w:val="00686BD0"/>
    <w:rsid w:val="00686EF6"/>
    <w:rsid w:val="006900CB"/>
    <w:rsid w:val="00692D69"/>
    <w:rsid w:val="00692D6F"/>
    <w:rsid w:val="0069585D"/>
    <w:rsid w:val="006960D6"/>
    <w:rsid w:val="006972FF"/>
    <w:rsid w:val="006975B7"/>
    <w:rsid w:val="006A2606"/>
    <w:rsid w:val="006A4E63"/>
    <w:rsid w:val="006A574A"/>
    <w:rsid w:val="006B0D82"/>
    <w:rsid w:val="006B25D2"/>
    <w:rsid w:val="006B69DF"/>
    <w:rsid w:val="006B7E39"/>
    <w:rsid w:val="006C01F8"/>
    <w:rsid w:val="006C0B54"/>
    <w:rsid w:val="006C1F04"/>
    <w:rsid w:val="006C3A43"/>
    <w:rsid w:val="006C3DA8"/>
    <w:rsid w:val="006C4DD3"/>
    <w:rsid w:val="006C6205"/>
    <w:rsid w:val="006C6A81"/>
    <w:rsid w:val="006C778E"/>
    <w:rsid w:val="006D128E"/>
    <w:rsid w:val="006D45C3"/>
    <w:rsid w:val="006D6238"/>
    <w:rsid w:val="006D6414"/>
    <w:rsid w:val="006D6AA0"/>
    <w:rsid w:val="006D74B5"/>
    <w:rsid w:val="006D7CDD"/>
    <w:rsid w:val="006E0117"/>
    <w:rsid w:val="006E0DE1"/>
    <w:rsid w:val="006E1F78"/>
    <w:rsid w:val="006E24A8"/>
    <w:rsid w:val="006E3B89"/>
    <w:rsid w:val="006E5866"/>
    <w:rsid w:val="006E6109"/>
    <w:rsid w:val="006E67F3"/>
    <w:rsid w:val="006E6876"/>
    <w:rsid w:val="006E723D"/>
    <w:rsid w:val="006E76FB"/>
    <w:rsid w:val="006F27CD"/>
    <w:rsid w:val="0070001E"/>
    <w:rsid w:val="00700751"/>
    <w:rsid w:val="007012F7"/>
    <w:rsid w:val="00702919"/>
    <w:rsid w:val="007029FE"/>
    <w:rsid w:val="00704228"/>
    <w:rsid w:val="00706E8B"/>
    <w:rsid w:val="007070F9"/>
    <w:rsid w:val="007154D8"/>
    <w:rsid w:val="00715C97"/>
    <w:rsid w:val="00715F38"/>
    <w:rsid w:val="00715F63"/>
    <w:rsid w:val="0071737D"/>
    <w:rsid w:val="00720091"/>
    <w:rsid w:val="0072083D"/>
    <w:rsid w:val="00721C57"/>
    <w:rsid w:val="00721E74"/>
    <w:rsid w:val="00722F8A"/>
    <w:rsid w:val="00723346"/>
    <w:rsid w:val="00723352"/>
    <w:rsid w:val="00724CA8"/>
    <w:rsid w:val="00725AA2"/>
    <w:rsid w:val="00725E80"/>
    <w:rsid w:val="007261F2"/>
    <w:rsid w:val="0072700B"/>
    <w:rsid w:val="007329BA"/>
    <w:rsid w:val="00733537"/>
    <w:rsid w:val="00733575"/>
    <w:rsid w:val="007344F9"/>
    <w:rsid w:val="00735BD2"/>
    <w:rsid w:val="00736035"/>
    <w:rsid w:val="00736D89"/>
    <w:rsid w:val="00741269"/>
    <w:rsid w:val="0074156F"/>
    <w:rsid w:val="00741EE6"/>
    <w:rsid w:val="00744969"/>
    <w:rsid w:val="00746829"/>
    <w:rsid w:val="007478C1"/>
    <w:rsid w:val="00747F9F"/>
    <w:rsid w:val="007500C1"/>
    <w:rsid w:val="007512CB"/>
    <w:rsid w:val="0075137F"/>
    <w:rsid w:val="007517EB"/>
    <w:rsid w:val="00753A51"/>
    <w:rsid w:val="007548E7"/>
    <w:rsid w:val="00755ABA"/>
    <w:rsid w:val="007563D9"/>
    <w:rsid w:val="007607D2"/>
    <w:rsid w:val="00761016"/>
    <w:rsid w:val="00761773"/>
    <w:rsid w:val="00763026"/>
    <w:rsid w:val="00766E28"/>
    <w:rsid w:val="00767F0C"/>
    <w:rsid w:val="00770F0E"/>
    <w:rsid w:val="007714F5"/>
    <w:rsid w:val="00771B7C"/>
    <w:rsid w:val="0077266C"/>
    <w:rsid w:val="00772BBE"/>
    <w:rsid w:val="007734A0"/>
    <w:rsid w:val="00775A26"/>
    <w:rsid w:val="00780509"/>
    <w:rsid w:val="00781F68"/>
    <w:rsid w:val="007821CA"/>
    <w:rsid w:val="00782EE1"/>
    <w:rsid w:val="0078516B"/>
    <w:rsid w:val="0078590F"/>
    <w:rsid w:val="00785D20"/>
    <w:rsid w:val="00787759"/>
    <w:rsid w:val="00787C0E"/>
    <w:rsid w:val="00790F2B"/>
    <w:rsid w:val="007918EA"/>
    <w:rsid w:val="00791BDF"/>
    <w:rsid w:val="0079311B"/>
    <w:rsid w:val="007932B0"/>
    <w:rsid w:val="00793792"/>
    <w:rsid w:val="007938C7"/>
    <w:rsid w:val="007948BA"/>
    <w:rsid w:val="00795225"/>
    <w:rsid w:val="00795D99"/>
    <w:rsid w:val="00796DC6"/>
    <w:rsid w:val="007A02F8"/>
    <w:rsid w:val="007A046D"/>
    <w:rsid w:val="007A069C"/>
    <w:rsid w:val="007A1940"/>
    <w:rsid w:val="007A285E"/>
    <w:rsid w:val="007A2AD6"/>
    <w:rsid w:val="007A3BBF"/>
    <w:rsid w:val="007A4FBC"/>
    <w:rsid w:val="007A5A9F"/>
    <w:rsid w:val="007A5BEA"/>
    <w:rsid w:val="007A61E4"/>
    <w:rsid w:val="007A66D7"/>
    <w:rsid w:val="007A72E1"/>
    <w:rsid w:val="007B05C1"/>
    <w:rsid w:val="007B0B30"/>
    <w:rsid w:val="007B2FFC"/>
    <w:rsid w:val="007B33B5"/>
    <w:rsid w:val="007B3499"/>
    <w:rsid w:val="007B4E6F"/>
    <w:rsid w:val="007B59F8"/>
    <w:rsid w:val="007B6461"/>
    <w:rsid w:val="007B65BB"/>
    <w:rsid w:val="007B6E84"/>
    <w:rsid w:val="007B7C2A"/>
    <w:rsid w:val="007C0EE6"/>
    <w:rsid w:val="007C251E"/>
    <w:rsid w:val="007C2E5B"/>
    <w:rsid w:val="007C3515"/>
    <w:rsid w:val="007C4856"/>
    <w:rsid w:val="007C572B"/>
    <w:rsid w:val="007C574D"/>
    <w:rsid w:val="007C60BB"/>
    <w:rsid w:val="007C7484"/>
    <w:rsid w:val="007C7BB6"/>
    <w:rsid w:val="007C7C0F"/>
    <w:rsid w:val="007C7E34"/>
    <w:rsid w:val="007D1246"/>
    <w:rsid w:val="007D1E10"/>
    <w:rsid w:val="007D2489"/>
    <w:rsid w:val="007D274A"/>
    <w:rsid w:val="007D285A"/>
    <w:rsid w:val="007D3693"/>
    <w:rsid w:val="007D4286"/>
    <w:rsid w:val="007D442C"/>
    <w:rsid w:val="007D488B"/>
    <w:rsid w:val="007D4EE2"/>
    <w:rsid w:val="007D544B"/>
    <w:rsid w:val="007D59BA"/>
    <w:rsid w:val="007D5A23"/>
    <w:rsid w:val="007D5EAD"/>
    <w:rsid w:val="007D6354"/>
    <w:rsid w:val="007D6487"/>
    <w:rsid w:val="007D7379"/>
    <w:rsid w:val="007D7763"/>
    <w:rsid w:val="007E210E"/>
    <w:rsid w:val="007E279E"/>
    <w:rsid w:val="007E28D9"/>
    <w:rsid w:val="007E4EC8"/>
    <w:rsid w:val="007E53CD"/>
    <w:rsid w:val="007F0ED0"/>
    <w:rsid w:val="007F16F7"/>
    <w:rsid w:val="007F1F13"/>
    <w:rsid w:val="007F3790"/>
    <w:rsid w:val="007F39DF"/>
    <w:rsid w:val="007F40CA"/>
    <w:rsid w:val="007F6B67"/>
    <w:rsid w:val="007F6C97"/>
    <w:rsid w:val="007F6FB5"/>
    <w:rsid w:val="00802EE1"/>
    <w:rsid w:val="0080326D"/>
    <w:rsid w:val="00804972"/>
    <w:rsid w:val="00804FFE"/>
    <w:rsid w:val="00805302"/>
    <w:rsid w:val="008064E6"/>
    <w:rsid w:val="0081139A"/>
    <w:rsid w:val="00812C63"/>
    <w:rsid w:val="00812E61"/>
    <w:rsid w:val="00815C4F"/>
    <w:rsid w:val="00816FF4"/>
    <w:rsid w:val="008204F2"/>
    <w:rsid w:val="008206B8"/>
    <w:rsid w:val="008216C6"/>
    <w:rsid w:val="00822E17"/>
    <w:rsid w:val="00825BE0"/>
    <w:rsid w:val="00826804"/>
    <w:rsid w:val="00826E01"/>
    <w:rsid w:val="00831432"/>
    <w:rsid w:val="00831666"/>
    <w:rsid w:val="008316CA"/>
    <w:rsid w:val="00831A3E"/>
    <w:rsid w:val="00832271"/>
    <w:rsid w:val="0083250F"/>
    <w:rsid w:val="00833B75"/>
    <w:rsid w:val="008349DD"/>
    <w:rsid w:val="0083780A"/>
    <w:rsid w:val="0084223D"/>
    <w:rsid w:val="008422DD"/>
    <w:rsid w:val="00842A2F"/>
    <w:rsid w:val="00844265"/>
    <w:rsid w:val="00844E3A"/>
    <w:rsid w:val="008450A1"/>
    <w:rsid w:val="00845618"/>
    <w:rsid w:val="00846265"/>
    <w:rsid w:val="00846676"/>
    <w:rsid w:val="00846B18"/>
    <w:rsid w:val="00850BED"/>
    <w:rsid w:val="00852E61"/>
    <w:rsid w:val="00853571"/>
    <w:rsid w:val="00854F64"/>
    <w:rsid w:val="008550DB"/>
    <w:rsid w:val="00855810"/>
    <w:rsid w:val="00855C49"/>
    <w:rsid w:val="00856E71"/>
    <w:rsid w:val="00857D55"/>
    <w:rsid w:val="008603F5"/>
    <w:rsid w:val="00860563"/>
    <w:rsid w:val="008609A8"/>
    <w:rsid w:val="00863293"/>
    <w:rsid w:val="008662CD"/>
    <w:rsid w:val="00872B6C"/>
    <w:rsid w:val="008751BC"/>
    <w:rsid w:val="00875ACB"/>
    <w:rsid w:val="008761E2"/>
    <w:rsid w:val="008774AF"/>
    <w:rsid w:val="00877621"/>
    <w:rsid w:val="008854E2"/>
    <w:rsid w:val="00886007"/>
    <w:rsid w:val="00886F74"/>
    <w:rsid w:val="008905DE"/>
    <w:rsid w:val="00891C0F"/>
    <w:rsid w:val="008936C5"/>
    <w:rsid w:val="00893E7B"/>
    <w:rsid w:val="008940C5"/>
    <w:rsid w:val="008943DC"/>
    <w:rsid w:val="00894E10"/>
    <w:rsid w:val="008A00A2"/>
    <w:rsid w:val="008A11D2"/>
    <w:rsid w:val="008A1C3F"/>
    <w:rsid w:val="008A269A"/>
    <w:rsid w:val="008A489E"/>
    <w:rsid w:val="008A490E"/>
    <w:rsid w:val="008A4CA6"/>
    <w:rsid w:val="008A51C0"/>
    <w:rsid w:val="008A5ACB"/>
    <w:rsid w:val="008A6CD9"/>
    <w:rsid w:val="008A783D"/>
    <w:rsid w:val="008B1D58"/>
    <w:rsid w:val="008B2ACA"/>
    <w:rsid w:val="008B2C73"/>
    <w:rsid w:val="008B2E15"/>
    <w:rsid w:val="008B35F8"/>
    <w:rsid w:val="008B36AD"/>
    <w:rsid w:val="008B3D86"/>
    <w:rsid w:val="008B555C"/>
    <w:rsid w:val="008B7260"/>
    <w:rsid w:val="008B7F25"/>
    <w:rsid w:val="008C0390"/>
    <w:rsid w:val="008C1DC2"/>
    <w:rsid w:val="008C2533"/>
    <w:rsid w:val="008C3673"/>
    <w:rsid w:val="008C51BF"/>
    <w:rsid w:val="008C71ED"/>
    <w:rsid w:val="008C7E89"/>
    <w:rsid w:val="008C7F8D"/>
    <w:rsid w:val="008D0C85"/>
    <w:rsid w:val="008D1204"/>
    <w:rsid w:val="008D199B"/>
    <w:rsid w:val="008D3E41"/>
    <w:rsid w:val="008D4981"/>
    <w:rsid w:val="008D6257"/>
    <w:rsid w:val="008D6700"/>
    <w:rsid w:val="008E06CA"/>
    <w:rsid w:val="008E1538"/>
    <w:rsid w:val="008E2B14"/>
    <w:rsid w:val="008E2FEF"/>
    <w:rsid w:val="008E3E38"/>
    <w:rsid w:val="008E5A08"/>
    <w:rsid w:val="008E609C"/>
    <w:rsid w:val="008E6D0E"/>
    <w:rsid w:val="008E7B51"/>
    <w:rsid w:val="008F048B"/>
    <w:rsid w:val="008F3DD9"/>
    <w:rsid w:val="008F63DA"/>
    <w:rsid w:val="008F6F74"/>
    <w:rsid w:val="008F6FB2"/>
    <w:rsid w:val="00901737"/>
    <w:rsid w:val="0090285B"/>
    <w:rsid w:val="00902965"/>
    <w:rsid w:val="0090334B"/>
    <w:rsid w:val="00904A2A"/>
    <w:rsid w:val="00906B54"/>
    <w:rsid w:val="009072CB"/>
    <w:rsid w:val="009072FF"/>
    <w:rsid w:val="0091061C"/>
    <w:rsid w:val="00910B0A"/>
    <w:rsid w:val="00911A26"/>
    <w:rsid w:val="00913BC5"/>
    <w:rsid w:val="00914B4D"/>
    <w:rsid w:val="009159B2"/>
    <w:rsid w:val="00920299"/>
    <w:rsid w:val="0092060E"/>
    <w:rsid w:val="00921210"/>
    <w:rsid w:val="009217F8"/>
    <w:rsid w:val="00921F2B"/>
    <w:rsid w:val="00925CD2"/>
    <w:rsid w:val="00927536"/>
    <w:rsid w:val="0092765B"/>
    <w:rsid w:val="00927B52"/>
    <w:rsid w:val="00927FFC"/>
    <w:rsid w:val="00930C49"/>
    <w:rsid w:val="00931F1F"/>
    <w:rsid w:val="00932E0C"/>
    <w:rsid w:val="00936A15"/>
    <w:rsid w:val="00937715"/>
    <w:rsid w:val="009378A1"/>
    <w:rsid w:val="009379F9"/>
    <w:rsid w:val="00942119"/>
    <w:rsid w:val="00942632"/>
    <w:rsid w:val="00942E3E"/>
    <w:rsid w:val="009430B5"/>
    <w:rsid w:val="00943366"/>
    <w:rsid w:val="009436B9"/>
    <w:rsid w:val="00943F5A"/>
    <w:rsid w:val="00944537"/>
    <w:rsid w:val="00945987"/>
    <w:rsid w:val="00945E50"/>
    <w:rsid w:val="009465EC"/>
    <w:rsid w:val="009500D0"/>
    <w:rsid w:val="0095075D"/>
    <w:rsid w:val="00952540"/>
    <w:rsid w:val="00953566"/>
    <w:rsid w:val="00953891"/>
    <w:rsid w:val="00953BD2"/>
    <w:rsid w:val="009545D2"/>
    <w:rsid w:val="00954D64"/>
    <w:rsid w:val="00956483"/>
    <w:rsid w:val="009566F6"/>
    <w:rsid w:val="00956DEE"/>
    <w:rsid w:val="009571F8"/>
    <w:rsid w:val="0095721C"/>
    <w:rsid w:val="009608E9"/>
    <w:rsid w:val="0096342C"/>
    <w:rsid w:val="0096388E"/>
    <w:rsid w:val="009650C9"/>
    <w:rsid w:val="00966BE7"/>
    <w:rsid w:val="00966D23"/>
    <w:rsid w:val="00967E43"/>
    <w:rsid w:val="00970330"/>
    <w:rsid w:val="009715E5"/>
    <w:rsid w:val="00971F31"/>
    <w:rsid w:val="00972043"/>
    <w:rsid w:val="009733E8"/>
    <w:rsid w:val="00975161"/>
    <w:rsid w:val="00975DFB"/>
    <w:rsid w:val="00976926"/>
    <w:rsid w:val="00977269"/>
    <w:rsid w:val="00980268"/>
    <w:rsid w:val="00980861"/>
    <w:rsid w:val="00981089"/>
    <w:rsid w:val="009814E0"/>
    <w:rsid w:val="00982008"/>
    <w:rsid w:val="0098272A"/>
    <w:rsid w:val="00982AB4"/>
    <w:rsid w:val="00982BA5"/>
    <w:rsid w:val="009835DE"/>
    <w:rsid w:val="00984012"/>
    <w:rsid w:val="009846B6"/>
    <w:rsid w:val="00984737"/>
    <w:rsid w:val="00984775"/>
    <w:rsid w:val="00985B10"/>
    <w:rsid w:val="00986F74"/>
    <w:rsid w:val="009900A3"/>
    <w:rsid w:val="00990518"/>
    <w:rsid w:val="00991CFD"/>
    <w:rsid w:val="0099210E"/>
    <w:rsid w:val="00992839"/>
    <w:rsid w:val="0099299F"/>
    <w:rsid w:val="00993C1D"/>
    <w:rsid w:val="00995257"/>
    <w:rsid w:val="009960F7"/>
    <w:rsid w:val="00996A04"/>
    <w:rsid w:val="00996EA3"/>
    <w:rsid w:val="009A09DD"/>
    <w:rsid w:val="009A11CA"/>
    <w:rsid w:val="009A3090"/>
    <w:rsid w:val="009A5235"/>
    <w:rsid w:val="009A5BEA"/>
    <w:rsid w:val="009A6403"/>
    <w:rsid w:val="009B01ED"/>
    <w:rsid w:val="009B2B97"/>
    <w:rsid w:val="009B2D52"/>
    <w:rsid w:val="009B30EB"/>
    <w:rsid w:val="009B5126"/>
    <w:rsid w:val="009B59AA"/>
    <w:rsid w:val="009B5D11"/>
    <w:rsid w:val="009B5DAB"/>
    <w:rsid w:val="009B6E51"/>
    <w:rsid w:val="009B7AED"/>
    <w:rsid w:val="009C0ABE"/>
    <w:rsid w:val="009C0BDA"/>
    <w:rsid w:val="009C1BC8"/>
    <w:rsid w:val="009C2D8F"/>
    <w:rsid w:val="009C39AB"/>
    <w:rsid w:val="009C3A97"/>
    <w:rsid w:val="009C4AA7"/>
    <w:rsid w:val="009C5DCD"/>
    <w:rsid w:val="009C6B62"/>
    <w:rsid w:val="009D04DB"/>
    <w:rsid w:val="009D11CD"/>
    <w:rsid w:val="009D125C"/>
    <w:rsid w:val="009D1352"/>
    <w:rsid w:val="009D1E76"/>
    <w:rsid w:val="009D220A"/>
    <w:rsid w:val="009D28C6"/>
    <w:rsid w:val="009D5588"/>
    <w:rsid w:val="009D6880"/>
    <w:rsid w:val="009D7D51"/>
    <w:rsid w:val="009D7F07"/>
    <w:rsid w:val="009E15F6"/>
    <w:rsid w:val="009E1A2C"/>
    <w:rsid w:val="009E3315"/>
    <w:rsid w:val="009E3DDE"/>
    <w:rsid w:val="009E4588"/>
    <w:rsid w:val="009E658E"/>
    <w:rsid w:val="009E6D95"/>
    <w:rsid w:val="009F3190"/>
    <w:rsid w:val="009F497A"/>
    <w:rsid w:val="009F6A81"/>
    <w:rsid w:val="00A004BC"/>
    <w:rsid w:val="00A028A7"/>
    <w:rsid w:val="00A03D8E"/>
    <w:rsid w:val="00A06238"/>
    <w:rsid w:val="00A064FE"/>
    <w:rsid w:val="00A103A1"/>
    <w:rsid w:val="00A1056D"/>
    <w:rsid w:val="00A10DCC"/>
    <w:rsid w:val="00A11079"/>
    <w:rsid w:val="00A129F6"/>
    <w:rsid w:val="00A1344F"/>
    <w:rsid w:val="00A13A72"/>
    <w:rsid w:val="00A14872"/>
    <w:rsid w:val="00A16313"/>
    <w:rsid w:val="00A16F3C"/>
    <w:rsid w:val="00A17181"/>
    <w:rsid w:val="00A17434"/>
    <w:rsid w:val="00A21268"/>
    <w:rsid w:val="00A21620"/>
    <w:rsid w:val="00A21EA1"/>
    <w:rsid w:val="00A229C5"/>
    <w:rsid w:val="00A22D96"/>
    <w:rsid w:val="00A23A27"/>
    <w:rsid w:val="00A23F87"/>
    <w:rsid w:val="00A245D3"/>
    <w:rsid w:val="00A24F0A"/>
    <w:rsid w:val="00A25984"/>
    <w:rsid w:val="00A25DC5"/>
    <w:rsid w:val="00A27692"/>
    <w:rsid w:val="00A27870"/>
    <w:rsid w:val="00A27D4E"/>
    <w:rsid w:val="00A31B17"/>
    <w:rsid w:val="00A31FBB"/>
    <w:rsid w:val="00A3251B"/>
    <w:rsid w:val="00A32569"/>
    <w:rsid w:val="00A32EC0"/>
    <w:rsid w:val="00A35CFE"/>
    <w:rsid w:val="00A36F86"/>
    <w:rsid w:val="00A40F62"/>
    <w:rsid w:val="00A41A2C"/>
    <w:rsid w:val="00A4236D"/>
    <w:rsid w:val="00A43964"/>
    <w:rsid w:val="00A45C18"/>
    <w:rsid w:val="00A45E68"/>
    <w:rsid w:val="00A4788C"/>
    <w:rsid w:val="00A47B8F"/>
    <w:rsid w:val="00A50078"/>
    <w:rsid w:val="00A510BB"/>
    <w:rsid w:val="00A52192"/>
    <w:rsid w:val="00A53147"/>
    <w:rsid w:val="00A531FF"/>
    <w:rsid w:val="00A5397E"/>
    <w:rsid w:val="00A53CE5"/>
    <w:rsid w:val="00A541B7"/>
    <w:rsid w:val="00A5447C"/>
    <w:rsid w:val="00A5588B"/>
    <w:rsid w:val="00A5620D"/>
    <w:rsid w:val="00A60510"/>
    <w:rsid w:val="00A610A1"/>
    <w:rsid w:val="00A61650"/>
    <w:rsid w:val="00A62826"/>
    <w:rsid w:val="00A64BD2"/>
    <w:rsid w:val="00A667A4"/>
    <w:rsid w:val="00A678D7"/>
    <w:rsid w:val="00A7006D"/>
    <w:rsid w:val="00A72563"/>
    <w:rsid w:val="00A73806"/>
    <w:rsid w:val="00A73A80"/>
    <w:rsid w:val="00A74DEE"/>
    <w:rsid w:val="00A75268"/>
    <w:rsid w:val="00A75C76"/>
    <w:rsid w:val="00A76607"/>
    <w:rsid w:val="00A76CFE"/>
    <w:rsid w:val="00A80E33"/>
    <w:rsid w:val="00A82855"/>
    <w:rsid w:val="00A8418D"/>
    <w:rsid w:val="00A844A8"/>
    <w:rsid w:val="00A86683"/>
    <w:rsid w:val="00A907EE"/>
    <w:rsid w:val="00A923C8"/>
    <w:rsid w:val="00A92F1D"/>
    <w:rsid w:val="00A93619"/>
    <w:rsid w:val="00A93DF0"/>
    <w:rsid w:val="00A96161"/>
    <w:rsid w:val="00A96DE1"/>
    <w:rsid w:val="00A975ED"/>
    <w:rsid w:val="00A97EF2"/>
    <w:rsid w:val="00AA130D"/>
    <w:rsid w:val="00AA239E"/>
    <w:rsid w:val="00AA3044"/>
    <w:rsid w:val="00AA37F2"/>
    <w:rsid w:val="00AA4D43"/>
    <w:rsid w:val="00AA6142"/>
    <w:rsid w:val="00AA6397"/>
    <w:rsid w:val="00AA63D4"/>
    <w:rsid w:val="00AA7EDB"/>
    <w:rsid w:val="00AB0185"/>
    <w:rsid w:val="00AB0E45"/>
    <w:rsid w:val="00AB1C32"/>
    <w:rsid w:val="00AB5A41"/>
    <w:rsid w:val="00AB5EC7"/>
    <w:rsid w:val="00AB6BAD"/>
    <w:rsid w:val="00AC078B"/>
    <w:rsid w:val="00AC384D"/>
    <w:rsid w:val="00AC38BA"/>
    <w:rsid w:val="00AC3A66"/>
    <w:rsid w:val="00AC428F"/>
    <w:rsid w:val="00AC43A0"/>
    <w:rsid w:val="00AC4D34"/>
    <w:rsid w:val="00AC62D5"/>
    <w:rsid w:val="00AC6672"/>
    <w:rsid w:val="00AC6D7C"/>
    <w:rsid w:val="00AC760F"/>
    <w:rsid w:val="00AC79AB"/>
    <w:rsid w:val="00AC7E7F"/>
    <w:rsid w:val="00AD1AD9"/>
    <w:rsid w:val="00AD20FB"/>
    <w:rsid w:val="00AD21C4"/>
    <w:rsid w:val="00AD33DC"/>
    <w:rsid w:val="00AD52A6"/>
    <w:rsid w:val="00AD5C63"/>
    <w:rsid w:val="00AD6E57"/>
    <w:rsid w:val="00AD729C"/>
    <w:rsid w:val="00AD76B8"/>
    <w:rsid w:val="00AD7D48"/>
    <w:rsid w:val="00AE066B"/>
    <w:rsid w:val="00AE1E7B"/>
    <w:rsid w:val="00AE20A5"/>
    <w:rsid w:val="00AE2674"/>
    <w:rsid w:val="00AE2716"/>
    <w:rsid w:val="00AE3093"/>
    <w:rsid w:val="00AE3ADC"/>
    <w:rsid w:val="00AE4824"/>
    <w:rsid w:val="00AE5257"/>
    <w:rsid w:val="00AE77CE"/>
    <w:rsid w:val="00AE7879"/>
    <w:rsid w:val="00AF5CF2"/>
    <w:rsid w:val="00AF644C"/>
    <w:rsid w:val="00AF735F"/>
    <w:rsid w:val="00AF73FF"/>
    <w:rsid w:val="00AF7F03"/>
    <w:rsid w:val="00B000F5"/>
    <w:rsid w:val="00B03651"/>
    <w:rsid w:val="00B049A5"/>
    <w:rsid w:val="00B05322"/>
    <w:rsid w:val="00B05856"/>
    <w:rsid w:val="00B05ECD"/>
    <w:rsid w:val="00B065E8"/>
    <w:rsid w:val="00B0758E"/>
    <w:rsid w:val="00B07CE6"/>
    <w:rsid w:val="00B07D6F"/>
    <w:rsid w:val="00B11680"/>
    <w:rsid w:val="00B11E9F"/>
    <w:rsid w:val="00B122D2"/>
    <w:rsid w:val="00B136D1"/>
    <w:rsid w:val="00B13A84"/>
    <w:rsid w:val="00B14224"/>
    <w:rsid w:val="00B14524"/>
    <w:rsid w:val="00B14B03"/>
    <w:rsid w:val="00B154C7"/>
    <w:rsid w:val="00B1663E"/>
    <w:rsid w:val="00B17275"/>
    <w:rsid w:val="00B200AE"/>
    <w:rsid w:val="00B20395"/>
    <w:rsid w:val="00B216B3"/>
    <w:rsid w:val="00B2217F"/>
    <w:rsid w:val="00B22938"/>
    <w:rsid w:val="00B22AE9"/>
    <w:rsid w:val="00B23505"/>
    <w:rsid w:val="00B25A07"/>
    <w:rsid w:val="00B30E8C"/>
    <w:rsid w:val="00B318AD"/>
    <w:rsid w:val="00B31F0E"/>
    <w:rsid w:val="00B336C1"/>
    <w:rsid w:val="00B34468"/>
    <w:rsid w:val="00B346A7"/>
    <w:rsid w:val="00B4035E"/>
    <w:rsid w:val="00B40CBB"/>
    <w:rsid w:val="00B439EA"/>
    <w:rsid w:val="00B44772"/>
    <w:rsid w:val="00B4519F"/>
    <w:rsid w:val="00B469BD"/>
    <w:rsid w:val="00B4702D"/>
    <w:rsid w:val="00B47178"/>
    <w:rsid w:val="00B476B4"/>
    <w:rsid w:val="00B50F46"/>
    <w:rsid w:val="00B5108A"/>
    <w:rsid w:val="00B511BD"/>
    <w:rsid w:val="00B51C1C"/>
    <w:rsid w:val="00B51C7D"/>
    <w:rsid w:val="00B51CA4"/>
    <w:rsid w:val="00B53162"/>
    <w:rsid w:val="00B53870"/>
    <w:rsid w:val="00B53DAE"/>
    <w:rsid w:val="00B53E77"/>
    <w:rsid w:val="00B53F34"/>
    <w:rsid w:val="00B5459D"/>
    <w:rsid w:val="00B545A2"/>
    <w:rsid w:val="00B54698"/>
    <w:rsid w:val="00B54922"/>
    <w:rsid w:val="00B54B7C"/>
    <w:rsid w:val="00B55914"/>
    <w:rsid w:val="00B566BF"/>
    <w:rsid w:val="00B6037D"/>
    <w:rsid w:val="00B6063A"/>
    <w:rsid w:val="00B61139"/>
    <w:rsid w:val="00B6117F"/>
    <w:rsid w:val="00B61920"/>
    <w:rsid w:val="00B61DD3"/>
    <w:rsid w:val="00B629ED"/>
    <w:rsid w:val="00B6387C"/>
    <w:rsid w:val="00B65489"/>
    <w:rsid w:val="00B6591A"/>
    <w:rsid w:val="00B667F4"/>
    <w:rsid w:val="00B6795A"/>
    <w:rsid w:val="00B704C8"/>
    <w:rsid w:val="00B7094B"/>
    <w:rsid w:val="00B70C6B"/>
    <w:rsid w:val="00B733C2"/>
    <w:rsid w:val="00B73AAF"/>
    <w:rsid w:val="00B75DAE"/>
    <w:rsid w:val="00B76989"/>
    <w:rsid w:val="00B76A80"/>
    <w:rsid w:val="00B76C22"/>
    <w:rsid w:val="00B8178F"/>
    <w:rsid w:val="00B819E4"/>
    <w:rsid w:val="00B82328"/>
    <w:rsid w:val="00B8299F"/>
    <w:rsid w:val="00B82AD3"/>
    <w:rsid w:val="00B8582D"/>
    <w:rsid w:val="00B85AF1"/>
    <w:rsid w:val="00B863B6"/>
    <w:rsid w:val="00B864D1"/>
    <w:rsid w:val="00B91D3E"/>
    <w:rsid w:val="00B91F63"/>
    <w:rsid w:val="00B93380"/>
    <w:rsid w:val="00B93B48"/>
    <w:rsid w:val="00B93DE9"/>
    <w:rsid w:val="00B942E8"/>
    <w:rsid w:val="00B94554"/>
    <w:rsid w:val="00B9473F"/>
    <w:rsid w:val="00B95105"/>
    <w:rsid w:val="00B959EF"/>
    <w:rsid w:val="00B97A34"/>
    <w:rsid w:val="00B97ED3"/>
    <w:rsid w:val="00BA05E1"/>
    <w:rsid w:val="00BA0ADA"/>
    <w:rsid w:val="00BA2AA2"/>
    <w:rsid w:val="00BA3D14"/>
    <w:rsid w:val="00BA419F"/>
    <w:rsid w:val="00BA4685"/>
    <w:rsid w:val="00BA537F"/>
    <w:rsid w:val="00BA7311"/>
    <w:rsid w:val="00BB151C"/>
    <w:rsid w:val="00BB19FF"/>
    <w:rsid w:val="00BB33A1"/>
    <w:rsid w:val="00BB37A3"/>
    <w:rsid w:val="00BB3D28"/>
    <w:rsid w:val="00BB4166"/>
    <w:rsid w:val="00BB4952"/>
    <w:rsid w:val="00BB4C06"/>
    <w:rsid w:val="00BB5C28"/>
    <w:rsid w:val="00BB75EA"/>
    <w:rsid w:val="00BB7DBE"/>
    <w:rsid w:val="00BB7EBE"/>
    <w:rsid w:val="00BC0469"/>
    <w:rsid w:val="00BC095E"/>
    <w:rsid w:val="00BC1F3B"/>
    <w:rsid w:val="00BC2BC3"/>
    <w:rsid w:val="00BC40A6"/>
    <w:rsid w:val="00BC4510"/>
    <w:rsid w:val="00BC5932"/>
    <w:rsid w:val="00BC5DF6"/>
    <w:rsid w:val="00BC6D6B"/>
    <w:rsid w:val="00BD0895"/>
    <w:rsid w:val="00BD1215"/>
    <w:rsid w:val="00BD21AC"/>
    <w:rsid w:val="00BD21C7"/>
    <w:rsid w:val="00BD3091"/>
    <w:rsid w:val="00BD33ED"/>
    <w:rsid w:val="00BD35C6"/>
    <w:rsid w:val="00BD3DBF"/>
    <w:rsid w:val="00BD5952"/>
    <w:rsid w:val="00BD5E56"/>
    <w:rsid w:val="00BD62DC"/>
    <w:rsid w:val="00BE01BF"/>
    <w:rsid w:val="00BE13DC"/>
    <w:rsid w:val="00BE2940"/>
    <w:rsid w:val="00BE357D"/>
    <w:rsid w:val="00BE3F55"/>
    <w:rsid w:val="00BE48F7"/>
    <w:rsid w:val="00BE55D0"/>
    <w:rsid w:val="00BE6E54"/>
    <w:rsid w:val="00BE793F"/>
    <w:rsid w:val="00BE7B67"/>
    <w:rsid w:val="00BF04BE"/>
    <w:rsid w:val="00BF177D"/>
    <w:rsid w:val="00BF1DE4"/>
    <w:rsid w:val="00BF2C5E"/>
    <w:rsid w:val="00BF31DE"/>
    <w:rsid w:val="00BF395C"/>
    <w:rsid w:val="00BF3CA1"/>
    <w:rsid w:val="00BF40FA"/>
    <w:rsid w:val="00BF49D8"/>
    <w:rsid w:val="00BF4D5A"/>
    <w:rsid w:val="00BF54E1"/>
    <w:rsid w:val="00BF78C4"/>
    <w:rsid w:val="00BF79FF"/>
    <w:rsid w:val="00BF7DB5"/>
    <w:rsid w:val="00C00087"/>
    <w:rsid w:val="00C0169E"/>
    <w:rsid w:val="00C021E7"/>
    <w:rsid w:val="00C0266E"/>
    <w:rsid w:val="00C03DBF"/>
    <w:rsid w:val="00C04085"/>
    <w:rsid w:val="00C0457E"/>
    <w:rsid w:val="00C04956"/>
    <w:rsid w:val="00C04A35"/>
    <w:rsid w:val="00C06A13"/>
    <w:rsid w:val="00C07E14"/>
    <w:rsid w:val="00C10005"/>
    <w:rsid w:val="00C11091"/>
    <w:rsid w:val="00C12326"/>
    <w:rsid w:val="00C12F47"/>
    <w:rsid w:val="00C14669"/>
    <w:rsid w:val="00C1497D"/>
    <w:rsid w:val="00C166F4"/>
    <w:rsid w:val="00C16A98"/>
    <w:rsid w:val="00C1738C"/>
    <w:rsid w:val="00C22245"/>
    <w:rsid w:val="00C23CAA"/>
    <w:rsid w:val="00C2487C"/>
    <w:rsid w:val="00C25267"/>
    <w:rsid w:val="00C25985"/>
    <w:rsid w:val="00C26631"/>
    <w:rsid w:val="00C26885"/>
    <w:rsid w:val="00C27F46"/>
    <w:rsid w:val="00C30CC5"/>
    <w:rsid w:val="00C31896"/>
    <w:rsid w:val="00C33990"/>
    <w:rsid w:val="00C33992"/>
    <w:rsid w:val="00C34F44"/>
    <w:rsid w:val="00C36244"/>
    <w:rsid w:val="00C36F72"/>
    <w:rsid w:val="00C37C13"/>
    <w:rsid w:val="00C406A8"/>
    <w:rsid w:val="00C408A4"/>
    <w:rsid w:val="00C40AB4"/>
    <w:rsid w:val="00C43ADC"/>
    <w:rsid w:val="00C43B33"/>
    <w:rsid w:val="00C4400C"/>
    <w:rsid w:val="00C45B64"/>
    <w:rsid w:val="00C45F10"/>
    <w:rsid w:val="00C46FA3"/>
    <w:rsid w:val="00C47C0E"/>
    <w:rsid w:val="00C52CE5"/>
    <w:rsid w:val="00C5454F"/>
    <w:rsid w:val="00C54EA0"/>
    <w:rsid w:val="00C563B3"/>
    <w:rsid w:val="00C567D5"/>
    <w:rsid w:val="00C60710"/>
    <w:rsid w:val="00C62ADF"/>
    <w:rsid w:val="00C631BD"/>
    <w:rsid w:val="00C6368D"/>
    <w:rsid w:val="00C64755"/>
    <w:rsid w:val="00C6583B"/>
    <w:rsid w:val="00C65ED3"/>
    <w:rsid w:val="00C6718E"/>
    <w:rsid w:val="00C67905"/>
    <w:rsid w:val="00C67B1F"/>
    <w:rsid w:val="00C71D9C"/>
    <w:rsid w:val="00C7295A"/>
    <w:rsid w:val="00C7344F"/>
    <w:rsid w:val="00C75811"/>
    <w:rsid w:val="00C761D1"/>
    <w:rsid w:val="00C77ACE"/>
    <w:rsid w:val="00C8188D"/>
    <w:rsid w:val="00C8310B"/>
    <w:rsid w:val="00C8359B"/>
    <w:rsid w:val="00C8385F"/>
    <w:rsid w:val="00C83F97"/>
    <w:rsid w:val="00C86C5D"/>
    <w:rsid w:val="00C87D5A"/>
    <w:rsid w:val="00C903DE"/>
    <w:rsid w:val="00C90A6D"/>
    <w:rsid w:val="00C9132B"/>
    <w:rsid w:val="00C921ED"/>
    <w:rsid w:val="00C924B7"/>
    <w:rsid w:val="00C93C5F"/>
    <w:rsid w:val="00C93D20"/>
    <w:rsid w:val="00C93FCA"/>
    <w:rsid w:val="00C9597D"/>
    <w:rsid w:val="00C96228"/>
    <w:rsid w:val="00C96D6C"/>
    <w:rsid w:val="00C97119"/>
    <w:rsid w:val="00C97518"/>
    <w:rsid w:val="00C97F89"/>
    <w:rsid w:val="00CA217F"/>
    <w:rsid w:val="00CA2265"/>
    <w:rsid w:val="00CA2E1F"/>
    <w:rsid w:val="00CA2ED0"/>
    <w:rsid w:val="00CA3524"/>
    <w:rsid w:val="00CA46E3"/>
    <w:rsid w:val="00CA4FC5"/>
    <w:rsid w:val="00CA54A9"/>
    <w:rsid w:val="00CA5C32"/>
    <w:rsid w:val="00CA64AE"/>
    <w:rsid w:val="00CA73F9"/>
    <w:rsid w:val="00CA7F5F"/>
    <w:rsid w:val="00CB000A"/>
    <w:rsid w:val="00CB0F33"/>
    <w:rsid w:val="00CB5096"/>
    <w:rsid w:val="00CB6376"/>
    <w:rsid w:val="00CB6D1B"/>
    <w:rsid w:val="00CB729F"/>
    <w:rsid w:val="00CB7EFA"/>
    <w:rsid w:val="00CC0309"/>
    <w:rsid w:val="00CC0C29"/>
    <w:rsid w:val="00CC13D4"/>
    <w:rsid w:val="00CC1684"/>
    <w:rsid w:val="00CC57F2"/>
    <w:rsid w:val="00CC65A6"/>
    <w:rsid w:val="00CD0515"/>
    <w:rsid w:val="00CD1179"/>
    <w:rsid w:val="00CD2253"/>
    <w:rsid w:val="00CD2650"/>
    <w:rsid w:val="00CD27DC"/>
    <w:rsid w:val="00CD2FAA"/>
    <w:rsid w:val="00CD4512"/>
    <w:rsid w:val="00CD4AD9"/>
    <w:rsid w:val="00CD548C"/>
    <w:rsid w:val="00CD5A94"/>
    <w:rsid w:val="00CD63DD"/>
    <w:rsid w:val="00CD75B9"/>
    <w:rsid w:val="00CE09F5"/>
    <w:rsid w:val="00CE2A4B"/>
    <w:rsid w:val="00CE4B0F"/>
    <w:rsid w:val="00CE5E77"/>
    <w:rsid w:val="00CE65B9"/>
    <w:rsid w:val="00CE731A"/>
    <w:rsid w:val="00CE74DC"/>
    <w:rsid w:val="00CF5B87"/>
    <w:rsid w:val="00CF69B5"/>
    <w:rsid w:val="00D0156D"/>
    <w:rsid w:val="00D0179A"/>
    <w:rsid w:val="00D0179B"/>
    <w:rsid w:val="00D03F89"/>
    <w:rsid w:val="00D06522"/>
    <w:rsid w:val="00D107E2"/>
    <w:rsid w:val="00D108F1"/>
    <w:rsid w:val="00D1133A"/>
    <w:rsid w:val="00D11D7B"/>
    <w:rsid w:val="00D13D45"/>
    <w:rsid w:val="00D1419D"/>
    <w:rsid w:val="00D15E8D"/>
    <w:rsid w:val="00D2257B"/>
    <w:rsid w:val="00D22F2C"/>
    <w:rsid w:val="00D23A01"/>
    <w:rsid w:val="00D24172"/>
    <w:rsid w:val="00D25091"/>
    <w:rsid w:val="00D2540D"/>
    <w:rsid w:val="00D25D69"/>
    <w:rsid w:val="00D261B2"/>
    <w:rsid w:val="00D26C38"/>
    <w:rsid w:val="00D2705E"/>
    <w:rsid w:val="00D2751A"/>
    <w:rsid w:val="00D27CCD"/>
    <w:rsid w:val="00D27E3B"/>
    <w:rsid w:val="00D32885"/>
    <w:rsid w:val="00D32DFB"/>
    <w:rsid w:val="00D338F2"/>
    <w:rsid w:val="00D33C0B"/>
    <w:rsid w:val="00D33D01"/>
    <w:rsid w:val="00D33F9C"/>
    <w:rsid w:val="00D4100A"/>
    <w:rsid w:val="00D4150D"/>
    <w:rsid w:val="00D42872"/>
    <w:rsid w:val="00D42B5B"/>
    <w:rsid w:val="00D4301C"/>
    <w:rsid w:val="00D4394E"/>
    <w:rsid w:val="00D449A0"/>
    <w:rsid w:val="00D44CB8"/>
    <w:rsid w:val="00D46B22"/>
    <w:rsid w:val="00D4758B"/>
    <w:rsid w:val="00D47988"/>
    <w:rsid w:val="00D51B52"/>
    <w:rsid w:val="00D51CCF"/>
    <w:rsid w:val="00D52232"/>
    <w:rsid w:val="00D52D3D"/>
    <w:rsid w:val="00D538E8"/>
    <w:rsid w:val="00D57F7D"/>
    <w:rsid w:val="00D60116"/>
    <w:rsid w:val="00D609E9"/>
    <w:rsid w:val="00D60C55"/>
    <w:rsid w:val="00D60D07"/>
    <w:rsid w:val="00D61037"/>
    <w:rsid w:val="00D61A5F"/>
    <w:rsid w:val="00D642A2"/>
    <w:rsid w:val="00D648B7"/>
    <w:rsid w:val="00D65699"/>
    <w:rsid w:val="00D662CD"/>
    <w:rsid w:val="00D66E43"/>
    <w:rsid w:val="00D67C1E"/>
    <w:rsid w:val="00D70DF5"/>
    <w:rsid w:val="00D71C89"/>
    <w:rsid w:val="00D72CA3"/>
    <w:rsid w:val="00D73257"/>
    <w:rsid w:val="00D744D5"/>
    <w:rsid w:val="00D7501E"/>
    <w:rsid w:val="00D776EA"/>
    <w:rsid w:val="00D77AEB"/>
    <w:rsid w:val="00D800C2"/>
    <w:rsid w:val="00D80185"/>
    <w:rsid w:val="00D801EA"/>
    <w:rsid w:val="00D813CA"/>
    <w:rsid w:val="00D82001"/>
    <w:rsid w:val="00D820C8"/>
    <w:rsid w:val="00D83916"/>
    <w:rsid w:val="00D83FDB"/>
    <w:rsid w:val="00D850D1"/>
    <w:rsid w:val="00D869B7"/>
    <w:rsid w:val="00D869D5"/>
    <w:rsid w:val="00D872AD"/>
    <w:rsid w:val="00D875DB"/>
    <w:rsid w:val="00D87907"/>
    <w:rsid w:val="00D87F58"/>
    <w:rsid w:val="00D908F9"/>
    <w:rsid w:val="00D90F4E"/>
    <w:rsid w:val="00D91A8B"/>
    <w:rsid w:val="00D91C27"/>
    <w:rsid w:val="00D92418"/>
    <w:rsid w:val="00D926F2"/>
    <w:rsid w:val="00D92D71"/>
    <w:rsid w:val="00D93F7D"/>
    <w:rsid w:val="00D94A92"/>
    <w:rsid w:val="00D961F2"/>
    <w:rsid w:val="00D9685D"/>
    <w:rsid w:val="00D9781B"/>
    <w:rsid w:val="00DA1641"/>
    <w:rsid w:val="00DA19AD"/>
    <w:rsid w:val="00DA2FC4"/>
    <w:rsid w:val="00DA37B9"/>
    <w:rsid w:val="00DA41BC"/>
    <w:rsid w:val="00DA46D1"/>
    <w:rsid w:val="00DA4E6A"/>
    <w:rsid w:val="00DA5494"/>
    <w:rsid w:val="00DA57CE"/>
    <w:rsid w:val="00DA5BD7"/>
    <w:rsid w:val="00DA7DB0"/>
    <w:rsid w:val="00DB43D8"/>
    <w:rsid w:val="00DB48DF"/>
    <w:rsid w:val="00DB6263"/>
    <w:rsid w:val="00DB7F37"/>
    <w:rsid w:val="00DC05FD"/>
    <w:rsid w:val="00DC091C"/>
    <w:rsid w:val="00DC1361"/>
    <w:rsid w:val="00DC1936"/>
    <w:rsid w:val="00DC2A83"/>
    <w:rsid w:val="00DC3706"/>
    <w:rsid w:val="00DC4B9D"/>
    <w:rsid w:val="00DC4F0C"/>
    <w:rsid w:val="00DC58EE"/>
    <w:rsid w:val="00DC61F2"/>
    <w:rsid w:val="00DC6A0D"/>
    <w:rsid w:val="00DC789E"/>
    <w:rsid w:val="00DC7B81"/>
    <w:rsid w:val="00DC7D52"/>
    <w:rsid w:val="00DC7F25"/>
    <w:rsid w:val="00DD070F"/>
    <w:rsid w:val="00DD0AF2"/>
    <w:rsid w:val="00DD27DC"/>
    <w:rsid w:val="00DD3983"/>
    <w:rsid w:val="00DD4400"/>
    <w:rsid w:val="00DD45D0"/>
    <w:rsid w:val="00DD463A"/>
    <w:rsid w:val="00DD4647"/>
    <w:rsid w:val="00DD487C"/>
    <w:rsid w:val="00DD4984"/>
    <w:rsid w:val="00DD4CA4"/>
    <w:rsid w:val="00DD57D1"/>
    <w:rsid w:val="00DD6A5D"/>
    <w:rsid w:val="00DD748A"/>
    <w:rsid w:val="00DE31C3"/>
    <w:rsid w:val="00DE5C9B"/>
    <w:rsid w:val="00DE5DAD"/>
    <w:rsid w:val="00DE6480"/>
    <w:rsid w:val="00DE6556"/>
    <w:rsid w:val="00DE6D9B"/>
    <w:rsid w:val="00DE6FE8"/>
    <w:rsid w:val="00DE7917"/>
    <w:rsid w:val="00DF13DC"/>
    <w:rsid w:val="00DF3ACB"/>
    <w:rsid w:val="00DF4E54"/>
    <w:rsid w:val="00DF5877"/>
    <w:rsid w:val="00E00169"/>
    <w:rsid w:val="00E00647"/>
    <w:rsid w:val="00E017A7"/>
    <w:rsid w:val="00E02152"/>
    <w:rsid w:val="00E02CE3"/>
    <w:rsid w:val="00E04E0C"/>
    <w:rsid w:val="00E05C75"/>
    <w:rsid w:val="00E0623A"/>
    <w:rsid w:val="00E06960"/>
    <w:rsid w:val="00E07546"/>
    <w:rsid w:val="00E07AE8"/>
    <w:rsid w:val="00E123DA"/>
    <w:rsid w:val="00E1331C"/>
    <w:rsid w:val="00E14467"/>
    <w:rsid w:val="00E17414"/>
    <w:rsid w:val="00E21950"/>
    <w:rsid w:val="00E219AE"/>
    <w:rsid w:val="00E21FED"/>
    <w:rsid w:val="00E26B52"/>
    <w:rsid w:val="00E26DEF"/>
    <w:rsid w:val="00E27C1D"/>
    <w:rsid w:val="00E31C4A"/>
    <w:rsid w:val="00E32803"/>
    <w:rsid w:val="00E33246"/>
    <w:rsid w:val="00E34E5A"/>
    <w:rsid w:val="00E3518A"/>
    <w:rsid w:val="00E359E3"/>
    <w:rsid w:val="00E35BF3"/>
    <w:rsid w:val="00E35DC7"/>
    <w:rsid w:val="00E35DEA"/>
    <w:rsid w:val="00E36FF3"/>
    <w:rsid w:val="00E371F1"/>
    <w:rsid w:val="00E373C9"/>
    <w:rsid w:val="00E37659"/>
    <w:rsid w:val="00E4042E"/>
    <w:rsid w:val="00E406B6"/>
    <w:rsid w:val="00E41907"/>
    <w:rsid w:val="00E42D92"/>
    <w:rsid w:val="00E4343F"/>
    <w:rsid w:val="00E435B7"/>
    <w:rsid w:val="00E451F1"/>
    <w:rsid w:val="00E451F2"/>
    <w:rsid w:val="00E471BF"/>
    <w:rsid w:val="00E47940"/>
    <w:rsid w:val="00E50197"/>
    <w:rsid w:val="00E504E6"/>
    <w:rsid w:val="00E52667"/>
    <w:rsid w:val="00E52F44"/>
    <w:rsid w:val="00E5317B"/>
    <w:rsid w:val="00E545B0"/>
    <w:rsid w:val="00E551FF"/>
    <w:rsid w:val="00E55AC5"/>
    <w:rsid w:val="00E5634D"/>
    <w:rsid w:val="00E5715D"/>
    <w:rsid w:val="00E5743C"/>
    <w:rsid w:val="00E61635"/>
    <w:rsid w:val="00E62850"/>
    <w:rsid w:val="00E66709"/>
    <w:rsid w:val="00E66C58"/>
    <w:rsid w:val="00E70160"/>
    <w:rsid w:val="00E735B7"/>
    <w:rsid w:val="00E739D2"/>
    <w:rsid w:val="00E73ADD"/>
    <w:rsid w:val="00E73B00"/>
    <w:rsid w:val="00E73B5D"/>
    <w:rsid w:val="00E74A5B"/>
    <w:rsid w:val="00E74C24"/>
    <w:rsid w:val="00E76CBD"/>
    <w:rsid w:val="00E77C37"/>
    <w:rsid w:val="00E77E39"/>
    <w:rsid w:val="00E8092C"/>
    <w:rsid w:val="00E80E07"/>
    <w:rsid w:val="00E839C9"/>
    <w:rsid w:val="00E847A6"/>
    <w:rsid w:val="00E84AE2"/>
    <w:rsid w:val="00E84B88"/>
    <w:rsid w:val="00E900EE"/>
    <w:rsid w:val="00E9097F"/>
    <w:rsid w:val="00E920A3"/>
    <w:rsid w:val="00E9416D"/>
    <w:rsid w:val="00E94932"/>
    <w:rsid w:val="00E95DB6"/>
    <w:rsid w:val="00EA2B38"/>
    <w:rsid w:val="00EA32F9"/>
    <w:rsid w:val="00EA3336"/>
    <w:rsid w:val="00EA43EC"/>
    <w:rsid w:val="00EA44BB"/>
    <w:rsid w:val="00EA44D1"/>
    <w:rsid w:val="00EA4A77"/>
    <w:rsid w:val="00EA518A"/>
    <w:rsid w:val="00EA5343"/>
    <w:rsid w:val="00EA60CF"/>
    <w:rsid w:val="00EA6E72"/>
    <w:rsid w:val="00EA7887"/>
    <w:rsid w:val="00EA78E5"/>
    <w:rsid w:val="00EB198E"/>
    <w:rsid w:val="00EB3870"/>
    <w:rsid w:val="00EB3B11"/>
    <w:rsid w:val="00EB3CA6"/>
    <w:rsid w:val="00EB6306"/>
    <w:rsid w:val="00EB7D67"/>
    <w:rsid w:val="00EC2007"/>
    <w:rsid w:val="00EC2ADB"/>
    <w:rsid w:val="00EC5029"/>
    <w:rsid w:val="00EC5364"/>
    <w:rsid w:val="00EC7177"/>
    <w:rsid w:val="00EC7A63"/>
    <w:rsid w:val="00ED108B"/>
    <w:rsid w:val="00ED15C1"/>
    <w:rsid w:val="00ED38D1"/>
    <w:rsid w:val="00ED423C"/>
    <w:rsid w:val="00ED5587"/>
    <w:rsid w:val="00ED6214"/>
    <w:rsid w:val="00ED6757"/>
    <w:rsid w:val="00ED6CDE"/>
    <w:rsid w:val="00EE01D1"/>
    <w:rsid w:val="00EE055D"/>
    <w:rsid w:val="00EE0B66"/>
    <w:rsid w:val="00EE34AD"/>
    <w:rsid w:val="00EE5CCD"/>
    <w:rsid w:val="00EE7274"/>
    <w:rsid w:val="00EF0C13"/>
    <w:rsid w:val="00EF14BE"/>
    <w:rsid w:val="00EF1C13"/>
    <w:rsid w:val="00EF253D"/>
    <w:rsid w:val="00EF6387"/>
    <w:rsid w:val="00EF6FE8"/>
    <w:rsid w:val="00EF7CBA"/>
    <w:rsid w:val="00F01653"/>
    <w:rsid w:val="00F01AC6"/>
    <w:rsid w:val="00F02F26"/>
    <w:rsid w:val="00F043D5"/>
    <w:rsid w:val="00F04559"/>
    <w:rsid w:val="00F05B9A"/>
    <w:rsid w:val="00F06513"/>
    <w:rsid w:val="00F07412"/>
    <w:rsid w:val="00F1189C"/>
    <w:rsid w:val="00F13073"/>
    <w:rsid w:val="00F13BD0"/>
    <w:rsid w:val="00F14F5C"/>
    <w:rsid w:val="00F16100"/>
    <w:rsid w:val="00F16580"/>
    <w:rsid w:val="00F16B8F"/>
    <w:rsid w:val="00F20807"/>
    <w:rsid w:val="00F23095"/>
    <w:rsid w:val="00F25429"/>
    <w:rsid w:val="00F27868"/>
    <w:rsid w:val="00F27E45"/>
    <w:rsid w:val="00F27F45"/>
    <w:rsid w:val="00F324C9"/>
    <w:rsid w:val="00F33EAD"/>
    <w:rsid w:val="00F36EFB"/>
    <w:rsid w:val="00F37D97"/>
    <w:rsid w:val="00F40539"/>
    <w:rsid w:val="00F4053A"/>
    <w:rsid w:val="00F41185"/>
    <w:rsid w:val="00F425C2"/>
    <w:rsid w:val="00F42E28"/>
    <w:rsid w:val="00F44E56"/>
    <w:rsid w:val="00F4514A"/>
    <w:rsid w:val="00F45441"/>
    <w:rsid w:val="00F45852"/>
    <w:rsid w:val="00F46808"/>
    <w:rsid w:val="00F46927"/>
    <w:rsid w:val="00F505E3"/>
    <w:rsid w:val="00F50A2E"/>
    <w:rsid w:val="00F50BBD"/>
    <w:rsid w:val="00F50D49"/>
    <w:rsid w:val="00F52314"/>
    <w:rsid w:val="00F52D3B"/>
    <w:rsid w:val="00F52ED6"/>
    <w:rsid w:val="00F536ED"/>
    <w:rsid w:val="00F54D80"/>
    <w:rsid w:val="00F55405"/>
    <w:rsid w:val="00F56744"/>
    <w:rsid w:val="00F567B4"/>
    <w:rsid w:val="00F57F01"/>
    <w:rsid w:val="00F60352"/>
    <w:rsid w:val="00F62602"/>
    <w:rsid w:val="00F648DF"/>
    <w:rsid w:val="00F64CBB"/>
    <w:rsid w:val="00F65AE2"/>
    <w:rsid w:val="00F6708E"/>
    <w:rsid w:val="00F675EC"/>
    <w:rsid w:val="00F67706"/>
    <w:rsid w:val="00F67928"/>
    <w:rsid w:val="00F67A21"/>
    <w:rsid w:val="00F70362"/>
    <w:rsid w:val="00F7071F"/>
    <w:rsid w:val="00F70B1E"/>
    <w:rsid w:val="00F726D9"/>
    <w:rsid w:val="00F730C0"/>
    <w:rsid w:val="00F73599"/>
    <w:rsid w:val="00F73AAF"/>
    <w:rsid w:val="00F75922"/>
    <w:rsid w:val="00F76B64"/>
    <w:rsid w:val="00F80A0E"/>
    <w:rsid w:val="00F8214D"/>
    <w:rsid w:val="00F821EE"/>
    <w:rsid w:val="00F83452"/>
    <w:rsid w:val="00F843DC"/>
    <w:rsid w:val="00F8613B"/>
    <w:rsid w:val="00F86B87"/>
    <w:rsid w:val="00F87A9E"/>
    <w:rsid w:val="00F92849"/>
    <w:rsid w:val="00F93A2A"/>
    <w:rsid w:val="00F953A3"/>
    <w:rsid w:val="00F961CB"/>
    <w:rsid w:val="00FA0664"/>
    <w:rsid w:val="00FA0672"/>
    <w:rsid w:val="00FA2655"/>
    <w:rsid w:val="00FA3461"/>
    <w:rsid w:val="00FA52DB"/>
    <w:rsid w:val="00FA53D2"/>
    <w:rsid w:val="00FA59B3"/>
    <w:rsid w:val="00FA5F37"/>
    <w:rsid w:val="00FA6B02"/>
    <w:rsid w:val="00FA6DE6"/>
    <w:rsid w:val="00FA7543"/>
    <w:rsid w:val="00FB089E"/>
    <w:rsid w:val="00FB096E"/>
    <w:rsid w:val="00FB13BD"/>
    <w:rsid w:val="00FB1893"/>
    <w:rsid w:val="00FB5025"/>
    <w:rsid w:val="00FB6791"/>
    <w:rsid w:val="00FC2B13"/>
    <w:rsid w:val="00FC4368"/>
    <w:rsid w:val="00FC4C9D"/>
    <w:rsid w:val="00FC774F"/>
    <w:rsid w:val="00FD101C"/>
    <w:rsid w:val="00FD3898"/>
    <w:rsid w:val="00FD38D7"/>
    <w:rsid w:val="00FD458A"/>
    <w:rsid w:val="00FD4A22"/>
    <w:rsid w:val="00FD5CCD"/>
    <w:rsid w:val="00FD6556"/>
    <w:rsid w:val="00FD692B"/>
    <w:rsid w:val="00FD7024"/>
    <w:rsid w:val="00FD73E6"/>
    <w:rsid w:val="00FE28B9"/>
    <w:rsid w:val="00FE4B74"/>
    <w:rsid w:val="00FE738A"/>
    <w:rsid w:val="00FE7DE2"/>
    <w:rsid w:val="00FF1921"/>
    <w:rsid w:val="00FF44FF"/>
    <w:rsid w:val="00FF4D65"/>
    <w:rsid w:val="00FF4F5C"/>
    <w:rsid w:val="00FF55A0"/>
    <w:rsid w:val="00FF5C60"/>
    <w:rsid w:val="00FF5DF9"/>
    <w:rsid w:val="00FF6DA3"/>
    <w:rsid w:val="00FF7462"/>
    <w:rsid w:val="03F42D10"/>
    <w:rsid w:val="04D14316"/>
    <w:rsid w:val="068925B2"/>
    <w:rsid w:val="0D6CE8B6"/>
    <w:rsid w:val="10B1C550"/>
    <w:rsid w:val="1848FF8F"/>
    <w:rsid w:val="1A816FF8"/>
    <w:rsid w:val="1CFF84C1"/>
    <w:rsid w:val="22AA7D09"/>
    <w:rsid w:val="23FD30F7"/>
    <w:rsid w:val="28B38CC2"/>
    <w:rsid w:val="2D8A2239"/>
    <w:rsid w:val="44D6661E"/>
    <w:rsid w:val="4570A516"/>
    <w:rsid w:val="48A40EB1"/>
    <w:rsid w:val="4908B0D0"/>
    <w:rsid w:val="4E70D5E2"/>
    <w:rsid w:val="5395204A"/>
    <w:rsid w:val="54D0FD1B"/>
    <w:rsid w:val="572C9813"/>
    <w:rsid w:val="5A73ABC6"/>
    <w:rsid w:val="5E7FEE67"/>
    <w:rsid w:val="5F1775A6"/>
    <w:rsid w:val="5F74E431"/>
    <w:rsid w:val="6054B7FF"/>
    <w:rsid w:val="6333138C"/>
    <w:rsid w:val="6374EA12"/>
    <w:rsid w:val="68E36284"/>
    <w:rsid w:val="6E2F41E7"/>
    <w:rsid w:val="74F3D625"/>
    <w:rsid w:val="7A10407B"/>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1F917"/>
  <w15:docId w15:val="{D2080173-A2F9-4DAE-8BF7-E65457A5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6514"/>
    <w:pPr>
      <w:overflowPunct w:val="0"/>
      <w:autoSpaceDE w:val="0"/>
      <w:autoSpaceDN w:val="0"/>
      <w:adjustRightInd w:val="0"/>
      <w:spacing w:line="240" w:lineRule="atLeast"/>
      <w:ind w:firstLine="238"/>
      <w:jc w:val="both"/>
      <w:textAlignment w:val="baseline"/>
    </w:pPr>
    <w:rPr>
      <w:rFonts w:ascii="Times" w:hAnsi="Times"/>
      <w:lang w:val="en-US" w:eastAsia="de-DE"/>
    </w:rPr>
  </w:style>
  <w:style w:type="paragraph" w:styleId="Heading1">
    <w:name w:val="heading 1"/>
    <w:basedOn w:val="Normal"/>
    <w:next w:val="Normal"/>
    <w:qFormat/>
    <w:pPr>
      <w:keepNext/>
      <w:spacing w:after="240"/>
      <w:outlineLvl w:val="0"/>
    </w:pPr>
    <w:rPr>
      <w:rFonts w:ascii="Arial" w:hAnsi="Arial"/>
      <w:b/>
      <w:bCs/>
      <w:sz w:val="28"/>
      <w:szCs w:val="24"/>
    </w:rPr>
  </w:style>
  <w:style w:type="paragraph" w:styleId="Heading2">
    <w:name w:val="heading 2"/>
    <w:basedOn w:val="Normal"/>
    <w:next w:val="Normal"/>
    <w:link w:val="Heading2Char"/>
    <w:uiPriority w:val="9"/>
    <w:qFormat/>
    <w:pPr>
      <w:keepNext/>
      <w:spacing w:before="240" w:after="120"/>
      <w:outlineLvl w:val="1"/>
    </w:pPr>
    <w:rPr>
      <w:rFonts w:ascii="Arial" w:hAnsi="Arial"/>
      <w:b/>
    </w:rPr>
  </w:style>
  <w:style w:type="paragraph" w:styleId="Heading3">
    <w:name w:val="heading 3"/>
    <w:basedOn w:val="Normal"/>
    <w:next w:val="Normal"/>
    <w:qFormat/>
    <w:pPr>
      <w:keepNext/>
      <w:spacing w:before="180" w:after="120"/>
      <w:outlineLvl w:val="2"/>
    </w:pPr>
    <w:rPr>
      <w:rFonts w:ascii="Arial" w:hAnsi="Arial" w:cs="Arial"/>
      <w:b/>
      <w:bCs/>
      <w:szCs w:val="26"/>
    </w:rPr>
  </w:style>
  <w:style w:type="paragraph" w:styleId="Heading4">
    <w:name w:val="heading 4"/>
    <w:basedOn w:val="Normal"/>
    <w:next w:val="Normal"/>
    <w:link w:val="Heading4Char"/>
    <w:semiHidden/>
    <w:unhideWhenUsed/>
    <w:qFormat/>
    <w:rsid w:val="00BC046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PageNumber">
    <w:name w:val="page number"/>
    <w:rPr>
      <w:sz w:val="20"/>
    </w:rPr>
  </w:style>
  <w:style w:type="paragraph" w:customStyle="1" w:styleId="Runninghead-left">
    <w:name w:val="Running head - left"/>
    <w:basedOn w:val="Normal"/>
    <w:rsid w:val="00D52D3D"/>
    <w:pPr>
      <w:tabs>
        <w:tab w:val="left" w:pos="680"/>
        <w:tab w:val="right" w:pos="6237"/>
        <w:tab w:val="right" w:pos="6917"/>
      </w:tabs>
      <w:spacing w:after="120" w:line="200" w:lineRule="exact"/>
      <w:ind w:firstLine="0"/>
      <w:jc w:val="left"/>
    </w:pPr>
    <w:rPr>
      <w:sz w:val="17"/>
    </w:rPr>
  </w:style>
  <w:style w:type="paragraph" w:customStyle="1" w:styleId="Runninghead-right">
    <w:name w:val="Running head - right"/>
    <w:basedOn w:val="Runninghead-left"/>
    <w:pPr>
      <w:jc w:val="right"/>
    </w:pPr>
  </w:style>
  <w:style w:type="paragraph" w:customStyle="1" w:styleId="author">
    <w:name w:val="author"/>
    <w:basedOn w:val="Normal"/>
    <w:next w:val="Normal"/>
    <w:rsid w:val="00583E41"/>
    <w:pPr>
      <w:suppressAutoHyphens/>
      <w:spacing w:before="480" w:after="220"/>
      <w:ind w:firstLine="0"/>
      <w:jc w:val="left"/>
    </w:pPr>
    <w:rPr>
      <w:b/>
    </w:rPr>
  </w:style>
  <w:style w:type="paragraph" w:customStyle="1" w:styleId="table">
    <w:name w:val="table"/>
    <w:basedOn w:val="Normal"/>
    <w:rsid w:val="00D52D3D"/>
    <w:pPr>
      <w:spacing w:before="60" w:line="200" w:lineRule="atLeast"/>
      <w:ind w:firstLine="0"/>
      <w:jc w:val="left"/>
    </w:pPr>
    <w:rPr>
      <w:sz w:val="17"/>
      <w:szCs w:val="18"/>
    </w:rPr>
  </w:style>
  <w:style w:type="paragraph" w:customStyle="1" w:styleId="equation">
    <w:name w:val="equation"/>
    <w:basedOn w:val="Normal"/>
    <w:next w:val="Normal"/>
    <w:rsid w:val="00B97ED3"/>
    <w:pPr>
      <w:tabs>
        <w:tab w:val="center" w:pos="3204"/>
        <w:tab w:val="right" w:pos="6634"/>
      </w:tabs>
      <w:spacing w:before="240" w:after="240"/>
      <w:ind w:firstLine="0"/>
      <w:jc w:val="left"/>
    </w:pPr>
  </w:style>
  <w:style w:type="paragraph" w:customStyle="1" w:styleId="figlegend">
    <w:name w:val="figlegend"/>
    <w:basedOn w:val="Normal"/>
    <w:next w:val="Normal"/>
    <w:rsid w:val="00D52D3D"/>
    <w:pPr>
      <w:keepLines/>
      <w:spacing w:before="120" w:after="240" w:line="200" w:lineRule="atLeast"/>
      <w:ind w:firstLine="0"/>
    </w:pPr>
    <w:rPr>
      <w:sz w:val="17"/>
    </w:rPr>
  </w:style>
  <w:style w:type="paragraph" w:customStyle="1" w:styleId="FunotentextFootnote">
    <w:name w:val="Fußnotentext.Footnote"/>
    <w:basedOn w:val="p1a"/>
    <w:rsid w:val="00405E55"/>
    <w:pPr>
      <w:tabs>
        <w:tab w:val="left" w:pos="170"/>
      </w:tabs>
      <w:spacing w:after="40" w:line="200" w:lineRule="atLeast"/>
    </w:pPr>
    <w:rPr>
      <w:sz w:val="17"/>
    </w:rPr>
  </w:style>
  <w:style w:type="paragraph" w:customStyle="1" w:styleId="p1a">
    <w:name w:val="p1a"/>
    <w:basedOn w:val="Normal"/>
    <w:next w:val="Normal"/>
    <w:pPr>
      <w:ind w:firstLine="0"/>
    </w:pPr>
  </w:style>
  <w:style w:type="character" w:styleId="FootnoteReference">
    <w:name w:val="footnote reference"/>
    <w:semiHidden/>
    <w:rPr>
      <w:position w:val="6"/>
      <w:sz w:val="12"/>
      <w:vertAlign w:val="baseline"/>
    </w:rPr>
  </w:style>
  <w:style w:type="paragraph" w:customStyle="1" w:styleId="heading10">
    <w:name w:val="heading1"/>
    <w:basedOn w:val="Normal"/>
    <w:next w:val="p1a"/>
    <w:rsid w:val="00005F1B"/>
    <w:pPr>
      <w:keepNext/>
      <w:keepLines/>
      <w:tabs>
        <w:tab w:val="left" w:pos="454"/>
      </w:tabs>
      <w:suppressAutoHyphens/>
      <w:spacing w:before="600" w:after="320"/>
      <w:ind w:firstLine="0"/>
      <w:jc w:val="left"/>
    </w:pPr>
    <w:rPr>
      <w:b/>
      <w:sz w:val="24"/>
    </w:rPr>
  </w:style>
  <w:style w:type="paragraph" w:customStyle="1" w:styleId="heading20">
    <w:name w:val="heading2"/>
    <w:basedOn w:val="heading10"/>
    <w:next w:val="p1a"/>
    <w:rsid w:val="00005F1B"/>
    <w:pPr>
      <w:tabs>
        <w:tab w:val="left" w:pos="510"/>
      </w:tabs>
    </w:pPr>
    <w:rPr>
      <w:i/>
    </w:rPr>
  </w:style>
  <w:style w:type="paragraph" w:customStyle="1" w:styleId="heading30">
    <w:name w:val="heading3"/>
    <w:basedOn w:val="p1a"/>
    <w:next w:val="p1a"/>
    <w:rsid w:val="00005F1B"/>
    <w:pPr>
      <w:tabs>
        <w:tab w:val="left" w:pos="284"/>
      </w:tabs>
      <w:suppressAutoHyphens/>
      <w:spacing w:before="480" w:after="240"/>
      <w:jc w:val="left"/>
    </w:pPr>
    <w:rPr>
      <w:b/>
    </w:rPr>
  </w:style>
  <w:style w:type="paragraph" w:customStyle="1" w:styleId="Subitem">
    <w:name w:val="Subitem"/>
    <w:rsid w:val="006A574A"/>
    <w:pPr>
      <w:numPr>
        <w:numId w:val="18"/>
      </w:numPr>
      <w:spacing w:after="120" w:line="240" w:lineRule="atLeast"/>
      <w:contextualSpacing/>
      <w:jc w:val="both"/>
    </w:pPr>
    <w:rPr>
      <w:rFonts w:ascii="Times" w:hAnsi="Times"/>
      <w:lang w:val="en-US" w:eastAsia="de-DE"/>
    </w:rPr>
  </w:style>
  <w:style w:type="paragraph" w:customStyle="1" w:styleId="NumberedItem">
    <w:name w:val="Numbered Item"/>
    <w:basedOn w:val="BulletItem"/>
    <w:rsid w:val="006A574A"/>
  </w:style>
  <w:style w:type="paragraph" w:customStyle="1" w:styleId="BulletItem">
    <w:name w:val="Bullet Item"/>
    <w:basedOn w:val="Normal"/>
    <w:rsid w:val="00EA44D1"/>
    <w:pPr>
      <w:numPr>
        <w:numId w:val="25"/>
      </w:numPr>
      <w:spacing w:before="120" w:after="120"/>
      <w:contextualSpacing/>
    </w:pPr>
  </w:style>
  <w:style w:type="paragraph" w:customStyle="1" w:styleId="petit">
    <w:name w:val="petit"/>
    <w:basedOn w:val="Normal"/>
    <w:rsid w:val="00D27CCD"/>
    <w:pPr>
      <w:spacing w:before="120" w:after="120" w:line="200" w:lineRule="atLeast"/>
    </w:pPr>
    <w:rPr>
      <w:sz w:val="17"/>
    </w:rPr>
  </w:style>
  <w:style w:type="paragraph" w:customStyle="1" w:styleId="reference">
    <w:name w:val="reference"/>
    <w:basedOn w:val="Normal"/>
    <w:rsid w:val="00D52D3D"/>
    <w:pPr>
      <w:tabs>
        <w:tab w:val="left" w:pos="340"/>
      </w:tabs>
      <w:spacing w:line="200" w:lineRule="atLeast"/>
      <w:ind w:left="238" w:hanging="238"/>
    </w:pPr>
    <w:rPr>
      <w:sz w:val="18"/>
    </w:rPr>
  </w:style>
  <w:style w:type="paragraph" w:customStyle="1" w:styleId="Important">
    <w:name w:val="Important"/>
    <w:basedOn w:val="p1a"/>
    <w:rsid w:val="008603F5"/>
    <w:pPr>
      <w:shd w:val="clear" w:color="auto" w:fill="D9D9D9"/>
      <w:spacing w:before="240" w:after="240"/>
      <w:ind w:left="238" w:right="238"/>
      <w:contextualSpacing/>
    </w:pPr>
  </w:style>
  <w:style w:type="paragraph" w:customStyle="1" w:styleId="tablelegend">
    <w:name w:val="tablelegend"/>
    <w:basedOn w:val="Normal"/>
    <w:next w:val="Normal"/>
    <w:rsid w:val="00D52D3D"/>
    <w:pPr>
      <w:keepNext/>
      <w:keepLines/>
      <w:spacing w:before="240" w:after="120" w:line="200" w:lineRule="atLeast"/>
      <w:ind w:firstLine="0"/>
    </w:pPr>
    <w:rPr>
      <w:sz w:val="17"/>
    </w:rPr>
  </w:style>
  <w:style w:type="paragraph" w:customStyle="1" w:styleId="tablenotes">
    <w:name w:val="tablenotes"/>
    <w:basedOn w:val="Normal"/>
    <w:next w:val="Normal"/>
    <w:rsid w:val="00D52D3D"/>
    <w:pPr>
      <w:widowControl w:val="0"/>
      <w:spacing w:before="20" w:line="200" w:lineRule="atLeast"/>
      <w:ind w:firstLine="0"/>
      <w:jc w:val="left"/>
    </w:pPr>
    <w:rPr>
      <w:sz w:val="17"/>
    </w:rPr>
  </w:style>
  <w:style w:type="paragraph" w:customStyle="1" w:styleId="1">
    <w:name w:val="标题1"/>
    <w:basedOn w:val="Normal"/>
    <w:next w:val="p1a"/>
    <w:rsid w:val="000E0820"/>
    <w:pPr>
      <w:keepNext/>
      <w:keepLines/>
      <w:pageBreakBefore/>
      <w:tabs>
        <w:tab w:val="left" w:pos="284"/>
      </w:tabs>
      <w:suppressAutoHyphens/>
      <w:spacing w:line="360" w:lineRule="atLeast"/>
      <w:ind w:firstLine="0"/>
      <w:jc w:val="left"/>
    </w:pPr>
    <w:rPr>
      <w:b/>
      <w:sz w:val="32"/>
    </w:rPr>
  </w:style>
  <w:style w:type="paragraph" w:styleId="TOC1">
    <w:name w:val="toc 1"/>
    <w:basedOn w:val="Normal"/>
    <w:next w:val="petit"/>
    <w:semiHidden/>
    <w:pPr>
      <w:tabs>
        <w:tab w:val="right" w:leader="dot" w:pos="6634"/>
      </w:tabs>
      <w:spacing w:before="240"/>
      <w:ind w:firstLine="0"/>
      <w:jc w:val="left"/>
    </w:pPr>
    <w:rPr>
      <w:b/>
    </w:rPr>
  </w:style>
  <w:style w:type="paragraph" w:styleId="TOC2">
    <w:name w:val="toc 2"/>
    <w:basedOn w:val="TOC1"/>
    <w:semiHidden/>
    <w:pPr>
      <w:spacing w:before="0"/>
      <w:ind w:left="284"/>
    </w:pPr>
    <w:rPr>
      <w:b w:val="0"/>
    </w:rPr>
  </w:style>
  <w:style w:type="paragraph" w:styleId="TOC3">
    <w:name w:val="toc 3"/>
    <w:basedOn w:val="TOC1"/>
    <w:semiHidden/>
    <w:pPr>
      <w:spacing w:before="0"/>
      <w:ind w:left="510"/>
    </w:pPr>
    <w:rPr>
      <w:b w:val="0"/>
    </w:rPr>
  </w:style>
  <w:style w:type="paragraph" w:styleId="Index1">
    <w:name w:val="index 1"/>
    <w:basedOn w:val="petit"/>
    <w:semiHidden/>
    <w:rsid w:val="009960F7"/>
    <w:pPr>
      <w:spacing w:before="0" w:after="0"/>
      <w:ind w:left="720" w:hanging="720"/>
      <w:jc w:val="left"/>
    </w:pPr>
    <w:rPr>
      <w:szCs w:val="21"/>
    </w:rPr>
  </w:style>
  <w:style w:type="paragraph" w:styleId="Index2">
    <w:name w:val="index 2"/>
    <w:basedOn w:val="Index1"/>
    <w:semiHidden/>
    <w:rsid w:val="009960F7"/>
    <w:pPr>
      <w:ind w:left="958"/>
    </w:pPr>
  </w:style>
  <w:style w:type="paragraph" w:styleId="Index3">
    <w:name w:val="index 3"/>
    <w:basedOn w:val="Normal"/>
    <w:next w:val="Normal"/>
    <w:semiHidden/>
    <w:pPr>
      <w:ind w:left="660" w:hanging="220"/>
      <w:jc w:val="left"/>
    </w:pPr>
    <w:rPr>
      <w:szCs w:val="21"/>
    </w:rPr>
  </w:style>
  <w:style w:type="paragraph" w:styleId="FootnoteText">
    <w:name w:val="footnote text"/>
    <w:basedOn w:val="Normal"/>
    <w:semiHidden/>
  </w:style>
  <w:style w:type="paragraph" w:styleId="TOC4">
    <w:name w:val="toc 4"/>
    <w:basedOn w:val="TOC3"/>
    <w:next w:val="Normal"/>
    <w:semiHidden/>
    <w:rsid w:val="00772BBE"/>
    <w:pPr>
      <w:ind w:left="737"/>
    </w:pPr>
  </w:style>
  <w:style w:type="character" w:styleId="Hyperlink">
    <w:name w:val="Hyperlink"/>
    <w:uiPriority w:val="99"/>
    <w:rPr>
      <w:color w:val="0000FF"/>
      <w:u w:val="single"/>
    </w:rPr>
  </w:style>
  <w:style w:type="paragraph" w:customStyle="1" w:styleId="heading40">
    <w:name w:val="heading4"/>
    <w:basedOn w:val="p1a"/>
    <w:next w:val="p1a"/>
    <w:rsid w:val="00005F1B"/>
    <w:pPr>
      <w:keepNext/>
      <w:suppressAutoHyphens/>
      <w:spacing w:before="480" w:after="240"/>
      <w:jc w:val="left"/>
    </w:pPr>
  </w:style>
  <w:style w:type="paragraph" w:customStyle="1" w:styleId="heading5">
    <w:name w:val="heading5"/>
    <w:basedOn w:val="heading40"/>
    <w:next w:val="p1a"/>
    <w:rsid w:val="00D4758B"/>
    <w:pPr>
      <w:spacing w:before="360" w:after="120"/>
    </w:pPr>
    <w:rPr>
      <w:i/>
    </w:rPr>
  </w:style>
  <w:style w:type="paragraph" w:customStyle="1" w:styleId="10">
    <w:name w:val="副标题1"/>
    <w:basedOn w:val="1"/>
    <w:next w:val="author"/>
    <w:rsid w:val="00583E41"/>
    <w:pPr>
      <w:pageBreakBefore w:val="0"/>
      <w:tabs>
        <w:tab w:val="clear" w:pos="284"/>
        <w:tab w:val="left" w:pos="567"/>
      </w:tabs>
      <w:spacing w:before="320" w:line="320" w:lineRule="atLeast"/>
    </w:pPr>
    <w:rPr>
      <w:rFonts w:cs="Arial"/>
      <w:sz w:val="28"/>
    </w:rPr>
  </w:style>
  <w:style w:type="paragraph" w:customStyle="1" w:styleId="Run-inHeading1">
    <w:name w:val="Run-in Heading 1"/>
    <w:basedOn w:val="p1a"/>
    <w:rsid w:val="00722F8A"/>
    <w:pPr>
      <w:spacing w:before="120"/>
    </w:pPr>
    <w:rPr>
      <w:b/>
    </w:rPr>
  </w:style>
  <w:style w:type="paragraph" w:customStyle="1" w:styleId="Run-inHeading2">
    <w:name w:val="Run-in Heading 2"/>
    <w:basedOn w:val="p1a"/>
    <w:rsid w:val="00722F8A"/>
    <w:pPr>
      <w:spacing w:before="120"/>
    </w:pPr>
    <w:rPr>
      <w:i/>
    </w:rPr>
  </w:style>
  <w:style w:type="paragraph" w:customStyle="1" w:styleId="affiliation">
    <w:name w:val="affiliation"/>
    <w:basedOn w:val="Normal"/>
    <w:next w:val="Normal"/>
    <w:rsid w:val="00B065E8"/>
    <w:pPr>
      <w:suppressAutoHyphens/>
      <w:spacing w:before="120" w:line="200" w:lineRule="atLeast"/>
      <w:ind w:left="238" w:firstLine="0"/>
      <w:jc w:val="left"/>
    </w:pPr>
    <w:rPr>
      <w:sz w:val="17"/>
    </w:rPr>
  </w:style>
  <w:style w:type="paragraph" w:customStyle="1" w:styleId="abstract">
    <w:name w:val="abstract"/>
    <w:basedOn w:val="Normal"/>
    <w:next w:val="Normal"/>
    <w:rsid w:val="00B61139"/>
    <w:pPr>
      <w:spacing w:before="480" w:after="480"/>
      <w:ind w:firstLine="0"/>
    </w:pPr>
  </w:style>
  <w:style w:type="paragraph" w:customStyle="1" w:styleId="quotation">
    <w:name w:val="quotation"/>
    <w:basedOn w:val="affiliation"/>
    <w:next w:val="Normal"/>
    <w:rsid w:val="00044A53"/>
    <w:pPr>
      <w:spacing w:after="120"/>
      <w:ind w:right="238"/>
      <w:contextualSpacing/>
    </w:pPr>
  </w:style>
  <w:style w:type="paragraph" w:customStyle="1" w:styleId="acknowledgements">
    <w:name w:val="acknowledgements"/>
    <w:basedOn w:val="affiliation"/>
    <w:next w:val="Normal"/>
    <w:rsid w:val="00B065E8"/>
    <w:pPr>
      <w:suppressAutoHyphens w:val="0"/>
      <w:spacing w:before="240"/>
      <w:ind w:left="0"/>
      <w:jc w:val="both"/>
    </w:pPr>
  </w:style>
  <w:style w:type="paragraph" w:customStyle="1" w:styleId="references">
    <w:name w:val="references"/>
    <w:basedOn w:val="petit"/>
    <w:rsid w:val="00D27CCD"/>
    <w:pPr>
      <w:spacing w:before="0" w:after="0"/>
      <w:ind w:left="238" w:hanging="238"/>
    </w:pPr>
  </w:style>
  <w:style w:type="paragraph" w:customStyle="1" w:styleId="figurecitation">
    <w:name w:val="figurecitation"/>
    <w:basedOn w:val="Normal"/>
    <w:rsid w:val="00B61139"/>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CharCharCharCharCharChar1Char">
    <w:name w:val="Char Char Char Char Char Char1 Char"/>
    <w:basedOn w:val="Normal"/>
    <w:rsid w:val="00EE5CCD"/>
    <w:pPr>
      <w:overflowPunct/>
      <w:autoSpaceDE/>
      <w:autoSpaceDN/>
      <w:adjustRightInd/>
      <w:spacing w:after="160" w:line="240" w:lineRule="exact"/>
      <w:ind w:firstLine="0"/>
      <w:jc w:val="left"/>
      <w:textAlignment w:val="auto"/>
    </w:pPr>
    <w:rPr>
      <w:rFonts w:ascii="Arial" w:eastAsia="Times New Roman" w:hAnsi="Arial" w:cs="Verdana"/>
      <w:b/>
      <w:sz w:val="24"/>
      <w:szCs w:val="24"/>
      <w:lang w:eastAsia="en-US"/>
    </w:rPr>
  </w:style>
  <w:style w:type="paragraph" w:styleId="BodyTextIndent">
    <w:name w:val="Body Text Indent"/>
    <w:basedOn w:val="Normal"/>
    <w:rsid w:val="00EE5CCD"/>
    <w:pPr>
      <w:overflowPunct/>
      <w:autoSpaceDE/>
      <w:autoSpaceDN/>
      <w:adjustRightInd/>
      <w:spacing w:line="240" w:lineRule="auto"/>
      <w:ind w:firstLine="245"/>
      <w:textAlignment w:val="auto"/>
    </w:pPr>
    <w:rPr>
      <w:rFonts w:ascii="Times New Roman" w:hAnsi="Times New Roman"/>
      <w:lang w:eastAsia="en-US"/>
    </w:rPr>
  </w:style>
  <w:style w:type="table" w:styleId="TableGrid">
    <w:name w:val="Table Grid"/>
    <w:basedOn w:val="TableNormal"/>
    <w:rsid w:val="00EE5CC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1articletype">
    <w:name w:val="MDPI_1.1_article_type"/>
    <w:next w:val="Normal"/>
    <w:qFormat/>
    <w:rsid w:val="00B22938"/>
    <w:pPr>
      <w:adjustRightInd w:val="0"/>
      <w:snapToGrid w:val="0"/>
      <w:spacing w:before="240"/>
    </w:pPr>
    <w:rPr>
      <w:rFonts w:ascii="Palatino Linotype" w:eastAsia="Times New Roman" w:hAnsi="Palatino Linotype"/>
      <w:i/>
      <w:snapToGrid w:val="0"/>
      <w:color w:val="000000"/>
      <w:szCs w:val="22"/>
      <w:lang w:val="en-US" w:eastAsia="de-DE" w:bidi="en-US"/>
    </w:rPr>
  </w:style>
  <w:style w:type="paragraph" w:customStyle="1" w:styleId="MDPI12title">
    <w:name w:val="MDPI_1.2_title"/>
    <w:next w:val="Normal"/>
    <w:qFormat/>
    <w:rsid w:val="00B22938"/>
    <w:pPr>
      <w:adjustRightInd w:val="0"/>
      <w:snapToGrid w:val="0"/>
      <w:spacing w:after="240" w:line="240" w:lineRule="atLeas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next w:val="Normal"/>
    <w:qFormat/>
    <w:rsid w:val="00B22938"/>
    <w:pPr>
      <w:adjustRightInd w:val="0"/>
      <w:snapToGrid w:val="0"/>
      <w:spacing w:after="360" w:line="260" w:lineRule="atLeast"/>
    </w:pPr>
    <w:rPr>
      <w:rFonts w:ascii="Palatino Linotype" w:eastAsia="Times New Roman" w:hAnsi="Palatino Linotype"/>
      <w:b/>
      <w:color w:val="000000"/>
      <w:szCs w:val="22"/>
      <w:lang w:val="en-US" w:eastAsia="de-DE" w:bidi="en-US"/>
    </w:rPr>
  </w:style>
  <w:style w:type="paragraph" w:styleId="NormalWeb">
    <w:name w:val="Normal (Web)"/>
    <w:basedOn w:val="Normal"/>
    <w:uiPriority w:val="99"/>
    <w:unhideWhenUsed/>
    <w:rsid w:val="007D488B"/>
    <w:pPr>
      <w:overflowPunct/>
      <w:autoSpaceDE/>
      <w:autoSpaceDN/>
      <w:adjustRightInd/>
      <w:spacing w:before="100" w:beforeAutospacing="1" w:after="100" w:afterAutospacing="1" w:line="240" w:lineRule="auto"/>
      <w:ind w:firstLine="0"/>
      <w:jc w:val="left"/>
      <w:textAlignment w:val="auto"/>
    </w:pPr>
    <w:rPr>
      <w:rFonts w:ascii="Times New Roman" w:eastAsia="Times New Roman" w:hAnsi="Times New Roman"/>
      <w:sz w:val="24"/>
      <w:szCs w:val="24"/>
      <w:lang w:eastAsia="zh-CN"/>
    </w:rPr>
  </w:style>
  <w:style w:type="paragraph" w:styleId="ListParagraph">
    <w:name w:val="List Paragraph"/>
    <w:basedOn w:val="Normal"/>
    <w:uiPriority w:val="34"/>
    <w:qFormat/>
    <w:rsid w:val="000961B4"/>
    <w:pPr>
      <w:ind w:left="720"/>
      <w:contextualSpacing/>
    </w:pPr>
  </w:style>
  <w:style w:type="paragraph" w:customStyle="1" w:styleId="MDPI31text">
    <w:name w:val="MDPI_3.1_text"/>
    <w:qFormat/>
    <w:rsid w:val="00ED108B"/>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81theorem">
    <w:name w:val="MDPI_8.1_theorem"/>
    <w:qFormat/>
    <w:rsid w:val="00ED108B"/>
    <w:pPr>
      <w:adjustRightInd w:val="0"/>
      <w:snapToGrid w:val="0"/>
      <w:spacing w:line="228" w:lineRule="auto"/>
      <w:ind w:left="2608"/>
      <w:jc w:val="both"/>
    </w:pPr>
    <w:rPr>
      <w:rFonts w:ascii="Palatino Linotype" w:eastAsia="Times New Roman" w:hAnsi="Palatino Linotype"/>
      <w:i/>
      <w:snapToGrid w:val="0"/>
      <w:color w:val="000000"/>
      <w:szCs w:val="22"/>
      <w:lang w:val="en-US" w:eastAsia="de-DE" w:bidi="en-US"/>
    </w:rPr>
  </w:style>
  <w:style w:type="paragraph" w:customStyle="1" w:styleId="MDPI82proof">
    <w:name w:val="MDPI_8.2_proof"/>
    <w:qFormat/>
    <w:rsid w:val="00ED108B"/>
    <w:pPr>
      <w:adjustRightInd w:val="0"/>
      <w:snapToGrid w:val="0"/>
      <w:spacing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43tablefooter">
    <w:name w:val="MDPI_4.3_table_footer"/>
    <w:next w:val="MDPI31text"/>
    <w:qFormat/>
    <w:rsid w:val="00BC0469"/>
    <w:pPr>
      <w:adjustRightInd w:val="0"/>
      <w:snapToGrid w:val="0"/>
      <w:spacing w:line="228" w:lineRule="auto"/>
      <w:ind w:left="2608"/>
      <w:jc w:val="both"/>
    </w:pPr>
    <w:rPr>
      <w:rFonts w:ascii="Palatino Linotype" w:eastAsia="Times New Roman" w:hAnsi="Palatino Linotype" w:cs="Cordia New"/>
      <w:color w:val="000000"/>
      <w:sz w:val="18"/>
      <w:szCs w:val="22"/>
      <w:lang w:val="en-US" w:eastAsia="de-DE" w:bidi="en-US"/>
    </w:rPr>
  </w:style>
  <w:style w:type="character" w:customStyle="1" w:styleId="Heading4Char">
    <w:name w:val="Heading 4 Char"/>
    <w:basedOn w:val="DefaultParagraphFont"/>
    <w:link w:val="Heading4"/>
    <w:semiHidden/>
    <w:rsid w:val="00BC0469"/>
    <w:rPr>
      <w:rFonts w:asciiTheme="majorHAnsi" w:eastAsiaTheme="majorEastAsia" w:hAnsiTheme="majorHAnsi" w:cstheme="majorBidi"/>
      <w:i/>
      <w:iCs/>
      <w:color w:val="365F91" w:themeColor="accent1" w:themeShade="BF"/>
      <w:lang w:val="en-US" w:eastAsia="de-DE"/>
    </w:rPr>
  </w:style>
  <w:style w:type="paragraph" w:customStyle="1" w:styleId="MDPI62BackMatter">
    <w:name w:val="MDPI_6.2_BackMatter"/>
    <w:qFormat/>
    <w:rsid w:val="00187A24"/>
    <w:pPr>
      <w:adjustRightInd w:val="0"/>
      <w:snapToGrid w:val="0"/>
      <w:spacing w:after="120" w:line="228" w:lineRule="auto"/>
      <w:ind w:left="2608"/>
      <w:jc w:val="both"/>
    </w:pPr>
    <w:rPr>
      <w:rFonts w:ascii="Palatino Linotype" w:eastAsia="Times New Roman" w:hAnsi="Palatino Linotype"/>
      <w:snapToGrid w:val="0"/>
      <w:color w:val="000000"/>
      <w:sz w:val="18"/>
      <w:lang w:val="en-US" w:eastAsia="en-US" w:bidi="en-US"/>
    </w:rPr>
  </w:style>
  <w:style w:type="character" w:customStyle="1" w:styleId="FooterChar">
    <w:name w:val="Footer Char"/>
    <w:basedOn w:val="DefaultParagraphFont"/>
    <w:link w:val="Footer"/>
    <w:uiPriority w:val="99"/>
    <w:rsid w:val="00E21FED"/>
    <w:rPr>
      <w:rFonts w:ascii="Times" w:hAnsi="Times"/>
      <w:lang w:val="en-US" w:eastAsia="de-DE"/>
    </w:rPr>
  </w:style>
  <w:style w:type="character" w:styleId="Strong">
    <w:name w:val="Strong"/>
    <w:basedOn w:val="DefaultParagraphFont"/>
    <w:uiPriority w:val="22"/>
    <w:qFormat/>
    <w:rsid w:val="004E71F2"/>
    <w:rPr>
      <w:b/>
      <w:bCs/>
    </w:rPr>
  </w:style>
  <w:style w:type="character" w:styleId="LineNumber">
    <w:name w:val="line number"/>
    <w:basedOn w:val="DefaultParagraphFont"/>
    <w:semiHidden/>
    <w:unhideWhenUsed/>
    <w:rsid w:val="00BF40FA"/>
  </w:style>
  <w:style w:type="character" w:styleId="CommentReference">
    <w:name w:val="annotation reference"/>
    <w:basedOn w:val="DefaultParagraphFont"/>
    <w:semiHidden/>
    <w:unhideWhenUsed/>
    <w:rsid w:val="00340F7C"/>
    <w:rPr>
      <w:sz w:val="21"/>
      <w:szCs w:val="21"/>
    </w:rPr>
  </w:style>
  <w:style w:type="paragraph" w:styleId="CommentText">
    <w:name w:val="annotation text"/>
    <w:basedOn w:val="Normal"/>
    <w:link w:val="CommentTextChar"/>
    <w:unhideWhenUsed/>
    <w:rsid w:val="00340F7C"/>
    <w:pPr>
      <w:jc w:val="left"/>
    </w:pPr>
  </w:style>
  <w:style w:type="character" w:customStyle="1" w:styleId="CommentTextChar">
    <w:name w:val="Comment Text Char"/>
    <w:basedOn w:val="DefaultParagraphFont"/>
    <w:link w:val="CommentText"/>
    <w:rsid w:val="00340F7C"/>
    <w:rPr>
      <w:rFonts w:ascii="Times" w:hAnsi="Times"/>
      <w:lang w:val="en-US" w:eastAsia="de-DE"/>
    </w:rPr>
  </w:style>
  <w:style w:type="paragraph" w:styleId="CommentSubject">
    <w:name w:val="annotation subject"/>
    <w:basedOn w:val="CommentText"/>
    <w:next w:val="CommentText"/>
    <w:link w:val="CommentSubjectChar"/>
    <w:semiHidden/>
    <w:unhideWhenUsed/>
    <w:rsid w:val="00340F7C"/>
    <w:rPr>
      <w:b/>
      <w:bCs/>
    </w:rPr>
  </w:style>
  <w:style w:type="character" w:customStyle="1" w:styleId="CommentSubjectChar">
    <w:name w:val="Comment Subject Char"/>
    <w:basedOn w:val="CommentTextChar"/>
    <w:link w:val="CommentSubject"/>
    <w:semiHidden/>
    <w:rsid w:val="00340F7C"/>
    <w:rPr>
      <w:rFonts w:ascii="Times" w:hAnsi="Times"/>
      <w:b/>
      <w:bCs/>
      <w:lang w:val="en-US" w:eastAsia="de-DE"/>
    </w:rPr>
  </w:style>
  <w:style w:type="paragraph" w:styleId="BalloonText">
    <w:name w:val="Balloon Text"/>
    <w:basedOn w:val="Normal"/>
    <w:link w:val="BalloonTextChar"/>
    <w:rsid w:val="00340F7C"/>
    <w:pPr>
      <w:spacing w:line="240" w:lineRule="auto"/>
    </w:pPr>
    <w:rPr>
      <w:sz w:val="18"/>
      <w:szCs w:val="18"/>
    </w:rPr>
  </w:style>
  <w:style w:type="character" w:customStyle="1" w:styleId="BalloonTextChar">
    <w:name w:val="Balloon Text Char"/>
    <w:basedOn w:val="DefaultParagraphFont"/>
    <w:link w:val="BalloonText"/>
    <w:rsid w:val="00340F7C"/>
    <w:rPr>
      <w:rFonts w:ascii="Times" w:hAnsi="Times"/>
      <w:sz w:val="18"/>
      <w:szCs w:val="18"/>
      <w:lang w:val="en-US" w:eastAsia="de-DE"/>
    </w:rPr>
  </w:style>
  <w:style w:type="character" w:styleId="Emphasis">
    <w:name w:val="Emphasis"/>
    <w:basedOn w:val="DefaultParagraphFont"/>
    <w:uiPriority w:val="20"/>
    <w:qFormat/>
    <w:rsid w:val="005710D0"/>
    <w:rPr>
      <w:i/>
      <w:iCs/>
    </w:rPr>
  </w:style>
  <w:style w:type="character" w:customStyle="1" w:styleId="Heading2Char">
    <w:name w:val="Heading 2 Char"/>
    <w:basedOn w:val="DefaultParagraphFont"/>
    <w:link w:val="Heading2"/>
    <w:uiPriority w:val="9"/>
    <w:rsid w:val="005710D0"/>
    <w:rPr>
      <w:rFonts w:ascii="Arial" w:hAnsi="Arial"/>
      <w:b/>
      <w:lang w:val="en-US" w:eastAsia="de-DE"/>
    </w:rPr>
  </w:style>
  <w:style w:type="paragraph" w:styleId="Revision">
    <w:name w:val="Revision"/>
    <w:hidden/>
    <w:uiPriority w:val="99"/>
    <w:semiHidden/>
    <w:rsid w:val="0095721C"/>
    <w:rPr>
      <w:rFonts w:ascii="Times" w:hAnsi="Times"/>
      <w:lang w:val="en-US" w:eastAsia="de-DE"/>
    </w:rPr>
  </w:style>
  <w:style w:type="character" w:styleId="UnresolvedMention">
    <w:name w:val="Unresolved Mention"/>
    <w:basedOn w:val="DefaultParagraphFont"/>
    <w:uiPriority w:val="99"/>
    <w:semiHidden/>
    <w:unhideWhenUsed/>
    <w:rsid w:val="00CA64AE"/>
    <w:rPr>
      <w:color w:val="605E5C"/>
      <w:shd w:val="clear" w:color="auto" w:fill="E1DFDD"/>
    </w:rPr>
  </w:style>
  <w:style w:type="paragraph" w:customStyle="1" w:styleId="EndNoteBibliographyTitle">
    <w:name w:val="EndNote Bibliography Title"/>
    <w:basedOn w:val="Normal"/>
    <w:link w:val="EndNoteBibliographyTitleChar"/>
    <w:rsid w:val="005332B5"/>
    <w:pPr>
      <w:jc w:val="center"/>
    </w:pPr>
    <w:rPr>
      <w:rFonts w:cs="Times"/>
      <w:lang w:val="de-DE"/>
    </w:rPr>
  </w:style>
  <w:style w:type="character" w:customStyle="1" w:styleId="EndNoteBibliographyTitleChar">
    <w:name w:val="EndNote Bibliography Title Char"/>
    <w:basedOn w:val="DefaultParagraphFont"/>
    <w:link w:val="EndNoteBibliographyTitle"/>
    <w:rsid w:val="005332B5"/>
    <w:rPr>
      <w:rFonts w:ascii="Times" w:hAnsi="Times" w:cs="Times"/>
      <w:lang w:val="de-DE" w:eastAsia="de-DE"/>
    </w:rPr>
  </w:style>
  <w:style w:type="paragraph" w:customStyle="1" w:styleId="EndNoteBibliography">
    <w:name w:val="EndNote Bibliography"/>
    <w:basedOn w:val="Normal"/>
    <w:link w:val="EndNoteBibliographyChar"/>
    <w:rsid w:val="005332B5"/>
    <w:rPr>
      <w:rFonts w:cs="Times"/>
      <w:lang w:val="de-DE"/>
    </w:rPr>
  </w:style>
  <w:style w:type="character" w:customStyle="1" w:styleId="EndNoteBibliographyChar">
    <w:name w:val="EndNote Bibliography Char"/>
    <w:basedOn w:val="DefaultParagraphFont"/>
    <w:link w:val="EndNoteBibliography"/>
    <w:rsid w:val="005332B5"/>
    <w:rPr>
      <w:rFonts w:ascii="Times" w:hAnsi="Times" w:cs="Times"/>
      <w:lang w:val="de-DE" w:eastAsia="de-DE"/>
    </w:rPr>
  </w:style>
  <w:style w:type="paragraph" w:styleId="Caption">
    <w:name w:val="caption"/>
    <w:basedOn w:val="Normal"/>
    <w:next w:val="Normal"/>
    <w:unhideWhenUsed/>
    <w:qFormat/>
    <w:rsid w:val="001D5401"/>
    <w:pPr>
      <w:spacing w:after="200" w:line="240" w:lineRule="auto"/>
    </w:pPr>
    <w:rPr>
      <w:i/>
      <w:iCs/>
      <w:color w:val="1F497D" w:themeColor="text2"/>
      <w:sz w:val="18"/>
      <w:szCs w:val="18"/>
    </w:rPr>
  </w:style>
  <w:style w:type="character" w:styleId="PlaceholderText">
    <w:name w:val="Placeholder Text"/>
    <w:basedOn w:val="DefaultParagraphFont"/>
    <w:uiPriority w:val="99"/>
    <w:semiHidden/>
    <w:rsid w:val="007F379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3084">
      <w:bodyDiv w:val="1"/>
      <w:marLeft w:val="0"/>
      <w:marRight w:val="0"/>
      <w:marTop w:val="0"/>
      <w:marBottom w:val="0"/>
      <w:divBdr>
        <w:top w:val="none" w:sz="0" w:space="0" w:color="auto"/>
        <w:left w:val="none" w:sz="0" w:space="0" w:color="auto"/>
        <w:bottom w:val="none" w:sz="0" w:space="0" w:color="auto"/>
        <w:right w:val="none" w:sz="0" w:space="0" w:color="auto"/>
      </w:divBdr>
    </w:div>
    <w:div w:id="139470200">
      <w:bodyDiv w:val="1"/>
      <w:marLeft w:val="0"/>
      <w:marRight w:val="0"/>
      <w:marTop w:val="0"/>
      <w:marBottom w:val="0"/>
      <w:divBdr>
        <w:top w:val="none" w:sz="0" w:space="0" w:color="auto"/>
        <w:left w:val="none" w:sz="0" w:space="0" w:color="auto"/>
        <w:bottom w:val="none" w:sz="0" w:space="0" w:color="auto"/>
        <w:right w:val="none" w:sz="0" w:space="0" w:color="auto"/>
      </w:divBdr>
    </w:div>
    <w:div w:id="169226667">
      <w:bodyDiv w:val="1"/>
      <w:marLeft w:val="0"/>
      <w:marRight w:val="0"/>
      <w:marTop w:val="0"/>
      <w:marBottom w:val="0"/>
      <w:divBdr>
        <w:top w:val="none" w:sz="0" w:space="0" w:color="auto"/>
        <w:left w:val="none" w:sz="0" w:space="0" w:color="auto"/>
        <w:bottom w:val="none" w:sz="0" w:space="0" w:color="auto"/>
        <w:right w:val="none" w:sz="0" w:space="0" w:color="auto"/>
      </w:divBdr>
    </w:div>
    <w:div w:id="176894183">
      <w:bodyDiv w:val="1"/>
      <w:marLeft w:val="0"/>
      <w:marRight w:val="0"/>
      <w:marTop w:val="0"/>
      <w:marBottom w:val="0"/>
      <w:divBdr>
        <w:top w:val="none" w:sz="0" w:space="0" w:color="auto"/>
        <w:left w:val="none" w:sz="0" w:space="0" w:color="auto"/>
        <w:bottom w:val="none" w:sz="0" w:space="0" w:color="auto"/>
        <w:right w:val="none" w:sz="0" w:space="0" w:color="auto"/>
      </w:divBdr>
    </w:div>
    <w:div w:id="234365099">
      <w:bodyDiv w:val="1"/>
      <w:marLeft w:val="0"/>
      <w:marRight w:val="0"/>
      <w:marTop w:val="0"/>
      <w:marBottom w:val="0"/>
      <w:divBdr>
        <w:top w:val="none" w:sz="0" w:space="0" w:color="auto"/>
        <w:left w:val="none" w:sz="0" w:space="0" w:color="auto"/>
        <w:bottom w:val="none" w:sz="0" w:space="0" w:color="auto"/>
        <w:right w:val="none" w:sz="0" w:space="0" w:color="auto"/>
      </w:divBdr>
    </w:div>
    <w:div w:id="265843572">
      <w:bodyDiv w:val="1"/>
      <w:marLeft w:val="0"/>
      <w:marRight w:val="0"/>
      <w:marTop w:val="0"/>
      <w:marBottom w:val="0"/>
      <w:divBdr>
        <w:top w:val="none" w:sz="0" w:space="0" w:color="auto"/>
        <w:left w:val="none" w:sz="0" w:space="0" w:color="auto"/>
        <w:bottom w:val="none" w:sz="0" w:space="0" w:color="auto"/>
        <w:right w:val="none" w:sz="0" w:space="0" w:color="auto"/>
      </w:divBdr>
    </w:div>
    <w:div w:id="280919738">
      <w:bodyDiv w:val="1"/>
      <w:marLeft w:val="0"/>
      <w:marRight w:val="0"/>
      <w:marTop w:val="0"/>
      <w:marBottom w:val="0"/>
      <w:divBdr>
        <w:top w:val="none" w:sz="0" w:space="0" w:color="auto"/>
        <w:left w:val="none" w:sz="0" w:space="0" w:color="auto"/>
        <w:bottom w:val="none" w:sz="0" w:space="0" w:color="auto"/>
        <w:right w:val="none" w:sz="0" w:space="0" w:color="auto"/>
      </w:divBdr>
    </w:div>
    <w:div w:id="290670106">
      <w:bodyDiv w:val="1"/>
      <w:marLeft w:val="0"/>
      <w:marRight w:val="0"/>
      <w:marTop w:val="0"/>
      <w:marBottom w:val="0"/>
      <w:divBdr>
        <w:top w:val="none" w:sz="0" w:space="0" w:color="auto"/>
        <w:left w:val="none" w:sz="0" w:space="0" w:color="auto"/>
        <w:bottom w:val="none" w:sz="0" w:space="0" w:color="auto"/>
        <w:right w:val="none" w:sz="0" w:space="0" w:color="auto"/>
      </w:divBdr>
    </w:div>
    <w:div w:id="340082887">
      <w:bodyDiv w:val="1"/>
      <w:marLeft w:val="0"/>
      <w:marRight w:val="0"/>
      <w:marTop w:val="0"/>
      <w:marBottom w:val="0"/>
      <w:divBdr>
        <w:top w:val="none" w:sz="0" w:space="0" w:color="auto"/>
        <w:left w:val="none" w:sz="0" w:space="0" w:color="auto"/>
        <w:bottom w:val="none" w:sz="0" w:space="0" w:color="auto"/>
        <w:right w:val="none" w:sz="0" w:space="0" w:color="auto"/>
      </w:divBdr>
    </w:div>
    <w:div w:id="384373048">
      <w:bodyDiv w:val="1"/>
      <w:marLeft w:val="0"/>
      <w:marRight w:val="0"/>
      <w:marTop w:val="0"/>
      <w:marBottom w:val="0"/>
      <w:divBdr>
        <w:top w:val="none" w:sz="0" w:space="0" w:color="auto"/>
        <w:left w:val="none" w:sz="0" w:space="0" w:color="auto"/>
        <w:bottom w:val="none" w:sz="0" w:space="0" w:color="auto"/>
        <w:right w:val="none" w:sz="0" w:space="0" w:color="auto"/>
      </w:divBdr>
    </w:div>
    <w:div w:id="442960348">
      <w:bodyDiv w:val="1"/>
      <w:marLeft w:val="0"/>
      <w:marRight w:val="0"/>
      <w:marTop w:val="0"/>
      <w:marBottom w:val="0"/>
      <w:divBdr>
        <w:top w:val="none" w:sz="0" w:space="0" w:color="auto"/>
        <w:left w:val="none" w:sz="0" w:space="0" w:color="auto"/>
        <w:bottom w:val="none" w:sz="0" w:space="0" w:color="auto"/>
        <w:right w:val="none" w:sz="0" w:space="0" w:color="auto"/>
      </w:divBdr>
    </w:div>
    <w:div w:id="496115880">
      <w:bodyDiv w:val="1"/>
      <w:marLeft w:val="0"/>
      <w:marRight w:val="0"/>
      <w:marTop w:val="0"/>
      <w:marBottom w:val="0"/>
      <w:divBdr>
        <w:top w:val="none" w:sz="0" w:space="0" w:color="auto"/>
        <w:left w:val="none" w:sz="0" w:space="0" w:color="auto"/>
        <w:bottom w:val="none" w:sz="0" w:space="0" w:color="auto"/>
        <w:right w:val="none" w:sz="0" w:space="0" w:color="auto"/>
      </w:divBdr>
    </w:div>
    <w:div w:id="519511772">
      <w:bodyDiv w:val="1"/>
      <w:marLeft w:val="0"/>
      <w:marRight w:val="0"/>
      <w:marTop w:val="0"/>
      <w:marBottom w:val="0"/>
      <w:divBdr>
        <w:top w:val="none" w:sz="0" w:space="0" w:color="auto"/>
        <w:left w:val="none" w:sz="0" w:space="0" w:color="auto"/>
        <w:bottom w:val="none" w:sz="0" w:space="0" w:color="auto"/>
        <w:right w:val="none" w:sz="0" w:space="0" w:color="auto"/>
      </w:divBdr>
    </w:div>
    <w:div w:id="520552844">
      <w:bodyDiv w:val="1"/>
      <w:marLeft w:val="0"/>
      <w:marRight w:val="0"/>
      <w:marTop w:val="0"/>
      <w:marBottom w:val="0"/>
      <w:divBdr>
        <w:top w:val="none" w:sz="0" w:space="0" w:color="auto"/>
        <w:left w:val="none" w:sz="0" w:space="0" w:color="auto"/>
        <w:bottom w:val="none" w:sz="0" w:space="0" w:color="auto"/>
        <w:right w:val="none" w:sz="0" w:space="0" w:color="auto"/>
      </w:divBdr>
    </w:div>
    <w:div w:id="565071753">
      <w:bodyDiv w:val="1"/>
      <w:marLeft w:val="0"/>
      <w:marRight w:val="0"/>
      <w:marTop w:val="0"/>
      <w:marBottom w:val="0"/>
      <w:divBdr>
        <w:top w:val="none" w:sz="0" w:space="0" w:color="auto"/>
        <w:left w:val="none" w:sz="0" w:space="0" w:color="auto"/>
        <w:bottom w:val="none" w:sz="0" w:space="0" w:color="auto"/>
        <w:right w:val="none" w:sz="0" w:space="0" w:color="auto"/>
      </w:divBdr>
    </w:div>
    <w:div w:id="616572302">
      <w:bodyDiv w:val="1"/>
      <w:marLeft w:val="0"/>
      <w:marRight w:val="0"/>
      <w:marTop w:val="0"/>
      <w:marBottom w:val="0"/>
      <w:divBdr>
        <w:top w:val="none" w:sz="0" w:space="0" w:color="auto"/>
        <w:left w:val="none" w:sz="0" w:space="0" w:color="auto"/>
        <w:bottom w:val="none" w:sz="0" w:space="0" w:color="auto"/>
        <w:right w:val="none" w:sz="0" w:space="0" w:color="auto"/>
      </w:divBdr>
    </w:div>
    <w:div w:id="760031372">
      <w:bodyDiv w:val="1"/>
      <w:marLeft w:val="0"/>
      <w:marRight w:val="0"/>
      <w:marTop w:val="0"/>
      <w:marBottom w:val="0"/>
      <w:divBdr>
        <w:top w:val="none" w:sz="0" w:space="0" w:color="auto"/>
        <w:left w:val="none" w:sz="0" w:space="0" w:color="auto"/>
        <w:bottom w:val="none" w:sz="0" w:space="0" w:color="auto"/>
        <w:right w:val="none" w:sz="0" w:space="0" w:color="auto"/>
      </w:divBdr>
    </w:div>
    <w:div w:id="794442742">
      <w:bodyDiv w:val="1"/>
      <w:marLeft w:val="0"/>
      <w:marRight w:val="0"/>
      <w:marTop w:val="0"/>
      <w:marBottom w:val="0"/>
      <w:divBdr>
        <w:top w:val="none" w:sz="0" w:space="0" w:color="auto"/>
        <w:left w:val="none" w:sz="0" w:space="0" w:color="auto"/>
        <w:bottom w:val="none" w:sz="0" w:space="0" w:color="auto"/>
        <w:right w:val="none" w:sz="0" w:space="0" w:color="auto"/>
      </w:divBdr>
    </w:div>
    <w:div w:id="804742017">
      <w:bodyDiv w:val="1"/>
      <w:marLeft w:val="0"/>
      <w:marRight w:val="0"/>
      <w:marTop w:val="0"/>
      <w:marBottom w:val="0"/>
      <w:divBdr>
        <w:top w:val="none" w:sz="0" w:space="0" w:color="auto"/>
        <w:left w:val="none" w:sz="0" w:space="0" w:color="auto"/>
        <w:bottom w:val="none" w:sz="0" w:space="0" w:color="auto"/>
        <w:right w:val="none" w:sz="0" w:space="0" w:color="auto"/>
      </w:divBdr>
    </w:div>
    <w:div w:id="818349837">
      <w:bodyDiv w:val="1"/>
      <w:marLeft w:val="0"/>
      <w:marRight w:val="0"/>
      <w:marTop w:val="0"/>
      <w:marBottom w:val="0"/>
      <w:divBdr>
        <w:top w:val="none" w:sz="0" w:space="0" w:color="auto"/>
        <w:left w:val="none" w:sz="0" w:space="0" w:color="auto"/>
        <w:bottom w:val="none" w:sz="0" w:space="0" w:color="auto"/>
        <w:right w:val="none" w:sz="0" w:space="0" w:color="auto"/>
      </w:divBdr>
    </w:div>
    <w:div w:id="917641502">
      <w:bodyDiv w:val="1"/>
      <w:marLeft w:val="0"/>
      <w:marRight w:val="0"/>
      <w:marTop w:val="0"/>
      <w:marBottom w:val="0"/>
      <w:divBdr>
        <w:top w:val="none" w:sz="0" w:space="0" w:color="auto"/>
        <w:left w:val="none" w:sz="0" w:space="0" w:color="auto"/>
        <w:bottom w:val="none" w:sz="0" w:space="0" w:color="auto"/>
        <w:right w:val="none" w:sz="0" w:space="0" w:color="auto"/>
      </w:divBdr>
    </w:div>
    <w:div w:id="980646906">
      <w:bodyDiv w:val="1"/>
      <w:marLeft w:val="0"/>
      <w:marRight w:val="0"/>
      <w:marTop w:val="0"/>
      <w:marBottom w:val="0"/>
      <w:divBdr>
        <w:top w:val="none" w:sz="0" w:space="0" w:color="auto"/>
        <w:left w:val="none" w:sz="0" w:space="0" w:color="auto"/>
        <w:bottom w:val="none" w:sz="0" w:space="0" w:color="auto"/>
        <w:right w:val="none" w:sz="0" w:space="0" w:color="auto"/>
      </w:divBdr>
    </w:div>
    <w:div w:id="1029916753">
      <w:bodyDiv w:val="1"/>
      <w:marLeft w:val="0"/>
      <w:marRight w:val="0"/>
      <w:marTop w:val="0"/>
      <w:marBottom w:val="0"/>
      <w:divBdr>
        <w:top w:val="none" w:sz="0" w:space="0" w:color="auto"/>
        <w:left w:val="none" w:sz="0" w:space="0" w:color="auto"/>
        <w:bottom w:val="none" w:sz="0" w:space="0" w:color="auto"/>
        <w:right w:val="none" w:sz="0" w:space="0" w:color="auto"/>
      </w:divBdr>
    </w:div>
    <w:div w:id="1087461115">
      <w:bodyDiv w:val="1"/>
      <w:marLeft w:val="0"/>
      <w:marRight w:val="0"/>
      <w:marTop w:val="0"/>
      <w:marBottom w:val="0"/>
      <w:divBdr>
        <w:top w:val="none" w:sz="0" w:space="0" w:color="auto"/>
        <w:left w:val="none" w:sz="0" w:space="0" w:color="auto"/>
        <w:bottom w:val="none" w:sz="0" w:space="0" w:color="auto"/>
        <w:right w:val="none" w:sz="0" w:space="0" w:color="auto"/>
      </w:divBdr>
    </w:div>
    <w:div w:id="1166937879">
      <w:bodyDiv w:val="1"/>
      <w:marLeft w:val="0"/>
      <w:marRight w:val="0"/>
      <w:marTop w:val="0"/>
      <w:marBottom w:val="0"/>
      <w:divBdr>
        <w:top w:val="none" w:sz="0" w:space="0" w:color="auto"/>
        <w:left w:val="none" w:sz="0" w:space="0" w:color="auto"/>
        <w:bottom w:val="none" w:sz="0" w:space="0" w:color="auto"/>
        <w:right w:val="none" w:sz="0" w:space="0" w:color="auto"/>
      </w:divBdr>
    </w:div>
    <w:div w:id="1220823887">
      <w:bodyDiv w:val="1"/>
      <w:marLeft w:val="0"/>
      <w:marRight w:val="0"/>
      <w:marTop w:val="0"/>
      <w:marBottom w:val="0"/>
      <w:divBdr>
        <w:top w:val="none" w:sz="0" w:space="0" w:color="auto"/>
        <w:left w:val="none" w:sz="0" w:space="0" w:color="auto"/>
        <w:bottom w:val="none" w:sz="0" w:space="0" w:color="auto"/>
        <w:right w:val="none" w:sz="0" w:space="0" w:color="auto"/>
      </w:divBdr>
    </w:div>
    <w:div w:id="1409155337">
      <w:bodyDiv w:val="1"/>
      <w:marLeft w:val="0"/>
      <w:marRight w:val="0"/>
      <w:marTop w:val="0"/>
      <w:marBottom w:val="0"/>
      <w:divBdr>
        <w:top w:val="none" w:sz="0" w:space="0" w:color="auto"/>
        <w:left w:val="none" w:sz="0" w:space="0" w:color="auto"/>
        <w:bottom w:val="none" w:sz="0" w:space="0" w:color="auto"/>
        <w:right w:val="none" w:sz="0" w:space="0" w:color="auto"/>
      </w:divBdr>
    </w:div>
    <w:div w:id="1507788963">
      <w:bodyDiv w:val="1"/>
      <w:marLeft w:val="0"/>
      <w:marRight w:val="0"/>
      <w:marTop w:val="0"/>
      <w:marBottom w:val="0"/>
      <w:divBdr>
        <w:top w:val="none" w:sz="0" w:space="0" w:color="auto"/>
        <w:left w:val="none" w:sz="0" w:space="0" w:color="auto"/>
        <w:bottom w:val="none" w:sz="0" w:space="0" w:color="auto"/>
        <w:right w:val="none" w:sz="0" w:space="0" w:color="auto"/>
      </w:divBdr>
    </w:div>
    <w:div w:id="1578248102">
      <w:bodyDiv w:val="1"/>
      <w:marLeft w:val="0"/>
      <w:marRight w:val="0"/>
      <w:marTop w:val="0"/>
      <w:marBottom w:val="0"/>
      <w:divBdr>
        <w:top w:val="none" w:sz="0" w:space="0" w:color="auto"/>
        <w:left w:val="none" w:sz="0" w:space="0" w:color="auto"/>
        <w:bottom w:val="none" w:sz="0" w:space="0" w:color="auto"/>
        <w:right w:val="none" w:sz="0" w:space="0" w:color="auto"/>
      </w:divBdr>
    </w:div>
    <w:div w:id="1589532625">
      <w:bodyDiv w:val="1"/>
      <w:marLeft w:val="0"/>
      <w:marRight w:val="0"/>
      <w:marTop w:val="0"/>
      <w:marBottom w:val="0"/>
      <w:divBdr>
        <w:top w:val="none" w:sz="0" w:space="0" w:color="auto"/>
        <w:left w:val="none" w:sz="0" w:space="0" w:color="auto"/>
        <w:bottom w:val="none" w:sz="0" w:space="0" w:color="auto"/>
        <w:right w:val="none" w:sz="0" w:space="0" w:color="auto"/>
      </w:divBdr>
    </w:div>
    <w:div w:id="1634676410">
      <w:bodyDiv w:val="1"/>
      <w:marLeft w:val="0"/>
      <w:marRight w:val="0"/>
      <w:marTop w:val="0"/>
      <w:marBottom w:val="0"/>
      <w:divBdr>
        <w:top w:val="none" w:sz="0" w:space="0" w:color="auto"/>
        <w:left w:val="none" w:sz="0" w:space="0" w:color="auto"/>
        <w:bottom w:val="none" w:sz="0" w:space="0" w:color="auto"/>
        <w:right w:val="none" w:sz="0" w:space="0" w:color="auto"/>
      </w:divBdr>
    </w:div>
    <w:div w:id="1652638324">
      <w:bodyDiv w:val="1"/>
      <w:marLeft w:val="0"/>
      <w:marRight w:val="0"/>
      <w:marTop w:val="0"/>
      <w:marBottom w:val="0"/>
      <w:divBdr>
        <w:top w:val="none" w:sz="0" w:space="0" w:color="auto"/>
        <w:left w:val="none" w:sz="0" w:space="0" w:color="auto"/>
        <w:bottom w:val="none" w:sz="0" w:space="0" w:color="auto"/>
        <w:right w:val="none" w:sz="0" w:space="0" w:color="auto"/>
      </w:divBdr>
    </w:div>
    <w:div w:id="1665012315">
      <w:bodyDiv w:val="1"/>
      <w:marLeft w:val="0"/>
      <w:marRight w:val="0"/>
      <w:marTop w:val="0"/>
      <w:marBottom w:val="0"/>
      <w:divBdr>
        <w:top w:val="none" w:sz="0" w:space="0" w:color="auto"/>
        <w:left w:val="none" w:sz="0" w:space="0" w:color="auto"/>
        <w:bottom w:val="none" w:sz="0" w:space="0" w:color="auto"/>
        <w:right w:val="none" w:sz="0" w:space="0" w:color="auto"/>
      </w:divBdr>
    </w:div>
    <w:div w:id="1730573927">
      <w:bodyDiv w:val="1"/>
      <w:marLeft w:val="0"/>
      <w:marRight w:val="0"/>
      <w:marTop w:val="0"/>
      <w:marBottom w:val="0"/>
      <w:divBdr>
        <w:top w:val="none" w:sz="0" w:space="0" w:color="auto"/>
        <w:left w:val="none" w:sz="0" w:space="0" w:color="auto"/>
        <w:bottom w:val="none" w:sz="0" w:space="0" w:color="auto"/>
        <w:right w:val="none" w:sz="0" w:space="0" w:color="auto"/>
      </w:divBdr>
    </w:div>
    <w:div w:id="1835949812">
      <w:bodyDiv w:val="1"/>
      <w:marLeft w:val="0"/>
      <w:marRight w:val="0"/>
      <w:marTop w:val="0"/>
      <w:marBottom w:val="0"/>
      <w:divBdr>
        <w:top w:val="none" w:sz="0" w:space="0" w:color="auto"/>
        <w:left w:val="none" w:sz="0" w:space="0" w:color="auto"/>
        <w:bottom w:val="none" w:sz="0" w:space="0" w:color="auto"/>
        <w:right w:val="none" w:sz="0" w:space="0" w:color="auto"/>
      </w:divBdr>
    </w:div>
    <w:div w:id="1928882918">
      <w:bodyDiv w:val="1"/>
      <w:marLeft w:val="0"/>
      <w:marRight w:val="0"/>
      <w:marTop w:val="0"/>
      <w:marBottom w:val="0"/>
      <w:divBdr>
        <w:top w:val="none" w:sz="0" w:space="0" w:color="auto"/>
        <w:left w:val="none" w:sz="0" w:space="0" w:color="auto"/>
        <w:bottom w:val="none" w:sz="0" w:space="0" w:color="auto"/>
        <w:right w:val="none" w:sz="0" w:space="0" w:color="auto"/>
      </w:divBdr>
    </w:div>
    <w:div w:id="1952005475">
      <w:bodyDiv w:val="1"/>
      <w:marLeft w:val="0"/>
      <w:marRight w:val="0"/>
      <w:marTop w:val="0"/>
      <w:marBottom w:val="0"/>
      <w:divBdr>
        <w:top w:val="none" w:sz="0" w:space="0" w:color="auto"/>
        <w:left w:val="none" w:sz="0" w:space="0" w:color="auto"/>
        <w:bottom w:val="none" w:sz="0" w:space="0" w:color="auto"/>
        <w:right w:val="none" w:sz="0" w:space="0" w:color="auto"/>
      </w:divBdr>
    </w:div>
    <w:div w:id="1971085059">
      <w:bodyDiv w:val="1"/>
      <w:marLeft w:val="0"/>
      <w:marRight w:val="0"/>
      <w:marTop w:val="0"/>
      <w:marBottom w:val="0"/>
      <w:divBdr>
        <w:top w:val="none" w:sz="0" w:space="0" w:color="auto"/>
        <w:left w:val="none" w:sz="0" w:space="0" w:color="auto"/>
        <w:bottom w:val="none" w:sz="0" w:space="0" w:color="auto"/>
        <w:right w:val="none" w:sz="0" w:space="0" w:color="auto"/>
      </w:divBdr>
    </w:div>
    <w:div w:id="2041780390">
      <w:bodyDiv w:val="1"/>
      <w:marLeft w:val="0"/>
      <w:marRight w:val="0"/>
      <w:marTop w:val="0"/>
      <w:marBottom w:val="0"/>
      <w:divBdr>
        <w:top w:val="none" w:sz="0" w:space="0" w:color="auto"/>
        <w:left w:val="none" w:sz="0" w:space="0" w:color="auto"/>
        <w:bottom w:val="none" w:sz="0" w:space="0" w:color="auto"/>
        <w:right w:val="none" w:sz="0" w:space="0" w:color="auto"/>
      </w:divBdr>
    </w:div>
    <w:div w:id="2059472543">
      <w:bodyDiv w:val="1"/>
      <w:marLeft w:val="0"/>
      <w:marRight w:val="0"/>
      <w:marTop w:val="0"/>
      <w:marBottom w:val="0"/>
      <w:divBdr>
        <w:top w:val="none" w:sz="0" w:space="0" w:color="auto"/>
        <w:left w:val="none" w:sz="0" w:space="0" w:color="auto"/>
        <w:bottom w:val="none" w:sz="0" w:space="0" w:color="auto"/>
        <w:right w:val="none" w:sz="0" w:space="0" w:color="auto"/>
      </w:divBdr>
    </w:div>
    <w:div w:id="209554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q3514\Downloads\ASST%20Manuscript%20Templa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2CA55-6591-4837-B664-42644BAFF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C:\Users\jdq3514\Downloads\ASST Manuscript Template.dotx</Template>
  <TotalTime>3</TotalTime>
  <Pages>2</Pages>
  <Words>2822</Words>
  <Characters>16936</Characters>
  <Application>Microsoft Office Word</Application>
  <DocSecurity>0</DocSecurity>
  <Lines>235</Lines>
  <Paragraphs>12</Paragraphs>
  <ScaleCrop>false</ScaleCrop>
  <Company>CMMNO2012</Company>
  <LinksUpToDate>false</LinksUpToDate>
  <CharactersWithSpaces>19746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CMMNO2012</dc:title>
  <dc:subject/>
  <dc:creator>Jojo Dong</dc:creator>
  <cp:keywords/>
  <dc:description/>
  <cp:lastModifiedBy>Iglesias Gonzalez, Eugenio</cp:lastModifiedBy>
  <cp:revision>7</cp:revision>
  <cp:lastPrinted>2025-07-28T21:34:00Z</cp:lastPrinted>
  <dcterms:created xsi:type="dcterms:W3CDTF">2025-07-28T21:34:00Z</dcterms:created>
  <dcterms:modified xsi:type="dcterms:W3CDTF">2025-07-30T13:42:00Z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36c95185-e9e4-41bf-8a4b-5bdd07fb03b1</vt:lpwstr>
  </property>
</Properties>
</file>