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AE412" w14:textId="77777777" w:rsidR="0028626E" w:rsidRDefault="00F11138">
      <w:pPr>
        <w:rPr>
          <w:rFonts w:ascii="Arial" w:hAnsi="Arial" w:cs="Arial"/>
          <w:sz w:val="20"/>
          <w:szCs w:val="20"/>
        </w:rPr>
      </w:pPr>
      <w:r w:rsidRPr="00F11138">
        <w:rPr>
          <w:rFonts w:ascii="Arial" w:hAnsi="Arial" w:cs="Arial"/>
          <w:b/>
          <w:bCs/>
          <w:sz w:val="20"/>
          <w:szCs w:val="20"/>
        </w:rPr>
        <w:t>Supplementary Table 1.</w:t>
      </w:r>
      <w:r w:rsidRPr="00F11138">
        <w:rPr>
          <w:rFonts w:ascii="Arial" w:hAnsi="Arial" w:cs="Arial"/>
          <w:sz w:val="20"/>
          <w:szCs w:val="20"/>
        </w:rPr>
        <w:t xml:space="preserve"> Annotation of MCCA lines</w:t>
      </w:r>
    </w:p>
    <w:p w14:paraId="31CC47BA" w14:textId="77777777" w:rsidR="00F11138" w:rsidRPr="00F11138" w:rsidRDefault="00F11138" w:rsidP="00F1113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Pr="00F11138">
        <w:rPr>
          <w:rFonts w:ascii="Arial" w:hAnsi="Arial" w:cs="Arial"/>
          <w:sz w:val="20"/>
          <w:szCs w:val="20"/>
        </w:rPr>
        <w:t xml:space="preserve">Annotation of MCCA lines </w:t>
      </w:r>
      <w:r w:rsidRPr="00F11138">
        <w:rPr>
          <w:rFonts w:ascii="Arial" w:hAnsi="Arial" w:cs="Arial"/>
          <w:sz w:val="20"/>
          <w:szCs w:val="20"/>
          <w:lang w:val="en-US"/>
        </w:rPr>
        <w:t>–</w:t>
      </w:r>
      <w:r w:rsidRPr="00F11138">
        <w:rPr>
          <w:rFonts w:ascii="Arial" w:hAnsi="Arial" w:cs="Arial"/>
          <w:sz w:val="20"/>
          <w:szCs w:val="20"/>
        </w:rPr>
        <w:t xml:space="preserve"> Overview</w:t>
      </w:r>
    </w:p>
    <w:p w14:paraId="04E88576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Worksheet 2:</w:t>
      </w:r>
      <w:r w:rsidRPr="00F11138">
        <w:t xml:space="preserve"> 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Annotation of MCCA lines </w:t>
      </w:r>
      <w:r>
        <w:rPr>
          <w:rFonts w:ascii="Arial" w:hAnsi="Arial" w:cs="Arial"/>
          <w:sz w:val="20"/>
          <w:szCs w:val="20"/>
          <w:lang w:val="en-US"/>
        </w:rPr>
        <w:t>–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 Triggers</w:t>
      </w:r>
    </w:p>
    <w:p w14:paraId="6754C001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3: 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Annotation of MCCA lines </w:t>
      </w:r>
      <w:r>
        <w:rPr>
          <w:rFonts w:ascii="Arial" w:hAnsi="Arial" w:cs="Arial"/>
          <w:sz w:val="20"/>
          <w:szCs w:val="20"/>
          <w:lang w:val="en-US"/>
        </w:rPr>
        <w:t>–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 Genetic alleles</w:t>
      </w:r>
    </w:p>
    <w:p w14:paraId="3956D2C9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4: 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Annotation of MCCA lines </w:t>
      </w:r>
      <w:r>
        <w:rPr>
          <w:rFonts w:ascii="Arial" w:hAnsi="Arial" w:cs="Arial"/>
          <w:sz w:val="20"/>
          <w:szCs w:val="20"/>
          <w:lang w:val="en-US"/>
        </w:rPr>
        <w:t>–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 Diseases</w:t>
      </w:r>
    </w:p>
    <w:p w14:paraId="52E13C7D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</w:p>
    <w:p w14:paraId="25DA6E97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  <w:r w:rsidRPr="00F11138">
        <w:rPr>
          <w:rFonts w:ascii="Arial" w:hAnsi="Arial" w:cs="Arial"/>
          <w:b/>
          <w:bCs/>
          <w:sz w:val="20"/>
          <w:szCs w:val="20"/>
          <w:lang w:val="en-US"/>
        </w:rPr>
        <w:t>Supplementary Table 2.</w:t>
      </w:r>
      <w:r w:rsidRPr="00F11138">
        <w:rPr>
          <w:rFonts w:ascii="Arial" w:hAnsi="Arial" w:cs="Arial"/>
          <w:sz w:val="20"/>
          <w:szCs w:val="20"/>
          <w:lang w:val="en-US"/>
        </w:rPr>
        <w:t xml:space="preserve"> Stability of cancer cell line transcriptomes and genomes</w:t>
      </w:r>
    </w:p>
    <w:p w14:paraId="47D14EE7" w14:textId="77777777" w:rsidR="00F11138" w:rsidRDefault="00F11138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Pr="00F11138">
        <w:rPr>
          <w:rFonts w:ascii="Arial" w:hAnsi="Arial" w:cs="Arial"/>
          <w:sz w:val="20"/>
          <w:szCs w:val="20"/>
          <w:lang w:val="en-US"/>
        </w:rPr>
        <w:t>MCCA-Panc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 w:rsidRPr="00F11138">
        <w:rPr>
          <w:rFonts w:ascii="Arial" w:hAnsi="Arial" w:cs="Arial"/>
          <w:sz w:val="20"/>
          <w:szCs w:val="20"/>
          <w:lang w:val="en-US"/>
        </w:rPr>
        <w:t>Transcriptome-RNA</w:t>
      </w:r>
    </w:p>
    <w:p w14:paraId="43CCC8A9" w14:textId="77777777" w:rsidR="00456FB0" w:rsidRDefault="00456FB0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2: </w:t>
      </w:r>
      <w:r w:rsidRPr="00456FB0">
        <w:rPr>
          <w:rFonts w:ascii="Arial" w:hAnsi="Arial" w:cs="Arial"/>
          <w:sz w:val="20"/>
          <w:szCs w:val="20"/>
          <w:lang w:val="en-US"/>
        </w:rPr>
        <w:t>MCCA-Panc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 w:rsidRPr="00456FB0">
        <w:rPr>
          <w:rFonts w:ascii="Arial" w:hAnsi="Arial" w:cs="Arial"/>
          <w:sz w:val="20"/>
          <w:szCs w:val="20"/>
          <w:lang w:val="en-US"/>
        </w:rPr>
        <w:t>Genome-CNV</w:t>
      </w:r>
    </w:p>
    <w:p w14:paraId="223AE5F2" w14:textId="77777777" w:rsidR="00456FB0" w:rsidRDefault="00456FB0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3: </w:t>
      </w:r>
      <w:r w:rsidRPr="00456FB0">
        <w:rPr>
          <w:rFonts w:ascii="Arial" w:hAnsi="Arial" w:cs="Arial"/>
          <w:sz w:val="20"/>
          <w:szCs w:val="20"/>
          <w:lang w:val="en-US"/>
        </w:rPr>
        <w:t>CCLE-vs-GDSC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 w:rsidRPr="00456FB0">
        <w:rPr>
          <w:rFonts w:ascii="Arial" w:hAnsi="Arial" w:cs="Arial"/>
          <w:sz w:val="20"/>
          <w:szCs w:val="20"/>
          <w:lang w:val="en-US"/>
        </w:rPr>
        <w:t>Genome-CNV</w:t>
      </w:r>
    </w:p>
    <w:p w14:paraId="489433A1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</w:p>
    <w:p w14:paraId="788D8299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  <w:r w:rsidRPr="00C02305">
        <w:rPr>
          <w:rFonts w:ascii="Arial" w:hAnsi="Arial" w:cs="Arial"/>
          <w:b/>
          <w:bCs/>
          <w:sz w:val="20"/>
          <w:szCs w:val="20"/>
          <w:lang w:val="en-US"/>
        </w:rPr>
        <w:t>Supplementary Table 3.</w:t>
      </w:r>
      <w:r w:rsidRPr="00C02305">
        <w:rPr>
          <w:rFonts w:ascii="Arial" w:hAnsi="Arial" w:cs="Arial"/>
          <w:sz w:val="20"/>
          <w:szCs w:val="20"/>
          <w:lang w:val="en-US"/>
        </w:rPr>
        <w:t xml:space="preserve"> Gene set enrichment analyses of pairwise transcriptome comparison for mouse hepatic cancer cell lines grown in 2D versus 3D conditions</w:t>
      </w:r>
    </w:p>
    <w:p w14:paraId="67D822FD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Worksheet 1: Upregulated in 2D</w:t>
      </w:r>
    </w:p>
    <w:p w14:paraId="69C3240A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Worksheet 2: Upregulated in 3D</w:t>
      </w:r>
    </w:p>
    <w:p w14:paraId="7E4A958E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</w:p>
    <w:p w14:paraId="0E586771" w14:textId="77777777" w:rsidR="00C02305" w:rsidRDefault="00C02305" w:rsidP="00F11138">
      <w:pPr>
        <w:rPr>
          <w:rFonts w:ascii="Arial" w:hAnsi="Arial" w:cs="Arial"/>
          <w:sz w:val="20"/>
          <w:szCs w:val="20"/>
          <w:lang w:val="en-US"/>
        </w:rPr>
      </w:pPr>
      <w:r w:rsidRPr="00C02305">
        <w:rPr>
          <w:rFonts w:ascii="Arial" w:hAnsi="Arial" w:cs="Arial"/>
          <w:b/>
          <w:bCs/>
          <w:sz w:val="20"/>
          <w:szCs w:val="20"/>
          <w:lang w:val="en-US"/>
        </w:rPr>
        <w:t>Supplementary Table 4.</w:t>
      </w:r>
      <w:r w:rsidRPr="00C02305">
        <w:rPr>
          <w:rFonts w:ascii="Arial" w:hAnsi="Arial" w:cs="Arial"/>
          <w:sz w:val="20"/>
          <w:szCs w:val="20"/>
          <w:lang w:val="en-US"/>
        </w:rPr>
        <w:t xml:space="preserve"> Cross-species comparison of MCCA and CCLE transcriptomes</w:t>
      </w:r>
    </w:p>
    <w:p w14:paraId="70852174" w14:textId="77777777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Pr="00C02305">
        <w:rPr>
          <w:rFonts w:ascii="Arial" w:hAnsi="Arial" w:cs="Arial"/>
          <w:sz w:val="20"/>
          <w:szCs w:val="20"/>
          <w:lang w:val="en-US"/>
        </w:rPr>
        <w:t>Lymphoid neoplasms</w:t>
      </w:r>
    </w:p>
    <w:p w14:paraId="3E616351" w14:textId="77777777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2: </w:t>
      </w:r>
      <w:r w:rsidRPr="00C02305">
        <w:rPr>
          <w:rFonts w:ascii="Arial" w:hAnsi="Arial" w:cs="Arial"/>
          <w:sz w:val="20"/>
          <w:szCs w:val="20"/>
          <w:lang w:val="en-US"/>
        </w:rPr>
        <w:t>Myeloid neoplasms</w:t>
      </w:r>
    </w:p>
    <w:p w14:paraId="392BDDC9" w14:textId="49B8D3E4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3: </w:t>
      </w:r>
      <w:r w:rsidRPr="00C02305">
        <w:rPr>
          <w:rFonts w:ascii="Arial" w:hAnsi="Arial" w:cs="Arial"/>
          <w:sz w:val="20"/>
          <w:szCs w:val="20"/>
          <w:lang w:val="en-US"/>
        </w:rPr>
        <w:t xml:space="preserve">Nervous system </w:t>
      </w:r>
      <w:r w:rsidR="00D157B0" w:rsidRPr="00D157B0">
        <w:rPr>
          <w:rFonts w:ascii="Arial" w:hAnsi="Arial" w:cs="Arial"/>
          <w:sz w:val="20"/>
          <w:szCs w:val="20"/>
          <w:lang w:val="en-US"/>
        </w:rPr>
        <w:t>neoplasms</w:t>
      </w:r>
    </w:p>
    <w:p w14:paraId="04E57312" w14:textId="27A3E178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</w:t>
      </w:r>
      <w:r w:rsidR="00D157B0">
        <w:rPr>
          <w:rFonts w:ascii="Arial" w:hAnsi="Arial" w:cs="Arial"/>
          <w:sz w:val="20"/>
          <w:szCs w:val="20"/>
          <w:lang w:val="en-US"/>
        </w:rPr>
        <w:t>4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C02305">
        <w:rPr>
          <w:rFonts w:ascii="Arial" w:hAnsi="Arial" w:cs="Arial"/>
          <w:sz w:val="20"/>
          <w:szCs w:val="20"/>
          <w:lang w:val="en-US"/>
        </w:rPr>
        <w:t>Intestinal cancers (2D)</w:t>
      </w:r>
    </w:p>
    <w:p w14:paraId="717C2418" w14:textId="7F763A84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</w:t>
      </w:r>
      <w:r w:rsidR="00D157B0">
        <w:rPr>
          <w:rFonts w:ascii="Arial" w:hAnsi="Arial" w:cs="Arial"/>
          <w:sz w:val="20"/>
          <w:szCs w:val="20"/>
          <w:lang w:val="en-US"/>
        </w:rPr>
        <w:t>5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C02305">
        <w:rPr>
          <w:rFonts w:ascii="Arial" w:hAnsi="Arial" w:cs="Arial"/>
          <w:sz w:val="20"/>
          <w:szCs w:val="20"/>
          <w:lang w:val="en-US"/>
        </w:rPr>
        <w:t>Lung cancers (SCLC)</w:t>
      </w:r>
    </w:p>
    <w:p w14:paraId="4281B384" w14:textId="77D230F2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</w:t>
      </w:r>
      <w:r w:rsidR="00D157B0">
        <w:rPr>
          <w:rFonts w:ascii="Arial" w:hAnsi="Arial" w:cs="Arial"/>
          <w:sz w:val="20"/>
          <w:szCs w:val="20"/>
          <w:lang w:val="en-US"/>
        </w:rPr>
        <w:t>6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C02305">
        <w:rPr>
          <w:rFonts w:ascii="Arial" w:hAnsi="Arial" w:cs="Arial"/>
          <w:sz w:val="20"/>
          <w:szCs w:val="20"/>
          <w:lang w:val="en-US"/>
        </w:rPr>
        <w:t>Lung cancers (NSCLC)</w:t>
      </w:r>
    </w:p>
    <w:p w14:paraId="04D0A01B" w14:textId="5C3F0363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</w:t>
      </w:r>
      <w:r w:rsidR="00D157B0">
        <w:rPr>
          <w:rFonts w:ascii="Arial" w:hAnsi="Arial" w:cs="Arial"/>
          <w:sz w:val="20"/>
          <w:szCs w:val="20"/>
          <w:lang w:val="en-US"/>
        </w:rPr>
        <w:t>7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C02305">
        <w:rPr>
          <w:rFonts w:ascii="Arial" w:hAnsi="Arial" w:cs="Arial"/>
          <w:sz w:val="20"/>
          <w:szCs w:val="20"/>
          <w:lang w:val="en-US"/>
        </w:rPr>
        <w:t>Liver cancers (HCC)</w:t>
      </w:r>
    </w:p>
    <w:p w14:paraId="529AD46B" w14:textId="4248E2F6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</w:t>
      </w:r>
      <w:r w:rsidR="00D157B0">
        <w:rPr>
          <w:rFonts w:ascii="Arial" w:hAnsi="Arial" w:cs="Arial"/>
          <w:sz w:val="20"/>
          <w:szCs w:val="20"/>
          <w:lang w:val="en-US"/>
        </w:rPr>
        <w:t>8</w:t>
      </w:r>
      <w:r>
        <w:rPr>
          <w:rFonts w:ascii="Arial" w:hAnsi="Arial" w:cs="Arial"/>
          <w:sz w:val="20"/>
          <w:szCs w:val="20"/>
          <w:lang w:val="en-US"/>
        </w:rPr>
        <w:t xml:space="preserve">: </w:t>
      </w:r>
      <w:r w:rsidRPr="00C02305">
        <w:rPr>
          <w:rFonts w:ascii="Arial" w:hAnsi="Arial" w:cs="Arial"/>
          <w:sz w:val="20"/>
          <w:szCs w:val="20"/>
          <w:lang w:val="en-US"/>
        </w:rPr>
        <w:t>Stomach cancers</w:t>
      </w:r>
    </w:p>
    <w:p w14:paraId="3BEAD326" w14:textId="421956D8" w:rsidR="00D157B0" w:rsidRDefault="00D157B0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9: </w:t>
      </w:r>
      <w:r w:rsidRPr="00D157B0">
        <w:rPr>
          <w:rFonts w:ascii="Arial" w:hAnsi="Arial" w:cs="Arial"/>
          <w:sz w:val="20"/>
          <w:szCs w:val="20"/>
          <w:lang w:val="en-US"/>
        </w:rPr>
        <w:t>Pancreatic cancer</w:t>
      </w:r>
      <w:r>
        <w:rPr>
          <w:rFonts w:ascii="Arial" w:hAnsi="Arial" w:cs="Arial"/>
          <w:sz w:val="20"/>
          <w:szCs w:val="20"/>
          <w:lang w:val="en-US"/>
        </w:rPr>
        <w:t>s</w:t>
      </w:r>
      <w:r w:rsidRPr="00D157B0">
        <w:rPr>
          <w:rFonts w:ascii="Arial" w:hAnsi="Arial" w:cs="Arial"/>
          <w:sz w:val="20"/>
          <w:szCs w:val="20"/>
          <w:lang w:val="en-US"/>
        </w:rPr>
        <w:t xml:space="preserve"> (PDAC)</w:t>
      </w:r>
    </w:p>
    <w:p w14:paraId="18D3F7F2" w14:textId="77777777" w:rsidR="00C02305" w:rsidRDefault="00C02305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10: </w:t>
      </w:r>
      <w:r w:rsidRPr="00C02305">
        <w:rPr>
          <w:rFonts w:ascii="Arial" w:hAnsi="Arial" w:cs="Arial"/>
          <w:sz w:val="20"/>
          <w:szCs w:val="20"/>
          <w:lang w:val="en-US"/>
        </w:rPr>
        <w:t>MCCA-to-CCLE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 w:rsidRPr="00C02305">
        <w:rPr>
          <w:rFonts w:ascii="Arial" w:hAnsi="Arial" w:cs="Arial"/>
          <w:sz w:val="20"/>
          <w:szCs w:val="20"/>
          <w:lang w:val="en-US"/>
        </w:rPr>
        <w:t>BestMatches</w:t>
      </w:r>
    </w:p>
    <w:p w14:paraId="16DBC80C" w14:textId="77777777" w:rsidR="004B7C3B" w:rsidRDefault="004B7C3B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11: </w:t>
      </w:r>
      <w:r w:rsidRPr="004B7C3B">
        <w:rPr>
          <w:rFonts w:ascii="Arial" w:hAnsi="Arial" w:cs="Arial"/>
          <w:sz w:val="20"/>
          <w:szCs w:val="20"/>
          <w:lang w:val="en-US"/>
        </w:rPr>
        <w:t>CCLE-to-MCCA</w:t>
      </w:r>
      <w:r>
        <w:rPr>
          <w:rFonts w:ascii="Arial" w:hAnsi="Arial" w:cs="Arial"/>
          <w:sz w:val="20"/>
          <w:szCs w:val="20"/>
          <w:lang w:val="en-US"/>
        </w:rPr>
        <w:t xml:space="preserve"> – </w:t>
      </w:r>
      <w:r w:rsidRPr="004B7C3B">
        <w:rPr>
          <w:rFonts w:ascii="Arial" w:hAnsi="Arial" w:cs="Arial"/>
          <w:sz w:val="20"/>
          <w:szCs w:val="20"/>
          <w:lang w:val="en-US"/>
        </w:rPr>
        <w:t>BestMatches</w:t>
      </w:r>
    </w:p>
    <w:p w14:paraId="089632A1" w14:textId="77777777" w:rsidR="006634D9" w:rsidRDefault="006634D9" w:rsidP="00C02305">
      <w:pPr>
        <w:rPr>
          <w:rFonts w:ascii="Arial" w:hAnsi="Arial" w:cs="Arial"/>
          <w:sz w:val="20"/>
          <w:szCs w:val="20"/>
          <w:lang w:val="en-US"/>
        </w:rPr>
      </w:pPr>
    </w:p>
    <w:p w14:paraId="0520FBCC" w14:textId="7EE86341" w:rsidR="00D27AC9" w:rsidRDefault="006634D9" w:rsidP="00C02305">
      <w:pPr>
        <w:rPr>
          <w:rFonts w:ascii="Arial" w:hAnsi="Arial" w:cs="Arial"/>
          <w:sz w:val="20"/>
          <w:szCs w:val="20"/>
          <w:lang w:val="en-US"/>
        </w:rPr>
      </w:pPr>
      <w:r w:rsidRPr="006634D9">
        <w:rPr>
          <w:rFonts w:ascii="Arial" w:hAnsi="Arial" w:cs="Arial"/>
          <w:b/>
          <w:bCs/>
          <w:sz w:val="20"/>
          <w:szCs w:val="20"/>
          <w:lang w:val="en-US"/>
        </w:rPr>
        <w:t>Supplementary Table 5.</w:t>
      </w:r>
      <w:r w:rsidRPr="006634D9">
        <w:rPr>
          <w:rFonts w:ascii="Arial" w:hAnsi="Arial" w:cs="Arial"/>
          <w:sz w:val="20"/>
          <w:szCs w:val="20"/>
          <w:lang w:val="en-US"/>
        </w:rPr>
        <w:t xml:space="preserve"> </w:t>
      </w:r>
      <w:r w:rsidR="00F05029">
        <w:rPr>
          <w:rFonts w:ascii="Arial" w:hAnsi="Arial" w:cs="Arial"/>
          <w:sz w:val="20"/>
          <w:szCs w:val="20"/>
          <w:lang w:val="en-US"/>
        </w:rPr>
        <w:t>Immunophenotyping of MCCA lines</w:t>
      </w:r>
      <w:r w:rsidRPr="006634D9">
        <w:rPr>
          <w:rFonts w:ascii="Arial" w:hAnsi="Arial" w:cs="Arial"/>
          <w:sz w:val="20"/>
          <w:szCs w:val="20"/>
          <w:lang w:val="en-US"/>
        </w:rPr>
        <w:t xml:space="preserve"> </w:t>
      </w:r>
    </w:p>
    <w:p w14:paraId="5D686227" w14:textId="358869E6" w:rsidR="006634D9" w:rsidRDefault="006634D9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="00F05029" w:rsidRPr="00F05029">
        <w:rPr>
          <w:rFonts w:ascii="Arial" w:hAnsi="Arial" w:cs="Arial"/>
          <w:sz w:val="20"/>
          <w:szCs w:val="20"/>
          <w:lang w:val="en-US"/>
        </w:rPr>
        <w:t>Annotation of MCCA lines - Immunophenotypes</w:t>
      </w:r>
    </w:p>
    <w:p w14:paraId="088A4FFB" w14:textId="5EE04EE2" w:rsidR="006634D9" w:rsidRDefault="006634D9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2: </w:t>
      </w:r>
      <w:r w:rsidR="00F05029" w:rsidRPr="00F05029">
        <w:rPr>
          <w:rFonts w:ascii="Arial" w:hAnsi="Arial" w:cs="Arial"/>
          <w:sz w:val="20"/>
          <w:szCs w:val="20"/>
          <w:lang w:val="en-US"/>
        </w:rPr>
        <w:t>Annotation of MCCA lines - MHC haplotypes</w:t>
      </w:r>
    </w:p>
    <w:p w14:paraId="3D2B138B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</w:p>
    <w:p w14:paraId="3899A0A6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C57907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Table 6. </w:t>
      </w:r>
      <w:r w:rsidRPr="00C57907">
        <w:rPr>
          <w:rFonts w:ascii="Arial" w:hAnsi="Arial" w:cs="Arial"/>
          <w:sz w:val="20"/>
          <w:szCs w:val="20"/>
          <w:lang w:val="en-US"/>
        </w:rPr>
        <w:t xml:space="preserve">Effective </w:t>
      </w:r>
      <w:proofErr w:type="spellStart"/>
      <w:r w:rsidRPr="00C57907">
        <w:rPr>
          <w:rFonts w:ascii="Arial" w:hAnsi="Arial" w:cs="Arial"/>
          <w:sz w:val="20"/>
          <w:szCs w:val="20"/>
          <w:lang w:val="en-US"/>
        </w:rPr>
        <w:t>pTMB</w:t>
      </w:r>
      <w:proofErr w:type="spellEnd"/>
      <w:r w:rsidRPr="00C57907">
        <w:rPr>
          <w:rFonts w:ascii="Arial" w:hAnsi="Arial" w:cs="Arial"/>
          <w:sz w:val="20"/>
          <w:szCs w:val="20"/>
          <w:lang w:val="en-US"/>
        </w:rPr>
        <w:t xml:space="preserve"> in distinct transplantation scenarios</w:t>
      </w:r>
    </w:p>
    <w:p w14:paraId="78B4E262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</w:p>
    <w:p w14:paraId="4E5DC0E3" w14:textId="77777777" w:rsidR="00C57907" w:rsidRPr="00FE4F23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C57907">
        <w:rPr>
          <w:rFonts w:ascii="Arial" w:hAnsi="Arial" w:cs="Arial"/>
          <w:b/>
          <w:bCs/>
          <w:sz w:val="20"/>
          <w:szCs w:val="20"/>
          <w:lang w:val="en-US"/>
        </w:rPr>
        <w:t>Supplementary Table 7.</w:t>
      </w:r>
      <w:r w:rsidRPr="00C57907">
        <w:rPr>
          <w:rFonts w:ascii="Arial" w:hAnsi="Arial" w:cs="Arial"/>
          <w:sz w:val="20"/>
          <w:szCs w:val="20"/>
          <w:lang w:val="en-US"/>
        </w:rPr>
        <w:t xml:space="preserve">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086CA7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G12D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allelic status in MCCA samples of pancreas, lung and intestine</w:t>
      </w:r>
    </w:p>
    <w:p w14:paraId="7DBDA4E5" w14:textId="77777777" w:rsidR="00C57907" w:rsidRPr="00FE4F23" w:rsidRDefault="00C57907" w:rsidP="00C02305">
      <w:pPr>
        <w:rPr>
          <w:rFonts w:ascii="Arial" w:hAnsi="Arial" w:cs="Arial"/>
          <w:sz w:val="20"/>
          <w:szCs w:val="20"/>
          <w:lang w:val="en-US"/>
        </w:rPr>
      </w:pPr>
    </w:p>
    <w:p w14:paraId="6F6BDCA0" w14:textId="77777777" w:rsidR="00C57907" w:rsidRPr="00FE4F23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FE4F23">
        <w:rPr>
          <w:rFonts w:ascii="Arial" w:hAnsi="Arial" w:cs="Arial"/>
          <w:b/>
          <w:bCs/>
          <w:sz w:val="20"/>
          <w:szCs w:val="20"/>
          <w:lang w:val="en-US"/>
        </w:rPr>
        <w:t>Supplementary Table 8.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FE4F23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MUT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allelic status in </w:t>
      </w:r>
      <w:proofErr w:type="spellStart"/>
      <w:r w:rsidRPr="00FE4F23">
        <w:rPr>
          <w:rFonts w:ascii="Arial" w:hAnsi="Arial" w:cs="Arial"/>
          <w:sz w:val="20"/>
          <w:szCs w:val="20"/>
          <w:lang w:val="en-US"/>
        </w:rPr>
        <w:t>hCCLE</w:t>
      </w:r>
      <w:proofErr w:type="spellEnd"/>
      <w:r w:rsidRPr="00FE4F23">
        <w:rPr>
          <w:rFonts w:ascii="Arial" w:hAnsi="Arial" w:cs="Arial"/>
          <w:sz w:val="20"/>
          <w:szCs w:val="20"/>
          <w:lang w:val="en-US"/>
        </w:rPr>
        <w:t xml:space="preserve"> samples of pancreas, lung and intestine (</w:t>
      </w:r>
      <w:proofErr w:type="spellStart"/>
      <w:r w:rsidRPr="00FE4F23">
        <w:rPr>
          <w:rFonts w:ascii="Arial" w:hAnsi="Arial" w:cs="Arial"/>
          <w:sz w:val="20"/>
          <w:szCs w:val="20"/>
          <w:lang w:val="en-US"/>
        </w:rPr>
        <w:t>Barretina</w:t>
      </w:r>
      <w:proofErr w:type="spellEnd"/>
      <w:r w:rsidRPr="00FE4F23">
        <w:rPr>
          <w:rFonts w:ascii="Arial" w:hAnsi="Arial" w:cs="Arial"/>
          <w:sz w:val="20"/>
          <w:szCs w:val="20"/>
          <w:lang w:val="en-US"/>
        </w:rPr>
        <w:t xml:space="preserve"> et al., 2012)</w:t>
      </w:r>
    </w:p>
    <w:p w14:paraId="17FBD4A6" w14:textId="77777777" w:rsidR="00C57907" w:rsidRPr="00FE4F23" w:rsidRDefault="00C57907" w:rsidP="00C02305">
      <w:pPr>
        <w:rPr>
          <w:rFonts w:ascii="Arial" w:hAnsi="Arial" w:cs="Arial"/>
          <w:sz w:val="20"/>
          <w:szCs w:val="20"/>
          <w:lang w:val="en-US"/>
        </w:rPr>
      </w:pPr>
    </w:p>
    <w:p w14:paraId="331994C9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FE4F23">
        <w:rPr>
          <w:rFonts w:ascii="Arial" w:hAnsi="Arial" w:cs="Arial"/>
          <w:b/>
          <w:bCs/>
          <w:sz w:val="20"/>
          <w:szCs w:val="20"/>
          <w:lang w:val="en-US"/>
        </w:rPr>
        <w:t>Supplementary Table 9.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FE4F23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MUT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allelic status </w:t>
      </w:r>
      <w:r w:rsidRPr="00C57907">
        <w:rPr>
          <w:rFonts w:ascii="Arial" w:hAnsi="Arial" w:cs="Arial"/>
          <w:sz w:val="20"/>
          <w:szCs w:val="20"/>
          <w:lang w:val="en-US"/>
        </w:rPr>
        <w:t>in TCGA and ICGC samples of pancreas, lung and intestine</w:t>
      </w:r>
    </w:p>
    <w:p w14:paraId="776DAA80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</w:p>
    <w:p w14:paraId="4532D547" w14:textId="14A9FB98" w:rsidR="00C57907" w:rsidRPr="00564342" w:rsidRDefault="00C57907" w:rsidP="00C02305">
      <w:pPr>
        <w:rPr>
          <w:rFonts w:ascii="Arial" w:hAnsi="Arial" w:cs="Arial"/>
          <w:sz w:val="20"/>
          <w:szCs w:val="20"/>
        </w:rPr>
      </w:pPr>
      <w:r w:rsidRPr="00C57907">
        <w:rPr>
          <w:rFonts w:ascii="Arial" w:hAnsi="Arial" w:cs="Arial"/>
          <w:b/>
          <w:bCs/>
          <w:sz w:val="20"/>
          <w:szCs w:val="20"/>
          <w:lang w:val="en-US"/>
        </w:rPr>
        <w:t>Supplementary Table 10.</w:t>
      </w:r>
      <w:r w:rsidRPr="00C57907">
        <w:rPr>
          <w:rFonts w:ascii="Arial" w:hAnsi="Arial" w:cs="Arial"/>
          <w:sz w:val="20"/>
          <w:szCs w:val="20"/>
          <w:lang w:val="en-US"/>
        </w:rPr>
        <w:t xml:space="preserve"> </w:t>
      </w:r>
      <w:r w:rsidR="00564342" w:rsidRPr="00BD7A66">
        <w:rPr>
          <w:rFonts w:ascii="Arial" w:hAnsi="Arial" w:cs="Arial"/>
          <w:sz w:val="20"/>
          <w:szCs w:val="20"/>
          <w:lang w:val="en-US"/>
        </w:rPr>
        <w:t>Gene set enrichment analys</w:t>
      </w:r>
      <w:r w:rsidR="00FE4F23" w:rsidRPr="00BD7A66">
        <w:rPr>
          <w:rFonts w:ascii="Arial" w:hAnsi="Arial" w:cs="Arial"/>
          <w:sz w:val="20"/>
          <w:szCs w:val="20"/>
          <w:lang w:val="en-US"/>
        </w:rPr>
        <w:t>e</w:t>
      </w:r>
      <w:r w:rsidR="00564342" w:rsidRPr="00BD7A66">
        <w:rPr>
          <w:rFonts w:ascii="Arial" w:hAnsi="Arial" w:cs="Arial"/>
          <w:sz w:val="20"/>
          <w:szCs w:val="20"/>
          <w:lang w:val="en-US"/>
        </w:rPr>
        <w:t xml:space="preserve">s of the top250 genes driving transcriptomic separation along the indicated principal components </w:t>
      </w:r>
      <w:r w:rsidR="00BD7A66" w:rsidRPr="00BD7A66">
        <w:rPr>
          <w:rFonts w:ascii="Arial" w:hAnsi="Arial" w:cs="Arial"/>
          <w:sz w:val="20"/>
          <w:szCs w:val="20"/>
          <w:lang w:val="en-US"/>
        </w:rPr>
        <w:t xml:space="preserve">upon doxycycline-inducible overexpression of </w:t>
      </w:r>
      <w:r w:rsidR="00BD7A66" w:rsidRPr="00BD7A66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="00BD7A66" w:rsidRPr="00BD7A66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G12D</w:t>
      </w:r>
      <w:r w:rsidR="00BD7A66" w:rsidRPr="00BD7A66">
        <w:rPr>
          <w:rFonts w:ascii="Arial" w:hAnsi="Arial" w:cs="Arial"/>
          <w:sz w:val="20"/>
          <w:szCs w:val="20"/>
          <w:lang w:val="en-US"/>
        </w:rPr>
        <w:t xml:space="preserve"> or GFP </w:t>
      </w:r>
      <w:r w:rsidR="00564342" w:rsidRPr="00BD7A66">
        <w:rPr>
          <w:rFonts w:ascii="Arial" w:hAnsi="Arial" w:cs="Arial"/>
          <w:sz w:val="20"/>
          <w:szCs w:val="20"/>
          <w:lang w:val="en-US"/>
        </w:rPr>
        <w:t>in human non-transformed pancreatic, lung, and intestinal cells</w:t>
      </w:r>
    </w:p>
    <w:p w14:paraId="4A2CEA78" w14:textId="77777777" w:rsidR="00C57907" w:rsidRPr="00AA708A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1: HPDE-PC1pos</w:t>
      </w:r>
    </w:p>
    <w:p w14:paraId="382BEA17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2: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HPDE-PC1neg</w:t>
      </w:r>
    </w:p>
    <w:p w14:paraId="07C04ECC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3: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HPDE-PC2pos</w:t>
      </w:r>
    </w:p>
    <w:p w14:paraId="779BA4CC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4: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HPDE-narrow-PC1pos</w:t>
      </w:r>
    </w:p>
    <w:p w14:paraId="290E2B42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5: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HPDE-narrow-PC1neg</w:t>
      </w:r>
    </w:p>
    <w:p w14:paraId="1F9E5447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6: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HBEC3KT-PC1pos</w:t>
      </w:r>
    </w:p>
    <w:p w14:paraId="1813DE58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7: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HBEC3KT-PC1neg</w:t>
      </w:r>
    </w:p>
    <w:p w14:paraId="4D45926F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8: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HBEC3KT-PC2neg</w:t>
      </w:r>
    </w:p>
    <w:p w14:paraId="010F9C92" w14:textId="77777777" w:rsidR="00C57907" w:rsidRPr="00AA708A" w:rsidRDefault="00C57907" w:rsidP="00C57907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9: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HCEC1CT-PC1pos</w:t>
      </w:r>
    </w:p>
    <w:p w14:paraId="4EF64443" w14:textId="77777777" w:rsidR="00C57907" w:rsidRDefault="00C57907" w:rsidP="00C02305">
      <w:pPr>
        <w:rPr>
          <w:rFonts w:ascii="Arial" w:hAnsi="Arial" w:cs="Arial"/>
          <w:sz w:val="20"/>
          <w:szCs w:val="20"/>
          <w:lang w:val="en-US"/>
        </w:rPr>
      </w:pPr>
      <w:r w:rsidRPr="00AA708A">
        <w:rPr>
          <w:rFonts w:ascii="Arial" w:hAnsi="Arial" w:cs="Arial"/>
          <w:sz w:val="20"/>
          <w:szCs w:val="20"/>
          <w:lang w:val="en-US"/>
        </w:rPr>
        <w:t>Worksheet 10:</w:t>
      </w:r>
      <w:r w:rsidR="000B1FA4" w:rsidRPr="00AA708A">
        <w:rPr>
          <w:rFonts w:ascii="Arial" w:hAnsi="Arial" w:cs="Arial"/>
          <w:sz w:val="20"/>
          <w:szCs w:val="20"/>
          <w:lang w:val="en-US"/>
        </w:rPr>
        <w:t xml:space="preserve"> HCEC1CT-PC1neg</w:t>
      </w:r>
    </w:p>
    <w:p w14:paraId="58A59329" w14:textId="77777777" w:rsidR="000B1FA4" w:rsidRDefault="000B1FA4" w:rsidP="00C02305">
      <w:pPr>
        <w:rPr>
          <w:rFonts w:ascii="Arial" w:hAnsi="Arial" w:cs="Arial"/>
          <w:sz w:val="20"/>
          <w:szCs w:val="20"/>
          <w:lang w:val="en-US"/>
        </w:rPr>
      </w:pPr>
    </w:p>
    <w:p w14:paraId="630B6283" w14:textId="77777777" w:rsidR="000B1FA4" w:rsidRDefault="000B1FA4" w:rsidP="00C02305">
      <w:pPr>
        <w:rPr>
          <w:rFonts w:ascii="Arial" w:hAnsi="Arial" w:cs="Arial"/>
          <w:sz w:val="20"/>
          <w:szCs w:val="20"/>
          <w:lang w:val="en-US"/>
        </w:rPr>
      </w:pPr>
      <w:r w:rsidRPr="000B1FA4">
        <w:rPr>
          <w:rFonts w:ascii="Arial" w:hAnsi="Arial" w:cs="Arial"/>
          <w:b/>
          <w:bCs/>
          <w:sz w:val="20"/>
          <w:szCs w:val="20"/>
          <w:lang w:val="en-US"/>
        </w:rPr>
        <w:t>Supplementary Table 11.</w:t>
      </w:r>
      <w:r w:rsidRPr="000B1FA4">
        <w:rPr>
          <w:rFonts w:ascii="Arial" w:hAnsi="Arial" w:cs="Arial"/>
          <w:sz w:val="20"/>
          <w:szCs w:val="20"/>
          <w:lang w:val="en-US"/>
        </w:rPr>
        <w:t xml:space="preserve"> Gene set enrichment analyses of top250 PC1 genes induced by doxycycline-titratable overexpression of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394414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G12D</w:t>
      </w:r>
      <w:r w:rsidRPr="000B1FA4">
        <w:rPr>
          <w:rFonts w:ascii="Arial" w:hAnsi="Arial" w:cs="Arial"/>
          <w:sz w:val="20"/>
          <w:szCs w:val="20"/>
          <w:lang w:val="en-US"/>
        </w:rPr>
        <w:t xml:space="preserve"> in murine, non-transformed cells of the intestine</w:t>
      </w:r>
    </w:p>
    <w:p w14:paraId="46CF1488" w14:textId="77777777" w:rsidR="000B1FA4" w:rsidRDefault="000B1FA4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Pr="000B1FA4">
        <w:rPr>
          <w:rFonts w:ascii="Arial" w:hAnsi="Arial" w:cs="Arial"/>
          <w:sz w:val="20"/>
          <w:szCs w:val="20"/>
          <w:lang w:val="en-US"/>
        </w:rPr>
        <w:t>MODEK-PC1pos</w:t>
      </w:r>
    </w:p>
    <w:p w14:paraId="11537030" w14:textId="77777777" w:rsidR="000B1FA4" w:rsidRDefault="000B1FA4" w:rsidP="00C02305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lastRenderedPageBreak/>
        <w:t xml:space="preserve">Worksheet 2: </w:t>
      </w:r>
      <w:r w:rsidRPr="000B1FA4">
        <w:rPr>
          <w:rFonts w:ascii="Arial" w:hAnsi="Arial" w:cs="Arial"/>
          <w:sz w:val="20"/>
          <w:szCs w:val="20"/>
          <w:lang w:val="en-US"/>
        </w:rPr>
        <w:t>MODEK-PC1neg</w:t>
      </w:r>
    </w:p>
    <w:p w14:paraId="49039F8E" w14:textId="77777777" w:rsidR="00946391" w:rsidRDefault="00946391" w:rsidP="00C02305">
      <w:pPr>
        <w:rPr>
          <w:rFonts w:ascii="Arial" w:hAnsi="Arial" w:cs="Arial"/>
          <w:sz w:val="20"/>
          <w:szCs w:val="20"/>
          <w:lang w:val="en-US"/>
        </w:rPr>
      </w:pPr>
    </w:p>
    <w:p w14:paraId="2B0CD451" w14:textId="2810FF39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Table 12. 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Stage-specific acquisition of </w:t>
      </w:r>
      <w:proofErr w:type="spellStart"/>
      <w:r w:rsidRPr="00AA708A">
        <w:rPr>
          <w:rFonts w:ascii="Arial" w:hAnsi="Arial" w:cs="Arial"/>
          <w:i/>
          <w:iCs/>
          <w:sz w:val="20"/>
          <w:szCs w:val="20"/>
          <w:lang w:val="en-US"/>
        </w:rPr>
        <w:t>Apc</w:t>
      </w:r>
      <w:proofErr w:type="spellEnd"/>
      <w:r w:rsidRPr="00946391">
        <w:rPr>
          <w:rFonts w:ascii="Arial" w:hAnsi="Arial" w:cs="Arial"/>
          <w:sz w:val="20"/>
          <w:szCs w:val="20"/>
          <w:lang w:val="en-US"/>
        </w:rPr>
        <w:t xml:space="preserve"> and </w:t>
      </w:r>
      <w:r w:rsidRPr="00AA708A">
        <w:rPr>
          <w:rFonts w:ascii="Arial" w:hAnsi="Arial" w:cs="Arial"/>
          <w:i/>
          <w:iCs/>
          <w:sz w:val="20"/>
          <w:szCs w:val="20"/>
          <w:lang w:val="en-US"/>
        </w:rPr>
        <w:t>Ctnnb1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mutations during </w:t>
      </w:r>
      <w:r w:rsidRPr="00AA708A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394414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G12D</w:t>
      </w:r>
      <w:r w:rsidRPr="00946391">
        <w:rPr>
          <w:rFonts w:ascii="Arial" w:hAnsi="Arial" w:cs="Arial"/>
          <w:sz w:val="20"/>
          <w:szCs w:val="20"/>
          <w:lang w:val="en-US"/>
        </w:rPr>
        <w:t>-driven serrated intestinal cancer evolution</w:t>
      </w:r>
    </w:p>
    <w:p w14:paraId="2639F714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</w:p>
    <w:p w14:paraId="18C870F7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>Supplementary Table 13.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status in MCCA samples of pancreas, lung and intestine</w:t>
      </w:r>
    </w:p>
    <w:p w14:paraId="5CA27E22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</w:p>
    <w:p w14:paraId="60CDC65A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Table 14.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status in TCGA and ICGC samples of pancreas, lung and intestine</w:t>
      </w:r>
    </w:p>
    <w:p w14:paraId="513F4908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</w:p>
    <w:p w14:paraId="03E185B0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>Supplementary Table 15.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H3K4me3 and H3K27me3 </w:t>
      </w:r>
      <w:proofErr w:type="spellStart"/>
      <w:r w:rsidRPr="00946391">
        <w:rPr>
          <w:rFonts w:ascii="Arial" w:hAnsi="Arial" w:cs="Arial"/>
          <w:sz w:val="20"/>
          <w:szCs w:val="20"/>
          <w:lang w:val="en-US"/>
        </w:rPr>
        <w:t>ChIP</w:t>
      </w:r>
      <w:proofErr w:type="spellEnd"/>
      <w:r w:rsidRPr="00946391">
        <w:rPr>
          <w:rFonts w:ascii="Arial" w:hAnsi="Arial" w:cs="Arial"/>
          <w:sz w:val="20"/>
          <w:szCs w:val="20"/>
          <w:lang w:val="en-US"/>
        </w:rPr>
        <w:t>-seq signals in healthy tissues</w:t>
      </w:r>
    </w:p>
    <w:p w14:paraId="7DD252E0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Worksheet 1: Human</w:t>
      </w:r>
    </w:p>
    <w:p w14:paraId="08C26672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Worksheet 2: Mouse</w:t>
      </w:r>
    </w:p>
    <w:p w14:paraId="24E0DBB0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</w:p>
    <w:p w14:paraId="6158B239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 xml:space="preserve">Supplementary Table 16. 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Gene set enrichment analyses of genes upregulated in TCGA-LUAD with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FE4F23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HOM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versus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FE4F23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HET/WT</w:t>
      </w:r>
    </w:p>
    <w:p w14:paraId="22BA12E5" w14:textId="77777777" w:rsidR="00946391" w:rsidRDefault="00946391" w:rsidP="00946391">
      <w:pPr>
        <w:rPr>
          <w:rFonts w:ascii="Arial" w:hAnsi="Arial" w:cs="Arial"/>
          <w:sz w:val="20"/>
          <w:szCs w:val="20"/>
          <w:lang w:val="en-US"/>
        </w:rPr>
      </w:pPr>
    </w:p>
    <w:p w14:paraId="57739B07" w14:textId="7CDCF20A" w:rsidR="00FD6BA9" w:rsidRDefault="00946391" w:rsidP="00946391">
      <w:pPr>
        <w:rPr>
          <w:rFonts w:ascii="Arial" w:hAnsi="Arial" w:cs="Arial"/>
          <w:sz w:val="20"/>
          <w:szCs w:val="20"/>
          <w:lang w:val="en-US"/>
        </w:rPr>
      </w:pPr>
      <w:r w:rsidRPr="00946391">
        <w:rPr>
          <w:rFonts w:ascii="Arial" w:hAnsi="Arial" w:cs="Arial"/>
          <w:b/>
          <w:bCs/>
          <w:sz w:val="20"/>
          <w:szCs w:val="20"/>
          <w:lang w:val="en-US"/>
        </w:rPr>
        <w:t>Supplementary Table 17.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status in CCLE </w:t>
      </w:r>
      <w:r w:rsidR="00FD6BA9">
        <w:rPr>
          <w:rFonts w:ascii="Arial" w:hAnsi="Arial" w:cs="Arial"/>
          <w:sz w:val="20"/>
          <w:szCs w:val="20"/>
          <w:lang w:val="en-US"/>
        </w:rPr>
        <w:t xml:space="preserve">and MCCA 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samples of the lung </w:t>
      </w:r>
    </w:p>
    <w:p w14:paraId="090F5275" w14:textId="77777777" w:rsidR="00FD6BA9" w:rsidRDefault="00FD6BA9" w:rsidP="0094639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1: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CDKN2A</w:t>
      </w:r>
      <w:r w:rsidRPr="00946391">
        <w:rPr>
          <w:rFonts w:ascii="Arial" w:hAnsi="Arial" w:cs="Arial"/>
          <w:sz w:val="20"/>
          <w:szCs w:val="20"/>
          <w:lang w:val="en-US"/>
        </w:rPr>
        <w:t xml:space="preserve"> status in </w:t>
      </w:r>
      <w:proofErr w:type="spellStart"/>
      <w:r w:rsidRPr="00946391">
        <w:rPr>
          <w:rFonts w:ascii="Arial" w:hAnsi="Arial" w:cs="Arial"/>
          <w:sz w:val="20"/>
          <w:szCs w:val="20"/>
          <w:lang w:val="en-US"/>
        </w:rPr>
        <w:t>hCCLE</w:t>
      </w:r>
      <w:proofErr w:type="spellEnd"/>
      <w:r w:rsidRPr="00946391">
        <w:rPr>
          <w:rFonts w:ascii="Arial" w:hAnsi="Arial" w:cs="Arial"/>
          <w:sz w:val="20"/>
          <w:szCs w:val="20"/>
          <w:lang w:val="en-US"/>
        </w:rPr>
        <w:t xml:space="preserve"> samples of the lung (</w:t>
      </w:r>
      <w:proofErr w:type="spellStart"/>
      <w:r w:rsidRPr="00946391">
        <w:rPr>
          <w:rFonts w:ascii="Arial" w:hAnsi="Arial" w:cs="Arial"/>
          <w:sz w:val="20"/>
          <w:szCs w:val="20"/>
          <w:lang w:val="en-US"/>
        </w:rPr>
        <w:t>Barretina</w:t>
      </w:r>
      <w:proofErr w:type="spellEnd"/>
      <w:r w:rsidRPr="00946391">
        <w:rPr>
          <w:rFonts w:ascii="Arial" w:hAnsi="Arial" w:cs="Arial"/>
          <w:sz w:val="20"/>
          <w:szCs w:val="20"/>
          <w:lang w:val="en-US"/>
        </w:rPr>
        <w:t xml:space="preserve"> et al., 2012)</w:t>
      </w:r>
    </w:p>
    <w:p w14:paraId="2BDB1019" w14:textId="77777777" w:rsidR="00FD6BA9" w:rsidRDefault="00FD6BA9" w:rsidP="00946391">
      <w:pPr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 xml:space="preserve">Worksheet 2: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 xml:space="preserve">Cdkn2a </w:t>
      </w:r>
      <w:r w:rsidRPr="00FD6BA9">
        <w:rPr>
          <w:rFonts w:ascii="Arial" w:hAnsi="Arial" w:cs="Arial"/>
          <w:sz w:val="20"/>
          <w:szCs w:val="20"/>
          <w:lang w:val="en-US"/>
        </w:rPr>
        <w:t>status in MCCA lines of the lung</w:t>
      </w:r>
    </w:p>
    <w:p w14:paraId="0E054E66" w14:textId="77777777" w:rsidR="00D27AC9" w:rsidRDefault="00D27AC9" w:rsidP="00946391">
      <w:pPr>
        <w:rPr>
          <w:rFonts w:ascii="Arial" w:hAnsi="Arial" w:cs="Arial"/>
          <w:sz w:val="20"/>
          <w:szCs w:val="20"/>
          <w:lang w:val="en-US"/>
        </w:rPr>
      </w:pPr>
    </w:p>
    <w:p w14:paraId="7C9D652F" w14:textId="77777777" w:rsidR="00D27AC9" w:rsidRDefault="00D27AC9" w:rsidP="00946391">
      <w:pPr>
        <w:rPr>
          <w:rFonts w:ascii="Arial" w:hAnsi="Arial" w:cs="Arial"/>
          <w:sz w:val="20"/>
          <w:szCs w:val="20"/>
          <w:lang w:val="en-US"/>
        </w:rPr>
      </w:pPr>
      <w:r w:rsidRPr="00D27AC9">
        <w:rPr>
          <w:rFonts w:ascii="Arial" w:hAnsi="Arial" w:cs="Arial"/>
          <w:b/>
          <w:bCs/>
          <w:sz w:val="20"/>
          <w:szCs w:val="20"/>
          <w:lang w:val="en-US"/>
        </w:rPr>
        <w:t>Supplementary Table 18.</w:t>
      </w:r>
      <w:r w:rsidRPr="00D27AC9">
        <w:rPr>
          <w:rFonts w:ascii="Arial" w:hAnsi="Arial" w:cs="Arial"/>
          <w:sz w:val="20"/>
          <w:szCs w:val="20"/>
          <w:lang w:val="en-US"/>
        </w:rPr>
        <w:t xml:space="preserve"> </w:t>
      </w:r>
      <w:r w:rsidRPr="00FE4F23">
        <w:rPr>
          <w:rFonts w:ascii="Arial" w:hAnsi="Arial" w:cs="Arial"/>
          <w:i/>
          <w:iCs/>
          <w:sz w:val="20"/>
          <w:szCs w:val="20"/>
          <w:lang w:val="en-US"/>
        </w:rPr>
        <w:t>KRAS</w:t>
      </w:r>
      <w:r w:rsidRPr="00FE4F23">
        <w:rPr>
          <w:rFonts w:ascii="Arial" w:hAnsi="Arial" w:cs="Arial"/>
          <w:i/>
          <w:iCs/>
          <w:sz w:val="20"/>
          <w:szCs w:val="20"/>
          <w:vertAlign w:val="superscript"/>
          <w:lang w:val="en-US"/>
        </w:rPr>
        <w:t>MUT</w:t>
      </w:r>
      <w:r w:rsidRPr="00FE4F23">
        <w:rPr>
          <w:rFonts w:ascii="Arial" w:hAnsi="Arial" w:cs="Arial"/>
          <w:sz w:val="20"/>
          <w:szCs w:val="20"/>
          <w:lang w:val="en-US"/>
        </w:rPr>
        <w:t xml:space="preserve"> allelic status </w:t>
      </w:r>
      <w:r w:rsidRPr="00D27AC9">
        <w:rPr>
          <w:rFonts w:ascii="Arial" w:hAnsi="Arial" w:cs="Arial"/>
          <w:sz w:val="20"/>
          <w:szCs w:val="20"/>
          <w:lang w:val="en-US"/>
        </w:rPr>
        <w:t xml:space="preserve">in TCGA and ICGC pancreatic, lung and intestinal cancers depending on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 xml:space="preserve">CDKN2A </w:t>
      </w:r>
      <w:r w:rsidRPr="00D27AC9">
        <w:rPr>
          <w:rFonts w:ascii="Arial" w:hAnsi="Arial" w:cs="Arial"/>
          <w:sz w:val="20"/>
          <w:szCs w:val="20"/>
          <w:lang w:val="en-US"/>
        </w:rPr>
        <w:t xml:space="preserve">and </w:t>
      </w:r>
      <w:r w:rsidRPr="00564342">
        <w:rPr>
          <w:rFonts w:ascii="Arial" w:hAnsi="Arial" w:cs="Arial"/>
          <w:i/>
          <w:iCs/>
          <w:sz w:val="20"/>
          <w:szCs w:val="20"/>
          <w:lang w:val="en-US"/>
        </w:rPr>
        <w:t>TP53</w:t>
      </w:r>
      <w:r w:rsidRPr="00D27AC9">
        <w:rPr>
          <w:rFonts w:ascii="Arial" w:hAnsi="Arial" w:cs="Arial"/>
          <w:sz w:val="20"/>
          <w:szCs w:val="20"/>
          <w:lang w:val="en-US"/>
        </w:rPr>
        <w:t xml:space="preserve"> status</w:t>
      </w:r>
    </w:p>
    <w:p w14:paraId="3D3FBCE0" w14:textId="77777777" w:rsidR="00D27AC9" w:rsidRDefault="00D27AC9" w:rsidP="00946391">
      <w:pPr>
        <w:rPr>
          <w:rFonts w:ascii="Arial" w:hAnsi="Arial" w:cs="Arial"/>
          <w:sz w:val="20"/>
          <w:szCs w:val="20"/>
          <w:lang w:val="en-US"/>
        </w:rPr>
      </w:pPr>
    </w:p>
    <w:p w14:paraId="2723E784" w14:textId="4F38807D" w:rsidR="005F5C3C" w:rsidRDefault="00D27AC9" w:rsidP="006A3696">
      <w:pPr>
        <w:rPr>
          <w:rFonts w:ascii="Arial" w:hAnsi="Arial" w:cs="Arial"/>
          <w:sz w:val="20"/>
          <w:szCs w:val="20"/>
          <w:lang w:val="en-US"/>
        </w:rPr>
      </w:pPr>
      <w:r w:rsidRPr="00D27AC9">
        <w:rPr>
          <w:rFonts w:ascii="Arial" w:hAnsi="Arial" w:cs="Arial"/>
          <w:b/>
          <w:bCs/>
          <w:sz w:val="20"/>
          <w:szCs w:val="20"/>
          <w:lang w:val="en-US"/>
        </w:rPr>
        <w:t>Supplementary Table 19.</w:t>
      </w:r>
      <w:r w:rsidRPr="00D27AC9">
        <w:rPr>
          <w:rFonts w:ascii="Arial" w:hAnsi="Arial" w:cs="Arial"/>
          <w:sz w:val="20"/>
          <w:szCs w:val="20"/>
          <w:lang w:val="en-US"/>
        </w:rPr>
        <w:t xml:space="preserve"> Oligonucleotides used in this study</w:t>
      </w:r>
    </w:p>
    <w:p w14:paraId="0B167C50" w14:textId="77777777" w:rsidR="002D0D84" w:rsidRDefault="002D0D84" w:rsidP="006A3696">
      <w:pPr>
        <w:rPr>
          <w:rFonts w:ascii="Arial" w:hAnsi="Arial" w:cs="Arial"/>
          <w:sz w:val="20"/>
          <w:szCs w:val="20"/>
          <w:lang w:val="en-US"/>
        </w:rPr>
      </w:pPr>
    </w:p>
    <w:p w14:paraId="71A03274" w14:textId="77777777" w:rsidR="002D0D84" w:rsidRDefault="002D0D84" w:rsidP="006A3696">
      <w:pPr>
        <w:rPr>
          <w:rFonts w:ascii="Arial" w:hAnsi="Arial" w:cs="Arial"/>
          <w:sz w:val="20"/>
          <w:szCs w:val="20"/>
          <w:lang w:val="en-US"/>
        </w:rPr>
      </w:pPr>
    </w:p>
    <w:p w14:paraId="1CD67707" w14:textId="54FA7F69" w:rsidR="002D0D84" w:rsidRPr="00BD7A66" w:rsidRDefault="002D0D84" w:rsidP="002D0D84">
      <w:pPr>
        <w:jc w:val="both"/>
        <w:rPr>
          <w:rFonts w:ascii="Arial" w:hAnsi="Arial" w:cs="Arial"/>
          <w:sz w:val="20"/>
          <w:szCs w:val="20"/>
          <w:lang w:val="en-US"/>
        </w:rPr>
      </w:pPr>
    </w:p>
    <w:sectPr w:rsidR="002D0D84" w:rsidRPr="00BD7A6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7C2F"/>
    <w:rsid w:val="00002153"/>
    <w:rsid w:val="00004D33"/>
    <w:rsid w:val="000055FD"/>
    <w:rsid w:val="00005C22"/>
    <w:rsid w:val="0001175E"/>
    <w:rsid w:val="000119B2"/>
    <w:rsid w:val="00011E1D"/>
    <w:rsid w:val="00012AEB"/>
    <w:rsid w:val="00014D06"/>
    <w:rsid w:val="00016A84"/>
    <w:rsid w:val="00020477"/>
    <w:rsid w:val="00024A47"/>
    <w:rsid w:val="000267E3"/>
    <w:rsid w:val="00027D73"/>
    <w:rsid w:val="00027DA0"/>
    <w:rsid w:val="00027E4D"/>
    <w:rsid w:val="000304B8"/>
    <w:rsid w:val="00031200"/>
    <w:rsid w:val="00033495"/>
    <w:rsid w:val="0003548A"/>
    <w:rsid w:val="0003595E"/>
    <w:rsid w:val="00035C74"/>
    <w:rsid w:val="00041587"/>
    <w:rsid w:val="000423E7"/>
    <w:rsid w:val="00043DAF"/>
    <w:rsid w:val="00044F90"/>
    <w:rsid w:val="00045BE9"/>
    <w:rsid w:val="00046303"/>
    <w:rsid w:val="0004656A"/>
    <w:rsid w:val="00046933"/>
    <w:rsid w:val="000475B6"/>
    <w:rsid w:val="00050C73"/>
    <w:rsid w:val="000534B6"/>
    <w:rsid w:val="00057D07"/>
    <w:rsid w:val="00060C6E"/>
    <w:rsid w:val="0006455C"/>
    <w:rsid w:val="0006661F"/>
    <w:rsid w:val="00066CB6"/>
    <w:rsid w:val="00070A45"/>
    <w:rsid w:val="0007162C"/>
    <w:rsid w:val="000718EC"/>
    <w:rsid w:val="00084BD7"/>
    <w:rsid w:val="0008674F"/>
    <w:rsid w:val="00086CA7"/>
    <w:rsid w:val="00092D04"/>
    <w:rsid w:val="00093752"/>
    <w:rsid w:val="00094D56"/>
    <w:rsid w:val="00095DB5"/>
    <w:rsid w:val="000A221E"/>
    <w:rsid w:val="000A2DA1"/>
    <w:rsid w:val="000A4168"/>
    <w:rsid w:val="000A482A"/>
    <w:rsid w:val="000A64C7"/>
    <w:rsid w:val="000A6949"/>
    <w:rsid w:val="000B052A"/>
    <w:rsid w:val="000B151C"/>
    <w:rsid w:val="000B1FA4"/>
    <w:rsid w:val="000B511F"/>
    <w:rsid w:val="000B668E"/>
    <w:rsid w:val="000B7B4B"/>
    <w:rsid w:val="000C5AED"/>
    <w:rsid w:val="000C5D06"/>
    <w:rsid w:val="000C63F0"/>
    <w:rsid w:val="000C6A15"/>
    <w:rsid w:val="000C7B0D"/>
    <w:rsid w:val="000D1C2E"/>
    <w:rsid w:val="000D4229"/>
    <w:rsid w:val="000D5F93"/>
    <w:rsid w:val="000E1970"/>
    <w:rsid w:val="000E2F2F"/>
    <w:rsid w:val="000F0E92"/>
    <w:rsid w:val="000F0FFF"/>
    <w:rsid w:val="000F103A"/>
    <w:rsid w:val="000F5DDC"/>
    <w:rsid w:val="000F6FBF"/>
    <w:rsid w:val="00101B1B"/>
    <w:rsid w:val="0010275A"/>
    <w:rsid w:val="001045AC"/>
    <w:rsid w:val="001047DB"/>
    <w:rsid w:val="00106292"/>
    <w:rsid w:val="0010687C"/>
    <w:rsid w:val="00111955"/>
    <w:rsid w:val="00116101"/>
    <w:rsid w:val="001161E9"/>
    <w:rsid w:val="00117735"/>
    <w:rsid w:val="001179A7"/>
    <w:rsid w:val="00120DDD"/>
    <w:rsid w:val="00121720"/>
    <w:rsid w:val="00124090"/>
    <w:rsid w:val="00124881"/>
    <w:rsid w:val="00124A7A"/>
    <w:rsid w:val="0012642B"/>
    <w:rsid w:val="001267AD"/>
    <w:rsid w:val="00130303"/>
    <w:rsid w:val="0013276E"/>
    <w:rsid w:val="00132976"/>
    <w:rsid w:val="001335CE"/>
    <w:rsid w:val="00134750"/>
    <w:rsid w:val="001348E6"/>
    <w:rsid w:val="001359D5"/>
    <w:rsid w:val="0014132A"/>
    <w:rsid w:val="00141F62"/>
    <w:rsid w:val="001425A3"/>
    <w:rsid w:val="00144C81"/>
    <w:rsid w:val="00147E57"/>
    <w:rsid w:val="00151A3E"/>
    <w:rsid w:val="0015349C"/>
    <w:rsid w:val="00154708"/>
    <w:rsid w:val="00155845"/>
    <w:rsid w:val="001564C1"/>
    <w:rsid w:val="00160A3B"/>
    <w:rsid w:val="00165A0F"/>
    <w:rsid w:val="001719C8"/>
    <w:rsid w:val="00173E05"/>
    <w:rsid w:val="00180875"/>
    <w:rsid w:val="001808BC"/>
    <w:rsid w:val="001830B6"/>
    <w:rsid w:val="00184B7B"/>
    <w:rsid w:val="0019032F"/>
    <w:rsid w:val="0019541A"/>
    <w:rsid w:val="001978A5"/>
    <w:rsid w:val="001A4351"/>
    <w:rsid w:val="001A6F39"/>
    <w:rsid w:val="001B404E"/>
    <w:rsid w:val="001B6B1A"/>
    <w:rsid w:val="001C12B2"/>
    <w:rsid w:val="001C1B0B"/>
    <w:rsid w:val="001C3FEB"/>
    <w:rsid w:val="001C69FD"/>
    <w:rsid w:val="001C78DC"/>
    <w:rsid w:val="001D32AF"/>
    <w:rsid w:val="001D59CB"/>
    <w:rsid w:val="001E54DC"/>
    <w:rsid w:val="001E5CAE"/>
    <w:rsid w:val="001E6C5A"/>
    <w:rsid w:val="001E7F4B"/>
    <w:rsid w:val="001F157C"/>
    <w:rsid w:val="001F2DDA"/>
    <w:rsid w:val="001F2F31"/>
    <w:rsid w:val="001F2F70"/>
    <w:rsid w:val="001F30B5"/>
    <w:rsid w:val="001F369A"/>
    <w:rsid w:val="00201C69"/>
    <w:rsid w:val="002033BA"/>
    <w:rsid w:val="0020401D"/>
    <w:rsid w:val="002045B0"/>
    <w:rsid w:val="00204745"/>
    <w:rsid w:val="002050A8"/>
    <w:rsid w:val="0020647F"/>
    <w:rsid w:val="00212882"/>
    <w:rsid w:val="00217451"/>
    <w:rsid w:val="002221E8"/>
    <w:rsid w:val="00226A7C"/>
    <w:rsid w:val="00226C89"/>
    <w:rsid w:val="00227A90"/>
    <w:rsid w:val="00232715"/>
    <w:rsid w:val="002327CF"/>
    <w:rsid w:val="00233B16"/>
    <w:rsid w:val="00241979"/>
    <w:rsid w:val="002427E6"/>
    <w:rsid w:val="00242F96"/>
    <w:rsid w:val="00243FB9"/>
    <w:rsid w:val="00251CC0"/>
    <w:rsid w:val="00253229"/>
    <w:rsid w:val="00255221"/>
    <w:rsid w:val="002617F4"/>
    <w:rsid w:val="002640B1"/>
    <w:rsid w:val="00264748"/>
    <w:rsid w:val="00271CD4"/>
    <w:rsid w:val="00272F57"/>
    <w:rsid w:val="0028038B"/>
    <w:rsid w:val="002827AB"/>
    <w:rsid w:val="00283BDD"/>
    <w:rsid w:val="00283C07"/>
    <w:rsid w:val="0028626E"/>
    <w:rsid w:val="00287782"/>
    <w:rsid w:val="00287805"/>
    <w:rsid w:val="00291B27"/>
    <w:rsid w:val="00297015"/>
    <w:rsid w:val="00297727"/>
    <w:rsid w:val="00297773"/>
    <w:rsid w:val="002A0DE9"/>
    <w:rsid w:val="002A242D"/>
    <w:rsid w:val="002A4C5D"/>
    <w:rsid w:val="002A5E04"/>
    <w:rsid w:val="002A66E6"/>
    <w:rsid w:val="002A751C"/>
    <w:rsid w:val="002B030D"/>
    <w:rsid w:val="002B2858"/>
    <w:rsid w:val="002B2C19"/>
    <w:rsid w:val="002B7328"/>
    <w:rsid w:val="002C023E"/>
    <w:rsid w:val="002C4870"/>
    <w:rsid w:val="002C5AF2"/>
    <w:rsid w:val="002C79F9"/>
    <w:rsid w:val="002D0C0F"/>
    <w:rsid w:val="002D0D84"/>
    <w:rsid w:val="002D452F"/>
    <w:rsid w:val="002D4EA3"/>
    <w:rsid w:val="002E6C9D"/>
    <w:rsid w:val="002E74E7"/>
    <w:rsid w:val="002F10DB"/>
    <w:rsid w:val="002F2FF6"/>
    <w:rsid w:val="002F45EC"/>
    <w:rsid w:val="002F563A"/>
    <w:rsid w:val="00300BEC"/>
    <w:rsid w:val="00300D72"/>
    <w:rsid w:val="00301B17"/>
    <w:rsid w:val="00302D1E"/>
    <w:rsid w:val="00303A90"/>
    <w:rsid w:val="00304BE0"/>
    <w:rsid w:val="00310CA8"/>
    <w:rsid w:val="003209EB"/>
    <w:rsid w:val="003216DD"/>
    <w:rsid w:val="003236B5"/>
    <w:rsid w:val="00324CAA"/>
    <w:rsid w:val="00325096"/>
    <w:rsid w:val="0032674E"/>
    <w:rsid w:val="00330103"/>
    <w:rsid w:val="0033450F"/>
    <w:rsid w:val="00334B8D"/>
    <w:rsid w:val="00340185"/>
    <w:rsid w:val="003406E4"/>
    <w:rsid w:val="003415EF"/>
    <w:rsid w:val="00341EE7"/>
    <w:rsid w:val="00343DC2"/>
    <w:rsid w:val="00344D3E"/>
    <w:rsid w:val="003476A1"/>
    <w:rsid w:val="00351531"/>
    <w:rsid w:val="00353D22"/>
    <w:rsid w:val="0035414F"/>
    <w:rsid w:val="003547B8"/>
    <w:rsid w:val="00355913"/>
    <w:rsid w:val="00360E5E"/>
    <w:rsid w:val="00362102"/>
    <w:rsid w:val="00362DF9"/>
    <w:rsid w:val="00363B52"/>
    <w:rsid w:val="00364CA4"/>
    <w:rsid w:val="0036608C"/>
    <w:rsid w:val="00366580"/>
    <w:rsid w:val="00367BEB"/>
    <w:rsid w:val="00374AA9"/>
    <w:rsid w:val="003821AE"/>
    <w:rsid w:val="00385F1B"/>
    <w:rsid w:val="0039419C"/>
    <w:rsid w:val="00394414"/>
    <w:rsid w:val="00394B4C"/>
    <w:rsid w:val="0039687E"/>
    <w:rsid w:val="003A16DA"/>
    <w:rsid w:val="003A2F78"/>
    <w:rsid w:val="003A789A"/>
    <w:rsid w:val="003B0A72"/>
    <w:rsid w:val="003B1132"/>
    <w:rsid w:val="003B2257"/>
    <w:rsid w:val="003B2FCE"/>
    <w:rsid w:val="003B3E85"/>
    <w:rsid w:val="003B6665"/>
    <w:rsid w:val="003C14E9"/>
    <w:rsid w:val="003C2471"/>
    <w:rsid w:val="003C2C63"/>
    <w:rsid w:val="003D274B"/>
    <w:rsid w:val="003D2C1A"/>
    <w:rsid w:val="003D2E49"/>
    <w:rsid w:val="003D3DC8"/>
    <w:rsid w:val="003D4E03"/>
    <w:rsid w:val="003D4F55"/>
    <w:rsid w:val="003D75AD"/>
    <w:rsid w:val="003E08F8"/>
    <w:rsid w:val="003E0F11"/>
    <w:rsid w:val="003E1BB0"/>
    <w:rsid w:val="003E32F5"/>
    <w:rsid w:val="003E48B2"/>
    <w:rsid w:val="003E77CB"/>
    <w:rsid w:val="003F17E0"/>
    <w:rsid w:val="004034D5"/>
    <w:rsid w:val="00403A8D"/>
    <w:rsid w:val="00404DF3"/>
    <w:rsid w:val="00405358"/>
    <w:rsid w:val="00406BC8"/>
    <w:rsid w:val="00411125"/>
    <w:rsid w:val="00411C3E"/>
    <w:rsid w:val="004173FC"/>
    <w:rsid w:val="00421D26"/>
    <w:rsid w:val="00422C7D"/>
    <w:rsid w:val="00423DC1"/>
    <w:rsid w:val="00426645"/>
    <w:rsid w:val="00427167"/>
    <w:rsid w:val="0043199A"/>
    <w:rsid w:val="00432648"/>
    <w:rsid w:val="004326DB"/>
    <w:rsid w:val="00433775"/>
    <w:rsid w:val="004339AD"/>
    <w:rsid w:val="004358CF"/>
    <w:rsid w:val="004376E5"/>
    <w:rsid w:val="00442042"/>
    <w:rsid w:val="004509FA"/>
    <w:rsid w:val="00450F9D"/>
    <w:rsid w:val="004515CA"/>
    <w:rsid w:val="00451E48"/>
    <w:rsid w:val="00451FCE"/>
    <w:rsid w:val="004520AF"/>
    <w:rsid w:val="0045400F"/>
    <w:rsid w:val="00456FB0"/>
    <w:rsid w:val="004572D8"/>
    <w:rsid w:val="0045785A"/>
    <w:rsid w:val="00461159"/>
    <w:rsid w:val="00461351"/>
    <w:rsid w:val="004628E4"/>
    <w:rsid w:val="00463D3E"/>
    <w:rsid w:val="00463F78"/>
    <w:rsid w:val="00464C77"/>
    <w:rsid w:val="0047026F"/>
    <w:rsid w:val="0047245F"/>
    <w:rsid w:val="00473240"/>
    <w:rsid w:val="00474156"/>
    <w:rsid w:val="004753E7"/>
    <w:rsid w:val="00475E7A"/>
    <w:rsid w:val="0048335D"/>
    <w:rsid w:val="00483748"/>
    <w:rsid w:val="0049035A"/>
    <w:rsid w:val="00490D9E"/>
    <w:rsid w:val="00492FE2"/>
    <w:rsid w:val="004962D4"/>
    <w:rsid w:val="00497016"/>
    <w:rsid w:val="004A05B8"/>
    <w:rsid w:val="004A101D"/>
    <w:rsid w:val="004A1A69"/>
    <w:rsid w:val="004A591C"/>
    <w:rsid w:val="004B0E0B"/>
    <w:rsid w:val="004B2C94"/>
    <w:rsid w:val="004B34AA"/>
    <w:rsid w:val="004B37C3"/>
    <w:rsid w:val="004B3C7C"/>
    <w:rsid w:val="004B45A7"/>
    <w:rsid w:val="004B49B4"/>
    <w:rsid w:val="004B5B7A"/>
    <w:rsid w:val="004B6EA1"/>
    <w:rsid w:val="004B7C3B"/>
    <w:rsid w:val="004B7F3C"/>
    <w:rsid w:val="004C14DF"/>
    <w:rsid w:val="004C151B"/>
    <w:rsid w:val="004C1EC5"/>
    <w:rsid w:val="004C32EA"/>
    <w:rsid w:val="004C58A7"/>
    <w:rsid w:val="004C6601"/>
    <w:rsid w:val="004D0734"/>
    <w:rsid w:val="004D15B6"/>
    <w:rsid w:val="004D1602"/>
    <w:rsid w:val="004D6A84"/>
    <w:rsid w:val="004E0437"/>
    <w:rsid w:val="004E0D5E"/>
    <w:rsid w:val="004E10A0"/>
    <w:rsid w:val="004E3B0E"/>
    <w:rsid w:val="004E48D0"/>
    <w:rsid w:val="004E4A72"/>
    <w:rsid w:val="004E4C1C"/>
    <w:rsid w:val="004E57A4"/>
    <w:rsid w:val="004F13D3"/>
    <w:rsid w:val="004F5152"/>
    <w:rsid w:val="004F5907"/>
    <w:rsid w:val="004F5E0C"/>
    <w:rsid w:val="004F76DF"/>
    <w:rsid w:val="00501312"/>
    <w:rsid w:val="00502EB8"/>
    <w:rsid w:val="00503C1C"/>
    <w:rsid w:val="00505F5A"/>
    <w:rsid w:val="0050685C"/>
    <w:rsid w:val="0050781E"/>
    <w:rsid w:val="00512F66"/>
    <w:rsid w:val="00513153"/>
    <w:rsid w:val="00514D69"/>
    <w:rsid w:val="00515718"/>
    <w:rsid w:val="00516BD6"/>
    <w:rsid w:val="005171DC"/>
    <w:rsid w:val="0051750B"/>
    <w:rsid w:val="00522C65"/>
    <w:rsid w:val="005258F8"/>
    <w:rsid w:val="00527348"/>
    <w:rsid w:val="00545929"/>
    <w:rsid w:val="005461C5"/>
    <w:rsid w:val="005468CA"/>
    <w:rsid w:val="0054722A"/>
    <w:rsid w:val="00551ADD"/>
    <w:rsid w:val="00552244"/>
    <w:rsid w:val="005528E1"/>
    <w:rsid w:val="005552A2"/>
    <w:rsid w:val="005553D7"/>
    <w:rsid w:val="0055559C"/>
    <w:rsid w:val="005555A1"/>
    <w:rsid w:val="005576EC"/>
    <w:rsid w:val="00562E62"/>
    <w:rsid w:val="00564342"/>
    <w:rsid w:val="00564A99"/>
    <w:rsid w:val="00565238"/>
    <w:rsid w:val="005672E8"/>
    <w:rsid w:val="0057520D"/>
    <w:rsid w:val="00581809"/>
    <w:rsid w:val="00582F80"/>
    <w:rsid w:val="005841C7"/>
    <w:rsid w:val="00586675"/>
    <w:rsid w:val="00587F3D"/>
    <w:rsid w:val="00592587"/>
    <w:rsid w:val="00592C6F"/>
    <w:rsid w:val="0059305D"/>
    <w:rsid w:val="00594101"/>
    <w:rsid w:val="0059423E"/>
    <w:rsid w:val="00595812"/>
    <w:rsid w:val="005A148A"/>
    <w:rsid w:val="005A1FFB"/>
    <w:rsid w:val="005A46A3"/>
    <w:rsid w:val="005B6374"/>
    <w:rsid w:val="005C00A4"/>
    <w:rsid w:val="005C01B0"/>
    <w:rsid w:val="005C7123"/>
    <w:rsid w:val="005D2225"/>
    <w:rsid w:val="005E18A5"/>
    <w:rsid w:val="005E76DE"/>
    <w:rsid w:val="005F0C37"/>
    <w:rsid w:val="005F0C9B"/>
    <w:rsid w:val="005F45EC"/>
    <w:rsid w:val="005F5B6B"/>
    <w:rsid w:val="005F5C3C"/>
    <w:rsid w:val="005F7351"/>
    <w:rsid w:val="006008B1"/>
    <w:rsid w:val="0060145E"/>
    <w:rsid w:val="00601DC7"/>
    <w:rsid w:val="006044FE"/>
    <w:rsid w:val="00604BAD"/>
    <w:rsid w:val="006125DC"/>
    <w:rsid w:val="00613F65"/>
    <w:rsid w:val="00616264"/>
    <w:rsid w:val="00617CC4"/>
    <w:rsid w:val="00622B98"/>
    <w:rsid w:val="00623AC8"/>
    <w:rsid w:val="00623BC7"/>
    <w:rsid w:val="00624570"/>
    <w:rsid w:val="00627AB0"/>
    <w:rsid w:val="00634C13"/>
    <w:rsid w:val="00634C20"/>
    <w:rsid w:val="00635DD4"/>
    <w:rsid w:val="00637F10"/>
    <w:rsid w:val="00641BB1"/>
    <w:rsid w:val="00641D7C"/>
    <w:rsid w:val="0064244E"/>
    <w:rsid w:val="006441B3"/>
    <w:rsid w:val="00644DD3"/>
    <w:rsid w:val="00644FF0"/>
    <w:rsid w:val="00647170"/>
    <w:rsid w:val="00650BDC"/>
    <w:rsid w:val="0065301B"/>
    <w:rsid w:val="00653FFE"/>
    <w:rsid w:val="00657F1E"/>
    <w:rsid w:val="00660A9B"/>
    <w:rsid w:val="006634D9"/>
    <w:rsid w:val="006653D5"/>
    <w:rsid w:val="006700E4"/>
    <w:rsid w:val="00670323"/>
    <w:rsid w:val="00672588"/>
    <w:rsid w:val="006736E4"/>
    <w:rsid w:val="00673DBE"/>
    <w:rsid w:val="0067495C"/>
    <w:rsid w:val="006778FE"/>
    <w:rsid w:val="00680A43"/>
    <w:rsid w:val="006832C4"/>
    <w:rsid w:val="0068414A"/>
    <w:rsid w:val="00687A0B"/>
    <w:rsid w:val="006923F0"/>
    <w:rsid w:val="00693F98"/>
    <w:rsid w:val="00694AC0"/>
    <w:rsid w:val="00694E97"/>
    <w:rsid w:val="006973DE"/>
    <w:rsid w:val="00697988"/>
    <w:rsid w:val="006A23EE"/>
    <w:rsid w:val="006A3696"/>
    <w:rsid w:val="006A3ED3"/>
    <w:rsid w:val="006A6263"/>
    <w:rsid w:val="006A70A3"/>
    <w:rsid w:val="006B5B35"/>
    <w:rsid w:val="006B635D"/>
    <w:rsid w:val="006C47AF"/>
    <w:rsid w:val="006D00FB"/>
    <w:rsid w:val="006D11AB"/>
    <w:rsid w:val="006D246E"/>
    <w:rsid w:val="006D5863"/>
    <w:rsid w:val="006D6DE3"/>
    <w:rsid w:val="006E3B7E"/>
    <w:rsid w:val="006E5029"/>
    <w:rsid w:val="006E53E0"/>
    <w:rsid w:val="006E6DB2"/>
    <w:rsid w:val="006F17BF"/>
    <w:rsid w:val="006F2177"/>
    <w:rsid w:val="006F2401"/>
    <w:rsid w:val="006F32D1"/>
    <w:rsid w:val="006F540C"/>
    <w:rsid w:val="006F7CEE"/>
    <w:rsid w:val="00702308"/>
    <w:rsid w:val="00702BE9"/>
    <w:rsid w:val="00710422"/>
    <w:rsid w:val="0071470D"/>
    <w:rsid w:val="007153F6"/>
    <w:rsid w:val="00716461"/>
    <w:rsid w:val="00716978"/>
    <w:rsid w:val="007212EB"/>
    <w:rsid w:val="0072220D"/>
    <w:rsid w:val="007254DA"/>
    <w:rsid w:val="007271EE"/>
    <w:rsid w:val="00727F22"/>
    <w:rsid w:val="00730B36"/>
    <w:rsid w:val="00740D13"/>
    <w:rsid w:val="00743E7A"/>
    <w:rsid w:val="007459F3"/>
    <w:rsid w:val="00746712"/>
    <w:rsid w:val="00747163"/>
    <w:rsid w:val="007475F6"/>
    <w:rsid w:val="0075163B"/>
    <w:rsid w:val="00752E0F"/>
    <w:rsid w:val="00756395"/>
    <w:rsid w:val="00757498"/>
    <w:rsid w:val="007603F6"/>
    <w:rsid w:val="00760E11"/>
    <w:rsid w:val="007614CC"/>
    <w:rsid w:val="00762258"/>
    <w:rsid w:val="0076310E"/>
    <w:rsid w:val="0076507A"/>
    <w:rsid w:val="007659BF"/>
    <w:rsid w:val="00765CE4"/>
    <w:rsid w:val="00766000"/>
    <w:rsid w:val="00766989"/>
    <w:rsid w:val="0077102E"/>
    <w:rsid w:val="00772A57"/>
    <w:rsid w:val="00785E97"/>
    <w:rsid w:val="00785FD2"/>
    <w:rsid w:val="00786870"/>
    <w:rsid w:val="00786A80"/>
    <w:rsid w:val="00792A79"/>
    <w:rsid w:val="0079396E"/>
    <w:rsid w:val="00796359"/>
    <w:rsid w:val="007A65CB"/>
    <w:rsid w:val="007A6AD0"/>
    <w:rsid w:val="007A6CAB"/>
    <w:rsid w:val="007A7BE9"/>
    <w:rsid w:val="007B0124"/>
    <w:rsid w:val="007B3A40"/>
    <w:rsid w:val="007B42AF"/>
    <w:rsid w:val="007D0147"/>
    <w:rsid w:val="007D0B9F"/>
    <w:rsid w:val="007D1634"/>
    <w:rsid w:val="007D2F5E"/>
    <w:rsid w:val="007D3224"/>
    <w:rsid w:val="007D384D"/>
    <w:rsid w:val="007D42CC"/>
    <w:rsid w:val="007D463A"/>
    <w:rsid w:val="007E26C4"/>
    <w:rsid w:val="007E307A"/>
    <w:rsid w:val="007F184F"/>
    <w:rsid w:val="007F64B0"/>
    <w:rsid w:val="007F796E"/>
    <w:rsid w:val="00800F95"/>
    <w:rsid w:val="00801B0E"/>
    <w:rsid w:val="008049F9"/>
    <w:rsid w:val="00810A45"/>
    <w:rsid w:val="00812700"/>
    <w:rsid w:val="00813598"/>
    <w:rsid w:val="00813F79"/>
    <w:rsid w:val="00814809"/>
    <w:rsid w:val="00815CD9"/>
    <w:rsid w:val="00816C6F"/>
    <w:rsid w:val="00823761"/>
    <w:rsid w:val="008253D8"/>
    <w:rsid w:val="008261C4"/>
    <w:rsid w:val="0082684B"/>
    <w:rsid w:val="00830AFA"/>
    <w:rsid w:val="00831849"/>
    <w:rsid w:val="00833895"/>
    <w:rsid w:val="00834F9E"/>
    <w:rsid w:val="008369B7"/>
    <w:rsid w:val="00847226"/>
    <w:rsid w:val="0085065B"/>
    <w:rsid w:val="0085073A"/>
    <w:rsid w:val="008514BE"/>
    <w:rsid w:val="0085178D"/>
    <w:rsid w:val="00852E68"/>
    <w:rsid w:val="00853D09"/>
    <w:rsid w:val="008556F2"/>
    <w:rsid w:val="00855763"/>
    <w:rsid w:val="008634C2"/>
    <w:rsid w:val="008660E8"/>
    <w:rsid w:val="00867BA5"/>
    <w:rsid w:val="00867E3E"/>
    <w:rsid w:val="00870034"/>
    <w:rsid w:val="00876701"/>
    <w:rsid w:val="00876E0B"/>
    <w:rsid w:val="00877544"/>
    <w:rsid w:val="00877A70"/>
    <w:rsid w:val="008835E5"/>
    <w:rsid w:val="008843D7"/>
    <w:rsid w:val="00884468"/>
    <w:rsid w:val="008871C8"/>
    <w:rsid w:val="008872F0"/>
    <w:rsid w:val="00890AB6"/>
    <w:rsid w:val="00891118"/>
    <w:rsid w:val="00892B8A"/>
    <w:rsid w:val="0089365B"/>
    <w:rsid w:val="00894240"/>
    <w:rsid w:val="00897676"/>
    <w:rsid w:val="008978B9"/>
    <w:rsid w:val="008A0DF4"/>
    <w:rsid w:val="008A109B"/>
    <w:rsid w:val="008A2246"/>
    <w:rsid w:val="008A28C6"/>
    <w:rsid w:val="008A3E98"/>
    <w:rsid w:val="008A42E8"/>
    <w:rsid w:val="008A56B8"/>
    <w:rsid w:val="008B01B3"/>
    <w:rsid w:val="008B38CA"/>
    <w:rsid w:val="008B3B64"/>
    <w:rsid w:val="008B3D0F"/>
    <w:rsid w:val="008B51EB"/>
    <w:rsid w:val="008C073B"/>
    <w:rsid w:val="008C34A5"/>
    <w:rsid w:val="008C3C1A"/>
    <w:rsid w:val="008C3E1C"/>
    <w:rsid w:val="008C41D5"/>
    <w:rsid w:val="008C6FF9"/>
    <w:rsid w:val="008C7703"/>
    <w:rsid w:val="008D2558"/>
    <w:rsid w:val="008D2D85"/>
    <w:rsid w:val="008D3CD9"/>
    <w:rsid w:val="008D5762"/>
    <w:rsid w:val="008D720F"/>
    <w:rsid w:val="008E3046"/>
    <w:rsid w:val="008E3816"/>
    <w:rsid w:val="008E3FC6"/>
    <w:rsid w:val="008E520E"/>
    <w:rsid w:val="008E5E63"/>
    <w:rsid w:val="008E60B4"/>
    <w:rsid w:val="008E751E"/>
    <w:rsid w:val="008F26C3"/>
    <w:rsid w:val="008F3248"/>
    <w:rsid w:val="00902A2E"/>
    <w:rsid w:val="0090467E"/>
    <w:rsid w:val="00906405"/>
    <w:rsid w:val="00906977"/>
    <w:rsid w:val="0090766D"/>
    <w:rsid w:val="00910B44"/>
    <w:rsid w:val="00910C27"/>
    <w:rsid w:val="00915906"/>
    <w:rsid w:val="009174CF"/>
    <w:rsid w:val="00920962"/>
    <w:rsid w:val="00920DC5"/>
    <w:rsid w:val="009213FC"/>
    <w:rsid w:val="00921D18"/>
    <w:rsid w:val="00922EC8"/>
    <w:rsid w:val="0092527D"/>
    <w:rsid w:val="009278C6"/>
    <w:rsid w:val="00927F0A"/>
    <w:rsid w:val="00927F51"/>
    <w:rsid w:val="00932B8C"/>
    <w:rsid w:val="0093317F"/>
    <w:rsid w:val="00933AD2"/>
    <w:rsid w:val="00934111"/>
    <w:rsid w:val="009377D9"/>
    <w:rsid w:val="00937DD7"/>
    <w:rsid w:val="0094128A"/>
    <w:rsid w:val="009443A1"/>
    <w:rsid w:val="00945C00"/>
    <w:rsid w:val="009461AC"/>
    <w:rsid w:val="00946391"/>
    <w:rsid w:val="00946D0F"/>
    <w:rsid w:val="009519E8"/>
    <w:rsid w:val="00952941"/>
    <w:rsid w:val="009549BD"/>
    <w:rsid w:val="00955FBE"/>
    <w:rsid w:val="009610E2"/>
    <w:rsid w:val="009629F2"/>
    <w:rsid w:val="00963BF6"/>
    <w:rsid w:val="00964A0B"/>
    <w:rsid w:val="00965298"/>
    <w:rsid w:val="00965B64"/>
    <w:rsid w:val="00970252"/>
    <w:rsid w:val="00970D69"/>
    <w:rsid w:val="00970EFD"/>
    <w:rsid w:val="009726E9"/>
    <w:rsid w:val="0097288F"/>
    <w:rsid w:val="009752A6"/>
    <w:rsid w:val="00976725"/>
    <w:rsid w:val="00976CE8"/>
    <w:rsid w:val="009830EA"/>
    <w:rsid w:val="00985EC4"/>
    <w:rsid w:val="0098665C"/>
    <w:rsid w:val="00991A6A"/>
    <w:rsid w:val="00991C74"/>
    <w:rsid w:val="009921AA"/>
    <w:rsid w:val="00992524"/>
    <w:rsid w:val="00993870"/>
    <w:rsid w:val="00995C8A"/>
    <w:rsid w:val="009A1C61"/>
    <w:rsid w:val="009A5F9C"/>
    <w:rsid w:val="009A6A59"/>
    <w:rsid w:val="009B4A02"/>
    <w:rsid w:val="009B6923"/>
    <w:rsid w:val="009B77C5"/>
    <w:rsid w:val="009C53B0"/>
    <w:rsid w:val="009C5A6E"/>
    <w:rsid w:val="009C7355"/>
    <w:rsid w:val="009D09C3"/>
    <w:rsid w:val="009D1A4A"/>
    <w:rsid w:val="009D62D1"/>
    <w:rsid w:val="009E2E39"/>
    <w:rsid w:val="009E3952"/>
    <w:rsid w:val="009E3F4E"/>
    <w:rsid w:val="009E4818"/>
    <w:rsid w:val="009E56D8"/>
    <w:rsid w:val="009E74BB"/>
    <w:rsid w:val="009F0EBF"/>
    <w:rsid w:val="009F1367"/>
    <w:rsid w:val="009F3347"/>
    <w:rsid w:val="00A000F1"/>
    <w:rsid w:val="00A00442"/>
    <w:rsid w:val="00A0085A"/>
    <w:rsid w:val="00A04FD3"/>
    <w:rsid w:val="00A054BE"/>
    <w:rsid w:val="00A06D86"/>
    <w:rsid w:val="00A1155E"/>
    <w:rsid w:val="00A1169B"/>
    <w:rsid w:val="00A1254C"/>
    <w:rsid w:val="00A14E88"/>
    <w:rsid w:val="00A168C9"/>
    <w:rsid w:val="00A173CD"/>
    <w:rsid w:val="00A176C3"/>
    <w:rsid w:val="00A1779D"/>
    <w:rsid w:val="00A20805"/>
    <w:rsid w:val="00A20BF6"/>
    <w:rsid w:val="00A22647"/>
    <w:rsid w:val="00A22818"/>
    <w:rsid w:val="00A233FE"/>
    <w:rsid w:val="00A243B8"/>
    <w:rsid w:val="00A24A75"/>
    <w:rsid w:val="00A2574F"/>
    <w:rsid w:val="00A310D5"/>
    <w:rsid w:val="00A434DE"/>
    <w:rsid w:val="00A44261"/>
    <w:rsid w:val="00A460F8"/>
    <w:rsid w:val="00A4643D"/>
    <w:rsid w:val="00A50571"/>
    <w:rsid w:val="00A513AC"/>
    <w:rsid w:val="00A57BD9"/>
    <w:rsid w:val="00A606DB"/>
    <w:rsid w:val="00A6441C"/>
    <w:rsid w:val="00A6463D"/>
    <w:rsid w:val="00A6480A"/>
    <w:rsid w:val="00A65B46"/>
    <w:rsid w:val="00A73D6D"/>
    <w:rsid w:val="00A73ED1"/>
    <w:rsid w:val="00A77BE8"/>
    <w:rsid w:val="00A81D1F"/>
    <w:rsid w:val="00A823B2"/>
    <w:rsid w:val="00A83618"/>
    <w:rsid w:val="00A84969"/>
    <w:rsid w:val="00A85B32"/>
    <w:rsid w:val="00A85C2F"/>
    <w:rsid w:val="00A877D1"/>
    <w:rsid w:val="00A91779"/>
    <w:rsid w:val="00A93E1B"/>
    <w:rsid w:val="00A93EB6"/>
    <w:rsid w:val="00AA0775"/>
    <w:rsid w:val="00AA2EF5"/>
    <w:rsid w:val="00AA420F"/>
    <w:rsid w:val="00AA5109"/>
    <w:rsid w:val="00AA5F41"/>
    <w:rsid w:val="00AA708A"/>
    <w:rsid w:val="00AB07E5"/>
    <w:rsid w:val="00AB0ABE"/>
    <w:rsid w:val="00AB45A8"/>
    <w:rsid w:val="00AB6E56"/>
    <w:rsid w:val="00AC5949"/>
    <w:rsid w:val="00AC59D5"/>
    <w:rsid w:val="00AD106D"/>
    <w:rsid w:val="00AD2CC1"/>
    <w:rsid w:val="00AD3326"/>
    <w:rsid w:val="00AD3551"/>
    <w:rsid w:val="00AD38C9"/>
    <w:rsid w:val="00AE0DF7"/>
    <w:rsid w:val="00AE21BB"/>
    <w:rsid w:val="00AE2548"/>
    <w:rsid w:val="00AE3E71"/>
    <w:rsid w:val="00AE7201"/>
    <w:rsid w:val="00AE7779"/>
    <w:rsid w:val="00AF0A6A"/>
    <w:rsid w:val="00AF0EAC"/>
    <w:rsid w:val="00AF1DBF"/>
    <w:rsid w:val="00AF2A17"/>
    <w:rsid w:val="00AF3749"/>
    <w:rsid w:val="00AF4262"/>
    <w:rsid w:val="00AF635F"/>
    <w:rsid w:val="00AF64C8"/>
    <w:rsid w:val="00B0164A"/>
    <w:rsid w:val="00B03B1B"/>
    <w:rsid w:val="00B075DF"/>
    <w:rsid w:val="00B0760A"/>
    <w:rsid w:val="00B12BE8"/>
    <w:rsid w:val="00B12E89"/>
    <w:rsid w:val="00B169C3"/>
    <w:rsid w:val="00B16BD7"/>
    <w:rsid w:val="00B2797B"/>
    <w:rsid w:val="00B312A9"/>
    <w:rsid w:val="00B37068"/>
    <w:rsid w:val="00B37D02"/>
    <w:rsid w:val="00B40AE4"/>
    <w:rsid w:val="00B45D6D"/>
    <w:rsid w:val="00B47A5A"/>
    <w:rsid w:val="00B52495"/>
    <w:rsid w:val="00B6191D"/>
    <w:rsid w:val="00B628C1"/>
    <w:rsid w:val="00B63E02"/>
    <w:rsid w:val="00B83925"/>
    <w:rsid w:val="00B83B7C"/>
    <w:rsid w:val="00B9355E"/>
    <w:rsid w:val="00B9557A"/>
    <w:rsid w:val="00B95C64"/>
    <w:rsid w:val="00B96EEF"/>
    <w:rsid w:val="00B972B3"/>
    <w:rsid w:val="00BA051A"/>
    <w:rsid w:val="00BA0600"/>
    <w:rsid w:val="00BA254C"/>
    <w:rsid w:val="00BA263F"/>
    <w:rsid w:val="00BA2B97"/>
    <w:rsid w:val="00BA2EA8"/>
    <w:rsid w:val="00BB37CE"/>
    <w:rsid w:val="00BB51E5"/>
    <w:rsid w:val="00BB73D2"/>
    <w:rsid w:val="00BC1767"/>
    <w:rsid w:val="00BC1F5F"/>
    <w:rsid w:val="00BC3336"/>
    <w:rsid w:val="00BC443D"/>
    <w:rsid w:val="00BD6EDB"/>
    <w:rsid w:val="00BD7A66"/>
    <w:rsid w:val="00BE333A"/>
    <w:rsid w:val="00BE3686"/>
    <w:rsid w:val="00BE6323"/>
    <w:rsid w:val="00BF4DFA"/>
    <w:rsid w:val="00BF7886"/>
    <w:rsid w:val="00BF7F2C"/>
    <w:rsid w:val="00C0220E"/>
    <w:rsid w:val="00C02305"/>
    <w:rsid w:val="00C032FD"/>
    <w:rsid w:val="00C04915"/>
    <w:rsid w:val="00C05344"/>
    <w:rsid w:val="00C075FB"/>
    <w:rsid w:val="00C1383F"/>
    <w:rsid w:val="00C168E5"/>
    <w:rsid w:val="00C225F5"/>
    <w:rsid w:val="00C22DBD"/>
    <w:rsid w:val="00C240FB"/>
    <w:rsid w:val="00C24F40"/>
    <w:rsid w:val="00C30340"/>
    <w:rsid w:val="00C3364D"/>
    <w:rsid w:val="00C340C2"/>
    <w:rsid w:val="00C37311"/>
    <w:rsid w:val="00C37667"/>
    <w:rsid w:val="00C37F6C"/>
    <w:rsid w:val="00C41640"/>
    <w:rsid w:val="00C41BB2"/>
    <w:rsid w:val="00C45EB3"/>
    <w:rsid w:val="00C46FDB"/>
    <w:rsid w:val="00C50BE5"/>
    <w:rsid w:val="00C52C75"/>
    <w:rsid w:val="00C57907"/>
    <w:rsid w:val="00C60537"/>
    <w:rsid w:val="00C605A9"/>
    <w:rsid w:val="00C60C67"/>
    <w:rsid w:val="00C63FEE"/>
    <w:rsid w:val="00C65105"/>
    <w:rsid w:val="00C70B08"/>
    <w:rsid w:val="00C72D2B"/>
    <w:rsid w:val="00C73D54"/>
    <w:rsid w:val="00C77866"/>
    <w:rsid w:val="00C81874"/>
    <w:rsid w:val="00C82BEB"/>
    <w:rsid w:val="00C8340E"/>
    <w:rsid w:val="00C85183"/>
    <w:rsid w:val="00C9167A"/>
    <w:rsid w:val="00C91D1C"/>
    <w:rsid w:val="00C952EA"/>
    <w:rsid w:val="00C9674F"/>
    <w:rsid w:val="00CA12EA"/>
    <w:rsid w:val="00CA2113"/>
    <w:rsid w:val="00CA2317"/>
    <w:rsid w:val="00CA3CAD"/>
    <w:rsid w:val="00CA4D5C"/>
    <w:rsid w:val="00CA4F43"/>
    <w:rsid w:val="00CA6FAD"/>
    <w:rsid w:val="00CB09A1"/>
    <w:rsid w:val="00CB3590"/>
    <w:rsid w:val="00CB56E5"/>
    <w:rsid w:val="00CB6451"/>
    <w:rsid w:val="00CC0CE9"/>
    <w:rsid w:val="00CC162A"/>
    <w:rsid w:val="00CC244B"/>
    <w:rsid w:val="00CC41E0"/>
    <w:rsid w:val="00CC4284"/>
    <w:rsid w:val="00CC5EBC"/>
    <w:rsid w:val="00CC7E99"/>
    <w:rsid w:val="00CD110C"/>
    <w:rsid w:val="00CD56ED"/>
    <w:rsid w:val="00CD5DC2"/>
    <w:rsid w:val="00CD61ED"/>
    <w:rsid w:val="00CD6662"/>
    <w:rsid w:val="00CD7E72"/>
    <w:rsid w:val="00CE2F18"/>
    <w:rsid w:val="00CE3BD0"/>
    <w:rsid w:val="00CE4A9E"/>
    <w:rsid w:val="00CE62F6"/>
    <w:rsid w:val="00CE6F0E"/>
    <w:rsid w:val="00CE77C2"/>
    <w:rsid w:val="00CF1733"/>
    <w:rsid w:val="00CF2447"/>
    <w:rsid w:val="00CF5780"/>
    <w:rsid w:val="00CF5FDB"/>
    <w:rsid w:val="00CF6AB9"/>
    <w:rsid w:val="00CF7CFE"/>
    <w:rsid w:val="00CF7F00"/>
    <w:rsid w:val="00D016B0"/>
    <w:rsid w:val="00D034E7"/>
    <w:rsid w:val="00D03813"/>
    <w:rsid w:val="00D04229"/>
    <w:rsid w:val="00D0705E"/>
    <w:rsid w:val="00D073BD"/>
    <w:rsid w:val="00D10317"/>
    <w:rsid w:val="00D11204"/>
    <w:rsid w:val="00D11958"/>
    <w:rsid w:val="00D14183"/>
    <w:rsid w:val="00D157B0"/>
    <w:rsid w:val="00D15F49"/>
    <w:rsid w:val="00D20328"/>
    <w:rsid w:val="00D20725"/>
    <w:rsid w:val="00D233DB"/>
    <w:rsid w:val="00D26632"/>
    <w:rsid w:val="00D27AC9"/>
    <w:rsid w:val="00D31020"/>
    <w:rsid w:val="00D34084"/>
    <w:rsid w:val="00D34B32"/>
    <w:rsid w:val="00D37055"/>
    <w:rsid w:val="00D37655"/>
    <w:rsid w:val="00D37BFB"/>
    <w:rsid w:val="00D37FD8"/>
    <w:rsid w:val="00D40F7B"/>
    <w:rsid w:val="00D4156C"/>
    <w:rsid w:val="00D41B7E"/>
    <w:rsid w:val="00D41DB0"/>
    <w:rsid w:val="00D426BD"/>
    <w:rsid w:val="00D45D6B"/>
    <w:rsid w:val="00D47140"/>
    <w:rsid w:val="00D4717D"/>
    <w:rsid w:val="00D51BED"/>
    <w:rsid w:val="00D52EC9"/>
    <w:rsid w:val="00D553A8"/>
    <w:rsid w:val="00D650FC"/>
    <w:rsid w:val="00D7031E"/>
    <w:rsid w:val="00D70360"/>
    <w:rsid w:val="00D71D19"/>
    <w:rsid w:val="00D74D73"/>
    <w:rsid w:val="00D75A07"/>
    <w:rsid w:val="00D80146"/>
    <w:rsid w:val="00D80453"/>
    <w:rsid w:val="00D823F1"/>
    <w:rsid w:val="00D82497"/>
    <w:rsid w:val="00D8278E"/>
    <w:rsid w:val="00DA3A29"/>
    <w:rsid w:val="00DA502D"/>
    <w:rsid w:val="00DA5A85"/>
    <w:rsid w:val="00DA6390"/>
    <w:rsid w:val="00DB2777"/>
    <w:rsid w:val="00DB35CC"/>
    <w:rsid w:val="00DB5611"/>
    <w:rsid w:val="00DB688E"/>
    <w:rsid w:val="00DC03B8"/>
    <w:rsid w:val="00DC27EF"/>
    <w:rsid w:val="00DC5D1F"/>
    <w:rsid w:val="00DC6D53"/>
    <w:rsid w:val="00DC74EB"/>
    <w:rsid w:val="00DD0666"/>
    <w:rsid w:val="00DD42F9"/>
    <w:rsid w:val="00DD4932"/>
    <w:rsid w:val="00DD4BCA"/>
    <w:rsid w:val="00DD4DC8"/>
    <w:rsid w:val="00DD56A1"/>
    <w:rsid w:val="00DE0816"/>
    <w:rsid w:val="00DE11C7"/>
    <w:rsid w:val="00DE22BC"/>
    <w:rsid w:val="00DE287A"/>
    <w:rsid w:val="00DE3755"/>
    <w:rsid w:val="00DE3E96"/>
    <w:rsid w:val="00DF03FB"/>
    <w:rsid w:val="00DF5017"/>
    <w:rsid w:val="00DF54F6"/>
    <w:rsid w:val="00DF639F"/>
    <w:rsid w:val="00E03FE9"/>
    <w:rsid w:val="00E04091"/>
    <w:rsid w:val="00E046BC"/>
    <w:rsid w:val="00E06284"/>
    <w:rsid w:val="00E0696C"/>
    <w:rsid w:val="00E100C2"/>
    <w:rsid w:val="00E13F47"/>
    <w:rsid w:val="00E15682"/>
    <w:rsid w:val="00E23060"/>
    <w:rsid w:val="00E240ED"/>
    <w:rsid w:val="00E31991"/>
    <w:rsid w:val="00E31DA6"/>
    <w:rsid w:val="00E3538D"/>
    <w:rsid w:val="00E35954"/>
    <w:rsid w:val="00E36AF9"/>
    <w:rsid w:val="00E36EA4"/>
    <w:rsid w:val="00E37E68"/>
    <w:rsid w:val="00E43983"/>
    <w:rsid w:val="00E505C6"/>
    <w:rsid w:val="00E5387F"/>
    <w:rsid w:val="00E573DB"/>
    <w:rsid w:val="00E57C82"/>
    <w:rsid w:val="00E619DF"/>
    <w:rsid w:val="00E61FE3"/>
    <w:rsid w:val="00E63EA4"/>
    <w:rsid w:val="00E65BB8"/>
    <w:rsid w:val="00E73BA6"/>
    <w:rsid w:val="00E75005"/>
    <w:rsid w:val="00E76904"/>
    <w:rsid w:val="00E76914"/>
    <w:rsid w:val="00E76E0A"/>
    <w:rsid w:val="00E76F74"/>
    <w:rsid w:val="00E80561"/>
    <w:rsid w:val="00E8193B"/>
    <w:rsid w:val="00E85E20"/>
    <w:rsid w:val="00E8701C"/>
    <w:rsid w:val="00E92091"/>
    <w:rsid w:val="00E93CBD"/>
    <w:rsid w:val="00EA0791"/>
    <w:rsid w:val="00EA306A"/>
    <w:rsid w:val="00EA5607"/>
    <w:rsid w:val="00EA5FBC"/>
    <w:rsid w:val="00EA62F6"/>
    <w:rsid w:val="00EA7C2F"/>
    <w:rsid w:val="00EB0E00"/>
    <w:rsid w:val="00EB1FEC"/>
    <w:rsid w:val="00EB4E2F"/>
    <w:rsid w:val="00EC1565"/>
    <w:rsid w:val="00EC4FCE"/>
    <w:rsid w:val="00EC5F2E"/>
    <w:rsid w:val="00ED6BEB"/>
    <w:rsid w:val="00EE1211"/>
    <w:rsid w:val="00EE2ACB"/>
    <w:rsid w:val="00EE39D3"/>
    <w:rsid w:val="00EF154A"/>
    <w:rsid w:val="00EF5CE5"/>
    <w:rsid w:val="00F00B3C"/>
    <w:rsid w:val="00F01E18"/>
    <w:rsid w:val="00F027A9"/>
    <w:rsid w:val="00F04CB5"/>
    <w:rsid w:val="00F05029"/>
    <w:rsid w:val="00F07A66"/>
    <w:rsid w:val="00F11138"/>
    <w:rsid w:val="00F120E7"/>
    <w:rsid w:val="00F14E9A"/>
    <w:rsid w:val="00F156A8"/>
    <w:rsid w:val="00F16164"/>
    <w:rsid w:val="00F16669"/>
    <w:rsid w:val="00F17C09"/>
    <w:rsid w:val="00F22549"/>
    <w:rsid w:val="00F22FAB"/>
    <w:rsid w:val="00F273D0"/>
    <w:rsid w:val="00F3034C"/>
    <w:rsid w:val="00F32BC9"/>
    <w:rsid w:val="00F3583D"/>
    <w:rsid w:val="00F41AB1"/>
    <w:rsid w:val="00F4469D"/>
    <w:rsid w:val="00F4625D"/>
    <w:rsid w:val="00F517EB"/>
    <w:rsid w:val="00F53114"/>
    <w:rsid w:val="00F534E2"/>
    <w:rsid w:val="00F57A84"/>
    <w:rsid w:val="00F62CFE"/>
    <w:rsid w:val="00F62FDD"/>
    <w:rsid w:val="00F65439"/>
    <w:rsid w:val="00F66629"/>
    <w:rsid w:val="00F67B7A"/>
    <w:rsid w:val="00F7107B"/>
    <w:rsid w:val="00F71CCB"/>
    <w:rsid w:val="00F73FE2"/>
    <w:rsid w:val="00F77028"/>
    <w:rsid w:val="00F800B6"/>
    <w:rsid w:val="00F81608"/>
    <w:rsid w:val="00F825E1"/>
    <w:rsid w:val="00F82913"/>
    <w:rsid w:val="00F8550A"/>
    <w:rsid w:val="00F85AF5"/>
    <w:rsid w:val="00F875D9"/>
    <w:rsid w:val="00F90381"/>
    <w:rsid w:val="00F90DA1"/>
    <w:rsid w:val="00F90EC8"/>
    <w:rsid w:val="00F9250A"/>
    <w:rsid w:val="00F930F6"/>
    <w:rsid w:val="00F94449"/>
    <w:rsid w:val="00F9468F"/>
    <w:rsid w:val="00F95AB9"/>
    <w:rsid w:val="00F95F1C"/>
    <w:rsid w:val="00F963DE"/>
    <w:rsid w:val="00F96701"/>
    <w:rsid w:val="00FA1A29"/>
    <w:rsid w:val="00FA3178"/>
    <w:rsid w:val="00FA6199"/>
    <w:rsid w:val="00FB053B"/>
    <w:rsid w:val="00FB197A"/>
    <w:rsid w:val="00FB2422"/>
    <w:rsid w:val="00FB32A8"/>
    <w:rsid w:val="00FB4D41"/>
    <w:rsid w:val="00FB52BB"/>
    <w:rsid w:val="00FC4F5D"/>
    <w:rsid w:val="00FD3292"/>
    <w:rsid w:val="00FD4134"/>
    <w:rsid w:val="00FD52EB"/>
    <w:rsid w:val="00FD56DD"/>
    <w:rsid w:val="00FD6BA9"/>
    <w:rsid w:val="00FD7DE5"/>
    <w:rsid w:val="00FE0AA5"/>
    <w:rsid w:val="00FE0B3C"/>
    <w:rsid w:val="00FE1160"/>
    <w:rsid w:val="00FE2DED"/>
    <w:rsid w:val="00FE3AAE"/>
    <w:rsid w:val="00FE4F23"/>
    <w:rsid w:val="00FF08CD"/>
    <w:rsid w:val="00FF6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A4F80F"/>
  <w15:chartTrackingRefBased/>
  <w15:docId w15:val="{8DED768B-F119-9C49-9611-FC71DD981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520A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20A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97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474</Words>
  <Characters>3006</Characters>
  <Application>Microsoft Office Word</Application>
  <DocSecurity>0</DocSecurity>
  <Lines>88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Markus Tschurtschenthaler</dc:creator>
  <cp:keywords/>
  <dc:description/>
  <cp:lastModifiedBy>David Pentney</cp:lastModifiedBy>
  <cp:revision>2</cp:revision>
  <dcterms:created xsi:type="dcterms:W3CDTF">2026-01-26T16:35:00Z</dcterms:created>
  <dcterms:modified xsi:type="dcterms:W3CDTF">2026-01-26T16:35:00Z</dcterms:modified>
</cp:coreProperties>
</file>