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48586" w14:textId="35D8D0C7" w:rsidR="00F318BB" w:rsidRDefault="00F318BB">
      <w:r w:rsidRPr="00A91969">
        <w:rPr>
          <w:rFonts w:ascii="Arial" w:hAnsi="Arial" w:cs="Arial"/>
          <w:b/>
          <w:bCs/>
        </w:rPr>
        <w:t xml:space="preserve">Supplemental Table </w:t>
      </w:r>
      <w:r>
        <w:rPr>
          <w:rFonts w:ascii="Arial" w:hAnsi="Arial" w:cs="Arial"/>
          <w:b/>
          <w:bCs/>
        </w:rPr>
        <w:t>4</w:t>
      </w:r>
    </w:p>
    <w:tbl>
      <w:tblPr>
        <w:tblStyle w:val="TableGrid"/>
        <w:tblW w:w="9289" w:type="dxa"/>
        <w:tblLook w:val="04A0" w:firstRow="1" w:lastRow="0" w:firstColumn="1" w:lastColumn="0" w:noHBand="0" w:noVBand="1"/>
      </w:tblPr>
      <w:tblGrid>
        <w:gridCol w:w="5035"/>
        <w:gridCol w:w="1620"/>
        <w:gridCol w:w="1170"/>
        <w:gridCol w:w="1464"/>
      </w:tblGrid>
      <w:tr w:rsidR="00F318BB" w:rsidRPr="00A91969" w14:paraId="6DAFEC25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22C85FA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Area</w:t>
            </w:r>
          </w:p>
        </w:tc>
        <w:tc>
          <w:tcPr>
            <w:tcW w:w="1620" w:type="dxa"/>
            <w:noWrap/>
            <w:hideMark/>
          </w:tcPr>
          <w:p w14:paraId="7C0B148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Mean count</w:t>
            </w:r>
          </w:p>
        </w:tc>
        <w:tc>
          <w:tcPr>
            <w:tcW w:w="1170" w:type="dxa"/>
            <w:noWrap/>
            <w:hideMark/>
          </w:tcPr>
          <w:p w14:paraId="5020B24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SD</w:t>
            </w:r>
          </w:p>
        </w:tc>
        <w:tc>
          <w:tcPr>
            <w:tcW w:w="1464" w:type="dxa"/>
            <w:noWrap/>
            <w:hideMark/>
          </w:tcPr>
          <w:p w14:paraId="116513A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Number of observations</w:t>
            </w:r>
          </w:p>
        </w:tc>
      </w:tr>
      <w:tr w:rsidR="00F318BB" w:rsidRPr="00A91969" w14:paraId="6A993DC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10338A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Ammon's horn</w:t>
            </w:r>
          </w:p>
        </w:tc>
        <w:tc>
          <w:tcPr>
            <w:tcW w:w="1620" w:type="dxa"/>
            <w:noWrap/>
            <w:hideMark/>
          </w:tcPr>
          <w:p w14:paraId="43A1708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2367C42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5EDD4B2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10BE6EF6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3E506D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  <w:i/>
                <w:iCs/>
              </w:rPr>
              <w:t xml:space="preserve">Anterior area/ </w:t>
            </w:r>
            <w:r w:rsidRPr="00A91969">
              <w:rPr>
                <w:rFonts w:ascii="Arial" w:hAnsi="Arial" w:cs="Arial"/>
                <w:i/>
              </w:rPr>
              <w:t>layer</w:t>
            </w:r>
            <w:r w:rsidRPr="00A91969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1620" w:type="dxa"/>
            <w:noWrap/>
            <w:hideMark/>
          </w:tcPr>
          <w:p w14:paraId="54443B5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5.23</w:t>
            </w:r>
          </w:p>
        </w:tc>
        <w:tc>
          <w:tcPr>
            <w:tcW w:w="1170" w:type="dxa"/>
            <w:noWrap/>
            <w:hideMark/>
          </w:tcPr>
          <w:p w14:paraId="58A6A07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4.24</w:t>
            </w:r>
          </w:p>
        </w:tc>
        <w:tc>
          <w:tcPr>
            <w:tcW w:w="1464" w:type="dxa"/>
            <w:noWrap/>
            <w:hideMark/>
          </w:tcPr>
          <w:p w14:paraId="0B67308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2C30D3D8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4B38FC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Anterolateral visual area/ layer 2/3</w:t>
            </w:r>
          </w:p>
        </w:tc>
        <w:tc>
          <w:tcPr>
            <w:tcW w:w="1620" w:type="dxa"/>
            <w:noWrap/>
            <w:hideMark/>
          </w:tcPr>
          <w:p w14:paraId="279EEEC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12</w:t>
            </w:r>
          </w:p>
        </w:tc>
        <w:tc>
          <w:tcPr>
            <w:tcW w:w="1170" w:type="dxa"/>
            <w:noWrap/>
            <w:hideMark/>
          </w:tcPr>
          <w:p w14:paraId="173A1D8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2B8BC5D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3D5B25A4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683BD50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Anterolateral visual area/ layer 4</w:t>
            </w:r>
          </w:p>
        </w:tc>
        <w:tc>
          <w:tcPr>
            <w:tcW w:w="1620" w:type="dxa"/>
            <w:noWrap/>
            <w:hideMark/>
          </w:tcPr>
          <w:p w14:paraId="5A68DD1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03F689E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4.25</w:t>
            </w:r>
          </w:p>
        </w:tc>
        <w:tc>
          <w:tcPr>
            <w:tcW w:w="1464" w:type="dxa"/>
            <w:noWrap/>
            <w:hideMark/>
          </w:tcPr>
          <w:p w14:paraId="2414645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19F5D91F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6CBFE6F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Anterolateral visual area/ layer 5</w:t>
            </w:r>
          </w:p>
        </w:tc>
        <w:tc>
          <w:tcPr>
            <w:tcW w:w="1620" w:type="dxa"/>
            <w:noWrap/>
            <w:hideMark/>
          </w:tcPr>
          <w:p w14:paraId="190C31C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5</w:t>
            </w:r>
          </w:p>
        </w:tc>
        <w:tc>
          <w:tcPr>
            <w:tcW w:w="1170" w:type="dxa"/>
            <w:noWrap/>
            <w:hideMark/>
          </w:tcPr>
          <w:p w14:paraId="03DF556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4.24</w:t>
            </w:r>
          </w:p>
        </w:tc>
        <w:tc>
          <w:tcPr>
            <w:tcW w:w="1464" w:type="dxa"/>
            <w:noWrap/>
            <w:hideMark/>
          </w:tcPr>
          <w:p w14:paraId="29DCE2C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5D97851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07973D6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Anterolateral visual area/ layer 6a</w:t>
            </w:r>
          </w:p>
        </w:tc>
        <w:tc>
          <w:tcPr>
            <w:tcW w:w="1620" w:type="dxa"/>
            <w:noWrap/>
            <w:hideMark/>
          </w:tcPr>
          <w:p w14:paraId="501B424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40CB726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57F142A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</w:tr>
      <w:tr w:rsidR="00F318BB" w:rsidRPr="00A91969" w14:paraId="4668D152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8DAB86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Anteromedial visual area/ layer 1</w:t>
            </w:r>
          </w:p>
        </w:tc>
        <w:tc>
          <w:tcPr>
            <w:tcW w:w="1620" w:type="dxa"/>
            <w:noWrap/>
            <w:hideMark/>
          </w:tcPr>
          <w:p w14:paraId="19E1EFF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0BC06DD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70429C0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4E73D283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3E331EB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Anteromedial visual area/ layer 2/3</w:t>
            </w:r>
          </w:p>
        </w:tc>
        <w:tc>
          <w:tcPr>
            <w:tcW w:w="1620" w:type="dxa"/>
            <w:noWrap/>
            <w:hideMark/>
          </w:tcPr>
          <w:p w14:paraId="4A2E29D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68083BB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  <w:tc>
          <w:tcPr>
            <w:tcW w:w="1464" w:type="dxa"/>
            <w:noWrap/>
            <w:hideMark/>
          </w:tcPr>
          <w:p w14:paraId="1EE83CD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</w:tr>
      <w:tr w:rsidR="00F318BB" w:rsidRPr="00A91969" w14:paraId="3D0234B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4C5FB87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Anteromedial visual area/ layer 5</w:t>
            </w:r>
          </w:p>
        </w:tc>
        <w:tc>
          <w:tcPr>
            <w:tcW w:w="1620" w:type="dxa"/>
            <w:noWrap/>
            <w:hideMark/>
          </w:tcPr>
          <w:p w14:paraId="0F34950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6F45372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4D61D3A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6F32200B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8AE2CE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 xml:space="preserve">Area </w:t>
            </w:r>
            <w:proofErr w:type="spellStart"/>
            <w:r w:rsidRPr="00A91969">
              <w:rPr>
                <w:rFonts w:ascii="Arial" w:hAnsi="Arial" w:cs="Arial"/>
              </w:rPr>
              <w:t>prostriata</w:t>
            </w:r>
            <w:proofErr w:type="spellEnd"/>
          </w:p>
        </w:tc>
        <w:tc>
          <w:tcPr>
            <w:tcW w:w="1620" w:type="dxa"/>
            <w:noWrap/>
            <w:hideMark/>
          </w:tcPr>
          <w:p w14:paraId="6CFD3F2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4A6CC5E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49F24AF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3262D573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104490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  <w:i/>
                <w:iCs/>
              </w:rPr>
              <w:t xml:space="preserve">corpus callosum/ </w:t>
            </w:r>
            <w:r w:rsidRPr="00A91969">
              <w:rPr>
                <w:rFonts w:ascii="Arial" w:hAnsi="Arial" w:cs="Arial"/>
                <w:i/>
              </w:rPr>
              <w:t>splenium</w:t>
            </w:r>
          </w:p>
        </w:tc>
        <w:tc>
          <w:tcPr>
            <w:tcW w:w="1620" w:type="dxa"/>
            <w:noWrap/>
            <w:hideMark/>
          </w:tcPr>
          <w:p w14:paraId="4C731F5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7786E9B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0DC0A41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2260D05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4A37C3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Dorsal part of the lateral geniculate complex</w:t>
            </w:r>
          </w:p>
        </w:tc>
        <w:tc>
          <w:tcPr>
            <w:tcW w:w="1620" w:type="dxa"/>
            <w:noWrap/>
            <w:hideMark/>
          </w:tcPr>
          <w:p w14:paraId="5EE1F35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  <w:noWrap/>
            <w:hideMark/>
          </w:tcPr>
          <w:p w14:paraId="1D425AB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0.71</w:t>
            </w:r>
          </w:p>
        </w:tc>
        <w:tc>
          <w:tcPr>
            <w:tcW w:w="1464" w:type="dxa"/>
            <w:noWrap/>
            <w:hideMark/>
          </w:tcPr>
          <w:p w14:paraId="159F7BE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0F0BF77C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726674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Dorsal part of the lateral geniculate complex/ shell</w:t>
            </w:r>
          </w:p>
        </w:tc>
        <w:tc>
          <w:tcPr>
            <w:tcW w:w="1620" w:type="dxa"/>
            <w:noWrap/>
            <w:hideMark/>
          </w:tcPr>
          <w:p w14:paraId="1754494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2.2</w:t>
            </w:r>
          </w:p>
        </w:tc>
        <w:tc>
          <w:tcPr>
            <w:tcW w:w="1170" w:type="dxa"/>
            <w:noWrap/>
            <w:hideMark/>
          </w:tcPr>
          <w:p w14:paraId="178B539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1.25</w:t>
            </w:r>
          </w:p>
        </w:tc>
        <w:tc>
          <w:tcPr>
            <w:tcW w:w="1464" w:type="dxa"/>
            <w:noWrap/>
            <w:hideMark/>
          </w:tcPr>
          <w:p w14:paraId="571300A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51327653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5921FF1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Entorhinal area</w:t>
            </w:r>
          </w:p>
        </w:tc>
        <w:tc>
          <w:tcPr>
            <w:tcW w:w="1620" w:type="dxa"/>
            <w:noWrap/>
            <w:hideMark/>
          </w:tcPr>
          <w:p w14:paraId="084464F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42E2D78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1373814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436B7D0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7F2349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Entorhinal area/ medial part/ dorsal zone</w:t>
            </w:r>
          </w:p>
        </w:tc>
        <w:tc>
          <w:tcPr>
            <w:tcW w:w="1620" w:type="dxa"/>
            <w:noWrap/>
            <w:hideMark/>
          </w:tcPr>
          <w:p w14:paraId="41D7F73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1533F6F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059515A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73C2DBA4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0DA96B7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  <w:i/>
                <w:iCs/>
              </w:rPr>
              <w:t xml:space="preserve">Entorhinal area/ </w:t>
            </w:r>
            <w:r w:rsidRPr="00A91969">
              <w:rPr>
                <w:rFonts w:ascii="Arial" w:hAnsi="Arial" w:cs="Arial"/>
                <w:i/>
              </w:rPr>
              <w:t>medial</w:t>
            </w:r>
            <w:r w:rsidRPr="00A91969">
              <w:rPr>
                <w:rFonts w:ascii="Arial" w:hAnsi="Arial" w:cs="Arial"/>
              </w:rPr>
              <w:t xml:space="preserve"> part/ dorsal zone/ layer 3</w:t>
            </w:r>
          </w:p>
        </w:tc>
        <w:tc>
          <w:tcPr>
            <w:tcW w:w="1620" w:type="dxa"/>
            <w:noWrap/>
            <w:hideMark/>
          </w:tcPr>
          <w:p w14:paraId="378B6A0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  <w:noWrap/>
            <w:hideMark/>
          </w:tcPr>
          <w:p w14:paraId="7A6E525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7559093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6361B049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57114F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Entorhinal area/ medial part/ dorsal zone/ layer 5</w:t>
            </w:r>
          </w:p>
        </w:tc>
        <w:tc>
          <w:tcPr>
            <w:tcW w:w="1620" w:type="dxa"/>
            <w:noWrap/>
            <w:hideMark/>
          </w:tcPr>
          <w:p w14:paraId="2E3F3C3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4AF547E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2.26</w:t>
            </w:r>
          </w:p>
        </w:tc>
        <w:tc>
          <w:tcPr>
            <w:tcW w:w="1464" w:type="dxa"/>
            <w:noWrap/>
            <w:hideMark/>
          </w:tcPr>
          <w:p w14:paraId="3ED3EE1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41FFDE9A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35B4C8B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Geniculate group/ dorsal thalamus</w:t>
            </w:r>
          </w:p>
        </w:tc>
        <w:tc>
          <w:tcPr>
            <w:tcW w:w="1620" w:type="dxa"/>
            <w:noWrap/>
            <w:hideMark/>
          </w:tcPr>
          <w:p w14:paraId="7386144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2.5</w:t>
            </w:r>
          </w:p>
        </w:tc>
        <w:tc>
          <w:tcPr>
            <w:tcW w:w="1170" w:type="dxa"/>
            <w:noWrap/>
            <w:hideMark/>
          </w:tcPr>
          <w:p w14:paraId="79C4361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0.71</w:t>
            </w:r>
          </w:p>
        </w:tc>
        <w:tc>
          <w:tcPr>
            <w:tcW w:w="1464" w:type="dxa"/>
            <w:noWrap/>
            <w:hideMark/>
          </w:tcPr>
          <w:p w14:paraId="775CE66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27ED294F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00B840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Inferior colliculus/ external nucleus</w:t>
            </w:r>
          </w:p>
        </w:tc>
        <w:tc>
          <w:tcPr>
            <w:tcW w:w="1620" w:type="dxa"/>
            <w:noWrap/>
            <w:hideMark/>
          </w:tcPr>
          <w:p w14:paraId="24D5B2D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353B1DA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37ED5BF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6A9A19FB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50567FB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Lateral group of the dorsal thalamus</w:t>
            </w:r>
          </w:p>
        </w:tc>
        <w:tc>
          <w:tcPr>
            <w:tcW w:w="1620" w:type="dxa"/>
            <w:noWrap/>
            <w:hideMark/>
          </w:tcPr>
          <w:p w14:paraId="216F267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5</w:t>
            </w:r>
          </w:p>
        </w:tc>
        <w:tc>
          <w:tcPr>
            <w:tcW w:w="1170" w:type="dxa"/>
            <w:noWrap/>
            <w:hideMark/>
          </w:tcPr>
          <w:p w14:paraId="40227A0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1.99</w:t>
            </w:r>
          </w:p>
        </w:tc>
        <w:tc>
          <w:tcPr>
            <w:tcW w:w="1464" w:type="dxa"/>
            <w:noWrap/>
            <w:hideMark/>
          </w:tcPr>
          <w:p w14:paraId="05B0CC4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5CC3DAB6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34E3AFF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Lateral posterior nucleus of the thalamus</w:t>
            </w:r>
          </w:p>
        </w:tc>
        <w:tc>
          <w:tcPr>
            <w:tcW w:w="1620" w:type="dxa"/>
            <w:noWrap/>
            <w:hideMark/>
          </w:tcPr>
          <w:p w14:paraId="1DE355C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6</w:t>
            </w:r>
          </w:p>
        </w:tc>
        <w:tc>
          <w:tcPr>
            <w:tcW w:w="1170" w:type="dxa"/>
            <w:noWrap/>
            <w:hideMark/>
          </w:tcPr>
          <w:p w14:paraId="355E771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4.55</w:t>
            </w:r>
          </w:p>
        </w:tc>
        <w:tc>
          <w:tcPr>
            <w:tcW w:w="1464" w:type="dxa"/>
            <w:noWrap/>
            <w:hideMark/>
          </w:tcPr>
          <w:p w14:paraId="040C090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373EA7C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60AA71A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  <w:i/>
                <w:iCs/>
              </w:rPr>
              <w:t>Lateral visual area</w:t>
            </w:r>
            <w:r w:rsidRPr="00A91969">
              <w:rPr>
                <w:rFonts w:ascii="Arial" w:hAnsi="Arial" w:cs="Arial"/>
                <w:i/>
              </w:rPr>
              <w:t>/</w:t>
            </w:r>
            <w:r w:rsidRPr="00A91969">
              <w:rPr>
                <w:rFonts w:ascii="Arial" w:hAnsi="Arial" w:cs="Arial"/>
              </w:rPr>
              <w:t xml:space="preserve"> layer 2/3</w:t>
            </w:r>
          </w:p>
        </w:tc>
        <w:tc>
          <w:tcPr>
            <w:tcW w:w="1620" w:type="dxa"/>
            <w:noWrap/>
            <w:hideMark/>
          </w:tcPr>
          <w:p w14:paraId="05D6DEF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1F34BEF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1.41</w:t>
            </w:r>
          </w:p>
        </w:tc>
        <w:tc>
          <w:tcPr>
            <w:tcW w:w="1464" w:type="dxa"/>
            <w:noWrap/>
            <w:hideMark/>
          </w:tcPr>
          <w:p w14:paraId="458FC32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4C67AE67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9B84E3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Lateral visual area/ layer 4</w:t>
            </w:r>
          </w:p>
        </w:tc>
        <w:tc>
          <w:tcPr>
            <w:tcW w:w="1620" w:type="dxa"/>
            <w:noWrap/>
            <w:hideMark/>
          </w:tcPr>
          <w:p w14:paraId="2E9E9A8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159A3BF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1.41</w:t>
            </w:r>
          </w:p>
        </w:tc>
        <w:tc>
          <w:tcPr>
            <w:tcW w:w="1464" w:type="dxa"/>
            <w:noWrap/>
            <w:hideMark/>
          </w:tcPr>
          <w:p w14:paraId="58FBBBF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17F64842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409A88E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Lateral visual area/ layer 5</w:t>
            </w:r>
          </w:p>
        </w:tc>
        <w:tc>
          <w:tcPr>
            <w:tcW w:w="1620" w:type="dxa"/>
            <w:noWrap/>
            <w:hideMark/>
          </w:tcPr>
          <w:p w14:paraId="0383A7F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1.3</w:t>
            </w:r>
          </w:p>
        </w:tc>
        <w:tc>
          <w:tcPr>
            <w:tcW w:w="1170" w:type="dxa"/>
            <w:noWrap/>
            <w:hideMark/>
          </w:tcPr>
          <w:p w14:paraId="6CCF8D9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0.58</w:t>
            </w:r>
          </w:p>
        </w:tc>
        <w:tc>
          <w:tcPr>
            <w:tcW w:w="1464" w:type="dxa"/>
            <w:noWrap/>
            <w:hideMark/>
          </w:tcPr>
          <w:p w14:paraId="7177B20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713CCB81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5E3ED3F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Lateral visual area/ layer 6a</w:t>
            </w:r>
          </w:p>
        </w:tc>
        <w:tc>
          <w:tcPr>
            <w:tcW w:w="1620" w:type="dxa"/>
            <w:noWrap/>
            <w:hideMark/>
          </w:tcPr>
          <w:p w14:paraId="2B57336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4B5AD8F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7743706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0498B228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4457FFD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Medial geniculate complex</w:t>
            </w:r>
          </w:p>
        </w:tc>
        <w:tc>
          <w:tcPr>
            <w:tcW w:w="1620" w:type="dxa"/>
            <w:noWrap/>
            <w:hideMark/>
          </w:tcPr>
          <w:p w14:paraId="7EFE84D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053B0C9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455FBB1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5210766A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0F74B5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Medial geniculate complex/ ventral part</w:t>
            </w:r>
          </w:p>
        </w:tc>
        <w:tc>
          <w:tcPr>
            <w:tcW w:w="1620" w:type="dxa"/>
            <w:noWrap/>
            <w:hideMark/>
          </w:tcPr>
          <w:p w14:paraId="5A13671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356770B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5C5C0AA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0482201D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5C9B95A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optic radiation</w:t>
            </w:r>
          </w:p>
        </w:tc>
        <w:tc>
          <w:tcPr>
            <w:tcW w:w="1620" w:type="dxa"/>
            <w:noWrap/>
            <w:hideMark/>
          </w:tcPr>
          <w:p w14:paraId="57C8022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2F0762A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1.05</w:t>
            </w:r>
          </w:p>
        </w:tc>
        <w:tc>
          <w:tcPr>
            <w:tcW w:w="1464" w:type="dxa"/>
            <w:noWrap/>
            <w:hideMark/>
          </w:tcPr>
          <w:p w14:paraId="49600A9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2C3C1821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0F16BE4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  <w:i/>
                <w:iCs/>
              </w:rPr>
              <w:t>Posterior auditory</w:t>
            </w:r>
            <w:r w:rsidRPr="00A91969">
              <w:rPr>
                <w:rFonts w:ascii="Arial" w:hAnsi="Arial" w:cs="Arial"/>
                <w:i/>
              </w:rPr>
              <w:t xml:space="preserve"> </w:t>
            </w:r>
            <w:r w:rsidRPr="00A91969">
              <w:rPr>
                <w:rFonts w:ascii="Arial" w:hAnsi="Arial" w:cs="Arial"/>
              </w:rPr>
              <w:t>area/ layer 5</w:t>
            </w:r>
          </w:p>
        </w:tc>
        <w:tc>
          <w:tcPr>
            <w:tcW w:w="1620" w:type="dxa"/>
            <w:noWrap/>
            <w:hideMark/>
          </w:tcPr>
          <w:p w14:paraId="768F213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6BF9BF8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6736613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</w:tr>
      <w:tr w:rsidR="00F318BB" w:rsidRPr="00A91969" w14:paraId="04AD0135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87676B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Posterior complex of the thalamus</w:t>
            </w:r>
          </w:p>
        </w:tc>
        <w:tc>
          <w:tcPr>
            <w:tcW w:w="1620" w:type="dxa"/>
            <w:noWrap/>
            <w:hideMark/>
          </w:tcPr>
          <w:p w14:paraId="13B5245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273F2F7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3E0C9B4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14AA9FE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C13F3A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Posterior parietal association areas</w:t>
            </w:r>
          </w:p>
        </w:tc>
        <w:tc>
          <w:tcPr>
            <w:tcW w:w="1620" w:type="dxa"/>
            <w:noWrap/>
            <w:hideMark/>
          </w:tcPr>
          <w:p w14:paraId="2476CCE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10.5</w:t>
            </w:r>
          </w:p>
        </w:tc>
        <w:tc>
          <w:tcPr>
            <w:tcW w:w="1170" w:type="dxa"/>
            <w:noWrap/>
            <w:hideMark/>
          </w:tcPr>
          <w:p w14:paraId="7CA0346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6.27</w:t>
            </w:r>
          </w:p>
        </w:tc>
        <w:tc>
          <w:tcPr>
            <w:tcW w:w="1464" w:type="dxa"/>
            <w:noWrap/>
            <w:hideMark/>
          </w:tcPr>
          <w:p w14:paraId="290735E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66FE351A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0C620D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Posterolateral visual area/ layer 4</w:t>
            </w:r>
          </w:p>
        </w:tc>
        <w:tc>
          <w:tcPr>
            <w:tcW w:w="1620" w:type="dxa"/>
            <w:noWrap/>
            <w:hideMark/>
          </w:tcPr>
          <w:p w14:paraId="7BE788F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7C7F2F7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364DF00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5B69CD5F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41480A4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Posterolateral visual area/ layer 5</w:t>
            </w:r>
          </w:p>
        </w:tc>
        <w:tc>
          <w:tcPr>
            <w:tcW w:w="1620" w:type="dxa"/>
            <w:noWrap/>
            <w:hideMark/>
          </w:tcPr>
          <w:p w14:paraId="03BE10F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2D9EAEA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3B9EEFF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6A860B8C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04F8972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posteromedial visual area/ layer 1</w:t>
            </w:r>
          </w:p>
        </w:tc>
        <w:tc>
          <w:tcPr>
            <w:tcW w:w="1620" w:type="dxa"/>
            <w:noWrap/>
            <w:hideMark/>
          </w:tcPr>
          <w:p w14:paraId="4FCB33E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  <w:noWrap/>
            <w:hideMark/>
          </w:tcPr>
          <w:p w14:paraId="4193912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1.25</w:t>
            </w:r>
          </w:p>
        </w:tc>
        <w:tc>
          <w:tcPr>
            <w:tcW w:w="1464" w:type="dxa"/>
            <w:noWrap/>
            <w:hideMark/>
          </w:tcPr>
          <w:p w14:paraId="5534ED7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7842D510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3375F19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posteromedial visual area/ layer 2/3</w:t>
            </w:r>
          </w:p>
        </w:tc>
        <w:tc>
          <w:tcPr>
            <w:tcW w:w="1620" w:type="dxa"/>
            <w:noWrap/>
            <w:hideMark/>
          </w:tcPr>
          <w:p w14:paraId="4EC2381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0BEEF5C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695836F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6529FD0B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36F4AD6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  <w:i/>
                <w:iCs/>
              </w:rPr>
              <w:t xml:space="preserve">posteromedial visual area/ </w:t>
            </w:r>
            <w:r w:rsidRPr="00A91969">
              <w:rPr>
                <w:rFonts w:ascii="Arial" w:hAnsi="Arial" w:cs="Arial"/>
                <w:i/>
              </w:rPr>
              <w:t>layer</w:t>
            </w:r>
            <w:r w:rsidRPr="00A91969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1620" w:type="dxa"/>
            <w:noWrap/>
            <w:hideMark/>
          </w:tcPr>
          <w:p w14:paraId="63ACA26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70E02C4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1.41</w:t>
            </w:r>
          </w:p>
        </w:tc>
        <w:tc>
          <w:tcPr>
            <w:tcW w:w="1464" w:type="dxa"/>
            <w:noWrap/>
            <w:hideMark/>
          </w:tcPr>
          <w:p w14:paraId="630F833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0719DFBF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6DD78F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Postrhinal</w:t>
            </w:r>
            <w:proofErr w:type="spellEnd"/>
            <w:r w:rsidRPr="00A91969">
              <w:rPr>
                <w:rFonts w:ascii="Arial" w:hAnsi="Arial" w:cs="Arial"/>
              </w:rPr>
              <w:t xml:space="preserve"> area/ layer 5</w:t>
            </w:r>
          </w:p>
        </w:tc>
        <w:tc>
          <w:tcPr>
            <w:tcW w:w="1620" w:type="dxa"/>
            <w:noWrap/>
            <w:hideMark/>
          </w:tcPr>
          <w:p w14:paraId="4975AF9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</w:t>
            </w:r>
          </w:p>
        </w:tc>
        <w:tc>
          <w:tcPr>
            <w:tcW w:w="1170" w:type="dxa"/>
            <w:noWrap/>
            <w:hideMark/>
          </w:tcPr>
          <w:p w14:paraId="42DEC96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77E0D35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4105FE1F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06A95C2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Primary auditory area/ layer 2/3</w:t>
            </w:r>
          </w:p>
        </w:tc>
        <w:tc>
          <w:tcPr>
            <w:tcW w:w="1620" w:type="dxa"/>
            <w:noWrap/>
            <w:hideMark/>
          </w:tcPr>
          <w:p w14:paraId="2A41461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252ADF3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78C1E1F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0FC77FE3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DF2B2D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lastRenderedPageBreak/>
              <w:t>Primary auditory area/ layer 4</w:t>
            </w:r>
          </w:p>
        </w:tc>
        <w:tc>
          <w:tcPr>
            <w:tcW w:w="1620" w:type="dxa"/>
            <w:noWrap/>
            <w:hideMark/>
          </w:tcPr>
          <w:p w14:paraId="02C2E7A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0A3E92F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1D98F3A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0AA24C0C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381DD3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Primary somatosensory area/ barrel field/ layer 2/3</w:t>
            </w:r>
          </w:p>
        </w:tc>
        <w:tc>
          <w:tcPr>
            <w:tcW w:w="1620" w:type="dxa"/>
            <w:noWrap/>
            <w:hideMark/>
          </w:tcPr>
          <w:p w14:paraId="5810CD4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7.3</w:t>
            </w:r>
          </w:p>
        </w:tc>
        <w:tc>
          <w:tcPr>
            <w:tcW w:w="1170" w:type="dxa"/>
            <w:noWrap/>
            <w:hideMark/>
          </w:tcPr>
          <w:p w14:paraId="179FFEE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4.62</w:t>
            </w:r>
          </w:p>
        </w:tc>
        <w:tc>
          <w:tcPr>
            <w:tcW w:w="1464" w:type="dxa"/>
            <w:noWrap/>
            <w:hideMark/>
          </w:tcPr>
          <w:p w14:paraId="7001A84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318B6B7A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0F4C132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  <w:i/>
                <w:iCs/>
              </w:rPr>
              <w:t>Primary somatosensory area</w:t>
            </w:r>
            <w:r w:rsidRPr="00A91969">
              <w:rPr>
                <w:rFonts w:ascii="Arial" w:hAnsi="Arial" w:cs="Arial"/>
                <w:i/>
              </w:rPr>
              <w:t>/</w:t>
            </w:r>
            <w:r w:rsidRPr="00A91969">
              <w:rPr>
                <w:rFonts w:ascii="Arial" w:hAnsi="Arial" w:cs="Arial"/>
              </w:rPr>
              <w:t xml:space="preserve"> barrel field/ layer 4</w:t>
            </w:r>
          </w:p>
        </w:tc>
        <w:tc>
          <w:tcPr>
            <w:tcW w:w="1620" w:type="dxa"/>
            <w:noWrap/>
            <w:hideMark/>
          </w:tcPr>
          <w:p w14:paraId="7487416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  <w:noWrap/>
            <w:hideMark/>
          </w:tcPr>
          <w:p w14:paraId="03E56A9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2.83</w:t>
            </w:r>
          </w:p>
        </w:tc>
        <w:tc>
          <w:tcPr>
            <w:tcW w:w="1464" w:type="dxa"/>
            <w:noWrap/>
            <w:hideMark/>
          </w:tcPr>
          <w:p w14:paraId="13369F5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4AFD152D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4CA6FAD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Primary somatosensory area/ barrel field/ layer 5</w:t>
            </w:r>
          </w:p>
        </w:tc>
        <w:tc>
          <w:tcPr>
            <w:tcW w:w="1620" w:type="dxa"/>
            <w:noWrap/>
            <w:hideMark/>
          </w:tcPr>
          <w:p w14:paraId="3CF2DE6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3.5</w:t>
            </w:r>
          </w:p>
        </w:tc>
        <w:tc>
          <w:tcPr>
            <w:tcW w:w="1170" w:type="dxa"/>
            <w:noWrap/>
            <w:hideMark/>
          </w:tcPr>
          <w:p w14:paraId="4C4BFC4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1.91</w:t>
            </w:r>
          </w:p>
        </w:tc>
        <w:tc>
          <w:tcPr>
            <w:tcW w:w="1464" w:type="dxa"/>
            <w:noWrap/>
            <w:hideMark/>
          </w:tcPr>
          <w:p w14:paraId="1A18F85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0CBE25C4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6A222FD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Primary somatosensory area/ barrel field/ layer 6b</w:t>
            </w:r>
          </w:p>
        </w:tc>
        <w:tc>
          <w:tcPr>
            <w:tcW w:w="1620" w:type="dxa"/>
            <w:noWrap/>
            <w:hideMark/>
          </w:tcPr>
          <w:p w14:paraId="3C91684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315A2F3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6BD2B03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43546C35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5BB7B4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Primary visual area/ layer 1</w:t>
            </w:r>
          </w:p>
        </w:tc>
        <w:tc>
          <w:tcPr>
            <w:tcW w:w="1620" w:type="dxa"/>
            <w:noWrap/>
            <w:hideMark/>
          </w:tcPr>
          <w:p w14:paraId="34758A5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4.6</w:t>
            </w:r>
          </w:p>
        </w:tc>
        <w:tc>
          <w:tcPr>
            <w:tcW w:w="1170" w:type="dxa"/>
            <w:noWrap/>
            <w:hideMark/>
          </w:tcPr>
          <w:p w14:paraId="1C4A12E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1.41</w:t>
            </w:r>
          </w:p>
        </w:tc>
        <w:tc>
          <w:tcPr>
            <w:tcW w:w="1464" w:type="dxa"/>
            <w:noWrap/>
            <w:hideMark/>
          </w:tcPr>
          <w:p w14:paraId="60C3670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0FCCD53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8C7FFF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Primary visual area/ layer 2/3</w:t>
            </w:r>
          </w:p>
        </w:tc>
        <w:tc>
          <w:tcPr>
            <w:tcW w:w="1620" w:type="dxa"/>
            <w:noWrap/>
            <w:hideMark/>
          </w:tcPr>
          <w:p w14:paraId="4BB3E1A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56.5</w:t>
            </w:r>
          </w:p>
        </w:tc>
        <w:tc>
          <w:tcPr>
            <w:tcW w:w="1170" w:type="dxa"/>
            <w:noWrap/>
            <w:hideMark/>
          </w:tcPr>
          <w:p w14:paraId="4EE58B1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26.98</w:t>
            </w:r>
          </w:p>
        </w:tc>
        <w:tc>
          <w:tcPr>
            <w:tcW w:w="1464" w:type="dxa"/>
            <w:noWrap/>
            <w:hideMark/>
          </w:tcPr>
          <w:p w14:paraId="57165BC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35772A3B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401D521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  <w:i/>
                <w:iCs/>
              </w:rPr>
              <w:t>Primary visual</w:t>
            </w:r>
            <w:r w:rsidRPr="00A91969">
              <w:rPr>
                <w:rFonts w:ascii="Arial" w:hAnsi="Arial" w:cs="Arial"/>
                <w:i/>
              </w:rPr>
              <w:t xml:space="preserve"> </w:t>
            </w:r>
            <w:r w:rsidRPr="00A91969">
              <w:rPr>
                <w:rFonts w:ascii="Arial" w:hAnsi="Arial" w:cs="Arial"/>
              </w:rPr>
              <w:t>area/ layer 4</w:t>
            </w:r>
          </w:p>
        </w:tc>
        <w:tc>
          <w:tcPr>
            <w:tcW w:w="1620" w:type="dxa"/>
            <w:noWrap/>
            <w:hideMark/>
          </w:tcPr>
          <w:p w14:paraId="3FE3EAE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21.3</w:t>
            </w:r>
          </w:p>
        </w:tc>
        <w:tc>
          <w:tcPr>
            <w:tcW w:w="1170" w:type="dxa"/>
            <w:noWrap/>
            <w:hideMark/>
          </w:tcPr>
          <w:p w14:paraId="25B7FEA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10.34</w:t>
            </w:r>
          </w:p>
        </w:tc>
        <w:tc>
          <w:tcPr>
            <w:tcW w:w="1464" w:type="dxa"/>
            <w:noWrap/>
            <w:hideMark/>
          </w:tcPr>
          <w:p w14:paraId="1EB233B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2A3055E8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379BF41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Primary visual area/ layer 5</w:t>
            </w:r>
          </w:p>
        </w:tc>
        <w:tc>
          <w:tcPr>
            <w:tcW w:w="1620" w:type="dxa"/>
            <w:noWrap/>
            <w:hideMark/>
          </w:tcPr>
          <w:p w14:paraId="74F034A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31.5</w:t>
            </w:r>
          </w:p>
        </w:tc>
        <w:tc>
          <w:tcPr>
            <w:tcW w:w="1170" w:type="dxa"/>
            <w:noWrap/>
            <w:hideMark/>
          </w:tcPr>
          <w:p w14:paraId="3E21C9A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14.18</w:t>
            </w:r>
          </w:p>
        </w:tc>
        <w:tc>
          <w:tcPr>
            <w:tcW w:w="1464" w:type="dxa"/>
            <w:noWrap/>
            <w:hideMark/>
          </w:tcPr>
          <w:p w14:paraId="31411E3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76A97715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B5C74C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Primary visual area/ layer 6a</w:t>
            </w:r>
          </w:p>
        </w:tc>
        <w:tc>
          <w:tcPr>
            <w:tcW w:w="1620" w:type="dxa"/>
            <w:noWrap/>
            <w:hideMark/>
          </w:tcPr>
          <w:p w14:paraId="44F8EBC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17.5</w:t>
            </w:r>
          </w:p>
        </w:tc>
        <w:tc>
          <w:tcPr>
            <w:tcW w:w="1170" w:type="dxa"/>
            <w:noWrap/>
            <w:hideMark/>
          </w:tcPr>
          <w:p w14:paraId="1C7A2A4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7.78</w:t>
            </w:r>
          </w:p>
        </w:tc>
        <w:tc>
          <w:tcPr>
            <w:tcW w:w="1464" w:type="dxa"/>
            <w:noWrap/>
            <w:hideMark/>
          </w:tcPr>
          <w:p w14:paraId="15B5B33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55DB9534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5E4A579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Primary visual area/ layer 6b</w:t>
            </w:r>
          </w:p>
        </w:tc>
        <w:tc>
          <w:tcPr>
            <w:tcW w:w="1620" w:type="dxa"/>
            <w:noWrap/>
            <w:hideMark/>
          </w:tcPr>
          <w:p w14:paraId="65100CF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  <w:tc>
          <w:tcPr>
            <w:tcW w:w="1170" w:type="dxa"/>
            <w:noWrap/>
            <w:hideMark/>
          </w:tcPr>
          <w:p w14:paraId="33CDF49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2.26</w:t>
            </w:r>
          </w:p>
        </w:tc>
        <w:tc>
          <w:tcPr>
            <w:tcW w:w="1464" w:type="dxa"/>
            <w:noWrap/>
            <w:hideMark/>
          </w:tcPr>
          <w:p w14:paraId="7F2BFED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5D39D634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63F7E0B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Retrosplenial</w:t>
            </w:r>
            <w:proofErr w:type="spellEnd"/>
            <w:r w:rsidRPr="00A91969">
              <w:rPr>
                <w:rFonts w:ascii="Arial" w:hAnsi="Arial" w:cs="Arial"/>
              </w:rPr>
              <w:t xml:space="preserve"> area/ dorsal part/ layer 5</w:t>
            </w:r>
          </w:p>
        </w:tc>
        <w:tc>
          <w:tcPr>
            <w:tcW w:w="1620" w:type="dxa"/>
            <w:noWrap/>
            <w:hideMark/>
          </w:tcPr>
          <w:p w14:paraId="37743A0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00E3C45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3CEFF94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6D022B96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0EDB78E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Retrosplenial</w:t>
            </w:r>
            <w:proofErr w:type="spellEnd"/>
            <w:r w:rsidRPr="00A91969">
              <w:rPr>
                <w:rFonts w:ascii="Arial" w:hAnsi="Arial" w:cs="Arial"/>
              </w:rPr>
              <w:t xml:space="preserve"> area/ lateral agranular part/ layer 5</w:t>
            </w:r>
          </w:p>
        </w:tc>
        <w:tc>
          <w:tcPr>
            <w:tcW w:w="1620" w:type="dxa"/>
            <w:noWrap/>
            <w:hideMark/>
          </w:tcPr>
          <w:p w14:paraId="14BA4B5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49E8905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79F5FD4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1F3CE605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074F0C8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  <w:i/>
                <w:iCs/>
              </w:rPr>
              <w:t>Retrosplenial</w:t>
            </w:r>
            <w:proofErr w:type="spellEnd"/>
            <w:r w:rsidRPr="00A91969">
              <w:rPr>
                <w:rFonts w:ascii="Arial" w:hAnsi="Arial" w:cs="Arial"/>
                <w:i/>
              </w:rPr>
              <w:t xml:space="preserve"> </w:t>
            </w:r>
            <w:r w:rsidRPr="00A91969">
              <w:rPr>
                <w:rFonts w:ascii="Arial" w:hAnsi="Arial" w:cs="Arial"/>
              </w:rPr>
              <w:t>area/ lateral agranular part/ layer 6a</w:t>
            </w:r>
          </w:p>
        </w:tc>
        <w:tc>
          <w:tcPr>
            <w:tcW w:w="1620" w:type="dxa"/>
            <w:noWrap/>
            <w:hideMark/>
          </w:tcPr>
          <w:p w14:paraId="7E9FAA2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4E5036B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7651126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0A5DE58C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E51228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Retrosplenial</w:t>
            </w:r>
            <w:proofErr w:type="spellEnd"/>
            <w:r w:rsidRPr="00A91969">
              <w:rPr>
                <w:rFonts w:ascii="Arial" w:hAnsi="Arial" w:cs="Arial"/>
              </w:rPr>
              <w:t xml:space="preserve"> area/ ventral part layer 3</w:t>
            </w:r>
          </w:p>
        </w:tc>
        <w:tc>
          <w:tcPr>
            <w:tcW w:w="1620" w:type="dxa"/>
            <w:noWrap/>
            <w:hideMark/>
          </w:tcPr>
          <w:p w14:paraId="09A7B28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0177975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63F6B3D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6B6032A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4F3BF1C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Retrosplenial</w:t>
            </w:r>
            <w:proofErr w:type="spellEnd"/>
            <w:r w:rsidRPr="00A91969">
              <w:rPr>
                <w:rFonts w:ascii="Arial" w:hAnsi="Arial" w:cs="Arial"/>
              </w:rPr>
              <w:t xml:space="preserve"> area/ ventral part/ layer 5</w:t>
            </w:r>
          </w:p>
        </w:tc>
        <w:tc>
          <w:tcPr>
            <w:tcW w:w="1620" w:type="dxa"/>
            <w:noWrap/>
            <w:hideMark/>
          </w:tcPr>
          <w:p w14:paraId="49B6D81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068D268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700ADA2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294B1631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64852AA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Rostrolateral</w:t>
            </w:r>
            <w:proofErr w:type="spellEnd"/>
            <w:r w:rsidRPr="00A91969">
              <w:rPr>
                <w:rFonts w:ascii="Arial" w:hAnsi="Arial" w:cs="Arial"/>
              </w:rPr>
              <w:t xml:space="preserve"> area/ layer 2/3</w:t>
            </w:r>
          </w:p>
        </w:tc>
        <w:tc>
          <w:tcPr>
            <w:tcW w:w="1620" w:type="dxa"/>
            <w:noWrap/>
            <w:hideMark/>
          </w:tcPr>
          <w:p w14:paraId="63C33D9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29</w:t>
            </w:r>
          </w:p>
        </w:tc>
        <w:tc>
          <w:tcPr>
            <w:tcW w:w="1170" w:type="dxa"/>
            <w:noWrap/>
            <w:hideMark/>
          </w:tcPr>
          <w:p w14:paraId="541E7E4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12.12</w:t>
            </w:r>
          </w:p>
        </w:tc>
        <w:tc>
          <w:tcPr>
            <w:tcW w:w="1464" w:type="dxa"/>
            <w:noWrap/>
            <w:hideMark/>
          </w:tcPr>
          <w:p w14:paraId="30E055D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40697861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409F28E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Rostrolateral</w:t>
            </w:r>
            <w:proofErr w:type="spellEnd"/>
            <w:r w:rsidRPr="00A91969">
              <w:rPr>
                <w:rFonts w:ascii="Arial" w:hAnsi="Arial" w:cs="Arial"/>
              </w:rPr>
              <w:t xml:space="preserve"> area/ layer 4</w:t>
            </w:r>
          </w:p>
        </w:tc>
        <w:tc>
          <w:tcPr>
            <w:tcW w:w="1620" w:type="dxa"/>
            <w:noWrap/>
            <w:hideMark/>
          </w:tcPr>
          <w:p w14:paraId="34F0C3E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11.7</w:t>
            </w:r>
          </w:p>
        </w:tc>
        <w:tc>
          <w:tcPr>
            <w:tcW w:w="1170" w:type="dxa"/>
            <w:noWrap/>
            <w:hideMark/>
          </w:tcPr>
          <w:p w14:paraId="1397CE7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0.58</w:t>
            </w:r>
          </w:p>
        </w:tc>
        <w:tc>
          <w:tcPr>
            <w:tcW w:w="1464" w:type="dxa"/>
            <w:noWrap/>
            <w:hideMark/>
          </w:tcPr>
          <w:p w14:paraId="41D9178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6FEDD4C8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293BFA4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Rostrolateral</w:t>
            </w:r>
            <w:proofErr w:type="spellEnd"/>
            <w:r w:rsidRPr="00A91969">
              <w:rPr>
                <w:rFonts w:ascii="Arial" w:hAnsi="Arial" w:cs="Arial"/>
              </w:rPr>
              <w:t xml:space="preserve"> area/ layer 5</w:t>
            </w:r>
          </w:p>
        </w:tc>
        <w:tc>
          <w:tcPr>
            <w:tcW w:w="1620" w:type="dxa"/>
            <w:noWrap/>
            <w:hideMark/>
          </w:tcPr>
          <w:p w14:paraId="7CFC615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8.3</w:t>
            </w:r>
          </w:p>
        </w:tc>
        <w:tc>
          <w:tcPr>
            <w:tcW w:w="1170" w:type="dxa"/>
            <w:noWrap/>
            <w:hideMark/>
          </w:tcPr>
          <w:p w14:paraId="792FE6C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4.27</w:t>
            </w:r>
          </w:p>
        </w:tc>
        <w:tc>
          <w:tcPr>
            <w:tcW w:w="1464" w:type="dxa"/>
            <w:noWrap/>
            <w:hideMark/>
          </w:tcPr>
          <w:p w14:paraId="3DB550E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35142793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1208EA34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Rostrolateral</w:t>
            </w:r>
            <w:proofErr w:type="spellEnd"/>
            <w:r w:rsidRPr="00A91969">
              <w:rPr>
                <w:rFonts w:ascii="Arial" w:hAnsi="Arial" w:cs="Arial"/>
              </w:rPr>
              <w:t xml:space="preserve"> area/ layer 6a</w:t>
            </w:r>
          </w:p>
        </w:tc>
        <w:tc>
          <w:tcPr>
            <w:tcW w:w="1620" w:type="dxa"/>
            <w:noWrap/>
            <w:hideMark/>
          </w:tcPr>
          <w:p w14:paraId="7B0D95F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9.5</w:t>
            </w:r>
          </w:p>
        </w:tc>
        <w:tc>
          <w:tcPr>
            <w:tcW w:w="1170" w:type="dxa"/>
            <w:noWrap/>
            <w:hideMark/>
          </w:tcPr>
          <w:p w14:paraId="533E4293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0.71</w:t>
            </w:r>
          </w:p>
        </w:tc>
        <w:tc>
          <w:tcPr>
            <w:tcW w:w="1464" w:type="dxa"/>
            <w:noWrap/>
            <w:hideMark/>
          </w:tcPr>
          <w:p w14:paraId="168CDD5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1731D5A1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613F0B7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proofErr w:type="spellStart"/>
            <w:r w:rsidRPr="00A91969">
              <w:rPr>
                <w:rFonts w:ascii="Arial" w:hAnsi="Arial" w:cs="Arial"/>
              </w:rPr>
              <w:t>Rostrolateral</w:t>
            </w:r>
            <w:proofErr w:type="spellEnd"/>
            <w:r w:rsidRPr="00A91969">
              <w:rPr>
                <w:rFonts w:ascii="Arial" w:hAnsi="Arial" w:cs="Arial"/>
              </w:rPr>
              <w:t xml:space="preserve"> area/ layer 6b</w:t>
            </w:r>
          </w:p>
        </w:tc>
        <w:tc>
          <w:tcPr>
            <w:tcW w:w="1620" w:type="dxa"/>
            <w:noWrap/>
            <w:hideMark/>
          </w:tcPr>
          <w:p w14:paraId="4AA8B97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45E0CCA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5C17C6C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24068C16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6DDD355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Somatosensory areas</w:t>
            </w:r>
          </w:p>
        </w:tc>
        <w:tc>
          <w:tcPr>
            <w:tcW w:w="1620" w:type="dxa"/>
            <w:noWrap/>
            <w:hideMark/>
          </w:tcPr>
          <w:p w14:paraId="5A5418C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7.3</w:t>
            </w:r>
          </w:p>
        </w:tc>
        <w:tc>
          <w:tcPr>
            <w:tcW w:w="1170" w:type="dxa"/>
            <w:noWrap/>
            <w:hideMark/>
          </w:tcPr>
          <w:p w14:paraId="67468F5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2.12</w:t>
            </w:r>
          </w:p>
        </w:tc>
        <w:tc>
          <w:tcPr>
            <w:tcW w:w="1464" w:type="dxa"/>
            <w:noWrap/>
            <w:hideMark/>
          </w:tcPr>
          <w:p w14:paraId="18F5AD5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27CB8495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2A39006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Subiculum</w:t>
            </w:r>
          </w:p>
        </w:tc>
        <w:tc>
          <w:tcPr>
            <w:tcW w:w="1620" w:type="dxa"/>
            <w:noWrap/>
            <w:hideMark/>
          </w:tcPr>
          <w:p w14:paraId="67D17C8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6AA26230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729DB8E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5CA184A5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45AA1BF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Supplemental somatosensory area/ layer 2/3</w:t>
            </w:r>
          </w:p>
        </w:tc>
        <w:tc>
          <w:tcPr>
            <w:tcW w:w="1620" w:type="dxa"/>
            <w:noWrap/>
            <w:hideMark/>
          </w:tcPr>
          <w:p w14:paraId="2A00031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  <w:noWrap/>
            <w:hideMark/>
          </w:tcPr>
          <w:p w14:paraId="5D84395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2.2</w:t>
            </w:r>
          </w:p>
        </w:tc>
        <w:tc>
          <w:tcPr>
            <w:tcW w:w="1464" w:type="dxa"/>
            <w:noWrap/>
            <w:hideMark/>
          </w:tcPr>
          <w:p w14:paraId="34989539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</w:tr>
      <w:tr w:rsidR="00F318BB" w:rsidRPr="00A91969" w14:paraId="295444BD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3B6A9F15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Supplemental somatosensory area/ layer 4</w:t>
            </w:r>
          </w:p>
        </w:tc>
        <w:tc>
          <w:tcPr>
            <w:tcW w:w="1620" w:type="dxa"/>
            <w:noWrap/>
            <w:hideMark/>
          </w:tcPr>
          <w:p w14:paraId="0465CD1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3</w:t>
            </w:r>
          </w:p>
        </w:tc>
        <w:tc>
          <w:tcPr>
            <w:tcW w:w="1170" w:type="dxa"/>
            <w:noWrap/>
            <w:hideMark/>
          </w:tcPr>
          <w:p w14:paraId="507A74E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04E39192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3561A90E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20DDD11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Supplemental somatosensory area/ layer 5</w:t>
            </w:r>
          </w:p>
        </w:tc>
        <w:tc>
          <w:tcPr>
            <w:tcW w:w="1620" w:type="dxa"/>
            <w:noWrap/>
            <w:hideMark/>
          </w:tcPr>
          <w:p w14:paraId="78AA3ACF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359F1BE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33FE1468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1D772966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E9F5EA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supra-callosal cerebral white matter</w:t>
            </w:r>
          </w:p>
        </w:tc>
        <w:tc>
          <w:tcPr>
            <w:tcW w:w="1620" w:type="dxa"/>
            <w:noWrap/>
            <w:hideMark/>
          </w:tcPr>
          <w:p w14:paraId="42FFA52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646EC91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09264D7B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259C4814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F7BECF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 xml:space="preserve">Temporal </w:t>
            </w:r>
            <w:proofErr w:type="gramStart"/>
            <w:r w:rsidRPr="00A91969">
              <w:rPr>
                <w:rFonts w:ascii="Arial" w:hAnsi="Arial" w:cs="Arial"/>
              </w:rPr>
              <w:t>association</w:t>
            </w:r>
            <w:proofErr w:type="gramEnd"/>
            <w:r w:rsidRPr="00A91969">
              <w:rPr>
                <w:rFonts w:ascii="Arial" w:hAnsi="Arial" w:cs="Arial"/>
              </w:rPr>
              <w:t xml:space="preserve"> </w:t>
            </w:r>
            <w:proofErr w:type="gramStart"/>
            <w:r w:rsidRPr="00A91969">
              <w:rPr>
                <w:rFonts w:ascii="Arial" w:hAnsi="Arial" w:cs="Arial"/>
              </w:rPr>
              <w:t>areas</w:t>
            </w:r>
            <w:proofErr w:type="gramEnd"/>
            <w:r w:rsidRPr="00A91969">
              <w:rPr>
                <w:rFonts w:ascii="Arial" w:hAnsi="Arial" w:cs="Arial"/>
              </w:rPr>
              <w:t xml:space="preserve">/ </w:t>
            </w:r>
            <w:proofErr w:type="gramStart"/>
            <w:r w:rsidRPr="00A91969">
              <w:rPr>
                <w:rFonts w:ascii="Arial" w:hAnsi="Arial" w:cs="Arial"/>
              </w:rPr>
              <w:t>layer</w:t>
            </w:r>
            <w:proofErr w:type="gramEnd"/>
            <w:r w:rsidRPr="00A91969">
              <w:rPr>
                <w:rFonts w:ascii="Arial" w:hAnsi="Arial" w:cs="Arial"/>
              </w:rPr>
              <w:t xml:space="preserve"> 5</w:t>
            </w:r>
          </w:p>
        </w:tc>
        <w:tc>
          <w:tcPr>
            <w:tcW w:w="1620" w:type="dxa"/>
            <w:noWrap/>
            <w:hideMark/>
          </w:tcPr>
          <w:p w14:paraId="503FBC4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  <w:tc>
          <w:tcPr>
            <w:tcW w:w="1170" w:type="dxa"/>
            <w:noWrap/>
            <w:hideMark/>
          </w:tcPr>
          <w:p w14:paraId="38275201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</w:t>
            </w:r>
          </w:p>
        </w:tc>
        <w:tc>
          <w:tcPr>
            <w:tcW w:w="1464" w:type="dxa"/>
            <w:noWrap/>
            <w:hideMark/>
          </w:tcPr>
          <w:p w14:paraId="5781B22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1</w:t>
            </w:r>
          </w:p>
        </w:tc>
      </w:tr>
      <w:tr w:rsidR="00F318BB" w:rsidRPr="00A91969" w14:paraId="420F7FA2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7785ECCC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Thalamus/ polymodal association cortex related</w:t>
            </w:r>
          </w:p>
        </w:tc>
        <w:tc>
          <w:tcPr>
            <w:tcW w:w="1620" w:type="dxa"/>
            <w:noWrap/>
            <w:hideMark/>
          </w:tcPr>
          <w:p w14:paraId="67DA3D8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2.1</w:t>
            </w:r>
          </w:p>
        </w:tc>
        <w:tc>
          <w:tcPr>
            <w:tcW w:w="1170" w:type="dxa"/>
            <w:noWrap/>
            <w:hideMark/>
          </w:tcPr>
          <w:p w14:paraId="3A7741C7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0.96</w:t>
            </w:r>
          </w:p>
        </w:tc>
        <w:tc>
          <w:tcPr>
            <w:tcW w:w="1464" w:type="dxa"/>
            <w:noWrap/>
            <w:hideMark/>
          </w:tcPr>
          <w:p w14:paraId="0C23520D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  <w:tr w:rsidR="00F318BB" w:rsidRPr="00A91969" w14:paraId="54001EF2" w14:textId="77777777" w:rsidTr="009D13CD">
        <w:trPr>
          <w:trHeight w:val="246"/>
        </w:trPr>
        <w:tc>
          <w:tcPr>
            <w:tcW w:w="5035" w:type="dxa"/>
            <w:noWrap/>
            <w:hideMark/>
          </w:tcPr>
          <w:p w14:paraId="67A04B8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Thalamus/ sensory-motor cortex related</w:t>
            </w:r>
          </w:p>
        </w:tc>
        <w:tc>
          <w:tcPr>
            <w:tcW w:w="1620" w:type="dxa"/>
            <w:noWrap/>
            <w:hideMark/>
          </w:tcPr>
          <w:p w14:paraId="0B7F8166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2.2</w:t>
            </w:r>
          </w:p>
        </w:tc>
        <w:tc>
          <w:tcPr>
            <w:tcW w:w="1170" w:type="dxa"/>
            <w:noWrap/>
            <w:hideMark/>
          </w:tcPr>
          <w:p w14:paraId="3593CE5E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0.71</w:t>
            </w:r>
          </w:p>
        </w:tc>
        <w:tc>
          <w:tcPr>
            <w:tcW w:w="1464" w:type="dxa"/>
            <w:noWrap/>
            <w:hideMark/>
          </w:tcPr>
          <w:p w14:paraId="0260BB5A" w14:textId="77777777" w:rsidR="00F318BB" w:rsidRPr="00A91969" w:rsidRDefault="00F318BB" w:rsidP="009D13CD">
            <w:pPr>
              <w:spacing w:line="276" w:lineRule="auto"/>
              <w:rPr>
                <w:rFonts w:ascii="Arial" w:hAnsi="Arial" w:cs="Arial"/>
              </w:rPr>
            </w:pPr>
            <w:r w:rsidRPr="00A91969">
              <w:rPr>
                <w:rFonts w:ascii="Arial" w:hAnsi="Arial" w:cs="Arial"/>
              </w:rPr>
              <w:t>4</w:t>
            </w:r>
          </w:p>
        </w:tc>
      </w:tr>
    </w:tbl>
    <w:p w14:paraId="12FDC2B1" w14:textId="77777777" w:rsidR="00626E6D" w:rsidRDefault="00626E6D"/>
    <w:sectPr w:rsidR="00626E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8BB"/>
    <w:rsid w:val="00626E6D"/>
    <w:rsid w:val="0087198C"/>
    <w:rsid w:val="00B858DD"/>
    <w:rsid w:val="00F318BB"/>
    <w:rsid w:val="00F9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9B274"/>
  <w15:chartTrackingRefBased/>
  <w15:docId w15:val="{9CF1A308-A282-405E-B067-619CCCB00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8B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18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18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18B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18B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18B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18B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18B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18B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18B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1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1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18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18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18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18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18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18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18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1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18B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1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18B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318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18BB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318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8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18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1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457</Words>
  <Characters>2607</Characters>
  <Application>Microsoft Office Word</Application>
  <DocSecurity>0</DocSecurity>
  <Lines>21</Lines>
  <Paragraphs>6</Paragraphs>
  <ScaleCrop>false</ScaleCrop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Terral</dc:creator>
  <cp:keywords/>
  <dc:description/>
  <cp:lastModifiedBy>Geoffrey Terral</cp:lastModifiedBy>
  <cp:revision>1</cp:revision>
  <dcterms:created xsi:type="dcterms:W3CDTF">2026-06-24T15:21:00Z</dcterms:created>
  <dcterms:modified xsi:type="dcterms:W3CDTF">2026-06-24T15:22:00Z</dcterms:modified>
</cp:coreProperties>
</file>