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CE16E" w14:textId="1731124A" w:rsidR="00BB1BF4" w:rsidRPr="00DF78DB" w:rsidRDefault="00BB1BF4" w:rsidP="002D27D4">
      <w:pPr>
        <w:spacing w:line="276" w:lineRule="auto"/>
        <w:rPr>
          <w:rFonts w:ascii="Arial" w:hAnsi="Arial" w:cs="Arial"/>
          <w:sz w:val="22"/>
        </w:rPr>
      </w:pPr>
      <w:r w:rsidRPr="00DF78DB">
        <w:rPr>
          <w:rFonts w:ascii="Arial" w:hAnsi="Arial" w:cs="Arial"/>
          <w:b/>
          <w:sz w:val="22"/>
        </w:rPr>
        <w:t>Supplementary File 1.</w:t>
      </w:r>
      <w:r w:rsidRPr="00DF78DB">
        <w:rPr>
          <w:rFonts w:ascii="Arial" w:hAnsi="Arial" w:cs="Arial"/>
          <w:sz w:val="22"/>
        </w:rPr>
        <w:t xml:space="preserve"> </w:t>
      </w:r>
      <w:r w:rsidRPr="00DF78DB">
        <w:rPr>
          <w:rFonts w:ascii="Arial" w:hAnsi="Arial" w:cs="Arial"/>
          <w:b/>
          <w:sz w:val="22"/>
        </w:rPr>
        <w:t>Mathematical description of the linear mixed model analysis.</w:t>
      </w:r>
    </w:p>
    <w:p w14:paraId="61C00C66" w14:textId="74A66A42" w:rsidR="002D27D4" w:rsidRDefault="00BB1BF4" w:rsidP="00DF78DB">
      <w:pPr>
        <w:spacing w:line="276" w:lineRule="auto"/>
        <w:rPr>
          <w:rFonts w:ascii="Arial" w:hAnsi="Arial" w:cs="Arial"/>
          <w:sz w:val="22"/>
        </w:rPr>
      </w:pPr>
      <w:r w:rsidRPr="00DF78DB">
        <w:rPr>
          <w:rFonts w:ascii="Arial" w:hAnsi="Arial" w:cs="Arial"/>
          <w:sz w:val="22"/>
        </w:rPr>
        <w:t>This document provides a theoretical background for the semantic model of the LMM proposed in the paper.</w:t>
      </w:r>
    </w:p>
    <w:p w14:paraId="2F476249" w14:textId="77777777" w:rsidR="006418E6" w:rsidRPr="00DF78DB" w:rsidRDefault="006418E6" w:rsidP="00DF78DB">
      <w:pPr>
        <w:spacing w:line="276" w:lineRule="auto"/>
        <w:rPr>
          <w:rFonts w:ascii="Arial" w:hAnsi="Arial" w:cs="Arial"/>
          <w:sz w:val="22"/>
        </w:rPr>
      </w:pPr>
      <w:bookmarkStart w:id="0" w:name="_GoBack"/>
      <w:bookmarkEnd w:id="0"/>
    </w:p>
    <w:p w14:paraId="34FEA43A" w14:textId="77777777" w:rsidR="00DF78DB" w:rsidRDefault="00DF78DB" w:rsidP="00DF78DB">
      <w:pPr>
        <w:rPr>
          <w:rFonts w:ascii="Times New Roman" w:eastAsia="Times New Roman" w:hAnsi="Times New Roman" w:cs="Times New Roman"/>
          <w:b/>
          <w:i/>
        </w:rPr>
      </w:pPr>
    </w:p>
    <w:p w14:paraId="1AEF146B" w14:textId="77777777" w:rsidR="00DF78DB" w:rsidRDefault="00DF78DB" w:rsidP="00DF78DB">
      <w:pPr>
        <w:rPr>
          <w:rFonts w:ascii="Times New Roman" w:eastAsia="Times New Roman" w:hAnsi="Times New Roman" w:cs="Times New Roman"/>
          <w:b/>
          <w:i/>
        </w:rPr>
      </w:pPr>
    </w:p>
    <w:p w14:paraId="4B0E6207" w14:textId="77777777" w:rsidR="00DF78DB" w:rsidRDefault="00DF78DB" w:rsidP="00DF78DB">
      <w:pPr>
        <w:rPr>
          <w:rFonts w:ascii="Times New Roman" w:eastAsia="Times New Roman" w:hAnsi="Times New Roman" w:cs="Times New Roman"/>
          <w:b/>
          <w:i/>
        </w:rPr>
      </w:pPr>
    </w:p>
    <w:p w14:paraId="28DFED90" w14:textId="77777777" w:rsidR="00DF78DB" w:rsidRDefault="00DF78DB" w:rsidP="00DF78DB">
      <w:pPr>
        <w:rPr>
          <w:rFonts w:ascii="Times New Roman" w:eastAsia="Times New Roman" w:hAnsi="Times New Roman" w:cs="Times New Roman"/>
          <w:b/>
          <w:i/>
        </w:rPr>
      </w:pPr>
    </w:p>
    <w:p w14:paraId="53DC59E5" w14:textId="01D37945" w:rsidR="004E6269" w:rsidRDefault="00E605ED" w:rsidP="00DF78DB">
      <w:pPr>
        <w:rPr>
          <w:rFonts w:ascii="Times New Roman" w:eastAsia="Times New Roman" w:hAnsi="Times New Roman" w:cs="Times New Roman"/>
          <w:b/>
          <w:i/>
        </w:rPr>
      </w:pPr>
      <w:r w:rsidRPr="00E605ED">
        <w:rPr>
          <w:rFonts w:ascii="Times New Roman" w:eastAsia="Times New Roman" w:hAnsi="Times New Roman" w:cs="Times New Roman"/>
          <w:b/>
          <w:i/>
        </w:rPr>
        <w:t>Linear mixed modelling</w:t>
      </w:r>
    </w:p>
    <w:p w14:paraId="47718B1F" w14:textId="34CA6820" w:rsidR="00AA7731" w:rsidRPr="00AA7731" w:rsidRDefault="00AA7731" w:rsidP="00E605ED">
      <w:pPr>
        <w:spacing w:before="400" w:after="200" w:line="360" w:lineRule="auto"/>
        <w:outlineLvl w:val="1"/>
        <w:rPr>
          <w:rFonts w:ascii="Times New Roman" w:eastAsia="Times New Roman" w:hAnsi="Times New Roman" w:cs="Times New Roman"/>
        </w:rPr>
      </w:pPr>
      <w:r w:rsidRPr="00AA7731">
        <w:rPr>
          <w:rFonts w:ascii="Times New Roman" w:eastAsia="Times New Roman" w:hAnsi="Times New Roman" w:cs="Times New Roman"/>
        </w:rPr>
        <w:t>Below</w:t>
      </w:r>
      <w:r w:rsidR="00F616C0">
        <w:rPr>
          <w:rFonts w:ascii="Times New Roman" w:eastAsia="Times New Roman" w:hAnsi="Times New Roman" w:cs="Times New Roman"/>
        </w:rPr>
        <w:t>,</w:t>
      </w:r>
      <w:r>
        <w:rPr>
          <w:rFonts w:ascii="Times New Roman" w:eastAsia="Times New Roman" w:hAnsi="Times New Roman" w:cs="Times New Roman"/>
        </w:rPr>
        <w:t xml:space="preserve"> an extended mathematical description of linear mixed models for univariate and multivariate case is given.</w:t>
      </w:r>
    </w:p>
    <w:p w14:paraId="69F2F170" w14:textId="77777777" w:rsidR="00E605ED" w:rsidRPr="00E605ED" w:rsidRDefault="00E605ED" w:rsidP="00E605ED">
      <w:pPr>
        <w:pStyle w:val="Heading3"/>
      </w:pPr>
      <w:r w:rsidRPr="00E605ED">
        <w:t>Univariate (one-dimensional) model declaration</w:t>
      </w:r>
    </w:p>
    <w:p w14:paraId="282532FA" w14:textId="41AFD8B3"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Let </w:t>
      </w:r>
      <w:r w:rsidRPr="00E605ED">
        <w:rPr>
          <w:rFonts w:ascii="Times New Roman" w:hAnsi="Times New Roman" w:cs="Times New Roman"/>
          <w:b/>
        </w:rPr>
        <w:t xml:space="preserve">y </w:t>
      </w:r>
      <w:r w:rsidRPr="00E605ED">
        <w:rPr>
          <w:rFonts w:ascii="Times New Roman" w:hAnsi="Times New Roman" w:cs="Times New Roman"/>
        </w:rPr>
        <w:t xml:space="preserve">denote </w:t>
      </w:r>
      <w:r w:rsidR="00027F97">
        <w:rPr>
          <w:rFonts w:ascii="Times New Roman" w:hAnsi="Times New Roman" w:cs="Times New Roman"/>
        </w:rPr>
        <w:t>a</w:t>
      </w:r>
      <w:r w:rsidR="00027F97" w:rsidRPr="00E605ED">
        <w:rPr>
          <w:rFonts w:ascii="Times New Roman" w:hAnsi="Times New Roman" w:cs="Times New Roman"/>
        </w:rPr>
        <w:t xml:space="preserve"> </w:t>
      </w:r>
      <w:r w:rsidRPr="00E605ED">
        <w:rPr>
          <w:rFonts w:ascii="Times New Roman" w:hAnsi="Times New Roman" w:cs="Times New Roman"/>
        </w:rPr>
        <w:t xml:space="preserve">vector of observations of a random variable on </w:t>
      </w:r>
      <w:proofErr w:type="spellStart"/>
      <w:r w:rsidRPr="00E605ED">
        <w:rPr>
          <w:rFonts w:ascii="Times New Roman" w:hAnsi="Times New Roman" w:cs="Times New Roman"/>
          <w:i/>
        </w:rPr>
        <w:t>n</w:t>
      </w:r>
      <w:proofErr w:type="spellEnd"/>
      <w:r w:rsidRPr="00E605ED">
        <w:rPr>
          <w:rFonts w:ascii="Times New Roman" w:hAnsi="Times New Roman" w:cs="Times New Roman"/>
        </w:rPr>
        <w:t xml:space="preserve"> experimental units.</w:t>
      </w:r>
      <w:r w:rsidRPr="00E605ED">
        <w:rPr>
          <w:rFonts w:ascii="Times New Roman" w:hAnsi="Times New Roman" w:cs="Times New Roman"/>
          <w:b/>
        </w:rPr>
        <w:t xml:space="preserve"> </w:t>
      </w:r>
      <w:r w:rsidRPr="00E605ED">
        <w:rPr>
          <w:rFonts w:ascii="Times New Roman" w:hAnsi="Times New Roman" w:cs="Times New Roman"/>
        </w:rPr>
        <w:t>We want to make inferences about unknown parameters of its distribution: its expectation E(</w:t>
      </w:r>
      <w:r w:rsidRPr="00E605ED">
        <w:rPr>
          <w:rFonts w:ascii="Times New Roman" w:hAnsi="Times New Roman" w:cs="Times New Roman"/>
          <w:b/>
        </w:rPr>
        <w:t>y</w:t>
      </w:r>
      <w:r w:rsidRPr="00E605ED">
        <w:rPr>
          <w:rFonts w:ascii="Times New Roman" w:hAnsi="Times New Roman" w:cs="Times New Roman"/>
        </w:rPr>
        <w:t xml:space="preserve">) = </w:t>
      </w:r>
      <w:r w:rsidRPr="00E605ED">
        <w:rPr>
          <w:rFonts w:ascii="Times New Roman" w:hAnsi="Times New Roman" w:cs="Times New Roman"/>
          <w:b/>
        </w:rPr>
        <w:t>µ</w:t>
      </w:r>
      <w:r w:rsidRPr="00E605ED">
        <w:rPr>
          <w:rFonts w:ascii="Times New Roman" w:hAnsi="Times New Roman" w:cs="Times New Roman"/>
        </w:rPr>
        <w:t xml:space="preserve"> and its variance-covariance matrix Var(</w:t>
      </w:r>
      <w:r w:rsidRPr="00E605ED">
        <w:rPr>
          <w:rFonts w:ascii="Times New Roman" w:hAnsi="Times New Roman" w:cs="Times New Roman"/>
          <w:b/>
        </w:rPr>
        <w:t>y</w:t>
      </w:r>
      <w:r w:rsidRPr="00E605ED">
        <w:rPr>
          <w:rFonts w:ascii="Times New Roman" w:hAnsi="Times New Roman" w:cs="Times New Roman"/>
        </w:rPr>
        <w:t xml:space="preserve">) = </w:t>
      </w:r>
      <w:proofErr w:type="spellStart"/>
      <w:r w:rsidRPr="00E605ED">
        <w:rPr>
          <w:rFonts w:ascii="Times New Roman" w:hAnsi="Times New Roman" w:cs="Times New Roman"/>
          <w:b/>
        </w:rPr>
        <w:t>Σ</w:t>
      </w:r>
      <w:r w:rsidRPr="00E605ED">
        <w:rPr>
          <w:rFonts w:ascii="Times New Roman" w:hAnsi="Times New Roman" w:cs="Times New Roman"/>
          <w:b/>
          <w:vertAlign w:val="subscript"/>
        </w:rPr>
        <w:t>y</w:t>
      </w:r>
      <w:proofErr w:type="spellEnd"/>
      <w:r w:rsidRPr="00E605ED">
        <w:rPr>
          <w:rFonts w:ascii="Times New Roman" w:hAnsi="Times New Roman" w:cs="Times New Roman"/>
        </w:rPr>
        <w:t xml:space="preserve">. In general, </w:t>
      </w:r>
      <w:r w:rsidRPr="00E605ED">
        <w:rPr>
          <w:rFonts w:ascii="Times New Roman" w:hAnsi="Times New Roman" w:cs="Times New Roman"/>
          <w:b/>
        </w:rPr>
        <w:t xml:space="preserve">µ </w:t>
      </w:r>
      <w:r w:rsidRPr="00E605ED">
        <w:rPr>
          <w:rFonts w:ascii="Times New Roman" w:hAnsi="Times New Roman" w:cs="Times New Roman"/>
        </w:rPr>
        <w:t xml:space="preserve">is a vector of </w:t>
      </w:r>
      <w:r w:rsidRPr="00E605ED">
        <w:rPr>
          <w:rFonts w:ascii="Times New Roman" w:hAnsi="Times New Roman" w:cs="Times New Roman"/>
          <w:i/>
        </w:rPr>
        <w:t xml:space="preserve">n </w:t>
      </w:r>
      <w:r w:rsidRPr="00E605ED">
        <w:rPr>
          <w:rFonts w:ascii="Times New Roman" w:hAnsi="Times New Roman" w:cs="Times New Roman"/>
        </w:rPr>
        <w:t xml:space="preserve">possibly different elements and </w:t>
      </w:r>
      <w:proofErr w:type="spellStart"/>
      <w:r w:rsidRPr="00E605ED">
        <w:rPr>
          <w:rFonts w:ascii="Times New Roman" w:hAnsi="Times New Roman" w:cs="Times New Roman"/>
          <w:b/>
        </w:rPr>
        <w:t>Σ</w:t>
      </w:r>
      <w:r w:rsidRPr="00E605ED">
        <w:rPr>
          <w:rFonts w:ascii="Times New Roman" w:hAnsi="Times New Roman" w:cs="Times New Roman"/>
          <w:b/>
          <w:vertAlign w:val="subscript"/>
        </w:rPr>
        <w:t>y</w:t>
      </w:r>
      <w:proofErr w:type="spellEnd"/>
      <w:r w:rsidRPr="00E605ED">
        <w:rPr>
          <w:rFonts w:ascii="Times New Roman" w:hAnsi="Times New Roman" w:cs="Times New Roman"/>
          <w:b/>
        </w:rPr>
        <w:t xml:space="preserve"> </w:t>
      </w:r>
      <w:r w:rsidRPr="00E605ED">
        <w:rPr>
          <w:rFonts w:ascii="Times New Roman" w:hAnsi="Times New Roman" w:cs="Times New Roman"/>
        </w:rPr>
        <w:t xml:space="preserve">is a symmetric matrix of </w:t>
      </w:r>
      <w:r w:rsidRPr="00E605ED">
        <w:rPr>
          <w:rFonts w:ascii="Times New Roman" w:hAnsi="Times New Roman" w:cs="Times New Roman"/>
          <w:i/>
        </w:rPr>
        <w:t>n</w:t>
      </w:r>
      <w:r w:rsidRPr="00E605ED">
        <w:rPr>
          <w:rFonts w:ascii="Times New Roman" w:hAnsi="Times New Roman" w:cs="Times New Roman"/>
        </w:rPr>
        <w:t>(</w:t>
      </w:r>
      <w:r w:rsidRPr="00E605ED">
        <w:rPr>
          <w:rFonts w:ascii="Times New Roman" w:hAnsi="Times New Roman" w:cs="Times New Roman"/>
          <w:i/>
        </w:rPr>
        <w:t>n</w:t>
      </w:r>
      <w:r w:rsidRPr="00E605ED">
        <w:rPr>
          <w:rFonts w:ascii="Times New Roman" w:hAnsi="Times New Roman" w:cs="Times New Roman"/>
        </w:rPr>
        <w:t xml:space="preserve">+1)/2 possibly different elements. Modelling implies trying to discover whether the structure of </w:t>
      </w:r>
      <w:r w:rsidRPr="00E605ED">
        <w:rPr>
          <w:rFonts w:ascii="Times New Roman" w:hAnsi="Times New Roman" w:cs="Times New Roman"/>
          <w:b/>
        </w:rPr>
        <w:t xml:space="preserve">µ </w:t>
      </w:r>
      <w:r w:rsidRPr="00E605ED">
        <w:rPr>
          <w:rFonts w:ascii="Times New Roman" w:hAnsi="Times New Roman" w:cs="Times New Roman"/>
        </w:rPr>
        <w:t xml:space="preserve">or </w:t>
      </w:r>
      <w:proofErr w:type="spellStart"/>
      <w:r w:rsidRPr="00E605ED">
        <w:rPr>
          <w:rFonts w:ascii="Times New Roman" w:hAnsi="Times New Roman" w:cs="Times New Roman"/>
          <w:b/>
        </w:rPr>
        <w:t>Σ</w:t>
      </w:r>
      <w:r w:rsidRPr="00E605ED">
        <w:rPr>
          <w:rFonts w:ascii="Times New Roman" w:hAnsi="Times New Roman" w:cs="Times New Roman"/>
          <w:b/>
          <w:vertAlign w:val="subscript"/>
        </w:rPr>
        <w:t>y</w:t>
      </w:r>
      <w:proofErr w:type="spellEnd"/>
      <w:r w:rsidRPr="00E605ED">
        <w:rPr>
          <w:rFonts w:ascii="Times New Roman" w:hAnsi="Times New Roman" w:cs="Times New Roman"/>
          <w:b/>
        </w:rPr>
        <w:t xml:space="preserve"> </w:t>
      </w:r>
      <w:r w:rsidRPr="00E605ED">
        <w:rPr>
          <w:rFonts w:ascii="Times New Roman" w:hAnsi="Times New Roman" w:cs="Times New Roman"/>
        </w:rPr>
        <w:t xml:space="preserve">is in fact simpler, i.e., fewer different expectations and (co)variances can adequately describe the distribution of </w:t>
      </w:r>
      <w:r w:rsidRPr="00E605ED">
        <w:rPr>
          <w:rFonts w:ascii="Times New Roman" w:hAnsi="Times New Roman" w:cs="Times New Roman"/>
          <w:b/>
        </w:rPr>
        <w:t>y</w:t>
      </w:r>
      <w:r w:rsidRPr="00E605ED">
        <w:rPr>
          <w:rFonts w:ascii="Times New Roman" w:hAnsi="Times New Roman" w:cs="Times New Roman"/>
        </w:rPr>
        <w:t>.</w:t>
      </w:r>
    </w:p>
    <w:p w14:paraId="362159C4" w14:textId="556D0F31"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This “simplification” utilizes “explanatory” variables to identify the parameters that can be considered not different, or equal to some constants. The variables explaining the structure of </w:t>
      </w:r>
      <w:r w:rsidRPr="00E605ED">
        <w:rPr>
          <w:rFonts w:ascii="Times New Roman" w:hAnsi="Times New Roman" w:cs="Times New Roman"/>
          <w:b/>
        </w:rPr>
        <w:t>µ</w:t>
      </w:r>
      <w:r w:rsidRPr="00E605ED">
        <w:rPr>
          <w:rFonts w:ascii="Times New Roman" w:hAnsi="Times New Roman" w:cs="Times New Roman"/>
        </w:rPr>
        <w:t xml:space="preserve"> are said to exert "fixed effects" on </w:t>
      </w:r>
      <w:r w:rsidRPr="00E605ED">
        <w:rPr>
          <w:rFonts w:ascii="Times New Roman" w:hAnsi="Times New Roman" w:cs="Times New Roman"/>
          <w:b/>
        </w:rPr>
        <w:t>y</w:t>
      </w:r>
      <w:r w:rsidRPr="00E605ED">
        <w:rPr>
          <w:rFonts w:ascii="Times New Roman" w:hAnsi="Times New Roman" w:cs="Times New Roman"/>
        </w:rPr>
        <w:t xml:space="preserve">, while those describing the structure of </w:t>
      </w:r>
      <w:proofErr w:type="spellStart"/>
      <w:r w:rsidRPr="00E605ED">
        <w:rPr>
          <w:rFonts w:ascii="Times New Roman" w:hAnsi="Times New Roman" w:cs="Times New Roman"/>
          <w:b/>
        </w:rPr>
        <w:t>Σ</w:t>
      </w:r>
      <w:r w:rsidRPr="00E605ED">
        <w:rPr>
          <w:rFonts w:ascii="Times New Roman" w:hAnsi="Times New Roman" w:cs="Times New Roman"/>
          <w:b/>
          <w:vertAlign w:val="subscript"/>
        </w:rPr>
        <w:t>y</w:t>
      </w:r>
      <w:proofErr w:type="spellEnd"/>
      <w:r w:rsidRPr="00E605ED">
        <w:rPr>
          <w:rFonts w:ascii="Times New Roman" w:hAnsi="Times New Roman" w:cs="Times New Roman"/>
          <w:b/>
        </w:rPr>
        <w:t xml:space="preserve"> </w:t>
      </w:r>
      <w:r w:rsidRPr="00E605ED">
        <w:rPr>
          <w:rFonts w:ascii="Times New Roman" w:hAnsi="Times New Roman" w:cs="Times New Roman"/>
        </w:rPr>
        <w:t xml:space="preserve">exert "random effects" on </w:t>
      </w:r>
      <w:r w:rsidRPr="00E605ED">
        <w:rPr>
          <w:rFonts w:ascii="Times New Roman" w:hAnsi="Times New Roman" w:cs="Times New Roman"/>
          <w:b/>
        </w:rPr>
        <w:t>y</w:t>
      </w:r>
      <w:r w:rsidRPr="00E605ED">
        <w:rPr>
          <w:rFonts w:ascii="Times New Roman" w:hAnsi="Times New Roman" w:cs="Times New Roman"/>
        </w:rPr>
        <w:t>. The modelled variable is called</w:t>
      </w:r>
      <w:r w:rsidR="003149DD">
        <w:rPr>
          <w:rFonts w:ascii="Times New Roman" w:hAnsi="Times New Roman" w:cs="Times New Roman"/>
        </w:rPr>
        <w:t xml:space="preserve"> a</w:t>
      </w:r>
      <w:r w:rsidRPr="00E605ED">
        <w:rPr>
          <w:rFonts w:ascii="Times New Roman" w:hAnsi="Times New Roman" w:cs="Times New Roman"/>
        </w:rPr>
        <w:t xml:space="preserve"> </w:t>
      </w:r>
      <w:r w:rsidRPr="00E605ED">
        <w:rPr>
          <w:rFonts w:ascii="Times New Roman" w:hAnsi="Times New Roman" w:cs="Times New Roman"/>
          <w:b/>
        </w:rPr>
        <w:t>dependent variable</w:t>
      </w:r>
      <w:r w:rsidRPr="00E605ED">
        <w:rPr>
          <w:rFonts w:ascii="Times New Roman" w:hAnsi="Times New Roman" w:cs="Times New Roman"/>
        </w:rPr>
        <w:t xml:space="preserve">, and the explanatory ones </w:t>
      </w:r>
      <w:r w:rsidR="00D10BAB">
        <w:rPr>
          <w:rFonts w:ascii="Times New Roman" w:hAnsi="Times New Roman" w:cs="Times New Roman"/>
        </w:rPr>
        <w:t>–</w:t>
      </w:r>
      <w:r w:rsidRPr="00E605ED">
        <w:rPr>
          <w:rFonts w:ascii="Times New Roman" w:hAnsi="Times New Roman" w:cs="Times New Roman"/>
        </w:rPr>
        <w:t xml:space="preserve"> </w:t>
      </w:r>
      <w:r w:rsidRPr="00E605ED">
        <w:rPr>
          <w:rFonts w:ascii="Times New Roman" w:hAnsi="Times New Roman" w:cs="Times New Roman"/>
          <w:b/>
        </w:rPr>
        <w:t>independent variables</w:t>
      </w:r>
      <w:r w:rsidRPr="00E605ED">
        <w:rPr>
          <w:rFonts w:ascii="Times New Roman" w:hAnsi="Times New Roman" w:cs="Times New Roman"/>
        </w:rPr>
        <w:t xml:space="preserve">. When relationships between the variables are assumed to be linear, the model is realised as a </w:t>
      </w:r>
      <w:r w:rsidRPr="00E605ED">
        <w:rPr>
          <w:rFonts w:ascii="Times New Roman" w:hAnsi="Times New Roman" w:cs="Times New Roman"/>
          <w:b/>
        </w:rPr>
        <w:t>linear mixed model</w:t>
      </w:r>
    </w:p>
    <w:p w14:paraId="387D8FD7" w14:textId="1C3A8110" w:rsidR="00E605ED" w:rsidRPr="00E605ED" w:rsidRDefault="00E605ED" w:rsidP="00E605ED">
      <w:pPr>
        <w:tabs>
          <w:tab w:val="center" w:pos="4313"/>
          <w:tab w:val="right" w:pos="9083"/>
        </w:tabs>
        <w:spacing w:after="200" w:line="392" w:lineRule="auto"/>
        <w:rPr>
          <w:rFonts w:ascii="Times New Roman" w:hAnsi="Times New Roman" w:cs="Times New Roman"/>
          <w:b/>
        </w:rPr>
      </w:pPr>
      <w:r w:rsidRPr="00E605ED">
        <w:rPr>
          <w:rFonts w:ascii="Times New Roman" w:hAnsi="Times New Roman" w:cs="Times New Roman"/>
          <w:b/>
        </w:rPr>
        <w:t xml:space="preserve"> </w:t>
      </w:r>
      <w:r w:rsidRPr="00E605ED">
        <w:rPr>
          <w:rFonts w:ascii="Times New Roman" w:hAnsi="Times New Roman" w:cs="Times New Roman"/>
          <w:b/>
        </w:rPr>
        <w:tab/>
        <w:t>y = X</w:t>
      </w:r>
      <w:r w:rsidRPr="00E605ED">
        <w:rPr>
          <w:rFonts w:ascii="Times New Roman" w:hAnsi="Times New Roman" w:cs="Times New Roman"/>
          <w:vertAlign w:val="subscript"/>
        </w:rPr>
        <w:t>1</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b/>
          <w:vertAlign w:val="subscript"/>
        </w:rPr>
        <w:t xml:space="preserve"> </w:t>
      </w:r>
      <w:r w:rsidRPr="00E605ED">
        <w:rPr>
          <w:rFonts w:ascii="Times New Roman" w:hAnsi="Times New Roman" w:cs="Times New Roman"/>
          <w:b/>
        </w:rPr>
        <w:t>+ X</w:t>
      </w:r>
      <w:r w:rsidRPr="00E605ED">
        <w:rPr>
          <w:rFonts w:ascii="Times New Roman" w:hAnsi="Times New Roman" w:cs="Times New Roman"/>
          <w:vertAlign w:val="subscript"/>
        </w:rPr>
        <w:t>2</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b/>
          <w:vertAlign w:val="subscript"/>
        </w:rPr>
        <w:t xml:space="preserve"> </w:t>
      </w:r>
      <w:r w:rsidRPr="00E605ED">
        <w:rPr>
          <w:rFonts w:ascii="Times New Roman" w:hAnsi="Times New Roman" w:cs="Times New Roman"/>
          <w:b/>
        </w:rPr>
        <w:t>+ e</w:t>
      </w:r>
      <w:r w:rsidRPr="00E605ED">
        <w:rPr>
          <w:rFonts w:ascii="Times New Roman" w:hAnsi="Times New Roman" w:cs="Times New Roman"/>
          <w:b/>
        </w:rPr>
        <w:tab/>
      </w:r>
      <w:r w:rsidRPr="00E605ED">
        <w:rPr>
          <w:rFonts w:ascii="Times New Roman" w:hAnsi="Times New Roman" w:cs="Times New Roman"/>
        </w:rPr>
        <w:t>(1)</w:t>
      </w:r>
    </w:p>
    <w:p w14:paraId="44040A90" w14:textId="089FC5A0"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Here, the vector </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b/>
          <w:vertAlign w:val="subscript"/>
        </w:rPr>
        <w:t xml:space="preserve"> </w:t>
      </w:r>
      <w:r w:rsidRPr="00E605ED">
        <w:rPr>
          <w:rFonts w:ascii="Times New Roman" w:hAnsi="Times New Roman" w:cs="Times New Roman"/>
        </w:rPr>
        <w:t xml:space="preserve">consists of unknown constants called </w:t>
      </w:r>
      <w:r w:rsidRPr="00E605ED">
        <w:rPr>
          <w:rFonts w:ascii="Times New Roman" w:hAnsi="Times New Roman" w:cs="Times New Roman"/>
          <w:b/>
        </w:rPr>
        <w:t>fixed effects,</w:t>
      </w:r>
      <w:r w:rsidRPr="00E605ED">
        <w:rPr>
          <w:rFonts w:ascii="Times New Roman" w:hAnsi="Times New Roman" w:cs="Times New Roman"/>
        </w:rPr>
        <w:t xml:space="preserve"> and the vector </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rPr>
        <w:t xml:space="preserve"> consists of unobservable random variables called </w:t>
      </w:r>
      <w:r w:rsidRPr="00E605ED">
        <w:rPr>
          <w:rFonts w:ascii="Times New Roman" w:hAnsi="Times New Roman" w:cs="Times New Roman"/>
          <w:b/>
        </w:rPr>
        <w:t>random effects</w:t>
      </w:r>
      <w:r w:rsidRPr="00E605ED">
        <w:rPr>
          <w:rFonts w:ascii="Times New Roman" w:hAnsi="Times New Roman" w:cs="Times New Roman"/>
        </w:rPr>
        <w:t xml:space="preserve">. </w:t>
      </w:r>
      <w:r w:rsidRPr="00E605ED">
        <w:rPr>
          <w:rFonts w:ascii="Times New Roman" w:hAnsi="Times New Roman" w:cs="Times New Roman"/>
          <w:b/>
        </w:rPr>
        <w:t>β</w:t>
      </w:r>
      <w:r w:rsidRPr="00E605ED">
        <w:rPr>
          <w:rFonts w:ascii="Times New Roman" w:hAnsi="Times New Roman" w:cs="Times New Roman"/>
          <w:vertAlign w:val="subscript"/>
        </w:rPr>
        <w:t xml:space="preserve">2 </w:t>
      </w:r>
      <w:r w:rsidRPr="00E605ED">
        <w:rPr>
          <w:rFonts w:ascii="Times New Roman" w:hAnsi="Times New Roman" w:cs="Times New Roman"/>
        </w:rPr>
        <w:t xml:space="preserve">is assumed to be normally distributed with expectation zero and variance-covariance matrix </w:t>
      </w:r>
      <w:r w:rsidRPr="00E605ED">
        <w:rPr>
          <w:rFonts w:ascii="Times New Roman" w:hAnsi="Times New Roman" w:cs="Times New Roman"/>
          <w:b/>
        </w:rPr>
        <w:t>Σ</w:t>
      </w:r>
      <w:r w:rsidRPr="00E605ED">
        <w:rPr>
          <w:rFonts w:ascii="Times New Roman" w:hAnsi="Times New Roman" w:cs="Times New Roman"/>
        </w:rPr>
        <w:t xml:space="preserve">. The vectors </w:t>
      </w:r>
      <w:r w:rsidRPr="00E605ED">
        <w:rPr>
          <w:rFonts w:ascii="Times New Roman" w:hAnsi="Times New Roman" w:cs="Times New Roman"/>
          <w:b/>
        </w:rPr>
        <w:t>β</w:t>
      </w:r>
      <w:r w:rsidRPr="00E605ED">
        <w:rPr>
          <w:rFonts w:ascii="Times New Roman" w:hAnsi="Times New Roman" w:cs="Times New Roman"/>
          <w:vertAlign w:val="subscript"/>
        </w:rPr>
        <w:t>1</w:t>
      </w:r>
      <w:r w:rsidRPr="00BA2F92">
        <w:rPr>
          <w:rFonts w:ascii="Times New Roman" w:hAnsi="Times New Roman" w:cs="Times New Roman"/>
        </w:rPr>
        <w:t>,</w:t>
      </w:r>
      <w:r w:rsidRPr="00E605ED">
        <w:rPr>
          <w:rFonts w:ascii="Times New Roman" w:hAnsi="Times New Roman" w:cs="Times New Roman"/>
        </w:rPr>
        <w:t xml:space="preserve"> </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b/>
        </w:rPr>
        <w:t xml:space="preserve"> </w:t>
      </w:r>
      <w:r w:rsidRPr="00E605ED">
        <w:rPr>
          <w:rFonts w:ascii="Times New Roman" w:hAnsi="Times New Roman" w:cs="Times New Roman"/>
        </w:rPr>
        <w:t xml:space="preserve">and </w:t>
      </w:r>
      <w:r w:rsidR="004A6128">
        <w:rPr>
          <w:rFonts w:ascii="Times New Roman" w:hAnsi="Times New Roman" w:cs="Times New Roman"/>
        </w:rPr>
        <w:t xml:space="preserve">the </w:t>
      </w:r>
      <w:r w:rsidRPr="00E605ED">
        <w:rPr>
          <w:rFonts w:ascii="Times New Roman" w:hAnsi="Times New Roman" w:cs="Times New Roman"/>
        </w:rPr>
        <w:t xml:space="preserve">matrix </w:t>
      </w:r>
      <w:r w:rsidRPr="00E605ED">
        <w:rPr>
          <w:rFonts w:ascii="Times New Roman" w:hAnsi="Times New Roman" w:cs="Times New Roman"/>
          <w:b/>
        </w:rPr>
        <w:t xml:space="preserve">Σ </w:t>
      </w:r>
      <w:r w:rsidRPr="00E605ED">
        <w:rPr>
          <w:rFonts w:ascii="Times New Roman" w:hAnsi="Times New Roman" w:cs="Times New Roman"/>
        </w:rPr>
        <w:t xml:space="preserve">form a set of </w:t>
      </w:r>
      <w:r w:rsidRPr="00E605ED">
        <w:rPr>
          <w:rFonts w:ascii="Times New Roman" w:hAnsi="Times New Roman" w:cs="Times New Roman"/>
          <w:b/>
        </w:rPr>
        <w:t>model parameters</w:t>
      </w:r>
      <w:r w:rsidRPr="00E605ED">
        <w:rPr>
          <w:rFonts w:ascii="Times New Roman" w:hAnsi="Times New Roman" w:cs="Times New Roman"/>
        </w:rPr>
        <w:t xml:space="preserve">. Matrices </w:t>
      </w:r>
      <w:r w:rsidRPr="00E605ED">
        <w:rPr>
          <w:rFonts w:ascii="Times New Roman" w:hAnsi="Times New Roman" w:cs="Times New Roman"/>
          <w:b/>
        </w:rPr>
        <w:t>X</w:t>
      </w:r>
      <w:r w:rsidRPr="00E605ED">
        <w:rPr>
          <w:rFonts w:ascii="Times New Roman" w:hAnsi="Times New Roman" w:cs="Times New Roman"/>
          <w:vertAlign w:val="subscript"/>
        </w:rPr>
        <w:t>1</w:t>
      </w:r>
      <w:r w:rsidRPr="00E605ED">
        <w:rPr>
          <w:rFonts w:ascii="Times New Roman" w:hAnsi="Times New Roman" w:cs="Times New Roman"/>
        </w:rPr>
        <w:t xml:space="preserve"> and </w:t>
      </w:r>
      <w:r w:rsidRPr="00E605ED">
        <w:rPr>
          <w:rFonts w:ascii="Times New Roman" w:hAnsi="Times New Roman" w:cs="Times New Roman"/>
          <w:b/>
        </w:rPr>
        <w:t>X</w:t>
      </w:r>
      <w:r w:rsidRPr="00E605ED">
        <w:rPr>
          <w:rFonts w:ascii="Times New Roman" w:hAnsi="Times New Roman" w:cs="Times New Roman"/>
          <w:vertAlign w:val="subscript"/>
        </w:rPr>
        <w:t>2</w:t>
      </w:r>
      <w:r w:rsidRPr="00E605ED">
        <w:rPr>
          <w:rFonts w:ascii="Times New Roman" w:hAnsi="Times New Roman" w:cs="Times New Roman"/>
        </w:rPr>
        <w:t xml:space="preserve">, called </w:t>
      </w:r>
      <w:r w:rsidRPr="00E605ED">
        <w:rPr>
          <w:rFonts w:ascii="Times New Roman" w:hAnsi="Times New Roman" w:cs="Times New Roman"/>
          <w:b/>
        </w:rPr>
        <w:t>design matrices</w:t>
      </w:r>
      <w:r w:rsidRPr="00E605ED">
        <w:rPr>
          <w:rFonts w:ascii="Times New Roman" w:hAnsi="Times New Roman" w:cs="Times New Roman"/>
        </w:rPr>
        <w:t xml:space="preserve">, are known; they can be constructed from the observations of independent variables. The vector </w:t>
      </w:r>
      <w:r w:rsidRPr="00E605ED">
        <w:rPr>
          <w:rFonts w:ascii="Times New Roman" w:hAnsi="Times New Roman" w:cs="Times New Roman"/>
          <w:b/>
        </w:rPr>
        <w:t>e</w:t>
      </w:r>
      <w:r w:rsidRPr="00E605ED">
        <w:rPr>
          <w:rFonts w:ascii="Times New Roman" w:hAnsi="Times New Roman" w:cs="Times New Roman"/>
        </w:rPr>
        <w:t xml:space="preserve"> consists of </w:t>
      </w:r>
      <w:r w:rsidRPr="00E605ED">
        <w:rPr>
          <w:rFonts w:ascii="Times New Roman" w:hAnsi="Times New Roman" w:cs="Times New Roman"/>
          <w:b/>
        </w:rPr>
        <w:t>random error effects</w:t>
      </w:r>
      <w:r w:rsidRPr="00E605ED">
        <w:rPr>
          <w:rFonts w:ascii="Times New Roman" w:hAnsi="Times New Roman" w:cs="Times New Roman"/>
        </w:rPr>
        <w:t xml:space="preserve"> (independent of </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rPr>
        <w:t xml:space="preserve">, normally distributed with expectation zero and covariance matrix </w:t>
      </w:r>
      <w:proofErr w:type="spellStart"/>
      <w:r w:rsidRPr="00E605ED">
        <w:rPr>
          <w:rFonts w:ascii="Times New Roman" w:hAnsi="Times New Roman" w:cs="Times New Roman"/>
          <w:b/>
        </w:rPr>
        <w:t>Σ</w:t>
      </w:r>
      <w:r w:rsidRPr="00E605ED">
        <w:rPr>
          <w:rFonts w:ascii="Times New Roman" w:hAnsi="Times New Roman" w:cs="Times New Roman"/>
          <w:vertAlign w:val="subscript"/>
        </w:rPr>
        <w:t>e</w:t>
      </w:r>
      <w:proofErr w:type="spellEnd"/>
      <w:r w:rsidRPr="00E605ED">
        <w:rPr>
          <w:rFonts w:ascii="Times New Roman" w:hAnsi="Times New Roman" w:cs="Times New Roman"/>
        </w:rPr>
        <w:t xml:space="preserve">) </w:t>
      </w:r>
      <w:r w:rsidR="003F25A1">
        <w:rPr>
          <w:rFonts w:ascii="Times New Roman" w:hAnsi="Times New Roman" w:cs="Times New Roman"/>
        </w:rPr>
        <w:t xml:space="preserve">that </w:t>
      </w:r>
      <w:r w:rsidRPr="00E605ED">
        <w:rPr>
          <w:rFonts w:ascii="Times New Roman" w:hAnsi="Times New Roman" w:cs="Times New Roman"/>
        </w:rPr>
        <w:t xml:space="preserve">represent the variability not </w:t>
      </w:r>
      <w:r w:rsidR="004A6128">
        <w:rPr>
          <w:rFonts w:ascii="Times New Roman" w:hAnsi="Times New Roman" w:cs="Times New Roman"/>
        </w:rPr>
        <w:t xml:space="preserve">otherwise </w:t>
      </w:r>
      <w:r w:rsidRPr="00E605ED">
        <w:rPr>
          <w:rFonts w:ascii="Times New Roman" w:hAnsi="Times New Roman" w:cs="Times New Roman"/>
        </w:rPr>
        <w:t xml:space="preserve">accounted for in the model. In our derivation, for simplicity, we assume that different </w:t>
      </w:r>
      <w:r w:rsidRPr="00E605ED">
        <w:rPr>
          <w:rFonts w:ascii="Times New Roman" w:hAnsi="Times New Roman" w:cs="Times New Roman"/>
        </w:rPr>
        <w:lastRenderedPageBreak/>
        <w:t xml:space="preserve">experimental units have homogeneous error variance and are independent: </w:t>
      </w:r>
      <w:proofErr w:type="spellStart"/>
      <w:r w:rsidRPr="00E605ED">
        <w:rPr>
          <w:rFonts w:ascii="Times New Roman" w:hAnsi="Times New Roman" w:cs="Times New Roman"/>
          <w:b/>
        </w:rPr>
        <w:t>Σ</w:t>
      </w:r>
      <w:r w:rsidRPr="00E605ED">
        <w:rPr>
          <w:rFonts w:ascii="Times New Roman" w:hAnsi="Times New Roman" w:cs="Times New Roman"/>
          <w:vertAlign w:val="subscript"/>
        </w:rPr>
        <w:t>e</w:t>
      </w:r>
      <w:proofErr w:type="spellEnd"/>
      <w:r w:rsidRPr="00E605ED">
        <w:rPr>
          <w:rFonts w:ascii="Times New Roman" w:hAnsi="Times New Roman" w:cs="Times New Roman"/>
          <w:b/>
        </w:rPr>
        <w:t xml:space="preserve"> = </w:t>
      </w:r>
      <m:oMath>
        <m:sSubSup>
          <m:sSubSupPr>
            <m:ctrlPr>
              <w:rPr>
                <w:rFonts w:ascii="Cambria Math" w:hAnsi="Cambria Math" w:cs="Times New Roman"/>
                <w:b/>
              </w:rPr>
            </m:ctrlPr>
          </m:sSubSupPr>
          <m:e>
            <m:r>
              <w:rPr>
                <w:rFonts w:ascii="Cambria Math" w:hAnsi="Cambria Math" w:cs="Times New Roman"/>
              </w:rPr>
              <m:t>σ</m:t>
            </m:r>
          </m:e>
          <m:sub>
            <m:r>
              <m:rPr>
                <m:sty m:val="bi"/>
              </m:rPr>
              <w:rPr>
                <w:rFonts w:ascii="Cambria Math" w:hAnsi="Cambria Math" w:cs="Times New Roman"/>
              </w:rPr>
              <m:t>e</m:t>
            </m:r>
          </m:sub>
          <m:sup>
            <m:r>
              <m:rPr>
                <m:sty m:val="bi"/>
              </m:rPr>
              <w:rPr>
                <w:rFonts w:ascii="Cambria Math" w:hAnsi="Cambria Math" w:cs="Times New Roman"/>
              </w:rPr>
              <m:t>2</m:t>
            </m:r>
          </m:sup>
        </m:sSubSup>
      </m:oMath>
      <w:r w:rsidRPr="00E605ED">
        <w:rPr>
          <w:rFonts w:ascii="Times New Roman" w:hAnsi="Times New Roman" w:cs="Times New Roman"/>
          <w:b/>
        </w:rPr>
        <w:t>I</w:t>
      </w:r>
      <w:r w:rsidRPr="00E605ED">
        <w:rPr>
          <w:rFonts w:ascii="Times New Roman" w:hAnsi="Times New Roman" w:cs="Times New Roman"/>
        </w:rPr>
        <w:t xml:space="preserve"> (where </w:t>
      </w:r>
      <w:r w:rsidRPr="00E605ED">
        <w:rPr>
          <w:rFonts w:ascii="Times New Roman" w:hAnsi="Times New Roman" w:cs="Times New Roman"/>
          <w:b/>
        </w:rPr>
        <w:t>I</w:t>
      </w:r>
      <w:r w:rsidRPr="00E605ED">
        <w:rPr>
          <w:rFonts w:ascii="Times New Roman" w:hAnsi="Times New Roman" w:cs="Times New Roman"/>
        </w:rPr>
        <w:t xml:space="preserve"> is an identity matrix). Hence</w:t>
      </w:r>
      <w:r w:rsidR="006B5870">
        <w:rPr>
          <w:rFonts w:ascii="Times New Roman" w:hAnsi="Times New Roman" w:cs="Times New Roman"/>
        </w:rPr>
        <w:t>,</w:t>
      </w:r>
      <w:r w:rsidRPr="00E605ED">
        <w:rPr>
          <w:rFonts w:ascii="Times New Roman" w:hAnsi="Times New Roman" w:cs="Times New Roman"/>
          <w:b/>
        </w:rPr>
        <w:t xml:space="preserve"> </w:t>
      </w:r>
      <w:r w:rsidRPr="00E605ED">
        <w:rPr>
          <w:rFonts w:ascii="Times New Roman" w:hAnsi="Times New Roman" w:cs="Times New Roman"/>
        </w:rPr>
        <w:t xml:space="preserve">the </w:t>
      </w:r>
      <w:r w:rsidRPr="00E605ED">
        <w:rPr>
          <w:rFonts w:ascii="Times New Roman" w:hAnsi="Times New Roman" w:cs="Times New Roman"/>
          <w:b/>
        </w:rPr>
        <w:t>error variance</w:t>
      </w:r>
      <w:r w:rsidR="00D10BAB" w:rsidRPr="00D10BAB">
        <w:rPr>
          <w:rFonts w:ascii="Times New Roman" w:hAnsi="Times New Roman" w:cs="Times New Roman"/>
        </w:rPr>
        <w:t>,</w:t>
      </w:r>
      <w:r w:rsidRPr="00E605ED">
        <w:rPr>
          <w:rFonts w:ascii="Times New Roman" w:hAnsi="Times New Roman" w:cs="Times New Roman"/>
        </w:rPr>
        <w:t xml:space="preserve"> </w:t>
      </w:r>
      <m:oMath>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e</m:t>
            </m:r>
          </m:sub>
          <m:sup>
            <m:r>
              <w:rPr>
                <w:rFonts w:ascii="Cambria Math" w:hAnsi="Cambria Math" w:cs="Times New Roman"/>
              </w:rPr>
              <m:t>2</m:t>
            </m:r>
          </m:sup>
        </m:sSubSup>
        <m:r>
          <w:rPr>
            <w:rFonts w:ascii="Cambria Math" w:hAnsi="Cambria Math" w:cs="Times New Roman"/>
          </w:rPr>
          <m:t>,</m:t>
        </m:r>
      </m:oMath>
      <w:r w:rsidR="003F25A1">
        <w:rPr>
          <w:rFonts w:ascii="Times New Roman" w:hAnsi="Times New Roman" w:cs="Times New Roman"/>
        </w:rPr>
        <w:t xml:space="preserve"> </w:t>
      </w:r>
      <w:r w:rsidRPr="00E605ED">
        <w:rPr>
          <w:rFonts w:ascii="Times New Roman" w:hAnsi="Times New Roman" w:cs="Times New Roman"/>
        </w:rPr>
        <w:t>becomes another model parameter.</w:t>
      </w:r>
    </w:p>
    <w:p w14:paraId="6A161FE2" w14:textId="55DDA4CA"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The notation used in (1) allows </w:t>
      </w:r>
      <w:r w:rsidR="003F25A1">
        <w:rPr>
          <w:rFonts w:ascii="Times New Roman" w:hAnsi="Times New Roman" w:cs="Times New Roman"/>
        </w:rPr>
        <w:t xml:space="preserve">us </w:t>
      </w:r>
      <w:r w:rsidRPr="00E605ED">
        <w:rPr>
          <w:rFonts w:ascii="Times New Roman" w:hAnsi="Times New Roman" w:cs="Times New Roman"/>
        </w:rPr>
        <w:t xml:space="preserve">to conveniently extend the formulae to a multivariate case of LMM, which we consider in subsequent sections. An equivalent, popular equation of </w:t>
      </w:r>
      <w:r w:rsidR="004A6128">
        <w:rPr>
          <w:rFonts w:ascii="Times New Roman" w:hAnsi="Times New Roman" w:cs="Times New Roman"/>
        </w:rPr>
        <w:t xml:space="preserve">the </w:t>
      </w:r>
      <w:r w:rsidRPr="00E605ED">
        <w:rPr>
          <w:rFonts w:ascii="Times New Roman" w:hAnsi="Times New Roman" w:cs="Times New Roman"/>
        </w:rPr>
        <w:t xml:space="preserve">LMM is </w:t>
      </w:r>
      <w:r w:rsidRPr="00E605ED">
        <w:rPr>
          <w:rFonts w:ascii="Times New Roman" w:hAnsi="Times New Roman" w:cs="Times New Roman"/>
          <w:b/>
        </w:rPr>
        <w:t>y =</w:t>
      </w:r>
      <w:r w:rsidRPr="00E605ED">
        <w:rPr>
          <w:rFonts w:ascii="Times New Roman" w:hAnsi="Times New Roman" w:cs="Times New Roman"/>
        </w:rPr>
        <w:t xml:space="preserve"> </w:t>
      </w:r>
      <w:r w:rsidRPr="00E605ED">
        <w:rPr>
          <w:rFonts w:ascii="Times New Roman" w:hAnsi="Times New Roman" w:cs="Times New Roman"/>
          <w:b/>
        </w:rPr>
        <w:t>Xβ</w:t>
      </w:r>
      <w:r w:rsidRPr="00E605ED">
        <w:rPr>
          <w:rFonts w:ascii="Times New Roman" w:hAnsi="Times New Roman" w:cs="Times New Roman"/>
        </w:rPr>
        <w:t xml:space="preserve"> + </w:t>
      </w:r>
      <w:r w:rsidRPr="00E605ED">
        <w:rPr>
          <w:rFonts w:ascii="Times New Roman" w:hAnsi="Times New Roman" w:cs="Times New Roman"/>
          <w:b/>
        </w:rPr>
        <w:t>Zu</w:t>
      </w:r>
      <w:r w:rsidRPr="00E605ED">
        <w:rPr>
          <w:rFonts w:ascii="Times New Roman" w:hAnsi="Times New Roman" w:cs="Times New Roman"/>
        </w:rPr>
        <w:t xml:space="preserve"> + </w:t>
      </w:r>
      <w:r w:rsidRPr="00E605ED">
        <w:rPr>
          <w:rFonts w:ascii="Times New Roman" w:hAnsi="Times New Roman" w:cs="Times New Roman"/>
          <w:b/>
        </w:rPr>
        <w:t>e</w:t>
      </w:r>
      <w:r w:rsidRPr="00E605ED">
        <w:rPr>
          <w:rFonts w:ascii="Times New Roman" w:hAnsi="Times New Roman" w:cs="Times New Roman"/>
        </w:rPr>
        <w:t xml:space="preserve">, where </w:t>
      </w:r>
      <w:r w:rsidRPr="00E605ED">
        <w:rPr>
          <w:rFonts w:ascii="Times New Roman" w:hAnsi="Times New Roman" w:cs="Times New Roman"/>
          <w:b/>
        </w:rPr>
        <w:t>β</w:t>
      </w:r>
      <w:r w:rsidRPr="00E605ED">
        <w:rPr>
          <w:rFonts w:ascii="Times New Roman" w:hAnsi="Times New Roman" w:cs="Times New Roman"/>
        </w:rPr>
        <w:t xml:space="preserve"> denotes the vector of fixed effects, </w:t>
      </w:r>
      <w:r w:rsidRPr="00E605ED">
        <w:rPr>
          <w:rFonts w:ascii="Times New Roman" w:hAnsi="Times New Roman" w:cs="Times New Roman"/>
          <w:b/>
        </w:rPr>
        <w:t xml:space="preserve">u </w:t>
      </w:r>
      <w:r w:rsidRPr="00E605ED">
        <w:rPr>
          <w:rFonts w:ascii="Times New Roman" w:eastAsia="Gungsuh" w:hAnsi="Times New Roman" w:cs="Times New Roman"/>
        </w:rPr>
        <w:t>−</w:t>
      </w:r>
      <w:r w:rsidRPr="00E605ED">
        <w:rPr>
          <w:rFonts w:ascii="Times New Roman" w:hAnsi="Times New Roman" w:cs="Times New Roman"/>
        </w:rPr>
        <w:t xml:space="preserve"> the vector of random effects, and </w:t>
      </w:r>
      <w:r w:rsidRPr="00E605ED">
        <w:rPr>
          <w:rFonts w:ascii="Times New Roman" w:hAnsi="Times New Roman" w:cs="Times New Roman"/>
          <w:b/>
        </w:rPr>
        <w:t>X</w:t>
      </w:r>
      <w:r w:rsidRPr="00E605ED">
        <w:rPr>
          <w:rFonts w:ascii="Times New Roman" w:hAnsi="Times New Roman" w:cs="Times New Roman"/>
        </w:rPr>
        <w:t xml:space="preserve"> and </w:t>
      </w:r>
      <w:r w:rsidRPr="00E605ED">
        <w:rPr>
          <w:rFonts w:ascii="Times New Roman" w:hAnsi="Times New Roman" w:cs="Times New Roman"/>
          <w:b/>
        </w:rPr>
        <w:t xml:space="preserve">Z </w:t>
      </w:r>
      <w:r w:rsidRPr="00E605ED">
        <w:rPr>
          <w:rFonts w:ascii="Times New Roman" w:hAnsi="Times New Roman" w:cs="Times New Roman"/>
        </w:rPr>
        <w:t xml:space="preserve">are design matrices (see, e.g., </w:t>
      </w:r>
      <w:r w:rsidR="00D329D3" w:rsidRPr="00D329D3">
        <w:rPr>
          <w:rFonts w:ascii="Times New Roman" w:hAnsi="Times New Roman" w:cs="Times New Roman"/>
          <w:vertAlign w:val="superscript"/>
        </w:rPr>
        <w:fldChar w:fldCharType="begin"/>
      </w:r>
      <w:r w:rsidR="00D329D3" w:rsidRPr="00D329D3">
        <w:rPr>
          <w:rFonts w:ascii="Times New Roman" w:hAnsi="Times New Roman" w:cs="Times New Roman"/>
          <w:vertAlign w:val="superscript"/>
        </w:rPr>
        <w:instrText xml:space="preserve"> REF _Ref27751375 \n \h </w:instrText>
      </w:r>
      <w:r w:rsidR="00D329D3">
        <w:rPr>
          <w:rFonts w:ascii="Times New Roman" w:hAnsi="Times New Roman" w:cs="Times New Roman"/>
          <w:vertAlign w:val="superscript"/>
        </w:rPr>
        <w:instrText xml:space="preserve"> \* MERGEFORMAT </w:instrText>
      </w:r>
      <w:r w:rsidR="00D329D3" w:rsidRPr="00D329D3">
        <w:rPr>
          <w:rFonts w:ascii="Times New Roman" w:hAnsi="Times New Roman" w:cs="Times New Roman"/>
          <w:vertAlign w:val="superscript"/>
        </w:rPr>
      </w:r>
      <w:r w:rsidR="00D329D3" w:rsidRPr="00D329D3">
        <w:rPr>
          <w:rFonts w:ascii="Times New Roman" w:hAnsi="Times New Roman" w:cs="Times New Roman"/>
          <w:vertAlign w:val="superscript"/>
        </w:rPr>
        <w:fldChar w:fldCharType="separate"/>
      </w:r>
      <w:r w:rsidR="00D329D3" w:rsidRPr="00D329D3">
        <w:rPr>
          <w:rFonts w:ascii="Times New Roman" w:hAnsi="Times New Roman" w:cs="Times New Roman"/>
          <w:vertAlign w:val="superscript"/>
        </w:rPr>
        <w:t>1</w:t>
      </w:r>
      <w:r w:rsidR="00D329D3" w:rsidRPr="00D329D3">
        <w:rPr>
          <w:rFonts w:ascii="Times New Roman" w:hAnsi="Times New Roman" w:cs="Times New Roman"/>
          <w:vertAlign w:val="superscript"/>
        </w:rPr>
        <w:fldChar w:fldCharType="end"/>
      </w:r>
      <w:r w:rsidR="00D329D3">
        <w:rPr>
          <w:rFonts w:ascii="Times New Roman" w:hAnsi="Times New Roman" w:cs="Times New Roman"/>
        </w:rPr>
        <w:t xml:space="preserve"> </w:t>
      </w:r>
      <w:r w:rsidRPr="00E605ED">
        <w:rPr>
          <w:rFonts w:ascii="Times New Roman" w:hAnsi="Times New Roman" w:cs="Times New Roman"/>
        </w:rPr>
        <w:t xml:space="preserve">p.159, </w:t>
      </w:r>
      <w:r w:rsidR="00D329D3" w:rsidRPr="00D329D3">
        <w:rPr>
          <w:rFonts w:ascii="Times New Roman" w:hAnsi="Times New Roman" w:cs="Times New Roman"/>
          <w:vertAlign w:val="superscript"/>
        </w:rPr>
        <w:fldChar w:fldCharType="begin"/>
      </w:r>
      <w:r w:rsidR="00D329D3" w:rsidRPr="00D329D3">
        <w:rPr>
          <w:rFonts w:ascii="Times New Roman" w:hAnsi="Times New Roman" w:cs="Times New Roman"/>
          <w:vertAlign w:val="superscript"/>
        </w:rPr>
        <w:instrText xml:space="preserve"> REF _Ref27751819 \n \h </w:instrText>
      </w:r>
      <w:r w:rsidR="00D329D3">
        <w:rPr>
          <w:rFonts w:ascii="Times New Roman" w:hAnsi="Times New Roman" w:cs="Times New Roman"/>
          <w:vertAlign w:val="superscript"/>
        </w:rPr>
        <w:instrText xml:space="preserve"> \* MERGEFORMAT </w:instrText>
      </w:r>
      <w:r w:rsidR="00D329D3" w:rsidRPr="00D329D3">
        <w:rPr>
          <w:rFonts w:ascii="Times New Roman" w:hAnsi="Times New Roman" w:cs="Times New Roman"/>
          <w:vertAlign w:val="superscript"/>
        </w:rPr>
      </w:r>
      <w:r w:rsidR="00D329D3" w:rsidRPr="00D329D3">
        <w:rPr>
          <w:rFonts w:ascii="Times New Roman" w:hAnsi="Times New Roman" w:cs="Times New Roman"/>
          <w:vertAlign w:val="superscript"/>
        </w:rPr>
        <w:fldChar w:fldCharType="separate"/>
      </w:r>
      <w:r w:rsidR="00D329D3" w:rsidRPr="00D329D3">
        <w:rPr>
          <w:rFonts w:ascii="Times New Roman" w:hAnsi="Times New Roman" w:cs="Times New Roman"/>
          <w:vertAlign w:val="superscript"/>
        </w:rPr>
        <w:t>2</w:t>
      </w:r>
      <w:r w:rsidR="00D329D3" w:rsidRPr="00D329D3">
        <w:rPr>
          <w:rFonts w:ascii="Times New Roman" w:hAnsi="Times New Roman" w:cs="Times New Roman"/>
          <w:vertAlign w:val="superscript"/>
        </w:rPr>
        <w:fldChar w:fldCharType="end"/>
      </w:r>
      <w:r w:rsidR="00D329D3" w:rsidRPr="00D329D3">
        <w:rPr>
          <w:rFonts w:ascii="Times New Roman" w:hAnsi="Times New Roman" w:cs="Times New Roman"/>
          <w:vertAlign w:val="superscript"/>
        </w:rPr>
        <w:t xml:space="preserve">, </w:t>
      </w:r>
      <w:r w:rsidR="00D329D3" w:rsidRPr="00D329D3">
        <w:rPr>
          <w:rFonts w:ascii="Times New Roman" w:hAnsi="Times New Roman" w:cs="Times New Roman"/>
          <w:vertAlign w:val="superscript"/>
        </w:rPr>
        <w:fldChar w:fldCharType="begin"/>
      </w:r>
      <w:r w:rsidR="00D329D3" w:rsidRPr="00D329D3">
        <w:rPr>
          <w:rFonts w:ascii="Times New Roman" w:hAnsi="Times New Roman" w:cs="Times New Roman"/>
          <w:vertAlign w:val="superscript"/>
        </w:rPr>
        <w:instrText xml:space="preserve"> REF _Ref27751821 \n \h </w:instrText>
      </w:r>
      <w:r w:rsidR="00D329D3">
        <w:rPr>
          <w:rFonts w:ascii="Times New Roman" w:hAnsi="Times New Roman" w:cs="Times New Roman"/>
          <w:vertAlign w:val="superscript"/>
        </w:rPr>
        <w:instrText xml:space="preserve"> \* MERGEFORMAT </w:instrText>
      </w:r>
      <w:r w:rsidR="00D329D3" w:rsidRPr="00D329D3">
        <w:rPr>
          <w:rFonts w:ascii="Times New Roman" w:hAnsi="Times New Roman" w:cs="Times New Roman"/>
          <w:vertAlign w:val="superscript"/>
        </w:rPr>
      </w:r>
      <w:r w:rsidR="00D329D3" w:rsidRPr="00D329D3">
        <w:rPr>
          <w:rFonts w:ascii="Times New Roman" w:hAnsi="Times New Roman" w:cs="Times New Roman"/>
          <w:vertAlign w:val="superscript"/>
        </w:rPr>
        <w:fldChar w:fldCharType="separate"/>
      </w:r>
      <w:r w:rsidR="00D329D3" w:rsidRPr="00D329D3">
        <w:rPr>
          <w:rFonts w:ascii="Times New Roman" w:hAnsi="Times New Roman" w:cs="Times New Roman"/>
          <w:vertAlign w:val="superscript"/>
        </w:rPr>
        <w:t>3</w:t>
      </w:r>
      <w:r w:rsidR="00D329D3" w:rsidRPr="00D329D3">
        <w:rPr>
          <w:rFonts w:ascii="Times New Roman" w:hAnsi="Times New Roman" w:cs="Times New Roman"/>
          <w:vertAlign w:val="superscript"/>
        </w:rPr>
        <w:fldChar w:fldCharType="end"/>
      </w:r>
      <w:r w:rsidRPr="00E605ED">
        <w:rPr>
          <w:rFonts w:ascii="Times New Roman" w:hAnsi="Times New Roman" w:cs="Times New Roman"/>
        </w:rPr>
        <w:t>).</w:t>
      </w:r>
    </w:p>
    <w:p w14:paraId="6DD21EAE" w14:textId="796753E2"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Explanatory variables in designed experiments can be of two types: categorical or continuous. A </w:t>
      </w:r>
      <w:r w:rsidRPr="00E605ED">
        <w:rPr>
          <w:rFonts w:ascii="Times New Roman" w:hAnsi="Times New Roman" w:cs="Times New Roman"/>
          <w:b/>
        </w:rPr>
        <w:t>categorical variable</w:t>
      </w:r>
      <w:r w:rsidRPr="00E605ED">
        <w:rPr>
          <w:rFonts w:ascii="Times New Roman" w:hAnsi="Times New Roman" w:cs="Times New Roman"/>
        </w:rPr>
        <w:t xml:space="preserve"> (called also a </w:t>
      </w:r>
      <w:r w:rsidRPr="00E605ED">
        <w:rPr>
          <w:rFonts w:ascii="Times New Roman" w:hAnsi="Times New Roman" w:cs="Times New Roman"/>
          <w:b/>
        </w:rPr>
        <w:t>factor</w:t>
      </w:r>
      <w:r w:rsidRPr="00E605ED">
        <w:rPr>
          <w:rFonts w:ascii="Times New Roman" w:hAnsi="Times New Roman" w:cs="Times New Roman"/>
        </w:rPr>
        <w:t>)</w:t>
      </w:r>
      <w:r w:rsidRPr="00E605ED">
        <w:rPr>
          <w:rFonts w:ascii="Times New Roman" w:hAnsi="Times New Roman" w:cs="Times New Roman"/>
          <w:b/>
        </w:rPr>
        <w:t xml:space="preserve"> </w:t>
      </w:r>
      <w:r w:rsidRPr="00E605ED">
        <w:rPr>
          <w:rFonts w:ascii="Times New Roman" w:hAnsi="Times New Roman" w:cs="Times New Roman"/>
        </w:rPr>
        <w:t xml:space="preserve">takes values from a discrete set of </w:t>
      </w:r>
      <w:r w:rsidRPr="00E605ED">
        <w:rPr>
          <w:rFonts w:ascii="Times New Roman" w:hAnsi="Times New Roman" w:cs="Times New Roman"/>
          <w:b/>
        </w:rPr>
        <w:t>categories</w:t>
      </w:r>
      <w:r w:rsidRPr="00E605ED">
        <w:rPr>
          <w:rFonts w:ascii="Times New Roman" w:hAnsi="Times New Roman" w:cs="Times New Roman"/>
        </w:rPr>
        <w:t xml:space="preserve"> (or </w:t>
      </w:r>
      <w:r w:rsidRPr="00E605ED">
        <w:rPr>
          <w:rFonts w:ascii="Times New Roman" w:hAnsi="Times New Roman" w:cs="Times New Roman"/>
          <w:b/>
        </w:rPr>
        <w:t>levels</w:t>
      </w:r>
      <w:r w:rsidRPr="00E605ED">
        <w:rPr>
          <w:rFonts w:ascii="Times New Roman" w:hAnsi="Times New Roman" w:cs="Times New Roman"/>
        </w:rPr>
        <w:t xml:space="preserve">) and describes </w:t>
      </w:r>
      <w:r w:rsidR="003F25A1">
        <w:rPr>
          <w:rFonts w:ascii="Times New Roman" w:hAnsi="Times New Roman" w:cs="Times New Roman"/>
        </w:rPr>
        <w:t xml:space="preserve">a </w:t>
      </w:r>
      <w:r w:rsidRPr="00E605ED">
        <w:rPr>
          <w:rFonts w:ascii="Times New Roman" w:hAnsi="Times New Roman" w:cs="Times New Roman"/>
        </w:rPr>
        <w:t xml:space="preserve">classification of experimental units into groups (e.g., according to </w:t>
      </w:r>
      <w:proofErr w:type="spellStart"/>
      <w:r w:rsidRPr="00E605ED">
        <w:rPr>
          <w:rFonts w:ascii="Times New Roman" w:hAnsi="Times New Roman" w:cs="Times New Roman"/>
        </w:rPr>
        <w:t>biosource</w:t>
      </w:r>
      <w:proofErr w:type="spellEnd"/>
      <w:r w:rsidRPr="00E605ED">
        <w:rPr>
          <w:rFonts w:ascii="Times New Roman" w:hAnsi="Times New Roman" w:cs="Times New Roman"/>
        </w:rPr>
        <w:t xml:space="preserve">, batch, </w:t>
      </w:r>
      <w:r w:rsidR="00FF5C52">
        <w:rPr>
          <w:rFonts w:ascii="Times New Roman" w:hAnsi="Times New Roman" w:cs="Times New Roman"/>
        </w:rPr>
        <w:t xml:space="preserve">or </w:t>
      </w:r>
      <w:r w:rsidRPr="00E605ED">
        <w:rPr>
          <w:rFonts w:ascii="Times New Roman" w:hAnsi="Times New Roman" w:cs="Times New Roman"/>
        </w:rPr>
        <w:t xml:space="preserve">treatment). It introduces </w:t>
      </w:r>
      <w:r w:rsidR="00344E49">
        <w:rPr>
          <w:rFonts w:ascii="Times New Roman" w:hAnsi="Times New Roman" w:cs="Times New Roman"/>
        </w:rPr>
        <w:t xml:space="preserve">the </w:t>
      </w:r>
      <w:r w:rsidRPr="00E605ED">
        <w:rPr>
          <w:rFonts w:ascii="Times New Roman" w:hAnsi="Times New Roman" w:cs="Times New Roman"/>
        </w:rPr>
        <w:t xml:space="preserve">elements of vectors </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b/>
        </w:rPr>
        <w:t xml:space="preserve"> </w:t>
      </w:r>
      <w:r w:rsidRPr="00E605ED">
        <w:rPr>
          <w:rFonts w:ascii="Times New Roman" w:hAnsi="Times New Roman" w:cs="Times New Roman"/>
        </w:rPr>
        <w:t xml:space="preserve">or </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rPr>
        <w:t xml:space="preserve"> </w:t>
      </w:r>
      <w:r w:rsidR="00344E49">
        <w:rPr>
          <w:rFonts w:ascii="Times New Roman" w:hAnsi="Times New Roman" w:cs="Times New Roman"/>
        </w:rPr>
        <w:t xml:space="preserve">that </w:t>
      </w:r>
      <w:r w:rsidRPr="00E605ED">
        <w:rPr>
          <w:rFonts w:ascii="Times New Roman" w:hAnsi="Times New Roman" w:cs="Times New Roman"/>
        </w:rPr>
        <w:t xml:space="preserve">represent, respectively, fixed or random effects of individual categories. The columns of the design matrices </w:t>
      </w:r>
      <w:r w:rsidRPr="00E605ED">
        <w:rPr>
          <w:rFonts w:ascii="Times New Roman" w:hAnsi="Times New Roman" w:cs="Times New Roman"/>
          <w:b/>
        </w:rPr>
        <w:t>X</w:t>
      </w:r>
      <w:r w:rsidRPr="00E605ED">
        <w:rPr>
          <w:rFonts w:ascii="Times New Roman" w:hAnsi="Times New Roman" w:cs="Times New Roman"/>
          <w:vertAlign w:val="subscript"/>
        </w:rPr>
        <w:t>1</w:t>
      </w:r>
      <w:r w:rsidRPr="00E605ED">
        <w:rPr>
          <w:rFonts w:ascii="Times New Roman" w:hAnsi="Times New Roman" w:cs="Times New Roman"/>
        </w:rPr>
        <w:t xml:space="preserve"> or </w:t>
      </w:r>
      <w:r w:rsidRPr="00E605ED">
        <w:rPr>
          <w:rFonts w:ascii="Times New Roman" w:hAnsi="Times New Roman" w:cs="Times New Roman"/>
          <w:b/>
        </w:rPr>
        <w:t>X</w:t>
      </w:r>
      <w:r w:rsidRPr="00E605ED">
        <w:rPr>
          <w:rFonts w:ascii="Times New Roman" w:hAnsi="Times New Roman" w:cs="Times New Roman"/>
          <w:vertAlign w:val="subscript"/>
        </w:rPr>
        <w:t>2</w:t>
      </w:r>
      <w:r w:rsidRPr="00E605ED">
        <w:rPr>
          <w:rFonts w:ascii="Times New Roman" w:hAnsi="Times New Roman" w:cs="Times New Roman"/>
        </w:rPr>
        <w:t xml:space="preserve"> </w:t>
      </w:r>
      <w:r w:rsidR="006B5870">
        <w:rPr>
          <w:rFonts w:ascii="Times New Roman" w:hAnsi="Times New Roman" w:cs="Times New Roman"/>
        </w:rPr>
        <w:t xml:space="preserve">that </w:t>
      </w:r>
      <w:r w:rsidRPr="00E605ED">
        <w:rPr>
          <w:rFonts w:ascii="Times New Roman" w:hAnsi="Times New Roman" w:cs="Times New Roman"/>
        </w:rPr>
        <w:t xml:space="preserve">correspond to these parameters are composed of zeros and ones </w:t>
      </w:r>
      <w:r w:rsidR="00344E49">
        <w:rPr>
          <w:rFonts w:ascii="Times New Roman" w:hAnsi="Times New Roman" w:cs="Times New Roman"/>
        </w:rPr>
        <w:t xml:space="preserve">which reflect </w:t>
      </w:r>
      <w:r w:rsidRPr="00E605ED">
        <w:rPr>
          <w:rFonts w:ascii="Times New Roman" w:hAnsi="Times New Roman" w:cs="Times New Roman"/>
        </w:rPr>
        <w:t xml:space="preserve">the assignment of categories to experimental units. The second type of explanatory variables are observed </w:t>
      </w:r>
      <w:r w:rsidRPr="00E605ED">
        <w:rPr>
          <w:rFonts w:ascii="Times New Roman" w:hAnsi="Times New Roman" w:cs="Times New Roman"/>
          <w:b/>
        </w:rPr>
        <w:t>continuous variables</w:t>
      </w:r>
      <w:r w:rsidR="00AC3645">
        <w:rPr>
          <w:rFonts w:ascii="Times New Roman" w:hAnsi="Times New Roman" w:cs="Times New Roman"/>
          <w:b/>
        </w:rPr>
        <w:t>,</w:t>
      </w:r>
      <w:r w:rsidRPr="00E605ED">
        <w:rPr>
          <w:rFonts w:ascii="Times New Roman" w:hAnsi="Times New Roman" w:cs="Times New Roman"/>
        </w:rPr>
        <w:t xml:space="preserve"> </w:t>
      </w:r>
      <w:r w:rsidR="006B5870">
        <w:rPr>
          <w:rFonts w:ascii="Times New Roman" w:hAnsi="Times New Roman" w:cs="Times New Roman"/>
        </w:rPr>
        <w:t xml:space="preserve">which are </w:t>
      </w:r>
      <w:r w:rsidRPr="00E605ED">
        <w:rPr>
          <w:rFonts w:ascii="Times New Roman" w:hAnsi="Times New Roman" w:cs="Times New Roman"/>
        </w:rPr>
        <w:t xml:space="preserve">used as </w:t>
      </w:r>
      <w:r w:rsidRPr="00E605ED">
        <w:rPr>
          <w:rFonts w:ascii="Times New Roman" w:hAnsi="Times New Roman" w:cs="Times New Roman"/>
          <w:b/>
        </w:rPr>
        <w:t xml:space="preserve">covariates </w:t>
      </w:r>
      <w:r w:rsidRPr="00E605ED">
        <w:rPr>
          <w:rFonts w:ascii="Times New Roman" w:hAnsi="Times New Roman" w:cs="Times New Roman"/>
        </w:rPr>
        <w:t xml:space="preserve">in the model. </w:t>
      </w:r>
      <w:r w:rsidR="003546CD">
        <w:rPr>
          <w:rFonts w:ascii="Times New Roman" w:hAnsi="Times New Roman" w:cs="Times New Roman"/>
        </w:rPr>
        <w:t>An</w:t>
      </w:r>
      <w:r w:rsidR="003546CD" w:rsidRPr="00E605ED">
        <w:rPr>
          <w:rFonts w:ascii="Times New Roman" w:hAnsi="Times New Roman" w:cs="Times New Roman"/>
        </w:rPr>
        <w:t xml:space="preserve"> </w:t>
      </w:r>
      <w:r w:rsidRPr="00E605ED">
        <w:rPr>
          <w:rFonts w:ascii="Times New Roman" w:hAnsi="Times New Roman" w:cs="Times New Roman"/>
        </w:rPr>
        <w:t xml:space="preserve">effect of a continuous explanatory variable is usually represented by one element of </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rPr>
        <w:t xml:space="preserve"> or </w:t>
      </w:r>
      <w:r w:rsidRPr="00E605ED">
        <w:rPr>
          <w:rFonts w:ascii="Times New Roman" w:hAnsi="Times New Roman" w:cs="Times New Roman"/>
          <w:b/>
        </w:rPr>
        <w:t>β</w:t>
      </w:r>
      <w:r w:rsidRPr="00E605ED">
        <w:rPr>
          <w:rFonts w:ascii="Times New Roman" w:hAnsi="Times New Roman" w:cs="Times New Roman"/>
          <w:vertAlign w:val="subscript"/>
        </w:rPr>
        <w:t>2</w:t>
      </w:r>
      <w:r w:rsidRPr="00E605ED">
        <w:rPr>
          <w:rFonts w:ascii="Times New Roman" w:hAnsi="Times New Roman" w:cs="Times New Roman"/>
        </w:rPr>
        <w:t xml:space="preserve"> </w:t>
      </w:r>
      <w:r w:rsidR="003546CD">
        <w:rPr>
          <w:rFonts w:ascii="Times New Roman" w:hAnsi="Times New Roman" w:cs="Times New Roman"/>
        </w:rPr>
        <w:t xml:space="preserve">and is </w:t>
      </w:r>
      <w:r w:rsidRPr="00E605ED">
        <w:rPr>
          <w:rFonts w:ascii="Times New Roman" w:hAnsi="Times New Roman" w:cs="Times New Roman"/>
        </w:rPr>
        <w:t xml:space="preserve">interpreted as a regression coefficient. </w:t>
      </w:r>
      <w:r w:rsidR="003D04CC">
        <w:rPr>
          <w:rFonts w:ascii="Times New Roman" w:hAnsi="Times New Roman" w:cs="Times New Roman"/>
        </w:rPr>
        <w:t>The</w:t>
      </w:r>
      <w:r w:rsidRPr="00E605ED">
        <w:rPr>
          <w:rFonts w:ascii="Times New Roman" w:hAnsi="Times New Roman" w:cs="Times New Roman"/>
        </w:rPr>
        <w:t xml:space="preserve"> column of the design matrix </w:t>
      </w:r>
      <w:r w:rsidR="00FF5C52" w:rsidRPr="00E605ED">
        <w:rPr>
          <w:rFonts w:ascii="Times New Roman" w:hAnsi="Times New Roman" w:cs="Times New Roman"/>
          <w:b/>
        </w:rPr>
        <w:t>X</w:t>
      </w:r>
      <w:r w:rsidR="00FF5C52" w:rsidRPr="00E605ED">
        <w:rPr>
          <w:rFonts w:ascii="Times New Roman" w:hAnsi="Times New Roman" w:cs="Times New Roman"/>
          <w:vertAlign w:val="subscript"/>
        </w:rPr>
        <w:t>1</w:t>
      </w:r>
      <w:r w:rsidR="00FF5C52" w:rsidRPr="00E605ED">
        <w:rPr>
          <w:rFonts w:ascii="Times New Roman" w:hAnsi="Times New Roman" w:cs="Times New Roman"/>
        </w:rPr>
        <w:t xml:space="preserve"> or </w:t>
      </w:r>
      <w:r w:rsidR="00FF5C52" w:rsidRPr="00E605ED">
        <w:rPr>
          <w:rFonts w:ascii="Times New Roman" w:hAnsi="Times New Roman" w:cs="Times New Roman"/>
          <w:b/>
        </w:rPr>
        <w:t>X</w:t>
      </w:r>
      <w:r w:rsidR="00FF5C52" w:rsidRPr="00E605ED">
        <w:rPr>
          <w:rFonts w:ascii="Times New Roman" w:hAnsi="Times New Roman" w:cs="Times New Roman"/>
          <w:vertAlign w:val="subscript"/>
        </w:rPr>
        <w:t>2</w:t>
      </w:r>
      <w:r w:rsidR="00FF5C52" w:rsidRPr="00E605ED">
        <w:rPr>
          <w:rFonts w:ascii="Times New Roman" w:hAnsi="Times New Roman" w:cs="Times New Roman"/>
        </w:rPr>
        <w:t xml:space="preserve"> </w:t>
      </w:r>
      <w:r w:rsidR="00FF5C52">
        <w:rPr>
          <w:rFonts w:ascii="Times New Roman" w:hAnsi="Times New Roman" w:cs="Times New Roman"/>
        </w:rPr>
        <w:t xml:space="preserve">that </w:t>
      </w:r>
      <w:r w:rsidR="00FF5C52" w:rsidRPr="00E605ED">
        <w:rPr>
          <w:rFonts w:ascii="Times New Roman" w:hAnsi="Times New Roman" w:cs="Times New Roman"/>
        </w:rPr>
        <w:t>correspond</w:t>
      </w:r>
      <w:r w:rsidR="00FF5C52">
        <w:rPr>
          <w:rFonts w:ascii="Times New Roman" w:hAnsi="Times New Roman" w:cs="Times New Roman"/>
        </w:rPr>
        <w:t>s</w:t>
      </w:r>
      <w:r w:rsidR="00FF5C52" w:rsidRPr="00E605ED">
        <w:rPr>
          <w:rFonts w:ascii="Times New Roman" w:hAnsi="Times New Roman" w:cs="Times New Roman"/>
        </w:rPr>
        <w:t xml:space="preserve"> </w:t>
      </w:r>
      <w:r w:rsidRPr="00E605ED">
        <w:rPr>
          <w:rFonts w:ascii="Times New Roman" w:hAnsi="Times New Roman" w:cs="Times New Roman"/>
        </w:rPr>
        <w:t xml:space="preserve">to the regression parameter is composed of the observations </w:t>
      </w:r>
      <w:r w:rsidR="003546CD">
        <w:rPr>
          <w:rFonts w:ascii="Times New Roman" w:hAnsi="Times New Roman" w:cs="Times New Roman"/>
        </w:rPr>
        <w:t xml:space="preserve">(values) </w:t>
      </w:r>
      <w:r w:rsidRPr="00E605ED">
        <w:rPr>
          <w:rFonts w:ascii="Times New Roman" w:hAnsi="Times New Roman" w:cs="Times New Roman"/>
        </w:rPr>
        <w:t>of the covariate.</w:t>
      </w:r>
    </w:p>
    <w:p w14:paraId="30EFE389" w14:textId="0C0A0E4C"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The term “effect” is understood as a consequence of </w:t>
      </w:r>
      <w:r w:rsidR="003546CD">
        <w:rPr>
          <w:rFonts w:ascii="Times New Roman" w:hAnsi="Times New Roman" w:cs="Times New Roman"/>
        </w:rPr>
        <w:t xml:space="preserve">the </w:t>
      </w:r>
      <w:r w:rsidRPr="00E605ED">
        <w:rPr>
          <w:rFonts w:ascii="Times New Roman" w:hAnsi="Times New Roman" w:cs="Times New Roman"/>
        </w:rPr>
        <w:t>application of a particular factor level on the distribution of the dependent variable. Effects can be exerted by explanatory variables independently of other explanatory variables or not. In the latter case</w:t>
      </w:r>
      <w:r w:rsidR="00FF5C52">
        <w:rPr>
          <w:rFonts w:ascii="Times New Roman" w:hAnsi="Times New Roman" w:cs="Times New Roman"/>
        </w:rPr>
        <w:t>,</w:t>
      </w:r>
      <w:r w:rsidRPr="00E605ED">
        <w:rPr>
          <w:rFonts w:ascii="Times New Roman" w:hAnsi="Times New Roman" w:cs="Times New Roman"/>
        </w:rPr>
        <w:t xml:space="preserve"> we talk about </w:t>
      </w:r>
      <w:r w:rsidRPr="00E605ED">
        <w:rPr>
          <w:rFonts w:ascii="Times New Roman" w:hAnsi="Times New Roman" w:cs="Times New Roman"/>
          <w:b/>
        </w:rPr>
        <w:t>interaction,</w:t>
      </w:r>
      <w:r w:rsidRPr="00E605ED">
        <w:rPr>
          <w:rFonts w:ascii="Times New Roman" w:hAnsi="Times New Roman" w:cs="Times New Roman"/>
        </w:rPr>
        <w:t xml:space="preserve"> that is, a situation where the effects of one variable vary for different values of another variable; </w:t>
      </w:r>
      <w:r w:rsidR="003546CD">
        <w:rPr>
          <w:rFonts w:ascii="Times New Roman" w:hAnsi="Times New Roman" w:cs="Times New Roman"/>
        </w:rPr>
        <w:t xml:space="preserve">an </w:t>
      </w:r>
      <w:r w:rsidRPr="00E605ED">
        <w:rPr>
          <w:rFonts w:ascii="Times New Roman" w:hAnsi="Times New Roman" w:cs="Times New Roman"/>
        </w:rPr>
        <w:t xml:space="preserve">interaction can concern a pair of categorical variables ("varying effect of categories of one variable for different categories of another variable") or a continuous and a categorical variable ("regression coefficient varying with categories of another variable"). </w:t>
      </w:r>
      <w:r w:rsidR="003546CD">
        <w:rPr>
          <w:rFonts w:ascii="Times New Roman" w:hAnsi="Times New Roman" w:cs="Times New Roman"/>
        </w:rPr>
        <w:t>An i</w:t>
      </w:r>
      <w:r w:rsidRPr="00E605ED">
        <w:rPr>
          <w:rFonts w:ascii="Times New Roman" w:hAnsi="Times New Roman" w:cs="Times New Roman"/>
        </w:rPr>
        <w:t>nteraction can exist between independent variables with fixed effects, random effects or mixtures of both (“variances or covariances of some random effects vary with values of another variable”). Higher order interactions (for triples, quadruples, etc. of variables) are generali</w:t>
      </w:r>
      <w:r w:rsidR="00754129">
        <w:rPr>
          <w:rFonts w:ascii="Times New Roman" w:hAnsi="Times New Roman" w:cs="Times New Roman"/>
        </w:rPr>
        <w:t>s</w:t>
      </w:r>
      <w:r w:rsidRPr="00E605ED">
        <w:rPr>
          <w:rFonts w:ascii="Times New Roman" w:hAnsi="Times New Roman" w:cs="Times New Roman"/>
        </w:rPr>
        <w:t>ations of the pairwise interaction.</w:t>
      </w:r>
      <w:r w:rsidR="003D04CC">
        <w:rPr>
          <w:rFonts w:ascii="Times New Roman" w:hAnsi="Times New Roman" w:cs="Times New Roman"/>
        </w:rPr>
        <w:t xml:space="preserve"> </w:t>
      </w:r>
      <w:r w:rsidRPr="00E605ED">
        <w:rPr>
          <w:rFonts w:ascii="Times New Roman" w:hAnsi="Times New Roman" w:cs="Times New Roman"/>
        </w:rPr>
        <w:t>So-called</w:t>
      </w:r>
      <w:r w:rsidR="006D03B9">
        <w:rPr>
          <w:rFonts w:ascii="Times New Roman" w:hAnsi="Times New Roman" w:cs="Times New Roman"/>
        </w:rPr>
        <w:t xml:space="preserve"> </w:t>
      </w:r>
      <w:r w:rsidRPr="00E605ED">
        <w:rPr>
          <w:rFonts w:ascii="Times New Roman" w:hAnsi="Times New Roman" w:cs="Times New Roman"/>
        </w:rPr>
        <w:t xml:space="preserve">nested effects of a variable </w:t>
      </w:r>
      <w:r w:rsidR="006D03B9">
        <w:rPr>
          <w:rFonts w:ascii="Times New Roman" w:hAnsi="Times New Roman" w:cs="Times New Roman"/>
        </w:rPr>
        <w:t>are effects</w:t>
      </w:r>
      <w:r w:rsidR="006D03B9" w:rsidRPr="00E605ED">
        <w:rPr>
          <w:rFonts w:ascii="Times New Roman" w:hAnsi="Times New Roman" w:cs="Times New Roman"/>
        </w:rPr>
        <w:t xml:space="preserve"> </w:t>
      </w:r>
      <w:r w:rsidRPr="00E605ED">
        <w:rPr>
          <w:rFonts w:ascii="Times New Roman" w:hAnsi="Times New Roman" w:cs="Times New Roman"/>
        </w:rPr>
        <w:t>that can be exerted only in interaction with another variable</w:t>
      </w:r>
      <w:r w:rsidR="00EB50F7">
        <w:rPr>
          <w:rFonts w:ascii="Times New Roman" w:hAnsi="Times New Roman" w:cs="Times New Roman"/>
        </w:rPr>
        <w:t xml:space="preserve"> which</w:t>
      </w:r>
      <w:r w:rsidR="003D04CC">
        <w:rPr>
          <w:rFonts w:ascii="Times New Roman" w:hAnsi="Times New Roman" w:cs="Times New Roman"/>
        </w:rPr>
        <w:t xml:space="preserve"> </w:t>
      </w:r>
      <w:r w:rsidR="00EB50F7">
        <w:rPr>
          <w:rFonts w:ascii="Times New Roman" w:hAnsi="Times New Roman" w:cs="Times New Roman"/>
        </w:rPr>
        <w:t xml:space="preserve">has </w:t>
      </w:r>
      <w:r w:rsidRPr="00E605ED">
        <w:rPr>
          <w:rFonts w:ascii="Times New Roman" w:hAnsi="Times New Roman" w:cs="Times New Roman"/>
        </w:rPr>
        <w:t>an effect on its own.</w:t>
      </w:r>
    </w:p>
    <w:p w14:paraId="7DF8CF04" w14:textId="5A1B0032" w:rsidR="00E605ED" w:rsidRPr="00E605ED" w:rsidRDefault="00E605ED" w:rsidP="00E605ED">
      <w:pPr>
        <w:tabs>
          <w:tab w:val="center" w:pos="4536"/>
          <w:tab w:val="right" w:pos="8931"/>
        </w:tabs>
        <w:spacing w:after="200" w:line="360" w:lineRule="auto"/>
        <w:rPr>
          <w:rFonts w:ascii="Times New Roman" w:hAnsi="Times New Roman" w:cs="Times New Roman"/>
        </w:rPr>
      </w:pPr>
      <w:r w:rsidRPr="00E605ED">
        <w:rPr>
          <w:rFonts w:ascii="Times New Roman" w:hAnsi="Times New Roman" w:cs="Times New Roman"/>
        </w:rPr>
        <w:t xml:space="preserve">To ease the description of models and guide their algebraic formulation, models can be declared by specifying </w:t>
      </w:r>
      <w:r w:rsidR="006D03B9">
        <w:rPr>
          <w:rFonts w:ascii="Times New Roman" w:hAnsi="Times New Roman" w:cs="Times New Roman"/>
        </w:rPr>
        <w:t>their</w:t>
      </w:r>
      <w:r w:rsidR="006D03B9" w:rsidRPr="00E605ED">
        <w:rPr>
          <w:rFonts w:ascii="Times New Roman" w:hAnsi="Times New Roman" w:cs="Times New Roman"/>
        </w:rPr>
        <w:t xml:space="preserve"> </w:t>
      </w:r>
      <w:r w:rsidRPr="00E605ED">
        <w:rPr>
          <w:rFonts w:ascii="Times New Roman" w:hAnsi="Times New Roman" w:cs="Times New Roman"/>
        </w:rPr>
        <w:t xml:space="preserve">“parts” </w:t>
      </w:r>
      <w:r w:rsidR="00AE0447">
        <w:rPr>
          <w:rFonts w:ascii="Times New Roman" w:hAnsi="Times New Roman" w:cs="Times New Roman"/>
        </w:rPr>
        <w:t>that address</w:t>
      </w:r>
      <w:r w:rsidRPr="00E605ED">
        <w:rPr>
          <w:rFonts w:ascii="Times New Roman" w:hAnsi="Times New Roman" w:cs="Times New Roman"/>
        </w:rPr>
        <w:t xml:space="preserve"> specific individual variables or their </w:t>
      </w:r>
      <w:r w:rsidRPr="00E605ED">
        <w:rPr>
          <w:rFonts w:ascii="Times New Roman" w:hAnsi="Times New Roman" w:cs="Times New Roman"/>
        </w:rPr>
        <w:lastRenderedPageBreak/>
        <w:t>interactions</w:t>
      </w:r>
      <w:r w:rsidR="00FF5C52">
        <w:rPr>
          <w:rFonts w:ascii="Times New Roman" w:hAnsi="Times New Roman" w:cs="Times New Roman"/>
        </w:rPr>
        <w:t xml:space="preserve">. The parts are </w:t>
      </w:r>
      <w:r w:rsidRPr="00E605ED">
        <w:rPr>
          <w:rFonts w:ascii="Times New Roman" w:hAnsi="Times New Roman" w:cs="Times New Roman"/>
        </w:rPr>
        <w:t xml:space="preserve">called </w:t>
      </w:r>
      <w:r w:rsidRPr="00E605ED">
        <w:rPr>
          <w:rFonts w:ascii="Times New Roman" w:hAnsi="Times New Roman" w:cs="Times New Roman"/>
          <w:b/>
        </w:rPr>
        <w:t>model terms</w:t>
      </w:r>
      <w:r w:rsidRPr="00E605ED">
        <w:rPr>
          <w:rFonts w:ascii="Times New Roman" w:hAnsi="Times New Roman" w:cs="Times New Roman"/>
        </w:rPr>
        <w:t xml:space="preserve">. Depending on the </w:t>
      </w:r>
      <w:r w:rsidR="00EF3274">
        <w:rPr>
          <w:rFonts w:ascii="Times New Roman" w:hAnsi="Times New Roman" w:cs="Times New Roman"/>
        </w:rPr>
        <w:t>role</w:t>
      </w:r>
      <w:r w:rsidR="00E520DF">
        <w:rPr>
          <w:rFonts w:ascii="Times New Roman" w:hAnsi="Times New Roman" w:cs="Times New Roman"/>
        </w:rPr>
        <w:t xml:space="preserve"> of the </w:t>
      </w:r>
      <w:r w:rsidRPr="00E605ED">
        <w:rPr>
          <w:rFonts w:ascii="Times New Roman" w:hAnsi="Times New Roman" w:cs="Times New Roman"/>
        </w:rPr>
        <w:t xml:space="preserve">underlying explanatory variables, </w:t>
      </w:r>
      <w:r w:rsidR="00E520DF">
        <w:rPr>
          <w:rFonts w:ascii="Times New Roman" w:hAnsi="Times New Roman" w:cs="Times New Roman"/>
        </w:rPr>
        <w:t xml:space="preserve">the </w:t>
      </w:r>
      <w:r w:rsidRPr="00E605ED">
        <w:rPr>
          <w:rFonts w:ascii="Times New Roman" w:hAnsi="Times New Roman" w:cs="Times New Roman"/>
        </w:rPr>
        <w:t xml:space="preserve">terms </w:t>
      </w:r>
      <w:r w:rsidR="00E520DF">
        <w:rPr>
          <w:rFonts w:ascii="Times New Roman" w:hAnsi="Times New Roman" w:cs="Times New Roman"/>
        </w:rPr>
        <w:t>are</w:t>
      </w:r>
      <w:r w:rsidRPr="00E605ED">
        <w:rPr>
          <w:rFonts w:ascii="Times New Roman" w:hAnsi="Times New Roman" w:cs="Times New Roman"/>
        </w:rPr>
        <w:t xml:space="preserve"> fixed or random and </w:t>
      </w:r>
      <w:r w:rsidR="007A12CE">
        <w:rPr>
          <w:rFonts w:ascii="Times New Roman" w:hAnsi="Times New Roman" w:cs="Times New Roman"/>
        </w:rPr>
        <w:t xml:space="preserve">they </w:t>
      </w:r>
      <w:r w:rsidRPr="00E605ED">
        <w:rPr>
          <w:rFonts w:ascii="Times New Roman" w:hAnsi="Times New Roman" w:cs="Times New Roman"/>
        </w:rPr>
        <w:t>correspond</w:t>
      </w:r>
      <w:r w:rsidR="00E30CE8">
        <w:rPr>
          <w:rFonts w:ascii="Times New Roman" w:hAnsi="Times New Roman" w:cs="Times New Roman"/>
        </w:rPr>
        <w:t>, respectively,</w:t>
      </w:r>
      <w:r w:rsidRPr="00E605ED">
        <w:rPr>
          <w:rFonts w:ascii="Times New Roman" w:hAnsi="Times New Roman" w:cs="Times New Roman"/>
        </w:rPr>
        <w:t xml:space="preserve"> to submatrices of </w:t>
      </w:r>
      <w:r w:rsidRPr="00E605ED">
        <w:rPr>
          <w:rFonts w:ascii="Times New Roman" w:hAnsi="Times New Roman" w:cs="Times New Roman"/>
          <w:b/>
        </w:rPr>
        <w:t>X</w:t>
      </w:r>
      <w:r w:rsidRPr="00E605ED">
        <w:rPr>
          <w:rFonts w:ascii="Times New Roman" w:hAnsi="Times New Roman" w:cs="Times New Roman"/>
          <w:vertAlign w:val="subscript"/>
        </w:rPr>
        <w:t xml:space="preserve">1 </w:t>
      </w:r>
      <w:r w:rsidRPr="00E605ED">
        <w:rPr>
          <w:rFonts w:ascii="Times New Roman" w:hAnsi="Times New Roman" w:cs="Times New Roman"/>
        </w:rPr>
        <w:t xml:space="preserve">or </w:t>
      </w:r>
      <w:r w:rsidRPr="00E605ED">
        <w:rPr>
          <w:rFonts w:ascii="Times New Roman" w:hAnsi="Times New Roman" w:cs="Times New Roman"/>
          <w:b/>
        </w:rPr>
        <w:t>X</w:t>
      </w:r>
      <w:r w:rsidRPr="00E605ED">
        <w:rPr>
          <w:rFonts w:ascii="Times New Roman" w:hAnsi="Times New Roman" w:cs="Times New Roman"/>
          <w:vertAlign w:val="subscript"/>
        </w:rPr>
        <w:t>2</w:t>
      </w:r>
      <w:r w:rsidRPr="00E605ED">
        <w:rPr>
          <w:rFonts w:ascii="Times New Roman" w:hAnsi="Times New Roman" w:cs="Times New Roman"/>
        </w:rPr>
        <w:t xml:space="preserve"> </w:t>
      </w:r>
      <w:r w:rsidR="00E30CE8">
        <w:rPr>
          <w:rFonts w:ascii="Times New Roman" w:hAnsi="Times New Roman" w:cs="Times New Roman"/>
        </w:rPr>
        <w:t xml:space="preserve">which </w:t>
      </w:r>
      <w:r w:rsidRPr="00E605ED">
        <w:rPr>
          <w:rFonts w:ascii="Times New Roman" w:hAnsi="Times New Roman" w:cs="Times New Roman"/>
        </w:rPr>
        <w:t>introduc</w:t>
      </w:r>
      <w:r w:rsidR="00E30CE8">
        <w:rPr>
          <w:rFonts w:ascii="Times New Roman" w:hAnsi="Times New Roman" w:cs="Times New Roman"/>
        </w:rPr>
        <w:t>e</w:t>
      </w:r>
      <w:r w:rsidRPr="00E605ED">
        <w:rPr>
          <w:rFonts w:ascii="Times New Roman" w:hAnsi="Times New Roman" w:cs="Times New Roman"/>
        </w:rPr>
        <w:t xml:space="preserve"> to the model </w:t>
      </w:r>
      <w:r w:rsidR="007A12CE">
        <w:rPr>
          <w:rFonts w:ascii="Times New Roman" w:hAnsi="Times New Roman" w:cs="Times New Roman"/>
        </w:rPr>
        <w:t xml:space="preserve">the </w:t>
      </w:r>
      <w:r w:rsidRPr="00E605ED">
        <w:rPr>
          <w:rFonts w:ascii="Times New Roman" w:hAnsi="Times New Roman" w:cs="Times New Roman"/>
        </w:rPr>
        <w:t>parameters pertaining to th</w:t>
      </w:r>
      <w:r w:rsidR="00FF5C52">
        <w:rPr>
          <w:rFonts w:ascii="Times New Roman" w:hAnsi="Times New Roman" w:cs="Times New Roman"/>
        </w:rPr>
        <w:t>ose</w:t>
      </w:r>
      <w:r w:rsidRPr="00E605ED">
        <w:rPr>
          <w:rFonts w:ascii="Times New Roman" w:hAnsi="Times New Roman" w:cs="Times New Roman"/>
        </w:rPr>
        <w:t xml:space="preserve"> variable</w:t>
      </w:r>
      <w:r w:rsidR="00E30CE8">
        <w:rPr>
          <w:rFonts w:ascii="Times New Roman" w:hAnsi="Times New Roman" w:cs="Times New Roman"/>
        </w:rPr>
        <w:t>s</w:t>
      </w:r>
      <w:r w:rsidRPr="00E605ED">
        <w:rPr>
          <w:rFonts w:ascii="Times New Roman" w:hAnsi="Times New Roman" w:cs="Times New Roman"/>
        </w:rPr>
        <w:t xml:space="preserve"> or </w:t>
      </w:r>
      <w:r w:rsidR="00E30CE8">
        <w:rPr>
          <w:rFonts w:ascii="Times New Roman" w:hAnsi="Times New Roman" w:cs="Times New Roman"/>
        </w:rPr>
        <w:t xml:space="preserve">their </w:t>
      </w:r>
      <w:r w:rsidRPr="00E605ED">
        <w:rPr>
          <w:rFonts w:ascii="Times New Roman" w:hAnsi="Times New Roman" w:cs="Times New Roman"/>
        </w:rPr>
        <w:t xml:space="preserve">interaction, </w:t>
      </w:r>
      <w:r w:rsidR="00EB50F7">
        <w:rPr>
          <w:rFonts w:ascii="Times New Roman" w:hAnsi="Times New Roman" w:cs="Times New Roman"/>
        </w:rPr>
        <w:t>called</w:t>
      </w:r>
      <w:r w:rsidR="00EB50F7" w:rsidRPr="00E605ED">
        <w:rPr>
          <w:rFonts w:ascii="Times New Roman" w:hAnsi="Times New Roman" w:cs="Times New Roman"/>
        </w:rPr>
        <w:t xml:space="preserve"> </w:t>
      </w:r>
      <w:r w:rsidRPr="00E605ED">
        <w:rPr>
          <w:rFonts w:ascii="Times New Roman" w:hAnsi="Times New Roman" w:cs="Times New Roman"/>
        </w:rPr>
        <w:t>“</w:t>
      </w:r>
      <w:r w:rsidRPr="00E605ED">
        <w:rPr>
          <w:rFonts w:ascii="Times New Roman" w:hAnsi="Times New Roman" w:cs="Times New Roman"/>
          <w:b/>
        </w:rPr>
        <w:t>term effects</w:t>
      </w:r>
      <w:r w:rsidRPr="00E605ED">
        <w:rPr>
          <w:rFonts w:ascii="Times New Roman" w:hAnsi="Times New Roman" w:cs="Times New Roman"/>
        </w:rPr>
        <w:t xml:space="preserve">”. A special fixed term </w:t>
      </w:r>
      <w:r w:rsidR="007A12CE">
        <w:rPr>
          <w:rFonts w:ascii="Times New Roman" w:hAnsi="Times New Roman" w:cs="Times New Roman"/>
        </w:rPr>
        <w:t xml:space="preserve">that does </w:t>
      </w:r>
      <w:r w:rsidRPr="00E605ED">
        <w:rPr>
          <w:rFonts w:ascii="Times New Roman" w:hAnsi="Times New Roman" w:cs="Times New Roman"/>
        </w:rPr>
        <w:t xml:space="preserve">not </w:t>
      </w:r>
      <w:r w:rsidR="007A12CE">
        <w:rPr>
          <w:rFonts w:ascii="Times New Roman" w:hAnsi="Times New Roman" w:cs="Times New Roman"/>
        </w:rPr>
        <w:t>address</w:t>
      </w:r>
      <w:r w:rsidRPr="00E605ED">
        <w:rPr>
          <w:rFonts w:ascii="Times New Roman" w:hAnsi="Times New Roman" w:cs="Times New Roman"/>
        </w:rPr>
        <w:t xml:space="preserve"> any independent variable, called </w:t>
      </w:r>
      <w:r w:rsidRPr="00E605ED">
        <w:rPr>
          <w:rFonts w:ascii="Times New Roman" w:hAnsi="Times New Roman" w:cs="Times New Roman"/>
          <w:b/>
        </w:rPr>
        <w:t>intercept,</w:t>
      </w:r>
      <w:r w:rsidRPr="00E605ED">
        <w:rPr>
          <w:rFonts w:ascii="Times New Roman" w:hAnsi="Times New Roman" w:cs="Times New Roman"/>
        </w:rPr>
        <w:t xml:space="preserve"> is used in some models; its </w:t>
      </w:r>
      <w:r w:rsidR="00E520DF">
        <w:rPr>
          <w:rFonts w:ascii="Times New Roman" w:hAnsi="Times New Roman" w:cs="Times New Roman"/>
        </w:rPr>
        <w:t xml:space="preserve">representation in the </w:t>
      </w:r>
      <w:r w:rsidRPr="00E605ED">
        <w:rPr>
          <w:rFonts w:ascii="Times New Roman" w:hAnsi="Times New Roman" w:cs="Times New Roman"/>
        </w:rPr>
        <w:t xml:space="preserve">design matrix is a vector of </w:t>
      </w:r>
      <w:r w:rsidRPr="00E605ED">
        <w:rPr>
          <w:rFonts w:ascii="Times New Roman" w:hAnsi="Times New Roman" w:cs="Times New Roman"/>
          <w:i/>
        </w:rPr>
        <w:t>n</w:t>
      </w:r>
      <w:r w:rsidRPr="00E605ED">
        <w:rPr>
          <w:rFonts w:ascii="Times New Roman" w:hAnsi="Times New Roman" w:cs="Times New Roman"/>
        </w:rPr>
        <w:t xml:space="preserve"> ones and the corresponding model parameter stands for a </w:t>
      </w:r>
      <w:r w:rsidRPr="00E605ED">
        <w:rPr>
          <w:rFonts w:ascii="Times New Roman" w:hAnsi="Times New Roman" w:cs="Times New Roman"/>
          <w:b/>
        </w:rPr>
        <w:t>general mean</w:t>
      </w:r>
      <w:r w:rsidRPr="00E605ED">
        <w:rPr>
          <w:rFonts w:ascii="Times New Roman" w:hAnsi="Times New Roman" w:cs="Times New Roman"/>
        </w:rPr>
        <w:t>.</w:t>
      </w:r>
    </w:p>
    <w:p w14:paraId="4D2ABAE6" w14:textId="1AE2553B"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In the most general </w:t>
      </w:r>
      <w:r w:rsidR="00AE0447">
        <w:rPr>
          <w:rFonts w:ascii="Times New Roman" w:hAnsi="Times New Roman" w:cs="Times New Roman"/>
        </w:rPr>
        <w:t>formulation of</w:t>
      </w:r>
      <w:r w:rsidRPr="00E605ED">
        <w:rPr>
          <w:rFonts w:ascii="Times New Roman" w:hAnsi="Times New Roman" w:cs="Times New Roman"/>
        </w:rPr>
        <w:t xml:space="preserve"> a random model term, all variances and covariances of its effects can be different. The corresponding covariance matrix </w:t>
      </w:r>
      <w:r w:rsidR="00324575">
        <w:rPr>
          <w:rFonts w:ascii="Times New Roman" w:hAnsi="Times New Roman" w:cs="Times New Roman"/>
        </w:rPr>
        <w:t xml:space="preserve">is called unstructured and it </w:t>
      </w:r>
      <w:r w:rsidRPr="00E605ED">
        <w:rPr>
          <w:rFonts w:ascii="Times New Roman" w:hAnsi="Times New Roman" w:cs="Times New Roman"/>
        </w:rPr>
        <w:t xml:space="preserve">brings in many parameters to the model. Thus, </w:t>
      </w:r>
      <w:r w:rsidRPr="00E605ED">
        <w:rPr>
          <w:rFonts w:ascii="Times New Roman" w:hAnsi="Times New Roman" w:cs="Times New Roman"/>
          <w:highlight w:val="white"/>
        </w:rPr>
        <w:t xml:space="preserve">it is reasonable to search for some simplifications </w:t>
      </w:r>
      <w:r w:rsidRPr="00E605ED">
        <w:rPr>
          <w:rFonts w:ascii="Times New Roman" w:hAnsi="Times New Roman" w:cs="Times New Roman"/>
        </w:rPr>
        <w:t xml:space="preserve">based on the </w:t>
      </w:r>
      <w:r w:rsidRPr="00E605ED">
        <w:rPr>
          <w:rFonts w:ascii="Times New Roman" w:hAnsi="Times New Roman" w:cs="Times New Roman"/>
          <w:i/>
        </w:rPr>
        <w:t>a priori</w:t>
      </w:r>
      <w:r w:rsidRPr="00E605ED">
        <w:rPr>
          <w:rFonts w:ascii="Times New Roman" w:hAnsi="Times New Roman" w:cs="Times New Roman"/>
        </w:rPr>
        <w:t xml:space="preserve"> knowledge or preliminary data analysis </w:t>
      </w:r>
      <w:r w:rsidR="00324575">
        <w:rPr>
          <w:rFonts w:ascii="Times New Roman" w:hAnsi="Times New Roman" w:cs="Times New Roman"/>
        </w:rPr>
        <w:t>that allow us</w:t>
      </w:r>
      <w:r w:rsidR="00324575" w:rsidRPr="00E605ED">
        <w:rPr>
          <w:rFonts w:ascii="Times New Roman" w:hAnsi="Times New Roman" w:cs="Times New Roman"/>
        </w:rPr>
        <w:t xml:space="preserve"> </w:t>
      </w:r>
      <w:r w:rsidRPr="00E605ED">
        <w:rPr>
          <w:rFonts w:ascii="Times New Roman" w:hAnsi="Times New Roman" w:cs="Times New Roman"/>
        </w:rPr>
        <w:t xml:space="preserve">to assume that </w:t>
      </w:r>
      <w:r w:rsidR="00324575">
        <w:rPr>
          <w:rFonts w:ascii="Times New Roman" w:hAnsi="Times New Roman" w:cs="Times New Roman"/>
        </w:rPr>
        <w:t>the</w:t>
      </w:r>
      <w:r w:rsidR="00324575" w:rsidRPr="00E605ED">
        <w:rPr>
          <w:rFonts w:ascii="Times New Roman" w:hAnsi="Times New Roman" w:cs="Times New Roman"/>
        </w:rPr>
        <w:t xml:space="preserve"> </w:t>
      </w:r>
      <w:r w:rsidRPr="00E605ED">
        <w:rPr>
          <w:rFonts w:ascii="Times New Roman" w:hAnsi="Times New Roman" w:cs="Times New Roman"/>
        </w:rPr>
        <w:t xml:space="preserve">variances and covariances of the term effects can be defined </w:t>
      </w:r>
      <w:r w:rsidR="00324575">
        <w:rPr>
          <w:rFonts w:ascii="Times New Roman" w:hAnsi="Times New Roman" w:cs="Times New Roman"/>
        </w:rPr>
        <w:t>through</w:t>
      </w:r>
      <w:r w:rsidR="00324575" w:rsidRPr="00E605ED">
        <w:rPr>
          <w:rFonts w:ascii="Times New Roman" w:hAnsi="Times New Roman" w:cs="Times New Roman"/>
        </w:rPr>
        <w:t xml:space="preserve"> </w:t>
      </w:r>
      <w:r w:rsidR="00D85DA0">
        <w:rPr>
          <w:rFonts w:ascii="Times New Roman" w:hAnsi="Times New Roman" w:cs="Times New Roman"/>
        </w:rPr>
        <w:t>a</w:t>
      </w:r>
      <w:r w:rsidR="00D85DA0" w:rsidRPr="00E605ED">
        <w:rPr>
          <w:rFonts w:ascii="Times New Roman" w:hAnsi="Times New Roman" w:cs="Times New Roman"/>
        </w:rPr>
        <w:t xml:space="preserve"> </w:t>
      </w:r>
      <w:r w:rsidRPr="00E605ED">
        <w:rPr>
          <w:rFonts w:ascii="Times New Roman" w:hAnsi="Times New Roman" w:cs="Times New Roman"/>
        </w:rPr>
        <w:t xml:space="preserve">function </w:t>
      </w:r>
      <w:r w:rsidR="00324575">
        <w:rPr>
          <w:rFonts w:ascii="Times New Roman" w:hAnsi="Times New Roman" w:cs="Times New Roman"/>
        </w:rPr>
        <w:t>characterised by</w:t>
      </w:r>
      <w:r w:rsidRPr="00E605ED">
        <w:rPr>
          <w:rFonts w:ascii="Times New Roman" w:hAnsi="Times New Roman" w:cs="Times New Roman"/>
        </w:rPr>
        <w:t xml:space="preserve"> a smaller set of </w:t>
      </w:r>
      <w:r w:rsidR="00EB50F7">
        <w:rPr>
          <w:rFonts w:ascii="Times New Roman" w:hAnsi="Times New Roman" w:cs="Times New Roman"/>
        </w:rPr>
        <w:t xml:space="preserve">parameters, called </w:t>
      </w:r>
      <w:r w:rsidRPr="00E605ED">
        <w:rPr>
          <w:rFonts w:ascii="Times New Roman" w:hAnsi="Times New Roman" w:cs="Times New Roman"/>
          <w:b/>
        </w:rPr>
        <w:t>variance parameters</w:t>
      </w:r>
      <w:r w:rsidRPr="00E605ED">
        <w:rPr>
          <w:rFonts w:ascii="Times New Roman" w:hAnsi="Times New Roman" w:cs="Times New Roman"/>
        </w:rPr>
        <w:t xml:space="preserve">. Examples of such </w:t>
      </w:r>
      <w:r w:rsidRPr="00E605ED">
        <w:rPr>
          <w:rFonts w:ascii="Times New Roman" w:hAnsi="Times New Roman" w:cs="Times New Roman"/>
          <w:b/>
        </w:rPr>
        <w:t>covariance structures</w:t>
      </w:r>
      <w:r w:rsidRPr="00E605ED">
        <w:rPr>
          <w:rFonts w:ascii="Times New Roman" w:hAnsi="Times New Roman" w:cs="Times New Roman"/>
        </w:rPr>
        <w:t xml:space="preserve"> are: scaled identity (sphericity), diagonal, autoregressive</w:t>
      </w:r>
      <w:r w:rsidR="0076064C">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_Ref27752021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4</w:t>
      </w:r>
      <w:r w:rsidR="0076064C" w:rsidRPr="0076064C">
        <w:rPr>
          <w:rFonts w:ascii="Times New Roman" w:hAnsi="Times New Roman" w:cs="Times New Roman"/>
          <w:vertAlign w:val="superscript"/>
        </w:rPr>
        <w:fldChar w:fldCharType="end"/>
      </w:r>
      <w:r w:rsidR="0076064C" w:rsidRPr="0076064C">
        <w:rPr>
          <w:rFonts w:ascii="Times New Roman" w:hAnsi="Times New Roman" w:cs="Times New Roman"/>
          <w:vertAlign w:val="superscript"/>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_Ref27752026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5</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w:t>
      </w:r>
    </w:p>
    <w:p w14:paraId="7B50D980" w14:textId="77777777" w:rsidR="00E605ED" w:rsidRPr="00E605ED" w:rsidRDefault="00E605ED" w:rsidP="00E605ED">
      <w:pPr>
        <w:pStyle w:val="Heading3"/>
      </w:pPr>
      <w:bookmarkStart w:id="1" w:name="_xwa8iwlbjevl" w:colFirst="0" w:colLast="0"/>
      <w:bookmarkEnd w:id="1"/>
      <w:r w:rsidRPr="00E605ED">
        <w:t>Statistical inference - model execution</w:t>
      </w:r>
    </w:p>
    <w:p w14:paraId="67B4FC6F" w14:textId="2B6D4583" w:rsidR="00E605ED" w:rsidRPr="00E605ED" w:rsidRDefault="00E605ED" w:rsidP="00E605ED">
      <w:pPr>
        <w:spacing w:after="200" w:line="360" w:lineRule="auto"/>
        <w:rPr>
          <w:rFonts w:ascii="Times New Roman" w:hAnsi="Times New Roman" w:cs="Times New Roman"/>
        </w:rPr>
      </w:pPr>
      <w:r w:rsidRPr="00E605ED">
        <w:rPr>
          <w:rFonts w:ascii="Times New Roman" w:hAnsi="Times New Roman" w:cs="Times New Roman"/>
        </w:rPr>
        <w:t>Deducing the properties of probability distribution for the quantities of interest, i.e.</w:t>
      </w:r>
      <w:r w:rsidR="00FF5C52">
        <w:rPr>
          <w:rFonts w:ascii="Times New Roman" w:hAnsi="Times New Roman" w:cs="Times New Roman"/>
        </w:rPr>
        <w:t>,</w:t>
      </w:r>
      <w:r w:rsidRPr="00E605ED">
        <w:rPr>
          <w:rFonts w:ascii="Times New Roman" w:hAnsi="Times New Roman" w:cs="Times New Roman"/>
        </w:rPr>
        <w:t xml:space="preserve"> those about which we wish to draw inference from the formulated model, comprises model parameter </w:t>
      </w:r>
      <w:r w:rsidRPr="00E605ED">
        <w:rPr>
          <w:rFonts w:ascii="Times New Roman" w:hAnsi="Times New Roman" w:cs="Times New Roman"/>
          <w:b/>
        </w:rPr>
        <w:t>estimation</w:t>
      </w:r>
      <w:r w:rsidRPr="00E605ED">
        <w:rPr>
          <w:rFonts w:ascii="Times New Roman" w:hAnsi="Times New Roman" w:cs="Times New Roman"/>
        </w:rPr>
        <w:t xml:space="preserve"> and </w:t>
      </w:r>
      <w:r w:rsidRPr="00E605ED">
        <w:rPr>
          <w:rFonts w:ascii="Times New Roman" w:hAnsi="Times New Roman" w:cs="Times New Roman"/>
          <w:b/>
        </w:rPr>
        <w:t>hypothesis testing</w:t>
      </w:r>
      <w:r w:rsidRPr="00E605ED">
        <w:rPr>
          <w:rFonts w:ascii="Times New Roman" w:hAnsi="Times New Roman" w:cs="Times New Roman"/>
        </w:rPr>
        <w:t>.</w:t>
      </w:r>
    </w:p>
    <w:p w14:paraId="25450EC2" w14:textId="48A8A145"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 xml:space="preserve">Estimation consists in finding optimal (according to some statistical principle – </w:t>
      </w:r>
      <w:r w:rsidR="000F0712">
        <w:rPr>
          <w:rFonts w:ascii="Times New Roman" w:hAnsi="Times New Roman" w:cs="Times New Roman"/>
        </w:rPr>
        <w:t>such as</w:t>
      </w:r>
      <w:r w:rsidR="000F0712" w:rsidRPr="00E605ED">
        <w:rPr>
          <w:rFonts w:ascii="Times New Roman" w:hAnsi="Times New Roman" w:cs="Times New Roman"/>
        </w:rPr>
        <w:t xml:space="preserve"> </w:t>
      </w:r>
      <w:r w:rsidRPr="00E605ED">
        <w:rPr>
          <w:rFonts w:ascii="Times New Roman" w:hAnsi="Times New Roman" w:cs="Times New Roman"/>
        </w:rPr>
        <w:t xml:space="preserve">unbiasedness or minimum variance) values of </w:t>
      </w:r>
      <w:r w:rsidR="00402681">
        <w:rPr>
          <w:rFonts w:ascii="Times New Roman" w:hAnsi="Times New Roman" w:cs="Times New Roman"/>
        </w:rPr>
        <w:t xml:space="preserve">the </w:t>
      </w:r>
      <w:r w:rsidRPr="00E605ED">
        <w:rPr>
          <w:rFonts w:ascii="Times New Roman" w:hAnsi="Times New Roman" w:cs="Times New Roman"/>
        </w:rPr>
        <w:t>model parameters</w:t>
      </w:r>
      <w:r w:rsidR="000F0712">
        <w:rPr>
          <w:rFonts w:ascii="Times New Roman" w:hAnsi="Times New Roman" w:cs="Times New Roman"/>
        </w:rPr>
        <w:t>,</w:t>
      </w:r>
      <w:r w:rsidRPr="00E605ED">
        <w:rPr>
          <w:rFonts w:ascii="Times New Roman" w:hAnsi="Times New Roman" w:cs="Times New Roman"/>
        </w:rPr>
        <w:t xml:space="preserve"> called </w:t>
      </w:r>
      <w:r w:rsidRPr="00E605ED">
        <w:rPr>
          <w:rFonts w:ascii="Times New Roman" w:hAnsi="Times New Roman" w:cs="Times New Roman"/>
          <w:b/>
        </w:rPr>
        <w:t>model</w:t>
      </w:r>
      <w:r w:rsidRPr="00E605ED">
        <w:rPr>
          <w:rFonts w:ascii="Times New Roman" w:hAnsi="Times New Roman" w:cs="Times New Roman"/>
        </w:rPr>
        <w:t xml:space="preserve"> </w:t>
      </w:r>
      <w:r w:rsidRPr="00E605ED">
        <w:rPr>
          <w:rFonts w:ascii="Times New Roman" w:hAnsi="Times New Roman" w:cs="Times New Roman"/>
          <w:b/>
        </w:rPr>
        <w:t>parameter estimates</w:t>
      </w:r>
      <w:r w:rsidRPr="00E605ED">
        <w:rPr>
          <w:rFonts w:ascii="Times New Roman" w:hAnsi="Times New Roman" w:cs="Times New Roman"/>
        </w:rPr>
        <w:t xml:space="preserve">. </w:t>
      </w:r>
      <w:r w:rsidR="000F0712">
        <w:rPr>
          <w:rFonts w:ascii="Times New Roman" w:hAnsi="Times New Roman" w:cs="Times New Roman"/>
        </w:rPr>
        <w:t>Except for</w:t>
      </w:r>
      <w:r w:rsidRPr="00E605ED">
        <w:rPr>
          <w:rFonts w:ascii="Times New Roman" w:hAnsi="Times New Roman" w:cs="Times New Roman"/>
        </w:rPr>
        <w:t xml:space="preserve"> very simple models, more fixed parameters are used to formulate the model mathematically </w:t>
      </w:r>
      <w:r w:rsidR="000F0712" w:rsidRPr="00E605ED">
        <w:rPr>
          <w:rFonts w:ascii="Times New Roman" w:hAnsi="Times New Roman" w:cs="Times New Roman"/>
        </w:rPr>
        <w:t xml:space="preserve">than can be estimated </w:t>
      </w:r>
      <w:r w:rsidRPr="00E605ED">
        <w:rPr>
          <w:rFonts w:ascii="Times New Roman" w:hAnsi="Times New Roman" w:cs="Times New Roman"/>
        </w:rPr>
        <w:t xml:space="preserve">(due to collinearity of columns of design matrices). A workaround is to compute, instead of </w:t>
      </w:r>
      <w:r w:rsidR="00881EC0">
        <w:rPr>
          <w:rFonts w:ascii="Times New Roman" w:hAnsi="Times New Roman" w:cs="Times New Roman"/>
        </w:rPr>
        <w:t xml:space="preserve">the </w:t>
      </w:r>
      <w:r w:rsidRPr="00E605ED">
        <w:rPr>
          <w:rFonts w:ascii="Times New Roman" w:hAnsi="Times New Roman" w:cs="Times New Roman"/>
        </w:rPr>
        <w:t xml:space="preserve">estimates of </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rPr>
        <w:t xml:space="preserve">, estimates of </w:t>
      </w:r>
      <w:r w:rsidRPr="00E605ED">
        <w:rPr>
          <w:rFonts w:ascii="Times New Roman" w:hAnsi="Times New Roman" w:cs="Times New Roman"/>
          <w:b/>
        </w:rPr>
        <w:t xml:space="preserve">parametric functions </w:t>
      </w:r>
      <w:r w:rsidRPr="00E605ED">
        <w:rPr>
          <w:rFonts w:ascii="Times New Roman" w:hAnsi="Times New Roman" w:cs="Times New Roman"/>
        </w:rPr>
        <w:t xml:space="preserve">of </w:t>
      </w:r>
      <w:r w:rsidRPr="00E605ED">
        <w:rPr>
          <w:rFonts w:ascii="Times New Roman" w:hAnsi="Times New Roman" w:cs="Times New Roman"/>
          <w:b/>
        </w:rPr>
        <w:t>β</w:t>
      </w:r>
      <w:r w:rsidRPr="00E605ED">
        <w:rPr>
          <w:rFonts w:ascii="Times New Roman" w:hAnsi="Times New Roman" w:cs="Times New Roman"/>
          <w:vertAlign w:val="subscript"/>
        </w:rPr>
        <w:t>1</w:t>
      </w:r>
      <w:r w:rsidRPr="00E605ED">
        <w:rPr>
          <w:rFonts w:ascii="Times New Roman" w:hAnsi="Times New Roman" w:cs="Times New Roman"/>
        </w:rPr>
        <w:t xml:space="preserve"> which are of interest to the analyst and have unique estimates (so-called estimable functions, e.g.</w:t>
      </w:r>
      <w:r w:rsidR="000067F9">
        <w:rPr>
          <w:rFonts w:ascii="Times New Roman" w:hAnsi="Times New Roman" w:cs="Times New Roman"/>
        </w:rPr>
        <w:t>,</w:t>
      </w:r>
      <w:r w:rsidRPr="00E605ED">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_Ref27752048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6</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xml:space="preserve"> p. 223). Simple </w:t>
      </w:r>
      <w:r w:rsidR="000F0712">
        <w:rPr>
          <w:rFonts w:ascii="Times New Roman" w:hAnsi="Times New Roman" w:cs="Times New Roman"/>
        </w:rPr>
        <w:t xml:space="preserve">and common examples of </w:t>
      </w:r>
      <w:r w:rsidR="000067F9">
        <w:rPr>
          <w:rFonts w:ascii="Times New Roman" w:hAnsi="Times New Roman" w:cs="Times New Roman"/>
        </w:rPr>
        <w:t>such</w:t>
      </w:r>
      <w:r w:rsidR="000F0712">
        <w:rPr>
          <w:rFonts w:ascii="Times New Roman" w:hAnsi="Times New Roman" w:cs="Times New Roman"/>
        </w:rPr>
        <w:t xml:space="preserve"> </w:t>
      </w:r>
      <w:r w:rsidRPr="00E605ED">
        <w:rPr>
          <w:rFonts w:ascii="Times New Roman" w:hAnsi="Times New Roman" w:cs="Times New Roman"/>
        </w:rPr>
        <w:t xml:space="preserve">parametric functions are differences between pairs of fixed effects, called pairwise </w:t>
      </w:r>
      <w:r w:rsidRPr="00E605ED">
        <w:rPr>
          <w:rFonts w:ascii="Times New Roman" w:hAnsi="Times New Roman" w:cs="Times New Roman"/>
          <w:b/>
        </w:rPr>
        <w:t>contrasts</w:t>
      </w:r>
      <w:r w:rsidRPr="00E605ED">
        <w:rPr>
          <w:rFonts w:ascii="Times New Roman" w:hAnsi="Times New Roman" w:cs="Times New Roman"/>
        </w:rPr>
        <w:t xml:space="preserve">, which represent </w:t>
      </w:r>
      <w:r w:rsidRPr="00E605ED">
        <w:rPr>
          <w:rFonts w:ascii="Times New Roman" w:hAnsi="Times New Roman" w:cs="Times New Roman"/>
          <w:b/>
        </w:rPr>
        <w:t>relative effects</w:t>
      </w:r>
      <w:r w:rsidRPr="00E605ED">
        <w:rPr>
          <w:rFonts w:ascii="Times New Roman" w:hAnsi="Times New Roman" w:cs="Times New Roman"/>
        </w:rPr>
        <w:t xml:space="preserve"> of two categories (one versus another) or means of </w:t>
      </w:r>
      <w:r w:rsidRPr="00E605ED">
        <w:rPr>
          <w:rFonts w:ascii="Times New Roman" w:hAnsi="Times New Roman" w:cs="Times New Roman"/>
          <w:b/>
        </w:rPr>
        <w:t>y</w:t>
      </w:r>
      <w:r w:rsidRPr="00E605ED">
        <w:rPr>
          <w:rFonts w:ascii="Times New Roman" w:hAnsi="Times New Roman" w:cs="Times New Roman"/>
        </w:rPr>
        <w:t xml:space="preserve"> for particular values of independent variables, called </w:t>
      </w:r>
      <w:r w:rsidRPr="00EE46F6">
        <w:rPr>
          <w:rFonts w:ascii="Times New Roman" w:hAnsi="Times New Roman" w:cs="Times New Roman"/>
          <w:b/>
        </w:rPr>
        <w:t>predictions from the model</w:t>
      </w:r>
      <w:r w:rsidRPr="00E605ED">
        <w:rPr>
          <w:rFonts w:ascii="Times New Roman" w:hAnsi="Times New Roman" w:cs="Times New Roman"/>
        </w:rPr>
        <w:t xml:space="preserve"> or </w:t>
      </w:r>
      <w:r w:rsidRPr="00E605ED">
        <w:rPr>
          <w:rFonts w:ascii="Times New Roman" w:hAnsi="Times New Roman" w:cs="Times New Roman"/>
          <w:b/>
        </w:rPr>
        <w:t xml:space="preserve">marginal means </w:t>
      </w:r>
      <w:r w:rsidRPr="00E605ED">
        <w:rPr>
          <w:rFonts w:ascii="Times New Roman" w:hAnsi="Times New Roman" w:cs="Times New Roman"/>
        </w:rPr>
        <w:t xml:space="preserve">(cf.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_Ref27751375 \n \h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Parametric functions of variance parameters (such as ratios of appropriate variances) can also be estimated (e.g.</w:t>
      </w:r>
      <w:r w:rsidR="000067F9">
        <w:rPr>
          <w:rFonts w:ascii="Times New Roman" w:hAnsi="Times New Roman" w:cs="Times New Roman"/>
        </w:rPr>
        <w:t>,</w:t>
      </w:r>
      <w:r w:rsidRPr="00E605ED">
        <w:rPr>
          <w:rFonts w:ascii="Times New Roman" w:hAnsi="Times New Roman" w:cs="Times New Roman"/>
        </w:rPr>
        <w:t xml:space="preserve"> in plant breeding</w:t>
      </w:r>
      <w:r w:rsidR="000067F9">
        <w:rPr>
          <w:rFonts w:ascii="Times New Roman" w:hAnsi="Times New Roman" w:cs="Times New Roman"/>
        </w:rPr>
        <w:t>,</w:t>
      </w:r>
      <w:r w:rsidRPr="00E605ED">
        <w:rPr>
          <w:rFonts w:ascii="Times New Roman" w:hAnsi="Times New Roman" w:cs="Times New Roman"/>
        </w:rPr>
        <w:t xml:space="preserve"> an important parametric function </w:t>
      </w:r>
      <w:r w:rsidR="000F0712">
        <w:rPr>
          <w:rFonts w:ascii="Times New Roman" w:hAnsi="Times New Roman" w:cs="Times New Roman"/>
        </w:rPr>
        <w:t xml:space="preserve">is </w:t>
      </w:r>
      <w:r w:rsidRPr="00E605ED">
        <w:rPr>
          <w:rFonts w:ascii="Times New Roman" w:hAnsi="Times New Roman" w:cs="Times New Roman"/>
        </w:rPr>
        <w:t>called heritability).</w:t>
      </w:r>
    </w:p>
    <w:p w14:paraId="6553F98C" w14:textId="257D9865"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lastRenderedPageBreak/>
        <w:t xml:space="preserve">For a proper presentation of experimental results, any set of estimates computed from the observed data should contain information about their precision (variability). This role is played by </w:t>
      </w:r>
      <w:r w:rsidRPr="00E605ED">
        <w:rPr>
          <w:rFonts w:ascii="Times New Roman" w:hAnsi="Times New Roman" w:cs="Times New Roman"/>
          <w:b/>
        </w:rPr>
        <w:t>standard errors</w:t>
      </w:r>
      <w:r w:rsidRPr="00E605ED">
        <w:rPr>
          <w:rFonts w:ascii="Times New Roman" w:hAnsi="Times New Roman" w:cs="Times New Roman"/>
        </w:rPr>
        <w:t xml:space="preserve"> of “point” estimates (i.e.</w:t>
      </w:r>
      <w:r w:rsidR="000067F9">
        <w:rPr>
          <w:rFonts w:ascii="Times New Roman" w:hAnsi="Times New Roman" w:cs="Times New Roman"/>
        </w:rPr>
        <w:t>,</w:t>
      </w:r>
      <w:r w:rsidRPr="00E605ED">
        <w:rPr>
          <w:rFonts w:ascii="Times New Roman" w:hAnsi="Times New Roman" w:cs="Times New Roman"/>
        </w:rPr>
        <w:t xml:space="preserve"> square roots of their </w:t>
      </w:r>
      <w:r w:rsidRPr="00E605ED">
        <w:rPr>
          <w:rFonts w:ascii="Times New Roman" w:hAnsi="Times New Roman" w:cs="Times New Roman"/>
          <w:b/>
        </w:rPr>
        <w:t>variances</w:t>
      </w:r>
      <w:r w:rsidRPr="00E605ED">
        <w:rPr>
          <w:rFonts w:ascii="Times New Roman" w:hAnsi="Times New Roman" w:cs="Times New Roman"/>
        </w:rPr>
        <w:t xml:space="preserve">) or </w:t>
      </w:r>
      <w:r w:rsidRPr="00E605ED">
        <w:rPr>
          <w:rFonts w:ascii="Times New Roman" w:hAnsi="Times New Roman" w:cs="Times New Roman"/>
          <w:b/>
        </w:rPr>
        <w:t>confidence intervals</w:t>
      </w:r>
      <w:r w:rsidRPr="00E605ED">
        <w:rPr>
          <w:rFonts w:ascii="Times New Roman" w:hAnsi="Times New Roman" w:cs="Times New Roman"/>
        </w:rPr>
        <w:t xml:space="preserve">, defined by their </w:t>
      </w:r>
      <w:r w:rsidRPr="00E605ED">
        <w:rPr>
          <w:rFonts w:ascii="Times New Roman" w:hAnsi="Times New Roman" w:cs="Times New Roman"/>
          <w:b/>
        </w:rPr>
        <w:t>confidence level</w:t>
      </w:r>
      <w:r w:rsidR="000F0712">
        <w:rPr>
          <w:rFonts w:ascii="Times New Roman" w:hAnsi="Times New Roman" w:cs="Times New Roman"/>
          <w:b/>
        </w:rPr>
        <w:t>s</w:t>
      </w:r>
      <w:r w:rsidRPr="00E605ED">
        <w:rPr>
          <w:rFonts w:ascii="Times New Roman" w:hAnsi="Times New Roman" w:cs="Times New Roman"/>
        </w:rPr>
        <w:t xml:space="preserve">, and the </w:t>
      </w:r>
      <w:r w:rsidRPr="00E605ED">
        <w:rPr>
          <w:rFonts w:ascii="Times New Roman" w:hAnsi="Times New Roman" w:cs="Times New Roman"/>
          <w:b/>
        </w:rPr>
        <w:t>lower</w:t>
      </w:r>
      <w:r w:rsidRPr="00E605ED">
        <w:rPr>
          <w:rFonts w:ascii="Times New Roman" w:hAnsi="Times New Roman" w:cs="Times New Roman"/>
        </w:rPr>
        <w:t xml:space="preserve"> and </w:t>
      </w:r>
      <w:r w:rsidRPr="00E605ED">
        <w:rPr>
          <w:rFonts w:ascii="Times New Roman" w:hAnsi="Times New Roman" w:cs="Times New Roman"/>
          <w:b/>
        </w:rPr>
        <w:t>upper limit</w:t>
      </w:r>
      <w:r w:rsidR="000F0712">
        <w:rPr>
          <w:rFonts w:ascii="Times New Roman" w:hAnsi="Times New Roman" w:cs="Times New Roman"/>
          <w:b/>
        </w:rPr>
        <w:t>s</w:t>
      </w:r>
      <w:r w:rsidRPr="00E605ED">
        <w:rPr>
          <w:rFonts w:ascii="Times New Roman" w:hAnsi="Times New Roman" w:cs="Times New Roman"/>
        </w:rPr>
        <w:t>.</w:t>
      </w:r>
    </w:p>
    <w:p w14:paraId="61995E3A" w14:textId="7279AD12"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The rules of obtaining estimates</w:t>
      </w:r>
      <w:r w:rsidR="000067F9">
        <w:rPr>
          <w:rFonts w:ascii="Times New Roman" w:hAnsi="Times New Roman" w:cs="Times New Roman"/>
        </w:rPr>
        <w:t xml:space="preserve"> are</w:t>
      </w:r>
      <w:r w:rsidRPr="00E605ED">
        <w:rPr>
          <w:rFonts w:ascii="Times New Roman" w:hAnsi="Times New Roman" w:cs="Times New Roman"/>
        </w:rPr>
        <w:t xml:space="preserve"> expressed by mathematical formulae</w:t>
      </w:r>
      <w:r w:rsidR="00066389">
        <w:rPr>
          <w:rFonts w:ascii="Times New Roman" w:hAnsi="Times New Roman" w:cs="Times New Roman"/>
        </w:rPr>
        <w:t xml:space="preserve"> and</w:t>
      </w:r>
      <w:r w:rsidRPr="00E605ED">
        <w:rPr>
          <w:rFonts w:ascii="Times New Roman" w:hAnsi="Times New Roman" w:cs="Times New Roman"/>
        </w:rPr>
        <w:t xml:space="preserve"> are called parameter </w:t>
      </w:r>
      <w:r w:rsidRPr="00E605ED">
        <w:rPr>
          <w:rFonts w:ascii="Times New Roman" w:hAnsi="Times New Roman" w:cs="Times New Roman"/>
          <w:b/>
        </w:rPr>
        <w:t>estimators</w:t>
      </w:r>
      <w:r w:rsidRPr="00E605ED">
        <w:rPr>
          <w:rFonts w:ascii="Times New Roman" w:hAnsi="Times New Roman" w:cs="Times New Roman"/>
        </w:rPr>
        <w:t xml:space="preserve"> (c.f.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_Ref27752087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7</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xml:space="preserve"> def. 1.2, p. 4); as functions of </w:t>
      </w:r>
      <w:r w:rsidRPr="00E605ED">
        <w:rPr>
          <w:rFonts w:ascii="Times New Roman" w:hAnsi="Times New Roman" w:cs="Times New Roman"/>
          <w:b/>
        </w:rPr>
        <w:t>y</w:t>
      </w:r>
      <w:r w:rsidRPr="00E605ED">
        <w:rPr>
          <w:rFonts w:ascii="Times New Roman" w:hAnsi="Times New Roman" w:cs="Times New Roman"/>
        </w:rPr>
        <w:t>, they are random variables. The most frequently used estimators of fixed effects are empirical estimators based on Best Linear Unbiased Estimators (</w:t>
      </w:r>
      <w:r w:rsidRPr="00E605ED">
        <w:rPr>
          <w:rFonts w:ascii="Times New Roman" w:hAnsi="Times New Roman" w:cs="Times New Roman"/>
          <w:b/>
        </w:rPr>
        <w:t>BLUE</w:t>
      </w:r>
      <w:r w:rsidRPr="00E605ED">
        <w:rPr>
          <w:rFonts w:ascii="Times New Roman" w:hAnsi="Times New Roman" w:cs="Times New Roman"/>
        </w:rPr>
        <w:t>)</w:t>
      </w:r>
      <w:r w:rsidR="0076064C">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_Ref27752115 \n \h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8</w:t>
      </w:r>
      <w:r w:rsidR="0076064C" w:rsidRPr="0076064C">
        <w:rPr>
          <w:rFonts w:ascii="Times New Roman" w:hAnsi="Times New Roman" w:cs="Times New Roman"/>
          <w:vertAlign w:val="superscript"/>
        </w:rPr>
        <w:fldChar w:fldCharType="end"/>
      </w:r>
      <w:r w:rsidR="0076064C">
        <w:rPr>
          <w:rFonts w:ascii="Times New Roman" w:hAnsi="Times New Roman" w:cs="Times New Roman"/>
          <w:vertAlign w:val="superscript"/>
        </w:rPr>
        <w:t xml:space="preserve">, </w:t>
      </w:r>
      <w:r w:rsidR="0076064C">
        <w:rPr>
          <w:rFonts w:ascii="Times New Roman" w:hAnsi="Times New Roman" w:cs="Times New Roman"/>
          <w:vertAlign w:val="superscript"/>
        </w:rPr>
        <w:fldChar w:fldCharType="begin"/>
      </w:r>
      <w:r w:rsidR="0076064C">
        <w:rPr>
          <w:rFonts w:ascii="Times New Roman" w:hAnsi="Times New Roman" w:cs="Times New Roman"/>
          <w:vertAlign w:val="superscript"/>
        </w:rPr>
        <w:instrText xml:space="preserve"> REF _Ref27752117 \n \h </w:instrText>
      </w:r>
      <w:r w:rsidR="0076064C">
        <w:rPr>
          <w:rFonts w:ascii="Times New Roman" w:hAnsi="Times New Roman" w:cs="Times New Roman"/>
          <w:vertAlign w:val="superscript"/>
        </w:rPr>
      </w:r>
      <w:r w:rsidR="0076064C">
        <w:rPr>
          <w:rFonts w:ascii="Times New Roman" w:hAnsi="Times New Roman" w:cs="Times New Roman"/>
          <w:vertAlign w:val="superscript"/>
        </w:rPr>
        <w:fldChar w:fldCharType="separate"/>
      </w:r>
      <w:r w:rsidR="0076064C">
        <w:rPr>
          <w:rFonts w:ascii="Times New Roman" w:hAnsi="Times New Roman" w:cs="Times New Roman"/>
          <w:vertAlign w:val="superscript"/>
        </w:rPr>
        <w:t>9</w:t>
      </w:r>
      <w:r w:rsidR="0076064C">
        <w:rPr>
          <w:rFonts w:ascii="Times New Roman" w:hAnsi="Times New Roman" w:cs="Times New Roman"/>
          <w:vertAlign w:val="superscript"/>
        </w:rPr>
        <w:fldChar w:fldCharType="end"/>
      </w:r>
      <w:r w:rsidR="0076064C">
        <w:rPr>
          <w:rFonts w:ascii="Times New Roman" w:hAnsi="Times New Roman" w:cs="Times New Roman"/>
          <w:vertAlign w:val="superscript"/>
        </w:rPr>
        <w:t xml:space="preserve">, </w:t>
      </w:r>
      <w:r w:rsidR="0076064C">
        <w:rPr>
          <w:rFonts w:ascii="Times New Roman" w:hAnsi="Times New Roman" w:cs="Times New Roman"/>
          <w:vertAlign w:val="superscript"/>
        </w:rPr>
        <w:fldChar w:fldCharType="begin"/>
      </w:r>
      <w:r w:rsidR="0076064C">
        <w:rPr>
          <w:rFonts w:ascii="Times New Roman" w:hAnsi="Times New Roman" w:cs="Times New Roman"/>
          <w:vertAlign w:val="superscript"/>
        </w:rPr>
        <w:instrText xml:space="preserve"> REF _Ref27752119 \n \h </w:instrText>
      </w:r>
      <w:r w:rsidR="0076064C">
        <w:rPr>
          <w:rFonts w:ascii="Times New Roman" w:hAnsi="Times New Roman" w:cs="Times New Roman"/>
          <w:vertAlign w:val="superscript"/>
        </w:rPr>
      </w:r>
      <w:r w:rsidR="0076064C">
        <w:rPr>
          <w:rFonts w:ascii="Times New Roman" w:hAnsi="Times New Roman" w:cs="Times New Roman"/>
          <w:vertAlign w:val="superscript"/>
        </w:rPr>
        <w:fldChar w:fldCharType="separate"/>
      </w:r>
      <w:r w:rsidR="0076064C">
        <w:rPr>
          <w:rFonts w:ascii="Times New Roman" w:hAnsi="Times New Roman" w:cs="Times New Roman"/>
          <w:vertAlign w:val="superscript"/>
        </w:rPr>
        <w:t>10</w:t>
      </w:r>
      <w:r w:rsidR="0076064C">
        <w:rPr>
          <w:rFonts w:ascii="Times New Roman" w:hAnsi="Times New Roman" w:cs="Times New Roman"/>
          <w:vertAlign w:val="superscript"/>
        </w:rPr>
        <w:fldChar w:fldCharType="end"/>
      </w:r>
      <w:r w:rsidRPr="00E605ED">
        <w:rPr>
          <w:rFonts w:ascii="Times New Roman" w:hAnsi="Times New Roman" w:cs="Times New Roman"/>
        </w:rPr>
        <w:t xml:space="preserve">. Optimal values of random effects can be found through a procedure called </w:t>
      </w:r>
      <w:r w:rsidRPr="00E605ED">
        <w:rPr>
          <w:rFonts w:ascii="Times New Roman" w:hAnsi="Times New Roman" w:cs="Times New Roman"/>
          <w:b/>
        </w:rPr>
        <w:t>prediction</w:t>
      </w:r>
      <w:r w:rsidRPr="00E605ED">
        <w:rPr>
          <w:rFonts w:ascii="Times New Roman" w:hAnsi="Times New Roman" w:cs="Times New Roman"/>
        </w:rPr>
        <w:t>, with the most frequent reali</w:t>
      </w:r>
      <w:r w:rsidR="00066389">
        <w:rPr>
          <w:rFonts w:ascii="Times New Roman" w:hAnsi="Times New Roman" w:cs="Times New Roman"/>
        </w:rPr>
        <w:t>s</w:t>
      </w:r>
      <w:r w:rsidRPr="00E605ED">
        <w:rPr>
          <w:rFonts w:ascii="Times New Roman" w:hAnsi="Times New Roman" w:cs="Times New Roman"/>
        </w:rPr>
        <w:t>ation in the form of Best Linear Unbiased Predictor (</w:t>
      </w:r>
      <w:r w:rsidRPr="00E605ED">
        <w:rPr>
          <w:rFonts w:ascii="Times New Roman" w:hAnsi="Times New Roman" w:cs="Times New Roman"/>
          <w:b/>
        </w:rPr>
        <w:t>BLUP</w:t>
      </w:r>
      <w:r w:rsidRPr="00E605ED">
        <w:rPr>
          <w:rFonts w:ascii="Times New Roman" w:hAnsi="Times New Roman" w:cs="Times New Roman"/>
        </w:rPr>
        <w:t>)</w:t>
      </w:r>
      <w:r w:rsidR="0076064C">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_Ref27752115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8</w:t>
      </w:r>
      <w:r w:rsidR="0076064C" w:rsidRPr="0076064C">
        <w:rPr>
          <w:rFonts w:ascii="Times New Roman" w:hAnsi="Times New Roman" w:cs="Times New Roman"/>
          <w:vertAlign w:val="superscript"/>
        </w:rPr>
        <w:fldChar w:fldCharType="end"/>
      </w:r>
      <w:r w:rsidR="0076064C" w:rsidRPr="0076064C">
        <w:rPr>
          <w:rFonts w:ascii="Times New Roman" w:hAnsi="Times New Roman" w:cs="Times New Roman"/>
          <w:vertAlign w:val="superscript"/>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_Ref27752162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11</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We note that prediction can be also understood as a special case of estimation, namely</w:t>
      </w:r>
      <w:r w:rsidR="00066389">
        <w:rPr>
          <w:rFonts w:ascii="Times New Roman" w:hAnsi="Times New Roman" w:cs="Times New Roman"/>
        </w:rPr>
        <w:t>,</w:t>
      </w:r>
      <w:r w:rsidRPr="00E605ED">
        <w:rPr>
          <w:rFonts w:ascii="Times New Roman" w:hAnsi="Times New Roman" w:cs="Times New Roman"/>
        </w:rPr>
        <w:t xml:space="preserve"> the estimation of expectation of random effects conditional on </w:t>
      </w:r>
      <w:r w:rsidR="00066389">
        <w:rPr>
          <w:rFonts w:ascii="Times New Roman" w:hAnsi="Times New Roman" w:cs="Times New Roman"/>
        </w:rPr>
        <w:t xml:space="preserve">the </w:t>
      </w:r>
      <w:r w:rsidRPr="00E605ED">
        <w:rPr>
          <w:rFonts w:ascii="Times New Roman" w:hAnsi="Times New Roman" w:cs="Times New Roman"/>
        </w:rPr>
        <w:t xml:space="preserve">observed value of </w:t>
      </w:r>
      <w:r w:rsidRPr="00E605ED">
        <w:rPr>
          <w:rFonts w:ascii="Times New Roman" w:hAnsi="Times New Roman" w:cs="Times New Roman"/>
          <w:b/>
        </w:rPr>
        <w:t xml:space="preserve">y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_Ref27751819 \n \h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2</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The most popular methods of estimation of variance parameters are Maximum Likelihood (</w:t>
      </w:r>
      <w:r w:rsidRPr="00E605ED">
        <w:rPr>
          <w:rFonts w:ascii="Times New Roman" w:hAnsi="Times New Roman" w:cs="Times New Roman"/>
          <w:b/>
        </w:rPr>
        <w:t>ML</w:t>
      </w:r>
      <w:r w:rsidRPr="00E605ED">
        <w:rPr>
          <w:rFonts w:ascii="Times New Roman" w:hAnsi="Times New Roman" w:cs="Times New Roman"/>
        </w:rPr>
        <w:t>) or Restricted Maximum Likelihood (</w:t>
      </w:r>
      <w:r w:rsidRPr="00E605ED">
        <w:rPr>
          <w:rFonts w:ascii="Times New Roman" w:hAnsi="Times New Roman" w:cs="Times New Roman"/>
          <w:b/>
        </w:rPr>
        <w:t>REML</w:t>
      </w:r>
      <w:r w:rsidRPr="00E605ED">
        <w:rPr>
          <w:rFonts w:ascii="Times New Roman" w:hAnsi="Times New Roman" w:cs="Times New Roman"/>
        </w:rPr>
        <w:t>)</w:t>
      </w:r>
      <w:r w:rsidR="0076064C">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_Ref27751375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w:t>
      </w:r>
      <w:r w:rsidR="0076064C" w:rsidRPr="0076064C">
        <w:rPr>
          <w:rFonts w:ascii="Times New Roman" w:hAnsi="Times New Roman" w:cs="Times New Roman"/>
          <w:vertAlign w:val="superscript"/>
        </w:rPr>
        <w:fldChar w:fldCharType="end"/>
      </w:r>
      <w:r w:rsidR="0076064C">
        <w:rPr>
          <w:rFonts w:ascii="Times New Roman" w:hAnsi="Times New Roman" w:cs="Times New Roman"/>
          <w:vertAlign w:val="superscript"/>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_Ref27752211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12</w:t>
      </w:r>
      <w:r w:rsidR="0076064C" w:rsidRPr="0076064C">
        <w:rPr>
          <w:rFonts w:ascii="Times New Roman" w:hAnsi="Times New Roman" w:cs="Times New Roman"/>
          <w:vertAlign w:val="superscript"/>
        </w:rPr>
        <w:fldChar w:fldCharType="end"/>
      </w:r>
      <w:r w:rsidR="0076064C">
        <w:rPr>
          <w:rFonts w:ascii="Times New Roman" w:hAnsi="Times New Roman" w:cs="Times New Roman"/>
          <w:vertAlign w:val="superscript"/>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_Ref27752213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13</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Finally, the estimates of parametric functions (e.g.</w:t>
      </w:r>
      <w:r w:rsidR="000067F9">
        <w:rPr>
          <w:rFonts w:ascii="Times New Roman" w:hAnsi="Times New Roman" w:cs="Times New Roman"/>
        </w:rPr>
        <w:t>,</w:t>
      </w:r>
      <w:r w:rsidRPr="00E605ED">
        <w:rPr>
          <w:rFonts w:ascii="Times New Roman" w:hAnsi="Times New Roman" w:cs="Times New Roman"/>
        </w:rPr>
        <w:t xml:space="preserve"> marginal means or estimates of contrasts) are typically obtained by </w:t>
      </w:r>
      <w:r w:rsidR="00066389">
        <w:rPr>
          <w:rFonts w:ascii="Times New Roman" w:hAnsi="Times New Roman" w:cs="Times New Roman"/>
        </w:rPr>
        <w:t xml:space="preserve">the </w:t>
      </w:r>
      <w:r w:rsidRPr="00E605ED">
        <w:rPr>
          <w:rFonts w:ascii="Times New Roman" w:hAnsi="Times New Roman" w:cs="Times New Roman"/>
        </w:rPr>
        <w:t>application of the</w:t>
      </w:r>
      <w:r w:rsidR="00066389">
        <w:rPr>
          <w:rFonts w:ascii="Times New Roman" w:hAnsi="Times New Roman" w:cs="Times New Roman"/>
        </w:rPr>
        <w:t>se</w:t>
      </w:r>
      <w:r w:rsidRPr="00E605ED">
        <w:rPr>
          <w:rFonts w:ascii="Times New Roman" w:hAnsi="Times New Roman" w:cs="Times New Roman"/>
        </w:rPr>
        <w:t xml:space="preserve"> function</w:t>
      </w:r>
      <w:r w:rsidR="005A4983">
        <w:rPr>
          <w:rFonts w:ascii="Times New Roman" w:hAnsi="Times New Roman" w:cs="Times New Roman"/>
        </w:rPr>
        <w:t>s</w:t>
      </w:r>
      <w:r w:rsidRPr="00E605ED">
        <w:rPr>
          <w:rFonts w:ascii="Times New Roman" w:hAnsi="Times New Roman" w:cs="Times New Roman"/>
        </w:rPr>
        <w:t xml:space="preserve"> to the estimates of model parameters.</w:t>
      </w:r>
    </w:p>
    <w:p w14:paraId="53C0C643" w14:textId="52AFAF7E" w:rsidR="00E605ED" w:rsidRPr="00E605ED" w:rsidRDefault="00E605ED" w:rsidP="00E605ED">
      <w:pPr>
        <w:pBdr>
          <w:top w:val="nil"/>
          <w:left w:val="nil"/>
          <w:bottom w:val="nil"/>
          <w:right w:val="nil"/>
          <w:between w:val="nil"/>
        </w:pBdr>
        <w:spacing w:after="200" w:line="360" w:lineRule="auto"/>
        <w:rPr>
          <w:rFonts w:ascii="Times New Roman" w:hAnsi="Times New Roman" w:cs="Times New Roman"/>
        </w:rPr>
      </w:pPr>
      <w:r w:rsidRPr="00E605ED">
        <w:rPr>
          <w:rFonts w:ascii="Times New Roman" w:hAnsi="Times New Roman" w:cs="Times New Roman"/>
        </w:rPr>
        <w:t>Hypothesis testing consists in verifying statements (</w:t>
      </w:r>
      <w:r w:rsidRPr="00EB50F7">
        <w:rPr>
          <w:rFonts w:ascii="Times New Roman" w:hAnsi="Times New Roman" w:cs="Times New Roman"/>
          <w:b/>
        </w:rPr>
        <w:t>hypotheses</w:t>
      </w:r>
      <w:r w:rsidRPr="00E605ED">
        <w:rPr>
          <w:rFonts w:ascii="Times New Roman" w:hAnsi="Times New Roman" w:cs="Times New Roman"/>
        </w:rPr>
        <w:t xml:space="preserve">) concerning model parameters or parametric functions. </w:t>
      </w:r>
      <w:r w:rsidR="005A4983">
        <w:rPr>
          <w:rFonts w:ascii="Times New Roman" w:hAnsi="Times New Roman" w:cs="Times New Roman"/>
        </w:rPr>
        <w:t>A</w:t>
      </w:r>
      <w:r w:rsidR="005A4983" w:rsidRPr="00E605ED">
        <w:rPr>
          <w:rFonts w:ascii="Times New Roman" w:hAnsi="Times New Roman" w:cs="Times New Roman"/>
        </w:rPr>
        <w:t xml:space="preserve"> </w:t>
      </w:r>
      <w:r w:rsidRPr="00E605ED">
        <w:rPr>
          <w:rFonts w:ascii="Times New Roman" w:hAnsi="Times New Roman" w:cs="Times New Roman"/>
        </w:rPr>
        <w:t xml:space="preserve">decision on (non-)rejection of </w:t>
      </w:r>
      <w:r w:rsidR="005A4983">
        <w:rPr>
          <w:rFonts w:ascii="Times New Roman" w:hAnsi="Times New Roman" w:cs="Times New Roman"/>
        </w:rPr>
        <w:t>a</w:t>
      </w:r>
      <w:r w:rsidR="005A4983" w:rsidRPr="00E605ED">
        <w:rPr>
          <w:rFonts w:ascii="Times New Roman" w:hAnsi="Times New Roman" w:cs="Times New Roman"/>
          <w:b/>
        </w:rPr>
        <w:t xml:space="preserve"> </w:t>
      </w:r>
      <w:r w:rsidRPr="00E605ED">
        <w:rPr>
          <w:rFonts w:ascii="Times New Roman" w:hAnsi="Times New Roman" w:cs="Times New Roman"/>
          <w:b/>
        </w:rPr>
        <w:t xml:space="preserve">null hypothesis </w:t>
      </w:r>
      <w:r w:rsidRPr="00E605ED">
        <w:rPr>
          <w:rFonts w:ascii="Times New Roman" w:hAnsi="Times New Roman" w:cs="Times New Roman"/>
        </w:rPr>
        <w:t xml:space="preserve">is based on </w:t>
      </w:r>
      <w:r w:rsidR="005A4983">
        <w:rPr>
          <w:rFonts w:ascii="Times New Roman" w:hAnsi="Times New Roman" w:cs="Times New Roman"/>
        </w:rPr>
        <w:t>a</w:t>
      </w:r>
      <w:r w:rsidR="005A4983" w:rsidRPr="00E605ED">
        <w:rPr>
          <w:rFonts w:ascii="Times New Roman" w:hAnsi="Times New Roman" w:cs="Times New Roman"/>
        </w:rPr>
        <w:t xml:space="preserve"> </w:t>
      </w:r>
      <w:r w:rsidRPr="00E605ED">
        <w:rPr>
          <w:rFonts w:ascii="Times New Roman" w:hAnsi="Times New Roman" w:cs="Times New Roman"/>
        </w:rPr>
        <w:t xml:space="preserve">computed value of an appropriate </w:t>
      </w:r>
      <w:r w:rsidRPr="00E605ED">
        <w:rPr>
          <w:rFonts w:ascii="Times New Roman" w:hAnsi="Times New Roman" w:cs="Times New Roman"/>
          <w:b/>
        </w:rPr>
        <w:t xml:space="preserve">test statistic </w:t>
      </w:r>
      <w:r w:rsidRPr="00E605ED">
        <w:rPr>
          <w:rFonts w:ascii="Times New Roman" w:hAnsi="Times New Roman" w:cs="Times New Roman"/>
        </w:rPr>
        <w:t>(usually</w:t>
      </w:r>
      <w:r w:rsidR="000067F9">
        <w:rPr>
          <w:rFonts w:ascii="Times New Roman" w:hAnsi="Times New Roman" w:cs="Times New Roman"/>
        </w:rPr>
        <w:t xml:space="preserve"> </w:t>
      </w:r>
      <w:r w:rsidR="00C67EA5">
        <w:rPr>
          <w:rFonts w:ascii="Times New Roman" w:hAnsi="Times New Roman" w:cs="Times New Roman"/>
        </w:rPr>
        <w:t>related to the</w:t>
      </w:r>
      <w:r w:rsidR="005A4983">
        <w:rPr>
          <w:rFonts w:ascii="Times New Roman" w:hAnsi="Times New Roman" w:cs="Times New Roman"/>
        </w:rPr>
        <w:t xml:space="preserve"> </w:t>
      </w:r>
      <w:r w:rsidRPr="00E605ED">
        <w:rPr>
          <w:rFonts w:ascii="Times New Roman" w:hAnsi="Times New Roman" w:cs="Times New Roman"/>
        </w:rPr>
        <w:t>analysis of variance</w:t>
      </w:r>
      <w:r w:rsidR="00C67EA5">
        <w:rPr>
          <w:rFonts w:ascii="Times New Roman" w:hAnsi="Times New Roman" w:cs="Times New Roman"/>
        </w:rPr>
        <w:t>:</w:t>
      </w:r>
      <w:r w:rsidRPr="00E605ED">
        <w:rPr>
          <w:rFonts w:ascii="Times New Roman" w:hAnsi="Times New Roman" w:cs="Times New Roman"/>
        </w:rPr>
        <w:t xml:space="preserve"> </w:t>
      </w:r>
      <w:r w:rsidRPr="00E605ED">
        <w:rPr>
          <w:rFonts w:ascii="Times New Roman" w:hAnsi="Times New Roman" w:cs="Times New Roman"/>
          <w:i/>
        </w:rPr>
        <w:t>F</w:t>
      </w:r>
      <w:r w:rsidRPr="00E605ED">
        <w:rPr>
          <w:rFonts w:ascii="Times New Roman" w:hAnsi="Times New Roman" w:cs="Times New Roman"/>
        </w:rPr>
        <w:t xml:space="preserve">-statistic or Wald statistic for general hypotheses about all term parameters or </w:t>
      </w:r>
      <w:r w:rsidRPr="00E605ED">
        <w:rPr>
          <w:rFonts w:ascii="Times New Roman" w:hAnsi="Times New Roman" w:cs="Times New Roman"/>
          <w:i/>
        </w:rPr>
        <w:t>t</w:t>
      </w:r>
      <w:r w:rsidRPr="00E605ED">
        <w:rPr>
          <w:rFonts w:ascii="Times New Roman" w:hAnsi="Times New Roman" w:cs="Times New Roman"/>
        </w:rPr>
        <w:t xml:space="preserve">-statistic for individual parameters), for which, based on </w:t>
      </w:r>
      <w:r w:rsidR="00C67EA5">
        <w:rPr>
          <w:rFonts w:ascii="Times New Roman" w:hAnsi="Times New Roman" w:cs="Times New Roman"/>
        </w:rPr>
        <w:t>a</w:t>
      </w:r>
      <w:r w:rsidR="00C67EA5" w:rsidRPr="00E605ED">
        <w:rPr>
          <w:rFonts w:ascii="Times New Roman" w:hAnsi="Times New Roman" w:cs="Times New Roman"/>
        </w:rPr>
        <w:t xml:space="preserve"> </w:t>
      </w:r>
      <w:r w:rsidRPr="00E605ED">
        <w:rPr>
          <w:rFonts w:ascii="Times New Roman" w:hAnsi="Times New Roman" w:cs="Times New Roman"/>
        </w:rPr>
        <w:t xml:space="preserve">calculated </w:t>
      </w:r>
      <w:r w:rsidRPr="00E605ED">
        <w:rPr>
          <w:rFonts w:ascii="Times New Roman" w:hAnsi="Times New Roman" w:cs="Times New Roman"/>
          <w:b/>
        </w:rPr>
        <w:t>number of degrees of freedom</w:t>
      </w:r>
      <w:r w:rsidRPr="00E605ED">
        <w:rPr>
          <w:rFonts w:ascii="Times New Roman" w:hAnsi="Times New Roman" w:cs="Times New Roman"/>
        </w:rPr>
        <w:t xml:space="preserve">, a </w:t>
      </w:r>
      <w:r w:rsidRPr="00E605ED">
        <w:rPr>
          <w:rFonts w:ascii="Times New Roman" w:hAnsi="Times New Roman" w:cs="Times New Roman"/>
          <w:b/>
        </w:rPr>
        <w:t xml:space="preserve">p-value </w:t>
      </w:r>
      <w:r w:rsidRPr="00E605ED">
        <w:rPr>
          <w:rFonts w:ascii="Times New Roman" w:hAnsi="Times New Roman" w:cs="Times New Roman"/>
        </w:rPr>
        <w:t xml:space="preserve">is obtained. In cases where a large number of hypotheses forming "families" are tested (e.g., detailed hypotheses concerning all effects of one term), </w:t>
      </w:r>
      <w:r w:rsidR="00C67EA5">
        <w:rPr>
          <w:rFonts w:ascii="Times New Roman" w:hAnsi="Times New Roman" w:cs="Times New Roman"/>
        </w:rPr>
        <w:t>specific</w:t>
      </w:r>
      <w:r w:rsidR="00C67EA5" w:rsidRPr="00E605ED">
        <w:rPr>
          <w:rFonts w:ascii="Times New Roman" w:hAnsi="Times New Roman" w:cs="Times New Roman"/>
        </w:rPr>
        <w:t xml:space="preserve"> </w:t>
      </w:r>
      <w:r w:rsidRPr="00E605ED">
        <w:rPr>
          <w:rFonts w:ascii="Times New Roman" w:hAnsi="Times New Roman" w:cs="Times New Roman"/>
        </w:rPr>
        <w:t>methods of correction for simultaneous testing are used to obtain "corrected p-values" (</w:t>
      </w:r>
      <w:r w:rsidRPr="00E605ED">
        <w:rPr>
          <w:rFonts w:ascii="Times New Roman" w:hAnsi="Times New Roman" w:cs="Times New Roman"/>
          <w:b/>
        </w:rPr>
        <w:t>q-values</w:t>
      </w:r>
      <w:r w:rsidRPr="00E605ED">
        <w:rPr>
          <w:rFonts w:ascii="Times New Roman" w:hAnsi="Times New Roman" w:cs="Times New Roman"/>
        </w:rPr>
        <w:t>), false discovery rates (</w:t>
      </w:r>
      <w:r w:rsidRPr="00E605ED">
        <w:rPr>
          <w:rFonts w:ascii="Times New Roman" w:hAnsi="Times New Roman" w:cs="Times New Roman"/>
          <w:b/>
        </w:rPr>
        <w:t>FDR</w:t>
      </w:r>
      <w:r w:rsidRPr="00E605ED">
        <w:rPr>
          <w:rFonts w:ascii="Times New Roman" w:hAnsi="Times New Roman" w:cs="Times New Roman"/>
        </w:rPr>
        <w:t>) or family-wise error rates (</w:t>
      </w:r>
      <w:r w:rsidRPr="00E605ED">
        <w:rPr>
          <w:rFonts w:ascii="Times New Roman" w:hAnsi="Times New Roman" w:cs="Times New Roman"/>
          <w:b/>
        </w:rPr>
        <w:t>FWER</w:t>
      </w:r>
      <w:r w:rsidRPr="00E605ED">
        <w:rPr>
          <w:rFonts w:ascii="Times New Roman" w:hAnsi="Times New Roman" w:cs="Times New Roman"/>
        </w:rPr>
        <w:t xml:space="preserve">). For random effects, the hypotheses </w:t>
      </w:r>
      <w:r w:rsidR="00C67EA5">
        <w:rPr>
          <w:rFonts w:ascii="Times New Roman" w:hAnsi="Times New Roman" w:cs="Times New Roman"/>
        </w:rPr>
        <w:t xml:space="preserve">that are </w:t>
      </w:r>
      <w:r w:rsidRPr="00E605ED">
        <w:rPr>
          <w:rFonts w:ascii="Times New Roman" w:hAnsi="Times New Roman" w:cs="Times New Roman"/>
        </w:rPr>
        <w:t>usually tested concern variance parameters or their functions</w:t>
      </w:r>
      <w:r w:rsidR="0076064C">
        <w:rPr>
          <w:rFonts w:ascii="Times New Roman" w:hAnsi="Times New Roman" w:cs="Times New Roman"/>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_Ref27752269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14</w:t>
      </w:r>
      <w:r w:rsidR="0076064C" w:rsidRPr="0076064C">
        <w:rPr>
          <w:rFonts w:ascii="Times New Roman" w:hAnsi="Times New Roman" w:cs="Times New Roman"/>
          <w:vertAlign w:val="superscript"/>
        </w:rPr>
        <w:fldChar w:fldCharType="end"/>
      </w:r>
      <w:r w:rsidR="0076064C" w:rsidRPr="0076064C">
        <w:rPr>
          <w:rFonts w:ascii="Times New Roman" w:hAnsi="Times New Roman" w:cs="Times New Roman"/>
          <w:vertAlign w:val="superscript"/>
        </w:rPr>
        <w:t xml:space="preserve">, </w:t>
      </w:r>
      <w:r w:rsidR="0076064C" w:rsidRPr="0076064C">
        <w:rPr>
          <w:rFonts w:ascii="Times New Roman" w:hAnsi="Times New Roman" w:cs="Times New Roman"/>
          <w:vertAlign w:val="superscript"/>
        </w:rPr>
        <w:fldChar w:fldCharType="begin"/>
      </w:r>
      <w:r w:rsidR="0076064C" w:rsidRPr="0076064C">
        <w:rPr>
          <w:rFonts w:ascii="Times New Roman" w:hAnsi="Times New Roman" w:cs="Times New Roman"/>
          <w:vertAlign w:val="superscript"/>
        </w:rPr>
        <w:instrText xml:space="preserve"> REF _Ref27752271 \n \h </w:instrText>
      </w:r>
      <w:r w:rsidR="0076064C">
        <w:rPr>
          <w:rFonts w:ascii="Times New Roman" w:hAnsi="Times New Roman" w:cs="Times New Roman"/>
          <w:vertAlign w:val="superscript"/>
        </w:rPr>
        <w:instrText xml:space="preserve"> \* MERGEFORMAT </w:instrText>
      </w:r>
      <w:r w:rsidR="0076064C" w:rsidRPr="0076064C">
        <w:rPr>
          <w:rFonts w:ascii="Times New Roman" w:hAnsi="Times New Roman" w:cs="Times New Roman"/>
          <w:vertAlign w:val="superscript"/>
        </w:rPr>
      </w:r>
      <w:r w:rsidR="0076064C" w:rsidRPr="0076064C">
        <w:rPr>
          <w:rFonts w:ascii="Times New Roman" w:hAnsi="Times New Roman" w:cs="Times New Roman"/>
          <w:vertAlign w:val="superscript"/>
        </w:rPr>
        <w:fldChar w:fldCharType="separate"/>
      </w:r>
      <w:r w:rsidR="0076064C" w:rsidRPr="0076064C">
        <w:rPr>
          <w:rFonts w:ascii="Times New Roman" w:hAnsi="Times New Roman" w:cs="Times New Roman"/>
          <w:vertAlign w:val="superscript"/>
        </w:rPr>
        <w:t>15</w:t>
      </w:r>
      <w:r w:rsidR="0076064C" w:rsidRPr="0076064C">
        <w:rPr>
          <w:rFonts w:ascii="Times New Roman" w:hAnsi="Times New Roman" w:cs="Times New Roman"/>
          <w:vertAlign w:val="superscript"/>
        </w:rPr>
        <w:fldChar w:fldCharType="end"/>
      </w:r>
      <w:r w:rsidRPr="00E605ED">
        <w:rPr>
          <w:rFonts w:ascii="Times New Roman" w:hAnsi="Times New Roman" w:cs="Times New Roman"/>
        </w:rPr>
        <w:t>. The random effects can also be tested using the REML likelihood ratio test (REMLRT</w:t>
      </w:r>
      <w:r w:rsidR="0076064C">
        <w:rPr>
          <w:rFonts w:ascii="Times New Roman" w:hAnsi="Times New Roman" w:cs="Times New Roman"/>
          <w:vertAlign w:val="superscript"/>
        </w:rPr>
        <w:t xml:space="preserve"> </w:t>
      </w:r>
      <w:r w:rsidR="0076064C">
        <w:rPr>
          <w:rFonts w:ascii="Times New Roman" w:hAnsi="Times New Roman" w:cs="Times New Roman"/>
        </w:rPr>
        <w:fldChar w:fldCharType="begin"/>
      </w:r>
      <w:r w:rsidR="0076064C">
        <w:rPr>
          <w:rFonts w:ascii="Times New Roman" w:hAnsi="Times New Roman" w:cs="Times New Roman"/>
          <w:vertAlign w:val="superscript"/>
        </w:rPr>
        <w:instrText xml:space="preserve"> REF _Ref27752293 \n \h </w:instrText>
      </w:r>
      <w:r w:rsidR="0076064C">
        <w:rPr>
          <w:rFonts w:ascii="Times New Roman" w:hAnsi="Times New Roman" w:cs="Times New Roman"/>
        </w:rPr>
      </w:r>
      <w:r w:rsidR="0076064C">
        <w:rPr>
          <w:rFonts w:ascii="Times New Roman" w:hAnsi="Times New Roman" w:cs="Times New Roman"/>
        </w:rPr>
        <w:fldChar w:fldCharType="separate"/>
      </w:r>
      <w:r w:rsidR="0076064C">
        <w:rPr>
          <w:rFonts w:ascii="Times New Roman" w:hAnsi="Times New Roman" w:cs="Times New Roman"/>
          <w:vertAlign w:val="superscript"/>
        </w:rPr>
        <w:t>16</w:t>
      </w:r>
      <w:r w:rsidR="0076064C">
        <w:rPr>
          <w:rFonts w:ascii="Times New Roman" w:hAnsi="Times New Roman" w:cs="Times New Roman"/>
        </w:rPr>
        <w:fldChar w:fldCharType="end"/>
      </w:r>
      <w:r w:rsidRPr="00E605ED">
        <w:rPr>
          <w:rFonts w:ascii="Times New Roman" w:hAnsi="Times New Roman" w:cs="Times New Roman"/>
        </w:rPr>
        <w:t>) for nested models with the same fixed effects.</w:t>
      </w:r>
    </w:p>
    <w:p w14:paraId="2582E776" w14:textId="77777777" w:rsidR="00E605ED" w:rsidRPr="00E605ED" w:rsidRDefault="00E605ED" w:rsidP="00E605ED">
      <w:pPr>
        <w:keepNext/>
        <w:keepLines/>
        <w:spacing w:before="280" w:after="200"/>
        <w:outlineLvl w:val="2"/>
        <w:rPr>
          <w:rFonts w:ascii="Times New Roman" w:eastAsia="Times New Roman" w:hAnsi="Times New Roman" w:cs="Times New Roman"/>
          <w:i/>
        </w:rPr>
      </w:pPr>
      <w:r w:rsidRPr="00E605ED">
        <w:rPr>
          <w:rFonts w:ascii="Times New Roman" w:eastAsia="Times New Roman" w:hAnsi="Times New Roman" w:cs="Times New Roman"/>
          <w:i/>
        </w:rPr>
        <w:t>Multivariate model declaration</w:t>
      </w:r>
    </w:p>
    <w:p w14:paraId="29F65BA8" w14:textId="2411687B" w:rsidR="00E605ED" w:rsidRPr="00E605ED" w:rsidRDefault="00C67EA5" w:rsidP="00E605ED">
      <w:pPr>
        <w:spacing w:line="360" w:lineRule="auto"/>
        <w:rPr>
          <w:rFonts w:ascii="Times New Roman" w:eastAsia="Times New Roman" w:hAnsi="Times New Roman" w:cs="Times New Roman"/>
        </w:rPr>
      </w:pPr>
      <w:r>
        <w:rPr>
          <w:rFonts w:ascii="Times New Roman" w:eastAsia="Times New Roman" w:hAnsi="Times New Roman" w:cs="Times New Roman"/>
        </w:rPr>
        <w:t>A</w:t>
      </w:r>
      <w:r w:rsidRPr="00E605ED">
        <w:rPr>
          <w:rFonts w:ascii="Times New Roman" w:eastAsia="Times New Roman" w:hAnsi="Times New Roman" w:cs="Times New Roman"/>
        </w:rPr>
        <w:t xml:space="preserve"> </w:t>
      </w:r>
      <w:r w:rsidR="00E605ED" w:rsidRPr="00E605ED">
        <w:rPr>
          <w:rFonts w:ascii="Times New Roman" w:eastAsia="Times New Roman" w:hAnsi="Times New Roman" w:cs="Times New Roman"/>
        </w:rPr>
        <w:t xml:space="preserve">multivariate case concerns a number of observed dependent variables, say </w:t>
      </w:r>
      <w:r w:rsidR="00E605ED" w:rsidRPr="00E605ED">
        <w:rPr>
          <w:rFonts w:ascii="Times New Roman" w:eastAsia="Times New Roman" w:hAnsi="Times New Roman" w:cs="Times New Roman"/>
          <w:i/>
        </w:rPr>
        <w:t>p</w:t>
      </w:r>
      <w:r w:rsidR="00E605ED" w:rsidRPr="00E605ED">
        <w:rPr>
          <w:rFonts w:ascii="Times New Roman" w:eastAsia="Times New Roman" w:hAnsi="Times New Roman" w:cs="Times New Roman"/>
        </w:rPr>
        <w:t xml:space="preserve">, modelled simultaneously. The multivariate model is advantageous when correlations between the observed variables are not negligible and must be </w:t>
      </w:r>
      <w:proofErr w:type="gramStart"/>
      <w:r w:rsidR="00E605ED" w:rsidRPr="00E605ED">
        <w:rPr>
          <w:rFonts w:ascii="Times New Roman" w:eastAsia="Times New Roman" w:hAnsi="Times New Roman" w:cs="Times New Roman"/>
        </w:rPr>
        <w:t>taken into account</w:t>
      </w:r>
      <w:proofErr w:type="gramEnd"/>
      <w:r w:rsidR="00E605ED" w:rsidRPr="00E605ED">
        <w:rPr>
          <w:rFonts w:ascii="Times New Roman" w:eastAsia="Times New Roman" w:hAnsi="Times New Roman" w:cs="Times New Roman"/>
        </w:rPr>
        <w:t xml:space="preserve"> in modelling. Typical situations in which the multivariate model is applied are those where </w:t>
      </w:r>
      <w:r w:rsidR="004A3C04">
        <w:rPr>
          <w:rFonts w:ascii="Times New Roman" w:eastAsia="Times New Roman" w:hAnsi="Times New Roman" w:cs="Times New Roman"/>
        </w:rPr>
        <w:t xml:space="preserve">the </w:t>
      </w:r>
      <w:r w:rsidR="00E605ED" w:rsidRPr="00E605ED">
        <w:rPr>
          <w:rFonts w:ascii="Times New Roman" w:eastAsia="Times New Roman" w:hAnsi="Times New Roman" w:cs="Times New Roman"/>
        </w:rPr>
        <w:t xml:space="preserve">dependent variables </w:t>
      </w:r>
      <w:r w:rsidR="00D530F4">
        <w:rPr>
          <w:rFonts w:ascii="Times New Roman" w:eastAsia="Times New Roman" w:hAnsi="Times New Roman" w:cs="Times New Roman"/>
        </w:rPr>
        <w:lastRenderedPageBreak/>
        <w:t>pertain to</w:t>
      </w:r>
      <w:r w:rsidR="00D530F4" w:rsidRPr="00E605ED">
        <w:rPr>
          <w:rFonts w:ascii="Times New Roman" w:eastAsia="Times New Roman" w:hAnsi="Times New Roman" w:cs="Times New Roman"/>
        </w:rPr>
        <w:t xml:space="preserve"> </w:t>
      </w:r>
      <w:r w:rsidR="00E605ED" w:rsidRPr="00E605ED">
        <w:rPr>
          <w:rFonts w:ascii="Times New Roman" w:eastAsia="Times New Roman" w:hAnsi="Times New Roman" w:cs="Times New Roman"/>
        </w:rPr>
        <w:t>distinct types of measurements on the same experimental unit (e.g.</w:t>
      </w:r>
      <w:r w:rsidR="00D530F4">
        <w:rPr>
          <w:rFonts w:ascii="Times New Roman" w:eastAsia="Times New Roman" w:hAnsi="Times New Roman" w:cs="Times New Roman"/>
        </w:rPr>
        <w:t>,</w:t>
      </w:r>
      <w:r w:rsidR="00E605ED" w:rsidRPr="00E605ED">
        <w:rPr>
          <w:rFonts w:ascii="Times New Roman" w:eastAsia="Times New Roman" w:hAnsi="Times New Roman" w:cs="Times New Roman"/>
        </w:rPr>
        <w:t xml:space="preserve"> multi-trait model</w:t>
      </w:r>
      <w:r w:rsidR="00D530F4">
        <w:rPr>
          <w:rFonts w:ascii="Times New Roman" w:eastAsia="Times New Roman" w:hAnsi="Times New Roman" w:cs="Times New Roman"/>
        </w:rPr>
        <w:t>s</w:t>
      </w:r>
      <w:r w:rsidR="00E605ED" w:rsidRPr="00E605ED">
        <w:rPr>
          <w:rFonts w:ascii="Times New Roman" w:eastAsia="Times New Roman" w:hAnsi="Times New Roman" w:cs="Times New Roman"/>
        </w:rPr>
        <w:t xml:space="preserve">) or where they pertain to one type of measurement on the same experimental units at different points in some space, </w:t>
      </w:r>
      <w:r w:rsidR="00D530F4">
        <w:rPr>
          <w:rFonts w:ascii="Times New Roman" w:eastAsia="Times New Roman" w:hAnsi="Times New Roman" w:cs="Times New Roman"/>
        </w:rPr>
        <w:t>such as</w:t>
      </w:r>
      <w:r w:rsidR="00E605ED" w:rsidRPr="00E605ED">
        <w:rPr>
          <w:rFonts w:ascii="Times New Roman" w:eastAsia="Times New Roman" w:hAnsi="Times New Roman" w:cs="Times New Roman"/>
        </w:rPr>
        <w:t xml:space="preserve"> time (</w:t>
      </w:r>
      <w:r w:rsidR="00D530F4">
        <w:rPr>
          <w:rFonts w:ascii="Times New Roman" w:eastAsia="Times New Roman" w:hAnsi="Times New Roman" w:cs="Times New Roman"/>
        </w:rPr>
        <w:t xml:space="preserve">e.g., </w:t>
      </w:r>
      <w:r w:rsidR="00E605ED" w:rsidRPr="00E605ED">
        <w:rPr>
          <w:rFonts w:ascii="Times New Roman" w:eastAsia="Times New Roman" w:hAnsi="Times New Roman" w:cs="Times New Roman"/>
        </w:rPr>
        <w:t>growth curve model</w:t>
      </w:r>
      <w:r w:rsidR="00D530F4">
        <w:rPr>
          <w:rFonts w:ascii="Times New Roman" w:eastAsia="Times New Roman" w:hAnsi="Times New Roman" w:cs="Times New Roman"/>
        </w:rPr>
        <w:t>s</w:t>
      </w:r>
      <w:r w:rsidR="00E605ED" w:rsidRPr="00E605ED">
        <w:rPr>
          <w:rFonts w:ascii="Times New Roman" w:eastAsia="Times New Roman" w:hAnsi="Times New Roman" w:cs="Times New Roman"/>
        </w:rPr>
        <w:t xml:space="preserve"> for panel or longitudinal data). After </w:t>
      </w:r>
      <w:r w:rsidR="0076064C" w:rsidRPr="0076064C">
        <w:rPr>
          <w:rFonts w:ascii="Times New Roman" w:eastAsia="Times New Roman" w:hAnsi="Times New Roman" w:cs="Times New Roman"/>
          <w:vertAlign w:val="superscript"/>
        </w:rPr>
        <w:fldChar w:fldCharType="begin"/>
      </w:r>
      <w:r w:rsidR="0076064C" w:rsidRPr="0076064C">
        <w:rPr>
          <w:rFonts w:ascii="Times New Roman" w:eastAsia="Times New Roman" w:hAnsi="Times New Roman" w:cs="Times New Roman"/>
          <w:vertAlign w:val="superscript"/>
        </w:rPr>
        <w:instrText xml:space="preserve"> REF _Ref27752313 \n \h </w:instrText>
      </w:r>
      <w:r w:rsidR="0076064C">
        <w:rPr>
          <w:rFonts w:ascii="Times New Roman" w:eastAsia="Times New Roman" w:hAnsi="Times New Roman" w:cs="Times New Roman"/>
          <w:vertAlign w:val="superscript"/>
        </w:rPr>
        <w:instrText xml:space="preserve"> \* MERGEFORMAT </w:instrText>
      </w:r>
      <w:r w:rsidR="0076064C" w:rsidRPr="0076064C">
        <w:rPr>
          <w:rFonts w:ascii="Times New Roman" w:eastAsia="Times New Roman" w:hAnsi="Times New Roman" w:cs="Times New Roman"/>
          <w:vertAlign w:val="superscript"/>
        </w:rPr>
      </w:r>
      <w:r w:rsidR="0076064C" w:rsidRPr="0076064C">
        <w:rPr>
          <w:rFonts w:ascii="Times New Roman" w:eastAsia="Times New Roman" w:hAnsi="Times New Roman" w:cs="Times New Roman"/>
          <w:vertAlign w:val="superscript"/>
        </w:rPr>
        <w:fldChar w:fldCharType="separate"/>
      </w:r>
      <w:r w:rsidR="0076064C" w:rsidRPr="0076064C">
        <w:rPr>
          <w:rFonts w:ascii="Times New Roman" w:eastAsia="Times New Roman" w:hAnsi="Times New Roman" w:cs="Times New Roman"/>
          <w:vertAlign w:val="superscript"/>
        </w:rPr>
        <w:t>17</w:t>
      </w:r>
      <w:r w:rsidR="0076064C" w:rsidRPr="0076064C">
        <w:rPr>
          <w:rFonts w:ascii="Times New Roman" w:eastAsia="Times New Roman" w:hAnsi="Times New Roman" w:cs="Times New Roman"/>
          <w:vertAlign w:val="superscript"/>
        </w:rPr>
        <w:fldChar w:fldCharType="end"/>
      </w:r>
      <w:r w:rsidR="0076064C" w:rsidRPr="0076064C">
        <w:rPr>
          <w:rFonts w:ascii="Times New Roman" w:eastAsia="Times New Roman" w:hAnsi="Times New Roman" w:cs="Times New Roman"/>
          <w:vertAlign w:val="superscript"/>
        </w:rPr>
        <w:t xml:space="preserve">, </w:t>
      </w:r>
      <w:r w:rsidR="0076064C" w:rsidRPr="0076064C">
        <w:rPr>
          <w:rFonts w:ascii="Times New Roman" w:eastAsia="Times New Roman" w:hAnsi="Times New Roman" w:cs="Times New Roman"/>
          <w:vertAlign w:val="superscript"/>
        </w:rPr>
        <w:fldChar w:fldCharType="begin"/>
      </w:r>
      <w:r w:rsidR="0076064C" w:rsidRPr="0076064C">
        <w:rPr>
          <w:rFonts w:ascii="Times New Roman" w:eastAsia="Times New Roman" w:hAnsi="Times New Roman" w:cs="Times New Roman"/>
          <w:vertAlign w:val="superscript"/>
        </w:rPr>
        <w:instrText xml:space="preserve"> REF _Ref27752316 \n \h </w:instrText>
      </w:r>
      <w:r w:rsidR="0076064C">
        <w:rPr>
          <w:rFonts w:ascii="Times New Roman" w:eastAsia="Times New Roman" w:hAnsi="Times New Roman" w:cs="Times New Roman"/>
          <w:vertAlign w:val="superscript"/>
        </w:rPr>
        <w:instrText xml:space="preserve"> \* MERGEFORMAT </w:instrText>
      </w:r>
      <w:r w:rsidR="0076064C" w:rsidRPr="0076064C">
        <w:rPr>
          <w:rFonts w:ascii="Times New Roman" w:eastAsia="Times New Roman" w:hAnsi="Times New Roman" w:cs="Times New Roman"/>
          <w:vertAlign w:val="superscript"/>
        </w:rPr>
      </w:r>
      <w:r w:rsidR="0076064C" w:rsidRPr="0076064C">
        <w:rPr>
          <w:rFonts w:ascii="Times New Roman" w:eastAsia="Times New Roman" w:hAnsi="Times New Roman" w:cs="Times New Roman"/>
          <w:vertAlign w:val="superscript"/>
        </w:rPr>
        <w:fldChar w:fldCharType="separate"/>
      </w:r>
      <w:r w:rsidR="0076064C" w:rsidRPr="0076064C">
        <w:rPr>
          <w:rFonts w:ascii="Times New Roman" w:eastAsia="Times New Roman" w:hAnsi="Times New Roman" w:cs="Times New Roman"/>
          <w:vertAlign w:val="superscript"/>
        </w:rPr>
        <w:t>18</w:t>
      </w:r>
      <w:r w:rsidR="0076064C" w:rsidRPr="0076064C">
        <w:rPr>
          <w:rFonts w:ascii="Times New Roman" w:eastAsia="Times New Roman" w:hAnsi="Times New Roman" w:cs="Times New Roman"/>
          <w:vertAlign w:val="superscript"/>
        </w:rPr>
        <w:fldChar w:fldCharType="end"/>
      </w:r>
      <w:r w:rsidR="00E605ED" w:rsidRPr="00E605ED">
        <w:rPr>
          <w:rFonts w:ascii="Times New Roman" w:eastAsia="Times New Roman" w:hAnsi="Times New Roman" w:cs="Times New Roman"/>
        </w:rPr>
        <w:t xml:space="preserve">, we consider </w:t>
      </w:r>
      <w:r w:rsidR="00762A2E">
        <w:rPr>
          <w:rFonts w:ascii="Times New Roman" w:eastAsia="Times New Roman" w:hAnsi="Times New Roman" w:cs="Times New Roman"/>
        </w:rPr>
        <w:t>the</w:t>
      </w:r>
      <w:r w:rsidR="00D530F4">
        <w:rPr>
          <w:rFonts w:ascii="Times New Roman" w:eastAsia="Times New Roman" w:hAnsi="Times New Roman" w:cs="Times New Roman"/>
        </w:rPr>
        <w:t xml:space="preserve"> </w:t>
      </w:r>
      <w:r w:rsidR="00E605ED" w:rsidRPr="00E605ED">
        <w:rPr>
          <w:rFonts w:ascii="Times New Roman" w:eastAsia="Times New Roman" w:hAnsi="Times New Roman" w:cs="Times New Roman"/>
        </w:rPr>
        <w:t>multivariate LMM in the bilinear form</w:t>
      </w:r>
    </w:p>
    <w:p w14:paraId="6B2701F0" w14:textId="18635E98" w:rsidR="00E605ED" w:rsidRPr="00E605ED" w:rsidRDefault="00E605ED" w:rsidP="00E605ED">
      <w:pPr>
        <w:tabs>
          <w:tab w:val="center" w:pos="4313"/>
          <w:tab w:val="right" w:pos="9083"/>
        </w:tabs>
        <w:spacing w:line="360" w:lineRule="auto"/>
        <w:rPr>
          <w:rFonts w:ascii="Times New Roman" w:eastAsia="Times New Roman" w:hAnsi="Times New Roman" w:cs="Times New Roman"/>
        </w:rPr>
      </w:pPr>
      <w:r w:rsidRPr="00E605ED">
        <w:rPr>
          <w:rFonts w:ascii="Times New Roman" w:eastAsia="Times New Roman" w:hAnsi="Times New Roman" w:cs="Times New Roman"/>
          <w:b/>
        </w:rPr>
        <w:tab/>
        <w:t>Y = X</w:t>
      </w:r>
      <w:r w:rsidRPr="00E605ED">
        <w:rPr>
          <w:rFonts w:ascii="Times New Roman" w:eastAsia="Times New Roman" w:hAnsi="Times New Roman" w:cs="Times New Roman"/>
          <w:vertAlign w:val="subscript"/>
        </w:rPr>
        <w:t>1</w:t>
      </w:r>
      <w:r w:rsidRPr="00E605ED">
        <w:rPr>
          <w:rFonts w:ascii="Times New Roman" w:eastAsia="Times New Roman" w:hAnsi="Times New Roman" w:cs="Times New Roman"/>
          <w:b/>
        </w:rPr>
        <w:t>B</w:t>
      </w:r>
      <w:r w:rsidRPr="00E605ED">
        <w:rPr>
          <w:rFonts w:ascii="Times New Roman" w:eastAsia="Times New Roman" w:hAnsi="Times New Roman" w:cs="Times New Roman"/>
          <w:vertAlign w:val="subscript"/>
        </w:rPr>
        <w:t>1</w:t>
      </w:r>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1</w:t>
      </w:r>
      <w:r w:rsidRPr="00E605ED">
        <w:rPr>
          <w:rFonts w:ascii="Times New Roman" w:eastAsia="Times New Roman" w:hAnsi="Times New Roman" w:cs="Times New Roman"/>
          <w:b/>
        </w:rPr>
        <w:t>+ X</w:t>
      </w:r>
      <w:r w:rsidRPr="00E605ED">
        <w:rPr>
          <w:rFonts w:ascii="Times New Roman" w:eastAsia="Times New Roman" w:hAnsi="Times New Roman" w:cs="Times New Roman"/>
          <w:vertAlign w:val="subscript"/>
        </w:rPr>
        <w:t>2</w:t>
      </w:r>
      <w:r w:rsidRPr="00E605ED">
        <w:rPr>
          <w:rFonts w:ascii="Times New Roman" w:eastAsia="Times New Roman" w:hAnsi="Times New Roman" w:cs="Times New Roman"/>
          <w:b/>
        </w:rPr>
        <w:t>B</w:t>
      </w:r>
      <w:r w:rsidRPr="00E605ED">
        <w:rPr>
          <w:rFonts w:ascii="Times New Roman" w:eastAsia="Times New Roman" w:hAnsi="Times New Roman" w:cs="Times New Roman"/>
          <w:vertAlign w:val="subscript"/>
        </w:rPr>
        <w:t>2</w:t>
      </w:r>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2</w:t>
      </w:r>
      <w:r w:rsidRPr="00E605ED">
        <w:rPr>
          <w:rFonts w:ascii="Times New Roman" w:eastAsia="Times New Roman" w:hAnsi="Times New Roman" w:cs="Times New Roman"/>
          <w:b/>
        </w:rPr>
        <w:t>+ E</w:t>
      </w:r>
      <w:r w:rsidRPr="00E605ED">
        <w:rPr>
          <w:rFonts w:ascii="Times New Roman" w:eastAsia="Times New Roman" w:hAnsi="Times New Roman" w:cs="Times New Roman"/>
          <w:b/>
        </w:rPr>
        <w:tab/>
      </w:r>
      <w:r w:rsidRPr="00E605ED">
        <w:rPr>
          <w:rFonts w:ascii="Times New Roman" w:eastAsia="Times New Roman" w:hAnsi="Times New Roman" w:cs="Times New Roman"/>
        </w:rPr>
        <w:t>(2)</w:t>
      </w:r>
    </w:p>
    <w:p w14:paraId="52824015" w14:textId="52CFE844" w:rsidR="00E605ED" w:rsidRPr="00E605ED" w:rsidRDefault="00E605ED" w:rsidP="00E605ED">
      <w:pPr>
        <w:spacing w:after="200" w:line="360" w:lineRule="auto"/>
        <w:rPr>
          <w:rFonts w:ascii="Times New Roman" w:eastAsia="Times New Roman" w:hAnsi="Times New Roman" w:cs="Times New Roman"/>
        </w:rPr>
      </w:pPr>
      <w:r w:rsidRPr="00E605ED">
        <w:rPr>
          <w:rFonts w:ascii="Times New Roman" w:eastAsia="Times New Roman" w:hAnsi="Times New Roman" w:cs="Times New Roman"/>
        </w:rPr>
        <w:t xml:space="preserve">where </w:t>
      </w:r>
      <w:r w:rsidRPr="00E605ED">
        <w:rPr>
          <w:rFonts w:ascii="Times New Roman" w:eastAsia="Times New Roman" w:hAnsi="Times New Roman" w:cs="Times New Roman"/>
          <w:b/>
        </w:rPr>
        <w:t>Y</w:t>
      </w:r>
      <w:r w:rsidRPr="00E605ED">
        <w:rPr>
          <w:rFonts w:ascii="Times New Roman" w:eastAsia="Times New Roman" w:hAnsi="Times New Roman" w:cs="Times New Roman"/>
        </w:rPr>
        <w:t xml:space="preserve"> is an (</w:t>
      </w:r>
      <w:r w:rsidRPr="00E605ED">
        <w:rPr>
          <w:rFonts w:ascii="Times New Roman" w:eastAsia="Times New Roman" w:hAnsi="Times New Roman" w:cs="Times New Roman"/>
          <w:i/>
        </w:rPr>
        <w:t>n</w:t>
      </w:r>
      <w:r w:rsidRPr="00E605ED">
        <w:rPr>
          <w:rFonts w:ascii="Times New Roman" w:eastAsia="Times New Roman" w:hAnsi="Times New Roman" w:cs="Times New Roman"/>
        </w:rPr>
        <w:t xml:space="preserve"> × </w:t>
      </w:r>
      <w:r w:rsidRPr="00E605ED">
        <w:rPr>
          <w:rFonts w:ascii="Times New Roman" w:eastAsia="Times New Roman" w:hAnsi="Times New Roman" w:cs="Times New Roman"/>
          <w:i/>
        </w:rPr>
        <w:t>p</w:t>
      </w:r>
      <w:r w:rsidRPr="00E605ED">
        <w:rPr>
          <w:rFonts w:ascii="Times New Roman" w:eastAsia="Times New Roman" w:hAnsi="Times New Roman" w:cs="Times New Roman"/>
        </w:rPr>
        <w:t xml:space="preserve">) matrix of observations, </w:t>
      </w:r>
      <w:proofErr w:type="gramStart"/>
      <w:r w:rsidRPr="00E605ED">
        <w:rPr>
          <w:rFonts w:ascii="Times New Roman" w:eastAsia="Times New Roman" w:hAnsi="Times New Roman" w:cs="Times New Roman"/>
          <w:b/>
        </w:rPr>
        <w:t>X</w:t>
      </w:r>
      <w:r w:rsidRPr="00E605ED">
        <w:rPr>
          <w:rFonts w:ascii="Times New Roman" w:eastAsia="Times New Roman" w:hAnsi="Times New Roman" w:cs="Times New Roman"/>
          <w:vertAlign w:val="subscript"/>
        </w:rPr>
        <w:t>i</w:t>
      </w:r>
      <w:proofErr w:type="gramEnd"/>
      <w:r w:rsidRPr="00E605ED">
        <w:rPr>
          <w:rFonts w:ascii="Times New Roman" w:eastAsia="Times New Roman" w:hAnsi="Times New Roman" w:cs="Times New Roman"/>
        </w:rPr>
        <w:t xml:space="preserve"> are known (</w:t>
      </w:r>
      <w:r w:rsidRPr="00E605ED">
        <w:rPr>
          <w:rFonts w:ascii="Times New Roman" w:eastAsia="Times New Roman" w:hAnsi="Times New Roman" w:cs="Times New Roman"/>
          <w:i/>
        </w:rPr>
        <w:t>n</w:t>
      </w:r>
      <w:r w:rsidRPr="00E605ED">
        <w:rPr>
          <w:rFonts w:ascii="Times New Roman" w:eastAsia="Times New Roman" w:hAnsi="Times New Roman" w:cs="Times New Roman"/>
        </w:rPr>
        <w:t xml:space="preserve"> × </w:t>
      </w:r>
      <w:r w:rsidRPr="00E605ED">
        <w:rPr>
          <w:rFonts w:ascii="Times New Roman" w:eastAsia="Times New Roman" w:hAnsi="Times New Roman" w:cs="Times New Roman"/>
          <w:i/>
        </w:rPr>
        <w:t>m</w:t>
      </w:r>
      <w:r w:rsidRPr="00E605ED">
        <w:rPr>
          <w:rFonts w:ascii="Times New Roman" w:eastAsia="Times New Roman" w:hAnsi="Times New Roman" w:cs="Times New Roman"/>
          <w:b/>
          <w:i/>
          <w:vertAlign w:val="subscript"/>
        </w:rPr>
        <w:t>i</w:t>
      </w:r>
      <w:r w:rsidRPr="00E605ED">
        <w:rPr>
          <w:rFonts w:ascii="Times New Roman" w:eastAsia="Times New Roman" w:hAnsi="Times New Roman" w:cs="Times New Roman"/>
        </w:rPr>
        <w:t xml:space="preserve">), </w:t>
      </w:r>
      <w:proofErr w:type="spellStart"/>
      <w:r w:rsidRPr="00E605ED">
        <w:rPr>
          <w:rFonts w:ascii="Times New Roman" w:eastAsia="Times New Roman" w:hAnsi="Times New Roman" w:cs="Times New Roman"/>
          <w:i/>
        </w:rPr>
        <w:t>i</w:t>
      </w:r>
      <w:proofErr w:type="spellEnd"/>
      <w:r w:rsidRPr="00E605ED">
        <w:rPr>
          <w:rFonts w:ascii="Times New Roman" w:eastAsia="Times New Roman" w:hAnsi="Times New Roman" w:cs="Times New Roman"/>
        </w:rPr>
        <w:t xml:space="preserve"> = 1,2</w:t>
      </w:r>
      <w:r w:rsidRPr="00754129">
        <w:rPr>
          <w:rFonts w:ascii="Times New Roman" w:eastAsia="Times New Roman" w:hAnsi="Times New Roman" w:cs="Times New Roman"/>
        </w:rPr>
        <w:t>,</w:t>
      </w:r>
      <w:r w:rsidRPr="00E605ED">
        <w:rPr>
          <w:rFonts w:ascii="Times New Roman" w:eastAsia="Times New Roman" w:hAnsi="Times New Roman" w:cs="Times New Roman"/>
        </w:rPr>
        <w:t xml:space="preserve"> design matrices, </w:t>
      </w:r>
      <w:r w:rsidRPr="00E605ED">
        <w:rPr>
          <w:rFonts w:ascii="Times New Roman" w:eastAsia="Times New Roman" w:hAnsi="Times New Roman" w:cs="Times New Roman"/>
          <w:b/>
        </w:rPr>
        <w:t>B</w:t>
      </w:r>
      <w:r w:rsidRPr="00E605ED">
        <w:rPr>
          <w:rFonts w:ascii="Times New Roman" w:eastAsia="Times New Roman" w:hAnsi="Times New Roman" w:cs="Times New Roman"/>
          <w:vertAlign w:val="subscript"/>
        </w:rPr>
        <w:t>i</w:t>
      </w:r>
      <w:r w:rsidRPr="00E605ED">
        <w:rPr>
          <w:rFonts w:ascii="Times New Roman" w:eastAsia="Times New Roman" w:hAnsi="Times New Roman" w:cs="Times New Roman"/>
          <w:b/>
          <w:vertAlign w:val="subscript"/>
        </w:rPr>
        <w:t xml:space="preserve"> </w:t>
      </w:r>
      <w:r w:rsidRPr="00E605ED">
        <w:rPr>
          <w:rFonts w:ascii="Times New Roman" w:eastAsia="Times New Roman" w:hAnsi="Times New Roman" w:cs="Times New Roman"/>
        </w:rPr>
        <w:t>are (</w:t>
      </w:r>
      <w:r w:rsidRPr="00E605ED">
        <w:rPr>
          <w:rFonts w:ascii="Times New Roman" w:eastAsia="Times New Roman" w:hAnsi="Times New Roman" w:cs="Times New Roman"/>
          <w:i/>
        </w:rPr>
        <w:t>m</w:t>
      </w:r>
      <w:r w:rsidRPr="00E605ED">
        <w:rPr>
          <w:rFonts w:ascii="Times New Roman" w:eastAsia="Times New Roman" w:hAnsi="Times New Roman" w:cs="Times New Roman"/>
          <w:b/>
          <w:i/>
          <w:vertAlign w:val="subscript"/>
        </w:rPr>
        <w:t>i</w:t>
      </w:r>
      <w:r w:rsidRPr="00E605ED">
        <w:rPr>
          <w:rFonts w:ascii="Times New Roman" w:eastAsia="Times New Roman" w:hAnsi="Times New Roman" w:cs="Times New Roman"/>
          <w:b/>
          <w:vertAlign w:val="subscript"/>
        </w:rPr>
        <w:t xml:space="preserve"> </w:t>
      </w:r>
      <w:r w:rsidRPr="00E605ED">
        <w:rPr>
          <w:rFonts w:ascii="Times New Roman" w:eastAsia="Times New Roman" w:hAnsi="Times New Roman" w:cs="Times New Roman"/>
        </w:rPr>
        <w:t xml:space="preserve">× </w:t>
      </w:r>
      <w:proofErr w:type="spellStart"/>
      <w:r w:rsidRPr="00E605ED">
        <w:rPr>
          <w:rFonts w:ascii="Times New Roman" w:eastAsia="Times New Roman" w:hAnsi="Times New Roman" w:cs="Times New Roman"/>
          <w:i/>
        </w:rPr>
        <w:t>r</w:t>
      </w:r>
      <w:r w:rsidRPr="00E605ED">
        <w:rPr>
          <w:rFonts w:ascii="Times New Roman" w:eastAsia="Times New Roman" w:hAnsi="Times New Roman" w:cs="Times New Roman"/>
          <w:i/>
          <w:vertAlign w:val="subscript"/>
        </w:rPr>
        <w:t>i</w:t>
      </w:r>
      <w:proofErr w:type="spellEnd"/>
      <w:r w:rsidRPr="00E605ED">
        <w:rPr>
          <w:rFonts w:ascii="Times New Roman" w:eastAsia="Times New Roman" w:hAnsi="Times New Roman" w:cs="Times New Roman"/>
        </w:rPr>
        <w:t xml:space="preserve">), </w:t>
      </w:r>
      <w:proofErr w:type="spellStart"/>
      <w:r w:rsidRPr="00E605ED">
        <w:rPr>
          <w:rFonts w:ascii="Times New Roman" w:eastAsia="Times New Roman" w:hAnsi="Times New Roman" w:cs="Times New Roman"/>
          <w:i/>
        </w:rPr>
        <w:t>r</w:t>
      </w:r>
      <w:r w:rsidRPr="00E605ED">
        <w:rPr>
          <w:rFonts w:ascii="Times New Roman" w:eastAsia="Times New Roman" w:hAnsi="Times New Roman" w:cs="Times New Roman"/>
          <w:i/>
          <w:vertAlign w:val="subscript"/>
        </w:rPr>
        <w:t>i</w:t>
      </w:r>
      <w:proofErr w:type="spellEnd"/>
      <w:r w:rsidRPr="00E605ED">
        <w:rPr>
          <w:rFonts w:ascii="Times New Roman" w:eastAsia="Times New Roman" w:hAnsi="Times New Roman" w:cs="Times New Roman"/>
          <w:i/>
          <w:vertAlign w:val="subscript"/>
        </w:rPr>
        <w:t xml:space="preserve"> </w:t>
      </w:r>
      <w:r w:rsidR="0049656B" w:rsidRPr="0049656B">
        <w:rPr>
          <w:rFonts w:ascii="Times New Roman" w:eastAsia="Times New Roman" w:hAnsi="Times New Roman" w:cs="Times New Roman"/>
        </w:rPr>
        <w:t>≤</w:t>
      </w:r>
      <w:r w:rsidRPr="00E605ED">
        <w:rPr>
          <w:rFonts w:ascii="Gungsuh" w:eastAsia="Gungsuh" w:hAnsi="Gungsuh" w:cs="Gungsuh"/>
        </w:rPr>
        <w:t xml:space="preserve"> </w:t>
      </w:r>
      <w:r w:rsidRPr="00E605ED">
        <w:rPr>
          <w:rFonts w:ascii="Times New Roman" w:eastAsia="Times New Roman" w:hAnsi="Times New Roman" w:cs="Times New Roman"/>
          <w:i/>
        </w:rPr>
        <w:t>p,</w:t>
      </w:r>
      <w:r w:rsidRPr="00E605ED">
        <w:rPr>
          <w:rFonts w:ascii="Times New Roman" w:eastAsia="Times New Roman" w:hAnsi="Times New Roman" w:cs="Times New Roman"/>
        </w:rPr>
        <w:t xml:space="preserve"> matrices of fixed and random model effects, and </w:t>
      </w:r>
      <w:proofErr w:type="spellStart"/>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i</w:t>
      </w:r>
      <w:proofErr w:type="spellEnd"/>
      <w:r w:rsidRPr="00E605ED">
        <w:rPr>
          <w:rFonts w:ascii="Times New Roman" w:eastAsia="Times New Roman" w:hAnsi="Times New Roman" w:cs="Times New Roman"/>
        </w:rPr>
        <w:t xml:space="preserve"> are (</w:t>
      </w:r>
      <w:proofErr w:type="spellStart"/>
      <w:r w:rsidRPr="00E605ED">
        <w:rPr>
          <w:rFonts w:ascii="Times New Roman" w:eastAsia="Times New Roman" w:hAnsi="Times New Roman" w:cs="Times New Roman"/>
          <w:i/>
        </w:rPr>
        <w:t>r</w:t>
      </w:r>
      <w:r w:rsidRPr="00E605ED">
        <w:rPr>
          <w:rFonts w:ascii="Times New Roman" w:eastAsia="Times New Roman" w:hAnsi="Times New Roman" w:cs="Times New Roman"/>
          <w:b/>
          <w:i/>
          <w:vertAlign w:val="subscript"/>
        </w:rPr>
        <w:t>i</w:t>
      </w:r>
      <w:proofErr w:type="spellEnd"/>
      <w:r w:rsidRPr="00E605ED">
        <w:rPr>
          <w:rFonts w:ascii="Times New Roman" w:eastAsia="Times New Roman" w:hAnsi="Times New Roman" w:cs="Times New Roman"/>
          <w:b/>
          <w:vertAlign w:val="subscript"/>
        </w:rPr>
        <w:t xml:space="preserve"> </w:t>
      </w:r>
      <w:r w:rsidRPr="00E605ED">
        <w:rPr>
          <w:rFonts w:ascii="Times New Roman" w:eastAsia="Times New Roman" w:hAnsi="Times New Roman" w:cs="Times New Roman"/>
        </w:rPr>
        <w:t xml:space="preserve">× </w:t>
      </w:r>
      <w:r w:rsidRPr="00E605ED">
        <w:rPr>
          <w:rFonts w:ascii="Times New Roman" w:eastAsia="Times New Roman" w:hAnsi="Times New Roman" w:cs="Times New Roman"/>
          <w:i/>
        </w:rPr>
        <w:t>p</w:t>
      </w:r>
      <w:r w:rsidRPr="00E605ED">
        <w:rPr>
          <w:rFonts w:ascii="Times New Roman" w:eastAsia="Times New Roman" w:hAnsi="Times New Roman" w:cs="Times New Roman"/>
        </w:rPr>
        <w:t xml:space="preserve">) dimension-reducing matrices for fixed and random effects, respectively. For </w:t>
      </w:r>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1</w:t>
      </w:r>
      <w:r w:rsidRPr="00E605ED">
        <w:rPr>
          <w:rFonts w:ascii="Times New Roman" w:eastAsia="Times New Roman" w:hAnsi="Times New Roman" w:cs="Times New Roman"/>
        </w:rPr>
        <w:t xml:space="preserve"> and </w:t>
      </w:r>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2</w:t>
      </w:r>
      <w:r w:rsidRPr="00E605ED">
        <w:rPr>
          <w:rFonts w:ascii="Times New Roman" w:eastAsia="Times New Roman" w:hAnsi="Times New Roman" w:cs="Times New Roman"/>
        </w:rPr>
        <w:t xml:space="preserve"> equal to identity matrix (</w:t>
      </w:r>
      <w:r w:rsidR="00D530F4">
        <w:rPr>
          <w:rFonts w:ascii="Times New Roman" w:eastAsia="Times New Roman" w:hAnsi="Times New Roman" w:cs="Times New Roman"/>
        </w:rPr>
        <w:t xml:space="preserve">i.e., </w:t>
      </w:r>
      <w:r w:rsidRPr="00E605ED">
        <w:rPr>
          <w:rFonts w:ascii="Times New Roman" w:eastAsia="Times New Roman" w:hAnsi="Times New Roman" w:cs="Times New Roman"/>
        </w:rPr>
        <w:t xml:space="preserve">with </w:t>
      </w:r>
      <w:proofErr w:type="spellStart"/>
      <w:r w:rsidRPr="00E605ED">
        <w:rPr>
          <w:rFonts w:ascii="Times New Roman" w:eastAsia="Times New Roman" w:hAnsi="Times New Roman" w:cs="Times New Roman"/>
          <w:i/>
        </w:rPr>
        <w:t>r</w:t>
      </w:r>
      <w:r w:rsidRPr="00E605ED">
        <w:rPr>
          <w:rFonts w:ascii="Times New Roman" w:eastAsia="Times New Roman" w:hAnsi="Times New Roman" w:cs="Times New Roman"/>
          <w:i/>
          <w:vertAlign w:val="subscript"/>
        </w:rPr>
        <w:t>i</w:t>
      </w:r>
      <w:proofErr w:type="spellEnd"/>
      <w:r w:rsidRPr="00E605ED">
        <w:rPr>
          <w:rFonts w:ascii="Times New Roman" w:eastAsia="Times New Roman" w:hAnsi="Times New Roman" w:cs="Times New Roman"/>
        </w:rPr>
        <w:t xml:space="preserve"> = </w:t>
      </w:r>
      <w:r w:rsidRPr="00E605ED">
        <w:rPr>
          <w:rFonts w:ascii="Times New Roman" w:eastAsia="Times New Roman" w:hAnsi="Times New Roman" w:cs="Times New Roman"/>
          <w:i/>
        </w:rPr>
        <w:t>p</w:t>
      </w:r>
      <w:r w:rsidRPr="00E605ED">
        <w:rPr>
          <w:rFonts w:ascii="Times New Roman" w:eastAsia="Times New Roman" w:hAnsi="Times New Roman" w:cs="Times New Roman"/>
        </w:rPr>
        <w:t>)</w:t>
      </w:r>
      <w:r w:rsidR="004A3C04">
        <w:rPr>
          <w:rFonts w:ascii="Times New Roman" w:eastAsia="Times New Roman" w:hAnsi="Times New Roman" w:cs="Times New Roman"/>
        </w:rPr>
        <w:t>,</w:t>
      </w:r>
      <w:r w:rsidRPr="00E605ED">
        <w:rPr>
          <w:rFonts w:ascii="Times New Roman" w:eastAsia="Times New Roman" w:hAnsi="Times New Roman" w:cs="Times New Roman"/>
        </w:rPr>
        <w:t xml:space="preserve"> model (2) is a straightforward extension of (1)</w:t>
      </w:r>
      <w:r w:rsidR="004A3C04">
        <w:rPr>
          <w:rFonts w:ascii="Times New Roman" w:eastAsia="Times New Roman" w:hAnsi="Times New Roman" w:cs="Times New Roman"/>
        </w:rPr>
        <w:t xml:space="preserve"> </w:t>
      </w:r>
      <w:r w:rsidR="00D530F4">
        <w:rPr>
          <w:rFonts w:ascii="Times New Roman" w:eastAsia="Times New Roman" w:hAnsi="Times New Roman" w:cs="Times New Roman"/>
        </w:rPr>
        <w:t xml:space="preserve">and </w:t>
      </w:r>
      <w:r w:rsidRPr="00E605ED">
        <w:rPr>
          <w:rFonts w:ascii="Times New Roman" w:eastAsia="Times New Roman" w:hAnsi="Times New Roman" w:cs="Times New Roman"/>
        </w:rPr>
        <w:t>defin</w:t>
      </w:r>
      <w:r w:rsidR="00D530F4">
        <w:rPr>
          <w:rFonts w:ascii="Times New Roman" w:eastAsia="Times New Roman" w:hAnsi="Times New Roman" w:cs="Times New Roman"/>
        </w:rPr>
        <w:t>es</w:t>
      </w:r>
      <w:r w:rsidRPr="00E605ED">
        <w:rPr>
          <w:rFonts w:ascii="Times New Roman" w:eastAsia="Times New Roman" w:hAnsi="Times New Roman" w:cs="Times New Roman"/>
        </w:rPr>
        <w:t xml:space="preserve"> fixed and random effects for all dependent variables. Other forms of </w:t>
      </w:r>
      <w:proofErr w:type="spellStart"/>
      <w:r w:rsidRPr="00E605ED">
        <w:rPr>
          <w:rFonts w:ascii="Times New Roman" w:eastAsia="Times New Roman" w:hAnsi="Times New Roman" w:cs="Times New Roman"/>
          <w:b/>
        </w:rPr>
        <w:t>Z</w:t>
      </w:r>
      <w:r w:rsidRPr="00E605ED">
        <w:rPr>
          <w:rFonts w:ascii="Times New Roman" w:eastAsia="Times New Roman" w:hAnsi="Times New Roman" w:cs="Times New Roman"/>
          <w:vertAlign w:val="subscript"/>
        </w:rPr>
        <w:t>i</w:t>
      </w:r>
      <w:proofErr w:type="spellEnd"/>
      <w:r w:rsidRPr="00E605ED">
        <w:rPr>
          <w:rFonts w:ascii="Times New Roman" w:eastAsia="Times New Roman" w:hAnsi="Times New Roman" w:cs="Times New Roman"/>
        </w:rPr>
        <w:t xml:space="preserve"> matrices transform the effects and introduce new dimensions </w:t>
      </w:r>
      <w:r w:rsidR="00D530F4">
        <w:rPr>
          <w:rFonts w:ascii="Times New Roman" w:eastAsia="Times New Roman" w:hAnsi="Times New Roman" w:cs="Times New Roman"/>
        </w:rPr>
        <w:t xml:space="preserve">that </w:t>
      </w:r>
      <w:r w:rsidRPr="00E605ED">
        <w:rPr>
          <w:rFonts w:ascii="Times New Roman" w:eastAsia="Times New Roman" w:hAnsi="Times New Roman" w:cs="Times New Roman"/>
        </w:rPr>
        <w:t xml:space="preserve">correspond to their linear combinations, </w:t>
      </w:r>
      <w:r w:rsidR="00D530F4">
        <w:rPr>
          <w:rFonts w:ascii="Times New Roman" w:eastAsia="Times New Roman" w:hAnsi="Times New Roman" w:cs="Times New Roman"/>
        </w:rPr>
        <w:t>which</w:t>
      </w:r>
      <w:r w:rsidRPr="00E605ED">
        <w:rPr>
          <w:rFonts w:ascii="Times New Roman" w:eastAsia="Times New Roman" w:hAnsi="Times New Roman" w:cs="Times New Roman"/>
        </w:rPr>
        <w:t xml:space="preserve">, assuming </w:t>
      </w:r>
      <w:proofErr w:type="spellStart"/>
      <w:r w:rsidRPr="00E605ED">
        <w:rPr>
          <w:rFonts w:ascii="Times New Roman" w:eastAsia="Times New Roman" w:hAnsi="Times New Roman" w:cs="Times New Roman"/>
          <w:i/>
        </w:rPr>
        <w:t>r</w:t>
      </w:r>
      <w:r w:rsidRPr="00E605ED">
        <w:rPr>
          <w:rFonts w:ascii="Times New Roman" w:eastAsia="Times New Roman" w:hAnsi="Times New Roman" w:cs="Times New Roman"/>
          <w:i/>
          <w:vertAlign w:val="subscript"/>
        </w:rPr>
        <w:t>i</w:t>
      </w:r>
      <w:proofErr w:type="spellEnd"/>
      <w:r w:rsidRPr="00E605ED">
        <w:rPr>
          <w:rFonts w:ascii="Times New Roman" w:eastAsia="Times New Roman" w:hAnsi="Times New Roman" w:cs="Times New Roman"/>
        </w:rPr>
        <w:t xml:space="preserve"> &lt; </w:t>
      </w:r>
      <w:r w:rsidRPr="00E605ED">
        <w:rPr>
          <w:rFonts w:ascii="Times New Roman" w:eastAsia="Times New Roman" w:hAnsi="Times New Roman" w:cs="Times New Roman"/>
          <w:i/>
        </w:rPr>
        <w:t>p</w:t>
      </w:r>
      <w:r w:rsidRPr="00E605ED">
        <w:rPr>
          <w:rFonts w:ascii="Times New Roman" w:eastAsia="Times New Roman" w:hAnsi="Times New Roman" w:cs="Times New Roman"/>
        </w:rPr>
        <w:t>,</w:t>
      </w:r>
      <w:r w:rsidRPr="00E605ED">
        <w:rPr>
          <w:rFonts w:ascii="Times New Roman" w:eastAsia="Times New Roman" w:hAnsi="Times New Roman" w:cs="Times New Roman"/>
          <w:i/>
        </w:rPr>
        <w:t xml:space="preserve"> </w:t>
      </w:r>
      <w:r w:rsidRPr="00E605ED">
        <w:rPr>
          <w:rFonts w:ascii="Times New Roman" w:eastAsia="Times New Roman" w:hAnsi="Times New Roman" w:cs="Times New Roman"/>
        </w:rPr>
        <w:t>reduce</w:t>
      </w:r>
      <w:r w:rsidR="004A3C04">
        <w:rPr>
          <w:rFonts w:ascii="Times New Roman" w:eastAsia="Times New Roman" w:hAnsi="Times New Roman" w:cs="Times New Roman"/>
        </w:rPr>
        <w:t>s</w:t>
      </w:r>
      <w:r w:rsidRPr="00E605ED">
        <w:rPr>
          <w:rFonts w:ascii="Times New Roman" w:eastAsia="Times New Roman" w:hAnsi="Times New Roman" w:cs="Times New Roman"/>
        </w:rPr>
        <w:t xml:space="preserve"> the number of parameters to estimate</w:t>
      </w:r>
      <w:r w:rsidR="000C1444">
        <w:rPr>
          <w:rFonts w:ascii="Times New Roman" w:eastAsia="Times New Roman" w:hAnsi="Times New Roman" w:cs="Times New Roman"/>
        </w:rPr>
        <w:t xml:space="preserve"> (e.g., </w:t>
      </w:r>
      <w:r w:rsidR="00D54A3D" w:rsidRPr="00D54A3D">
        <w:rPr>
          <w:rFonts w:ascii="Times New Roman" w:eastAsia="Times New Roman" w:hAnsi="Times New Roman" w:cs="Times New Roman"/>
        </w:rPr>
        <w:t xml:space="preserve">in </w:t>
      </w:r>
      <w:r w:rsidR="000C1444">
        <w:rPr>
          <w:rFonts w:ascii="Times New Roman" w:eastAsia="Times New Roman" w:hAnsi="Times New Roman" w:cs="Times New Roman"/>
        </w:rPr>
        <w:t xml:space="preserve">the </w:t>
      </w:r>
      <w:r w:rsidR="00D54A3D" w:rsidRPr="00D54A3D">
        <w:rPr>
          <w:rFonts w:ascii="Times New Roman" w:eastAsia="Times New Roman" w:hAnsi="Times New Roman" w:cs="Times New Roman"/>
        </w:rPr>
        <w:t xml:space="preserve">case of growth curve modelling, the number of rows of </w:t>
      </w:r>
      <w:r w:rsidR="00D54A3D" w:rsidRPr="00D54A3D">
        <w:rPr>
          <w:rFonts w:ascii="Times New Roman" w:eastAsia="Times New Roman" w:hAnsi="Times New Roman" w:cs="Times New Roman"/>
          <w:b/>
        </w:rPr>
        <w:t>Z</w:t>
      </w:r>
      <w:r w:rsidR="00D54A3D" w:rsidRPr="00D54A3D">
        <w:rPr>
          <w:rFonts w:ascii="Times New Roman" w:eastAsia="Times New Roman" w:hAnsi="Times New Roman" w:cs="Times New Roman"/>
          <w:b/>
          <w:vertAlign w:val="subscript"/>
        </w:rPr>
        <w:t>1</w:t>
      </w:r>
      <w:r w:rsidR="00D54A3D" w:rsidRPr="00D54A3D">
        <w:rPr>
          <w:rFonts w:ascii="Times New Roman" w:eastAsia="Times New Roman" w:hAnsi="Times New Roman" w:cs="Times New Roman"/>
        </w:rPr>
        <w:t xml:space="preserve"> can be equal to the order of polynomial trend over time and the necessary coefficients form a </w:t>
      </w:r>
      <w:proofErr w:type="spellStart"/>
      <w:r w:rsidR="00D54A3D" w:rsidRPr="00D54A3D">
        <w:rPr>
          <w:rFonts w:ascii="Times New Roman" w:eastAsia="Times New Roman" w:hAnsi="Times New Roman" w:cs="Times New Roman"/>
        </w:rPr>
        <w:t>Vandermonde</w:t>
      </w:r>
      <w:proofErr w:type="spellEnd"/>
      <w:r w:rsidR="00D54A3D" w:rsidRPr="00D54A3D">
        <w:rPr>
          <w:rFonts w:ascii="Times New Roman" w:eastAsia="Times New Roman" w:hAnsi="Times New Roman" w:cs="Times New Roman"/>
        </w:rPr>
        <w:t xml:space="preserve"> matrix</w:t>
      </w:r>
      <w:r w:rsidR="000C1444">
        <w:rPr>
          <w:rFonts w:ascii="Times New Roman" w:eastAsia="Times New Roman" w:hAnsi="Times New Roman" w:cs="Times New Roman"/>
        </w:rPr>
        <w:t>)</w:t>
      </w:r>
      <w:r w:rsidR="00D54A3D" w:rsidRPr="00D54A3D">
        <w:rPr>
          <w:rFonts w:ascii="Times New Roman" w:eastAsia="Times New Roman" w:hAnsi="Times New Roman" w:cs="Times New Roman"/>
        </w:rPr>
        <w:t>.</w:t>
      </w:r>
      <w:r w:rsidR="00D54A3D">
        <w:rPr>
          <w:rFonts w:ascii="Times New Roman" w:eastAsia="Times New Roman" w:hAnsi="Times New Roman" w:cs="Times New Roman"/>
        </w:rPr>
        <w:t xml:space="preserve"> </w:t>
      </w:r>
      <w:r w:rsidRPr="00E605ED">
        <w:rPr>
          <w:rFonts w:ascii="Times New Roman" w:eastAsia="Times New Roman" w:hAnsi="Times New Roman" w:cs="Times New Roman"/>
          <w:b/>
        </w:rPr>
        <w:t>E</w:t>
      </w:r>
      <w:r w:rsidRPr="00E605ED">
        <w:rPr>
          <w:rFonts w:ascii="Times New Roman" w:eastAsia="Times New Roman" w:hAnsi="Times New Roman" w:cs="Times New Roman"/>
        </w:rPr>
        <w:t xml:space="preserve"> is a matrix of random errors uncorrelated with </w:t>
      </w:r>
      <w:r w:rsidRPr="00E605ED">
        <w:rPr>
          <w:rFonts w:ascii="Times New Roman" w:eastAsia="Times New Roman" w:hAnsi="Times New Roman" w:cs="Times New Roman"/>
          <w:b/>
        </w:rPr>
        <w:t>B</w:t>
      </w:r>
      <w:r w:rsidRPr="00E605ED">
        <w:rPr>
          <w:rFonts w:ascii="Times New Roman" w:eastAsia="Times New Roman" w:hAnsi="Times New Roman" w:cs="Times New Roman"/>
          <w:vertAlign w:val="subscript"/>
        </w:rPr>
        <w:t>2</w:t>
      </w:r>
      <w:r w:rsidRPr="00E605ED">
        <w:rPr>
          <w:rFonts w:ascii="Times New Roman" w:eastAsia="Times New Roman" w:hAnsi="Times New Roman" w:cs="Times New Roman"/>
          <w:b/>
        </w:rPr>
        <w:t xml:space="preserve">. </w:t>
      </w:r>
      <w:r w:rsidRPr="00E605ED">
        <w:rPr>
          <w:rFonts w:ascii="Times New Roman" w:eastAsia="Times New Roman" w:hAnsi="Times New Roman" w:cs="Times New Roman"/>
        </w:rPr>
        <w:t xml:space="preserve">To avoid </w:t>
      </w:r>
      <w:r w:rsidR="00493165">
        <w:rPr>
          <w:rFonts w:ascii="Times New Roman" w:eastAsia="Times New Roman" w:hAnsi="Times New Roman" w:cs="Times New Roman"/>
        </w:rPr>
        <w:t xml:space="preserve">a </w:t>
      </w:r>
      <w:r w:rsidRPr="00E605ED">
        <w:rPr>
          <w:rFonts w:ascii="Times New Roman" w:eastAsia="Times New Roman" w:hAnsi="Times New Roman" w:cs="Times New Roman"/>
        </w:rPr>
        <w:t xml:space="preserve">high number of parameters to estimate, the covariance matrix of </w:t>
      </w:r>
      <w:r w:rsidRPr="00E605ED">
        <w:rPr>
          <w:rFonts w:ascii="Times New Roman" w:eastAsia="Times New Roman" w:hAnsi="Times New Roman" w:cs="Times New Roman"/>
          <w:b/>
        </w:rPr>
        <w:t>B</w:t>
      </w:r>
      <w:r w:rsidRPr="00E605ED">
        <w:rPr>
          <w:rFonts w:ascii="Times New Roman" w:eastAsia="Times New Roman" w:hAnsi="Times New Roman" w:cs="Times New Roman"/>
          <w:vertAlign w:val="subscript"/>
        </w:rPr>
        <w:t xml:space="preserve">2 </w:t>
      </w:r>
      <w:r w:rsidRPr="00E605ED">
        <w:rPr>
          <w:rFonts w:ascii="Times New Roman" w:eastAsia="Times New Roman" w:hAnsi="Times New Roman" w:cs="Times New Roman"/>
        </w:rPr>
        <w:t xml:space="preserve">is usually simplified by imposing some structure </w:t>
      </w:r>
      <w:r w:rsidR="000C1444">
        <w:rPr>
          <w:rFonts w:ascii="Times New Roman" w:eastAsia="Times New Roman" w:hAnsi="Times New Roman" w:cs="Times New Roman"/>
        </w:rPr>
        <w:t xml:space="preserve">that </w:t>
      </w:r>
      <w:r w:rsidRPr="00E605ED">
        <w:rPr>
          <w:rFonts w:ascii="Times New Roman" w:eastAsia="Times New Roman" w:hAnsi="Times New Roman" w:cs="Times New Roman"/>
        </w:rPr>
        <w:t>declar</w:t>
      </w:r>
      <w:r w:rsidR="000C1444">
        <w:rPr>
          <w:rFonts w:ascii="Times New Roman" w:eastAsia="Times New Roman" w:hAnsi="Times New Roman" w:cs="Times New Roman"/>
        </w:rPr>
        <w:t>es</w:t>
      </w:r>
      <w:r w:rsidRPr="00E605ED">
        <w:rPr>
          <w:rFonts w:ascii="Times New Roman" w:eastAsia="Times New Roman" w:hAnsi="Times New Roman" w:cs="Times New Roman"/>
        </w:rPr>
        <w:t xml:space="preserve"> that only the pairs of random effects pertaining to different dimensions (dependent variables) can be correlated.</w:t>
      </w:r>
    </w:p>
    <w:p w14:paraId="69E1550C" w14:textId="77777777" w:rsidR="00AA7731" w:rsidRDefault="00AA7731" w:rsidP="00F406F2">
      <w:pPr>
        <w:spacing w:before="400" w:after="200" w:line="360" w:lineRule="auto"/>
        <w:outlineLvl w:val="1"/>
        <w:rPr>
          <w:rFonts w:ascii="Times New Roman" w:eastAsia="Times New Roman" w:hAnsi="Times New Roman" w:cs="Times New Roman"/>
          <w:b/>
          <w:i/>
        </w:rPr>
      </w:pPr>
    </w:p>
    <w:p w14:paraId="04888B06" w14:textId="77777777" w:rsidR="00F406F2" w:rsidRDefault="00AC0717" w:rsidP="00F406F2">
      <w:pPr>
        <w:spacing w:before="400" w:after="200" w:line="360" w:lineRule="auto"/>
        <w:outlineLvl w:val="1"/>
        <w:rPr>
          <w:rFonts w:ascii="Times New Roman" w:eastAsia="Times New Roman" w:hAnsi="Times New Roman" w:cs="Times New Roman"/>
          <w:b/>
          <w:i/>
        </w:rPr>
      </w:pPr>
      <w:r>
        <w:rPr>
          <w:rFonts w:ascii="Times New Roman" w:eastAsia="Times New Roman" w:hAnsi="Times New Roman" w:cs="Times New Roman"/>
          <w:b/>
          <w:i/>
        </w:rPr>
        <w:t>Exemplary analyses</w:t>
      </w:r>
    </w:p>
    <w:p w14:paraId="054A1A9C" w14:textId="28AB87C7" w:rsidR="00AA7731" w:rsidRPr="00AA7731" w:rsidRDefault="00AA7731" w:rsidP="00F406F2">
      <w:pPr>
        <w:spacing w:before="400" w:after="200" w:line="360" w:lineRule="auto"/>
        <w:outlineLvl w:val="1"/>
        <w:rPr>
          <w:rFonts w:ascii="Times New Roman" w:eastAsia="Times New Roman" w:hAnsi="Times New Roman" w:cs="Times New Roman"/>
        </w:rPr>
      </w:pPr>
      <w:r w:rsidRPr="00AA7731">
        <w:rPr>
          <w:rFonts w:ascii="Times New Roman" w:eastAsia="Times New Roman" w:hAnsi="Times New Roman" w:cs="Times New Roman"/>
        </w:rPr>
        <w:t>Below</w:t>
      </w:r>
      <w:r w:rsidR="0049656B">
        <w:rPr>
          <w:rFonts w:ascii="Times New Roman" w:eastAsia="Times New Roman" w:hAnsi="Times New Roman" w:cs="Times New Roman"/>
        </w:rPr>
        <w:t>,</w:t>
      </w:r>
      <w:r w:rsidR="000C1444">
        <w:rPr>
          <w:rFonts w:ascii="Times New Roman" w:eastAsia="Times New Roman" w:hAnsi="Times New Roman" w:cs="Times New Roman"/>
        </w:rPr>
        <w:t xml:space="preserve"> a </w:t>
      </w:r>
      <w:r>
        <w:rPr>
          <w:rFonts w:ascii="Times New Roman" w:eastAsia="Times New Roman" w:hAnsi="Times New Roman" w:cs="Times New Roman"/>
        </w:rPr>
        <w:t>mathematical</w:t>
      </w:r>
      <w:r w:rsidRPr="00AA7731">
        <w:rPr>
          <w:rFonts w:ascii="Times New Roman" w:eastAsia="Times New Roman" w:hAnsi="Times New Roman" w:cs="Times New Roman"/>
        </w:rPr>
        <w:t xml:space="preserve"> description of the exemplary analyses of datasets </w:t>
      </w:r>
      <w:r>
        <w:rPr>
          <w:rFonts w:ascii="Times New Roman" w:eastAsia="Times New Roman" w:hAnsi="Times New Roman" w:cs="Times New Roman"/>
        </w:rPr>
        <w:t xml:space="preserve">is given. The raw data, analysis results and corresponding semantic models are provided in </w:t>
      </w:r>
      <w:r w:rsidR="000C1444">
        <w:rPr>
          <w:rFonts w:ascii="Times New Roman" w:eastAsia="Times New Roman" w:hAnsi="Times New Roman" w:cs="Times New Roman"/>
        </w:rPr>
        <w:t xml:space="preserve">the paper as </w:t>
      </w:r>
      <w:r>
        <w:rPr>
          <w:rFonts w:ascii="Times New Roman" w:eastAsia="Times New Roman" w:hAnsi="Times New Roman" w:cs="Times New Roman"/>
        </w:rPr>
        <w:t xml:space="preserve">Additional </w:t>
      </w:r>
      <w:r w:rsidR="003A797B">
        <w:rPr>
          <w:rFonts w:ascii="Times New Roman" w:eastAsia="Times New Roman" w:hAnsi="Times New Roman" w:cs="Times New Roman"/>
        </w:rPr>
        <w:t>Examples</w:t>
      </w:r>
      <w:r>
        <w:rPr>
          <w:rFonts w:ascii="Times New Roman" w:eastAsia="Times New Roman" w:hAnsi="Times New Roman" w:cs="Times New Roman"/>
        </w:rPr>
        <w:t>.</w:t>
      </w:r>
    </w:p>
    <w:p w14:paraId="06EB7358" w14:textId="77777777" w:rsidR="0025742F" w:rsidRPr="0025742F" w:rsidRDefault="0025742F" w:rsidP="0025742F">
      <w:pPr>
        <w:keepNext/>
        <w:keepLines/>
        <w:spacing w:before="280" w:after="200"/>
        <w:outlineLvl w:val="2"/>
        <w:rPr>
          <w:rFonts w:ascii="Times New Roman" w:eastAsia="Times New Roman" w:hAnsi="Times New Roman" w:cs="Times New Roman"/>
          <w:i/>
        </w:rPr>
      </w:pPr>
      <w:r w:rsidRPr="0025742F">
        <w:rPr>
          <w:rFonts w:ascii="Times New Roman" w:eastAsia="Times New Roman" w:hAnsi="Times New Roman" w:cs="Times New Roman"/>
          <w:i/>
        </w:rPr>
        <w:t>Example 1</w:t>
      </w:r>
    </w:p>
    <w:p w14:paraId="11B4B1F1" w14:textId="0A6AB4FF" w:rsidR="0025742F" w:rsidRPr="0025742F" w:rsidRDefault="0025742F" w:rsidP="0025742F">
      <w:pPr>
        <w:pBdr>
          <w:top w:val="nil"/>
          <w:left w:val="nil"/>
          <w:bottom w:val="nil"/>
          <w:right w:val="nil"/>
          <w:between w:val="nil"/>
        </w:pBdr>
        <w:spacing w:line="360" w:lineRule="auto"/>
        <w:rPr>
          <w:rFonts w:ascii="Times New Roman" w:eastAsia="Times New Roman" w:hAnsi="Times New Roman" w:cs="Times New Roman"/>
          <w:color w:val="000000"/>
        </w:rPr>
      </w:pPr>
      <w:r w:rsidRPr="0025742F">
        <w:rPr>
          <w:rFonts w:ascii="Times New Roman" w:eastAsia="Times New Roman" w:hAnsi="Times New Roman" w:cs="Times New Roman"/>
          <w:color w:val="000000"/>
        </w:rPr>
        <w:t xml:space="preserve">Consider an </w:t>
      </w:r>
      <w:r w:rsidR="0042018D">
        <w:rPr>
          <w:rFonts w:ascii="Times New Roman" w:eastAsia="Times New Roman" w:hAnsi="Times New Roman" w:cs="Times New Roman"/>
          <w:color w:val="000000"/>
        </w:rPr>
        <w:t>exemplary</w:t>
      </w:r>
      <w:r w:rsidRPr="0025742F">
        <w:rPr>
          <w:rFonts w:ascii="Times New Roman" w:eastAsia="Times New Roman" w:hAnsi="Times New Roman" w:cs="Times New Roman"/>
          <w:color w:val="000000"/>
        </w:rPr>
        <w:t xml:space="preserve"> dataset consisting of </w:t>
      </w:r>
      <w:r w:rsidRPr="0025742F">
        <w:rPr>
          <w:rFonts w:ascii="Times New Roman" w:eastAsia="Times New Roman" w:hAnsi="Times New Roman" w:cs="Times New Roman"/>
        </w:rPr>
        <w:t>6 observations</w:t>
      </w:r>
      <w:r w:rsidRPr="0025742F">
        <w:rPr>
          <w:rFonts w:ascii="Times New Roman" w:eastAsia="Times New Roman" w:hAnsi="Times New Roman" w:cs="Times New Roman"/>
          <w:color w:val="000000"/>
        </w:rPr>
        <w:t xml:space="preserve"> </w:t>
      </w:r>
      <w:r w:rsidR="008A2107">
        <w:rPr>
          <w:rFonts w:ascii="Times New Roman" w:eastAsia="Times New Roman" w:hAnsi="Times New Roman" w:cs="Times New Roman"/>
          <w:color w:val="000000"/>
        </w:rPr>
        <w:t xml:space="preserve">of a variable </w:t>
      </w:r>
      <w:r w:rsidR="007D480F" w:rsidRPr="0042018D">
        <w:rPr>
          <w:rFonts w:ascii="Times New Roman" w:eastAsia="Times New Roman" w:hAnsi="Times New Roman" w:cs="Times New Roman"/>
          <w:b/>
          <w:color w:val="000000"/>
        </w:rPr>
        <w:t>y</w:t>
      </w:r>
      <w:r w:rsidR="007D480F">
        <w:rPr>
          <w:rFonts w:ascii="Times New Roman" w:eastAsia="Times New Roman" w:hAnsi="Times New Roman" w:cs="Times New Roman"/>
          <w:color w:val="000000"/>
        </w:rPr>
        <w:t xml:space="preserve"> </w:t>
      </w:r>
      <w:r w:rsidRPr="0025742F">
        <w:rPr>
          <w:rFonts w:ascii="Times New Roman" w:eastAsia="Times New Roman" w:hAnsi="Times New Roman" w:cs="Times New Roman"/>
          <w:color w:val="000000"/>
        </w:rPr>
        <w:t>obtained from a</w:t>
      </w:r>
      <w:r w:rsidRPr="0025742F">
        <w:rPr>
          <w:rFonts w:ascii="Times New Roman" w:eastAsia="Times New Roman" w:hAnsi="Times New Roman" w:cs="Times New Roman"/>
        </w:rPr>
        <w:t xml:space="preserve">n </w:t>
      </w:r>
      <w:r w:rsidRPr="0025742F">
        <w:rPr>
          <w:rFonts w:ascii="Times New Roman" w:eastAsia="Times New Roman" w:hAnsi="Times New Roman" w:cs="Times New Roman"/>
          <w:color w:val="000000"/>
        </w:rPr>
        <w:t>experiment perfor</w:t>
      </w:r>
      <w:r w:rsidRPr="0025742F">
        <w:rPr>
          <w:rFonts w:ascii="Times New Roman" w:eastAsia="Times New Roman" w:hAnsi="Times New Roman" w:cs="Times New Roman"/>
        </w:rPr>
        <w:t xml:space="preserve">med for </w:t>
      </w:r>
      <w:r w:rsidR="000C1444">
        <w:rPr>
          <w:rFonts w:ascii="Times New Roman" w:eastAsia="Times New Roman" w:hAnsi="Times New Roman" w:cs="Times New Roman"/>
        </w:rPr>
        <w:t>three</w:t>
      </w:r>
      <w:r w:rsidRPr="0025742F">
        <w:rPr>
          <w:rFonts w:ascii="Times New Roman" w:eastAsia="Times New Roman" w:hAnsi="Times New Roman" w:cs="Times New Roman"/>
        </w:rPr>
        <w:t xml:space="preserve"> different </w:t>
      </w:r>
      <w:r w:rsidRPr="0025742F">
        <w:rPr>
          <w:rFonts w:ascii="Times New Roman" w:eastAsia="Times New Roman" w:hAnsi="Times New Roman" w:cs="Times New Roman"/>
          <w:b/>
        </w:rPr>
        <w:t xml:space="preserve">treatments </w:t>
      </w:r>
      <w:r w:rsidR="0042018D">
        <w:rPr>
          <w:rFonts w:ascii="Times New Roman" w:eastAsia="Times New Roman" w:hAnsi="Times New Roman" w:cs="Times New Roman"/>
          <w:b/>
        </w:rPr>
        <w:t>(</w:t>
      </w:r>
      <w:r w:rsidRPr="0025742F">
        <w:rPr>
          <w:rFonts w:ascii="Times New Roman" w:eastAsia="Times New Roman" w:hAnsi="Times New Roman" w:cs="Times New Roman"/>
        </w:rPr>
        <w:t>T1, T2 and T3</w:t>
      </w:r>
      <w:r w:rsidR="0042018D">
        <w:rPr>
          <w:rFonts w:ascii="Times New Roman" w:eastAsia="Times New Roman" w:hAnsi="Times New Roman" w:cs="Times New Roman"/>
        </w:rPr>
        <w:t>)</w:t>
      </w:r>
      <w:r w:rsidR="000C1444">
        <w:rPr>
          <w:rFonts w:ascii="Times New Roman" w:eastAsia="Times New Roman" w:hAnsi="Times New Roman" w:cs="Times New Roman"/>
        </w:rPr>
        <w:t xml:space="preserve"> and</w:t>
      </w:r>
      <w:r w:rsidRPr="0025742F">
        <w:rPr>
          <w:rFonts w:ascii="Times New Roman" w:eastAsia="Times New Roman" w:hAnsi="Times New Roman" w:cs="Times New Roman"/>
        </w:rPr>
        <w:t xml:space="preserve"> in </w:t>
      </w:r>
      <w:r w:rsidR="000C1444">
        <w:rPr>
          <w:rFonts w:ascii="Times New Roman" w:eastAsia="Times New Roman" w:hAnsi="Times New Roman" w:cs="Times New Roman"/>
        </w:rPr>
        <w:t>two</w:t>
      </w:r>
      <w:r w:rsidRPr="0025742F">
        <w:rPr>
          <w:rFonts w:ascii="Times New Roman" w:eastAsia="Times New Roman" w:hAnsi="Times New Roman" w:cs="Times New Roman"/>
        </w:rPr>
        <w:t xml:space="preserve"> </w:t>
      </w:r>
      <w:r w:rsidRPr="0025742F">
        <w:rPr>
          <w:rFonts w:ascii="Times New Roman" w:eastAsia="Times New Roman" w:hAnsi="Times New Roman" w:cs="Times New Roman"/>
          <w:b/>
        </w:rPr>
        <w:t xml:space="preserve">blocks </w:t>
      </w:r>
      <w:r w:rsidR="0042018D">
        <w:rPr>
          <w:rFonts w:ascii="Times New Roman" w:eastAsia="Times New Roman" w:hAnsi="Times New Roman" w:cs="Times New Roman"/>
          <w:b/>
        </w:rPr>
        <w:t>(</w:t>
      </w:r>
      <w:r w:rsidRPr="0025742F">
        <w:rPr>
          <w:rFonts w:ascii="Times New Roman" w:eastAsia="Times New Roman" w:hAnsi="Times New Roman" w:cs="Times New Roman"/>
        </w:rPr>
        <w:t>B1 and B2</w:t>
      </w:r>
      <w:r w:rsidR="0042018D">
        <w:rPr>
          <w:rFonts w:ascii="Times New Roman" w:eastAsia="Times New Roman" w:hAnsi="Times New Roman" w:cs="Times New Roman"/>
        </w:rPr>
        <w:t>).</w:t>
      </w:r>
      <w:r w:rsidRPr="0025742F">
        <w:rPr>
          <w:rFonts w:ascii="Times New Roman" w:eastAsia="Times New Roman" w:hAnsi="Times New Roman" w:cs="Times New Roman"/>
        </w:rPr>
        <w:t xml:space="preserve"> </w:t>
      </w:r>
      <w:r w:rsidR="0042018D">
        <w:rPr>
          <w:rFonts w:ascii="Times New Roman" w:eastAsia="Times New Roman" w:hAnsi="Times New Roman" w:cs="Times New Roman"/>
        </w:rPr>
        <w:t xml:space="preserve">The dataset </w:t>
      </w:r>
      <w:r w:rsidRPr="0025742F">
        <w:rPr>
          <w:rFonts w:ascii="Times New Roman" w:eastAsia="Times New Roman" w:hAnsi="Times New Roman" w:cs="Times New Roman"/>
          <w:color w:val="000000"/>
        </w:rPr>
        <w:t>is analysed with the linear mixed model approach, denoted informally</w:t>
      </w:r>
      <w:r w:rsidRPr="0025742F">
        <w:rPr>
          <w:rFonts w:ascii="Times New Roman" w:eastAsia="Times New Roman" w:hAnsi="Times New Roman" w:cs="Times New Roman"/>
        </w:rPr>
        <w:t xml:space="preserve"> as follows:</w:t>
      </w:r>
    </w:p>
    <w:p w14:paraId="5C1B1C27" w14:textId="77777777" w:rsidR="0025742F" w:rsidRPr="0025742F" w:rsidRDefault="0025742F" w:rsidP="0025742F">
      <w:pPr>
        <w:pBdr>
          <w:top w:val="nil"/>
          <w:left w:val="nil"/>
          <w:bottom w:val="nil"/>
          <w:right w:val="nil"/>
          <w:between w:val="nil"/>
        </w:pBdr>
        <w:spacing w:line="360" w:lineRule="auto"/>
        <w:jc w:val="center"/>
        <w:rPr>
          <w:rFonts w:ascii="Times New Roman" w:eastAsia="Times New Roman" w:hAnsi="Times New Roman" w:cs="Times New Roman"/>
          <w:i/>
        </w:rPr>
      </w:pPr>
      <w:r w:rsidRPr="0025742F">
        <w:rPr>
          <w:rFonts w:ascii="Times New Roman" w:eastAsia="Times New Roman" w:hAnsi="Times New Roman" w:cs="Times New Roman"/>
          <w:i/>
        </w:rPr>
        <w:t>y = Treatment + Block + Error</w:t>
      </w:r>
    </w:p>
    <w:p w14:paraId="1713E773" w14:textId="3AAE518F" w:rsidR="0025742F" w:rsidRPr="0025742F" w:rsidRDefault="0025742F" w:rsidP="0025742F">
      <w:pPr>
        <w:pBdr>
          <w:top w:val="nil"/>
          <w:left w:val="nil"/>
          <w:bottom w:val="nil"/>
          <w:right w:val="nil"/>
          <w:between w:val="nil"/>
        </w:pBdr>
        <w:spacing w:after="200" w:line="360" w:lineRule="auto"/>
        <w:rPr>
          <w:rFonts w:ascii="Times New Roman" w:eastAsia="Times New Roman" w:hAnsi="Times New Roman" w:cs="Times New Roman"/>
          <w:i/>
          <w:color w:val="FF0000"/>
        </w:rPr>
      </w:pPr>
      <w:r w:rsidRPr="0025742F">
        <w:rPr>
          <w:rFonts w:ascii="Times New Roman" w:eastAsia="Times New Roman" w:hAnsi="Times New Roman" w:cs="Times New Roman"/>
        </w:rPr>
        <w:t>According to the</w:t>
      </w:r>
      <w:r w:rsidRPr="0025742F">
        <w:rPr>
          <w:rFonts w:ascii="Times New Roman" w:eastAsia="Times New Roman" w:hAnsi="Times New Roman" w:cs="Times New Roman"/>
          <w:color w:val="000000"/>
        </w:rPr>
        <w:t xml:space="preserve"> notation (1), </w:t>
      </w:r>
      <w:r w:rsidR="000C1444">
        <w:rPr>
          <w:rFonts w:ascii="Times New Roman" w:eastAsia="Times New Roman" w:hAnsi="Times New Roman" w:cs="Times New Roman"/>
          <w:color w:val="000000"/>
        </w:rPr>
        <w:t>an</w:t>
      </w:r>
      <w:r w:rsidR="000C1444"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color w:val="000000"/>
        </w:rPr>
        <w:t>LMM with a fixed term for treatments and a random term for blocks takes the form:</w:t>
      </w:r>
    </w:p>
    <w:tbl>
      <w:tblPr>
        <w:tblW w:w="9206" w:type="dxa"/>
        <w:tblBorders>
          <w:top w:val="nil"/>
          <w:left w:val="nil"/>
          <w:bottom w:val="nil"/>
          <w:right w:val="nil"/>
          <w:insideH w:val="nil"/>
          <w:insideV w:val="nil"/>
        </w:tblBorders>
        <w:tblLayout w:type="fixed"/>
        <w:tblLook w:val="0400" w:firstRow="0" w:lastRow="0" w:firstColumn="0" w:lastColumn="0" w:noHBand="0" w:noVBand="1"/>
      </w:tblPr>
      <w:tblGrid>
        <w:gridCol w:w="9206"/>
      </w:tblGrid>
      <w:tr w:rsidR="0025742F" w:rsidRPr="0025742F" w14:paraId="137B74AC" w14:textId="77777777" w:rsidTr="00365B90">
        <w:tc>
          <w:tcPr>
            <w:tcW w:w="9206" w:type="dxa"/>
          </w:tcPr>
          <w:p w14:paraId="71A2F41A" w14:textId="77777777" w:rsidR="0025742F" w:rsidRPr="0025742F" w:rsidRDefault="0025742F" w:rsidP="0025742F">
            <w:pPr>
              <w:pBdr>
                <w:top w:val="none" w:sz="0" w:space="0" w:color="000000"/>
                <w:left w:val="none" w:sz="0" w:space="0" w:color="000000"/>
                <w:bottom w:val="none" w:sz="0" w:space="0" w:color="000000"/>
                <w:right w:val="none" w:sz="0" w:space="0" w:color="000000"/>
                <w:between w:val="none" w:sz="0" w:space="0" w:color="000000"/>
              </w:pBdr>
              <w:spacing w:after="200" w:line="360" w:lineRule="auto"/>
              <w:jc w:val="center"/>
              <w:rPr>
                <w:rFonts w:ascii="Times New Roman" w:eastAsia="Times New Roman" w:hAnsi="Times New Roman" w:cs="Times New Roman"/>
                <w:b/>
                <w:color w:val="FF0000"/>
              </w:rPr>
            </w:pPr>
            <w:r w:rsidRPr="0025742F">
              <w:rPr>
                <w:rFonts w:ascii="Times New Roman" w:eastAsia="Times New Roman" w:hAnsi="Times New Roman" w:cs="Times New Roman"/>
                <w:noProof/>
                <w:color w:val="FF0000"/>
                <w:lang w:val="pl-PL" w:eastAsia="pl-PL"/>
              </w:rPr>
              <w:lastRenderedPageBreak/>
              <w:drawing>
                <wp:inline distT="114300" distB="114300" distL="114300" distR="114300" wp14:anchorId="403968F0" wp14:editId="757B859E">
                  <wp:extent cx="4097338" cy="158001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4097338" cy="1580019"/>
                          </a:xfrm>
                          <a:prstGeom prst="rect">
                            <a:avLst/>
                          </a:prstGeom>
                          <a:ln/>
                        </pic:spPr>
                      </pic:pic>
                    </a:graphicData>
                  </a:graphic>
                </wp:inline>
              </w:drawing>
            </w:r>
          </w:p>
        </w:tc>
      </w:tr>
    </w:tbl>
    <w:p w14:paraId="02379B44" w14:textId="759F4D30" w:rsidR="0025742F" w:rsidRPr="0025742F" w:rsidRDefault="0025742F" w:rsidP="0025742F">
      <w:pPr>
        <w:pBdr>
          <w:top w:val="nil"/>
          <w:left w:val="nil"/>
          <w:bottom w:val="nil"/>
          <w:right w:val="nil"/>
          <w:between w:val="nil"/>
        </w:pBdr>
        <w:spacing w:after="200" w:line="360" w:lineRule="auto"/>
        <w:rPr>
          <w:rFonts w:ascii="Times New Roman" w:eastAsia="Times New Roman" w:hAnsi="Times New Roman" w:cs="Times New Roman"/>
        </w:rPr>
      </w:pPr>
      <w:r w:rsidRPr="0025742F">
        <w:rPr>
          <w:rFonts w:ascii="Times New Roman" w:eastAsia="Times New Roman" w:hAnsi="Times New Roman" w:cs="Times New Roman"/>
        </w:rPr>
        <w:t xml:space="preserve">where </w:t>
      </w:r>
      <w:r w:rsidRPr="0025742F">
        <w:rPr>
          <w:rFonts w:ascii="Times New Roman" w:eastAsia="Times New Roman" w:hAnsi="Times New Roman" w:cs="Times New Roman"/>
          <w:i/>
        </w:rPr>
        <w:t>β</w:t>
      </w:r>
      <w:proofErr w:type="spellStart"/>
      <w:r w:rsidRPr="0025742F">
        <w:rPr>
          <w:rFonts w:ascii="Times New Roman" w:eastAsia="Times New Roman" w:hAnsi="Times New Roman" w:cs="Times New Roman"/>
          <w:i/>
          <w:vertAlign w:val="subscript"/>
        </w:rPr>
        <w:t>ij</w:t>
      </w:r>
      <w:proofErr w:type="spellEnd"/>
      <w:r w:rsidRPr="0025742F">
        <w:rPr>
          <w:rFonts w:ascii="Times New Roman" w:eastAsia="Times New Roman" w:hAnsi="Times New Roman" w:cs="Times New Roman"/>
        </w:rPr>
        <w:t xml:space="preserve">, </w:t>
      </w:r>
      <w:proofErr w:type="spellStart"/>
      <w:r w:rsidRPr="0025742F">
        <w:rPr>
          <w:rFonts w:ascii="Times New Roman" w:eastAsia="Times New Roman" w:hAnsi="Times New Roman" w:cs="Times New Roman"/>
          <w:i/>
        </w:rPr>
        <w:t>i</w:t>
      </w:r>
      <w:proofErr w:type="spellEnd"/>
      <w:r w:rsidRPr="0025742F">
        <w:rPr>
          <w:rFonts w:ascii="Times New Roman" w:eastAsia="Times New Roman" w:hAnsi="Times New Roman" w:cs="Times New Roman"/>
          <w:i/>
        </w:rPr>
        <w:t xml:space="preserve"> </w:t>
      </w:r>
      <w:r w:rsidRPr="0025742F">
        <w:rPr>
          <w:rFonts w:ascii="Times New Roman" w:eastAsia="Times New Roman" w:hAnsi="Times New Roman" w:cs="Times New Roman"/>
        </w:rPr>
        <w:t xml:space="preserve">= 1,2, j = </w:t>
      </w:r>
      <w:proofErr w:type="gramStart"/>
      <w:r w:rsidRPr="0025742F">
        <w:rPr>
          <w:rFonts w:ascii="Times New Roman" w:eastAsia="Times New Roman" w:hAnsi="Times New Roman" w:cs="Times New Roman"/>
        </w:rPr>
        <w:t>1,...</w:t>
      </w:r>
      <w:proofErr w:type="gramEnd"/>
      <w:r w:rsidRPr="0025742F">
        <w:rPr>
          <w:rFonts w:ascii="Times New Roman" w:eastAsia="Times New Roman" w:hAnsi="Times New Roman" w:cs="Times New Roman"/>
        </w:rPr>
        <w:t>,</w:t>
      </w:r>
      <w:r w:rsidRPr="0025742F">
        <w:rPr>
          <w:rFonts w:ascii="Times New Roman" w:eastAsia="Times New Roman" w:hAnsi="Times New Roman" w:cs="Times New Roman"/>
          <w:i/>
        </w:rPr>
        <w:t>m</w:t>
      </w:r>
      <w:r w:rsidRPr="0025742F">
        <w:rPr>
          <w:rFonts w:ascii="Times New Roman" w:eastAsia="Times New Roman" w:hAnsi="Times New Roman" w:cs="Times New Roman"/>
          <w:i/>
          <w:vertAlign w:val="subscript"/>
        </w:rPr>
        <w:t>i</w:t>
      </w:r>
      <w:r w:rsidRPr="0025742F">
        <w:rPr>
          <w:rFonts w:ascii="Times New Roman" w:eastAsia="Times New Roman" w:hAnsi="Times New Roman" w:cs="Times New Roman"/>
        </w:rPr>
        <w:t>, denote the elements of vector</w:t>
      </w:r>
      <w:r w:rsidR="0049656B">
        <w:rPr>
          <w:rFonts w:ascii="Times New Roman" w:eastAsia="Times New Roman" w:hAnsi="Times New Roman" w:cs="Times New Roman"/>
        </w:rPr>
        <w:t>s</w:t>
      </w:r>
      <w:r w:rsidRPr="0025742F">
        <w:rPr>
          <w:rFonts w:ascii="Times New Roman" w:eastAsia="Times New Roman" w:hAnsi="Times New Roman" w:cs="Times New Roman"/>
        </w:rPr>
        <w:t xml:space="preserve"> </w:t>
      </w:r>
      <w:r w:rsidRPr="0025742F">
        <w:rPr>
          <w:rFonts w:ascii="Times New Roman" w:eastAsia="Times New Roman" w:hAnsi="Times New Roman" w:cs="Times New Roman"/>
          <w:b/>
        </w:rPr>
        <w:t>β</w:t>
      </w:r>
      <w:proofErr w:type="spellStart"/>
      <w:r w:rsidRPr="0025742F">
        <w:rPr>
          <w:rFonts w:ascii="Times New Roman" w:eastAsia="Times New Roman" w:hAnsi="Times New Roman" w:cs="Times New Roman"/>
          <w:i/>
          <w:vertAlign w:val="subscript"/>
        </w:rPr>
        <w:t>i</w:t>
      </w:r>
      <w:proofErr w:type="spellEnd"/>
      <w:r w:rsidRPr="0025742F">
        <w:rPr>
          <w:rFonts w:ascii="Times New Roman" w:eastAsia="Times New Roman" w:hAnsi="Times New Roman" w:cs="Times New Roman"/>
        </w:rPr>
        <w:t>. W</w:t>
      </w:r>
      <w:r w:rsidRPr="0025742F">
        <w:rPr>
          <w:rFonts w:ascii="Times New Roman" w:eastAsia="Times New Roman" w:hAnsi="Times New Roman" w:cs="Times New Roman"/>
          <w:color w:val="000000"/>
        </w:rPr>
        <w:t xml:space="preserve">e assume that random block effects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2</w:t>
      </w:r>
      <w:r w:rsidRPr="0025742F">
        <w:rPr>
          <w:rFonts w:ascii="Times New Roman" w:eastAsia="Times New Roman" w:hAnsi="Times New Roman" w:cs="Times New Roman"/>
          <w:color w:val="000000"/>
          <w:vertAlign w:val="subscript"/>
        </w:rPr>
        <w:t>1</w:t>
      </w:r>
      <w:r w:rsidRPr="0025742F">
        <w:rPr>
          <w:rFonts w:ascii="Times New Roman" w:eastAsia="Times New Roman" w:hAnsi="Times New Roman" w:cs="Times New Roman"/>
          <w:color w:val="000000"/>
        </w:rPr>
        <w:t xml:space="preserve"> and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22</w:t>
      </w:r>
      <w:r w:rsidRPr="0025742F">
        <w:rPr>
          <w:rFonts w:ascii="Times New Roman" w:eastAsia="Times New Roman" w:hAnsi="Times New Roman" w:cs="Times New Roman"/>
          <w:color w:val="000000"/>
        </w:rPr>
        <w:t xml:space="preserve"> are uncorrelated and have the same variance </w:t>
      </w:r>
      <w:r w:rsidRPr="0025742F">
        <w:rPr>
          <w:rFonts w:ascii="Times New Roman" w:eastAsia="Times New Roman" w:hAnsi="Times New Roman" w:cs="Times New Roman"/>
        </w:rPr>
        <w:t>σ</w:t>
      </w:r>
      <w:r w:rsidRPr="0025742F">
        <w:rPr>
          <w:rFonts w:ascii="Times New Roman" w:eastAsia="Times New Roman" w:hAnsi="Times New Roman" w:cs="Times New Roman"/>
          <w:vertAlign w:val="superscript"/>
        </w:rPr>
        <w:t>2</w:t>
      </w:r>
      <w:r w:rsidRPr="0025742F">
        <w:rPr>
          <w:rFonts w:ascii="Times New Roman" w:eastAsia="Times New Roman" w:hAnsi="Times New Roman" w:cs="Times New Roman"/>
        </w:rPr>
        <w:t xml:space="preserve"> (that is, the random block term has </w:t>
      </w:r>
      <w:r w:rsidR="0049656B">
        <w:rPr>
          <w:rFonts w:ascii="Times New Roman" w:eastAsia="Times New Roman" w:hAnsi="Times New Roman" w:cs="Times New Roman"/>
        </w:rPr>
        <w:t xml:space="preserve">a </w:t>
      </w:r>
      <w:r w:rsidRPr="0025742F">
        <w:rPr>
          <w:rFonts w:ascii="Times New Roman" w:eastAsia="Times New Roman" w:hAnsi="Times New Roman" w:cs="Times New Roman"/>
        </w:rPr>
        <w:t>“scaled identity” covariance structure</w:t>
      </w:r>
      <w:r w:rsidR="00061D7A">
        <w:rPr>
          <w:rFonts w:ascii="Times New Roman" w:eastAsia="Times New Roman" w:hAnsi="Times New Roman" w:cs="Times New Roman"/>
        </w:rPr>
        <w:t>)</w:t>
      </w:r>
      <w:r w:rsidRPr="0025742F">
        <w:rPr>
          <w:rFonts w:ascii="Times New Roman" w:eastAsia="Times New Roman" w:hAnsi="Times New Roman" w:cs="Times New Roman"/>
        </w:rPr>
        <w:t>, similarly to the error</w:t>
      </w:r>
      <w:r w:rsidR="00E50598">
        <w:rPr>
          <w:rFonts w:ascii="Times New Roman" w:eastAsia="Times New Roman" w:hAnsi="Times New Roman" w:cs="Times New Roman"/>
        </w:rPr>
        <w:t>,</w:t>
      </w:r>
      <w:r w:rsidR="00061D7A">
        <w:rPr>
          <w:rFonts w:ascii="Times New Roman" w:eastAsia="Times New Roman" w:hAnsi="Times New Roman" w:cs="Times New Roman"/>
        </w:rPr>
        <w:t xml:space="preserve"> parametrised by</w:t>
      </w:r>
      <m:oMath>
        <m:sSubSup>
          <m:sSubSupPr>
            <m:ctrlPr>
              <w:rPr>
                <w:rFonts w:ascii="Cambria Math" w:eastAsia="Times New Roman" w:hAnsi="Cambria Math" w:cs="Times New Roman"/>
                <w:b/>
              </w:rPr>
            </m:ctrlPr>
          </m:sSubSupPr>
          <m:e>
            <m:r>
              <w:rPr>
                <w:rFonts w:ascii="Cambria Math" w:eastAsia="Times New Roman" w:hAnsi="Cambria Math" w:cs="Times New Roman"/>
              </w:rPr>
              <m:t xml:space="preserve"> σ</m:t>
            </m:r>
          </m:e>
          <m:sub>
            <m:r>
              <m:rPr>
                <m:sty m:val="bi"/>
              </m:rPr>
              <w:rPr>
                <w:rFonts w:ascii="Cambria Math" w:eastAsia="Times New Roman" w:hAnsi="Cambria Math" w:cs="Times New Roman"/>
              </w:rPr>
              <m:t>e</m:t>
            </m:r>
          </m:sub>
          <m:sup>
            <m:r>
              <m:rPr>
                <m:sty m:val="bi"/>
              </m:rPr>
              <w:rPr>
                <w:rFonts w:ascii="Cambria Math" w:eastAsia="Times New Roman" w:hAnsi="Cambria Math" w:cs="Times New Roman"/>
              </w:rPr>
              <m:t>2</m:t>
            </m:r>
          </m:sup>
        </m:sSubSup>
      </m:oMath>
      <w:r w:rsidR="00061D7A">
        <w:rPr>
          <w:rFonts w:ascii="Times New Roman" w:eastAsia="Times New Roman" w:hAnsi="Times New Roman" w:cs="Times New Roman"/>
        </w:rPr>
        <w:t xml:space="preserve"> variance</w:t>
      </w:r>
      <w:r w:rsidR="000C1444">
        <w:rPr>
          <w:rFonts w:ascii="Times New Roman" w:eastAsia="Times New Roman" w:hAnsi="Times New Roman" w:cs="Times New Roman"/>
          <w:color w:val="000000"/>
        </w:rPr>
        <w:t>. Hence,</w:t>
      </w:r>
      <w:r w:rsidRPr="0025742F">
        <w:rPr>
          <w:rFonts w:ascii="Times New Roman" w:eastAsia="Times New Roman" w:hAnsi="Times New Roman" w:cs="Times New Roman"/>
          <w:color w:val="000000"/>
        </w:rPr>
        <w:t xml:space="preserve"> </w:t>
      </w:r>
      <w:r w:rsidR="000C1444">
        <w:rPr>
          <w:rFonts w:ascii="Times New Roman" w:eastAsia="Times New Roman" w:hAnsi="Times New Roman" w:cs="Times New Roman"/>
          <w:color w:val="000000"/>
        </w:rPr>
        <w:t xml:space="preserve">our </w:t>
      </w:r>
      <w:r w:rsidRPr="0025742F">
        <w:rPr>
          <w:rFonts w:ascii="Times New Roman" w:eastAsia="Times New Roman" w:hAnsi="Times New Roman" w:cs="Times New Roman"/>
          <w:color w:val="000000"/>
        </w:rPr>
        <w:t>model parameters are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11</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12</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13</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21</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22</w:t>
      </w:r>
      <w:r w:rsidRPr="0025742F">
        <w:rPr>
          <w:rFonts w:ascii="Times New Roman" w:eastAsia="Times New Roman" w:hAnsi="Times New Roman" w:cs="Times New Roman"/>
          <w:color w:val="000000"/>
        </w:rPr>
        <w:t xml:space="preserve">,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sup>
            <m:r>
              <m:rPr>
                <m:sty m:val="bi"/>
              </m:rPr>
              <w:rPr>
                <w:rFonts w:ascii="Cambria Math" w:eastAsia="Times New Roman" w:hAnsi="Cambria Math" w:cs="Times New Roman"/>
              </w:rPr>
              <m:t>2</m:t>
            </m:r>
          </m:sup>
        </m:sSubSup>
      </m:oMath>
      <w:r w:rsidRPr="0025742F">
        <w:rPr>
          <w:rFonts w:ascii="Times New Roman" w:eastAsia="Times New Roman" w:hAnsi="Times New Roman" w:cs="Times New Roman"/>
          <w:color w:val="000000"/>
        </w:rPr>
        <w:t xml:space="preserve">,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sub>
          <m:sup>
            <m:r>
              <m:rPr>
                <m:sty m:val="bi"/>
              </m:rPr>
              <w:rPr>
                <w:rFonts w:ascii="Cambria Math" w:eastAsia="Times New Roman" w:hAnsi="Cambria Math" w:cs="Times New Roman"/>
              </w:rPr>
              <m:t>2</m:t>
            </m:r>
          </m:sup>
        </m:sSubSup>
      </m:oMath>
      <w:r w:rsidRPr="0025742F">
        <w:rPr>
          <w:rFonts w:ascii="Times New Roman" w:eastAsia="Times New Roman" w:hAnsi="Times New Roman" w:cs="Times New Roman"/>
          <w:color w:val="000000"/>
        </w:rPr>
        <w:t xml:space="preserve">}. In the model fitting process, we use REML </w:t>
      </w:r>
      <w:r w:rsidRPr="0025742F">
        <w:rPr>
          <w:rFonts w:ascii="Times New Roman" w:eastAsia="Times New Roman" w:hAnsi="Times New Roman" w:cs="Times New Roman"/>
        </w:rPr>
        <w:t xml:space="preserve">method </w:t>
      </w:r>
      <w:r w:rsidRPr="0025742F">
        <w:rPr>
          <w:rFonts w:ascii="Times New Roman" w:eastAsia="Times New Roman" w:hAnsi="Times New Roman" w:cs="Times New Roman"/>
          <w:color w:val="000000"/>
        </w:rPr>
        <w:t xml:space="preserve">to estimate </w:t>
      </w:r>
      <w:r w:rsidR="000C1444">
        <w:rPr>
          <w:rFonts w:ascii="Times New Roman" w:eastAsia="Times New Roman" w:hAnsi="Times New Roman" w:cs="Times New Roman"/>
          <w:color w:val="000000"/>
        </w:rPr>
        <w:t xml:space="preserve">the </w:t>
      </w:r>
      <w:r w:rsidRPr="0025742F">
        <w:rPr>
          <w:rFonts w:ascii="Times New Roman" w:eastAsia="Times New Roman" w:hAnsi="Times New Roman" w:cs="Times New Roman"/>
          <w:color w:val="000000"/>
        </w:rPr>
        <w:t xml:space="preserve">variance parameters </w:t>
      </w:r>
      <w:r w:rsidRPr="0025742F">
        <w:rPr>
          <w:rFonts w:ascii="Times New Roman" w:eastAsia="Times New Roman" w:hAnsi="Times New Roman" w:cs="Times New Roman"/>
        </w:rPr>
        <w:t>σ</w:t>
      </w:r>
      <w:r w:rsidRPr="0025742F">
        <w:rPr>
          <w:rFonts w:ascii="Times New Roman" w:eastAsia="Times New Roman" w:hAnsi="Times New Roman" w:cs="Times New Roman"/>
          <w:vertAlign w:val="superscript"/>
        </w:rPr>
        <w:t>2</w:t>
      </w:r>
      <w:r w:rsidRPr="0025742F">
        <w:rPr>
          <w:rFonts w:ascii="Times New Roman" w:eastAsia="Times New Roman" w:hAnsi="Times New Roman" w:cs="Times New Roman"/>
        </w:rPr>
        <w:t xml:space="preserve"> and σ</w:t>
      </w:r>
      <w:r w:rsidRPr="0025742F">
        <w:rPr>
          <w:rFonts w:ascii="Times New Roman" w:eastAsia="Times New Roman" w:hAnsi="Times New Roman" w:cs="Times New Roman"/>
          <w:vertAlign w:val="subscript"/>
        </w:rPr>
        <w:t>e</w:t>
      </w:r>
      <w:r w:rsidRPr="0025742F">
        <w:rPr>
          <w:rFonts w:ascii="Times New Roman" w:eastAsia="Times New Roman" w:hAnsi="Times New Roman" w:cs="Times New Roman"/>
          <w:vertAlign w:val="superscript"/>
        </w:rPr>
        <w:t>2</w:t>
      </w:r>
      <w:r w:rsidRPr="0025742F">
        <w:rPr>
          <w:rFonts w:ascii="Times New Roman" w:eastAsia="Times New Roman" w:hAnsi="Times New Roman" w:cs="Times New Roman"/>
        </w:rPr>
        <w:t>.</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rPr>
        <w:t>T</w:t>
      </w:r>
      <w:r w:rsidRPr="0025742F">
        <w:rPr>
          <w:rFonts w:ascii="Times New Roman" w:eastAsia="Times New Roman" w:hAnsi="Times New Roman" w:cs="Times New Roman"/>
          <w:color w:val="000000"/>
        </w:rPr>
        <w:t xml:space="preserve">hen, estimates (empirical BLUEs) of </w:t>
      </w:r>
      <w:r w:rsidR="0042018D">
        <w:rPr>
          <w:rFonts w:ascii="Times New Roman" w:eastAsia="Times New Roman" w:hAnsi="Times New Roman" w:cs="Times New Roman"/>
          <w:color w:val="000000"/>
        </w:rPr>
        <w:t xml:space="preserve">the </w:t>
      </w:r>
      <w:r w:rsidRPr="0025742F">
        <w:rPr>
          <w:rFonts w:ascii="Times New Roman" w:eastAsia="Times New Roman" w:hAnsi="Times New Roman" w:cs="Times New Roman"/>
          <w:color w:val="000000"/>
        </w:rPr>
        <w:t>treatment effects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11</w:t>
      </w:r>
      <w:r w:rsidRPr="0025742F">
        <w:rPr>
          <w:rFonts w:ascii="Times New Roman" w:eastAsia="Times New Roman" w:hAnsi="Times New Roman" w:cs="Times New Roman"/>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12</w:t>
      </w:r>
      <w:r w:rsidRPr="0025742F">
        <w:rPr>
          <w:rFonts w:ascii="Times New Roman" w:eastAsia="Times New Roman" w:hAnsi="Times New Roman" w:cs="Times New Roman"/>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13</w:t>
      </w:r>
      <w:r w:rsidRPr="0025742F">
        <w:rPr>
          <w:rFonts w:ascii="Times New Roman" w:eastAsia="Times New Roman" w:hAnsi="Times New Roman" w:cs="Times New Roman"/>
        </w:rPr>
        <w:t>) are</w:t>
      </w:r>
      <w:r w:rsidRPr="0025742F">
        <w:rPr>
          <w:rFonts w:ascii="Times New Roman" w:eastAsia="Times New Roman" w:hAnsi="Times New Roman" w:cs="Times New Roman"/>
          <w:color w:val="000000"/>
        </w:rPr>
        <w:t xml:space="preserve"> obtained (as </w:t>
      </w:r>
      <w:r w:rsidRPr="0025742F">
        <w:rPr>
          <w:rFonts w:ascii="Times New Roman" w:eastAsia="Times New Roman" w:hAnsi="Times New Roman" w:cs="Times New Roman"/>
        </w:rPr>
        <w:t xml:space="preserve">functions of </w:t>
      </w:r>
      <w:r w:rsidR="0049656B">
        <w:rPr>
          <w:rFonts w:ascii="Times New Roman" w:eastAsia="Times New Roman" w:hAnsi="Times New Roman" w:cs="Times New Roman"/>
        </w:rPr>
        <w:t xml:space="preserve">the </w:t>
      </w:r>
      <w:r w:rsidRPr="0025742F">
        <w:rPr>
          <w:rFonts w:ascii="Times New Roman" w:eastAsia="Times New Roman" w:hAnsi="Times New Roman" w:cs="Times New Roman"/>
        </w:rPr>
        <w:t xml:space="preserve">estimates of </w:t>
      </w:r>
      <w:r w:rsidR="00AE14DD">
        <w:rPr>
          <w:rFonts w:ascii="Times New Roman" w:eastAsia="Times New Roman" w:hAnsi="Times New Roman" w:cs="Times New Roman"/>
        </w:rPr>
        <w:t xml:space="preserve">the </w:t>
      </w:r>
      <w:r w:rsidRPr="0025742F">
        <w:rPr>
          <w:rFonts w:ascii="Times New Roman" w:eastAsia="Times New Roman" w:hAnsi="Times New Roman" w:cs="Times New Roman"/>
        </w:rPr>
        <w:t xml:space="preserve">variance parameters) </w:t>
      </w:r>
      <w:r w:rsidRPr="0025742F">
        <w:rPr>
          <w:rFonts w:ascii="Times New Roman" w:eastAsia="Times New Roman" w:hAnsi="Times New Roman" w:cs="Times New Roman"/>
          <w:color w:val="000000"/>
        </w:rPr>
        <w:t>with their standard errors. In this simple model</w:t>
      </w:r>
      <w:r w:rsidR="00AE14DD">
        <w:rPr>
          <w:rFonts w:ascii="Times New Roman" w:eastAsia="Times New Roman" w:hAnsi="Times New Roman" w:cs="Times New Roman"/>
          <w:color w:val="000000"/>
        </w:rPr>
        <w:t>,</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rPr>
        <w:t xml:space="preserve">the matrix </w:t>
      </w:r>
      <w:r w:rsidRPr="0025742F">
        <w:rPr>
          <w:rFonts w:ascii="Times New Roman" w:eastAsia="Times New Roman" w:hAnsi="Times New Roman" w:cs="Times New Roman"/>
          <w:b/>
        </w:rPr>
        <w:t>X</w:t>
      </w:r>
      <w:r w:rsidRPr="0025742F">
        <w:rPr>
          <w:rFonts w:ascii="Times New Roman" w:eastAsia="Times New Roman" w:hAnsi="Times New Roman" w:cs="Times New Roman"/>
          <w:vertAlign w:val="subscript"/>
        </w:rPr>
        <w:t>1</w:t>
      </w:r>
      <w:r w:rsidRPr="0025742F">
        <w:rPr>
          <w:rFonts w:ascii="Times New Roman" w:eastAsia="Times New Roman" w:hAnsi="Times New Roman" w:cs="Times New Roman"/>
        </w:rPr>
        <w:t xml:space="preserve"> is of full rank</w:t>
      </w:r>
      <w:r w:rsidRPr="0025742F">
        <w:rPr>
          <w:rFonts w:ascii="Times New Roman" w:eastAsia="Times New Roman" w:hAnsi="Times New Roman" w:cs="Times New Roman"/>
          <w:color w:val="000000"/>
        </w:rPr>
        <w:t xml:space="preserve">, so all fixed effects </w:t>
      </w:r>
      <w:r w:rsidRPr="0025742F">
        <w:rPr>
          <w:rFonts w:ascii="Times New Roman" w:eastAsia="Times New Roman" w:hAnsi="Times New Roman" w:cs="Times New Roman"/>
        </w:rPr>
        <w:t>can be</w:t>
      </w:r>
      <w:r w:rsidRPr="0025742F">
        <w:rPr>
          <w:rFonts w:ascii="Times New Roman" w:eastAsia="Times New Roman" w:hAnsi="Times New Roman" w:cs="Times New Roman"/>
          <w:color w:val="000000"/>
        </w:rPr>
        <w:t xml:space="preserve"> estimated uniquely and their estimates are equal to marginal means for treatments (</w:t>
      </w:r>
      <w:r w:rsidR="00E50598">
        <w:rPr>
          <w:rFonts w:ascii="Times New Roman" w:eastAsia="Times New Roman" w:hAnsi="Times New Roman" w:cs="Times New Roman"/>
          <w:color w:val="000000"/>
        </w:rPr>
        <w:t>i.e.,</w:t>
      </w:r>
      <w:r w:rsidRPr="0025742F">
        <w:rPr>
          <w:rFonts w:ascii="Times New Roman" w:eastAsia="Times New Roman" w:hAnsi="Times New Roman" w:cs="Times New Roman"/>
          <w:color w:val="000000"/>
        </w:rPr>
        <w:t xml:space="preserve"> they constitute direct effects)</w:t>
      </w:r>
      <w:r w:rsidRPr="0025742F">
        <w:rPr>
          <w:rFonts w:ascii="Times New Roman" w:eastAsia="Times New Roman" w:hAnsi="Times New Roman" w:cs="Times New Roman"/>
        </w:rPr>
        <w:t>.</w:t>
      </w:r>
      <w:r w:rsidRPr="0025742F">
        <w:rPr>
          <w:rFonts w:ascii="Times New Roman" w:eastAsia="Times New Roman" w:hAnsi="Times New Roman" w:cs="Times New Roman"/>
          <w:color w:val="000000"/>
        </w:rPr>
        <w:t xml:space="preserve"> </w:t>
      </w:r>
      <w:r w:rsidR="00AE14DD">
        <w:rPr>
          <w:rFonts w:ascii="Times New Roman" w:eastAsia="Times New Roman" w:hAnsi="Times New Roman" w:cs="Times New Roman"/>
        </w:rPr>
        <w:t>A</w:t>
      </w:r>
      <w:r w:rsidR="00AE14DD"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color w:val="000000"/>
        </w:rPr>
        <w:t xml:space="preserve">general hypothesis concerning no treatment effects </w:t>
      </w:r>
      <w:r w:rsidR="00AE14DD">
        <w:rPr>
          <w:rFonts w:ascii="Times New Roman" w:eastAsia="Times New Roman" w:hAnsi="Times New Roman" w:cs="Times New Roman"/>
          <w:color w:val="000000"/>
        </w:rPr>
        <w:t>(</w:t>
      </w:r>
      <w:r w:rsidRPr="0025742F">
        <w:rPr>
          <w:rFonts w:ascii="Times New Roman" w:eastAsia="Times New Roman" w:hAnsi="Times New Roman" w:cs="Times New Roman"/>
          <w:color w:val="000000"/>
        </w:rPr>
        <w:t>H</w:t>
      </w:r>
      <w:r w:rsidRPr="0025742F">
        <w:rPr>
          <w:rFonts w:ascii="Times New Roman" w:eastAsia="Times New Roman" w:hAnsi="Times New Roman" w:cs="Times New Roman"/>
          <w:color w:val="000000"/>
          <w:vertAlign w:val="subscript"/>
        </w:rPr>
        <w:t>0</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11</w:t>
      </w:r>
      <w:r w:rsidRPr="0025742F">
        <w:rPr>
          <w:rFonts w:ascii="Times New Roman" w:eastAsia="Times New Roman" w:hAnsi="Times New Roman" w:cs="Times New Roman"/>
          <w:color w:val="000000"/>
        </w:rPr>
        <w:t xml:space="preserve"> =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12</w:t>
      </w:r>
      <w:r w:rsidRPr="0025742F">
        <w:rPr>
          <w:rFonts w:ascii="Times New Roman" w:eastAsia="Times New Roman" w:hAnsi="Times New Roman" w:cs="Times New Roman"/>
          <w:color w:val="000000"/>
          <w:vertAlign w:val="subscript"/>
        </w:rPr>
        <w:t xml:space="preserve"> </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13</w:t>
      </w:r>
      <w:r w:rsidR="00AE14DD">
        <w:rPr>
          <w:rFonts w:ascii="Times New Roman" w:eastAsia="Times New Roman" w:hAnsi="Times New Roman" w:cs="Times New Roman"/>
          <w:color w:val="000000"/>
        </w:rPr>
        <w:t xml:space="preserve">) </w:t>
      </w:r>
      <w:r w:rsidR="00E50598">
        <w:rPr>
          <w:rFonts w:ascii="Times New Roman" w:eastAsia="Times New Roman" w:hAnsi="Times New Roman" w:cs="Times New Roman"/>
          <w:color w:val="000000"/>
        </w:rPr>
        <w:t>is</w:t>
      </w:r>
      <w:r w:rsidRPr="0025742F">
        <w:rPr>
          <w:rFonts w:ascii="Times New Roman" w:eastAsia="Times New Roman" w:hAnsi="Times New Roman" w:cs="Times New Roman"/>
          <w:color w:val="000000"/>
        </w:rPr>
        <w:t xml:space="preserve"> tested by the Wald test, with computation of </w:t>
      </w:r>
      <w:r w:rsidR="00AE14DD">
        <w:rPr>
          <w:rFonts w:ascii="Times New Roman" w:eastAsia="Times New Roman" w:hAnsi="Times New Roman" w:cs="Times New Roman"/>
          <w:color w:val="000000"/>
        </w:rPr>
        <w:t xml:space="preserve">an </w:t>
      </w:r>
      <w:r w:rsidRPr="0025742F">
        <w:rPr>
          <w:rFonts w:ascii="Times New Roman" w:eastAsia="Times New Roman" w:hAnsi="Times New Roman" w:cs="Times New Roman"/>
          <w:i/>
          <w:color w:val="000000"/>
        </w:rPr>
        <w:t>F</w:t>
      </w:r>
      <w:r w:rsidRPr="0025742F">
        <w:rPr>
          <w:rFonts w:ascii="Times New Roman" w:eastAsia="Times New Roman" w:hAnsi="Times New Roman" w:cs="Times New Roman"/>
          <w:color w:val="000000"/>
        </w:rPr>
        <w:t xml:space="preserve">-statistic and </w:t>
      </w:r>
      <w:r w:rsidR="00AE14DD">
        <w:rPr>
          <w:rFonts w:ascii="Times New Roman" w:eastAsia="Times New Roman" w:hAnsi="Times New Roman" w:cs="Times New Roman"/>
          <w:color w:val="000000"/>
        </w:rPr>
        <w:t>a</w:t>
      </w:r>
      <w:r w:rsidR="00AE14DD"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color w:val="000000"/>
        </w:rPr>
        <w:t xml:space="preserve">corresponding p-value. </w:t>
      </w:r>
      <w:r w:rsidR="00AE14DD">
        <w:rPr>
          <w:rFonts w:ascii="Times New Roman" w:eastAsia="Times New Roman" w:hAnsi="Times New Roman" w:cs="Times New Roman"/>
          <w:color w:val="000000"/>
        </w:rPr>
        <w:t>Additionally,</w:t>
      </w:r>
      <w:r w:rsidR="00AE14DD"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color w:val="000000"/>
        </w:rPr>
        <w:t>contrasts between pairs of treatments</w:t>
      </w:r>
      <w:r w:rsidR="00E50598">
        <w:rPr>
          <w:rFonts w:ascii="Times New Roman" w:eastAsia="Times New Roman" w:hAnsi="Times New Roman" w:cs="Times New Roman"/>
          <w:color w:val="000000"/>
        </w:rPr>
        <w:t xml:space="preserve"> – or</w:t>
      </w:r>
      <w:r w:rsidR="00AE14DD" w:rsidRPr="0025742F">
        <w:rPr>
          <w:rFonts w:ascii="Times New Roman" w:eastAsia="Times New Roman" w:hAnsi="Times New Roman" w:cs="Times New Roman"/>
          <w:color w:val="000000"/>
        </w:rPr>
        <w:t xml:space="preserve"> </w:t>
      </w:r>
      <w:r w:rsidR="00D93C07">
        <w:rPr>
          <w:rFonts w:ascii="Times New Roman" w:eastAsia="Times New Roman" w:hAnsi="Times New Roman" w:cs="Times New Roman"/>
          <w:color w:val="000000"/>
        </w:rPr>
        <w:t xml:space="preserve">their </w:t>
      </w:r>
      <w:r w:rsidR="00AE14DD" w:rsidRPr="0025742F">
        <w:rPr>
          <w:rFonts w:ascii="Times New Roman" w:eastAsia="Times New Roman" w:hAnsi="Times New Roman" w:cs="Times New Roman"/>
          <w:color w:val="000000"/>
        </w:rPr>
        <w:t>relative effect</w:t>
      </w:r>
      <w:r w:rsidR="00E50598">
        <w:rPr>
          <w:rFonts w:ascii="Times New Roman" w:eastAsia="Times New Roman" w:hAnsi="Times New Roman" w:cs="Times New Roman"/>
          <w:color w:val="000000"/>
        </w:rPr>
        <w:t xml:space="preserve">s – </w:t>
      </w:r>
      <w:r w:rsidR="00D93C07">
        <w:rPr>
          <w:rFonts w:ascii="Times New Roman" w:eastAsia="Times New Roman" w:hAnsi="Times New Roman" w:cs="Times New Roman"/>
          <w:color w:val="000000"/>
        </w:rPr>
        <w:t>with</w:t>
      </w:r>
      <w:r w:rsidR="00E50598" w:rsidRPr="0025742F">
        <w:rPr>
          <w:rFonts w:ascii="Times New Roman" w:eastAsia="Times New Roman" w:hAnsi="Times New Roman" w:cs="Times New Roman"/>
        </w:rPr>
        <w:t xml:space="preserve"> standard error</w:t>
      </w:r>
      <w:r w:rsidR="00E50598">
        <w:rPr>
          <w:rFonts w:ascii="Times New Roman" w:eastAsia="Times New Roman" w:hAnsi="Times New Roman" w:cs="Times New Roman"/>
        </w:rPr>
        <w:t>s</w:t>
      </w:r>
      <w:r w:rsidR="00E50598" w:rsidRPr="0025742F">
        <w:rPr>
          <w:rFonts w:ascii="Times New Roman" w:eastAsia="Times New Roman" w:hAnsi="Times New Roman" w:cs="Times New Roman"/>
          <w:color w:val="000000"/>
        </w:rPr>
        <w:t xml:space="preserve"> </w:t>
      </w:r>
      <w:r w:rsidR="00E50598" w:rsidRPr="0025742F">
        <w:rPr>
          <w:rFonts w:ascii="Times New Roman" w:eastAsia="Times New Roman" w:hAnsi="Times New Roman" w:cs="Times New Roman"/>
        </w:rPr>
        <w:t>are</w:t>
      </w:r>
      <w:r w:rsidR="00E50598" w:rsidRPr="0025742F">
        <w:rPr>
          <w:rFonts w:ascii="Times New Roman" w:eastAsia="Times New Roman" w:hAnsi="Times New Roman" w:cs="Times New Roman"/>
          <w:color w:val="000000"/>
        </w:rPr>
        <w:t xml:space="preserve"> also estimated</w:t>
      </w:r>
      <w:r w:rsidR="00E50598">
        <w:rPr>
          <w:rFonts w:ascii="Times New Roman" w:eastAsia="Times New Roman" w:hAnsi="Times New Roman" w:cs="Times New Roman"/>
          <w:color w:val="000000"/>
        </w:rPr>
        <w:t xml:space="preserve">, e.g., a contrast </w:t>
      </w:r>
      <w:r w:rsidRPr="0025742F">
        <w:rPr>
          <w:rFonts w:ascii="Times New Roman" w:eastAsia="Times New Roman" w:hAnsi="Times New Roman" w:cs="Times New Roman"/>
          <w:color w:val="000000"/>
        </w:rPr>
        <w:t xml:space="preserve">between T1 and T2 </w:t>
      </w:r>
      <w:r w:rsidR="00AE14DD">
        <w:rPr>
          <w:rFonts w:ascii="Times New Roman" w:eastAsia="Times New Roman" w:hAnsi="Times New Roman" w:cs="Times New Roman"/>
          <w:color w:val="000000"/>
        </w:rPr>
        <w:t>as</w:t>
      </w:r>
      <w:r w:rsidRPr="0025742F">
        <w:rPr>
          <w:rFonts w:ascii="Times New Roman" w:eastAsia="Times New Roman" w:hAnsi="Times New Roman" w:cs="Times New Roman"/>
          <w:color w:val="000000"/>
        </w:rPr>
        <w:t xml:space="preserve"> </w:t>
      </w:r>
      <w:r w:rsidRPr="0025742F">
        <w:rPr>
          <w:rFonts w:ascii="Times New Roman" w:eastAsia="Times New Roman" w:hAnsi="Times New Roman" w:cs="Times New Roman"/>
        </w:rPr>
        <w:t>a</w:t>
      </w:r>
      <w:r w:rsidRPr="0025742F">
        <w:rPr>
          <w:rFonts w:ascii="Times New Roman" w:eastAsia="Times New Roman" w:hAnsi="Times New Roman" w:cs="Times New Roman"/>
          <w:color w:val="000000"/>
        </w:rPr>
        <w:t xml:space="preserve"> parametric function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12</w:t>
      </w:r>
      <w:r w:rsidRPr="0025742F">
        <w:rPr>
          <w:rFonts w:ascii="Times New Roman" w:eastAsia="Times New Roman" w:hAnsi="Times New Roman" w:cs="Times New Roman"/>
        </w:rPr>
        <w:t xml:space="preserve"> - </w:t>
      </w:r>
      <w:r w:rsidRPr="0025742F">
        <w:rPr>
          <w:rFonts w:ascii="Times New Roman" w:eastAsia="Times New Roman" w:hAnsi="Times New Roman" w:cs="Times New Roman"/>
          <w:i/>
        </w:rPr>
        <w:t>β</w:t>
      </w:r>
      <w:r w:rsidRPr="0025742F">
        <w:rPr>
          <w:rFonts w:ascii="Times New Roman" w:eastAsia="Times New Roman" w:hAnsi="Times New Roman" w:cs="Times New Roman"/>
          <w:vertAlign w:val="subscript"/>
        </w:rPr>
        <w:t>11</w:t>
      </w:r>
      <w:r w:rsidRPr="0025742F">
        <w:rPr>
          <w:rFonts w:ascii="Times New Roman" w:eastAsia="Times New Roman" w:hAnsi="Times New Roman" w:cs="Times New Roman"/>
        </w:rPr>
        <w:t>)</w:t>
      </w:r>
      <w:r w:rsidRPr="0025742F">
        <w:rPr>
          <w:rFonts w:ascii="Times New Roman" w:eastAsia="Times New Roman" w:hAnsi="Times New Roman" w:cs="Times New Roman"/>
          <w:color w:val="000000"/>
        </w:rPr>
        <w:t>.</w:t>
      </w:r>
    </w:p>
    <w:p w14:paraId="2A4C3CB2" w14:textId="77777777" w:rsidR="00155D2A" w:rsidRPr="00155D2A" w:rsidRDefault="00155D2A" w:rsidP="00155D2A">
      <w:pPr>
        <w:keepNext/>
        <w:keepLines/>
        <w:spacing w:before="280" w:after="200"/>
        <w:outlineLvl w:val="2"/>
        <w:rPr>
          <w:rFonts w:ascii="Times New Roman" w:eastAsia="Times New Roman" w:hAnsi="Times New Roman" w:cs="Times New Roman"/>
          <w:i/>
        </w:rPr>
      </w:pPr>
      <w:r w:rsidRPr="00155D2A">
        <w:rPr>
          <w:rFonts w:ascii="Times New Roman" w:eastAsia="Times New Roman" w:hAnsi="Times New Roman" w:cs="Times New Roman"/>
          <w:i/>
        </w:rPr>
        <w:t>Example 2</w:t>
      </w:r>
    </w:p>
    <w:p w14:paraId="49C14CF6" w14:textId="07A24DFF" w:rsidR="00E42CFE" w:rsidRPr="00E42CFE" w:rsidRDefault="00155D2A" w:rsidP="00E42CFE">
      <w:pPr>
        <w:spacing w:line="360" w:lineRule="auto"/>
        <w:rPr>
          <w:rFonts w:ascii="Times New Roman" w:eastAsia="Times New Roman" w:hAnsi="Times New Roman" w:cs="Times New Roman"/>
        </w:rPr>
      </w:pPr>
      <w:r>
        <w:rPr>
          <w:rFonts w:ascii="Times New Roman" w:eastAsia="Times New Roman" w:hAnsi="Times New Roman" w:cs="Times New Roman"/>
        </w:rPr>
        <w:t>Consider a</w:t>
      </w:r>
      <w:r w:rsidRPr="00155D2A">
        <w:rPr>
          <w:rFonts w:ascii="Times New Roman" w:eastAsia="Times New Roman" w:hAnsi="Times New Roman" w:cs="Times New Roman"/>
        </w:rPr>
        <w:t xml:space="preserve">n extension of Example 1 to a situation </w:t>
      </w:r>
      <w:r w:rsidR="00E50598">
        <w:rPr>
          <w:rFonts w:ascii="Times New Roman" w:eastAsia="Times New Roman" w:hAnsi="Times New Roman" w:cs="Times New Roman"/>
        </w:rPr>
        <w:t>where</w:t>
      </w:r>
      <w:r w:rsidR="00E50598" w:rsidRPr="00155D2A">
        <w:rPr>
          <w:rFonts w:ascii="Times New Roman" w:eastAsia="Times New Roman" w:hAnsi="Times New Roman" w:cs="Times New Roman"/>
        </w:rPr>
        <w:t xml:space="preserve"> </w:t>
      </w:r>
      <w:r w:rsidR="00E50598">
        <w:rPr>
          <w:rFonts w:ascii="Times New Roman" w:eastAsia="Times New Roman" w:hAnsi="Times New Roman" w:cs="Times New Roman"/>
        </w:rPr>
        <w:t>the</w:t>
      </w:r>
      <w:r w:rsidRPr="00155D2A">
        <w:rPr>
          <w:rFonts w:ascii="Times New Roman" w:eastAsia="Times New Roman" w:hAnsi="Times New Roman" w:cs="Times New Roman"/>
        </w:rPr>
        <w:t xml:space="preserve"> random variable</w:t>
      </w:r>
      <w:r w:rsidR="00E50598">
        <w:rPr>
          <w:rFonts w:ascii="Times New Roman" w:eastAsia="Times New Roman" w:hAnsi="Times New Roman" w:cs="Times New Roman"/>
        </w:rPr>
        <w:t xml:space="preserve"> </w:t>
      </w:r>
      <w:r w:rsidR="00E50598" w:rsidRPr="00D93C07">
        <w:rPr>
          <w:rFonts w:ascii="Times New Roman" w:eastAsia="Times New Roman" w:hAnsi="Times New Roman" w:cs="Times New Roman"/>
          <w:b/>
        </w:rPr>
        <w:t>y</w:t>
      </w:r>
      <w:r w:rsidR="00E50598">
        <w:rPr>
          <w:rFonts w:ascii="Times New Roman" w:eastAsia="Times New Roman" w:hAnsi="Times New Roman" w:cs="Times New Roman"/>
        </w:rPr>
        <w:t xml:space="preserve"> is</w:t>
      </w:r>
      <w:r w:rsidRPr="00155D2A">
        <w:rPr>
          <w:rFonts w:ascii="Times New Roman" w:eastAsia="Times New Roman" w:hAnsi="Times New Roman" w:cs="Times New Roman"/>
        </w:rPr>
        <w:t xml:space="preserve"> observed at </w:t>
      </w:r>
      <w:r w:rsidRPr="00155D2A">
        <w:rPr>
          <w:rFonts w:ascii="Times New Roman" w:eastAsia="Times New Roman" w:hAnsi="Times New Roman" w:cs="Times New Roman"/>
          <w:i/>
        </w:rPr>
        <w:t xml:space="preserve">p </w:t>
      </w:r>
      <w:r w:rsidRPr="00155D2A">
        <w:rPr>
          <w:rFonts w:ascii="Times New Roman" w:eastAsia="Times New Roman" w:hAnsi="Times New Roman" w:cs="Times New Roman"/>
        </w:rPr>
        <w:t>= 4 time points</w:t>
      </w:r>
      <w:r w:rsidR="00E42CFE">
        <w:rPr>
          <w:rFonts w:ascii="Times New Roman" w:eastAsia="Times New Roman" w:hAnsi="Times New Roman" w:cs="Times New Roman"/>
        </w:rPr>
        <w:t xml:space="preserve">. </w:t>
      </w:r>
      <w:r w:rsidR="00E42CFE" w:rsidRPr="00E42CFE">
        <w:rPr>
          <w:rFonts w:ascii="Times New Roman" w:eastAsia="Times New Roman" w:hAnsi="Times New Roman" w:cs="Times New Roman"/>
        </w:rPr>
        <w:t>Data analysis by a multivariate linear mixed model can be denoted as:</w:t>
      </w:r>
    </w:p>
    <w:p w14:paraId="17B2511C" w14:textId="77777777" w:rsidR="00E42CFE" w:rsidRPr="00E42CFE" w:rsidRDefault="00E42CFE" w:rsidP="00E42CFE">
      <w:pPr>
        <w:spacing w:line="360" w:lineRule="auto"/>
        <w:jc w:val="center"/>
        <w:rPr>
          <w:rFonts w:ascii="Times New Roman" w:eastAsia="Times New Roman" w:hAnsi="Times New Roman" w:cs="Times New Roman"/>
        </w:rPr>
      </w:pPr>
      <w:r w:rsidRPr="00E42CFE">
        <w:rPr>
          <w:rFonts w:ascii="Times New Roman" w:eastAsia="Times New Roman" w:hAnsi="Times New Roman" w:cs="Times New Roman"/>
          <w:i/>
        </w:rPr>
        <w:t xml:space="preserve">y = </w:t>
      </w:r>
      <w:proofErr w:type="spellStart"/>
      <w:r w:rsidRPr="00E42CFE">
        <w:rPr>
          <w:rFonts w:ascii="Times New Roman" w:eastAsia="Times New Roman" w:hAnsi="Times New Roman" w:cs="Times New Roman"/>
          <w:i/>
        </w:rPr>
        <w:t>Treatment.Time</w:t>
      </w:r>
      <w:proofErr w:type="spellEnd"/>
      <w:r w:rsidRPr="00E42CFE">
        <w:rPr>
          <w:rFonts w:ascii="Times New Roman" w:eastAsia="Times New Roman" w:hAnsi="Times New Roman" w:cs="Times New Roman"/>
          <w:i/>
        </w:rPr>
        <w:t xml:space="preserve"> + </w:t>
      </w:r>
      <w:proofErr w:type="spellStart"/>
      <w:r w:rsidRPr="00E42CFE">
        <w:rPr>
          <w:rFonts w:ascii="Times New Roman" w:eastAsia="Times New Roman" w:hAnsi="Times New Roman" w:cs="Times New Roman"/>
          <w:i/>
        </w:rPr>
        <w:t>Block.Time</w:t>
      </w:r>
      <w:proofErr w:type="spellEnd"/>
      <w:r w:rsidRPr="00E42CFE">
        <w:rPr>
          <w:rFonts w:ascii="Times New Roman" w:eastAsia="Times New Roman" w:hAnsi="Times New Roman" w:cs="Times New Roman"/>
          <w:i/>
        </w:rPr>
        <w:t xml:space="preserve"> + Error</w:t>
      </w:r>
    </w:p>
    <w:p w14:paraId="2EDE6D8C" w14:textId="4EC9E0A6" w:rsidR="00155D2A" w:rsidRPr="00155D2A" w:rsidRDefault="00E42CFE" w:rsidP="00155D2A">
      <w:pPr>
        <w:spacing w:after="200" w:line="360" w:lineRule="auto"/>
        <w:rPr>
          <w:rFonts w:ascii="Times New Roman" w:eastAsia="Times New Roman" w:hAnsi="Times New Roman" w:cs="Times New Roman"/>
        </w:rPr>
      </w:pPr>
      <w:r>
        <w:rPr>
          <w:rFonts w:ascii="Times New Roman" w:eastAsia="Times New Roman" w:hAnsi="Times New Roman" w:cs="Times New Roman"/>
        </w:rPr>
        <w:t>W</w:t>
      </w:r>
      <w:r w:rsidR="00155D2A" w:rsidRPr="00155D2A">
        <w:rPr>
          <w:rFonts w:ascii="Times New Roman" w:eastAsia="Times New Roman" w:hAnsi="Times New Roman" w:cs="Times New Roman"/>
        </w:rPr>
        <w:t xml:space="preserve">ithout </w:t>
      </w:r>
      <w:r>
        <w:rPr>
          <w:rFonts w:ascii="Times New Roman" w:eastAsia="Times New Roman" w:hAnsi="Times New Roman" w:cs="Times New Roman"/>
        </w:rPr>
        <w:t>any</w:t>
      </w:r>
      <w:r w:rsidRPr="00155D2A">
        <w:rPr>
          <w:rFonts w:ascii="Times New Roman" w:eastAsia="Times New Roman" w:hAnsi="Times New Roman" w:cs="Times New Roman"/>
        </w:rPr>
        <w:t xml:space="preserve"> </w:t>
      </w:r>
      <w:r w:rsidR="00155D2A" w:rsidRPr="00155D2A">
        <w:rPr>
          <w:rFonts w:ascii="Times New Roman" w:eastAsia="Times New Roman" w:hAnsi="Times New Roman" w:cs="Times New Roman"/>
        </w:rPr>
        <w:t xml:space="preserve">reduction of dimensions for model effects (i.e., </w:t>
      </w:r>
      <w:proofErr w:type="spellStart"/>
      <w:r w:rsidR="00155D2A" w:rsidRPr="00155D2A">
        <w:rPr>
          <w:rFonts w:ascii="Times New Roman" w:eastAsia="Times New Roman" w:hAnsi="Times New Roman" w:cs="Times New Roman"/>
          <w:b/>
        </w:rPr>
        <w:t>Z</w:t>
      </w:r>
      <w:r w:rsidR="00155D2A" w:rsidRPr="00155D2A">
        <w:rPr>
          <w:rFonts w:ascii="Times New Roman" w:eastAsia="Times New Roman" w:hAnsi="Times New Roman" w:cs="Times New Roman"/>
          <w:i/>
          <w:vertAlign w:val="subscript"/>
        </w:rPr>
        <w:t>i</w:t>
      </w:r>
      <w:proofErr w:type="spellEnd"/>
      <w:r w:rsidR="00155D2A" w:rsidRPr="00155D2A">
        <w:rPr>
          <w:rFonts w:ascii="Times New Roman" w:eastAsia="Times New Roman" w:hAnsi="Times New Roman" w:cs="Times New Roman"/>
        </w:rPr>
        <w:t xml:space="preserve"> = </w:t>
      </w:r>
      <w:r w:rsidR="00155D2A" w:rsidRPr="00155D2A">
        <w:rPr>
          <w:rFonts w:ascii="Times New Roman" w:eastAsia="Times New Roman" w:hAnsi="Times New Roman" w:cs="Times New Roman"/>
          <w:b/>
        </w:rPr>
        <w:t>I</w:t>
      </w:r>
      <w:r w:rsidR="00155D2A" w:rsidRPr="00155D2A">
        <w:rPr>
          <w:rFonts w:ascii="Times New Roman" w:eastAsia="Times New Roman" w:hAnsi="Times New Roman" w:cs="Times New Roman"/>
        </w:rPr>
        <w:t xml:space="preserve">, </w:t>
      </w:r>
      <w:proofErr w:type="spellStart"/>
      <w:r w:rsidR="00155D2A" w:rsidRPr="00155D2A">
        <w:rPr>
          <w:rFonts w:ascii="Times New Roman" w:eastAsia="Times New Roman" w:hAnsi="Times New Roman" w:cs="Times New Roman"/>
          <w:i/>
        </w:rPr>
        <w:t>i</w:t>
      </w:r>
      <w:proofErr w:type="spellEnd"/>
      <w:r w:rsidR="00155D2A" w:rsidRPr="00155D2A">
        <w:rPr>
          <w:rFonts w:ascii="Times New Roman" w:eastAsia="Times New Roman" w:hAnsi="Times New Roman" w:cs="Times New Roman"/>
        </w:rPr>
        <w:t xml:space="preserve"> = 1,2, so we </w:t>
      </w:r>
      <w:r w:rsidR="0049656B">
        <w:rPr>
          <w:rFonts w:ascii="Times New Roman" w:eastAsia="Times New Roman" w:hAnsi="Times New Roman" w:cs="Times New Roman"/>
        </w:rPr>
        <w:t xml:space="preserve">can </w:t>
      </w:r>
      <w:r w:rsidR="00155D2A" w:rsidRPr="00155D2A">
        <w:rPr>
          <w:rFonts w:ascii="Times New Roman" w:eastAsia="Times New Roman" w:hAnsi="Times New Roman" w:cs="Times New Roman"/>
        </w:rPr>
        <w:t xml:space="preserve">skip it), </w:t>
      </w:r>
      <w:r>
        <w:rPr>
          <w:rFonts w:ascii="Times New Roman" w:eastAsia="Times New Roman" w:hAnsi="Times New Roman" w:cs="Times New Roman"/>
        </w:rPr>
        <w:t xml:space="preserve">this </w:t>
      </w:r>
      <w:r w:rsidR="00155D2A" w:rsidRPr="00155D2A">
        <w:rPr>
          <w:rFonts w:ascii="Times New Roman" w:eastAsia="Times New Roman" w:hAnsi="Times New Roman" w:cs="Times New Roman"/>
        </w:rPr>
        <w:t>leads to the multivariate model (2) of the form</w:t>
      </w:r>
    </w:p>
    <w:p w14:paraId="261D6D8D" w14:textId="77777777" w:rsidR="00155D2A" w:rsidRPr="00155D2A" w:rsidRDefault="00155D2A" w:rsidP="00155D2A">
      <w:pPr>
        <w:spacing w:after="200" w:line="360" w:lineRule="auto"/>
        <w:jc w:val="center"/>
        <w:rPr>
          <w:rFonts w:ascii="Times New Roman" w:eastAsia="Times New Roman" w:hAnsi="Times New Roman" w:cs="Times New Roman"/>
          <w:color w:val="0000FF"/>
        </w:rPr>
      </w:pPr>
      <w:r w:rsidRPr="00155D2A">
        <w:rPr>
          <w:rFonts w:ascii="Times New Roman" w:eastAsia="Times New Roman" w:hAnsi="Times New Roman" w:cs="Times New Roman"/>
          <w:noProof/>
          <w:color w:val="0000FF"/>
          <w:lang w:val="pl-PL" w:eastAsia="pl-PL"/>
        </w:rPr>
        <w:lastRenderedPageBreak/>
        <w:drawing>
          <wp:inline distT="114300" distB="114300" distL="114300" distR="114300" wp14:anchorId="1EC1F4B6" wp14:editId="11D5BCC4">
            <wp:extent cx="4176713" cy="2921906"/>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cstate="print"/>
                    <a:srcRect/>
                    <a:stretch>
                      <a:fillRect/>
                    </a:stretch>
                  </pic:blipFill>
                  <pic:spPr>
                    <a:xfrm>
                      <a:off x="0" y="0"/>
                      <a:ext cx="4176713" cy="2921906"/>
                    </a:xfrm>
                    <a:prstGeom prst="rect">
                      <a:avLst/>
                    </a:prstGeom>
                    <a:ln/>
                  </pic:spPr>
                </pic:pic>
              </a:graphicData>
            </a:graphic>
          </wp:inline>
        </w:drawing>
      </w:r>
    </w:p>
    <w:p w14:paraId="52007DF5" w14:textId="3C41304D" w:rsidR="00155D2A" w:rsidRPr="00155D2A" w:rsidRDefault="00155D2A" w:rsidP="00155D2A">
      <w:pPr>
        <w:pBdr>
          <w:top w:val="nil"/>
          <w:left w:val="nil"/>
          <w:bottom w:val="nil"/>
          <w:right w:val="nil"/>
          <w:between w:val="nil"/>
        </w:pBdr>
        <w:spacing w:after="200" w:line="360" w:lineRule="auto"/>
        <w:rPr>
          <w:rFonts w:ascii="Times New Roman" w:eastAsia="Times New Roman" w:hAnsi="Times New Roman" w:cs="Times New Roman"/>
        </w:rPr>
      </w:pPr>
      <w:r w:rsidRPr="00155D2A">
        <w:rPr>
          <w:rFonts w:ascii="Times New Roman" w:eastAsia="Times New Roman" w:hAnsi="Times New Roman" w:cs="Times New Roman"/>
        </w:rPr>
        <w:t xml:space="preserve">where </w:t>
      </w:r>
      <w:r w:rsidRPr="00155D2A">
        <w:rPr>
          <w:rFonts w:ascii="Times New Roman" w:eastAsia="Times New Roman" w:hAnsi="Times New Roman" w:cs="Times New Roman"/>
          <w:i/>
        </w:rPr>
        <w:t>β</w:t>
      </w:r>
      <w:proofErr w:type="spellStart"/>
      <w:r w:rsidRPr="00155D2A">
        <w:rPr>
          <w:rFonts w:ascii="Times New Roman" w:eastAsia="Times New Roman" w:hAnsi="Times New Roman" w:cs="Times New Roman"/>
          <w:i/>
          <w:vertAlign w:val="subscript"/>
        </w:rPr>
        <w:t>ijk</w:t>
      </w:r>
      <w:proofErr w:type="spellEnd"/>
      <w:r w:rsidRPr="00155D2A">
        <w:rPr>
          <w:rFonts w:ascii="Times New Roman" w:eastAsia="Times New Roman" w:hAnsi="Times New Roman" w:cs="Times New Roman"/>
        </w:rPr>
        <w:t xml:space="preserve">, </w:t>
      </w:r>
      <w:proofErr w:type="spellStart"/>
      <w:r w:rsidRPr="00155D2A">
        <w:rPr>
          <w:rFonts w:ascii="Times New Roman" w:eastAsia="Times New Roman" w:hAnsi="Times New Roman" w:cs="Times New Roman"/>
          <w:i/>
        </w:rPr>
        <w:t>i</w:t>
      </w:r>
      <w:proofErr w:type="spellEnd"/>
      <w:r w:rsidRPr="00155D2A">
        <w:rPr>
          <w:rFonts w:ascii="Times New Roman" w:eastAsia="Times New Roman" w:hAnsi="Times New Roman" w:cs="Times New Roman"/>
          <w:i/>
        </w:rPr>
        <w:t xml:space="preserve"> </w:t>
      </w:r>
      <w:r w:rsidRPr="00155D2A">
        <w:rPr>
          <w:rFonts w:ascii="Times New Roman" w:eastAsia="Times New Roman" w:hAnsi="Times New Roman" w:cs="Times New Roman"/>
        </w:rPr>
        <w:t xml:space="preserve">= 1,2, </w:t>
      </w:r>
      <w:r w:rsidRPr="00155D2A">
        <w:rPr>
          <w:rFonts w:ascii="Times New Roman" w:eastAsia="Times New Roman" w:hAnsi="Times New Roman" w:cs="Times New Roman"/>
          <w:i/>
        </w:rPr>
        <w:t xml:space="preserve">j </w:t>
      </w:r>
      <w:r w:rsidRPr="00155D2A">
        <w:rPr>
          <w:rFonts w:ascii="Times New Roman" w:eastAsia="Times New Roman" w:hAnsi="Times New Roman" w:cs="Times New Roman"/>
        </w:rPr>
        <w:t xml:space="preserve">= </w:t>
      </w:r>
      <w:proofErr w:type="gramStart"/>
      <w:r w:rsidRPr="00155D2A">
        <w:rPr>
          <w:rFonts w:ascii="Times New Roman" w:eastAsia="Times New Roman" w:hAnsi="Times New Roman" w:cs="Times New Roman"/>
        </w:rPr>
        <w:t>1,...</w:t>
      </w:r>
      <w:proofErr w:type="gramEnd"/>
      <w:r w:rsidRPr="00155D2A">
        <w:rPr>
          <w:rFonts w:ascii="Times New Roman" w:eastAsia="Times New Roman" w:hAnsi="Times New Roman" w:cs="Times New Roman"/>
        </w:rPr>
        <w:t>,</w:t>
      </w:r>
      <w:r w:rsidRPr="00155D2A">
        <w:rPr>
          <w:rFonts w:ascii="Times New Roman" w:eastAsia="Times New Roman" w:hAnsi="Times New Roman" w:cs="Times New Roman"/>
          <w:i/>
        </w:rPr>
        <w:t>m</w:t>
      </w:r>
      <w:r w:rsidRPr="00155D2A">
        <w:rPr>
          <w:rFonts w:ascii="Times New Roman" w:eastAsia="Times New Roman" w:hAnsi="Times New Roman" w:cs="Times New Roman"/>
          <w:i/>
          <w:vertAlign w:val="subscript"/>
        </w:rPr>
        <w:t>i</w:t>
      </w:r>
      <w:r w:rsidRPr="00155D2A">
        <w:rPr>
          <w:rFonts w:ascii="Times New Roman" w:eastAsia="Times New Roman" w:hAnsi="Times New Roman" w:cs="Times New Roman"/>
        </w:rPr>
        <w:t xml:space="preserve">, </w:t>
      </w:r>
      <w:r w:rsidRPr="00155D2A">
        <w:rPr>
          <w:rFonts w:ascii="Times New Roman" w:eastAsia="Times New Roman" w:hAnsi="Times New Roman" w:cs="Times New Roman"/>
          <w:i/>
        </w:rPr>
        <w:t xml:space="preserve">k </w:t>
      </w:r>
      <w:r w:rsidRPr="00155D2A">
        <w:rPr>
          <w:rFonts w:ascii="Times New Roman" w:eastAsia="Times New Roman" w:hAnsi="Times New Roman" w:cs="Times New Roman"/>
        </w:rPr>
        <w:t>= 1,...,</w:t>
      </w:r>
      <w:r w:rsidRPr="00155D2A">
        <w:rPr>
          <w:rFonts w:ascii="Times New Roman" w:eastAsia="Times New Roman" w:hAnsi="Times New Roman" w:cs="Times New Roman"/>
          <w:i/>
        </w:rPr>
        <w:t>p</w:t>
      </w:r>
      <w:r w:rsidRPr="00155D2A">
        <w:rPr>
          <w:rFonts w:ascii="Times New Roman" w:eastAsia="Times New Roman" w:hAnsi="Times New Roman" w:cs="Times New Roman"/>
        </w:rPr>
        <w:t>, denote the elements of matri</w:t>
      </w:r>
      <w:r w:rsidR="0049656B">
        <w:rPr>
          <w:rFonts w:ascii="Times New Roman" w:eastAsia="Times New Roman" w:hAnsi="Times New Roman" w:cs="Times New Roman"/>
        </w:rPr>
        <w:t>ces</w:t>
      </w:r>
      <w:r w:rsidRPr="00155D2A">
        <w:rPr>
          <w:rFonts w:ascii="Times New Roman" w:eastAsia="Times New Roman" w:hAnsi="Times New Roman" w:cs="Times New Roman"/>
        </w:rPr>
        <w:t xml:space="preserve"> </w:t>
      </w:r>
      <w:r w:rsidRPr="00155D2A">
        <w:rPr>
          <w:rFonts w:ascii="Times New Roman" w:eastAsia="Times New Roman" w:hAnsi="Times New Roman" w:cs="Times New Roman"/>
          <w:b/>
        </w:rPr>
        <w:t>B</w:t>
      </w:r>
      <w:r w:rsidRPr="00155D2A">
        <w:rPr>
          <w:rFonts w:ascii="Times New Roman" w:eastAsia="Times New Roman" w:hAnsi="Times New Roman" w:cs="Times New Roman"/>
          <w:i/>
          <w:vertAlign w:val="subscript"/>
        </w:rPr>
        <w:t>i</w:t>
      </w:r>
      <w:r w:rsidRPr="00155D2A">
        <w:rPr>
          <w:rFonts w:ascii="Times New Roman" w:eastAsia="Times New Roman" w:hAnsi="Times New Roman" w:cs="Times New Roman"/>
        </w:rPr>
        <w:t xml:space="preserve">. We assume the covariance structure of random effects </w:t>
      </w:r>
      <w:r w:rsidRPr="00155D2A">
        <w:rPr>
          <w:rFonts w:ascii="Times New Roman" w:eastAsia="Times New Roman" w:hAnsi="Times New Roman" w:cs="Times New Roman"/>
          <w:i/>
        </w:rPr>
        <w:t>β</w:t>
      </w:r>
      <w:r w:rsidRPr="00155D2A">
        <w:rPr>
          <w:rFonts w:ascii="Times New Roman" w:eastAsia="Times New Roman" w:hAnsi="Times New Roman" w:cs="Times New Roman"/>
          <w:i/>
          <w:vertAlign w:val="subscript"/>
        </w:rPr>
        <w:t>2jk</w:t>
      </w:r>
      <w:r w:rsidRPr="00155D2A">
        <w:rPr>
          <w:rFonts w:ascii="Times New Roman" w:eastAsia="Times New Roman" w:hAnsi="Times New Roman" w:cs="Times New Roman"/>
        </w:rPr>
        <w:t xml:space="preserve"> to be of the form </w:t>
      </w:r>
      <w:r w:rsidRPr="00155D2A">
        <w:rPr>
          <w:rFonts w:ascii="Times New Roman" w:eastAsia="Times New Roman" w:hAnsi="Times New Roman" w:cs="Times New Roman"/>
          <w:b/>
        </w:rPr>
        <w:t>Σ</w:t>
      </w:r>
      <w:r w:rsidRPr="00155D2A">
        <w:rPr>
          <w:rFonts w:ascii="Times New Roman" w:eastAsia="Gungsuh" w:hAnsi="Times New Roman" w:cs="Times New Roman"/>
        </w:rPr>
        <w:t xml:space="preserve"> </w:t>
      </w:r>
      <w:r w:rsidRPr="00155D2A">
        <w:rPr>
          <w:rFonts w:ascii="Cambria Math" w:eastAsia="Gungsuh" w:hAnsi="Cambria Math" w:cs="Cambria Math"/>
        </w:rPr>
        <w:t>⊗</w:t>
      </w:r>
      <w:r w:rsidRPr="00155D2A">
        <w:rPr>
          <w:rFonts w:ascii="Times New Roman" w:eastAsia="Gungsuh" w:hAnsi="Times New Roman" w:cs="Times New Roman"/>
        </w:rPr>
        <w:t xml:space="preserve"> </w:t>
      </w:r>
      <w:r w:rsidRPr="00155D2A">
        <w:rPr>
          <w:rFonts w:ascii="Times New Roman" w:eastAsia="Times New Roman" w:hAnsi="Times New Roman" w:cs="Times New Roman"/>
          <w:b/>
        </w:rPr>
        <w:t>I</w:t>
      </w:r>
      <w:r w:rsidRPr="00155D2A">
        <w:rPr>
          <w:rFonts w:ascii="Times New Roman" w:eastAsia="Times New Roman" w:hAnsi="Times New Roman" w:cs="Times New Roman"/>
          <w:vertAlign w:val="subscript"/>
        </w:rPr>
        <w:t>2</w:t>
      </w:r>
      <w:r w:rsidRPr="00155D2A">
        <w:rPr>
          <w:rFonts w:ascii="Times New Roman" w:eastAsia="Times New Roman" w:hAnsi="Times New Roman" w:cs="Times New Roman"/>
        </w:rPr>
        <w:t xml:space="preserve">, where </w:t>
      </w:r>
      <w:r w:rsidRPr="00155D2A">
        <w:rPr>
          <w:rFonts w:ascii="Times New Roman" w:eastAsia="Times New Roman" w:hAnsi="Times New Roman" w:cs="Times New Roman"/>
          <w:b/>
        </w:rPr>
        <w:t xml:space="preserve">Σ </w:t>
      </w:r>
      <w:r w:rsidRPr="00155D2A">
        <w:rPr>
          <w:rFonts w:ascii="Times New Roman" w:eastAsia="Times New Roman" w:hAnsi="Times New Roman" w:cs="Times New Roman"/>
        </w:rPr>
        <w:t>describes an autoregressive covariance structure of the first order, i.e.</w:t>
      </w:r>
      <w:r w:rsidR="008728B8">
        <w:rPr>
          <w:rFonts w:ascii="Times New Roman" w:eastAsia="Times New Roman" w:hAnsi="Times New Roman" w:cs="Times New Roman"/>
        </w:rPr>
        <w:t>,</w:t>
      </w:r>
      <w:r w:rsidRPr="00155D2A">
        <w:rPr>
          <w:rFonts w:ascii="Times New Roman" w:eastAsia="Times New Roman" w:hAnsi="Times New Roman" w:cs="Times New Roman"/>
        </w:rPr>
        <w:t xml:space="preserve"> </w:t>
      </w:r>
      <w:r w:rsidRPr="00155D2A">
        <w:rPr>
          <w:rFonts w:ascii="Times New Roman" w:eastAsia="Times New Roman" w:hAnsi="Times New Roman" w:cs="Times New Roman"/>
          <w:b/>
        </w:rPr>
        <w:t xml:space="preserve">Σ =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sup>
            <m:r>
              <m:rPr>
                <m:sty m:val="bi"/>
              </m:rPr>
              <w:rPr>
                <w:rFonts w:ascii="Cambria Math" w:eastAsia="Times New Roman" w:hAnsi="Cambria Math" w:cs="Times New Roman"/>
              </w:rPr>
              <m:t>2</m:t>
            </m:r>
          </m:sup>
        </m:sSubSup>
      </m:oMath>
      <w:r w:rsidRPr="00155D2A">
        <w:rPr>
          <w:rFonts w:ascii="Times New Roman" w:eastAsia="Times New Roman" w:hAnsi="Times New Roman" w:cs="Times New Roman"/>
          <w:b/>
        </w:rPr>
        <w:t>C</w:t>
      </w:r>
      <w:r w:rsidRPr="00155D2A">
        <w:rPr>
          <w:rFonts w:ascii="Times New Roman" w:eastAsia="Times New Roman" w:hAnsi="Times New Roman" w:cs="Times New Roman"/>
        </w:rPr>
        <w:t xml:space="preserve">, where </w:t>
      </w:r>
      <w:r w:rsidRPr="00155D2A">
        <w:rPr>
          <w:rFonts w:ascii="Times New Roman" w:eastAsia="Times New Roman" w:hAnsi="Times New Roman" w:cs="Times New Roman"/>
          <w:b/>
        </w:rPr>
        <w:t xml:space="preserve">C </w:t>
      </w:r>
      <w:r w:rsidRPr="00155D2A">
        <w:rPr>
          <w:rFonts w:ascii="Times New Roman" w:eastAsia="Times New Roman" w:hAnsi="Times New Roman" w:cs="Times New Roman"/>
        </w:rPr>
        <w:t xml:space="preserve">is a symmetric matrix of order 4 with elements </w:t>
      </w:r>
      <w:r w:rsidRPr="00155D2A">
        <w:rPr>
          <w:rFonts w:ascii="Times New Roman" w:eastAsia="Times New Roman" w:hAnsi="Times New Roman" w:cs="Times New Roman"/>
          <w:i/>
        </w:rPr>
        <w:t>c</w:t>
      </w:r>
      <w:r w:rsidRPr="00155D2A">
        <w:rPr>
          <w:rFonts w:ascii="Times New Roman" w:eastAsia="Times New Roman" w:hAnsi="Times New Roman" w:cs="Times New Roman"/>
          <w:i/>
          <w:vertAlign w:val="subscript"/>
        </w:rPr>
        <w:t>ii</w:t>
      </w:r>
      <w:r w:rsidRPr="00155D2A">
        <w:rPr>
          <w:rFonts w:ascii="Times New Roman" w:eastAsia="Times New Roman" w:hAnsi="Times New Roman" w:cs="Times New Roman"/>
          <w:i/>
        </w:rPr>
        <w:t xml:space="preserve"> </w:t>
      </w:r>
      <w:r w:rsidRPr="00155D2A">
        <w:rPr>
          <w:rFonts w:ascii="Times New Roman" w:eastAsia="Times New Roman" w:hAnsi="Times New Roman" w:cs="Times New Roman"/>
        </w:rPr>
        <w:t xml:space="preserve">= 1, </w:t>
      </w:r>
      <w:proofErr w:type="spellStart"/>
      <w:r w:rsidRPr="00155D2A">
        <w:rPr>
          <w:rFonts w:ascii="Times New Roman" w:eastAsia="Times New Roman" w:hAnsi="Times New Roman" w:cs="Times New Roman"/>
          <w:i/>
        </w:rPr>
        <w:t>c</w:t>
      </w:r>
      <w:r w:rsidRPr="00155D2A">
        <w:rPr>
          <w:rFonts w:ascii="Times New Roman" w:eastAsia="Times New Roman" w:hAnsi="Times New Roman" w:cs="Times New Roman"/>
          <w:i/>
          <w:vertAlign w:val="subscript"/>
        </w:rPr>
        <w:t>ij</w:t>
      </w:r>
      <w:proofErr w:type="spellEnd"/>
      <w:r w:rsidRPr="00155D2A">
        <w:rPr>
          <w:rFonts w:ascii="Times New Roman" w:eastAsia="Times New Roman" w:hAnsi="Times New Roman" w:cs="Times New Roman"/>
          <w:i/>
        </w:rPr>
        <w:t xml:space="preserve"> </w:t>
      </w:r>
      <w:r w:rsidRPr="00155D2A">
        <w:rPr>
          <w:rFonts w:ascii="Times New Roman" w:eastAsia="Times New Roman" w:hAnsi="Times New Roman" w:cs="Times New Roman"/>
        </w:rPr>
        <w:t xml:space="preserve">= </w:t>
      </w:r>
      <w:r w:rsidRPr="00155D2A">
        <w:rPr>
          <w:rFonts w:ascii="Times New Roman" w:eastAsia="Times New Roman" w:hAnsi="Times New Roman" w:cs="Times New Roman"/>
          <w:i/>
        </w:rPr>
        <w:t>φ</w:t>
      </w:r>
      <w:r w:rsidRPr="00155D2A">
        <w:rPr>
          <w:rFonts w:ascii="Times New Roman" w:eastAsia="Times New Roman" w:hAnsi="Times New Roman" w:cs="Times New Roman"/>
        </w:rPr>
        <w:t>c</w:t>
      </w:r>
      <w:r w:rsidRPr="00155D2A">
        <w:rPr>
          <w:rFonts w:ascii="Times New Roman" w:eastAsia="Times New Roman" w:hAnsi="Times New Roman" w:cs="Times New Roman"/>
          <w:i/>
          <w:vertAlign w:val="subscript"/>
        </w:rPr>
        <w:t>i</w:t>
      </w:r>
      <w:r w:rsidRPr="00155D2A">
        <w:rPr>
          <w:rFonts w:ascii="Times New Roman" w:eastAsia="Times New Roman" w:hAnsi="Times New Roman" w:cs="Times New Roman"/>
          <w:vertAlign w:val="subscript"/>
        </w:rPr>
        <w:t>-</w:t>
      </w:r>
      <w:proofErr w:type="gramStart"/>
      <w:r w:rsidRPr="00155D2A">
        <w:rPr>
          <w:rFonts w:ascii="Times New Roman" w:eastAsia="Times New Roman" w:hAnsi="Times New Roman" w:cs="Times New Roman"/>
          <w:vertAlign w:val="subscript"/>
        </w:rPr>
        <w:t>1,</w:t>
      </w:r>
      <w:r w:rsidRPr="00155D2A">
        <w:rPr>
          <w:rFonts w:ascii="Times New Roman" w:eastAsia="Times New Roman" w:hAnsi="Times New Roman" w:cs="Times New Roman"/>
          <w:i/>
          <w:vertAlign w:val="subscript"/>
        </w:rPr>
        <w:t>j</w:t>
      </w:r>
      <w:proofErr w:type="gramEnd"/>
      <w:r w:rsidRPr="00155D2A">
        <w:rPr>
          <w:rFonts w:ascii="Times New Roman" w:eastAsia="Times New Roman" w:hAnsi="Times New Roman" w:cs="Times New Roman"/>
        </w:rPr>
        <w:t>; this covariance structure is defined by two parameters</w:t>
      </w:r>
      <w:r w:rsidR="008728B8">
        <w:rPr>
          <w:rFonts w:ascii="Times New Roman" w:eastAsia="Times New Roman" w:hAnsi="Times New Roman" w:cs="Times New Roman"/>
        </w:rPr>
        <w:t>:</w:t>
      </w:r>
      <w:r w:rsidRPr="00155D2A">
        <w:rPr>
          <w:rFonts w:ascii="Times New Roman" w:eastAsia="Times New Roman" w:hAnsi="Times New Roman" w:cs="Times New Roman"/>
        </w:rPr>
        <w:t xml:space="preserve">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sup>
            <m:r>
              <m:rPr>
                <m:sty m:val="bi"/>
              </m:rPr>
              <w:rPr>
                <w:rFonts w:ascii="Cambria Math" w:eastAsia="Times New Roman" w:hAnsi="Cambria Math" w:cs="Times New Roman"/>
              </w:rPr>
              <m:t>2</m:t>
            </m:r>
          </m:sup>
        </m:sSubSup>
      </m:oMath>
      <w:r w:rsidRPr="00155D2A">
        <w:rPr>
          <w:rFonts w:ascii="Times New Roman" w:eastAsia="Times New Roman" w:hAnsi="Times New Roman" w:cs="Times New Roman"/>
        </w:rPr>
        <w:t xml:space="preserve">and </w:t>
      </w:r>
      <w:r w:rsidRPr="00155D2A">
        <w:rPr>
          <w:rFonts w:ascii="Times New Roman" w:eastAsia="Times New Roman" w:hAnsi="Times New Roman" w:cs="Times New Roman"/>
          <w:i/>
        </w:rPr>
        <w:t>φ</w:t>
      </w:r>
      <w:r w:rsidR="008728B8">
        <w:rPr>
          <w:rFonts w:ascii="Times New Roman" w:eastAsia="Times New Roman" w:hAnsi="Times New Roman" w:cs="Times New Roman"/>
          <w:i/>
        </w:rPr>
        <w:t>,</w:t>
      </w:r>
      <w:r w:rsidRPr="00155D2A">
        <w:rPr>
          <w:rFonts w:ascii="Times New Roman" w:eastAsia="Times New Roman" w:hAnsi="Times New Roman" w:cs="Times New Roman"/>
          <w:i/>
        </w:rPr>
        <w:t xml:space="preserve"> </w:t>
      </w:r>
      <w:r w:rsidRPr="00155D2A">
        <w:rPr>
          <w:rFonts w:ascii="Times New Roman" w:eastAsia="Gungsuh" w:hAnsi="Times New Roman" w:cs="Times New Roman"/>
        </w:rPr>
        <w:t xml:space="preserve">and </w:t>
      </w:r>
      <w:r w:rsidRPr="00155D2A">
        <w:rPr>
          <w:rFonts w:ascii="Cambria Math" w:eastAsia="Gungsuh" w:hAnsi="Cambria Math" w:cs="Cambria Math"/>
        </w:rPr>
        <w:t>⊗</w:t>
      </w:r>
      <w:r w:rsidRPr="00155D2A">
        <w:rPr>
          <w:rFonts w:ascii="Times New Roman" w:eastAsia="Gungsuh" w:hAnsi="Times New Roman" w:cs="Times New Roman"/>
        </w:rPr>
        <w:t xml:space="preserve"> denotes </w:t>
      </w:r>
      <w:r w:rsidR="008728B8">
        <w:rPr>
          <w:rFonts w:ascii="Times New Roman" w:eastAsia="Gungsuh" w:hAnsi="Times New Roman" w:cs="Times New Roman"/>
        </w:rPr>
        <w:t>a</w:t>
      </w:r>
      <w:r w:rsidR="008728B8" w:rsidRPr="00155D2A">
        <w:rPr>
          <w:rFonts w:ascii="Times New Roman" w:eastAsia="Gungsuh" w:hAnsi="Times New Roman" w:cs="Times New Roman"/>
        </w:rPr>
        <w:t xml:space="preserve"> </w:t>
      </w:r>
      <w:r w:rsidRPr="00155D2A">
        <w:rPr>
          <w:rFonts w:ascii="Times New Roman" w:eastAsia="Gungsuh" w:hAnsi="Times New Roman" w:cs="Times New Roman"/>
        </w:rPr>
        <w:t xml:space="preserve">Kronecker product. We </w:t>
      </w:r>
      <w:r w:rsidR="00D93C07">
        <w:rPr>
          <w:rFonts w:ascii="Times New Roman" w:eastAsia="Gungsuh" w:hAnsi="Times New Roman" w:cs="Times New Roman"/>
        </w:rPr>
        <w:t xml:space="preserve">also </w:t>
      </w:r>
      <w:r w:rsidRPr="00155D2A">
        <w:rPr>
          <w:rFonts w:ascii="Times New Roman" w:eastAsia="Gungsuh" w:hAnsi="Times New Roman" w:cs="Times New Roman"/>
        </w:rPr>
        <w:t>assu</w:t>
      </w:r>
      <w:r w:rsidRPr="00155D2A">
        <w:rPr>
          <w:rFonts w:ascii="Times New Roman" w:eastAsia="Times New Roman" w:hAnsi="Times New Roman" w:cs="Times New Roman"/>
        </w:rPr>
        <w:t xml:space="preserve">me </w:t>
      </w:r>
      <w:r w:rsidR="008728B8">
        <w:rPr>
          <w:rFonts w:ascii="Times New Roman" w:eastAsia="Times New Roman" w:hAnsi="Times New Roman" w:cs="Times New Roman"/>
        </w:rPr>
        <w:t xml:space="preserve">that </w:t>
      </w:r>
      <w:r w:rsidRPr="00155D2A">
        <w:rPr>
          <w:rFonts w:ascii="Times New Roman" w:eastAsia="Times New Roman" w:hAnsi="Times New Roman" w:cs="Times New Roman"/>
        </w:rPr>
        <w:t xml:space="preserve">the error covariance structure </w:t>
      </w:r>
      <w:r w:rsidR="008728B8">
        <w:rPr>
          <w:rFonts w:ascii="Times New Roman" w:eastAsia="Times New Roman" w:hAnsi="Times New Roman" w:cs="Times New Roman"/>
        </w:rPr>
        <w:t>is</w:t>
      </w:r>
      <w:r w:rsidR="008728B8" w:rsidRPr="00155D2A">
        <w:rPr>
          <w:rFonts w:ascii="Times New Roman" w:eastAsia="Times New Roman" w:hAnsi="Times New Roman" w:cs="Times New Roman"/>
        </w:rPr>
        <w:t xml:space="preserve"> </w:t>
      </w:r>
      <w:r w:rsidRPr="00155D2A">
        <w:rPr>
          <w:rFonts w:ascii="Times New Roman" w:eastAsia="Times New Roman" w:hAnsi="Times New Roman" w:cs="Times New Roman"/>
          <w:b/>
        </w:rPr>
        <w:t>Σ</w:t>
      </w:r>
      <w:r w:rsidRPr="00155D2A">
        <w:rPr>
          <w:rFonts w:ascii="Times New Roman" w:eastAsia="Times New Roman" w:hAnsi="Times New Roman" w:cs="Times New Roman"/>
          <w:vertAlign w:val="subscript"/>
        </w:rPr>
        <w:t>E</w:t>
      </w:r>
      <w:r w:rsidRPr="00FF2E52">
        <w:rPr>
          <w:rFonts w:ascii="Times New Roman" w:eastAsia="Gungsuh" w:hAnsi="Times New Roman" w:cs="Times New Roman"/>
        </w:rPr>
        <w:t xml:space="preserve"> </w:t>
      </w:r>
      <w:r w:rsidRPr="00FF2E52">
        <w:rPr>
          <w:rFonts w:ascii="Cambria Math" w:eastAsia="Gungsuh" w:hAnsi="Cambria Math" w:cs="Cambria Math"/>
        </w:rPr>
        <w:t>⊗</w:t>
      </w:r>
      <w:r w:rsidRPr="00155D2A">
        <w:rPr>
          <w:rFonts w:ascii="Times New Roman" w:eastAsia="Gungsuh" w:hAnsi="Times New Roman" w:cs="Times New Roman"/>
        </w:rPr>
        <w:t xml:space="preserve"> </w:t>
      </w:r>
      <w:r w:rsidRPr="00155D2A">
        <w:rPr>
          <w:rFonts w:ascii="Times New Roman" w:eastAsia="Times New Roman" w:hAnsi="Times New Roman" w:cs="Times New Roman"/>
          <w:b/>
        </w:rPr>
        <w:t>I</w:t>
      </w:r>
      <w:r w:rsidRPr="00155D2A">
        <w:rPr>
          <w:rFonts w:ascii="Times New Roman" w:eastAsia="Times New Roman" w:hAnsi="Times New Roman" w:cs="Times New Roman"/>
          <w:i/>
          <w:vertAlign w:val="subscript"/>
        </w:rPr>
        <w:t>n</w:t>
      </w:r>
      <w:r w:rsidRPr="00155D2A">
        <w:rPr>
          <w:rFonts w:ascii="Times New Roman" w:eastAsia="Times New Roman" w:hAnsi="Times New Roman" w:cs="Times New Roman"/>
        </w:rPr>
        <w:t xml:space="preserve">, where </w:t>
      </w:r>
      <w:r w:rsidRPr="00155D2A">
        <w:rPr>
          <w:rFonts w:ascii="Times New Roman" w:eastAsia="Times New Roman" w:hAnsi="Times New Roman" w:cs="Times New Roman"/>
          <w:b/>
        </w:rPr>
        <w:t>Σ</w:t>
      </w:r>
      <w:r w:rsidRPr="00155D2A">
        <w:rPr>
          <w:rFonts w:ascii="Times New Roman" w:eastAsia="Times New Roman" w:hAnsi="Times New Roman" w:cs="Times New Roman"/>
          <w:vertAlign w:val="subscript"/>
        </w:rPr>
        <w:t xml:space="preserve">E </w:t>
      </w:r>
      <w:r w:rsidRPr="00155D2A">
        <w:rPr>
          <w:rFonts w:ascii="Times New Roman" w:eastAsia="Times New Roman" w:hAnsi="Times New Roman" w:cs="Times New Roman"/>
        </w:rPr>
        <w:t xml:space="preserve">describes a diagonal covariance structure depending on four parameters </w:t>
      </w:r>
      <w:r w:rsidR="008728B8">
        <w:rPr>
          <w:rFonts w:ascii="Times New Roman" w:eastAsia="Times New Roman" w:hAnsi="Times New Roman" w:cs="Times New Roman"/>
        </w:rPr>
        <w:t xml:space="preserve">that correspond to </w:t>
      </w:r>
      <w:r w:rsidRPr="00155D2A">
        <w:rPr>
          <w:rFonts w:ascii="Times New Roman" w:eastAsia="Times New Roman" w:hAnsi="Times New Roman" w:cs="Times New Roman"/>
        </w:rPr>
        <w:t xml:space="preserve">the error variances for consecutive time points. </w:t>
      </w:r>
      <w:r w:rsidR="00D93C07">
        <w:rPr>
          <w:rFonts w:ascii="Times New Roman" w:eastAsia="Times New Roman" w:hAnsi="Times New Roman" w:cs="Times New Roman"/>
        </w:rPr>
        <w:t>M</w:t>
      </w:r>
      <w:r w:rsidRPr="00155D2A">
        <w:rPr>
          <w:rFonts w:ascii="Times New Roman" w:eastAsia="Times New Roman" w:hAnsi="Times New Roman" w:cs="Times New Roman"/>
        </w:rPr>
        <w:t>odel parameters, i.e.</w:t>
      </w:r>
      <w:r w:rsidR="008728B8">
        <w:rPr>
          <w:rFonts w:ascii="Times New Roman" w:eastAsia="Times New Roman" w:hAnsi="Times New Roman" w:cs="Times New Roman"/>
        </w:rPr>
        <w:t>,</w:t>
      </w:r>
      <w:r w:rsidRPr="00155D2A">
        <w:rPr>
          <w:rFonts w:ascii="Times New Roman" w:eastAsia="Times New Roman" w:hAnsi="Times New Roman" w:cs="Times New Roman"/>
        </w:rPr>
        <w:t xml:space="preserve"> fixed effects </w:t>
      </w:r>
      <w:r w:rsidRPr="00155D2A">
        <w:rPr>
          <w:rFonts w:ascii="Times New Roman" w:eastAsia="Times New Roman" w:hAnsi="Times New Roman" w:cs="Times New Roman"/>
          <w:i/>
        </w:rPr>
        <w:t>β</w:t>
      </w:r>
      <w:r w:rsidRPr="00155D2A">
        <w:rPr>
          <w:rFonts w:ascii="Times New Roman" w:eastAsia="Times New Roman" w:hAnsi="Times New Roman" w:cs="Times New Roman"/>
          <w:i/>
          <w:vertAlign w:val="subscript"/>
        </w:rPr>
        <w:t>1jk</w:t>
      </w:r>
      <w:r w:rsidRPr="00155D2A">
        <w:rPr>
          <w:rFonts w:ascii="Times New Roman" w:eastAsia="Times New Roman" w:hAnsi="Times New Roman" w:cs="Times New Roman"/>
        </w:rPr>
        <w:t xml:space="preserve"> interpreted as marginal means (no intercept in the model) and </w:t>
      </w:r>
      <w:r w:rsidR="008728B8">
        <w:rPr>
          <w:rFonts w:ascii="Times New Roman" w:eastAsia="Times New Roman" w:hAnsi="Times New Roman" w:cs="Times New Roman"/>
        </w:rPr>
        <w:t xml:space="preserve">all </w:t>
      </w:r>
      <w:r w:rsidRPr="00155D2A">
        <w:rPr>
          <w:rFonts w:ascii="Times New Roman" w:eastAsia="Times New Roman" w:hAnsi="Times New Roman" w:cs="Times New Roman"/>
        </w:rPr>
        <w:t xml:space="preserve">variance parameters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sup>
            <m:r>
              <m:rPr>
                <m:sty m:val="bi"/>
              </m:rPr>
              <w:rPr>
                <w:rFonts w:ascii="Cambria Math" w:eastAsia="Times New Roman" w:hAnsi="Cambria Math" w:cs="Times New Roman"/>
              </w:rPr>
              <m:t>2</m:t>
            </m:r>
          </m:sup>
        </m:sSubSup>
      </m:oMath>
      <w:r w:rsidRPr="00155D2A">
        <w:rPr>
          <w:rFonts w:ascii="Times New Roman" w:eastAsia="Times New Roman" w:hAnsi="Times New Roman" w:cs="Times New Roman"/>
          <w:b/>
        </w:rPr>
        <w:t>,</w:t>
      </w:r>
      <w:r w:rsidRPr="00155D2A">
        <w:rPr>
          <w:rFonts w:ascii="Times New Roman" w:eastAsia="Times New Roman" w:hAnsi="Times New Roman" w:cs="Times New Roman"/>
          <w:i/>
        </w:rPr>
        <w:t xml:space="preserve"> φ </w:t>
      </w:r>
      <w:r w:rsidRPr="00155D2A">
        <w:rPr>
          <w:rFonts w:ascii="Times New Roman" w:eastAsia="Times New Roman" w:hAnsi="Times New Roman" w:cs="Times New Roman"/>
        </w:rPr>
        <w:t xml:space="preserve">and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r>
              <m:rPr>
                <m:sty m:val="bi"/>
              </m:rPr>
              <w:rPr>
                <w:rFonts w:ascii="Cambria Math" w:eastAsia="Times New Roman" w:hAnsi="Cambria Math" w:cs="Times New Roman"/>
              </w:rPr>
              <m:t>1</m:t>
            </m:r>
          </m:sub>
          <m:sup>
            <m:r>
              <m:rPr>
                <m:sty m:val="bi"/>
              </m:rPr>
              <w:rPr>
                <w:rFonts w:ascii="Cambria Math" w:eastAsia="Times New Roman" w:hAnsi="Cambria Math" w:cs="Times New Roman"/>
              </w:rPr>
              <m:t>2</m:t>
            </m:r>
          </m:sup>
        </m:sSubSup>
        <m:r>
          <m:rPr>
            <m:sty m:val="bi"/>
          </m:rPr>
          <w:rPr>
            <w:rFonts w:ascii="Cambria Math" w:eastAsia="Times New Roman" w:hAnsi="Cambria Math" w:cs="Times New Roman"/>
          </w:rPr>
          <m:t xml:space="preserve">, </m:t>
        </m:r>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r>
              <m:rPr>
                <m:sty m:val="bi"/>
              </m:rPr>
              <w:rPr>
                <w:rFonts w:ascii="Cambria Math" w:eastAsia="Times New Roman" w:hAnsi="Cambria Math" w:cs="Times New Roman"/>
              </w:rPr>
              <m:t>2</m:t>
            </m:r>
          </m:sub>
          <m:sup>
            <m:r>
              <m:rPr>
                <m:sty m:val="bi"/>
              </m:rPr>
              <w:rPr>
                <w:rFonts w:ascii="Cambria Math" w:eastAsia="Times New Roman" w:hAnsi="Cambria Math" w:cs="Times New Roman"/>
              </w:rPr>
              <m:t>2</m:t>
            </m:r>
          </m:sup>
        </m:sSubSup>
        <m:r>
          <m:rPr>
            <m:sty m:val="bi"/>
          </m:rPr>
          <w:rPr>
            <w:rFonts w:ascii="Cambria Math" w:eastAsia="Times New Roman" w:hAnsi="Cambria Math" w:cs="Times New Roman"/>
          </w:rPr>
          <m:t xml:space="preserve">, </m:t>
        </m:r>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r>
              <m:rPr>
                <m:sty m:val="bi"/>
              </m:rPr>
              <w:rPr>
                <w:rFonts w:ascii="Cambria Math" w:eastAsia="Times New Roman" w:hAnsi="Cambria Math" w:cs="Times New Roman"/>
              </w:rPr>
              <m:t>3</m:t>
            </m:r>
          </m:sub>
          <m:sup>
            <m:r>
              <m:rPr>
                <m:sty m:val="bi"/>
              </m:rPr>
              <w:rPr>
                <w:rFonts w:ascii="Cambria Math" w:eastAsia="Times New Roman" w:hAnsi="Cambria Math" w:cs="Times New Roman"/>
              </w:rPr>
              <m:t>2</m:t>
            </m:r>
          </m:sup>
        </m:sSubSup>
        <m:r>
          <m:rPr>
            <m:sty m:val="bi"/>
          </m:rPr>
          <w:rPr>
            <w:rFonts w:ascii="Cambria Math" w:eastAsia="Times New Roman" w:hAnsi="Cambria Math" w:cs="Times New Roman"/>
          </w:rPr>
          <m:t xml:space="preserve">, </m:t>
        </m:r>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r>
              <m:rPr>
                <m:sty m:val="bi"/>
              </m:rPr>
              <w:rPr>
                <w:rFonts w:ascii="Cambria Math" w:eastAsia="Times New Roman" w:hAnsi="Cambria Math" w:cs="Times New Roman"/>
              </w:rPr>
              <m:t>4</m:t>
            </m:r>
          </m:sub>
          <m:sup>
            <m:r>
              <m:rPr>
                <m:sty m:val="bi"/>
              </m:rPr>
              <w:rPr>
                <w:rFonts w:ascii="Cambria Math" w:eastAsia="Times New Roman" w:hAnsi="Cambria Math" w:cs="Times New Roman"/>
              </w:rPr>
              <m:t>2</m:t>
            </m:r>
          </m:sup>
        </m:sSubSup>
      </m:oMath>
      <w:r w:rsidRPr="00155D2A">
        <w:rPr>
          <w:rFonts w:ascii="Times New Roman" w:eastAsia="Times New Roman" w:hAnsi="Times New Roman" w:cs="Times New Roman"/>
        </w:rPr>
        <w:t>, are estimated using the methods as in Example 1.</w:t>
      </w:r>
    </w:p>
    <w:p w14:paraId="77ED01A2" w14:textId="77777777" w:rsidR="00155D2A" w:rsidRPr="00155D2A" w:rsidRDefault="00155D2A" w:rsidP="00155D2A">
      <w:pPr>
        <w:keepNext/>
        <w:keepLines/>
        <w:spacing w:before="280" w:after="200"/>
        <w:outlineLvl w:val="2"/>
        <w:rPr>
          <w:rFonts w:ascii="Times New Roman" w:eastAsia="Times New Roman" w:hAnsi="Times New Roman" w:cs="Times New Roman"/>
          <w:i/>
        </w:rPr>
      </w:pPr>
      <w:r w:rsidRPr="00155D2A">
        <w:rPr>
          <w:rFonts w:ascii="Times New Roman" w:eastAsia="Times New Roman" w:hAnsi="Times New Roman" w:cs="Times New Roman"/>
          <w:i/>
        </w:rPr>
        <w:t>Example 3</w:t>
      </w:r>
    </w:p>
    <w:p w14:paraId="5A6497B0" w14:textId="23891DA9" w:rsidR="00155D2A" w:rsidRPr="00155D2A" w:rsidRDefault="00155D2A" w:rsidP="00155D2A">
      <w:pPr>
        <w:spacing w:line="360" w:lineRule="auto"/>
        <w:rPr>
          <w:rFonts w:ascii="Times New Roman" w:eastAsia="Times New Roman" w:hAnsi="Times New Roman" w:cs="Times New Roman"/>
        </w:rPr>
      </w:pPr>
      <w:r w:rsidRPr="00155D2A">
        <w:rPr>
          <w:rFonts w:ascii="Times New Roman" w:eastAsia="Times New Roman" w:hAnsi="Times New Roman" w:cs="Times New Roman"/>
        </w:rPr>
        <w:t xml:space="preserve">Let us consider a more complicated example of </w:t>
      </w:r>
      <w:r w:rsidR="00FF2E52">
        <w:rPr>
          <w:rFonts w:ascii="Times New Roman" w:eastAsia="Times New Roman" w:hAnsi="Times New Roman" w:cs="Times New Roman"/>
        </w:rPr>
        <w:t xml:space="preserve">data analysis by </w:t>
      </w:r>
      <w:r w:rsidRPr="00155D2A">
        <w:rPr>
          <w:rFonts w:ascii="Times New Roman" w:eastAsia="Times New Roman" w:hAnsi="Times New Roman" w:cs="Times New Roman"/>
        </w:rPr>
        <w:t xml:space="preserve">one-dimensional LMM, based on </w:t>
      </w:r>
      <w:r w:rsidR="00FF2E52">
        <w:rPr>
          <w:rFonts w:ascii="Times New Roman" w:eastAsia="Times New Roman" w:hAnsi="Times New Roman" w:cs="Times New Roman"/>
        </w:rPr>
        <w:t>an</w:t>
      </w:r>
      <w:r w:rsidR="00FF2E52" w:rsidRPr="00155D2A">
        <w:rPr>
          <w:rFonts w:ascii="Times New Roman" w:eastAsia="Times New Roman" w:hAnsi="Times New Roman" w:cs="Times New Roman"/>
        </w:rPr>
        <w:t xml:space="preserve"> </w:t>
      </w:r>
      <w:r w:rsidRPr="00155D2A">
        <w:rPr>
          <w:rFonts w:ascii="Times New Roman" w:eastAsia="Times New Roman" w:hAnsi="Times New Roman" w:cs="Times New Roman"/>
        </w:rPr>
        <w:t xml:space="preserve">experiment of plant phenotyping (see </w:t>
      </w:r>
      <w:hyperlink r:id="rId10">
        <w:r w:rsidRPr="00155D2A">
          <w:rPr>
            <w:rFonts w:ascii="Times New Roman" w:eastAsia="Times New Roman" w:hAnsi="Times New Roman" w:cs="Times New Roman"/>
            <w:color w:val="1155CC"/>
            <w:u w:val="single"/>
          </w:rPr>
          <w:t>http://cropnet.pl/plantphenodb/index.php?id=250</w:t>
        </w:r>
      </w:hyperlink>
      <w:r w:rsidRPr="00155D2A">
        <w:rPr>
          <w:rFonts w:ascii="Times New Roman" w:eastAsia="Times New Roman" w:hAnsi="Times New Roman" w:cs="Times New Roman"/>
        </w:rPr>
        <w:t xml:space="preserve">). In this study </w:t>
      </w:r>
      <w:r w:rsidR="00AA7731">
        <w:rPr>
          <w:rFonts w:ascii="Times New Roman" w:eastAsia="Times New Roman" w:hAnsi="Times New Roman" w:cs="Times New Roman"/>
        </w:rPr>
        <w:t xml:space="preserve">following a factorial experimental design, </w:t>
      </w:r>
      <w:r w:rsidRPr="00155D2A">
        <w:rPr>
          <w:rFonts w:ascii="Times New Roman" w:eastAsia="Times New Roman" w:hAnsi="Times New Roman" w:cs="Times New Roman"/>
        </w:rPr>
        <w:t>a number of plant genotypes (with fixed effects) were grown over two years (fixed effects) in plots arranged in blocks (random effects). Among many traits, heading date (a covariate) and grain yield (</w:t>
      </w:r>
      <w:r w:rsidR="008728B8">
        <w:rPr>
          <w:rFonts w:ascii="Times New Roman" w:eastAsia="Times New Roman" w:hAnsi="Times New Roman" w:cs="Times New Roman"/>
        </w:rPr>
        <w:t>a</w:t>
      </w:r>
      <w:r w:rsidR="008728B8" w:rsidRPr="00155D2A">
        <w:rPr>
          <w:rFonts w:ascii="Times New Roman" w:eastAsia="Times New Roman" w:hAnsi="Times New Roman" w:cs="Times New Roman"/>
        </w:rPr>
        <w:t xml:space="preserve"> </w:t>
      </w:r>
      <w:r w:rsidRPr="00155D2A">
        <w:rPr>
          <w:rFonts w:ascii="Times New Roman" w:eastAsia="Times New Roman" w:hAnsi="Times New Roman" w:cs="Times New Roman"/>
        </w:rPr>
        <w:t xml:space="preserve">modelled variable) were observed. </w:t>
      </w:r>
      <w:r w:rsidR="008728B8">
        <w:rPr>
          <w:rFonts w:ascii="Times New Roman" w:eastAsia="Times New Roman" w:hAnsi="Times New Roman" w:cs="Times New Roman"/>
        </w:rPr>
        <w:t>A</w:t>
      </w:r>
      <w:r w:rsidR="008728B8" w:rsidRPr="00155D2A">
        <w:rPr>
          <w:rFonts w:ascii="Times New Roman" w:eastAsia="Times New Roman" w:hAnsi="Times New Roman" w:cs="Times New Roman"/>
        </w:rPr>
        <w:t xml:space="preserve"> </w:t>
      </w:r>
      <w:r w:rsidRPr="00155D2A">
        <w:rPr>
          <w:rFonts w:ascii="Times New Roman" w:eastAsia="Times New Roman" w:hAnsi="Times New Roman" w:cs="Times New Roman"/>
        </w:rPr>
        <w:t>corresponding model can be summarised in an informal notation as:</w:t>
      </w:r>
    </w:p>
    <w:p w14:paraId="601C343F" w14:textId="77777777" w:rsidR="00155D2A" w:rsidRPr="00155D2A" w:rsidRDefault="00155D2A" w:rsidP="00155D2A">
      <w:pPr>
        <w:spacing w:line="360" w:lineRule="auto"/>
        <w:jc w:val="center"/>
        <w:rPr>
          <w:rFonts w:ascii="Times New Roman" w:eastAsia="Times New Roman" w:hAnsi="Times New Roman" w:cs="Times New Roman"/>
        </w:rPr>
      </w:pPr>
      <w:r w:rsidRPr="00155D2A">
        <w:rPr>
          <w:rFonts w:ascii="Times New Roman" w:eastAsia="Times New Roman" w:hAnsi="Times New Roman" w:cs="Times New Roman"/>
          <w:i/>
        </w:rPr>
        <w:t xml:space="preserve">Yield = m + Genotype + Year + </w:t>
      </w:r>
      <w:proofErr w:type="spellStart"/>
      <w:r w:rsidRPr="00155D2A">
        <w:rPr>
          <w:rFonts w:ascii="Times New Roman" w:eastAsia="Times New Roman" w:hAnsi="Times New Roman" w:cs="Times New Roman"/>
          <w:i/>
        </w:rPr>
        <w:t>Genotype.Year</w:t>
      </w:r>
      <w:proofErr w:type="spellEnd"/>
      <w:r w:rsidRPr="00155D2A">
        <w:rPr>
          <w:rFonts w:ascii="Times New Roman" w:eastAsia="Times New Roman" w:hAnsi="Times New Roman" w:cs="Times New Roman"/>
          <w:i/>
        </w:rPr>
        <w:t xml:space="preserve"> + </w:t>
      </w:r>
      <w:proofErr w:type="spellStart"/>
      <w:r w:rsidRPr="00155D2A">
        <w:rPr>
          <w:rFonts w:ascii="Times New Roman" w:eastAsia="Times New Roman" w:hAnsi="Times New Roman" w:cs="Times New Roman"/>
          <w:i/>
        </w:rPr>
        <w:t>HeadingDate</w:t>
      </w:r>
      <w:proofErr w:type="spellEnd"/>
      <w:r w:rsidRPr="00155D2A">
        <w:rPr>
          <w:rFonts w:ascii="Times New Roman" w:eastAsia="Times New Roman" w:hAnsi="Times New Roman" w:cs="Times New Roman"/>
          <w:i/>
        </w:rPr>
        <w:t xml:space="preserve"> + Block + Error</w:t>
      </w:r>
      <w:r w:rsidRPr="00155D2A">
        <w:rPr>
          <w:rFonts w:ascii="Times New Roman" w:eastAsia="Times New Roman" w:hAnsi="Times New Roman" w:cs="Times New Roman"/>
        </w:rPr>
        <w:t>,</w:t>
      </w:r>
    </w:p>
    <w:p w14:paraId="350D31A6" w14:textId="2B9BCDB0" w:rsidR="003A797B" w:rsidRDefault="00155D2A" w:rsidP="00785408">
      <w:pPr>
        <w:spacing w:after="200" w:line="360" w:lineRule="auto"/>
        <w:rPr>
          <w:rFonts w:ascii="Times New Roman" w:eastAsia="Times New Roman" w:hAnsi="Times New Roman" w:cs="Times New Roman"/>
        </w:rPr>
      </w:pPr>
      <w:r w:rsidRPr="00155D2A">
        <w:rPr>
          <w:rFonts w:ascii="Times New Roman" w:eastAsia="Times New Roman" w:hAnsi="Times New Roman" w:cs="Times New Roman"/>
        </w:rPr>
        <w:t xml:space="preserve">where a general mean </w:t>
      </w:r>
      <w:r w:rsidRPr="00155D2A">
        <w:rPr>
          <w:rFonts w:ascii="Times New Roman" w:eastAsia="Times New Roman" w:hAnsi="Times New Roman" w:cs="Times New Roman"/>
          <w:i/>
        </w:rPr>
        <w:t xml:space="preserve">m </w:t>
      </w:r>
      <w:r w:rsidRPr="00155D2A">
        <w:rPr>
          <w:rFonts w:ascii="Times New Roman" w:eastAsia="Times New Roman" w:hAnsi="Times New Roman" w:cs="Times New Roman"/>
        </w:rPr>
        <w:t xml:space="preserve">and simple </w:t>
      </w:r>
      <w:r w:rsidR="00214C8B">
        <w:rPr>
          <w:rFonts w:ascii="Times New Roman" w:eastAsia="Times New Roman" w:hAnsi="Times New Roman" w:cs="Times New Roman"/>
        </w:rPr>
        <w:t xml:space="preserve">(scaled identity) </w:t>
      </w:r>
      <w:r w:rsidRPr="00155D2A">
        <w:rPr>
          <w:rFonts w:ascii="Times New Roman" w:eastAsia="Times New Roman" w:hAnsi="Times New Roman" w:cs="Times New Roman"/>
        </w:rPr>
        <w:t>covariance structure</w:t>
      </w:r>
      <w:r w:rsidR="008728B8">
        <w:rPr>
          <w:rFonts w:ascii="Times New Roman" w:eastAsia="Times New Roman" w:hAnsi="Times New Roman" w:cs="Times New Roman"/>
        </w:rPr>
        <w:t>s</w:t>
      </w:r>
      <w:r w:rsidRPr="00155D2A">
        <w:rPr>
          <w:rFonts w:ascii="Times New Roman" w:eastAsia="Times New Roman" w:hAnsi="Times New Roman" w:cs="Times New Roman"/>
        </w:rPr>
        <w:t xml:space="preserve"> of </w:t>
      </w:r>
      <w:r w:rsidR="00785408" w:rsidRPr="00155D2A">
        <w:rPr>
          <w:rFonts w:ascii="Times New Roman" w:eastAsia="Times New Roman" w:hAnsi="Times New Roman" w:cs="Times New Roman"/>
          <w:i/>
        </w:rPr>
        <w:t xml:space="preserve">Block </w:t>
      </w:r>
      <w:r w:rsidR="00785408" w:rsidRPr="00214C8B">
        <w:rPr>
          <w:rFonts w:ascii="Times New Roman" w:eastAsia="Times New Roman" w:hAnsi="Times New Roman" w:cs="Times New Roman"/>
        </w:rPr>
        <w:t xml:space="preserve">and </w:t>
      </w:r>
      <w:r w:rsidRPr="00155D2A">
        <w:rPr>
          <w:rFonts w:ascii="Times New Roman" w:eastAsia="Times New Roman" w:hAnsi="Times New Roman" w:cs="Times New Roman"/>
          <w:i/>
        </w:rPr>
        <w:t xml:space="preserve">Error </w:t>
      </w:r>
      <w:r w:rsidRPr="00155D2A">
        <w:rPr>
          <w:rFonts w:ascii="Times New Roman" w:eastAsia="Times New Roman" w:hAnsi="Times New Roman" w:cs="Times New Roman"/>
        </w:rPr>
        <w:t xml:space="preserve">are assumed. </w:t>
      </w:r>
      <w:r>
        <w:rPr>
          <w:rFonts w:ascii="Times New Roman" w:eastAsia="Times New Roman" w:hAnsi="Times New Roman" w:cs="Times New Roman"/>
        </w:rPr>
        <w:t xml:space="preserve">Apart from quantifying </w:t>
      </w:r>
      <w:r w:rsidR="00785408">
        <w:rPr>
          <w:rFonts w:ascii="Times New Roman" w:eastAsia="Times New Roman" w:hAnsi="Times New Roman" w:cs="Times New Roman"/>
        </w:rPr>
        <w:t xml:space="preserve">all of </w:t>
      </w:r>
      <w:r>
        <w:rPr>
          <w:rFonts w:ascii="Times New Roman" w:eastAsia="Times New Roman" w:hAnsi="Times New Roman" w:cs="Times New Roman"/>
        </w:rPr>
        <w:t xml:space="preserve">the </w:t>
      </w:r>
      <w:r w:rsidR="00785408">
        <w:rPr>
          <w:rFonts w:ascii="Times New Roman" w:eastAsia="Times New Roman" w:hAnsi="Times New Roman" w:cs="Times New Roman"/>
        </w:rPr>
        <w:t>above-named</w:t>
      </w:r>
      <w:r>
        <w:rPr>
          <w:rFonts w:ascii="Times New Roman" w:eastAsia="Times New Roman" w:hAnsi="Times New Roman" w:cs="Times New Roman"/>
        </w:rPr>
        <w:t xml:space="preserve"> effects (i.e.</w:t>
      </w:r>
      <w:r w:rsidR="008728B8">
        <w:rPr>
          <w:rFonts w:ascii="Times New Roman" w:eastAsia="Times New Roman" w:hAnsi="Times New Roman" w:cs="Times New Roman"/>
        </w:rPr>
        <w:t>,</w:t>
      </w:r>
      <w:r>
        <w:rPr>
          <w:rFonts w:ascii="Times New Roman" w:eastAsia="Times New Roman" w:hAnsi="Times New Roman" w:cs="Times New Roman"/>
        </w:rPr>
        <w:t xml:space="preserve"> model parameters</w:t>
      </w:r>
      <w:r w:rsidR="00214C8B">
        <w:rPr>
          <w:rFonts w:ascii="Times New Roman" w:eastAsia="Times New Roman" w:hAnsi="Times New Roman" w:cs="Times New Roman"/>
        </w:rPr>
        <w:t xml:space="preserve"> </w:t>
      </w:r>
      <w:r w:rsidR="00214C8B">
        <w:rPr>
          <w:rFonts w:ascii="Times New Roman" w:eastAsia="Times New Roman" w:hAnsi="Times New Roman" w:cs="Times New Roman"/>
        </w:rPr>
        <w:lastRenderedPageBreak/>
        <w:t xml:space="preserve">for </w:t>
      </w:r>
      <w:r w:rsidR="008728B8">
        <w:rPr>
          <w:rFonts w:ascii="Times New Roman" w:eastAsia="Times New Roman" w:hAnsi="Times New Roman" w:cs="Times New Roman"/>
        </w:rPr>
        <w:t xml:space="preserve">all </w:t>
      </w:r>
      <w:r w:rsidR="00214C8B">
        <w:rPr>
          <w:rFonts w:ascii="Times New Roman" w:eastAsia="Times New Roman" w:hAnsi="Times New Roman" w:cs="Times New Roman"/>
        </w:rPr>
        <w:t>fixed effects and variances for random block effects</w:t>
      </w:r>
      <w:r w:rsidR="008728B8">
        <w:rPr>
          <w:rFonts w:ascii="Times New Roman" w:eastAsia="Times New Roman" w:hAnsi="Times New Roman" w:cs="Times New Roman"/>
        </w:rPr>
        <w:t>,</w:t>
      </w:r>
      <w:r w:rsidR="00214C8B">
        <w:rPr>
          <w:rFonts w:ascii="Times New Roman" w:eastAsia="Times New Roman" w:hAnsi="Times New Roman" w:cs="Times New Roman"/>
        </w:rPr>
        <w:t xml:space="preserve">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sup>
            <m:r>
              <m:rPr>
                <m:sty m:val="bi"/>
              </m:rPr>
              <w:rPr>
                <w:rFonts w:ascii="Cambria Math" w:eastAsia="Times New Roman" w:hAnsi="Cambria Math" w:cs="Times New Roman"/>
              </w:rPr>
              <m:t>2</m:t>
            </m:r>
          </m:sup>
        </m:sSubSup>
      </m:oMath>
      <w:r w:rsidR="00214C8B" w:rsidRPr="0025742F">
        <w:rPr>
          <w:rFonts w:ascii="Times New Roman" w:eastAsia="Times New Roman" w:hAnsi="Times New Roman" w:cs="Times New Roman"/>
          <w:color w:val="000000"/>
        </w:rPr>
        <w:t xml:space="preserve">, </w:t>
      </w:r>
      <w:r w:rsidR="00214C8B">
        <w:rPr>
          <w:rFonts w:ascii="Times New Roman" w:eastAsia="Times New Roman" w:hAnsi="Times New Roman" w:cs="Times New Roman"/>
          <w:color w:val="000000"/>
        </w:rPr>
        <w:t xml:space="preserve">and for </w:t>
      </w:r>
      <w:r w:rsidR="007D480F">
        <w:rPr>
          <w:rFonts w:ascii="Times New Roman" w:eastAsia="Times New Roman" w:hAnsi="Times New Roman" w:cs="Times New Roman"/>
          <w:color w:val="000000"/>
        </w:rPr>
        <w:t xml:space="preserve">the </w:t>
      </w:r>
      <w:r w:rsidR="00214C8B">
        <w:rPr>
          <w:rFonts w:ascii="Times New Roman" w:eastAsia="Times New Roman" w:hAnsi="Times New Roman" w:cs="Times New Roman"/>
          <w:color w:val="000000"/>
        </w:rPr>
        <w:t>error</w:t>
      </w:r>
      <w:r w:rsidR="008728B8">
        <w:rPr>
          <w:rFonts w:ascii="Times New Roman" w:eastAsia="Times New Roman" w:hAnsi="Times New Roman" w:cs="Times New Roman"/>
          <w:color w:val="000000"/>
        </w:rPr>
        <w:t>,</w:t>
      </w:r>
      <w:r w:rsidR="00214C8B">
        <w:rPr>
          <w:rFonts w:ascii="Times New Roman" w:eastAsia="Times New Roman" w:hAnsi="Times New Roman" w:cs="Times New Roman"/>
          <w:color w:val="000000"/>
        </w:rPr>
        <w:t xml:space="preserve"> </w:t>
      </w:r>
      <m:oMath>
        <m:sSubSup>
          <m:sSubSupPr>
            <m:ctrlPr>
              <w:rPr>
                <w:rFonts w:ascii="Cambria Math" w:eastAsia="Times New Roman" w:hAnsi="Cambria Math" w:cs="Times New Roman"/>
                <w:b/>
              </w:rPr>
            </m:ctrlPr>
          </m:sSubSupPr>
          <m:e>
            <m:r>
              <w:rPr>
                <w:rFonts w:ascii="Cambria Math" w:eastAsia="Times New Roman" w:hAnsi="Cambria Math" w:cs="Times New Roman"/>
              </w:rPr>
              <m:t>σ</m:t>
            </m:r>
          </m:e>
          <m:sub>
            <m:r>
              <m:rPr>
                <m:sty m:val="bi"/>
              </m:rPr>
              <w:rPr>
                <w:rFonts w:ascii="Cambria Math" w:eastAsia="Times New Roman" w:hAnsi="Cambria Math" w:cs="Times New Roman"/>
              </w:rPr>
              <m:t>e</m:t>
            </m:r>
          </m:sub>
          <m:sup>
            <m:r>
              <m:rPr>
                <m:sty m:val="bi"/>
              </m:rPr>
              <w:rPr>
                <w:rFonts w:ascii="Cambria Math" w:eastAsia="Times New Roman" w:hAnsi="Cambria Math" w:cs="Times New Roman"/>
              </w:rPr>
              <m:t>2</m:t>
            </m:r>
          </m:sup>
        </m:sSubSup>
      </m:oMath>
      <w:r>
        <w:rPr>
          <w:rFonts w:ascii="Times New Roman" w:eastAsia="Times New Roman" w:hAnsi="Times New Roman" w:cs="Times New Roman"/>
        </w:rPr>
        <w:t xml:space="preserve">), </w:t>
      </w:r>
      <w:r w:rsidRPr="00155D2A">
        <w:rPr>
          <w:rFonts w:ascii="Times New Roman" w:eastAsia="Times New Roman" w:hAnsi="Times New Roman" w:cs="Times New Roman"/>
          <w:i/>
        </w:rPr>
        <w:t>F</w:t>
      </w:r>
      <w:r w:rsidRPr="00155D2A">
        <w:rPr>
          <w:rFonts w:ascii="Times New Roman" w:eastAsia="Times New Roman" w:hAnsi="Times New Roman" w:cs="Times New Roman"/>
        </w:rPr>
        <w:t xml:space="preserve"> tests and </w:t>
      </w:r>
      <w:r w:rsidRPr="00155D2A">
        <w:rPr>
          <w:rFonts w:ascii="Times New Roman" w:eastAsia="Times New Roman" w:hAnsi="Times New Roman" w:cs="Times New Roman"/>
          <w:i/>
        </w:rPr>
        <w:t>t</w:t>
      </w:r>
      <w:r w:rsidRPr="00155D2A">
        <w:rPr>
          <w:rFonts w:ascii="Times New Roman" w:eastAsia="Times New Roman" w:hAnsi="Times New Roman" w:cs="Times New Roman"/>
        </w:rPr>
        <w:t xml:space="preserve"> tests for fixed effects</w:t>
      </w:r>
      <w:r w:rsidR="00D10BAB">
        <w:rPr>
          <w:rFonts w:ascii="Times New Roman" w:eastAsia="Times New Roman" w:hAnsi="Times New Roman" w:cs="Times New Roman"/>
        </w:rPr>
        <w:t xml:space="preserve"> are carried out</w:t>
      </w:r>
      <w:r w:rsidRPr="00155D2A">
        <w:rPr>
          <w:rFonts w:ascii="Times New Roman" w:eastAsia="Times New Roman" w:hAnsi="Times New Roman" w:cs="Times New Roman"/>
        </w:rPr>
        <w:t xml:space="preserve"> and marginal means for factor </w:t>
      </w:r>
      <w:r w:rsidR="00214C8B">
        <w:rPr>
          <w:rFonts w:ascii="Times New Roman" w:eastAsia="Times New Roman" w:hAnsi="Times New Roman" w:cs="Times New Roman"/>
        </w:rPr>
        <w:t xml:space="preserve">level </w:t>
      </w:r>
      <w:r w:rsidRPr="00155D2A">
        <w:rPr>
          <w:rFonts w:ascii="Times New Roman" w:eastAsia="Times New Roman" w:hAnsi="Times New Roman" w:cs="Times New Roman"/>
        </w:rPr>
        <w:t xml:space="preserve">combinations are </w:t>
      </w:r>
      <w:r w:rsidR="00785408">
        <w:rPr>
          <w:rFonts w:ascii="Times New Roman" w:eastAsia="Times New Roman" w:hAnsi="Times New Roman" w:cs="Times New Roman"/>
        </w:rPr>
        <w:t>obtained</w:t>
      </w:r>
      <w:r w:rsidRPr="00155D2A">
        <w:rPr>
          <w:rFonts w:ascii="Times New Roman" w:eastAsia="Times New Roman" w:hAnsi="Times New Roman" w:cs="Times New Roman"/>
        </w:rPr>
        <w:t xml:space="preserve"> from the analysis.</w:t>
      </w:r>
    </w:p>
    <w:p w14:paraId="56368233" w14:textId="77777777" w:rsidR="003A797B" w:rsidRPr="00AC0717" w:rsidRDefault="003A797B" w:rsidP="003A797B">
      <w:pPr>
        <w:widowControl w:val="0"/>
        <w:pBdr>
          <w:top w:val="nil"/>
          <w:left w:val="nil"/>
          <w:bottom w:val="nil"/>
          <w:right w:val="nil"/>
          <w:between w:val="nil"/>
        </w:pBdr>
        <w:spacing w:before="240" w:after="200" w:line="276" w:lineRule="auto"/>
        <w:outlineLvl w:val="0"/>
        <w:rPr>
          <w:rFonts w:ascii="Times New Roman" w:eastAsia="Times New Roman" w:hAnsi="Times New Roman" w:cs="Times New Roman"/>
          <w:b/>
          <w:color w:val="000000"/>
          <w:lang w:val="en-US"/>
        </w:rPr>
      </w:pPr>
    </w:p>
    <w:p w14:paraId="042DB0A7" w14:textId="77777777" w:rsidR="003A797B" w:rsidRPr="003A797B" w:rsidRDefault="003A797B" w:rsidP="003A797B">
      <w:pPr>
        <w:widowControl w:val="0"/>
        <w:pBdr>
          <w:top w:val="nil"/>
          <w:left w:val="nil"/>
          <w:bottom w:val="nil"/>
          <w:right w:val="nil"/>
          <w:between w:val="nil"/>
        </w:pBdr>
        <w:spacing w:before="240" w:after="200" w:line="276" w:lineRule="auto"/>
        <w:outlineLvl w:val="0"/>
        <w:rPr>
          <w:rFonts w:ascii="Times New Roman" w:eastAsia="Times New Roman" w:hAnsi="Times New Roman" w:cs="Times New Roman"/>
          <w:b/>
          <w:color w:val="000000"/>
          <w:lang w:val="fr-FR"/>
        </w:rPr>
      </w:pPr>
      <w:proofErr w:type="spellStart"/>
      <w:r w:rsidRPr="003A797B">
        <w:rPr>
          <w:rFonts w:ascii="Times New Roman" w:eastAsia="Times New Roman" w:hAnsi="Times New Roman" w:cs="Times New Roman"/>
          <w:b/>
          <w:color w:val="000000"/>
          <w:lang w:val="fr-FR"/>
        </w:rPr>
        <w:t>References</w:t>
      </w:r>
      <w:proofErr w:type="spellEnd"/>
    </w:p>
    <w:p w14:paraId="67DEAD24"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2" w:name="_Ref27751375"/>
      <w:r w:rsidRPr="00A66B83">
        <w:rPr>
          <w:sz w:val="22"/>
          <w:szCs w:val="22"/>
        </w:rPr>
        <w:t>Searle, S. R., Casella, G. &amp; Mc</w:t>
      </w:r>
      <w:r>
        <w:rPr>
          <w:sz w:val="22"/>
          <w:szCs w:val="22"/>
        </w:rPr>
        <w:t>C</w:t>
      </w:r>
      <w:r w:rsidRPr="00A66B83">
        <w:rPr>
          <w:sz w:val="22"/>
          <w:szCs w:val="22"/>
        </w:rPr>
        <w:t xml:space="preserve">ulloch, C. E. </w:t>
      </w:r>
      <w:r w:rsidRPr="00A66B83">
        <w:rPr>
          <w:i/>
          <w:sz w:val="22"/>
          <w:szCs w:val="22"/>
        </w:rPr>
        <w:t>Variance Components</w:t>
      </w:r>
      <w:r w:rsidRPr="00A66B83">
        <w:rPr>
          <w:sz w:val="22"/>
          <w:szCs w:val="22"/>
        </w:rPr>
        <w:t>. (John Wiley &amp; Sons, 2006).</w:t>
      </w:r>
      <w:bookmarkEnd w:id="2"/>
    </w:p>
    <w:p w14:paraId="64A519F0"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3" w:name="_Ref27751819"/>
      <w:proofErr w:type="spellStart"/>
      <w:r w:rsidRPr="00A66B83">
        <w:rPr>
          <w:sz w:val="22"/>
          <w:szCs w:val="22"/>
        </w:rPr>
        <w:t>Gumedze</w:t>
      </w:r>
      <w:proofErr w:type="spellEnd"/>
      <w:r w:rsidRPr="00A66B83">
        <w:rPr>
          <w:sz w:val="22"/>
          <w:szCs w:val="22"/>
        </w:rPr>
        <w:t xml:space="preserve">, F. N. &amp; Dunne, T. T. Parameter estimation and inference in the linear mixed model. </w:t>
      </w:r>
      <w:r w:rsidRPr="00A66B83">
        <w:rPr>
          <w:i/>
          <w:sz w:val="22"/>
          <w:szCs w:val="22"/>
        </w:rPr>
        <w:t>Linear Algebra Appl.</w:t>
      </w:r>
      <w:r w:rsidRPr="00A66B83">
        <w:rPr>
          <w:sz w:val="22"/>
          <w:szCs w:val="22"/>
        </w:rPr>
        <w:t xml:space="preserve"> </w:t>
      </w:r>
      <w:r w:rsidRPr="00A66B83">
        <w:rPr>
          <w:b/>
          <w:sz w:val="22"/>
          <w:szCs w:val="22"/>
        </w:rPr>
        <w:t>435,</w:t>
      </w:r>
      <w:r w:rsidRPr="00A66B83">
        <w:rPr>
          <w:sz w:val="22"/>
          <w:szCs w:val="22"/>
        </w:rPr>
        <w:t xml:space="preserve"> 1920–1944 (2011).</w:t>
      </w:r>
      <w:bookmarkEnd w:id="3"/>
    </w:p>
    <w:p w14:paraId="2CE1008D"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4" w:name="_Ref27751821"/>
      <w:proofErr w:type="spellStart"/>
      <w:r w:rsidRPr="00A66B83">
        <w:rPr>
          <w:sz w:val="22"/>
          <w:szCs w:val="22"/>
        </w:rPr>
        <w:t>Witkovský</w:t>
      </w:r>
      <w:proofErr w:type="spellEnd"/>
      <w:r w:rsidRPr="00A66B83">
        <w:rPr>
          <w:sz w:val="22"/>
          <w:szCs w:val="22"/>
        </w:rPr>
        <w:t xml:space="preserve">, V. Estimation, testing, and prediction regions of the fixed and random effects by solving the Henderson’s mixed model equations. </w:t>
      </w:r>
      <w:r w:rsidRPr="00A66B83">
        <w:rPr>
          <w:i/>
          <w:sz w:val="22"/>
          <w:szCs w:val="22"/>
        </w:rPr>
        <w:t>Meas</w:t>
      </w:r>
      <w:r>
        <w:rPr>
          <w:i/>
          <w:sz w:val="22"/>
          <w:szCs w:val="22"/>
        </w:rPr>
        <w:t>.</w:t>
      </w:r>
      <w:r w:rsidRPr="00A66B83">
        <w:rPr>
          <w:i/>
          <w:sz w:val="22"/>
          <w:szCs w:val="22"/>
        </w:rPr>
        <w:t xml:space="preserve"> Sci</w:t>
      </w:r>
      <w:r>
        <w:rPr>
          <w:i/>
          <w:sz w:val="22"/>
          <w:szCs w:val="22"/>
        </w:rPr>
        <w:t>.</w:t>
      </w:r>
      <w:r w:rsidRPr="00A66B83">
        <w:rPr>
          <w:i/>
          <w:sz w:val="22"/>
          <w:szCs w:val="22"/>
        </w:rPr>
        <w:t xml:space="preserve"> Rev</w:t>
      </w:r>
      <w:r>
        <w:rPr>
          <w:i/>
          <w:sz w:val="22"/>
          <w:szCs w:val="22"/>
        </w:rPr>
        <w:t>.</w:t>
      </w:r>
      <w:r w:rsidRPr="00A66B83">
        <w:rPr>
          <w:sz w:val="22"/>
          <w:szCs w:val="22"/>
        </w:rPr>
        <w:t xml:space="preserve"> </w:t>
      </w:r>
      <w:r w:rsidRPr="00A66B83">
        <w:rPr>
          <w:b/>
          <w:sz w:val="22"/>
          <w:szCs w:val="22"/>
        </w:rPr>
        <w:t>12,</w:t>
      </w:r>
      <w:r w:rsidRPr="00A66B83">
        <w:rPr>
          <w:sz w:val="22"/>
          <w:szCs w:val="22"/>
        </w:rPr>
        <w:t xml:space="preserve"> (2012).</w:t>
      </w:r>
      <w:bookmarkEnd w:id="4"/>
    </w:p>
    <w:p w14:paraId="4EDEFE6F"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5" w:name="_Ref27752021"/>
      <w:r w:rsidRPr="00A66B83">
        <w:rPr>
          <w:sz w:val="22"/>
          <w:szCs w:val="22"/>
        </w:rPr>
        <w:t xml:space="preserve">Heck, R. H., Thomas, S. L. &amp; Tabata, L. N. </w:t>
      </w:r>
      <w:r w:rsidRPr="00A66B83">
        <w:rPr>
          <w:i/>
          <w:sz w:val="22"/>
          <w:szCs w:val="22"/>
        </w:rPr>
        <w:t xml:space="preserve">Multilevel and Longitudinal </w:t>
      </w:r>
      <w:proofErr w:type="spellStart"/>
      <w:r w:rsidRPr="00A66B83">
        <w:rPr>
          <w:i/>
          <w:sz w:val="22"/>
          <w:szCs w:val="22"/>
        </w:rPr>
        <w:t>Modeling</w:t>
      </w:r>
      <w:proofErr w:type="spellEnd"/>
      <w:r w:rsidRPr="00A66B83">
        <w:rPr>
          <w:i/>
          <w:sz w:val="22"/>
          <w:szCs w:val="22"/>
        </w:rPr>
        <w:t xml:space="preserve"> with IBM SPSS</w:t>
      </w:r>
      <w:r w:rsidRPr="00A66B83">
        <w:rPr>
          <w:sz w:val="22"/>
          <w:szCs w:val="22"/>
        </w:rPr>
        <w:t>. (Taylor &amp; Francis, 2010).</w:t>
      </w:r>
      <w:bookmarkEnd w:id="5"/>
    </w:p>
    <w:p w14:paraId="5BD3C0AA"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6" w:name="_Ref27752026"/>
      <w:r w:rsidRPr="00A66B83">
        <w:rPr>
          <w:sz w:val="22"/>
          <w:szCs w:val="22"/>
        </w:rPr>
        <w:t xml:space="preserve">Zimmerman, D. L. &amp; </w:t>
      </w:r>
      <w:proofErr w:type="spellStart"/>
      <w:r w:rsidRPr="00A66B83">
        <w:rPr>
          <w:sz w:val="22"/>
          <w:szCs w:val="22"/>
        </w:rPr>
        <w:t>Núñez</w:t>
      </w:r>
      <w:proofErr w:type="spellEnd"/>
      <w:r w:rsidRPr="00A66B83">
        <w:rPr>
          <w:sz w:val="22"/>
          <w:szCs w:val="22"/>
        </w:rPr>
        <w:t xml:space="preserve">-Antón, V. Parametric modelling of growth curve data: </w:t>
      </w:r>
      <w:r>
        <w:rPr>
          <w:sz w:val="22"/>
          <w:szCs w:val="22"/>
        </w:rPr>
        <w:t>a</w:t>
      </w:r>
      <w:r w:rsidRPr="00A66B83">
        <w:rPr>
          <w:sz w:val="22"/>
          <w:szCs w:val="22"/>
        </w:rPr>
        <w:t xml:space="preserve">n overview. </w:t>
      </w:r>
      <w:r w:rsidRPr="00A66B83">
        <w:rPr>
          <w:i/>
          <w:sz w:val="22"/>
          <w:szCs w:val="22"/>
        </w:rPr>
        <w:t>Test</w:t>
      </w:r>
      <w:r w:rsidRPr="00A66B83">
        <w:rPr>
          <w:sz w:val="22"/>
          <w:szCs w:val="22"/>
        </w:rPr>
        <w:t xml:space="preserve"> </w:t>
      </w:r>
      <w:r w:rsidRPr="00A66B83">
        <w:rPr>
          <w:b/>
          <w:sz w:val="22"/>
          <w:szCs w:val="22"/>
        </w:rPr>
        <w:t>10,</w:t>
      </w:r>
      <w:r w:rsidRPr="00A66B83">
        <w:rPr>
          <w:sz w:val="22"/>
          <w:szCs w:val="22"/>
        </w:rPr>
        <w:t xml:space="preserve"> 1–73 (2001).</w:t>
      </w:r>
      <w:bookmarkEnd w:id="6"/>
    </w:p>
    <w:p w14:paraId="65931984"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7" w:name="_Ref27752048"/>
      <w:r w:rsidRPr="00A66B83">
        <w:rPr>
          <w:sz w:val="22"/>
          <w:szCs w:val="22"/>
        </w:rPr>
        <w:t xml:space="preserve">Rao, C. R. </w:t>
      </w:r>
      <w:r w:rsidRPr="00A66B83">
        <w:rPr>
          <w:i/>
          <w:sz w:val="22"/>
          <w:szCs w:val="22"/>
        </w:rPr>
        <w:t xml:space="preserve">Linear Statistical Inference </w:t>
      </w:r>
      <w:proofErr w:type="gramStart"/>
      <w:r w:rsidRPr="00A66B83">
        <w:rPr>
          <w:i/>
          <w:sz w:val="22"/>
          <w:szCs w:val="22"/>
        </w:rPr>
        <w:t>And</w:t>
      </w:r>
      <w:proofErr w:type="gramEnd"/>
      <w:r w:rsidRPr="00A66B83">
        <w:rPr>
          <w:i/>
          <w:sz w:val="22"/>
          <w:szCs w:val="22"/>
        </w:rPr>
        <w:t xml:space="preserve"> Its Applications</w:t>
      </w:r>
      <w:r w:rsidRPr="00A66B83">
        <w:rPr>
          <w:sz w:val="22"/>
          <w:szCs w:val="22"/>
        </w:rPr>
        <w:t>. 625 (John Wiley &amp; Sons, 1973).</w:t>
      </w:r>
      <w:bookmarkEnd w:id="7"/>
    </w:p>
    <w:p w14:paraId="5746BC09"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8" w:name="_Ref27752087"/>
      <w:r w:rsidRPr="00A66B83">
        <w:rPr>
          <w:sz w:val="22"/>
          <w:szCs w:val="22"/>
        </w:rPr>
        <w:t xml:space="preserve">Lehmann, E. L. &amp; Casella, G. </w:t>
      </w:r>
      <w:r w:rsidRPr="00A66B83">
        <w:rPr>
          <w:i/>
          <w:sz w:val="22"/>
          <w:szCs w:val="22"/>
        </w:rPr>
        <w:t xml:space="preserve">Theory of </w:t>
      </w:r>
      <w:r>
        <w:rPr>
          <w:i/>
          <w:sz w:val="22"/>
          <w:szCs w:val="22"/>
        </w:rPr>
        <w:t>P</w:t>
      </w:r>
      <w:r w:rsidRPr="00A66B83">
        <w:rPr>
          <w:i/>
          <w:sz w:val="22"/>
          <w:szCs w:val="22"/>
        </w:rPr>
        <w:t xml:space="preserve">oint </w:t>
      </w:r>
      <w:r>
        <w:rPr>
          <w:i/>
          <w:sz w:val="22"/>
          <w:szCs w:val="22"/>
        </w:rPr>
        <w:t>E</w:t>
      </w:r>
      <w:r w:rsidRPr="00A66B83">
        <w:rPr>
          <w:i/>
          <w:sz w:val="22"/>
          <w:szCs w:val="22"/>
        </w:rPr>
        <w:t>stimation</w:t>
      </w:r>
      <w:r w:rsidRPr="00A66B83">
        <w:rPr>
          <w:sz w:val="22"/>
          <w:szCs w:val="22"/>
        </w:rPr>
        <w:t>. (Springer-Verlag, 1998). doi:10.1007/b98854</w:t>
      </w:r>
      <w:bookmarkEnd w:id="8"/>
    </w:p>
    <w:p w14:paraId="4FA8925D"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9" w:name="_Ref27752115"/>
      <w:r w:rsidRPr="00A66B83">
        <w:rPr>
          <w:sz w:val="22"/>
          <w:szCs w:val="22"/>
        </w:rPr>
        <w:t xml:space="preserve">Henderson, C. R. Best linear unbiased estimation and prediction under a selection model. </w:t>
      </w:r>
      <w:r w:rsidRPr="00A66B83">
        <w:rPr>
          <w:i/>
          <w:sz w:val="22"/>
          <w:szCs w:val="22"/>
        </w:rPr>
        <w:t>Biometrics</w:t>
      </w:r>
      <w:r w:rsidRPr="00A66B83">
        <w:rPr>
          <w:sz w:val="22"/>
          <w:szCs w:val="22"/>
        </w:rPr>
        <w:t xml:space="preserve"> </w:t>
      </w:r>
      <w:r w:rsidRPr="00A66B83">
        <w:rPr>
          <w:b/>
          <w:sz w:val="22"/>
          <w:szCs w:val="22"/>
        </w:rPr>
        <w:t>31,</w:t>
      </w:r>
      <w:r w:rsidRPr="00A66B83">
        <w:rPr>
          <w:sz w:val="22"/>
          <w:szCs w:val="22"/>
        </w:rPr>
        <w:t xml:space="preserve"> 423–447 (1975).</w:t>
      </w:r>
      <w:bookmarkEnd w:id="9"/>
    </w:p>
    <w:p w14:paraId="1103E59C"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0" w:name="_Ref27752117"/>
      <w:proofErr w:type="spellStart"/>
      <w:r w:rsidRPr="00A66B83">
        <w:rPr>
          <w:sz w:val="22"/>
          <w:szCs w:val="22"/>
        </w:rPr>
        <w:t>Harville</w:t>
      </w:r>
      <w:proofErr w:type="spellEnd"/>
      <w:r w:rsidRPr="00A66B83">
        <w:rPr>
          <w:sz w:val="22"/>
          <w:szCs w:val="22"/>
        </w:rPr>
        <w:t xml:space="preserve">, D. A. Accounting for the estimation of variances and covariances in prediction under general linear model: an overview. </w:t>
      </w:r>
      <w:r w:rsidRPr="00A66B83">
        <w:rPr>
          <w:i/>
          <w:sz w:val="22"/>
          <w:szCs w:val="22"/>
        </w:rPr>
        <w:t>Tatra Mt. Math. Publ.</w:t>
      </w:r>
      <w:r w:rsidRPr="00A66B83">
        <w:rPr>
          <w:sz w:val="22"/>
          <w:szCs w:val="22"/>
        </w:rPr>
        <w:t xml:space="preserve"> </w:t>
      </w:r>
      <w:r w:rsidRPr="00A66B83">
        <w:rPr>
          <w:b/>
          <w:sz w:val="22"/>
          <w:szCs w:val="22"/>
        </w:rPr>
        <w:t>39,</w:t>
      </w:r>
      <w:r w:rsidRPr="00A66B83">
        <w:rPr>
          <w:sz w:val="22"/>
          <w:szCs w:val="22"/>
        </w:rPr>
        <w:t xml:space="preserve"> 1–15 (2008).</w:t>
      </w:r>
      <w:bookmarkEnd w:id="10"/>
    </w:p>
    <w:p w14:paraId="5D8C53C2"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1" w:name="_Ref27752119"/>
      <w:r w:rsidRPr="00A66B83">
        <w:rPr>
          <w:sz w:val="22"/>
          <w:szCs w:val="22"/>
        </w:rPr>
        <w:t xml:space="preserve">Jiang, J. On unbiasedness of the empirical BLUE and BLUP. </w:t>
      </w:r>
      <w:r w:rsidRPr="00A66B83">
        <w:rPr>
          <w:i/>
          <w:sz w:val="22"/>
          <w:szCs w:val="22"/>
        </w:rPr>
        <w:t xml:space="preserve">Stat. </w:t>
      </w:r>
      <w:proofErr w:type="spellStart"/>
      <w:r w:rsidRPr="00A66B83">
        <w:rPr>
          <w:i/>
          <w:sz w:val="22"/>
          <w:szCs w:val="22"/>
        </w:rPr>
        <w:t>Probab</w:t>
      </w:r>
      <w:proofErr w:type="spellEnd"/>
      <w:r w:rsidRPr="00A66B83">
        <w:rPr>
          <w:i/>
          <w:sz w:val="22"/>
          <w:szCs w:val="22"/>
        </w:rPr>
        <w:t>. Lett.</w:t>
      </w:r>
      <w:r w:rsidRPr="00A66B83">
        <w:rPr>
          <w:sz w:val="22"/>
          <w:szCs w:val="22"/>
        </w:rPr>
        <w:t xml:space="preserve"> </w:t>
      </w:r>
      <w:r w:rsidRPr="00A66B83">
        <w:rPr>
          <w:b/>
          <w:sz w:val="22"/>
          <w:szCs w:val="22"/>
        </w:rPr>
        <w:t>41,</w:t>
      </w:r>
      <w:r w:rsidRPr="00A66B83">
        <w:rPr>
          <w:sz w:val="22"/>
          <w:szCs w:val="22"/>
        </w:rPr>
        <w:t xml:space="preserve"> 19–24 (1999).</w:t>
      </w:r>
      <w:bookmarkEnd w:id="11"/>
    </w:p>
    <w:p w14:paraId="6B761B41"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2" w:name="_Ref27752162"/>
      <w:r w:rsidRPr="00A66B83">
        <w:rPr>
          <w:sz w:val="22"/>
          <w:szCs w:val="22"/>
        </w:rPr>
        <w:t xml:space="preserve">Robinson, G. K. That BLUP is a good thing: the estimation of random effects. </w:t>
      </w:r>
      <w:r w:rsidRPr="00A66B83">
        <w:rPr>
          <w:i/>
          <w:sz w:val="22"/>
          <w:szCs w:val="22"/>
        </w:rPr>
        <w:t>Stat. Sci.</w:t>
      </w:r>
      <w:r w:rsidRPr="00A66B83">
        <w:rPr>
          <w:sz w:val="22"/>
          <w:szCs w:val="22"/>
        </w:rPr>
        <w:t xml:space="preserve"> </w:t>
      </w:r>
      <w:r w:rsidRPr="00A66B83">
        <w:rPr>
          <w:b/>
          <w:sz w:val="22"/>
          <w:szCs w:val="22"/>
        </w:rPr>
        <w:t>6,</w:t>
      </w:r>
      <w:r w:rsidRPr="00A66B83">
        <w:rPr>
          <w:sz w:val="22"/>
          <w:szCs w:val="22"/>
        </w:rPr>
        <w:t xml:space="preserve"> 15–32 (1991).</w:t>
      </w:r>
      <w:bookmarkEnd w:id="12"/>
    </w:p>
    <w:p w14:paraId="2D008E64"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3" w:name="_Ref27752211"/>
      <w:r w:rsidRPr="00A66B83">
        <w:rPr>
          <w:sz w:val="22"/>
          <w:szCs w:val="22"/>
        </w:rPr>
        <w:t xml:space="preserve">Patterson, H. D. &amp; Thompson, R. Recovery of </w:t>
      </w:r>
      <w:r>
        <w:rPr>
          <w:sz w:val="22"/>
          <w:szCs w:val="22"/>
        </w:rPr>
        <w:t>i</w:t>
      </w:r>
      <w:r w:rsidRPr="00A66B83">
        <w:rPr>
          <w:sz w:val="22"/>
          <w:szCs w:val="22"/>
        </w:rPr>
        <w:t>nter-</w:t>
      </w:r>
      <w:r>
        <w:rPr>
          <w:sz w:val="22"/>
          <w:szCs w:val="22"/>
        </w:rPr>
        <w:t>b</w:t>
      </w:r>
      <w:r w:rsidRPr="00A66B83">
        <w:rPr>
          <w:sz w:val="22"/>
          <w:szCs w:val="22"/>
        </w:rPr>
        <w:t xml:space="preserve">lock </w:t>
      </w:r>
      <w:r>
        <w:rPr>
          <w:sz w:val="22"/>
          <w:szCs w:val="22"/>
        </w:rPr>
        <w:t>i</w:t>
      </w:r>
      <w:r w:rsidRPr="00A66B83">
        <w:rPr>
          <w:sz w:val="22"/>
          <w:szCs w:val="22"/>
        </w:rPr>
        <w:t xml:space="preserve">nformation when </w:t>
      </w:r>
      <w:r>
        <w:rPr>
          <w:sz w:val="22"/>
          <w:szCs w:val="22"/>
        </w:rPr>
        <w:t>b</w:t>
      </w:r>
      <w:r w:rsidRPr="00A66B83">
        <w:rPr>
          <w:sz w:val="22"/>
          <w:szCs w:val="22"/>
        </w:rPr>
        <w:t xml:space="preserve">lock </w:t>
      </w:r>
      <w:r>
        <w:rPr>
          <w:sz w:val="22"/>
          <w:szCs w:val="22"/>
        </w:rPr>
        <w:t>s</w:t>
      </w:r>
      <w:r w:rsidRPr="00A66B83">
        <w:rPr>
          <w:sz w:val="22"/>
          <w:szCs w:val="22"/>
        </w:rPr>
        <w:t xml:space="preserve">izes are </w:t>
      </w:r>
      <w:r>
        <w:rPr>
          <w:sz w:val="22"/>
          <w:szCs w:val="22"/>
        </w:rPr>
        <w:t>u</w:t>
      </w:r>
      <w:r w:rsidRPr="00A66B83">
        <w:rPr>
          <w:sz w:val="22"/>
          <w:szCs w:val="22"/>
        </w:rPr>
        <w:t xml:space="preserve">nequal. </w:t>
      </w:r>
      <w:proofErr w:type="spellStart"/>
      <w:r w:rsidRPr="00A66B83">
        <w:rPr>
          <w:i/>
          <w:sz w:val="22"/>
          <w:szCs w:val="22"/>
        </w:rPr>
        <w:t>Biometrika</w:t>
      </w:r>
      <w:proofErr w:type="spellEnd"/>
      <w:r w:rsidRPr="00A66B83">
        <w:rPr>
          <w:sz w:val="22"/>
          <w:szCs w:val="22"/>
        </w:rPr>
        <w:t xml:space="preserve"> </w:t>
      </w:r>
      <w:r w:rsidRPr="00A66B83">
        <w:rPr>
          <w:b/>
          <w:sz w:val="22"/>
          <w:szCs w:val="22"/>
        </w:rPr>
        <w:t>58,</w:t>
      </w:r>
      <w:r w:rsidRPr="00A66B83">
        <w:rPr>
          <w:sz w:val="22"/>
          <w:szCs w:val="22"/>
        </w:rPr>
        <w:t xml:space="preserve"> 545–554 (1971).</w:t>
      </w:r>
      <w:bookmarkEnd w:id="13"/>
    </w:p>
    <w:p w14:paraId="09635CE3"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4" w:name="_Ref27752213"/>
      <w:r w:rsidRPr="00A66B83">
        <w:rPr>
          <w:sz w:val="22"/>
          <w:szCs w:val="22"/>
        </w:rPr>
        <w:t xml:space="preserve">Christensen, R. in </w:t>
      </w:r>
      <w:r w:rsidRPr="00A66B83">
        <w:rPr>
          <w:i/>
          <w:sz w:val="22"/>
          <w:szCs w:val="22"/>
        </w:rPr>
        <w:t xml:space="preserve">Plane </w:t>
      </w:r>
      <w:r>
        <w:rPr>
          <w:i/>
          <w:sz w:val="22"/>
          <w:szCs w:val="22"/>
        </w:rPr>
        <w:t>A</w:t>
      </w:r>
      <w:r w:rsidRPr="00A66B83">
        <w:rPr>
          <w:i/>
          <w:sz w:val="22"/>
          <w:szCs w:val="22"/>
        </w:rPr>
        <w:t xml:space="preserve">nswers to </w:t>
      </w:r>
      <w:r>
        <w:rPr>
          <w:i/>
          <w:sz w:val="22"/>
          <w:szCs w:val="22"/>
        </w:rPr>
        <w:t>C</w:t>
      </w:r>
      <w:r w:rsidRPr="00A66B83">
        <w:rPr>
          <w:i/>
          <w:sz w:val="22"/>
          <w:szCs w:val="22"/>
        </w:rPr>
        <w:t xml:space="preserve">omplex </w:t>
      </w:r>
      <w:r>
        <w:rPr>
          <w:i/>
          <w:sz w:val="22"/>
          <w:szCs w:val="22"/>
        </w:rPr>
        <w:t>Q</w:t>
      </w:r>
      <w:r w:rsidRPr="00A66B83">
        <w:rPr>
          <w:i/>
          <w:sz w:val="22"/>
          <w:szCs w:val="22"/>
        </w:rPr>
        <w:t>uestions</w:t>
      </w:r>
      <w:r w:rsidRPr="00A66B83">
        <w:rPr>
          <w:sz w:val="22"/>
          <w:szCs w:val="22"/>
        </w:rPr>
        <w:t xml:space="preserve"> 291–331 (Springer, 2011).</w:t>
      </w:r>
      <w:bookmarkEnd w:id="14"/>
    </w:p>
    <w:p w14:paraId="43EF19AD"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5" w:name="_Ref27752269"/>
      <w:proofErr w:type="spellStart"/>
      <w:r w:rsidRPr="00A66B83">
        <w:rPr>
          <w:sz w:val="22"/>
          <w:szCs w:val="22"/>
        </w:rPr>
        <w:t>Khuri</w:t>
      </w:r>
      <w:proofErr w:type="spellEnd"/>
      <w:r w:rsidRPr="00A66B83">
        <w:rPr>
          <w:sz w:val="22"/>
          <w:szCs w:val="22"/>
        </w:rPr>
        <w:t xml:space="preserve">, A. I., Mathew, T. &amp; Sinha, B. K. </w:t>
      </w:r>
      <w:r w:rsidRPr="00A66B83">
        <w:rPr>
          <w:i/>
          <w:sz w:val="22"/>
          <w:szCs w:val="22"/>
        </w:rPr>
        <w:t xml:space="preserve">Statistical Tests </w:t>
      </w:r>
      <w:proofErr w:type="gramStart"/>
      <w:r w:rsidRPr="00A66B83">
        <w:rPr>
          <w:i/>
          <w:sz w:val="22"/>
          <w:szCs w:val="22"/>
        </w:rPr>
        <w:t>For</w:t>
      </w:r>
      <w:proofErr w:type="gramEnd"/>
      <w:r w:rsidRPr="00A66B83">
        <w:rPr>
          <w:i/>
          <w:sz w:val="22"/>
          <w:szCs w:val="22"/>
        </w:rPr>
        <w:t xml:space="preserve"> Mixed Linear Models</w:t>
      </w:r>
      <w:r w:rsidRPr="00A66B83">
        <w:rPr>
          <w:sz w:val="22"/>
          <w:szCs w:val="22"/>
        </w:rPr>
        <w:t>. 384 (John Wiley &amp; Sons, 1998).</w:t>
      </w:r>
      <w:bookmarkEnd w:id="15"/>
    </w:p>
    <w:p w14:paraId="46B8D7F1" w14:textId="77777777" w:rsidR="003A797B" w:rsidRPr="00A66B83"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6" w:name="_Ref27752271"/>
      <w:r w:rsidRPr="00A66B83">
        <w:rPr>
          <w:sz w:val="22"/>
          <w:szCs w:val="22"/>
        </w:rPr>
        <w:t xml:space="preserve">Michalski, A. &amp; </w:t>
      </w:r>
      <w:proofErr w:type="spellStart"/>
      <w:r w:rsidRPr="00A66B83">
        <w:rPr>
          <w:sz w:val="22"/>
          <w:szCs w:val="22"/>
        </w:rPr>
        <w:t>Zmyślony</w:t>
      </w:r>
      <w:proofErr w:type="spellEnd"/>
      <w:r w:rsidRPr="00A66B83">
        <w:rPr>
          <w:sz w:val="22"/>
          <w:szCs w:val="22"/>
        </w:rPr>
        <w:t xml:space="preserve">, R. Testing hypotheses for variance components in mixed linear models. </w:t>
      </w:r>
      <w:r w:rsidRPr="00A66B83">
        <w:rPr>
          <w:i/>
          <w:sz w:val="22"/>
          <w:szCs w:val="22"/>
        </w:rPr>
        <w:t>Statistics</w:t>
      </w:r>
      <w:r w:rsidRPr="00A66B83">
        <w:rPr>
          <w:sz w:val="22"/>
          <w:szCs w:val="22"/>
        </w:rPr>
        <w:t xml:space="preserve"> </w:t>
      </w:r>
      <w:r w:rsidRPr="00A66B83">
        <w:rPr>
          <w:b/>
          <w:sz w:val="22"/>
          <w:szCs w:val="22"/>
        </w:rPr>
        <w:t>27,</w:t>
      </w:r>
      <w:r w:rsidRPr="00A66B83">
        <w:rPr>
          <w:sz w:val="22"/>
          <w:szCs w:val="22"/>
        </w:rPr>
        <w:t xml:space="preserve"> 297–310 (1996).</w:t>
      </w:r>
      <w:bookmarkEnd w:id="16"/>
    </w:p>
    <w:p w14:paraId="3C410714" w14:textId="77777777" w:rsidR="003A797B" w:rsidRPr="004B09A2"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7" w:name="_Ref27752293"/>
      <w:r w:rsidRPr="004B09A2">
        <w:rPr>
          <w:sz w:val="22"/>
          <w:szCs w:val="22"/>
        </w:rPr>
        <w:t xml:space="preserve">Self, S. G. &amp; Liang, K.-Y. Asymptotic </w:t>
      </w:r>
      <w:r>
        <w:rPr>
          <w:sz w:val="22"/>
          <w:szCs w:val="22"/>
        </w:rPr>
        <w:t>p</w:t>
      </w:r>
      <w:r w:rsidRPr="004B09A2">
        <w:rPr>
          <w:sz w:val="22"/>
          <w:szCs w:val="22"/>
        </w:rPr>
        <w:t xml:space="preserve">roperties of </w:t>
      </w:r>
      <w:r>
        <w:rPr>
          <w:sz w:val="22"/>
          <w:szCs w:val="22"/>
        </w:rPr>
        <w:t>m</w:t>
      </w:r>
      <w:r w:rsidRPr="004B09A2">
        <w:rPr>
          <w:sz w:val="22"/>
          <w:szCs w:val="22"/>
        </w:rPr>
        <w:t xml:space="preserve">aximum </w:t>
      </w:r>
      <w:r>
        <w:rPr>
          <w:sz w:val="22"/>
          <w:szCs w:val="22"/>
        </w:rPr>
        <w:t>l</w:t>
      </w:r>
      <w:r w:rsidRPr="004B09A2">
        <w:rPr>
          <w:sz w:val="22"/>
          <w:szCs w:val="22"/>
        </w:rPr>
        <w:t xml:space="preserve">ikelihood </w:t>
      </w:r>
      <w:r>
        <w:rPr>
          <w:sz w:val="22"/>
          <w:szCs w:val="22"/>
        </w:rPr>
        <w:t>e</w:t>
      </w:r>
      <w:r w:rsidRPr="004B09A2">
        <w:rPr>
          <w:sz w:val="22"/>
          <w:szCs w:val="22"/>
        </w:rPr>
        <w:t xml:space="preserve">stimators and </w:t>
      </w:r>
      <w:r>
        <w:rPr>
          <w:sz w:val="22"/>
          <w:szCs w:val="22"/>
        </w:rPr>
        <w:t>l</w:t>
      </w:r>
      <w:r w:rsidRPr="004B09A2">
        <w:rPr>
          <w:sz w:val="22"/>
          <w:szCs w:val="22"/>
        </w:rPr>
        <w:t xml:space="preserve">ikelihood </w:t>
      </w:r>
      <w:r>
        <w:rPr>
          <w:sz w:val="22"/>
          <w:szCs w:val="22"/>
        </w:rPr>
        <w:t>r</w:t>
      </w:r>
      <w:r w:rsidRPr="004B09A2">
        <w:rPr>
          <w:sz w:val="22"/>
          <w:szCs w:val="22"/>
        </w:rPr>
        <w:t xml:space="preserve">atio </w:t>
      </w:r>
      <w:r>
        <w:rPr>
          <w:sz w:val="22"/>
          <w:szCs w:val="22"/>
        </w:rPr>
        <w:t>t</w:t>
      </w:r>
      <w:r w:rsidRPr="004B09A2">
        <w:rPr>
          <w:sz w:val="22"/>
          <w:szCs w:val="22"/>
        </w:rPr>
        <w:t xml:space="preserve">ests under </w:t>
      </w:r>
      <w:r>
        <w:rPr>
          <w:sz w:val="22"/>
          <w:szCs w:val="22"/>
        </w:rPr>
        <w:t>n</w:t>
      </w:r>
      <w:r w:rsidRPr="004B09A2">
        <w:rPr>
          <w:sz w:val="22"/>
          <w:szCs w:val="22"/>
        </w:rPr>
        <w:t xml:space="preserve">onstandard </w:t>
      </w:r>
      <w:r>
        <w:rPr>
          <w:sz w:val="22"/>
          <w:szCs w:val="22"/>
        </w:rPr>
        <w:t>c</w:t>
      </w:r>
      <w:r w:rsidRPr="004B09A2">
        <w:rPr>
          <w:sz w:val="22"/>
          <w:szCs w:val="22"/>
        </w:rPr>
        <w:t xml:space="preserve">onditions. </w:t>
      </w:r>
      <w:r w:rsidRPr="004B09A2">
        <w:rPr>
          <w:i/>
          <w:sz w:val="22"/>
          <w:szCs w:val="22"/>
        </w:rPr>
        <w:t>J. Am. Stat. Assoc.</w:t>
      </w:r>
      <w:r w:rsidRPr="004B09A2">
        <w:rPr>
          <w:sz w:val="22"/>
          <w:szCs w:val="22"/>
        </w:rPr>
        <w:t xml:space="preserve"> </w:t>
      </w:r>
      <w:r w:rsidRPr="004B09A2">
        <w:rPr>
          <w:b/>
          <w:sz w:val="22"/>
          <w:szCs w:val="22"/>
        </w:rPr>
        <w:t>82,</w:t>
      </w:r>
      <w:r w:rsidRPr="004B09A2">
        <w:rPr>
          <w:sz w:val="22"/>
          <w:szCs w:val="22"/>
        </w:rPr>
        <w:t xml:space="preserve"> 605–610 (1987).</w:t>
      </w:r>
      <w:bookmarkEnd w:id="17"/>
    </w:p>
    <w:p w14:paraId="25B94B88" w14:textId="77777777" w:rsidR="003A797B" w:rsidRPr="004B09A2" w:rsidRDefault="003A797B" w:rsidP="003A797B">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8" w:name="_Ref27752313"/>
      <w:proofErr w:type="spellStart"/>
      <w:r w:rsidRPr="004B09A2">
        <w:rPr>
          <w:sz w:val="22"/>
          <w:szCs w:val="22"/>
        </w:rPr>
        <w:t>Žežula</w:t>
      </w:r>
      <w:proofErr w:type="spellEnd"/>
      <w:r w:rsidRPr="004B09A2">
        <w:rPr>
          <w:sz w:val="22"/>
          <w:szCs w:val="22"/>
        </w:rPr>
        <w:t xml:space="preserve">, I. Variance components estimability in the extended growth curve model. </w:t>
      </w:r>
      <w:r w:rsidRPr="004B09A2">
        <w:rPr>
          <w:i/>
          <w:sz w:val="22"/>
          <w:szCs w:val="22"/>
        </w:rPr>
        <w:t>Tatra Mt. Math. Publ.</w:t>
      </w:r>
      <w:r w:rsidRPr="004B09A2">
        <w:rPr>
          <w:sz w:val="22"/>
          <w:szCs w:val="22"/>
        </w:rPr>
        <w:t xml:space="preserve"> </w:t>
      </w:r>
      <w:r w:rsidRPr="004B09A2">
        <w:rPr>
          <w:b/>
          <w:sz w:val="22"/>
          <w:szCs w:val="22"/>
        </w:rPr>
        <w:t>26,</w:t>
      </w:r>
      <w:r w:rsidRPr="004B09A2">
        <w:rPr>
          <w:sz w:val="22"/>
          <w:szCs w:val="22"/>
        </w:rPr>
        <w:t xml:space="preserve"> 195–199 (2003).</w:t>
      </w:r>
      <w:bookmarkEnd w:id="18"/>
    </w:p>
    <w:p w14:paraId="50935BE6" w14:textId="77777777" w:rsidR="003A797B" w:rsidRPr="00CD51A3" w:rsidRDefault="003A797B" w:rsidP="00CD51A3">
      <w:pPr>
        <w:pStyle w:val="ListParagraph"/>
        <w:widowControl w:val="0"/>
        <w:numPr>
          <w:ilvl w:val="3"/>
          <w:numId w:val="1"/>
        </w:numPr>
        <w:pBdr>
          <w:top w:val="nil"/>
          <w:left w:val="nil"/>
          <w:bottom w:val="nil"/>
          <w:right w:val="nil"/>
          <w:between w:val="nil"/>
        </w:pBdr>
        <w:spacing w:line="276" w:lineRule="auto"/>
        <w:ind w:left="426"/>
        <w:rPr>
          <w:color w:val="000000"/>
          <w:sz w:val="22"/>
          <w:szCs w:val="22"/>
        </w:rPr>
      </w:pPr>
      <w:bookmarkStart w:id="19" w:name="_Ref27752316"/>
      <w:proofErr w:type="spellStart"/>
      <w:r w:rsidRPr="004B09A2">
        <w:rPr>
          <w:sz w:val="22"/>
          <w:szCs w:val="22"/>
        </w:rPr>
        <w:t>Žežula</w:t>
      </w:r>
      <w:proofErr w:type="spellEnd"/>
      <w:r w:rsidRPr="004B09A2">
        <w:rPr>
          <w:sz w:val="22"/>
          <w:szCs w:val="22"/>
        </w:rPr>
        <w:t xml:space="preserve">, I. Special variance structures in the growth curve model. </w:t>
      </w:r>
      <w:r w:rsidRPr="004B09A2">
        <w:rPr>
          <w:i/>
          <w:sz w:val="22"/>
          <w:szCs w:val="22"/>
        </w:rPr>
        <w:t xml:space="preserve">J. </w:t>
      </w:r>
      <w:proofErr w:type="spellStart"/>
      <w:r w:rsidRPr="004B09A2">
        <w:rPr>
          <w:i/>
          <w:sz w:val="22"/>
          <w:szCs w:val="22"/>
        </w:rPr>
        <w:t>Multivar</w:t>
      </w:r>
      <w:proofErr w:type="spellEnd"/>
      <w:r w:rsidRPr="004B09A2">
        <w:rPr>
          <w:i/>
          <w:sz w:val="22"/>
          <w:szCs w:val="22"/>
        </w:rPr>
        <w:t>. Anal.</w:t>
      </w:r>
      <w:r w:rsidRPr="004B09A2">
        <w:rPr>
          <w:sz w:val="22"/>
          <w:szCs w:val="22"/>
        </w:rPr>
        <w:t xml:space="preserve"> </w:t>
      </w:r>
      <w:r w:rsidRPr="004B09A2">
        <w:rPr>
          <w:b/>
          <w:sz w:val="22"/>
          <w:szCs w:val="22"/>
        </w:rPr>
        <w:t>97,</w:t>
      </w:r>
      <w:r w:rsidRPr="004B09A2">
        <w:rPr>
          <w:sz w:val="22"/>
          <w:szCs w:val="22"/>
        </w:rPr>
        <w:t xml:space="preserve"> 606–618 (2006).</w:t>
      </w:r>
      <w:bookmarkEnd w:id="19"/>
    </w:p>
    <w:sectPr w:rsidR="003A797B" w:rsidRPr="00CD51A3" w:rsidSect="006F792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CF682" w14:textId="77777777" w:rsidR="009E52E5" w:rsidRDefault="009E52E5" w:rsidP="00D329D3">
      <w:r>
        <w:separator/>
      </w:r>
    </w:p>
  </w:endnote>
  <w:endnote w:type="continuationSeparator" w:id="0">
    <w:p w14:paraId="5D96CD83" w14:textId="77777777" w:rsidR="009E52E5" w:rsidRDefault="009E52E5" w:rsidP="00D3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96154" w14:textId="77777777" w:rsidR="009E52E5" w:rsidRDefault="009E52E5" w:rsidP="00D329D3">
      <w:r>
        <w:separator/>
      </w:r>
    </w:p>
  </w:footnote>
  <w:footnote w:type="continuationSeparator" w:id="0">
    <w:p w14:paraId="3CD7E637" w14:textId="77777777" w:rsidR="009E52E5" w:rsidRDefault="009E52E5" w:rsidP="00D32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81D8F"/>
    <w:multiLevelType w:val="multilevel"/>
    <w:tmpl w:val="7A664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69"/>
    <w:rsid w:val="000067F9"/>
    <w:rsid w:val="00027F97"/>
    <w:rsid w:val="00061D7A"/>
    <w:rsid w:val="00066389"/>
    <w:rsid w:val="000C1444"/>
    <w:rsid w:val="000E30F8"/>
    <w:rsid w:val="000F0712"/>
    <w:rsid w:val="00124434"/>
    <w:rsid w:val="00155D2A"/>
    <w:rsid w:val="001B6FA3"/>
    <w:rsid w:val="00214C8B"/>
    <w:rsid w:val="0025742F"/>
    <w:rsid w:val="002D067A"/>
    <w:rsid w:val="002D27D4"/>
    <w:rsid w:val="002E18F0"/>
    <w:rsid w:val="002E2838"/>
    <w:rsid w:val="003149DD"/>
    <w:rsid w:val="00324575"/>
    <w:rsid w:val="00344E49"/>
    <w:rsid w:val="003546CD"/>
    <w:rsid w:val="00394F26"/>
    <w:rsid w:val="003A797B"/>
    <w:rsid w:val="003B0ED2"/>
    <w:rsid w:val="003D04CC"/>
    <w:rsid w:val="003F25A1"/>
    <w:rsid w:val="00402681"/>
    <w:rsid w:val="0042018D"/>
    <w:rsid w:val="00434429"/>
    <w:rsid w:val="0044151C"/>
    <w:rsid w:val="00493165"/>
    <w:rsid w:val="0049656B"/>
    <w:rsid w:val="004A3C04"/>
    <w:rsid w:val="004A6128"/>
    <w:rsid w:val="004E6269"/>
    <w:rsid w:val="004F2BAD"/>
    <w:rsid w:val="005A4983"/>
    <w:rsid w:val="005E55D8"/>
    <w:rsid w:val="006418E6"/>
    <w:rsid w:val="00675F3A"/>
    <w:rsid w:val="006B5870"/>
    <w:rsid w:val="006D03B9"/>
    <w:rsid w:val="006E02DC"/>
    <w:rsid w:val="006F2111"/>
    <w:rsid w:val="006F7926"/>
    <w:rsid w:val="00744184"/>
    <w:rsid w:val="00754129"/>
    <w:rsid w:val="0076064C"/>
    <w:rsid w:val="00762A2E"/>
    <w:rsid w:val="0078146E"/>
    <w:rsid w:val="00785408"/>
    <w:rsid w:val="00797D04"/>
    <w:rsid w:val="007A12CE"/>
    <w:rsid w:val="007C0940"/>
    <w:rsid w:val="007D480F"/>
    <w:rsid w:val="008728B8"/>
    <w:rsid w:val="00881EC0"/>
    <w:rsid w:val="008A2107"/>
    <w:rsid w:val="008A2C7A"/>
    <w:rsid w:val="00966BD9"/>
    <w:rsid w:val="00971C9D"/>
    <w:rsid w:val="009E52E5"/>
    <w:rsid w:val="00A11D3B"/>
    <w:rsid w:val="00A754E2"/>
    <w:rsid w:val="00AA7731"/>
    <w:rsid w:val="00AC0717"/>
    <w:rsid w:val="00AC3645"/>
    <w:rsid w:val="00AE0447"/>
    <w:rsid w:val="00AE14DD"/>
    <w:rsid w:val="00AE367A"/>
    <w:rsid w:val="00BA2F92"/>
    <w:rsid w:val="00BB1BF4"/>
    <w:rsid w:val="00C32E18"/>
    <w:rsid w:val="00C67EA5"/>
    <w:rsid w:val="00CC3C4F"/>
    <w:rsid w:val="00CD51A3"/>
    <w:rsid w:val="00D10BAB"/>
    <w:rsid w:val="00D11D68"/>
    <w:rsid w:val="00D15BFE"/>
    <w:rsid w:val="00D329D3"/>
    <w:rsid w:val="00D42B15"/>
    <w:rsid w:val="00D530F4"/>
    <w:rsid w:val="00D54A3D"/>
    <w:rsid w:val="00D74987"/>
    <w:rsid w:val="00D85DA0"/>
    <w:rsid w:val="00D93C07"/>
    <w:rsid w:val="00DF78DB"/>
    <w:rsid w:val="00E07DAD"/>
    <w:rsid w:val="00E30CE8"/>
    <w:rsid w:val="00E31024"/>
    <w:rsid w:val="00E42CFE"/>
    <w:rsid w:val="00E47667"/>
    <w:rsid w:val="00E50598"/>
    <w:rsid w:val="00E520DF"/>
    <w:rsid w:val="00E605ED"/>
    <w:rsid w:val="00EB50F7"/>
    <w:rsid w:val="00EE46F6"/>
    <w:rsid w:val="00EF3274"/>
    <w:rsid w:val="00EF5239"/>
    <w:rsid w:val="00F406F2"/>
    <w:rsid w:val="00F616C0"/>
    <w:rsid w:val="00FA2BC8"/>
    <w:rsid w:val="00FF2E52"/>
    <w:rsid w:val="00FF5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46353"/>
  <w15:docId w15:val="{446496C1-16AD-CE4A-8F5F-40C11F1D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184"/>
  </w:style>
  <w:style w:type="paragraph" w:styleId="Heading1">
    <w:name w:val="heading 1"/>
    <w:basedOn w:val="Normal"/>
    <w:next w:val="Normal"/>
    <w:link w:val="Heading1Char"/>
    <w:uiPriority w:val="9"/>
    <w:qFormat/>
    <w:rsid w:val="003A79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05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605ED"/>
    <w:pPr>
      <w:keepNext/>
      <w:keepLines/>
      <w:spacing w:before="280" w:after="200"/>
      <w:outlineLvl w:val="2"/>
    </w:pPr>
    <w:rPr>
      <w:rFonts w:ascii="Times New Roman" w:eastAsia="Times New Roman" w:hAnsi="Times New Roman"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605ED"/>
    <w:rPr>
      <w:rFonts w:ascii="Times New Roman" w:eastAsia="Times New Roman" w:hAnsi="Times New Roman" w:cs="Times New Roman"/>
      <w:i/>
    </w:rPr>
  </w:style>
  <w:style w:type="character" w:customStyle="1" w:styleId="Heading2Char">
    <w:name w:val="Heading 2 Char"/>
    <w:basedOn w:val="DefaultParagraphFont"/>
    <w:link w:val="Heading2"/>
    <w:uiPriority w:val="9"/>
    <w:semiHidden/>
    <w:rsid w:val="00E605ED"/>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D54A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4A3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A7731"/>
    <w:rPr>
      <w:sz w:val="16"/>
      <w:szCs w:val="16"/>
    </w:rPr>
  </w:style>
  <w:style w:type="paragraph" w:styleId="CommentText">
    <w:name w:val="annotation text"/>
    <w:basedOn w:val="Normal"/>
    <w:link w:val="CommentTextChar"/>
    <w:uiPriority w:val="99"/>
    <w:semiHidden/>
    <w:unhideWhenUsed/>
    <w:rsid w:val="00AA7731"/>
    <w:rPr>
      <w:sz w:val="20"/>
      <w:szCs w:val="20"/>
    </w:rPr>
  </w:style>
  <w:style w:type="character" w:customStyle="1" w:styleId="CommentTextChar">
    <w:name w:val="Comment Text Char"/>
    <w:basedOn w:val="DefaultParagraphFont"/>
    <w:link w:val="CommentText"/>
    <w:uiPriority w:val="99"/>
    <w:semiHidden/>
    <w:rsid w:val="00AA7731"/>
    <w:rPr>
      <w:sz w:val="20"/>
      <w:szCs w:val="20"/>
    </w:rPr>
  </w:style>
  <w:style w:type="paragraph" w:styleId="CommentSubject">
    <w:name w:val="annotation subject"/>
    <w:basedOn w:val="CommentText"/>
    <w:next w:val="CommentText"/>
    <w:link w:val="CommentSubjectChar"/>
    <w:uiPriority w:val="99"/>
    <w:semiHidden/>
    <w:unhideWhenUsed/>
    <w:rsid w:val="00AA7731"/>
    <w:rPr>
      <w:b/>
      <w:bCs/>
    </w:rPr>
  </w:style>
  <w:style w:type="character" w:customStyle="1" w:styleId="CommentSubjectChar">
    <w:name w:val="Comment Subject Char"/>
    <w:basedOn w:val="CommentTextChar"/>
    <w:link w:val="CommentSubject"/>
    <w:uiPriority w:val="99"/>
    <w:semiHidden/>
    <w:rsid w:val="00AA7731"/>
    <w:rPr>
      <w:b/>
      <w:bCs/>
      <w:sz w:val="20"/>
      <w:szCs w:val="20"/>
    </w:rPr>
  </w:style>
  <w:style w:type="character" w:customStyle="1" w:styleId="Heading1Char">
    <w:name w:val="Heading 1 Char"/>
    <w:basedOn w:val="DefaultParagraphFont"/>
    <w:link w:val="Heading1"/>
    <w:uiPriority w:val="9"/>
    <w:rsid w:val="003A797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A797B"/>
    <w:rPr>
      <w:color w:val="0563C1" w:themeColor="hyperlink"/>
      <w:u w:val="single"/>
    </w:rPr>
  </w:style>
  <w:style w:type="paragraph" w:styleId="ListParagraph">
    <w:name w:val="List Paragraph"/>
    <w:basedOn w:val="Normal"/>
    <w:uiPriority w:val="34"/>
    <w:qFormat/>
    <w:rsid w:val="003A797B"/>
    <w:pPr>
      <w:ind w:left="720"/>
      <w:contextualSpacing/>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329D3"/>
    <w:rPr>
      <w:sz w:val="20"/>
      <w:szCs w:val="20"/>
    </w:rPr>
  </w:style>
  <w:style w:type="character" w:customStyle="1" w:styleId="FootnoteTextChar">
    <w:name w:val="Footnote Text Char"/>
    <w:basedOn w:val="DefaultParagraphFont"/>
    <w:link w:val="FootnoteText"/>
    <w:uiPriority w:val="99"/>
    <w:semiHidden/>
    <w:rsid w:val="00D329D3"/>
    <w:rPr>
      <w:sz w:val="20"/>
      <w:szCs w:val="20"/>
    </w:rPr>
  </w:style>
  <w:style w:type="character" w:styleId="FootnoteReference">
    <w:name w:val="footnote reference"/>
    <w:basedOn w:val="DefaultParagraphFont"/>
    <w:uiPriority w:val="99"/>
    <w:semiHidden/>
    <w:unhideWhenUsed/>
    <w:rsid w:val="00D329D3"/>
    <w:rPr>
      <w:vertAlign w:val="superscript"/>
    </w:rPr>
  </w:style>
  <w:style w:type="character" w:styleId="PlaceholderText">
    <w:name w:val="Placeholder Text"/>
    <w:basedOn w:val="DefaultParagraphFont"/>
    <w:uiPriority w:val="99"/>
    <w:semiHidden/>
    <w:rsid w:val="00FF2E52"/>
    <w:rPr>
      <w:color w:val="808080"/>
    </w:rPr>
  </w:style>
  <w:style w:type="paragraph" w:styleId="Header">
    <w:name w:val="header"/>
    <w:basedOn w:val="Normal"/>
    <w:link w:val="HeaderChar"/>
    <w:uiPriority w:val="99"/>
    <w:unhideWhenUsed/>
    <w:rsid w:val="00BB1BF4"/>
    <w:pPr>
      <w:tabs>
        <w:tab w:val="center" w:pos="4703"/>
        <w:tab w:val="right" w:pos="9406"/>
      </w:tabs>
    </w:pPr>
  </w:style>
  <w:style w:type="character" w:customStyle="1" w:styleId="HeaderChar">
    <w:name w:val="Header Char"/>
    <w:basedOn w:val="DefaultParagraphFont"/>
    <w:link w:val="Header"/>
    <w:uiPriority w:val="99"/>
    <w:rsid w:val="00BB1BF4"/>
  </w:style>
  <w:style w:type="paragraph" w:styleId="Footer">
    <w:name w:val="footer"/>
    <w:basedOn w:val="Normal"/>
    <w:link w:val="FooterChar"/>
    <w:uiPriority w:val="99"/>
    <w:unhideWhenUsed/>
    <w:rsid w:val="00BB1BF4"/>
    <w:pPr>
      <w:tabs>
        <w:tab w:val="center" w:pos="4703"/>
        <w:tab w:val="right" w:pos="9406"/>
      </w:tabs>
    </w:pPr>
  </w:style>
  <w:style w:type="character" w:customStyle="1" w:styleId="FooterChar">
    <w:name w:val="Footer Char"/>
    <w:basedOn w:val="DefaultParagraphFont"/>
    <w:link w:val="Footer"/>
    <w:uiPriority w:val="99"/>
    <w:rsid w:val="00BB1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657060">
      <w:bodyDiv w:val="1"/>
      <w:marLeft w:val="0"/>
      <w:marRight w:val="0"/>
      <w:marTop w:val="0"/>
      <w:marBottom w:val="0"/>
      <w:divBdr>
        <w:top w:val="none" w:sz="0" w:space="0" w:color="auto"/>
        <w:left w:val="none" w:sz="0" w:space="0" w:color="auto"/>
        <w:bottom w:val="none" w:sz="0" w:space="0" w:color="auto"/>
        <w:right w:val="none" w:sz="0" w:space="0" w:color="auto"/>
      </w:divBdr>
    </w:div>
    <w:div w:id="533545126">
      <w:bodyDiv w:val="1"/>
      <w:marLeft w:val="0"/>
      <w:marRight w:val="0"/>
      <w:marTop w:val="0"/>
      <w:marBottom w:val="0"/>
      <w:divBdr>
        <w:top w:val="none" w:sz="0" w:space="0" w:color="auto"/>
        <w:left w:val="none" w:sz="0" w:space="0" w:color="auto"/>
        <w:bottom w:val="none" w:sz="0" w:space="0" w:color="auto"/>
        <w:right w:val="none" w:sz="0" w:space="0" w:color="auto"/>
      </w:divBdr>
    </w:div>
    <w:div w:id="1419669162">
      <w:bodyDiv w:val="1"/>
      <w:marLeft w:val="0"/>
      <w:marRight w:val="0"/>
      <w:marTop w:val="0"/>
      <w:marBottom w:val="0"/>
      <w:divBdr>
        <w:top w:val="none" w:sz="0" w:space="0" w:color="auto"/>
        <w:left w:val="none" w:sz="0" w:space="0" w:color="auto"/>
        <w:bottom w:val="none" w:sz="0" w:space="0" w:color="auto"/>
        <w:right w:val="none" w:sz="0" w:space="0" w:color="auto"/>
      </w:divBdr>
    </w:div>
    <w:div w:id="198661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ropnet.pl/plantphenodb/index.php?id=25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B16DFFB-D518-6148-BA10-3DF22AD0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8</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dc:creator>
  <cp:keywords/>
  <dc:description/>
  <cp:lastModifiedBy>Hanna</cp:lastModifiedBy>
  <cp:revision>17</cp:revision>
  <dcterms:created xsi:type="dcterms:W3CDTF">2020-02-04T16:08:00Z</dcterms:created>
  <dcterms:modified xsi:type="dcterms:W3CDTF">2020-02-11T16:46:00Z</dcterms:modified>
</cp:coreProperties>
</file>