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D804F" w14:textId="77777777" w:rsidR="00285DD3" w:rsidRPr="00285DD3" w:rsidRDefault="00285DD3" w:rsidP="00285DD3">
      <w:pPr>
        <w:spacing w:after="8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85DD3">
        <w:rPr>
          <w:rFonts w:ascii="Helvetica Neue" w:eastAsia="Times New Roman" w:hAnsi="Helvetica Neue" w:cs="Times New Roman"/>
          <w:b/>
          <w:bCs/>
          <w:color w:val="000000"/>
          <w:kern w:val="36"/>
          <w:sz w:val="22"/>
          <w:szCs w:val="22"/>
        </w:rPr>
        <w:t>Supplementary information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2"/>
        <w:gridCol w:w="8528"/>
      </w:tblGrid>
      <w:tr w:rsidR="00285DD3" w:rsidRPr="00285DD3" w14:paraId="4EB9CA2D" w14:textId="77777777" w:rsidTr="00285DD3">
        <w:tc>
          <w:tcPr>
            <w:tcW w:w="0" w:type="auto"/>
            <w:tcBorders>
              <w:bottom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7200D9E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  <w:t>Script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23B76C13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</w:tr>
      <w:tr w:rsidR="00285DD3" w:rsidRPr="00285DD3" w14:paraId="0774725D" w14:textId="77777777" w:rsidTr="00285DD3">
        <w:tc>
          <w:tcPr>
            <w:tcW w:w="0" w:type="auto"/>
            <w:tcBorders>
              <w:top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488DFFCE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compile_metadata.py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A9B6B6A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Compile dictionaries containing metadata and filenames for each subject (</w:t>
            </w:r>
            <w:proofErr w:type="spellStart"/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subject_</w:t>
            </w:r>
            <w:proofErr w:type="gramStart"/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meta.json</w:t>
            </w:r>
            <w:proofErr w:type="spellEnd"/>
            <w:proofErr w:type="gram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) and task (</w:t>
            </w:r>
            <w:proofErr w:type="spellStart"/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task_meta.json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).</w:t>
            </w:r>
          </w:p>
        </w:tc>
      </w:tr>
      <w:tr w:rsidR="00285DD3" w:rsidRPr="00285DD3" w14:paraId="3F1D6D6D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9541DBF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brain_masks.py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4B05F88F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Create brain masks for data in MNI space and fsaverage6 space.</w:t>
            </w:r>
          </w:p>
        </w:tc>
      </w:tr>
      <w:tr w:rsidR="00285DD3" w:rsidRPr="00285DD3" w14:paraId="4854EF73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6FBC284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roi_masks.py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3622C93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Create early auditory cortex ROI masks based on multimodal cortical parcellation.</w:t>
            </w:r>
          </w:p>
        </w:tc>
      </w:tr>
      <w:tr w:rsidR="00285DD3" w:rsidRPr="00285DD3" w14:paraId="70381F15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D72E5C4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run_pydeface.py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3BE58BFC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Run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PyDeface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to anonymize (de-face) each subject’s anatomical image(s).</w:t>
            </w:r>
          </w:p>
        </w:tc>
      </w:tr>
      <w:tr w:rsidR="00285DD3" w:rsidRPr="00285DD3" w14:paraId="5DCD2893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340D4EFB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run_mriqc.sh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D9BD1D1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Run participant-level MRIQC on BIDS-formatted data for one subject.</w:t>
            </w:r>
          </w:p>
        </w:tc>
      </w:tr>
      <w:tr w:rsidR="00285DD3" w:rsidRPr="00285DD3" w14:paraId="1486C5FF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229A6DBD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slurm_mriqc.sh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970B970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Submit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Slurm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job array to run MRIQC on many subjects in parallel.</w:t>
            </w:r>
          </w:p>
        </w:tc>
      </w:tr>
      <w:tr w:rsidR="00285DD3" w:rsidRPr="00285DD3" w14:paraId="09B499CB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16685FB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run_mriqc_group.sh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252EA675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Run group-level MRIQC to summarize participant-level MRIQC outputs.</w:t>
            </w:r>
          </w:p>
        </w:tc>
      </w:tr>
      <w:tr w:rsidR="00285DD3" w:rsidRPr="00285DD3" w14:paraId="48472049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07CB891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run_fmriprep.sh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BC178E0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Run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fMRIPrep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on BIDS-formatted data for one subject.</w:t>
            </w:r>
          </w:p>
        </w:tc>
      </w:tr>
      <w:tr w:rsidR="00285DD3" w:rsidRPr="00285DD3" w14:paraId="62583C63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BAE748C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slurm_fmriprep.sh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EBA0B82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Submit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Slurm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job array to run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fMRIPrep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on many subjects in parallel.</w:t>
            </w:r>
          </w:p>
        </w:tc>
      </w:tr>
      <w:tr w:rsidR="00285DD3" w:rsidRPr="00285DD3" w14:paraId="476427EF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E118AB6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run_smoothing.py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320365C6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Run spatial smoothing using AFNI’s 3dBlurToFWHM and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SurfSmooth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for one subject.</w:t>
            </w:r>
          </w:p>
        </w:tc>
      </w:tr>
      <w:tr w:rsidR="00285DD3" w:rsidRPr="00285DD3" w14:paraId="59452D4C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85CCED8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slurm_smoothing.sh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4B781833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Submit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Slurm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job array to run spatial smoothing on many subjects in parallel.</w:t>
            </w:r>
          </w:p>
        </w:tc>
      </w:tr>
      <w:tr w:rsidR="00285DD3" w:rsidRPr="00285DD3" w14:paraId="4F68D2E7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4DE7B578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extract_confounds.py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4D2995E8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Extract </w:t>
            </w:r>
            <w:proofErr w:type="gram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confound</w:t>
            </w:r>
            <w:proofErr w:type="gram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variables from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fMRIPrep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outputs for use with AFNI’s 3dTproject.</w:t>
            </w:r>
          </w:p>
        </w:tc>
      </w:tr>
      <w:tr w:rsidR="00285DD3" w:rsidRPr="00285DD3" w14:paraId="19C8E4BD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36FB7CC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run_regression.py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FEAB259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Run confound regression using AFNI’s 3dTproject for one subject.</w:t>
            </w:r>
          </w:p>
        </w:tc>
      </w:tr>
      <w:tr w:rsidR="00285DD3" w:rsidRPr="00285DD3" w14:paraId="74D80B0C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4AFBE96C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slurm_regression.py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3D36A801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Submit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Slurm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job array to run confound regression on many subjects in parallel.</w:t>
            </w:r>
          </w:p>
        </w:tc>
      </w:tr>
      <w:tr w:rsidR="00285DD3" w:rsidRPr="00285DD3" w14:paraId="14FDEC53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F2CBFA7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run_isc.py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2C1198D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Run whole-brain vertex-wise leave-one-out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intersubject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correlation (ISC) analysis on smoothed surface data across all subjects in each story.</w:t>
            </w:r>
          </w:p>
        </w:tc>
      </w:tr>
      <w:tr w:rsidR="00285DD3" w:rsidRPr="00285DD3" w14:paraId="13AE9B32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C5FE52C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roi_average.py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35E7AB97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Average non-smoothed time series across vertices within early auditory cortex ROI.</w:t>
            </w:r>
          </w:p>
        </w:tc>
      </w:tr>
      <w:tr w:rsidR="00285DD3" w:rsidRPr="00285DD3" w14:paraId="68559021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2C8490C0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roi_isc.py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4B1E971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Compute leave-one-out ISC for early auditory cortex ROI.</w:t>
            </w:r>
          </w:p>
        </w:tc>
      </w:tr>
      <w:tr w:rsidR="00285DD3" w:rsidRPr="00285DD3" w14:paraId="43D9ADB8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35873A66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roi_lags.py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FD830ED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Compute ISC for early auditory cortex ROI at lags ranging from -30 to +30 TRs.</w:t>
            </w:r>
          </w:p>
        </w:tc>
      </w:tr>
      <w:tr w:rsidR="00285DD3" w:rsidRPr="00285DD3" w14:paraId="44F30A19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0EA3979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exclude_scans.py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4AB9155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Compile dictionary (</w:t>
            </w:r>
            <w:proofErr w:type="spellStart"/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scan_</w:t>
            </w:r>
            <w:proofErr w:type="gramStart"/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exclude.json</w:t>
            </w:r>
            <w:proofErr w:type="spellEnd"/>
            <w:proofErr w:type="gram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) for excluding scans based on ISC in early auditory cortex ROI with </w:t>
            </w:r>
            <w:proofErr w:type="spellStart"/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exclude_scan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function.</w:t>
            </w:r>
          </w:p>
        </w:tc>
      </w:tr>
      <w:tr w:rsidR="00285DD3" w:rsidRPr="00285DD3" w14:paraId="44406244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3AD73EF8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get_demog.py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E977A6C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Summarize demographic information (age, sex) based on </w:t>
            </w:r>
            <w:proofErr w:type="spellStart"/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participants.tsv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file</w:t>
            </w:r>
          </w:p>
        </w:tc>
      </w:tr>
      <w:tr w:rsidR="00285DD3" w:rsidRPr="00285DD3" w14:paraId="1223587B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506AD3B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get_words.py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C30AB2B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Summarize the number of words (including missing and unknown) across all stimuli.</w:t>
            </w:r>
          </w:p>
        </w:tc>
      </w:tr>
      <w:tr w:rsidR="00285DD3" w:rsidRPr="00285DD3" w14:paraId="0BC14F52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1062193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get_tsnr.py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342FBC4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Estimate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tSNR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using AFNI’s 3dTstat and compute median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tSNR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across all scans.</w:t>
            </w:r>
          </w:p>
        </w:tc>
      </w:tr>
      <w:tr w:rsidR="00285DD3" w:rsidRPr="00285DD3" w14:paraId="2EEE78E7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20CAA59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get_fwhm.py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AEFDC98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Estimate intrinsic smoothness using AFNI’s 3dFWHMx for one subject.</w:t>
            </w:r>
          </w:p>
        </w:tc>
      </w:tr>
      <w:tr w:rsidR="00285DD3" w:rsidRPr="00285DD3" w14:paraId="1F366E5A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DA10CEA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slurm_fwhm.py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76791C0F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Submit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Slurm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job array to run smoothness estimation on many subjects in parallel.</w:t>
            </w:r>
          </w:p>
        </w:tc>
      </w:tr>
      <w:tr w:rsidR="00285DD3" w:rsidRPr="00285DD3" w14:paraId="69FE7F0D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63432C3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plot_stim.py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1B8C21EF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Plot audio waveform for Pie Man stimulus with example voxel time series (Figure 1).</w:t>
            </w:r>
          </w:p>
        </w:tc>
      </w:tr>
      <w:tr w:rsidR="00285DD3" w:rsidRPr="00285DD3" w14:paraId="08AF8406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35CFC86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plot_qc.py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150829D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Plot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tSNR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and FD from MRIQC, as well as intrinsic smoothness (Figure 2).</w:t>
            </w:r>
          </w:p>
        </w:tc>
      </w:tr>
      <w:tr w:rsidR="00285DD3" w:rsidRPr="00285DD3" w14:paraId="6D07F03D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50689C7E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plot_isc.py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58486999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Plot ISC and lagged ISC for the early auditory cortex ROI (Figure 3).</w:t>
            </w:r>
          </w:p>
        </w:tc>
      </w:tr>
      <w:tr w:rsidR="00285DD3" w:rsidRPr="00285DD3" w14:paraId="3D4413EC" w14:textId="77777777" w:rsidTr="00285DD3"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498564F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Consolas" w:eastAsia="Times New Roman" w:hAnsi="Consolas" w:cs="Consolas"/>
                <w:color w:val="000000"/>
                <w:sz w:val="20"/>
                <w:szCs w:val="20"/>
              </w:rPr>
              <w:t>gifti_io.py</w:t>
            </w:r>
          </w:p>
        </w:tc>
        <w:tc>
          <w:tcPr>
            <w:tcW w:w="0" w:type="auto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4334022B" w14:textId="77777777" w:rsidR="00285DD3" w:rsidRPr="00285DD3" w:rsidRDefault="00285DD3" w:rsidP="00285D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Helper functions for reading and writing </w:t>
            </w:r>
            <w:proofErr w:type="spellStart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GIfTI</w:t>
            </w:r>
            <w:proofErr w:type="spellEnd"/>
            <w:r w:rsidRPr="00285DD3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 surface files in Python.</w:t>
            </w:r>
          </w:p>
        </w:tc>
      </w:tr>
    </w:tbl>
    <w:p w14:paraId="72969C23" w14:textId="77777777" w:rsidR="00285DD3" w:rsidRPr="00285DD3" w:rsidRDefault="00285DD3" w:rsidP="00285DD3">
      <w:pPr>
        <w:spacing w:before="400" w:after="200"/>
        <w:rPr>
          <w:rFonts w:ascii="Times New Roman" w:eastAsia="Times New Roman" w:hAnsi="Times New Roman" w:cs="Times New Roman"/>
        </w:rPr>
      </w:pPr>
      <w:r w:rsidRPr="00285DD3">
        <w:rPr>
          <w:rFonts w:ascii="Helvetica Neue" w:eastAsia="Times New Roman" w:hAnsi="Helvetica Neue" w:cs="Times New Roman"/>
          <w:b/>
          <w:bCs/>
          <w:color w:val="000000"/>
          <w:sz w:val="22"/>
          <w:szCs w:val="22"/>
        </w:rPr>
        <w:t xml:space="preserve">Supplementary Table 1. </w:t>
      </w:r>
      <w:r w:rsidRPr="00285DD3">
        <w:rPr>
          <w:rFonts w:ascii="Helvetica Neue" w:eastAsia="Times New Roman" w:hAnsi="Helvetica Neue" w:cs="Times New Roman"/>
          <w:color w:val="000000"/>
          <w:sz w:val="22"/>
          <w:szCs w:val="22"/>
        </w:rPr>
        <w:t xml:space="preserve">Scripts used to process the “Narratives” data with brief descriptions. Scripts are listed roughly in order of execution. All scripts </w:t>
      </w:r>
      <w:proofErr w:type="gramStart"/>
      <w:r w:rsidRPr="00285DD3">
        <w:rPr>
          <w:rFonts w:ascii="Helvetica Neue" w:eastAsia="Times New Roman" w:hAnsi="Helvetica Neue" w:cs="Times New Roman"/>
          <w:color w:val="000000"/>
          <w:sz w:val="22"/>
          <w:szCs w:val="22"/>
        </w:rPr>
        <w:t>are located in</w:t>
      </w:r>
      <w:proofErr w:type="gramEnd"/>
      <w:r w:rsidRPr="00285DD3">
        <w:rPr>
          <w:rFonts w:ascii="Helvetica Neue" w:eastAsia="Times New Roman" w:hAnsi="Helvetica Neue" w:cs="Times New Roman"/>
          <w:color w:val="000000"/>
          <w:sz w:val="22"/>
          <w:szCs w:val="22"/>
        </w:rPr>
        <w:t xml:space="preserve"> the </w:t>
      </w:r>
      <w:r w:rsidRPr="00285DD3">
        <w:rPr>
          <w:rFonts w:ascii="Consolas" w:eastAsia="Times New Roman" w:hAnsi="Consolas" w:cs="Consolas"/>
          <w:color w:val="000000"/>
          <w:sz w:val="22"/>
          <w:szCs w:val="22"/>
        </w:rPr>
        <w:t>code/</w:t>
      </w:r>
      <w:r w:rsidRPr="00285DD3">
        <w:rPr>
          <w:rFonts w:ascii="Helvetica Neue" w:eastAsia="Times New Roman" w:hAnsi="Helvetica Neue" w:cs="Times New Roman"/>
          <w:color w:val="000000"/>
          <w:sz w:val="22"/>
          <w:szCs w:val="22"/>
        </w:rPr>
        <w:t xml:space="preserve"> directory of the BIDS dataset and in the accompanying GitHub repository (</w:t>
      </w:r>
      <w:hyperlink r:id="rId4" w:history="1">
        <w:r w:rsidRPr="00285DD3">
          <w:rPr>
            <w:rFonts w:ascii="Helvetica Neue" w:eastAsia="Times New Roman" w:hAnsi="Helvetica Neue" w:cs="Times New Roman"/>
            <w:color w:val="1155CC"/>
            <w:sz w:val="22"/>
            <w:szCs w:val="22"/>
            <w:u w:val="single"/>
          </w:rPr>
          <w:t>https://github.com/snastase/narratives</w:t>
        </w:r>
      </w:hyperlink>
      <w:r w:rsidRPr="00285DD3">
        <w:rPr>
          <w:rFonts w:ascii="Helvetica Neue" w:eastAsia="Times New Roman" w:hAnsi="Helvetica Neue" w:cs="Times New Roman"/>
          <w:color w:val="000000"/>
          <w:sz w:val="22"/>
          <w:szCs w:val="22"/>
        </w:rPr>
        <w:t>).</w:t>
      </w:r>
    </w:p>
    <w:p w14:paraId="16F0E753" w14:textId="77777777" w:rsidR="00285DD3" w:rsidRPr="00285DD3" w:rsidRDefault="00285DD3" w:rsidP="00285DD3">
      <w:pPr>
        <w:rPr>
          <w:rFonts w:ascii="Times New Roman" w:eastAsia="Times New Roman" w:hAnsi="Times New Roman" w:cs="Times New Roman"/>
        </w:rPr>
      </w:pPr>
    </w:p>
    <w:p w14:paraId="7C175BFD" w14:textId="77777777" w:rsidR="00285DD3" w:rsidRDefault="00285DD3"/>
    <w:sectPr w:rsidR="00285DD3" w:rsidSect="00285D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D3"/>
    <w:rsid w:val="00285DD3"/>
    <w:rsid w:val="006D74FA"/>
    <w:rsid w:val="00995B44"/>
    <w:rsid w:val="00B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8AE5DF"/>
  <w15:chartTrackingRefBased/>
  <w15:docId w15:val="{5654F795-592B-464A-BD63-16100DE0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5DD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D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5DD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85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hub.com/snastase/narrat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A. Nastase</dc:creator>
  <cp:keywords/>
  <dc:description/>
  <cp:lastModifiedBy>Samuel A. Nastase</cp:lastModifiedBy>
  <cp:revision>1</cp:revision>
  <dcterms:created xsi:type="dcterms:W3CDTF">2021-08-16T21:43:00Z</dcterms:created>
  <dcterms:modified xsi:type="dcterms:W3CDTF">2021-08-16T21:44:00Z</dcterms:modified>
</cp:coreProperties>
</file>