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B559E" w14:textId="77777777" w:rsidR="00586AC5" w:rsidRDefault="00000000">
      <w:pPr>
        <w:jc w:val="both"/>
        <w:rPr>
          <w:rFonts w:eastAsia="等线"/>
          <w:b/>
          <w:bCs/>
          <w:color w:val="000000" w:themeColor="text1"/>
          <w:sz w:val="28"/>
          <w:szCs w:val="24"/>
          <w:lang w:eastAsia="zh-CN"/>
        </w:rPr>
      </w:pPr>
      <w:r>
        <w:rPr>
          <w:rFonts w:eastAsia="等线"/>
          <w:b/>
          <w:bCs/>
          <w:color w:val="000000" w:themeColor="text1"/>
          <w:sz w:val="28"/>
          <w:szCs w:val="24"/>
          <w:lang w:eastAsia="zh-CN"/>
        </w:rPr>
        <w:t>Supplementary materials</w:t>
      </w:r>
    </w:p>
    <w:p w14:paraId="59E0998A" w14:textId="77777777" w:rsidR="00586AC5" w:rsidRDefault="00586AC5">
      <w:pPr>
        <w:jc w:val="both"/>
        <w:rPr>
          <w:rFonts w:eastAsia="等线"/>
          <w:b/>
          <w:bCs/>
          <w:color w:val="000000" w:themeColor="text1"/>
          <w:szCs w:val="24"/>
          <w:lang w:eastAsia="zh-CN"/>
        </w:rPr>
      </w:pPr>
    </w:p>
    <w:p w14:paraId="186F28D0" w14:textId="77777777" w:rsidR="00586AC5" w:rsidRDefault="00000000">
      <w:pPr>
        <w:spacing w:before="120"/>
        <w:rPr>
          <w:rFonts w:eastAsia="等线"/>
          <w:color w:val="000000"/>
          <w:szCs w:val="24"/>
        </w:rPr>
      </w:pPr>
      <w:r>
        <w:rPr>
          <w:rFonts w:eastAsia="Times New Roman"/>
          <w:color w:val="000000"/>
          <w:szCs w:val="24"/>
        </w:rPr>
        <w:t>Bin Zhang</w:t>
      </w:r>
      <w:r>
        <w:rPr>
          <w:rFonts w:eastAsia="等线" w:hint="eastAsia"/>
          <w:color w:val="000000"/>
          <w:szCs w:val="24"/>
          <w:vertAlign w:val="superscript"/>
        </w:rPr>
        <w:t>1,2</w:t>
      </w:r>
      <w:r>
        <w:rPr>
          <w:rFonts w:eastAsia="Times New Roman"/>
          <w:szCs w:val="24"/>
        </w:rPr>
        <w:t>†</w:t>
      </w:r>
      <w:r>
        <w:rPr>
          <w:rFonts w:eastAsia="Times New Roman"/>
          <w:color w:val="000000"/>
          <w:szCs w:val="24"/>
        </w:rPr>
        <w:t>, Hongyu Mu</w:t>
      </w:r>
      <w:r>
        <w:rPr>
          <w:rFonts w:eastAsia="等线" w:hint="eastAsia"/>
          <w:color w:val="000000"/>
          <w:szCs w:val="24"/>
          <w:vertAlign w:val="superscript"/>
        </w:rPr>
        <w:t>3</w:t>
      </w:r>
      <w:r>
        <w:rPr>
          <w:rFonts w:eastAsia="Times New Roman"/>
          <w:color w:val="000000"/>
          <w:szCs w:val="24"/>
          <w:vertAlign w:val="superscript"/>
        </w:rPr>
        <w:t>,</w:t>
      </w:r>
      <w:r>
        <w:rPr>
          <w:rFonts w:eastAsia="等线" w:hint="eastAsia"/>
          <w:color w:val="000000"/>
          <w:szCs w:val="24"/>
          <w:vertAlign w:val="superscript"/>
        </w:rPr>
        <w:t>4</w:t>
      </w:r>
      <w:r>
        <w:rPr>
          <w:rFonts w:eastAsia="Times New Roman"/>
          <w:szCs w:val="24"/>
        </w:rPr>
        <w:t>†</w:t>
      </w:r>
      <w:r>
        <w:rPr>
          <w:rFonts w:hint="eastAsia"/>
          <w:szCs w:val="24"/>
        </w:rPr>
        <w:t>*</w:t>
      </w:r>
      <w:r>
        <w:rPr>
          <w:rFonts w:eastAsia="Times New Roman"/>
          <w:color w:val="000000"/>
          <w:szCs w:val="24"/>
        </w:rPr>
        <w:t>, Hua Li</w:t>
      </w:r>
      <w:r>
        <w:rPr>
          <w:rFonts w:eastAsia="等线" w:hint="eastAsia"/>
          <w:color w:val="000000"/>
          <w:szCs w:val="24"/>
          <w:vertAlign w:val="superscript"/>
        </w:rPr>
        <w:t>1,2</w:t>
      </w:r>
      <w:r>
        <w:rPr>
          <w:rFonts w:eastAsia="Times New Roman"/>
          <w:color w:val="000000"/>
          <w:szCs w:val="24"/>
        </w:rPr>
        <w:t>,</w:t>
      </w:r>
      <w:r>
        <w:rPr>
          <w:rFonts w:eastAsia="等线" w:hint="eastAsia"/>
          <w:color w:val="000000"/>
          <w:szCs w:val="24"/>
        </w:rPr>
        <w:t xml:space="preserve"> Siqi Gao</w:t>
      </w:r>
      <w:r>
        <w:rPr>
          <w:rFonts w:eastAsia="等线" w:hint="eastAsia"/>
          <w:color w:val="000000"/>
          <w:szCs w:val="24"/>
          <w:vertAlign w:val="superscript"/>
        </w:rPr>
        <w:t>1,5</w:t>
      </w:r>
      <w:r>
        <w:rPr>
          <w:rFonts w:eastAsia="等线" w:hint="eastAsia"/>
          <w:color w:val="000000"/>
          <w:szCs w:val="24"/>
        </w:rPr>
        <w:t>, Yalan Zhou</w:t>
      </w:r>
      <w:r>
        <w:rPr>
          <w:rFonts w:eastAsia="等线" w:hint="eastAsia"/>
          <w:color w:val="000000"/>
          <w:szCs w:val="24"/>
          <w:vertAlign w:val="superscript"/>
        </w:rPr>
        <w:t>3</w:t>
      </w:r>
      <w:r>
        <w:rPr>
          <w:rFonts w:eastAsia="等线" w:hint="eastAsia"/>
          <w:color w:val="000000"/>
          <w:szCs w:val="24"/>
        </w:rPr>
        <w:t>,</w:t>
      </w:r>
      <w:r>
        <w:rPr>
          <w:rFonts w:eastAsia="Times New Roman"/>
          <w:color w:val="000000"/>
          <w:szCs w:val="24"/>
        </w:rPr>
        <w:t xml:space="preserve"> Wei An</w:t>
      </w:r>
      <w:r>
        <w:rPr>
          <w:rFonts w:eastAsia="等线" w:hint="eastAsia"/>
          <w:color w:val="000000"/>
          <w:szCs w:val="24"/>
          <w:vertAlign w:val="superscript"/>
        </w:rPr>
        <w:t>1</w:t>
      </w:r>
      <w:r>
        <w:rPr>
          <w:rFonts w:eastAsia="Times New Roman"/>
          <w:color w:val="000000"/>
          <w:szCs w:val="24"/>
          <w:vertAlign w:val="superscript"/>
        </w:rPr>
        <w:t>,</w:t>
      </w:r>
      <w:r>
        <w:rPr>
          <w:rFonts w:eastAsia="等线" w:hint="eastAsia"/>
          <w:color w:val="000000"/>
          <w:szCs w:val="24"/>
          <w:vertAlign w:val="superscript"/>
        </w:rPr>
        <w:t>2</w:t>
      </w:r>
      <w:r>
        <w:rPr>
          <w:rFonts w:eastAsia="Times New Roman"/>
          <w:color w:val="000000"/>
          <w:szCs w:val="24"/>
          <w:vertAlign w:val="superscript"/>
        </w:rPr>
        <w:t>,</w:t>
      </w:r>
      <w:r>
        <w:rPr>
          <w:rFonts w:eastAsia="Times New Roman"/>
          <w:color w:val="000000"/>
          <w:szCs w:val="24"/>
        </w:rPr>
        <w:t>*</w:t>
      </w:r>
    </w:p>
    <w:p w14:paraId="7B7D79B1" w14:textId="77777777" w:rsidR="00586AC5" w:rsidRDefault="00586AC5">
      <w:pPr>
        <w:ind w:left="720"/>
        <w:rPr>
          <w:rFonts w:eastAsia="Times New Roman"/>
          <w:sz w:val="22"/>
        </w:rPr>
      </w:pPr>
    </w:p>
    <w:p w14:paraId="17B27C1B" w14:textId="77777777" w:rsidR="00586AC5" w:rsidRDefault="00000000">
      <w:pPr>
        <w:spacing w:before="120"/>
        <w:rPr>
          <w:rFonts w:eastAsia="等线"/>
          <w:sz w:val="20"/>
        </w:rPr>
      </w:pPr>
      <w:r>
        <w:rPr>
          <w:rFonts w:eastAsia="等线" w:hint="eastAsia"/>
          <w:sz w:val="20"/>
          <w:vertAlign w:val="superscript"/>
        </w:rPr>
        <w:t>1</w:t>
      </w:r>
      <w:r>
        <w:rPr>
          <w:rFonts w:eastAsia="Times New Roman" w:hint="eastAsia"/>
          <w:sz w:val="20"/>
          <w:vertAlign w:val="superscript"/>
        </w:rPr>
        <w:t xml:space="preserve"> </w:t>
      </w:r>
      <w:r>
        <w:rPr>
          <w:rFonts w:eastAsia="Times New Roman"/>
          <w:sz w:val="20"/>
        </w:rPr>
        <w:t>National Engineering Research Center of Industrial Wastewater Detoxication and Resource Recovery, Research Center for Eco-Environmental Sciences, Chinese Academy of Sciences, Beijing, 100085, China</w:t>
      </w:r>
      <w:r>
        <w:rPr>
          <w:rFonts w:eastAsia="等线" w:hint="eastAsia"/>
          <w:sz w:val="20"/>
        </w:rPr>
        <w:t>.</w:t>
      </w:r>
    </w:p>
    <w:p w14:paraId="354FD494" w14:textId="77777777" w:rsidR="00586AC5" w:rsidRDefault="00000000">
      <w:pPr>
        <w:spacing w:before="120"/>
        <w:rPr>
          <w:rFonts w:eastAsia="等线"/>
          <w:sz w:val="20"/>
        </w:rPr>
      </w:pPr>
      <w:r>
        <w:rPr>
          <w:rFonts w:eastAsia="等线" w:hint="eastAsia"/>
          <w:sz w:val="20"/>
          <w:vertAlign w:val="superscript"/>
        </w:rPr>
        <w:t>2</w:t>
      </w:r>
      <w:r>
        <w:rPr>
          <w:rFonts w:eastAsia="Times New Roman" w:hint="eastAsia"/>
          <w:sz w:val="20"/>
        </w:rPr>
        <w:t xml:space="preserve"> </w:t>
      </w:r>
      <w:r>
        <w:rPr>
          <w:rFonts w:eastAsia="Times New Roman"/>
          <w:sz w:val="20"/>
        </w:rPr>
        <w:t>College of Resources and Environment, University of Chinese Academy of Sciences, Beijing, China, 100190</w:t>
      </w:r>
      <w:r>
        <w:rPr>
          <w:rFonts w:eastAsia="等线" w:hint="eastAsia"/>
          <w:sz w:val="20"/>
        </w:rPr>
        <w:t>.</w:t>
      </w:r>
    </w:p>
    <w:p w14:paraId="529AF127" w14:textId="77777777" w:rsidR="00586AC5" w:rsidRDefault="00000000">
      <w:pPr>
        <w:spacing w:before="120"/>
        <w:rPr>
          <w:rFonts w:eastAsia="等线"/>
          <w:sz w:val="20"/>
          <w:vertAlign w:val="superscript"/>
        </w:rPr>
      </w:pPr>
      <w:r>
        <w:rPr>
          <w:rFonts w:eastAsia="等线" w:hint="eastAsia"/>
          <w:sz w:val="20"/>
          <w:vertAlign w:val="superscript"/>
        </w:rPr>
        <w:t>3</w:t>
      </w:r>
      <w:r>
        <w:rPr>
          <w:rFonts w:eastAsia="Times New Roman"/>
          <w:sz w:val="20"/>
        </w:rPr>
        <w:t xml:space="preserve"> </w:t>
      </w:r>
      <w:r>
        <w:rPr>
          <w:rFonts w:hint="eastAsia"/>
          <w:sz w:val="20"/>
        </w:rPr>
        <w:t xml:space="preserve">Key Laboratory of Nutrient Use and Management, </w:t>
      </w:r>
      <w:r>
        <w:rPr>
          <w:rFonts w:eastAsia="Times New Roman"/>
          <w:sz w:val="20"/>
        </w:rPr>
        <w:t>College of Resources and Environmental Sciences; National Academy of Agriculture Green Development; National Observation and Research Station of Agriculture Green Development (Quzhou, Hebei), China Agricultural University, Beijing, China, 100193</w:t>
      </w:r>
      <w:r>
        <w:rPr>
          <w:rFonts w:eastAsia="等线" w:hint="eastAsia"/>
          <w:sz w:val="20"/>
        </w:rPr>
        <w:t>.</w:t>
      </w:r>
    </w:p>
    <w:p w14:paraId="1D2258A3" w14:textId="77777777" w:rsidR="00586AC5" w:rsidRDefault="00000000">
      <w:pPr>
        <w:spacing w:before="120"/>
        <w:rPr>
          <w:rFonts w:eastAsia="等线"/>
          <w:sz w:val="20"/>
        </w:rPr>
      </w:pPr>
      <w:r>
        <w:rPr>
          <w:rFonts w:eastAsia="等线" w:hint="eastAsia"/>
          <w:sz w:val="20"/>
          <w:vertAlign w:val="superscript"/>
        </w:rPr>
        <w:t>4</w:t>
      </w:r>
      <w:r>
        <w:rPr>
          <w:rFonts w:eastAsia="Times New Roman"/>
          <w:sz w:val="20"/>
        </w:rPr>
        <w:t xml:space="preserve"> Soil Physics and Land Management Group, Wageningen University &amp; Research, 6700 AA Wageningen, the Netherlands</w:t>
      </w:r>
      <w:r>
        <w:rPr>
          <w:rFonts w:eastAsia="等线" w:hint="eastAsia"/>
          <w:sz w:val="20"/>
        </w:rPr>
        <w:t>.</w:t>
      </w:r>
    </w:p>
    <w:p w14:paraId="49AF152B" w14:textId="77777777" w:rsidR="00586AC5" w:rsidRDefault="00000000">
      <w:pPr>
        <w:spacing w:before="120"/>
        <w:rPr>
          <w:rFonts w:eastAsia="等线"/>
          <w:sz w:val="20"/>
        </w:rPr>
      </w:pPr>
      <w:r>
        <w:rPr>
          <w:rFonts w:eastAsia="等线" w:hint="eastAsia"/>
          <w:sz w:val="20"/>
          <w:vertAlign w:val="superscript"/>
        </w:rPr>
        <w:t>5</w:t>
      </w:r>
      <w:r>
        <w:rPr>
          <w:rFonts w:eastAsia="Times New Roman"/>
          <w:sz w:val="20"/>
        </w:rPr>
        <w:t xml:space="preserve"> </w:t>
      </w:r>
      <w:r>
        <w:rPr>
          <w:rFonts w:eastAsia="Times New Roman" w:hint="eastAsia"/>
          <w:sz w:val="20"/>
        </w:rPr>
        <w:t>State Key Laboratory for Ecological Security of Regions and Cities</w:t>
      </w:r>
      <w:r>
        <w:rPr>
          <w:rFonts w:eastAsia="Times New Roman"/>
          <w:sz w:val="20"/>
        </w:rPr>
        <w:t>, Research Center for Eco-Environmental Sciences, Chinese Academy of Sciences, Beijing, China, 100085</w:t>
      </w:r>
      <w:r>
        <w:rPr>
          <w:rFonts w:eastAsia="等线" w:hint="eastAsia"/>
          <w:sz w:val="20"/>
        </w:rPr>
        <w:t>.</w:t>
      </w:r>
    </w:p>
    <w:p w14:paraId="5CCBF60D" w14:textId="77777777" w:rsidR="00586AC5" w:rsidRDefault="00586AC5">
      <w:pPr>
        <w:ind w:left="720"/>
        <w:rPr>
          <w:rFonts w:eastAsia="Times New Roman"/>
          <w:szCs w:val="24"/>
        </w:rPr>
      </w:pPr>
    </w:p>
    <w:p w14:paraId="17AB2BFD" w14:textId="77777777" w:rsidR="00586AC5" w:rsidRDefault="00000000">
      <w:pPr>
        <w:shd w:val="clear" w:color="auto" w:fill="FFFFFF"/>
        <w:spacing w:before="120"/>
        <w:rPr>
          <w:rFonts w:eastAsia="等线"/>
          <w:szCs w:val="24"/>
        </w:rPr>
      </w:pPr>
      <w:r>
        <w:rPr>
          <w:rFonts w:eastAsia="等线" w:hint="eastAsia"/>
          <w:szCs w:val="24"/>
        </w:rPr>
        <w:t>* Corresponding author</w:t>
      </w:r>
    </w:p>
    <w:p w14:paraId="1CC34588" w14:textId="77777777" w:rsidR="00586AC5" w:rsidRDefault="00000000">
      <w:pPr>
        <w:shd w:val="clear" w:color="auto" w:fill="FFFFFF"/>
        <w:spacing w:before="120"/>
        <w:rPr>
          <w:rFonts w:eastAsia="等线"/>
          <w:b/>
          <w:szCs w:val="24"/>
        </w:rPr>
      </w:pPr>
      <w:r>
        <w:rPr>
          <w:rFonts w:eastAsia="Times New Roman"/>
          <w:szCs w:val="24"/>
        </w:rPr>
        <w:t>†</w:t>
      </w:r>
      <w:r>
        <w:rPr>
          <w:rFonts w:eastAsia="等线" w:hint="eastAsia"/>
          <w:szCs w:val="24"/>
        </w:rPr>
        <w:t xml:space="preserve"> </w:t>
      </w:r>
      <w:r>
        <w:rPr>
          <w:rFonts w:eastAsia="Times New Roman"/>
          <w:szCs w:val="24"/>
        </w:rPr>
        <w:t>These authors contributed equally to this work</w:t>
      </w:r>
    </w:p>
    <w:p w14:paraId="0A4F23DD" w14:textId="77777777" w:rsidR="00586AC5" w:rsidRDefault="00586AC5">
      <w:pPr>
        <w:jc w:val="both"/>
        <w:rPr>
          <w:color w:val="000000" w:themeColor="text1"/>
        </w:rPr>
      </w:pPr>
    </w:p>
    <w:p w14:paraId="191F8445" w14:textId="77777777" w:rsidR="00586AC5" w:rsidRDefault="00586AC5">
      <w:pPr>
        <w:jc w:val="both"/>
        <w:rPr>
          <w:color w:val="000000" w:themeColor="text1"/>
          <w:szCs w:val="24"/>
        </w:rPr>
      </w:pPr>
    </w:p>
    <w:p w14:paraId="6921FA45" w14:textId="77777777" w:rsidR="00586AC5" w:rsidRDefault="00586AC5">
      <w:pPr>
        <w:jc w:val="both"/>
        <w:rPr>
          <w:color w:val="000000" w:themeColor="text1"/>
        </w:rPr>
      </w:pPr>
    </w:p>
    <w:p w14:paraId="578B138A" w14:textId="77777777" w:rsidR="00586AC5" w:rsidRDefault="00586AC5">
      <w:pPr>
        <w:jc w:val="both"/>
        <w:rPr>
          <w:b/>
          <w:color w:val="000000" w:themeColor="text1"/>
        </w:rPr>
      </w:pPr>
    </w:p>
    <w:p w14:paraId="0D79733F" w14:textId="77777777" w:rsidR="00586AC5" w:rsidRDefault="00586AC5">
      <w:pPr>
        <w:jc w:val="both"/>
        <w:rPr>
          <w:color w:val="000000" w:themeColor="text1"/>
        </w:rPr>
      </w:pPr>
    </w:p>
    <w:p w14:paraId="0746F0C3" w14:textId="77777777" w:rsidR="00586AC5" w:rsidRDefault="00000000">
      <w:pPr>
        <w:pStyle w:val="SMHeading"/>
        <w:jc w:val="both"/>
        <w:rPr>
          <w:color w:val="000000" w:themeColor="text1"/>
        </w:rPr>
      </w:pPr>
      <w:r>
        <w:rPr>
          <w:color w:val="000000" w:themeColor="text1"/>
        </w:rPr>
        <w:br w:type="page"/>
      </w:r>
      <w:bookmarkStart w:id="0" w:name="Tables"/>
      <w:bookmarkStart w:id="1" w:name="MaterialsMethods"/>
      <w:bookmarkEnd w:id="0"/>
      <w:bookmarkEnd w:id="1"/>
    </w:p>
    <w:p w14:paraId="478F1725" w14:textId="77777777" w:rsidR="00586AC5" w:rsidRDefault="00000000">
      <w:pPr>
        <w:pStyle w:val="SMHeading"/>
        <w:jc w:val="both"/>
        <w:rPr>
          <w:color w:val="000000" w:themeColor="text1"/>
        </w:rPr>
      </w:pPr>
      <w:r>
        <w:rPr>
          <w:color w:val="000000" w:themeColor="text1"/>
        </w:rPr>
        <w:lastRenderedPageBreak/>
        <w:t>Supplementary Text</w:t>
      </w:r>
    </w:p>
    <w:p w14:paraId="5777CA05" w14:textId="77777777" w:rsidR="00586AC5" w:rsidRDefault="00000000">
      <w:pPr>
        <w:pStyle w:val="SMHeading"/>
        <w:jc w:val="both"/>
        <w:rPr>
          <w:color w:val="000000" w:themeColor="text1"/>
          <w:lang w:eastAsia="zh-CN"/>
        </w:rPr>
      </w:pPr>
      <w:r>
        <w:rPr>
          <w:color w:val="000000" w:themeColor="text1"/>
          <w:lang w:eastAsia="zh-CN"/>
        </w:rPr>
        <w:t>Text</w:t>
      </w:r>
      <w:r>
        <w:rPr>
          <w:color w:val="000000" w:themeColor="text1"/>
        </w:rPr>
        <w:t xml:space="preserve"> S</w:t>
      </w:r>
      <w:r>
        <w:rPr>
          <w:color w:val="000000" w:themeColor="text1"/>
          <w:lang w:eastAsia="zh-CN"/>
        </w:rPr>
        <w:t xml:space="preserve">1 </w:t>
      </w:r>
      <w:r>
        <w:rPr>
          <w:rFonts w:eastAsia="宋体"/>
          <w:color w:val="000000" w:themeColor="text1"/>
        </w:rPr>
        <w:t>Detailed Theoretical Elaboration of the Order-Dependent Relationship</w:t>
      </w:r>
    </w:p>
    <w:p w14:paraId="298E0B04" w14:textId="77777777" w:rsidR="00586AC5" w:rsidRDefault="00000000">
      <w:pPr>
        <w:jc w:val="both"/>
        <w:rPr>
          <w:rFonts w:eastAsia="宋体"/>
          <w:color w:val="000000" w:themeColor="text1"/>
        </w:rPr>
      </w:pPr>
      <w:r>
        <w:rPr>
          <w:rFonts w:eastAsia="宋体"/>
          <w:color w:val="000000" w:themeColor="text1"/>
        </w:rPr>
        <w:t>Within a single crop production cycle, multiple AIs typically exhibit a stable ordering or relatively constant ratio of usage, giving rise to what we term an “order-dependent relationship.” This concept can be further understood through several key theoretical frameworks from economics, ecology, and system dynamics.</w:t>
      </w:r>
    </w:p>
    <w:p w14:paraId="49497331" w14:textId="77777777" w:rsidR="00586AC5" w:rsidRDefault="00586AC5">
      <w:pPr>
        <w:jc w:val="both"/>
        <w:rPr>
          <w:rFonts w:eastAsia="宋体"/>
          <w:color w:val="000000" w:themeColor="text1"/>
        </w:rPr>
      </w:pPr>
    </w:p>
    <w:p w14:paraId="21D4F75E" w14:textId="77777777" w:rsidR="00586AC5" w:rsidRDefault="00000000">
      <w:pPr>
        <w:jc w:val="both"/>
        <w:rPr>
          <w:rFonts w:eastAsia="宋体"/>
          <w:color w:val="000000" w:themeColor="text1"/>
        </w:rPr>
      </w:pPr>
      <w:r>
        <w:rPr>
          <w:rFonts w:eastAsia="等线" w:cs="Times New Roman (正文 CS 字体)"/>
          <w:color w:val="000000" w:themeColor="text1"/>
          <w:szCs w:val="32"/>
        </w:rPr>
        <w:t xml:space="preserve">In this study, we proposed that the usage of multiple active ingredients (AIs) tends to follow a relatively stable order and a constant ratio within a single crop production cycle, forming a predictable usage pattern. We refer to this phenomenon as the "order-dependent relationship". This hypothesis arises from the integration of multiple theories, including: (i) based on Partial Equilibrium and General Equilibrium theories, economic constraints and price signals limited </w:t>
      </w:r>
      <w:r w:rsidRPr="00703077">
        <w:rPr>
          <w:rFonts w:eastAsia="等线" w:cs="Times New Roman (正文 CS 字体)"/>
          <w:szCs w:val="32"/>
        </w:rPr>
        <w:t xml:space="preserve">the growth of annual AI inputs, which facilitate stable shares for each AI </w:t>
      </w:r>
      <w:r w:rsidRPr="00703077">
        <w:rPr>
          <w:rFonts w:eastAsia="等线" w:cs="Times New Roman (正文 CS 字体)"/>
          <w:szCs w:val="32"/>
        </w:rPr>
        <w:fldChar w:fldCharType="begin"/>
      </w:r>
      <w:r w:rsidRPr="00703077">
        <w:rPr>
          <w:rFonts w:eastAsia="等线" w:cs="Times New Roman (正文 CS 字体)"/>
          <w:szCs w:val="32"/>
        </w:rPr>
        <w:instrText xml:space="preserve"> ADDIN EN.CITE &lt;EndNote&gt;&lt;Cite&gt;&lt;Author&gt;Arrow&lt;/Author&gt;&lt;Year&gt;2024&lt;/Year&gt;&lt;RecNum&gt;2114&lt;/RecNum&gt;&lt;DisplayText&gt;(&lt;style face="italic"&gt;1, 2&lt;/style&gt;)&lt;/DisplayText&gt;&lt;record&gt;&lt;rec-number&gt;2114&lt;/rec-number&gt;&lt;foreign-keys&gt;&lt;key app="EN" db-id="wffra9s0v559zzerrx2v5wwe9tsweppt2fza" timestamp="1739364895"&gt;2114&lt;/key&gt;&lt;/foreign-keys&gt;&lt;ref-type name="Book Section"&gt;5&lt;/ref-type&gt;&lt;contributors&gt;&lt;authors&gt;&lt;author&gt;Arrow, Kenneth J&lt;/author&gt;&lt;author&gt;Debreu, Gerard&lt;/author&gt;&lt;/authors&gt;&lt;/contributors&gt;&lt;titles&gt;&lt;title&gt;Existence of an equilibrium for a competitive economy&lt;/title&gt;&lt;secondary-title&gt;The Foundations of Price Theory Vol 5&lt;/secondary-title&gt;&lt;/titles&gt;&lt;pages&gt;289-316&lt;/pages&gt;&lt;dates&gt;&lt;year&gt;2024&lt;/year&gt;&lt;/dates&gt;&lt;publisher&gt;Routledge&lt;/publisher&gt;&lt;urls&gt;&lt;/urls&gt;&lt;/record&gt;&lt;/Cite&gt;&lt;Cite&gt;&lt;Author&gt;Chumacero&lt;/Author&gt;&lt;Year&gt;2005&lt;/Year&gt;&lt;RecNum&gt;2069&lt;/RecNum&gt;&lt;record&gt;&lt;rec-number&gt;2069&lt;/rec-number&gt;&lt;foreign-keys&gt;&lt;key app="EN" db-id="wffra9s0v559zzerrx2v5wwe9tsweppt2fza" timestamp="1739364677"&gt;2069&lt;/key&gt;&lt;/foreign-keys&gt;&lt;ref-type name="Journal Article"&gt;17&lt;/ref-type&gt;&lt;contributors&gt;&lt;authors&gt;&lt;author&gt;Chumacero, Rómulo&lt;/author&gt;&lt;author&gt;Schmidt-Hebbel, Klaus&lt;/author&gt;&lt;/authors&gt;&lt;/contributors&gt;&lt;titles&gt;&lt;title&gt;General equilibrium models: an overview&lt;/title&gt;&lt;secondary-title&gt;Series on Central Banking, Analysis, and Economic Policies, no. 9&lt;/secondary-title&gt;&lt;/titles&gt;&lt;periodical&gt;&lt;full-title&gt;Series on Central Banking, Analysis, and Economic Policies, no. 9&lt;/full-title&gt;&lt;/periodical&gt;&lt;dates&gt;&lt;year&gt;2005&lt;/year&gt;&lt;/dates&gt;&lt;isbn&gt;9567421218&lt;/isbn&gt;&lt;urls&gt;&lt;/urls&gt;&lt;/record&gt;&lt;/Cite&gt;&lt;/EndNote&gt;</w:instrText>
      </w:r>
      <w:r w:rsidRPr="00703077">
        <w:rPr>
          <w:rFonts w:eastAsia="等线" w:cs="Times New Roman (正文 CS 字体)"/>
          <w:szCs w:val="32"/>
        </w:rPr>
        <w:fldChar w:fldCharType="separate"/>
      </w:r>
      <w:r w:rsidRPr="00703077">
        <w:rPr>
          <w:rFonts w:eastAsia="等线" w:cs="Times New Roman (正文 CS 字体)"/>
          <w:szCs w:val="32"/>
        </w:rPr>
        <w:t>(</w:t>
      </w:r>
      <w:r w:rsidRPr="00703077">
        <w:rPr>
          <w:rFonts w:eastAsia="等线" w:cs="Times New Roman (正文 CS 字体)"/>
          <w:i/>
          <w:szCs w:val="32"/>
        </w:rPr>
        <w:t>1, 2</w:t>
      </w:r>
      <w:r w:rsidRPr="00703077">
        <w:rPr>
          <w:rFonts w:eastAsia="等线" w:cs="Times New Roman (正文 CS 字体)"/>
          <w:szCs w:val="32"/>
        </w:rPr>
        <w:t>)</w:t>
      </w:r>
      <w:r w:rsidRPr="00703077">
        <w:rPr>
          <w:rFonts w:eastAsia="等线" w:cs="Times New Roman (正文 CS 字体)"/>
          <w:szCs w:val="32"/>
        </w:rPr>
        <w:fldChar w:fldCharType="end"/>
      </w:r>
      <w:r w:rsidRPr="00703077">
        <w:rPr>
          <w:rFonts w:eastAsia="等线" w:cs="Times New Roman (正文 CS 字体)"/>
          <w:szCs w:val="32"/>
        </w:rPr>
        <w:t xml:space="preserve"> (Text S1.1); (ii) ecological drivers such as the dynamics in pest populations and their resistance to pesticides constraint the demand for each AI </w:t>
      </w:r>
      <w:r>
        <w:rPr>
          <w:rFonts w:eastAsia="等线" w:cs="Times New Roman (正文 CS 字体)"/>
          <w:color w:val="000000" w:themeColor="text1"/>
          <w:szCs w:val="32"/>
        </w:rPr>
        <w:fldChar w:fldCharType="begin">
          <w:fldData xml:space="preserve">PEVuZE5vdGU+PENpdGU+PEF1dGhvcj5CYXJ6bWFuPC9BdXRob3I+PFllYXI+MjAxNTwvWWVhcj48
UmVjTnVtPjIwNzA8L1JlY051bT48RGlzcGxheVRleHQ+KDxzdHlsZSBmYWNlPSJpdGFsaWMiPjMt
Nzwvc3R5bGU+KTwvRGlzcGxheVRleHQ+PHJlY29yZD48cmVjLW51bWJlcj4yMDcwPC9yZWMtbnVt
YmVyPjxmb3JlaWduLWtleXM+PGtleSBhcHA9IkVOIiBkYi1pZD0id2ZmcmE5czB2NTU5enplcnJ4
MnY1d3dlOXRzd2VwcHQyZnphIiB0aW1lc3RhbXA9IjE3MzkzNjQ2NzciPjIwNzA8L2tleT48L2Zv
cmVpZ24ta2V5cz48cmVmLXR5cGUgbmFtZT0iSm91cm5hbCBBcnRpY2xlIj4xNzwvcmVmLXR5cGU+
PGNvbnRyaWJ1dG9ycz48YXV0aG9ycz48YXV0aG9yPkJhcnptYW4sIE1hcmNvPC9hdXRob3I+PGF1
dGhvcj5Cw6ByYmVyaSwgUGFvbG88L2F1dGhvcj48YXV0aG9yPkJpcmNoLCBBIE5pY2hvbGFzIEU8
L2F1dGhvcj48YXV0aG9yPkJvb25la2FtcCwgUGlldDwvYXV0aG9yPjxhdXRob3I+RGFjaGJyb2R0
LVNhYXlkZWgsIFNpbGtlPC9hdXRob3I+PGF1dGhvcj5HcmFmLCBCZW5ubzwvYXV0aG9yPjxhdXRo
b3I+SG9tbWVsLCBCZXJuZDwvYXV0aG9yPjxhdXRob3I+SmVuc2VuLCBKZW5zIEVyaWs8L2F1dGhv
cj48YXV0aG9yPktpc3MsIEpvenNlZjwvYXV0aG9yPjxhdXRob3I+S3Vkc2ssIFBlcjwvYXV0aG9y
PjwvYXV0aG9ycz48L2NvbnRyaWJ1dG9ycz48dGl0bGVzPjx0aXRsZT5FaWdodCBwcmluY2lwbGVz
IG9mIGludGVncmF0ZWQgcGVzdCBtYW5hZ2VtZW50PC90aXRsZT48c2Vjb25kYXJ5LXRpdGxlPkFn
cm9ub215IGZvciBzdXN0YWluYWJsZSBkZXZlbG9wbWVudDwvc2Vjb25kYXJ5LXRpdGxlPjwvdGl0
bGVzPjxwZXJpb2RpY2FsPjxmdWxsLXRpdGxlPkFncm9ub215IGZvciBzdXN0YWluYWJsZSBkZXZl
bG9wbWVudDwvZnVsbC10aXRsZT48L3BlcmlvZGljYWw+PHBhZ2VzPjExOTktMTIxNTwvcGFnZXM+
PHZvbHVtZT4zNTwvdm9sdW1lPjxkYXRlcz48eWVhcj4yMDE1PC95ZWFyPjwvZGF0ZXM+PGlzYm4+
MTc3NC0wNzQ2PC9pc2JuPjx1cmxzPjwvdXJscz48L3JlY29yZD48L0NpdGU+PENpdGU+PEF1dGhv
cj5FbGxpb3R0PC9BdXRob3I+PFllYXI+MTk5NTwvWWVhcj48UmVjTnVtPjIwNzE8L1JlY051bT48
cmVjb3JkPjxyZWMtbnVtYmVyPjIwNzE8L3JlYy1udW1iZXI+PGZvcmVpZ24ta2V5cz48a2V5IGFw
cD0iRU4iIGRiLWlkPSJ3ZmZyYTlzMHY1NTl6emVycngydjV3d2U5dHN3ZXBwdDJmemEiIHRpbWVz
dGFtcD0iMTczOTM2NDY3NyI+MjA3MTwva2V5PjwvZm9yZWlnbi1rZXlzPjxyZWYtdHlwZSBuYW1l
PSJCb29rIj42PC9yZWYtdHlwZT48Y29udHJpYnV0b3JzPjxhdXRob3JzPjxhdXRob3I+RWxsaW90
dCwgTkM8L2F1dGhvcj48YXV0aG9yPkZhcnJlbGwsIEpBPC9hdXRob3I+PGF1dGhvcj5HdXRpZXJy
ZXosIEFQPC9hdXRob3I+PGF1dGhvcj52YW4gTGVudGVyZW4sIEpvb3AgQzwvYXV0aG9yPjxhdXRo
b3I+V2FsdG9uLCBNUDwvYXV0aG9yPjxhdXRob3I+V3JhdHRlbiwgU3RldmU8L2F1dGhvcj48L2F1
dGhvcnM+PC9jb250cmlidXRvcnM+PHRpdGxlcz48dGl0bGU+SW50ZWdyYXRlZCBwZXN0IG1hbmFn
ZW1lbnQ8L3RpdGxlPjwvdGl0bGVzPjxkYXRlcz48eWVhcj4xOTk1PC95ZWFyPjwvZGF0ZXM+PHB1
Ymxpc2hlcj5TcHJpbmdlciBTY2llbmNlICZhbXA7IEJ1c2luZXNzIE1lZGlhPC9wdWJsaXNoZXI+
PGlzYm4+MDQxMjU3MzcwOTwvaXNibj48dXJscz48L3VybHM+PC9yZWNvcmQ+PC9DaXRlPjxDaXRl
PjxBdXRob3I+TG90a2E8L0F1dGhvcj48WWVhcj4xOTI1PC9ZZWFyPjxSZWNOdW0+MjA0NTwvUmVj
TnVtPjxyZWNvcmQ+PHJlYy1udW1iZXI+MjA0NTwvcmVjLW51bWJlcj48Zm9yZWlnbi1rZXlzPjxr
ZXkgYXBwPSJFTiIgZGItaWQ9IndmZnJhOXMwdjU1OXp6ZXJyeDJ2NXd3ZTl0c3dlcHB0MmZ6YSIg
dGltZXN0YW1wPSIxNzM3OTc5NTQwIj4yMDQ1PC9rZXk+PC9mb3JlaWduLWtleXM+PHJlZi10eXBl
IG5hbWU9IkpvdXJuYWwgQXJ0aWNsZSI+MTc8L3JlZi10eXBlPjxjb250cmlidXRvcnM+PGF1dGhv
cnM+PGF1dGhvcj5Mb3RrYSwgQUo8L2F1dGhvcj48L2F1dGhvcnM+PC9jb250cmlidXRvcnM+PHRp
dGxlcz48dGl0bGU+RWxlbWVudHMgb2YgcGh5c2ljYWwgYmlvbG9neTwvdGl0bGU+PHNlY29uZGFy
eS10aXRsZT5XaWxsaWFtcyBhbmQgV2lsa2luczwvc2Vjb25kYXJ5LXRpdGxlPjwvdGl0bGVzPjxw
ZXJpb2RpY2FsPjxmdWxsLXRpdGxlPldpbGxpYW1zIGFuZCBXaWxraW5zPC9mdWxsLXRpdGxlPjwv
cGVyaW9kaWNhbD48ZGF0ZXM+PHllYXI+MTkyNTwveWVhcj48L2RhdGVzPjx1cmxzPjwvdXJscz48
L3JlY29yZD48L0NpdGU+PENpdGU+PEF1dGhvcj5QaW1lbnRlbDwvQXV0aG9yPjxZZWFyPjIwMDU8
L1llYXI+PFJlY051bT4yMDQyPC9SZWNOdW0+PHJlY29yZD48cmVjLW51bWJlcj4yMDQyPC9yZWMt
bnVtYmVyPjxmb3JlaWduLWtleXM+PGtleSBhcHA9IkVOIiBkYi1pZD0id2ZmcmE5czB2NTU5enpl
cnJ4MnY1d3dlOXRzd2VwcHQyZnphIiB0aW1lc3RhbXA9IjE3Mzc5Nzk1NDAiPjIwNDI8L2tleT48
L2ZvcmVpZ24ta2V5cz48cmVmLXR5cGUgbmFtZT0iSm91cm5hbCBBcnRpY2xlIj4xNzwvcmVmLXR5
cGU+PGNvbnRyaWJ1dG9ycz48YXV0aG9ycz48YXV0aG9yPlBpbWVudGVsLCBEYXZpZDwvYXV0aG9y
PjwvYXV0aG9ycz48L2NvbnRyaWJ1dG9ycz48dGl0bGVzPjx0aXRsZT5FbnZpcm9ubWVudGFsIGFu
ZCBlY29ub21pYyBjb3N0cyBvZiB0aGUgYXBwbGljYXRpb24gb2YgcGVzdGljaWRlcyBwcmltYXJp
bHkgaW4gdGhlIFVuaXRlZCBTdGF0ZXM8L3RpdGxlPjxzZWNvbmRhcnktdGl0bGU+RW52aXJvbm1l
bnQsIGRldmVsb3BtZW50IGFuZCBzdXN0YWluYWJpbGl0eTwvc2Vjb25kYXJ5LXRpdGxlPjwvdGl0
bGVzPjxwZXJpb2RpY2FsPjxmdWxsLXRpdGxlPkVudmlyb25tZW50LCBkZXZlbG9wbWVudCBhbmQg
c3VzdGFpbmFiaWxpdHk8L2Z1bGwtdGl0bGU+PC9wZXJpb2RpY2FsPjxwYWdlcz4yMjktMjUyPC9w
YWdlcz48dm9sdW1lPjc8L3ZvbHVtZT48ZGF0ZXM+PHllYXI+MjAwNTwveWVhcj48L2RhdGVzPjxp
c2JuPjEzODctNTg1WDwvaXNibj48dXJscz48L3VybHM+PC9yZWNvcmQ+PC9DaXRlPjxDaXRlPjxB
dXRob3I+TG90a2E8L0F1dGhvcj48WWVhcj4xOTI3PC9ZZWFyPjxSZWNOdW0+MjA0NjwvUmVjTnVt
PjxyZWNvcmQ+PHJlYy1udW1iZXI+MjA0NjwvcmVjLW51bWJlcj48Zm9yZWlnbi1rZXlzPjxrZXkg
YXBwPSJFTiIgZGItaWQ9IndmZnJhOXMwdjU1OXp6ZXJyeDJ2NXd3ZTl0c3dlcHB0MmZ6YSIgdGlt
ZXN0YW1wPSIxNzM3OTc5NTQwIj4yMDQ2PC9rZXk+PC9mb3JlaWduLWtleXM+PHJlZi10eXBlIG5h
bWU9IkpvdXJuYWwgQXJ0aWNsZSI+MTc8L3JlZi10eXBlPjxjb250cmlidXRvcnM+PGF1dGhvcnM+
PGF1dGhvcj5Mb3RrYSwgQWxmcmVkIEo8L2F1dGhvcj48L2F1dGhvcnM+PC9jb250cmlidXRvcnM+
PHRpdGxlcz48dGl0bGU+Rmx1Y3R1YXRpb25zIGluIHRoZSBhYnVuZGFuY2Ugb2YgYSBzcGVjaWVz
IGNvbnNpZGVyZWQgbWF0aGVtYXRpY2FsbHk8L3RpdGxlPjxzZWNvbmRhcnktdGl0bGU+TmF0dXJl
PC9zZWNvbmRhcnktdGl0bGU+PC90aXRsZXM+PHBlcmlvZGljYWw+PGZ1bGwtdGl0bGU+TmF0dXJl
PC9mdWxsLXRpdGxlPjwvcGVyaW9kaWNhbD48cGFnZXM+MTItMTI8L3BhZ2VzPjx2b2x1bWU+MTE5
PC92b2x1bWU+PG51bWJlcj4yOTgzPC9udW1iZXI+PGRhdGVzPjx5ZWFyPjE5Mjc8L3llYXI+PC9k
YXRlcz48aXNibj4wMDI4LTA4MzY8L2lzYm4+PHVybHM+PC91cmxzPjwvcmVjb3JkPjwvQ2l0ZT48
L0VuZE5vdGU+
</w:fldData>
        </w:fldChar>
      </w:r>
      <w:r>
        <w:rPr>
          <w:rFonts w:eastAsia="等线" w:cs="Times New Roman (正文 CS 字体)"/>
          <w:color w:val="000000" w:themeColor="text1"/>
          <w:szCs w:val="32"/>
        </w:rPr>
        <w:instrText xml:space="preserve"> ADDIN EN.CITE </w:instrText>
      </w:r>
      <w:r>
        <w:rPr>
          <w:rFonts w:eastAsia="等线" w:cs="Times New Roman (正文 CS 字体)"/>
          <w:color w:val="000000" w:themeColor="text1"/>
          <w:szCs w:val="32"/>
        </w:rPr>
        <w:fldChar w:fldCharType="begin">
          <w:fldData xml:space="preserve">PEVuZE5vdGU+PENpdGU+PEF1dGhvcj5CYXJ6bWFuPC9BdXRob3I+PFllYXI+MjAxNTwvWWVhcj48
UmVjTnVtPjIwNzA8L1JlY051bT48RGlzcGxheVRleHQ+KDxzdHlsZSBmYWNlPSJpdGFsaWMiPjMt
Nzwvc3R5bGU+KTwvRGlzcGxheVRleHQ+PHJlY29yZD48cmVjLW51bWJlcj4yMDcwPC9yZWMtbnVt
YmVyPjxmb3JlaWduLWtleXM+PGtleSBhcHA9IkVOIiBkYi1pZD0id2ZmcmE5czB2NTU5enplcnJ4
MnY1d3dlOXRzd2VwcHQyZnphIiB0aW1lc3RhbXA9IjE3MzkzNjQ2NzciPjIwNzA8L2tleT48L2Zv
cmVpZ24ta2V5cz48cmVmLXR5cGUgbmFtZT0iSm91cm5hbCBBcnRpY2xlIj4xNzwvcmVmLXR5cGU+
PGNvbnRyaWJ1dG9ycz48YXV0aG9ycz48YXV0aG9yPkJhcnptYW4sIE1hcmNvPC9hdXRob3I+PGF1
dGhvcj5Cw6ByYmVyaSwgUGFvbG88L2F1dGhvcj48YXV0aG9yPkJpcmNoLCBBIE5pY2hvbGFzIEU8
L2F1dGhvcj48YXV0aG9yPkJvb25la2FtcCwgUGlldDwvYXV0aG9yPjxhdXRob3I+RGFjaGJyb2R0
LVNhYXlkZWgsIFNpbGtlPC9hdXRob3I+PGF1dGhvcj5HcmFmLCBCZW5ubzwvYXV0aG9yPjxhdXRo
b3I+SG9tbWVsLCBCZXJuZDwvYXV0aG9yPjxhdXRob3I+SmVuc2VuLCBKZW5zIEVyaWs8L2F1dGhv
cj48YXV0aG9yPktpc3MsIEpvenNlZjwvYXV0aG9yPjxhdXRob3I+S3Vkc2ssIFBlcjwvYXV0aG9y
PjwvYXV0aG9ycz48L2NvbnRyaWJ1dG9ycz48dGl0bGVzPjx0aXRsZT5FaWdodCBwcmluY2lwbGVz
IG9mIGludGVncmF0ZWQgcGVzdCBtYW5hZ2VtZW50PC90aXRsZT48c2Vjb25kYXJ5LXRpdGxlPkFn
cm9ub215IGZvciBzdXN0YWluYWJsZSBkZXZlbG9wbWVudDwvc2Vjb25kYXJ5LXRpdGxlPjwvdGl0
bGVzPjxwZXJpb2RpY2FsPjxmdWxsLXRpdGxlPkFncm9ub215IGZvciBzdXN0YWluYWJsZSBkZXZl
bG9wbWVudDwvZnVsbC10aXRsZT48L3BlcmlvZGljYWw+PHBhZ2VzPjExOTktMTIxNTwvcGFnZXM+
PHZvbHVtZT4zNTwvdm9sdW1lPjxkYXRlcz48eWVhcj4yMDE1PC95ZWFyPjwvZGF0ZXM+PGlzYm4+
MTc3NC0wNzQ2PC9pc2JuPjx1cmxzPjwvdXJscz48L3JlY29yZD48L0NpdGU+PENpdGU+PEF1dGhv
cj5FbGxpb3R0PC9BdXRob3I+PFllYXI+MTk5NTwvWWVhcj48UmVjTnVtPjIwNzE8L1JlY051bT48
cmVjb3JkPjxyZWMtbnVtYmVyPjIwNzE8L3JlYy1udW1iZXI+PGZvcmVpZ24ta2V5cz48a2V5IGFw
cD0iRU4iIGRiLWlkPSJ3ZmZyYTlzMHY1NTl6emVycngydjV3d2U5dHN3ZXBwdDJmemEiIHRpbWVz
dGFtcD0iMTczOTM2NDY3NyI+MjA3MTwva2V5PjwvZm9yZWlnbi1rZXlzPjxyZWYtdHlwZSBuYW1l
PSJCb29rIj42PC9yZWYtdHlwZT48Y29udHJpYnV0b3JzPjxhdXRob3JzPjxhdXRob3I+RWxsaW90
dCwgTkM8L2F1dGhvcj48YXV0aG9yPkZhcnJlbGwsIEpBPC9hdXRob3I+PGF1dGhvcj5HdXRpZXJy
ZXosIEFQPC9hdXRob3I+PGF1dGhvcj52YW4gTGVudGVyZW4sIEpvb3AgQzwvYXV0aG9yPjxhdXRo
b3I+V2FsdG9uLCBNUDwvYXV0aG9yPjxhdXRob3I+V3JhdHRlbiwgU3RldmU8L2F1dGhvcj48L2F1
dGhvcnM+PC9jb250cmlidXRvcnM+PHRpdGxlcz48dGl0bGU+SW50ZWdyYXRlZCBwZXN0IG1hbmFn
ZW1lbnQ8L3RpdGxlPjwvdGl0bGVzPjxkYXRlcz48eWVhcj4xOTk1PC95ZWFyPjwvZGF0ZXM+PHB1
Ymxpc2hlcj5TcHJpbmdlciBTY2llbmNlICZhbXA7IEJ1c2luZXNzIE1lZGlhPC9wdWJsaXNoZXI+
PGlzYm4+MDQxMjU3MzcwOTwvaXNibj48dXJscz48L3VybHM+PC9yZWNvcmQ+PC9DaXRlPjxDaXRl
PjxBdXRob3I+TG90a2E8L0F1dGhvcj48WWVhcj4xOTI1PC9ZZWFyPjxSZWNOdW0+MjA0NTwvUmVj
TnVtPjxyZWNvcmQ+PHJlYy1udW1iZXI+MjA0NTwvcmVjLW51bWJlcj48Zm9yZWlnbi1rZXlzPjxr
ZXkgYXBwPSJFTiIgZGItaWQ9IndmZnJhOXMwdjU1OXp6ZXJyeDJ2NXd3ZTl0c3dlcHB0MmZ6YSIg
dGltZXN0YW1wPSIxNzM3OTc5NTQwIj4yMDQ1PC9rZXk+PC9mb3JlaWduLWtleXM+PHJlZi10eXBl
IG5hbWU9IkpvdXJuYWwgQXJ0aWNsZSI+MTc8L3JlZi10eXBlPjxjb250cmlidXRvcnM+PGF1dGhv
cnM+PGF1dGhvcj5Mb3RrYSwgQUo8L2F1dGhvcj48L2F1dGhvcnM+PC9jb250cmlidXRvcnM+PHRp
dGxlcz48dGl0bGU+RWxlbWVudHMgb2YgcGh5c2ljYWwgYmlvbG9neTwvdGl0bGU+PHNlY29uZGFy
eS10aXRsZT5XaWxsaWFtcyBhbmQgV2lsa2luczwvc2Vjb25kYXJ5LXRpdGxlPjwvdGl0bGVzPjxw
ZXJpb2RpY2FsPjxmdWxsLXRpdGxlPldpbGxpYW1zIGFuZCBXaWxraW5zPC9mdWxsLXRpdGxlPjwv
cGVyaW9kaWNhbD48ZGF0ZXM+PHllYXI+MTkyNTwveWVhcj48L2RhdGVzPjx1cmxzPjwvdXJscz48
L3JlY29yZD48L0NpdGU+PENpdGU+PEF1dGhvcj5QaW1lbnRlbDwvQXV0aG9yPjxZZWFyPjIwMDU8
L1llYXI+PFJlY051bT4yMDQyPC9SZWNOdW0+PHJlY29yZD48cmVjLW51bWJlcj4yMDQyPC9yZWMt
bnVtYmVyPjxmb3JlaWduLWtleXM+PGtleSBhcHA9IkVOIiBkYi1pZD0id2ZmcmE5czB2NTU5enpl
cnJ4MnY1d3dlOXRzd2VwcHQyZnphIiB0aW1lc3RhbXA9IjE3Mzc5Nzk1NDAiPjIwNDI8L2tleT48
L2ZvcmVpZ24ta2V5cz48cmVmLXR5cGUgbmFtZT0iSm91cm5hbCBBcnRpY2xlIj4xNzwvcmVmLXR5
cGU+PGNvbnRyaWJ1dG9ycz48YXV0aG9ycz48YXV0aG9yPlBpbWVudGVsLCBEYXZpZDwvYXV0aG9y
PjwvYXV0aG9ycz48L2NvbnRyaWJ1dG9ycz48dGl0bGVzPjx0aXRsZT5FbnZpcm9ubWVudGFsIGFu
ZCBlY29ub21pYyBjb3N0cyBvZiB0aGUgYXBwbGljYXRpb24gb2YgcGVzdGljaWRlcyBwcmltYXJp
bHkgaW4gdGhlIFVuaXRlZCBTdGF0ZXM8L3RpdGxlPjxzZWNvbmRhcnktdGl0bGU+RW52aXJvbm1l
bnQsIGRldmVsb3BtZW50IGFuZCBzdXN0YWluYWJpbGl0eTwvc2Vjb25kYXJ5LXRpdGxlPjwvdGl0
bGVzPjxwZXJpb2RpY2FsPjxmdWxsLXRpdGxlPkVudmlyb25tZW50LCBkZXZlbG9wbWVudCBhbmQg
c3VzdGFpbmFiaWxpdHk8L2Z1bGwtdGl0bGU+PC9wZXJpb2RpY2FsPjxwYWdlcz4yMjktMjUyPC9w
YWdlcz48dm9sdW1lPjc8L3ZvbHVtZT48ZGF0ZXM+PHllYXI+MjAwNTwveWVhcj48L2RhdGVzPjxp
c2JuPjEzODctNTg1WDwvaXNibj48dXJscz48L3VybHM+PC9yZWNvcmQ+PC9DaXRlPjxDaXRlPjxB
dXRob3I+TG90a2E8L0F1dGhvcj48WWVhcj4xOTI3PC9ZZWFyPjxSZWNOdW0+MjA0NjwvUmVjTnVt
PjxyZWNvcmQ+PHJlYy1udW1iZXI+MjA0NjwvcmVjLW51bWJlcj48Zm9yZWlnbi1rZXlzPjxrZXkg
YXBwPSJFTiIgZGItaWQ9IndmZnJhOXMwdjU1OXp6ZXJyeDJ2NXd3ZTl0c3dlcHB0MmZ6YSIgdGlt
ZXN0YW1wPSIxNzM3OTc5NTQwIj4yMDQ2PC9rZXk+PC9mb3JlaWduLWtleXM+PHJlZi10eXBlIG5h
bWU9IkpvdXJuYWwgQXJ0aWNsZSI+MTc8L3JlZi10eXBlPjxjb250cmlidXRvcnM+PGF1dGhvcnM+
PGF1dGhvcj5Mb3RrYSwgQWxmcmVkIEo8L2F1dGhvcj48L2F1dGhvcnM+PC9jb250cmlidXRvcnM+
PHRpdGxlcz48dGl0bGU+Rmx1Y3R1YXRpb25zIGluIHRoZSBhYnVuZGFuY2Ugb2YgYSBzcGVjaWVz
IGNvbnNpZGVyZWQgbWF0aGVtYXRpY2FsbHk8L3RpdGxlPjxzZWNvbmRhcnktdGl0bGU+TmF0dXJl
PC9zZWNvbmRhcnktdGl0bGU+PC90aXRsZXM+PHBlcmlvZGljYWw+PGZ1bGwtdGl0bGU+TmF0dXJl
PC9mdWxsLXRpdGxlPjwvcGVyaW9kaWNhbD48cGFnZXM+MTItMTI8L3BhZ2VzPjx2b2x1bWU+MTE5
PC92b2x1bWU+PG51bWJlcj4yOTgzPC9udW1iZXI+PGRhdGVzPjx5ZWFyPjE5Mjc8L3llYXI+PC9k
YXRlcz48aXNibj4wMDI4LTA4MzY8L2lzYm4+PHVybHM+PC91cmxzPjwvcmVjb3JkPjwvQ2l0ZT48
L0VuZE5vdGU+
</w:fldData>
        </w:fldChar>
      </w:r>
      <w:r>
        <w:rPr>
          <w:rFonts w:eastAsia="等线" w:cs="Times New Roman (正文 CS 字体)"/>
          <w:color w:val="000000" w:themeColor="text1"/>
          <w:szCs w:val="32"/>
        </w:rPr>
        <w:instrText xml:space="preserve"> ADDIN EN.CITE.DATA </w:instrText>
      </w:r>
      <w:r>
        <w:rPr>
          <w:rFonts w:eastAsia="等线" w:cs="Times New Roman (正文 CS 字体)"/>
          <w:color w:val="000000" w:themeColor="text1"/>
          <w:szCs w:val="32"/>
        </w:rPr>
      </w:r>
      <w:r>
        <w:rPr>
          <w:rFonts w:eastAsia="等线" w:cs="Times New Roman (正文 CS 字体)"/>
          <w:color w:val="000000" w:themeColor="text1"/>
          <w:szCs w:val="32"/>
        </w:rPr>
        <w:fldChar w:fldCharType="end"/>
      </w:r>
      <w:r>
        <w:rPr>
          <w:rFonts w:eastAsia="等线" w:cs="Times New Roman (正文 CS 字体)"/>
          <w:color w:val="000000" w:themeColor="text1"/>
          <w:szCs w:val="32"/>
        </w:rPr>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3-7</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等线" w:cs="Times New Roman (正文 CS 字体)"/>
          <w:color w:val="000000" w:themeColor="text1"/>
          <w:szCs w:val="32"/>
        </w:rPr>
        <w:t xml:space="preserve"> (Text S1.2); and (iii) system dynamics feedbacks indicated that changes in inputs of certain AIs can result in proportional shifts in inputs for other AIs until forming a near-steady-state input pattern </w:t>
      </w:r>
      <w:r>
        <w:rPr>
          <w:rFonts w:eastAsia="等线" w:cs="Times New Roman (正文 CS 字体)"/>
          <w:color w:val="000000" w:themeColor="text1"/>
          <w:szCs w:val="32"/>
        </w:rPr>
        <w:fldChar w:fldCharType="begin">
          <w:fldData xml:space="preserve">PEVuZE5vdGU+PENpdGU+PEF1dGhvcj5TdGVybWFuPC9BdXRob3I+PFllYXI+MjAwMDwvWWVhcj48
UmVjTnVtPjIwMzU8L1JlY051bT48RGlzcGxheVRleHQ+KDxzdHlsZSBmYWNlPSJpdGFsaWMiPjgt
MTE8L3N0eWxlPik8L0Rpc3BsYXlUZXh0PjxyZWNvcmQ+PHJlYy1udW1iZXI+MjAzNTwvcmVjLW51
bWJlcj48Zm9yZWlnbi1rZXlzPjxrZXkgYXBwPSJFTiIgZGItaWQ9IndmZnJhOXMwdjU1OXp6ZXJy
eDJ2NXd3ZTl0c3dlcHB0MmZ6YSIgdGltZXN0YW1wPSIxNzM3OTc5MDg1Ij4yMDM1PC9rZXk+PC9m
b3JlaWduLWtleXM+PHJlZi10eXBlIG5hbWU9IkpvdXJuYWwgQXJ0aWNsZSI+MTc8L3JlZi10eXBl
Pjxjb250cmlidXRvcnM+PGF1dGhvcnM+PGF1dGhvcj5TdGVybWFuLCBKb2huIEQ8L2F1dGhvcj48
L2F1dGhvcnM+PC9jb250cmlidXRvcnM+PHRpdGxlcz48dGl0bGU+QnVzaW5lc3MgRHluYW1pY3M6
IFN5c3RlbXMgdGhpbmtpbmcgYW5kIG1vZGVsaW5nIGZvciBhIGNvbXBsZXggd29ybGQ8L3RpdGxl
PjxzZWNvbmRhcnktdGl0bGU+TWFjR3Jhdy1IaWxsIENvbXBhbnk8L3NlY29uZGFyeS10aXRsZT48
L3RpdGxlcz48cGVyaW9kaWNhbD48ZnVsbC10aXRsZT5NYWNHcmF3LUhpbGwgQ29tcGFueTwvZnVs
bC10aXRsZT48L3BlcmlvZGljYWw+PGRhdGVzPjx5ZWFyPjIwMDA8L3llYXI+PC9kYXRlcz48dXJs
cz48L3VybHM+PC9yZWNvcmQ+PC9DaXRlPjxDaXRlPjxBdXRob3I+Rm9ycmVzdGVyPC9BdXRob3I+
PFllYXI+MTk2MTwvWWVhcj48UmVjTnVtPjIwMzQ8L1JlY051bT48cmVjb3JkPjxyZWMtbnVtYmVy
PjIwMzQ8L3JlYy1udW1iZXI+PGZvcmVpZ24ta2V5cz48a2V5IGFwcD0iRU4iIGRiLWlkPSJ3ZmZy
YTlzMHY1NTl6emVycngydjV3d2U5dHN3ZXBwdDJmemEiIHRpbWVzdGFtcD0iMTczNzk3OTA4NSI+
MjAzNDwva2V5PjwvZm9yZWlnbi1rZXlzPjxyZWYtdHlwZSBuYW1lPSJKb3VybmFsIEFydGljbGUi
PjE3PC9yZWYtdHlwZT48Y29udHJpYnV0b3JzPjxhdXRob3JzPjxhdXRob3I+Rm9ycmVzdGVyLCBK
YXk8L2F1dGhvcj48L2F1dGhvcnM+PC9jb250cmlidXRvcnM+PHRpdGxlcz48dGl0bGU+Vy4oMTk2
MSkuIEluZHVzdHJpYWwgRHluYW1pY3M8L3RpdGxlPjxzZWNvbmRhcnktdGl0bGU+V2FsdGhhbSBN
QSwgUGVnYXN1cyBDb21tdW5pY2F0aW9uczwvc2Vjb25kYXJ5LXRpdGxlPjwvdGl0bGVzPjxwZXJp
b2RpY2FsPjxmdWxsLXRpdGxlPldhbHRoYW0gTUEsIFBlZ2FzdXMgQ29tbXVuaWNhdGlvbnM8L2Z1
bGwtdGl0bGU+PC9wZXJpb2RpY2FsPjxkYXRlcz48eWVhcj4xOTYxPC95ZWFyPjwvZGF0ZXM+PHVy
bHM+PC91cmxzPjwvcmVjb3JkPjwvQ2l0ZT48Q2l0ZT48QXV0aG9yPlJvZHJpZ3Vlei1Hb256YWxl
ejwvQXV0aG9yPjxZZWFyPjIwMjA8L1llYXI+PFJlY051bT4yMDcyPC9SZWNOdW0+PHJlY29yZD48
cmVjLW51bWJlcj4yMDcyPC9yZWMtbnVtYmVyPjxmb3JlaWduLWtleXM+PGtleSBhcHA9IkVOIiBk
Yi1pZD0id2ZmcmE5czB2NTU5enplcnJ4MnY1d3dlOXRzd2VwcHQyZnphIiB0aW1lc3RhbXA9IjE3
MzkzNjQ2NzciPjIwNzI8L2tleT48L2ZvcmVpZ24ta2V5cz48cmVmLXR5cGUgbmFtZT0iSm91cm5h
bCBBcnRpY2xlIj4xNzwvcmVmLXR5cGU+PGNvbnRyaWJ1dG9ycz48YXV0aG9ycz48YXV0aG9yPlJv
ZHJpZ3Vlei1Hb256YWxleiwgUGFibG8gVDwvYXV0aG9yPjxhdXRob3I+Umljby1NYXJ0aW5leiwg
UmFtaXJvPC9hdXRob3I+PGF1dGhvcj5SaWNvLVJhbWlyZXosIFZpY2VudGU8L2F1dGhvcj48L2F1
dGhvcnM+PC9jb250cmlidXRvcnM+PHRpdGxlcz48dGl0bGU+RWZmZWN0IG9mIGZlZWRiYWNrIGxv
b3BzIG9uIHRoZSBzdXN0YWluYWJpbGl0eSBhbmQgcmVzaWxpZW5jZSBvZiBodW1hbi1lY29zeXN0
ZW1zPC90aXRsZT48c2Vjb25kYXJ5LXRpdGxlPkVjb2xvZ2ljYWwgTW9kZWxsaW5nPC9zZWNvbmRh
cnktdGl0bGU+PC90aXRsZXM+PHBlcmlvZGljYWw+PGZ1bGwtdGl0bGU+RWNvbG9naWNhbCBNb2Rl
bGxpbmc8L2Z1bGwtdGl0bGU+PC9wZXJpb2RpY2FsPjxwYWdlcz4xMDkwMTg8L3BhZ2VzPjx2b2x1
bWU+NDI2PC92b2x1bWU+PGRhdGVzPjx5ZWFyPjIwMjA8L3llYXI+PC9kYXRlcz48aXNibj4wMzA0
LTM4MDA8L2lzYm4+PHVybHM+PC91cmxzPjwvcmVjb3JkPjwvQ2l0ZT48Q2l0ZT48QXV0aG9yPsWg
a3JhYmE8L0F1dGhvcj48WWVhcj4yMDAzPC9ZZWFyPjxSZWNOdW0+MjA3MzwvUmVjTnVtPjxyZWNv
cmQ+PHJlYy1udW1iZXI+MjA3MzwvcmVjLW51bWJlcj48Zm9yZWlnbi1rZXlzPjxrZXkgYXBwPSJF
TiIgZGItaWQ9IndmZnJhOXMwdjU1OXp6ZXJyeDJ2NXd3ZTl0c3dlcHB0MmZ6YSIgdGltZXN0YW1w
PSIxNzM5MzY0Njc3Ij4yMDczPC9rZXk+PC9mb3JlaWduLWtleXM+PHJlZi10eXBlIG5hbWU9Ikpv
dXJuYWwgQXJ0aWNsZSI+MTc8L3JlZi10eXBlPjxjb250cmlidXRvcnM+PGF1dGhvcnM+PGF1dGhv
cj7FoGtyYWJhLCBBbmRyZWo8L2F1dGhvcj48YXV0aG9yPktsamFqacSHLCBNaXJvbGp1YjwvYXV0
aG9yPjxhdXRob3I+TGVza292YXIsIFJvYmVydDwvYXV0aG9yPjwvYXV0aG9ycz48L2NvbnRyaWJ1
dG9ycz48dGl0bGVzPjx0aXRsZT5Hcm91cCBleHBsb3JhdGlvbiBvZiBzeXN0ZW0gZHluYW1pY3Mg
bW9kZWxz4oCUaXMgdGhlcmUgYSBwbGFjZSBmb3IgYSBmZWVkYmFjayBsb29wIGluIHRoZSBkZWNp
c2lvbiBwcm9jZXNzPzwvdGl0bGU+PHNlY29uZGFyeS10aXRsZT5TeXN0ZW0gRHluYW1pY3MgUmV2
aWV3OiBUaGUgSm91cm5hbCBvZiB0aGUgU3lzdGVtIER5bmFtaWNzIFNvY2lldHk8L3NlY29uZGFy
eS10aXRsZT48L3RpdGxlcz48cGVyaW9kaWNhbD48ZnVsbC10aXRsZT5TeXN0ZW0gRHluYW1pY3Mg
UmV2aWV3OiBUaGUgSm91cm5hbCBvZiB0aGUgU3lzdGVtIER5bmFtaWNzIFNvY2lldHk8L2Z1bGwt
dGl0bGU+PC9wZXJpb2RpY2FsPjxwYWdlcz4yNDMtMjYzPC9wYWdlcz48dm9sdW1lPjE5PC92b2x1
bWU+PG51bWJlcj4zPC9udW1iZXI+PGRhdGVzPjx5ZWFyPjIwMDM8L3llYXI+PC9kYXRlcz48aXNi
bj4wODgzLTcwNjY8L2lzYm4+PHVybHM+PC91cmxzPjwvcmVjb3JkPjwvQ2l0ZT48L0VuZE5vdGU+
</w:fldData>
        </w:fldChar>
      </w:r>
      <w:r>
        <w:rPr>
          <w:rFonts w:eastAsia="等线" w:cs="Times New Roman (正文 CS 字体)"/>
          <w:color w:val="000000" w:themeColor="text1"/>
          <w:szCs w:val="32"/>
        </w:rPr>
        <w:instrText xml:space="preserve"> ADDIN EN.CITE </w:instrText>
      </w:r>
      <w:r>
        <w:rPr>
          <w:rFonts w:eastAsia="等线" w:cs="Times New Roman (正文 CS 字体)"/>
          <w:color w:val="000000" w:themeColor="text1"/>
          <w:szCs w:val="32"/>
        </w:rPr>
        <w:fldChar w:fldCharType="begin">
          <w:fldData xml:space="preserve">PEVuZE5vdGU+PENpdGU+PEF1dGhvcj5TdGVybWFuPC9BdXRob3I+PFllYXI+MjAwMDwvWWVhcj48
UmVjTnVtPjIwMzU8L1JlY051bT48RGlzcGxheVRleHQ+KDxzdHlsZSBmYWNlPSJpdGFsaWMiPjgt
MTE8L3N0eWxlPik8L0Rpc3BsYXlUZXh0PjxyZWNvcmQ+PHJlYy1udW1iZXI+MjAzNTwvcmVjLW51
bWJlcj48Zm9yZWlnbi1rZXlzPjxrZXkgYXBwPSJFTiIgZGItaWQ9IndmZnJhOXMwdjU1OXp6ZXJy
eDJ2NXd3ZTl0c3dlcHB0MmZ6YSIgdGltZXN0YW1wPSIxNzM3OTc5MDg1Ij4yMDM1PC9rZXk+PC9m
b3JlaWduLWtleXM+PHJlZi10eXBlIG5hbWU9IkpvdXJuYWwgQXJ0aWNsZSI+MTc8L3JlZi10eXBl
Pjxjb250cmlidXRvcnM+PGF1dGhvcnM+PGF1dGhvcj5TdGVybWFuLCBKb2huIEQ8L2F1dGhvcj48
L2F1dGhvcnM+PC9jb250cmlidXRvcnM+PHRpdGxlcz48dGl0bGU+QnVzaW5lc3MgRHluYW1pY3M6
IFN5c3RlbXMgdGhpbmtpbmcgYW5kIG1vZGVsaW5nIGZvciBhIGNvbXBsZXggd29ybGQ8L3RpdGxl
PjxzZWNvbmRhcnktdGl0bGU+TWFjR3Jhdy1IaWxsIENvbXBhbnk8L3NlY29uZGFyeS10aXRsZT48
L3RpdGxlcz48cGVyaW9kaWNhbD48ZnVsbC10aXRsZT5NYWNHcmF3LUhpbGwgQ29tcGFueTwvZnVs
bC10aXRsZT48L3BlcmlvZGljYWw+PGRhdGVzPjx5ZWFyPjIwMDA8L3llYXI+PC9kYXRlcz48dXJs
cz48L3VybHM+PC9yZWNvcmQ+PC9DaXRlPjxDaXRlPjxBdXRob3I+Rm9ycmVzdGVyPC9BdXRob3I+
PFllYXI+MTk2MTwvWWVhcj48UmVjTnVtPjIwMzQ8L1JlY051bT48cmVjb3JkPjxyZWMtbnVtYmVy
PjIwMzQ8L3JlYy1udW1iZXI+PGZvcmVpZ24ta2V5cz48a2V5IGFwcD0iRU4iIGRiLWlkPSJ3ZmZy
YTlzMHY1NTl6emVycngydjV3d2U5dHN3ZXBwdDJmemEiIHRpbWVzdGFtcD0iMTczNzk3OTA4NSI+
MjAzNDwva2V5PjwvZm9yZWlnbi1rZXlzPjxyZWYtdHlwZSBuYW1lPSJKb3VybmFsIEFydGljbGUi
PjE3PC9yZWYtdHlwZT48Y29udHJpYnV0b3JzPjxhdXRob3JzPjxhdXRob3I+Rm9ycmVzdGVyLCBK
YXk8L2F1dGhvcj48L2F1dGhvcnM+PC9jb250cmlidXRvcnM+PHRpdGxlcz48dGl0bGU+Vy4oMTk2
MSkuIEluZHVzdHJpYWwgRHluYW1pY3M8L3RpdGxlPjxzZWNvbmRhcnktdGl0bGU+V2FsdGhhbSBN
QSwgUGVnYXN1cyBDb21tdW5pY2F0aW9uczwvc2Vjb25kYXJ5LXRpdGxlPjwvdGl0bGVzPjxwZXJp
b2RpY2FsPjxmdWxsLXRpdGxlPldhbHRoYW0gTUEsIFBlZ2FzdXMgQ29tbXVuaWNhdGlvbnM8L2Z1
bGwtdGl0bGU+PC9wZXJpb2RpY2FsPjxkYXRlcz48eWVhcj4xOTYxPC95ZWFyPjwvZGF0ZXM+PHVy
bHM+PC91cmxzPjwvcmVjb3JkPjwvQ2l0ZT48Q2l0ZT48QXV0aG9yPlJvZHJpZ3Vlei1Hb256YWxl
ejwvQXV0aG9yPjxZZWFyPjIwMjA8L1llYXI+PFJlY051bT4yMDcyPC9SZWNOdW0+PHJlY29yZD48
cmVjLW51bWJlcj4yMDcyPC9yZWMtbnVtYmVyPjxmb3JlaWduLWtleXM+PGtleSBhcHA9IkVOIiBk
Yi1pZD0id2ZmcmE5czB2NTU5enplcnJ4MnY1d3dlOXRzd2VwcHQyZnphIiB0aW1lc3RhbXA9IjE3
MzkzNjQ2NzciPjIwNzI8L2tleT48L2ZvcmVpZ24ta2V5cz48cmVmLXR5cGUgbmFtZT0iSm91cm5h
bCBBcnRpY2xlIj4xNzwvcmVmLXR5cGU+PGNvbnRyaWJ1dG9ycz48YXV0aG9ycz48YXV0aG9yPlJv
ZHJpZ3Vlei1Hb256YWxleiwgUGFibG8gVDwvYXV0aG9yPjxhdXRob3I+Umljby1NYXJ0aW5leiwg
UmFtaXJvPC9hdXRob3I+PGF1dGhvcj5SaWNvLVJhbWlyZXosIFZpY2VudGU8L2F1dGhvcj48L2F1
dGhvcnM+PC9jb250cmlidXRvcnM+PHRpdGxlcz48dGl0bGU+RWZmZWN0IG9mIGZlZWRiYWNrIGxv
b3BzIG9uIHRoZSBzdXN0YWluYWJpbGl0eSBhbmQgcmVzaWxpZW5jZSBvZiBodW1hbi1lY29zeXN0
ZW1zPC90aXRsZT48c2Vjb25kYXJ5LXRpdGxlPkVjb2xvZ2ljYWwgTW9kZWxsaW5nPC9zZWNvbmRh
cnktdGl0bGU+PC90aXRsZXM+PHBlcmlvZGljYWw+PGZ1bGwtdGl0bGU+RWNvbG9naWNhbCBNb2Rl
bGxpbmc8L2Z1bGwtdGl0bGU+PC9wZXJpb2RpY2FsPjxwYWdlcz4xMDkwMTg8L3BhZ2VzPjx2b2x1
bWU+NDI2PC92b2x1bWU+PGRhdGVzPjx5ZWFyPjIwMjA8L3llYXI+PC9kYXRlcz48aXNibj4wMzA0
LTM4MDA8L2lzYm4+PHVybHM+PC91cmxzPjwvcmVjb3JkPjwvQ2l0ZT48Q2l0ZT48QXV0aG9yPsWg
a3JhYmE8L0F1dGhvcj48WWVhcj4yMDAzPC9ZZWFyPjxSZWNOdW0+MjA3MzwvUmVjTnVtPjxyZWNv
cmQ+PHJlYy1udW1iZXI+MjA3MzwvcmVjLW51bWJlcj48Zm9yZWlnbi1rZXlzPjxrZXkgYXBwPSJF
TiIgZGItaWQ9IndmZnJhOXMwdjU1OXp6ZXJyeDJ2NXd3ZTl0c3dlcHB0MmZ6YSIgdGltZXN0YW1w
PSIxNzM5MzY0Njc3Ij4yMDczPC9rZXk+PC9mb3JlaWduLWtleXM+PHJlZi10eXBlIG5hbWU9Ikpv
dXJuYWwgQXJ0aWNsZSI+MTc8L3JlZi10eXBlPjxjb250cmlidXRvcnM+PGF1dGhvcnM+PGF1dGhv
cj7FoGtyYWJhLCBBbmRyZWo8L2F1dGhvcj48YXV0aG9yPktsamFqacSHLCBNaXJvbGp1YjwvYXV0
aG9yPjxhdXRob3I+TGVza292YXIsIFJvYmVydDwvYXV0aG9yPjwvYXV0aG9ycz48L2NvbnRyaWJ1
dG9ycz48dGl0bGVzPjx0aXRsZT5Hcm91cCBleHBsb3JhdGlvbiBvZiBzeXN0ZW0gZHluYW1pY3Mg
bW9kZWxz4oCUaXMgdGhlcmUgYSBwbGFjZSBmb3IgYSBmZWVkYmFjayBsb29wIGluIHRoZSBkZWNp
c2lvbiBwcm9jZXNzPzwvdGl0bGU+PHNlY29uZGFyeS10aXRsZT5TeXN0ZW0gRHluYW1pY3MgUmV2
aWV3OiBUaGUgSm91cm5hbCBvZiB0aGUgU3lzdGVtIER5bmFtaWNzIFNvY2lldHk8L3NlY29uZGFy
eS10aXRsZT48L3RpdGxlcz48cGVyaW9kaWNhbD48ZnVsbC10aXRsZT5TeXN0ZW0gRHluYW1pY3Mg
UmV2aWV3OiBUaGUgSm91cm5hbCBvZiB0aGUgU3lzdGVtIER5bmFtaWNzIFNvY2lldHk8L2Z1bGwt
dGl0bGU+PC9wZXJpb2RpY2FsPjxwYWdlcz4yNDMtMjYzPC9wYWdlcz48dm9sdW1lPjE5PC92b2x1
bWU+PG51bWJlcj4zPC9udW1iZXI+PGRhdGVzPjx5ZWFyPjIwMDM8L3llYXI+PC9kYXRlcz48aXNi
bj4wODgzLTcwNjY8L2lzYm4+PHVybHM+PC91cmxzPjwvcmVjb3JkPjwvQ2l0ZT48L0VuZE5vdGU+
</w:fldData>
        </w:fldChar>
      </w:r>
      <w:r>
        <w:rPr>
          <w:rFonts w:eastAsia="等线" w:cs="Times New Roman (正文 CS 字体)"/>
          <w:color w:val="000000" w:themeColor="text1"/>
          <w:szCs w:val="32"/>
        </w:rPr>
        <w:instrText xml:space="preserve"> ADDIN EN.CITE.DATA </w:instrText>
      </w:r>
      <w:r>
        <w:rPr>
          <w:rFonts w:eastAsia="等线" w:cs="Times New Roman (正文 CS 字体)"/>
          <w:color w:val="000000" w:themeColor="text1"/>
          <w:szCs w:val="32"/>
        </w:rPr>
      </w:r>
      <w:r>
        <w:rPr>
          <w:rFonts w:eastAsia="等线" w:cs="Times New Roman (正文 CS 字体)"/>
          <w:color w:val="000000" w:themeColor="text1"/>
          <w:szCs w:val="32"/>
        </w:rPr>
        <w:fldChar w:fldCharType="end"/>
      </w:r>
      <w:r>
        <w:rPr>
          <w:rFonts w:eastAsia="等线" w:cs="Times New Roman (正文 CS 字体)"/>
          <w:color w:val="000000" w:themeColor="text1"/>
          <w:szCs w:val="32"/>
        </w:rPr>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8-11</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等线" w:cs="Times New Roman (正文 CS 字体)"/>
          <w:color w:val="000000" w:themeColor="text1"/>
          <w:szCs w:val="32"/>
        </w:rPr>
        <w:t xml:space="preserve"> (Text S1.3).</w:t>
      </w:r>
    </w:p>
    <w:p w14:paraId="02229F74" w14:textId="77777777" w:rsidR="00586AC5" w:rsidRDefault="00586AC5">
      <w:pPr>
        <w:jc w:val="both"/>
        <w:rPr>
          <w:rFonts w:eastAsia="宋体"/>
          <w:color w:val="000000" w:themeColor="text1"/>
        </w:rPr>
      </w:pPr>
    </w:p>
    <w:p w14:paraId="054BD181"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w:t>
      </w:r>
      <w:r>
        <w:rPr>
          <w:rFonts w:eastAsia="宋体"/>
          <w:b/>
          <w:bCs/>
          <w:color w:val="000000" w:themeColor="text1"/>
          <w:lang w:eastAsia="zh-CN"/>
        </w:rPr>
        <w:t>1.1 Economic Constraints and Equilibrium Theory</w:t>
      </w:r>
    </w:p>
    <w:p w14:paraId="48B0E35C" w14:textId="77777777" w:rsidR="00586AC5" w:rsidRDefault="00000000">
      <w:pPr>
        <w:jc w:val="both"/>
        <w:rPr>
          <w:rFonts w:eastAsia="宋体"/>
          <w:color w:val="000000" w:themeColor="text1"/>
        </w:rPr>
      </w:pPr>
      <w:r>
        <w:rPr>
          <w:rFonts w:eastAsia="宋体"/>
          <w:color w:val="000000" w:themeColor="text1"/>
        </w:rPr>
        <w:t xml:space="preserve">From both general and partial equilibrium perspectives </w:t>
      </w:r>
      <w:r>
        <w:rPr>
          <w:rFonts w:eastAsia="等线" w:cs="Times New Roman (正文 CS 字体)"/>
          <w:color w:val="000000" w:themeColor="text1"/>
          <w:szCs w:val="32"/>
        </w:rPr>
        <w:fldChar w:fldCharType="begin"/>
      </w:r>
      <w:r>
        <w:rPr>
          <w:rFonts w:eastAsia="等线" w:cs="Times New Roman (正文 CS 字体)"/>
          <w:color w:val="000000" w:themeColor="text1"/>
          <w:szCs w:val="32"/>
        </w:rPr>
        <w:instrText xml:space="preserve"> ADDIN EN.CITE &lt;EndNote&gt;&lt;Cite&gt;&lt;Author&gt;Arrow&lt;/Author&gt;&lt;Year&gt;2024&lt;/Year&gt;&lt;RecNum&gt;2114&lt;/RecNum&gt;&lt;DisplayText&gt;(&lt;style face="italic"&gt;1, 2&lt;/style&gt;)&lt;/DisplayText&gt;&lt;record&gt;&lt;rec-number&gt;2114&lt;/rec-number&gt;&lt;foreign-keys&gt;&lt;key app="EN" db-id="wffra9s0v559zzerrx2v5wwe9tsweppt2fza" timestamp="1739364895"&gt;2114&lt;/key&gt;&lt;/foreign-keys&gt;&lt;ref-type name="Book Section"&gt;5&lt;/ref-type&gt;&lt;contributors&gt;&lt;authors&gt;&lt;author&gt;Arrow, Kenneth J&lt;/author&gt;&lt;author&gt;Debreu, Gerard&lt;/author&gt;&lt;/authors&gt;&lt;/contributors&gt;&lt;titles&gt;&lt;title&gt;Existence of an equilibrium for a competitive economy&lt;/title&gt;&lt;secondary-title&gt;The Foundations of Price Theory Vol 5&lt;/secondary-title&gt;&lt;/titles&gt;&lt;pages&gt;289-316&lt;/pages&gt;&lt;dates&gt;&lt;year&gt;2024&lt;/year&gt;&lt;/dates&gt;&lt;publisher&gt;Routledge&lt;/publisher&gt;&lt;urls&gt;&lt;/urls&gt;&lt;/record&gt;&lt;/Cite&gt;&lt;Cite&gt;&lt;Author&gt;Chumacero&lt;/Author&gt;&lt;Year&gt;2005&lt;/Year&gt;&lt;RecNum&gt;2069&lt;/RecNum&gt;&lt;record&gt;&lt;rec-number&gt;2069&lt;/rec-number&gt;&lt;foreign-keys&gt;&lt;key app="EN" db-id="wffra9s0v559zzerrx2v5wwe9tsweppt2fza" timestamp="1739364677"&gt;2069&lt;/key&gt;&lt;/foreign-keys&gt;&lt;ref-type name="Journal Article"&gt;17&lt;/ref-type&gt;&lt;contributors&gt;&lt;authors&gt;&lt;author&gt;Chumacero, Rómulo&lt;/author&gt;&lt;author&gt;Schmidt-Hebbel, Klaus&lt;/author&gt;&lt;/authors&gt;&lt;/contributors&gt;&lt;titles&gt;&lt;title&gt;General equilibrium models: an overview&lt;/title&gt;&lt;secondary-title&gt;Series on Central Banking, Analysis, and Economic Policies, no. 9&lt;/secondary-title&gt;&lt;/titles&gt;&lt;periodical&gt;&lt;full-title&gt;Series on Central Banking, Analysis, and Economic Policies, no. 9&lt;/full-title&gt;&lt;/periodical&gt;&lt;dates&gt;&lt;year&gt;2005&lt;/year&gt;&lt;/dates&gt;&lt;isbn&gt;9567421218&lt;/isbn&gt;&lt;urls&gt;&lt;/urls&gt;&lt;/record&gt;&lt;/Cite&gt;&lt;/EndNote&gt;</w:instrText>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1, 2</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宋体"/>
          <w:color w:val="000000" w:themeColor="text1"/>
        </w:rPr>
        <w:t>, market prices, supply-demand dynamics, and profit-maximization behavior impose natural constraints on how much a single pesticide can be used. These economic forces encourage farmers to adjust their allocations of different AIs, often resulting in a relatively stable combination over time.</w:t>
      </w:r>
      <w:r>
        <w:rPr>
          <w:rFonts w:eastAsia="宋体" w:hint="eastAsia"/>
          <w:color w:val="000000" w:themeColor="text1"/>
          <w:lang w:eastAsia="zh-CN"/>
        </w:rPr>
        <w:t xml:space="preserve"> </w:t>
      </w:r>
      <w:r>
        <w:rPr>
          <w:rFonts w:eastAsia="宋体"/>
          <w:color w:val="000000" w:themeColor="text1"/>
        </w:rPr>
        <w:t>Once a usage pattern is established, external factors such as policy changes or cost fluctuations may shift the usage of one AI, leading to compensatory adjustments in the usage of others. This self-regulating mechanism, driven by market forces and economic constraints, reinforces the predictability of relative AI usage patterns.</w:t>
      </w:r>
    </w:p>
    <w:p w14:paraId="450F124F" w14:textId="77777777" w:rsidR="00586AC5" w:rsidRDefault="00586AC5">
      <w:pPr>
        <w:jc w:val="both"/>
        <w:rPr>
          <w:rFonts w:eastAsia="宋体"/>
          <w:color w:val="000000" w:themeColor="text1"/>
        </w:rPr>
      </w:pPr>
    </w:p>
    <w:p w14:paraId="6E3E3FB5"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w:t>
      </w:r>
      <w:r>
        <w:rPr>
          <w:rFonts w:eastAsia="宋体"/>
          <w:b/>
          <w:bCs/>
          <w:color w:val="000000" w:themeColor="text1"/>
          <w:lang w:eastAsia="zh-CN"/>
        </w:rPr>
        <w:t>1.2 Ecological and Bioeconomic Drivers</w:t>
      </w:r>
    </w:p>
    <w:p w14:paraId="651EE8E1" w14:textId="77777777" w:rsidR="00586AC5" w:rsidRDefault="00000000">
      <w:pPr>
        <w:jc w:val="both"/>
        <w:rPr>
          <w:rFonts w:eastAsia="宋体"/>
          <w:color w:val="000000" w:themeColor="text1"/>
        </w:rPr>
      </w:pPr>
      <w:r>
        <w:rPr>
          <w:rFonts w:eastAsia="宋体"/>
          <w:color w:val="000000" w:themeColor="text1"/>
        </w:rPr>
        <w:t xml:space="preserve">Ecological and bioeconomic factors play a crucial role in shaping pesticide usage patterns </w:t>
      </w:r>
      <w:r>
        <w:rPr>
          <w:rFonts w:eastAsia="等线" w:cs="Times New Roman (正文 CS 字体)"/>
          <w:color w:val="000000" w:themeColor="text1"/>
          <w:szCs w:val="32"/>
        </w:rPr>
        <w:fldChar w:fldCharType="begin">
          <w:fldData xml:space="preserve">PEVuZE5vdGU+PENpdGU+PEF1dGhvcj5CYXJ6bWFuPC9BdXRob3I+PFllYXI+MjAxNTwvWWVhcj48
UmVjTnVtPjIwNzA8L1JlY051bT48RGlzcGxheVRleHQ+KDxzdHlsZSBmYWNlPSJpdGFsaWMiPjMt
Nzwvc3R5bGU+KTwvRGlzcGxheVRleHQ+PHJlY29yZD48cmVjLW51bWJlcj4yMDcwPC9yZWMtbnVt
YmVyPjxmb3JlaWduLWtleXM+PGtleSBhcHA9IkVOIiBkYi1pZD0id2ZmcmE5czB2NTU5enplcnJ4
MnY1d3dlOXRzd2VwcHQyZnphIiB0aW1lc3RhbXA9IjE3MzkzNjQ2NzciPjIwNzA8L2tleT48L2Zv
cmVpZ24ta2V5cz48cmVmLXR5cGUgbmFtZT0iSm91cm5hbCBBcnRpY2xlIj4xNzwvcmVmLXR5cGU+
PGNvbnRyaWJ1dG9ycz48YXV0aG9ycz48YXV0aG9yPkJhcnptYW4sIE1hcmNvPC9hdXRob3I+PGF1
dGhvcj5Cw6ByYmVyaSwgUGFvbG88L2F1dGhvcj48YXV0aG9yPkJpcmNoLCBBIE5pY2hvbGFzIEU8
L2F1dGhvcj48YXV0aG9yPkJvb25la2FtcCwgUGlldDwvYXV0aG9yPjxhdXRob3I+RGFjaGJyb2R0
LVNhYXlkZWgsIFNpbGtlPC9hdXRob3I+PGF1dGhvcj5HcmFmLCBCZW5ubzwvYXV0aG9yPjxhdXRo
b3I+SG9tbWVsLCBCZXJuZDwvYXV0aG9yPjxhdXRob3I+SmVuc2VuLCBKZW5zIEVyaWs8L2F1dGhv
cj48YXV0aG9yPktpc3MsIEpvenNlZjwvYXV0aG9yPjxhdXRob3I+S3Vkc2ssIFBlcjwvYXV0aG9y
PjwvYXV0aG9ycz48L2NvbnRyaWJ1dG9ycz48dGl0bGVzPjx0aXRsZT5FaWdodCBwcmluY2lwbGVz
IG9mIGludGVncmF0ZWQgcGVzdCBtYW5hZ2VtZW50PC90aXRsZT48c2Vjb25kYXJ5LXRpdGxlPkFn
cm9ub215IGZvciBzdXN0YWluYWJsZSBkZXZlbG9wbWVudDwvc2Vjb25kYXJ5LXRpdGxlPjwvdGl0
bGVzPjxwZXJpb2RpY2FsPjxmdWxsLXRpdGxlPkFncm9ub215IGZvciBzdXN0YWluYWJsZSBkZXZl
bG9wbWVudDwvZnVsbC10aXRsZT48L3BlcmlvZGljYWw+PHBhZ2VzPjExOTktMTIxNTwvcGFnZXM+
PHZvbHVtZT4zNTwvdm9sdW1lPjxkYXRlcz48eWVhcj4yMDE1PC95ZWFyPjwvZGF0ZXM+PGlzYm4+
MTc3NC0wNzQ2PC9pc2JuPjx1cmxzPjwvdXJscz48L3JlY29yZD48L0NpdGU+PENpdGU+PEF1dGhv
cj5FbGxpb3R0PC9BdXRob3I+PFllYXI+MTk5NTwvWWVhcj48UmVjTnVtPjIwNzE8L1JlY051bT48
cmVjb3JkPjxyZWMtbnVtYmVyPjIwNzE8L3JlYy1udW1iZXI+PGZvcmVpZ24ta2V5cz48a2V5IGFw
cD0iRU4iIGRiLWlkPSJ3ZmZyYTlzMHY1NTl6emVycngydjV3d2U5dHN3ZXBwdDJmemEiIHRpbWVz
dGFtcD0iMTczOTM2NDY3NyI+MjA3MTwva2V5PjwvZm9yZWlnbi1rZXlzPjxyZWYtdHlwZSBuYW1l
PSJCb29rIj42PC9yZWYtdHlwZT48Y29udHJpYnV0b3JzPjxhdXRob3JzPjxhdXRob3I+RWxsaW90
dCwgTkM8L2F1dGhvcj48YXV0aG9yPkZhcnJlbGwsIEpBPC9hdXRob3I+PGF1dGhvcj5HdXRpZXJy
ZXosIEFQPC9hdXRob3I+PGF1dGhvcj52YW4gTGVudGVyZW4sIEpvb3AgQzwvYXV0aG9yPjxhdXRo
b3I+V2FsdG9uLCBNUDwvYXV0aG9yPjxhdXRob3I+V3JhdHRlbiwgU3RldmU8L2F1dGhvcj48L2F1
dGhvcnM+PC9jb250cmlidXRvcnM+PHRpdGxlcz48dGl0bGU+SW50ZWdyYXRlZCBwZXN0IG1hbmFn
ZW1lbnQ8L3RpdGxlPjwvdGl0bGVzPjxkYXRlcz48eWVhcj4xOTk1PC95ZWFyPjwvZGF0ZXM+PHB1
Ymxpc2hlcj5TcHJpbmdlciBTY2llbmNlICZhbXA7IEJ1c2luZXNzIE1lZGlhPC9wdWJsaXNoZXI+
PGlzYm4+MDQxMjU3MzcwOTwvaXNibj48dXJscz48L3VybHM+PC9yZWNvcmQ+PC9DaXRlPjxDaXRl
PjxBdXRob3I+TG90a2E8L0F1dGhvcj48WWVhcj4xOTI1PC9ZZWFyPjxSZWNOdW0+MjA0NTwvUmVj
TnVtPjxyZWNvcmQ+PHJlYy1udW1iZXI+MjA0NTwvcmVjLW51bWJlcj48Zm9yZWlnbi1rZXlzPjxr
ZXkgYXBwPSJFTiIgZGItaWQ9IndmZnJhOXMwdjU1OXp6ZXJyeDJ2NXd3ZTl0c3dlcHB0MmZ6YSIg
dGltZXN0YW1wPSIxNzM3OTc5NTQwIj4yMDQ1PC9rZXk+PC9mb3JlaWduLWtleXM+PHJlZi10eXBl
IG5hbWU9IkpvdXJuYWwgQXJ0aWNsZSI+MTc8L3JlZi10eXBlPjxjb250cmlidXRvcnM+PGF1dGhv
cnM+PGF1dGhvcj5Mb3RrYSwgQUo8L2F1dGhvcj48L2F1dGhvcnM+PC9jb250cmlidXRvcnM+PHRp
dGxlcz48dGl0bGU+RWxlbWVudHMgb2YgcGh5c2ljYWwgYmlvbG9neTwvdGl0bGU+PHNlY29uZGFy
eS10aXRsZT5XaWxsaWFtcyBhbmQgV2lsa2luczwvc2Vjb25kYXJ5LXRpdGxlPjwvdGl0bGVzPjxw
ZXJpb2RpY2FsPjxmdWxsLXRpdGxlPldpbGxpYW1zIGFuZCBXaWxraW5zPC9mdWxsLXRpdGxlPjwv
cGVyaW9kaWNhbD48ZGF0ZXM+PHllYXI+MTkyNTwveWVhcj48L2RhdGVzPjx1cmxzPjwvdXJscz48
L3JlY29yZD48L0NpdGU+PENpdGU+PEF1dGhvcj5QaW1lbnRlbDwvQXV0aG9yPjxZZWFyPjIwMDU8
L1llYXI+PFJlY051bT4yMDQyPC9SZWNOdW0+PHJlY29yZD48cmVjLW51bWJlcj4yMDQyPC9yZWMt
bnVtYmVyPjxmb3JlaWduLWtleXM+PGtleSBhcHA9IkVOIiBkYi1pZD0id2ZmcmE5czB2NTU5enpl
cnJ4MnY1d3dlOXRzd2VwcHQyZnphIiB0aW1lc3RhbXA9IjE3Mzc5Nzk1NDAiPjIwNDI8L2tleT48
L2ZvcmVpZ24ta2V5cz48cmVmLXR5cGUgbmFtZT0iSm91cm5hbCBBcnRpY2xlIj4xNzwvcmVmLXR5
cGU+PGNvbnRyaWJ1dG9ycz48YXV0aG9ycz48YXV0aG9yPlBpbWVudGVsLCBEYXZpZDwvYXV0aG9y
PjwvYXV0aG9ycz48L2NvbnRyaWJ1dG9ycz48dGl0bGVzPjx0aXRsZT5FbnZpcm9ubWVudGFsIGFu
ZCBlY29ub21pYyBjb3N0cyBvZiB0aGUgYXBwbGljYXRpb24gb2YgcGVzdGljaWRlcyBwcmltYXJp
bHkgaW4gdGhlIFVuaXRlZCBTdGF0ZXM8L3RpdGxlPjxzZWNvbmRhcnktdGl0bGU+RW52aXJvbm1l
bnQsIGRldmVsb3BtZW50IGFuZCBzdXN0YWluYWJpbGl0eTwvc2Vjb25kYXJ5LXRpdGxlPjwvdGl0
bGVzPjxwZXJpb2RpY2FsPjxmdWxsLXRpdGxlPkVudmlyb25tZW50LCBkZXZlbG9wbWVudCBhbmQg
c3VzdGFpbmFiaWxpdHk8L2Z1bGwtdGl0bGU+PC9wZXJpb2RpY2FsPjxwYWdlcz4yMjktMjUyPC9w
YWdlcz48dm9sdW1lPjc8L3ZvbHVtZT48ZGF0ZXM+PHllYXI+MjAwNTwveWVhcj48L2RhdGVzPjxp
c2JuPjEzODctNTg1WDwvaXNibj48dXJscz48L3VybHM+PC9yZWNvcmQ+PC9DaXRlPjxDaXRlPjxB
dXRob3I+TG90a2E8L0F1dGhvcj48WWVhcj4xOTI3PC9ZZWFyPjxSZWNOdW0+MjA0NjwvUmVjTnVt
PjxyZWNvcmQ+PHJlYy1udW1iZXI+MjA0NjwvcmVjLW51bWJlcj48Zm9yZWlnbi1rZXlzPjxrZXkg
YXBwPSJFTiIgZGItaWQ9IndmZnJhOXMwdjU1OXp6ZXJyeDJ2NXd3ZTl0c3dlcHB0MmZ6YSIgdGlt
ZXN0YW1wPSIxNzM3OTc5NTQwIj4yMDQ2PC9rZXk+PC9mb3JlaWduLWtleXM+PHJlZi10eXBlIG5h
bWU9IkpvdXJuYWwgQXJ0aWNsZSI+MTc8L3JlZi10eXBlPjxjb250cmlidXRvcnM+PGF1dGhvcnM+
PGF1dGhvcj5Mb3RrYSwgQWxmcmVkIEo8L2F1dGhvcj48L2F1dGhvcnM+PC9jb250cmlidXRvcnM+
PHRpdGxlcz48dGl0bGU+Rmx1Y3R1YXRpb25zIGluIHRoZSBhYnVuZGFuY2Ugb2YgYSBzcGVjaWVz
IGNvbnNpZGVyZWQgbWF0aGVtYXRpY2FsbHk8L3RpdGxlPjxzZWNvbmRhcnktdGl0bGU+TmF0dXJl
PC9zZWNvbmRhcnktdGl0bGU+PC90aXRsZXM+PHBlcmlvZGljYWw+PGZ1bGwtdGl0bGU+TmF0dXJl
PC9mdWxsLXRpdGxlPjwvcGVyaW9kaWNhbD48cGFnZXM+MTItMTI8L3BhZ2VzPjx2b2x1bWU+MTE5
PC92b2x1bWU+PG51bWJlcj4yOTgzPC9udW1iZXI+PGRhdGVzPjx5ZWFyPjE5Mjc8L3llYXI+PC9k
YXRlcz48aXNibj4wMDI4LTA4MzY8L2lzYm4+PHVybHM+PC91cmxzPjwvcmVjb3JkPjwvQ2l0ZT48
L0VuZE5vdGU+
</w:fldData>
        </w:fldChar>
      </w:r>
      <w:r>
        <w:rPr>
          <w:rFonts w:eastAsia="等线" w:cs="Times New Roman (正文 CS 字体)"/>
          <w:color w:val="000000" w:themeColor="text1"/>
          <w:szCs w:val="32"/>
        </w:rPr>
        <w:instrText xml:space="preserve"> ADDIN EN.CITE </w:instrText>
      </w:r>
      <w:r>
        <w:rPr>
          <w:rFonts w:eastAsia="等线" w:cs="Times New Roman (正文 CS 字体)"/>
          <w:color w:val="000000" w:themeColor="text1"/>
          <w:szCs w:val="32"/>
        </w:rPr>
        <w:fldChar w:fldCharType="begin">
          <w:fldData xml:space="preserve">PEVuZE5vdGU+PENpdGU+PEF1dGhvcj5CYXJ6bWFuPC9BdXRob3I+PFllYXI+MjAxNTwvWWVhcj48
UmVjTnVtPjIwNzA8L1JlY051bT48RGlzcGxheVRleHQ+KDxzdHlsZSBmYWNlPSJpdGFsaWMiPjMt
Nzwvc3R5bGU+KTwvRGlzcGxheVRleHQ+PHJlY29yZD48cmVjLW51bWJlcj4yMDcwPC9yZWMtbnVt
YmVyPjxmb3JlaWduLWtleXM+PGtleSBhcHA9IkVOIiBkYi1pZD0id2ZmcmE5czB2NTU5enplcnJ4
MnY1d3dlOXRzd2VwcHQyZnphIiB0aW1lc3RhbXA9IjE3MzkzNjQ2NzciPjIwNzA8L2tleT48L2Zv
cmVpZ24ta2V5cz48cmVmLXR5cGUgbmFtZT0iSm91cm5hbCBBcnRpY2xlIj4xNzwvcmVmLXR5cGU+
PGNvbnRyaWJ1dG9ycz48YXV0aG9ycz48YXV0aG9yPkJhcnptYW4sIE1hcmNvPC9hdXRob3I+PGF1
dGhvcj5Cw6ByYmVyaSwgUGFvbG88L2F1dGhvcj48YXV0aG9yPkJpcmNoLCBBIE5pY2hvbGFzIEU8
L2F1dGhvcj48YXV0aG9yPkJvb25la2FtcCwgUGlldDwvYXV0aG9yPjxhdXRob3I+RGFjaGJyb2R0
LVNhYXlkZWgsIFNpbGtlPC9hdXRob3I+PGF1dGhvcj5HcmFmLCBCZW5ubzwvYXV0aG9yPjxhdXRo
b3I+SG9tbWVsLCBCZXJuZDwvYXV0aG9yPjxhdXRob3I+SmVuc2VuLCBKZW5zIEVyaWs8L2F1dGhv
cj48YXV0aG9yPktpc3MsIEpvenNlZjwvYXV0aG9yPjxhdXRob3I+S3Vkc2ssIFBlcjwvYXV0aG9y
PjwvYXV0aG9ycz48L2NvbnRyaWJ1dG9ycz48dGl0bGVzPjx0aXRsZT5FaWdodCBwcmluY2lwbGVz
IG9mIGludGVncmF0ZWQgcGVzdCBtYW5hZ2VtZW50PC90aXRsZT48c2Vjb25kYXJ5LXRpdGxlPkFn
cm9ub215IGZvciBzdXN0YWluYWJsZSBkZXZlbG9wbWVudDwvc2Vjb25kYXJ5LXRpdGxlPjwvdGl0
bGVzPjxwZXJpb2RpY2FsPjxmdWxsLXRpdGxlPkFncm9ub215IGZvciBzdXN0YWluYWJsZSBkZXZl
bG9wbWVudDwvZnVsbC10aXRsZT48L3BlcmlvZGljYWw+PHBhZ2VzPjExOTktMTIxNTwvcGFnZXM+
PHZvbHVtZT4zNTwvdm9sdW1lPjxkYXRlcz48eWVhcj4yMDE1PC95ZWFyPjwvZGF0ZXM+PGlzYm4+
MTc3NC0wNzQ2PC9pc2JuPjx1cmxzPjwvdXJscz48L3JlY29yZD48L0NpdGU+PENpdGU+PEF1dGhv
cj5FbGxpb3R0PC9BdXRob3I+PFllYXI+MTk5NTwvWWVhcj48UmVjTnVtPjIwNzE8L1JlY051bT48
cmVjb3JkPjxyZWMtbnVtYmVyPjIwNzE8L3JlYy1udW1iZXI+PGZvcmVpZ24ta2V5cz48a2V5IGFw
cD0iRU4iIGRiLWlkPSJ3ZmZyYTlzMHY1NTl6emVycngydjV3d2U5dHN3ZXBwdDJmemEiIHRpbWVz
dGFtcD0iMTczOTM2NDY3NyI+MjA3MTwva2V5PjwvZm9yZWlnbi1rZXlzPjxyZWYtdHlwZSBuYW1l
PSJCb29rIj42PC9yZWYtdHlwZT48Y29udHJpYnV0b3JzPjxhdXRob3JzPjxhdXRob3I+RWxsaW90
dCwgTkM8L2F1dGhvcj48YXV0aG9yPkZhcnJlbGwsIEpBPC9hdXRob3I+PGF1dGhvcj5HdXRpZXJy
ZXosIEFQPC9hdXRob3I+PGF1dGhvcj52YW4gTGVudGVyZW4sIEpvb3AgQzwvYXV0aG9yPjxhdXRo
b3I+V2FsdG9uLCBNUDwvYXV0aG9yPjxhdXRob3I+V3JhdHRlbiwgU3RldmU8L2F1dGhvcj48L2F1
dGhvcnM+PC9jb250cmlidXRvcnM+PHRpdGxlcz48dGl0bGU+SW50ZWdyYXRlZCBwZXN0IG1hbmFn
ZW1lbnQ8L3RpdGxlPjwvdGl0bGVzPjxkYXRlcz48eWVhcj4xOTk1PC95ZWFyPjwvZGF0ZXM+PHB1
Ymxpc2hlcj5TcHJpbmdlciBTY2llbmNlICZhbXA7IEJ1c2luZXNzIE1lZGlhPC9wdWJsaXNoZXI+
PGlzYm4+MDQxMjU3MzcwOTwvaXNibj48dXJscz48L3VybHM+PC9yZWNvcmQ+PC9DaXRlPjxDaXRl
PjxBdXRob3I+TG90a2E8L0F1dGhvcj48WWVhcj4xOTI1PC9ZZWFyPjxSZWNOdW0+MjA0NTwvUmVj
TnVtPjxyZWNvcmQ+PHJlYy1udW1iZXI+MjA0NTwvcmVjLW51bWJlcj48Zm9yZWlnbi1rZXlzPjxr
ZXkgYXBwPSJFTiIgZGItaWQ9IndmZnJhOXMwdjU1OXp6ZXJyeDJ2NXd3ZTl0c3dlcHB0MmZ6YSIg
dGltZXN0YW1wPSIxNzM3OTc5NTQwIj4yMDQ1PC9rZXk+PC9mb3JlaWduLWtleXM+PHJlZi10eXBl
IG5hbWU9IkpvdXJuYWwgQXJ0aWNsZSI+MTc8L3JlZi10eXBlPjxjb250cmlidXRvcnM+PGF1dGhv
cnM+PGF1dGhvcj5Mb3RrYSwgQUo8L2F1dGhvcj48L2F1dGhvcnM+PC9jb250cmlidXRvcnM+PHRp
dGxlcz48dGl0bGU+RWxlbWVudHMgb2YgcGh5c2ljYWwgYmlvbG9neTwvdGl0bGU+PHNlY29uZGFy
eS10aXRsZT5XaWxsaWFtcyBhbmQgV2lsa2luczwvc2Vjb25kYXJ5LXRpdGxlPjwvdGl0bGVzPjxw
ZXJpb2RpY2FsPjxmdWxsLXRpdGxlPldpbGxpYW1zIGFuZCBXaWxraW5zPC9mdWxsLXRpdGxlPjwv
cGVyaW9kaWNhbD48ZGF0ZXM+PHllYXI+MTkyNTwveWVhcj48L2RhdGVzPjx1cmxzPjwvdXJscz48
L3JlY29yZD48L0NpdGU+PENpdGU+PEF1dGhvcj5QaW1lbnRlbDwvQXV0aG9yPjxZZWFyPjIwMDU8
L1llYXI+PFJlY051bT4yMDQyPC9SZWNOdW0+PHJlY29yZD48cmVjLW51bWJlcj4yMDQyPC9yZWMt
bnVtYmVyPjxmb3JlaWduLWtleXM+PGtleSBhcHA9IkVOIiBkYi1pZD0id2ZmcmE5czB2NTU5enpl
cnJ4MnY1d3dlOXRzd2VwcHQyZnphIiB0aW1lc3RhbXA9IjE3Mzc5Nzk1NDAiPjIwNDI8L2tleT48
L2ZvcmVpZ24ta2V5cz48cmVmLXR5cGUgbmFtZT0iSm91cm5hbCBBcnRpY2xlIj4xNzwvcmVmLXR5
cGU+PGNvbnRyaWJ1dG9ycz48YXV0aG9ycz48YXV0aG9yPlBpbWVudGVsLCBEYXZpZDwvYXV0aG9y
PjwvYXV0aG9ycz48L2NvbnRyaWJ1dG9ycz48dGl0bGVzPjx0aXRsZT5FbnZpcm9ubWVudGFsIGFu
ZCBlY29ub21pYyBjb3N0cyBvZiB0aGUgYXBwbGljYXRpb24gb2YgcGVzdGljaWRlcyBwcmltYXJp
bHkgaW4gdGhlIFVuaXRlZCBTdGF0ZXM8L3RpdGxlPjxzZWNvbmRhcnktdGl0bGU+RW52aXJvbm1l
bnQsIGRldmVsb3BtZW50IGFuZCBzdXN0YWluYWJpbGl0eTwvc2Vjb25kYXJ5LXRpdGxlPjwvdGl0
bGVzPjxwZXJpb2RpY2FsPjxmdWxsLXRpdGxlPkVudmlyb25tZW50LCBkZXZlbG9wbWVudCBhbmQg
c3VzdGFpbmFiaWxpdHk8L2Z1bGwtdGl0bGU+PC9wZXJpb2RpY2FsPjxwYWdlcz4yMjktMjUyPC9w
YWdlcz48dm9sdW1lPjc8L3ZvbHVtZT48ZGF0ZXM+PHllYXI+MjAwNTwveWVhcj48L2RhdGVzPjxp
c2JuPjEzODctNTg1WDwvaXNibj48dXJscz48L3VybHM+PC9yZWNvcmQ+PC9DaXRlPjxDaXRlPjxB
dXRob3I+TG90a2E8L0F1dGhvcj48WWVhcj4xOTI3PC9ZZWFyPjxSZWNOdW0+MjA0NjwvUmVjTnVt
PjxyZWNvcmQ+PHJlYy1udW1iZXI+MjA0NjwvcmVjLW51bWJlcj48Zm9yZWlnbi1rZXlzPjxrZXkg
YXBwPSJFTiIgZGItaWQ9IndmZnJhOXMwdjU1OXp6ZXJyeDJ2NXd3ZTl0c3dlcHB0MmZ6YSIgdGlt
ZXN0YW1wPSIxNzM3OTc5NTQwIj4yMDQ2PC9rZXk+PC9mb3JlaWduLWtleXM+PHJlZi10eXBlIG5h
bWU9IkpvdXJuYWwgQXJ0aWNsZSI+MTc8L3JlZi10eXBlPjxjb250cmlidXRvcnM+PGF1dGhvcnM+
PGF1dGhvcj5Mb3RrYSwgQWxmcmVkIEo8L2F1dGhvcj48L2F1dGhvcnM+PC9jb250cmlidXRvcnM+
PHRpdGxlcz48dGl0bGU+Rmx1Y3R1YXRpb25zIGluIHRoZSBhYnVuZGFuY2Ugb2YgYSBzcGVjaWVz
IGNvbnNpZGVyZWQgbWF0aGVtYXRpY2FsbHk8L3RpdGxlPjxzZWNvbmRhcnktdGl0bGU+TmF0dXJl
PC9zZWNvbmRhcnktdGl0bGU+PC90aXRsZXM+PHBlcmlvZGljYWw+PGZ1bGwtdGl0bGU+TmF0dXJl
PC9mdWxsLXRpdGxlPjwvcGVyaW9kaWNhbD48cGFnZXM+MTItMTI8L3BhZ2VzPjx2b2x1bWU+MTE5
PC92b2x1bWU+PG51bWJlcj4yOTgzPC9udW1iZXI+PGRhdGVzPjx5ZWFyPjE5Mjc8L3llYXI+PC9k
YXRlcz48aXNibj4wMDI4LTA4MzY8L2lzYm4+PHVybHM+PC91cmxzPjwvcmVjb3JkPjwvQ2l0ZT48
L0VuZE5vdGU+
</w:fldData>
        </w:fldChar>
      </w:r>
      <w:r>
        <w:rPr>
          <w:rFonts w:eastAsia="等线" w:cs="Times New Roman (正文 CS 字体)"/>
          <w:color w:val="000000" w:themeColor="text1"/>
          <w:szCs w:val="32"/>
        </w:rPr>
        <w:instrText xml:space="preserve"> ADDIN EN.CITE.DATA </w:instrText>
      </w:r>
      <w:r>
        <w:rPr>
          <w:rFonts w:eastAsia="等线" w:cs="Times New Roman (正文 CS 字体)"/>
          <w:color w:val="000000" w:themeColor="text1"/>
          <w:szCs w:val="32"/>
        </w:rPr>
      </w:r>
      <w:r>
        <w:rPr>
          <w:rFonts w:eastAsia="等线" w:cs="Times New Roman (正文 CS 字体)"/>
          <w:color w:val="000000" w:themeColor="text1"/>
          <w:szCs w:val="32"/>
        </w:rPr>
        <w:fldChar w:fldCharType="end"/>
      </w:r>
      <w:r>
        <w:rPr>
          <w:rFonts w:eastAsia="等线" w:cs="Times New Roman (正文 CS 字体)"/>
          <w:color w:val="000000" w:themeColor="text1"/>
          <w:szCs w:val="32"/>
        </w:rPr>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3-7</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宋体"/>
          <w:color w:val="000000" w:themeColor="text1"/>
        </w:rPr>
        <w:t>. Over-reliance on a single AI can accelerate resistance development in pest populations, which forces farmers to adopt integrated pest management (IPM) strategies that involve rotation or mixing of multiple AIs.</w:t>
      </w:r>
      <w:r>
        <w:rPr>
          <w:rFonts w:eastAsia="宋体" w:hint="eastAsia"/>
          <w:color w:val="000000" w:themeColor="text1"/>
          <w:lang w:eastAsia="zh-CN"/>
        </w:rPr>
        <w:t xml:space="preserve"> </w:t>
      </w:r>
      <w:r>
        <w:rPr>
          <w:rFonts w:eastAsia="宋体"/>
          <w:color w:val="000000" w:themeColor="text1"/>
        </w:rPr>
        <w:t>Through repeated crop cycles, farmers tend to optimize their pesticide usage to balance effectiveness, cost, and resistance management objectives. This optimization often converges to a consistent sequence or ratio in which each AI's contribution remains proportionate to its role in pest control and resistance mitigation. Consequently, the order in which AIs are chosen and applied becomes reasonably predictable under stable agronomic and market conditions.</w:t>
      </w:r>
    </w:p>
    <w:p w14:paraId="6DD8EFC1" w14:textId="77777777" w:rsidR="00586AC5" w:rsidRDefault="00586AC5">
      <w:pPr>
        <w:jc w:val="both"/>
        <w:rPr>
          <w:rFonts w:eastAsia="宋体"/>
          <w:color w:val="000000" w:themeColor="text1"/>
        </w:rPr>
      </w:pPr>
    </w:p>
    <w:p w14:paraId="3672AE28"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w:t>
      </w:r>
      <w:r>
        <w:rPr>
          <w:rFonts w:eastAsia="宋体"/>
          <w:b/>
          <w:bCs/>
          <w:color w:val="000000" w:themeColor="text1"/>
          <w:lang w:eastAsia="zh-CN"/>
        </w:rPr>
        <w:t>1.3 Feedback Loops in System Dynamics</w:t>
      </w:r>
    </w:p>
    <w:p w14:paraId="689015DC" w14:textId="77777777" w:rsidR="00586AC5" w:rsidRDefault="00000000">
      <w:pPr>
        <w:jc w:val="both"/>
        <w:rPr>
          <w:rFonts w:eastAsia="宋体"/>
          <w:color w:val="000000" w:themeColor="text1"/>
        </w:rPr>
      </w:pPr>
      <w:r>
        <w:rPr>
          <w:rFonts w:eastAsia="宋体"/>
          <w:color w:val="000000" w:themeColor="text1"/>
        </w:rPr>
        <w:lastRenderedPageBreak/>
        <w:t xml:space="preserve">System dynamics models emphasize both positive (reinforcing) and negative (balancing) feedback loops </w:t>
      </w:r>
      <w:r>
        <w:rPr>
          <w:rFonts w:eastAsia="等线" w:cs="Times New Roman (正文 CS 字体)"/>
          <w:color w:val="000000" w:themeColor="text1"/>
          <w:szCs w:val="32"/>
        </w:rPr>
        <w:fldChar w:fldCharType="begin">
          <w:fldData xml:space="preserve">PEVuZE5vdGU+PENpdGU+PEF1dGhvcj5TdGVybWFuPC9BdXRob3I+PFllYXI+MjAwMDwvWWVhcj48
UmVjTnVtPjIwMzU8L1JlY051bT48RGlzcGxheVRleHQ+KDxzdHlsZSBmYWNlPSJpdGFsaWMiPjgt
MTE8L3N0eWxlPik8L0Rpc3BsYXlUZXh0PjxyZWNvcmQ+PHJlYy1udW1iZXI+MjAzNTwvcmVjLW51
bWJlcj48Zm9yZWlnbi1rZXlzPjxrZXkgYXBwPSJFTiIgZGItaWQ9IndmZnJhOXMwdjU1OXp6ZXJy
eDJ2NXd3ZTl0c3dlcHB0MmZ6YSIgdGltZXN0YW1wPSIxNzM3OTc5MDg1Ij4yMDM1PC9rZXk+PC9m
b3JlaWduLWtleXM+PHJlZi10eXBlIG5hbWU9IkpvdXJuYWwgQXJ0aWNsZSI+MTc8L3JlZi10eXBl
Pjxjb250cmlidXRvcnM+PGF1dGhvcnM+PGF1dGhvcj5TdGVybWFuLCBKb2huIEQ8L2F1dGhvcj48
L2F1dGhvcnM+PC9jb250cmlidXRvcnM+PHRpdGxlcz48dGl0bGU+QnVzaW5lc3MgRHluYW1pY3M6
IFN5c3RlbXMgdGhpbmtpbmcgYW5kIG1vZGVsaW5nIGZvciBhIGNvbXBsZXggd29ybGQ8L3RpdGxl
PjxzZWNvbmRhcnktdGl0bGU+TWFjR3Jhdy1IaWxsIENvbXBhbnk8L3NlY29uZGFyeS10aXRsZT48
L3RpdGxlcz48cGVyaW9kaWNhbD48ZnVsbC10aXRsZT5NYWNHcmF3LUhpbGwgQ29tcGFueTwvZnVs
bC10aXRsZT48L3BlcmlvZGljYWw+PGRhdGVzPjx5ZWFyPjIwMDA8L3llYXI+PC9kYXRlcz48dXJs
cz48L3VybHM+PC9yZWNvcmQ+PC9DaXRlPjxDaXRlPjxBdXRob3I+Rm9ycmVzdGVyPC9BdXRob3I+
PFllYXI+MTk2MTwvWWVhcj48UmVjTnVtPjIwMzQ8L1JlY051bT48cmVjb3JkPjxyZWMtbnVtYmVy
PjIwMzQ8L3JlYy1udW1iZXI+PGZvcmVpZ24ta2V5cz48a2V5IGFwcD0iRU4iIGRiLWlkPSJ3ZmZy
YTlzMHY1NTl6emVycngydjV3d2U5dHN3ZXBwdDJmemEiIHRpbWVzdGFtcD0iMTczNzk3OTA4NSI+
MjAzNDwva2V5PjwvZm9yZWlnbi1rZXlzPjxyZWYtdHlwZSBuYW1lPSJKb3VybmFsIEFydGljbGUi
PjE3PC9yZWYtdHlwZT48Y29udHJpYnV0b3JzPjxhdXRob3JzPjxhdXRob3I+Rm9ycmVzdGVyLCBK
YXk8L2F1dGhvcj48L2F1dGhvcnM+PC9jb250cmlidXRvcnM+PHRpdGxlcz48dGl0bGU+Vy4oMTk2
MSkuIEluZHVzdHJpYWwgRHluYW1pY3M8L3RpdGxlPjxzZWNvbmRhcnktdGl0bGU+V2FsdGhhbSBN
QSwgUGVnYXN1cyBDb21tdW5pY2F0aW9uczwvc2Vjb25kYXJ5LXRpdGxlPjwvdGl0bGVzPjxwZXJp
b2RpY2FsPjxmdWxsLXRpdGxlPldhbHRoYW0gTUEsIFBlZ2FzdXMgQ29tbXVuaWNhdGlvbnM8L2Z1
bGwtdGl0bGU+PC9wZXJpb2RpY2FsPjxkYXRlcz48eWVhcj4xOTYxPC95ZWFyPjwvZGF0ZXM+PHVy
bHM+PC91cmxzPjwvcmVjb3JkPjwvQ2l0ZT48Q2l0ZT48QXV0aG9yPlJvZHJpZ3Vlei1Hb256YWxl
ejwvQXV0aG9yPjxZZWFyPjIwMjA8L1llYXI+PFJlY051bT4yMDcyPC9SZWNOdW0+PHJlY29yZD48
cmVjLW51bWJlcj4yMDcyPC9yZWMtbnVtYmVyPjxmb3JlaWduLWtleXM+PGtleSBhcHA9IkVOIiBk
Yi1pZD0id2ZmcmE5czB2NTU5enplcnJ4MnY1d3dlOXRzd2VwcHQyZnphIiB0aW1lc3RhbXA9IjE3
MzkzNjQ2NzciPjIwNzI8L2tleT48L2ZvcmVpZ24ta2V5cz48cmVmLXR5cGUgbmFtZT0iSm91cm5h
bCBBcnRpY2xlIj4xNzwvcmVmLXR5cGU+PGNvbnRyaWJ1dG9ycz48YXV0aG9ycz48YXV0aG9yPlJv
ZHJpZ3Vlei1Hb256YWxleiwgUGFibG8gVDwvYXV0aG9yPjxhdXRob3I+Umljby1NYXJ0aW5leiwg
UmFtaXJvPC9hdXRob3I+PGF1dGhvcj5SaWNvLVJhbWlyZXosIFZpY2VudGU8L2F1dGhvcj48L2F1
dGhvcnM+PC9jb250cmlidXRvcnM+PHRpdGxlcz48dGl0bGU+RWZmZWN0IG9mIGZlZWRiYWNrIGxv
b3BzIG9uIHRoZSBzdXN0YWluYWJpbGl0eSBhbmQgcmVzaWxpZW5jZSBvZiBodW1hbi1lY29zeXN0
ZW1zPC90aXRsZT48c2Vjb25kYXJ5LXRpdGxlPkVjb2xvZ2ljYWwgTW9kZWxsaW5nPC9zZWNvbmRh
cnktdGl0bGU+PC90aXRsZXM+PHBlcmlvZGljYWw+PGZ1bGwtdGl0bGU+RWNvbG9naWNhbCBNb2Rl
bGxpbmc8L2Z1bGwtdGl0bGU+PC9wZXJpb2RpY2FsPjxwYWdlcz4xMDkwMTg8L3BhZ2VzPjx2b2x1
bWU+NDI2PC92b2x1bWU+PGRhdGVzPjx5ZWFyPjIwMjA8L3llYXI+PC9kYXRlcz48aXNibj4wMzA0
LTM4MDA8L2lzYm4+PHVybHM+PC91cmxzPjwvcmVjb3JkPjwvQ2l0ZT48Q2l0ZT48QXV0aG9yPsWg
a3JhYmE8L0F1dGhvcj48WWVhcj4yMDAzPC9ZZWFyPjxSZWNOdW0+MjA3MzwvUmVjTnVtPjxyZWNv
cmQ+PHJlYy1udW1iZXI+MjA3MzwvcmVjLW51bWJlcj48Zm9yZWlnbi1rZXlzPjxrZXkgYXBwPSJF
TiIgZGItaWQ9IndmZnJhOXMwdjU1OXp6ZXJyeDJ2NXd3ZTl0c3dlcHB0MmZ6YSIgdGltZXN0YW1w
PSIxNzM5MzY0Njc3Ij4yMDczPC9rZXk+PC9mb3JlaWduLWtleXM+PHJlZi10eXBlIG5hbWU9Ikpv
dXJuYWwgQXJ0aWNsZSI+MTc8L3JlZi10eXBlPjxjb250cmlidXRvcnM+PGF1dGhvcnM+PGF1dGhv
cj7FoGtyYWJhLCBBbmRyZWo8L2F1dGhvcj48YXV0aG9yPktsamFqacSHLCBNaXJvbGp1YjwvYXV0
aG9yPjxhdXRob3I+TGVza292YXIsIFJvYmVydDwvYXV0aG9yPjwvYXV0aG9ycz48L2NvbnRyaWJ1
dG9ycz48dGl0bGVzPjx0aXRsZT5Hcm91cCBleHBsb3JhdGlvbiBvZiBzeXN0ZW0gZHluYW1pY3Mg
bW9kZWxz4oCUaXMgdGhlcmUgYSBwbGFjZSBmb3IgYSBmZWVkYmFjayBsb29wIGluIHRoZSBkZWNp
c2lvbiBwcm9jZXNzPzwvdGl0bGU+PHNlY29uZGFyeS10aXRsZT5TeXN0ZW0gRHluYW1pY3MgUmV2
aWV3OiBUaGUgSm91cm5hbCBvZiB0aGUgU3lzdGVtIER5bmFtaWNzIFNvY2lldHk8L3NlY29uZGFy
eS10aXRsZT48L3RpdGxlcz48cGVyaW9kaWNhbD48ZnVsbC10aXRsZT5TeXN0ZW0gRHluYW1pY3Mg
UmV2aWV3OiBUaGUgSm91cm5hbCBvZiB0aGUgU3lzdGVtIER5bmFtaWNzIFNvY2lldHk8L2Z1bGwt
dGl0bGU+PC9wZXJpb2RpY2FsPjxwYWdlcz4yNDMtMjYzPC9wYWdlcz48dm9sdW1lPjE5PC92b2x1
bWU+PG51bWJlcj4zPC9udW1iZXI+PGRhdGVzPjx5ZWFyPjIwMDM8L3llYXI+PC9kYXRlcz48aXNi
bj4wODgzLTcwNjY8L2lzYm4+PHVybHM+PC91cmxzPjwvcmVjb3JkPjwvQ2l0ZT48L0VuZE5vdGU+
</w:fldData>
        </w:fldChar>
      </w:r>
      <w:r>
        <w:rPr>
          <w:rFonts w:eastAsia="等线" w:cs="Times New Roman (正文 CS 字体)"/>
          <w:color w:val="000000" w:themeColor="text1"/>
          <w:szCs w:val="32"/>
        </w:rPr>
        <w:instrText xml:space="preserve"> ADDIN EN.CITE </w:instrText>
      </w:r>
      <w:r>
        <w:rPr>
          <w:rFonts w:eastAsia="等线" w:cs="Times New Roman (正文 CS 字体)"/>
          <w:color w:val="000000" w:themeColor="text1"/>
          <w:szCs w:val="32"/>
        </w:rPr>
        <w:fldChar w:fldCharType="begin">
          <w:fldData xml:space="preserve">PEVuZE5vdGU+PENpdGU+PEF1dGhvcj5TdGVybWFuPC9BdXRob3I+PFllYXI+MjAwMDwvWWVhcj48
UmVjTnVtPjIwMzU8L1JlY051bT48RGlzcGxheVRleHQ+KDxzdHlsZSBmYWNlPSJpdGFsaWMiPjgt
MTE8L3N0eWxlPik8L0Rpc3BsYXlUZXh0PjxyZWNvcmQ+PHJlYy1udW1iZXI+MjAzNTwvcmVjLW51
bWJlcj48Zm9yZWlnbi1rZXlzPjxrZXkgYXBwPSJFTiIgZGItaWQ9IndmZnJhOXMwdjU1OXp6ZXJy
eDJ2NXd3ZTl0c3dlcHB0MmZ6YSIgdGltZXN0YW1wPSIxNzM3OTc5MDg1Ij4yMDM1PC9rZXk+PC9m
b3JlaWduLWtleXM+PHJlZi10eXBlIG5hbWU9IkpvdXJuYWwgQXJ0aWNsZSI+MTc8L3JlZi10eXBl
Pjxjb250cmlidXRvcnM+PGF1dGhvcnM+PGF1dGhvcj5TdGVybWFuLCBKb2huIEQ8L2F1dGhvcj48
L2F1dGhvcnM+PC9jb250cmlidXRvcnM+PHRpdGxlcz48dGl0bGU+QnVzaW5lc3MgRHluYW1pY3M6
IFN5c3RlbXMgdGhpbmtpbmcgYW5kIG1vZGVsaW5nIGZvciBhIGNvbXBsZXggd29ybGQ8L3RpdGxl
PjxzZWNvbmRhcnktdGl0bGU+TWFjR3Jhdy1IaWxsIENvbXBhbnk8L3NlY29uZGFyeS10aXRsZT48
L3RpdGxlcz48cGVyaW9kaWNhbD48ZnVsbC10aXRsZT5NYWNHcmF3LUhpbGwgQ29tcGFueTwvZnVs
bC10aXRsZT48L3BlcmlvZGljYWw+PGRhdGVzPjx5ZWFyPjIwMDA8L3llYXI+PC9kYXRlcz48dXJs
cz48L3VybHM+PC9yZWNvcmQ+PC9DaXRlPjxDaXRlPjxBdXRob3I+Rm9ycmVzdGVyPC9BdXRob3I+
PFllYXI+MTk2MTwvWWVhcj48UmVjTnVtPjIwMzQ8L1JlY051bT48cmVjb3JkPjxyZWMtbnVtYmVy
PjIwMzQ8L3JlYy1udW1iZXI+PGZvcmVpZ24ta2V5cz48a2V5IGFwcD0iRU4iIGRiLWlkPSJ3ZmZy
YTlzMHY1NTl6emVycngydjV3d2U5dHN3ZXBwdDJmemEiIHRpbWVzdGFtcD0iMTczNzk3OTA4NSI+
MjAzNDwva2V5PjwvZm9yZWlnbi1rZXlzPjxyZWYtdHlwZSBuYW1lPSJKb3VybmFsIEFydGljbGUi
PjE3PC9yZWYtdHlwZT48Y29udHJpYnV0b3JzPjxhdXRob3JzPjxhdXRob3I+Rm9ycmVzdGVyLCBK
YXk8L2F1dGhvcj48L2F1dGhvcnM+PC9jb250cmlidXRvcnM+PHRpdGxlcz48dGl0bGU+Vy4oMTk2
MSkuIEluZHVzdHJpYWwgRHluYW1pY3M8L3RpdGxlPjxzZWNvbmRhcnktdGl0bGU+V2FsdGhhbSBN
QSwgUGVnYXN1cyBDb21tdW5pY2F0aW9uczwvc2Vjb25kYXJ5LXRpdGxlPjwvdGl0bGVzPjxwZXJp
b2RpY2FsPjxmdWxsLXRpdGxlPldhbHRoYW0gTUEsIFBlZ2FzdXMgQ29tbXVuaWNhdGlvbnM8L2Z1
bGwtdGl0bGU+PC9wZXJpb2RpY2FsPjxkYXRlcz48eWVhcj4xOTYxPC95ZWFyPjwvZGF0ZXM+PHVy
bHM+PC91cmxzPjwvcmVjb3JkPjwvQ2l0ZT48Q2l0ZT48QXV0aG9yPlJvZHJpZ3Vlei1Hb256YWxl
ejwvQXV0aG9yPjxZZWFyPjIwMjA8L1llYXI+PFJlY051bT4yMDcyPC9SZWNOdW0+PHJlY29yZD48
cmVjLW51bWJlcj4yMDcyPC9yZWMtbnVtYmVyPjxmb3JlaWduLWtleXM+PGtleSBhcHA9IkVOIiBk
Yi1pZD0id2ZmcmE5czB2NTU5enplcnJ4MnY1d3dlOXRzd2VwcHQyZnphIiB0aW1lc3RhbXA9IjE3
MzkzNjQ2NzciPjIwNzI8L2tleT48L2ZvcmVpZ24ta2V5cz48cmVmLXR5cGUgbmFtZT0iSm91cm5h
bCBBcnRpY2xlIj4xNzwvcmVmLXR5cGU+PGNvbnRyaWJ1dG9ycz48YXV0aG9ycz48YXV0aG9yPlJv
ZHJpZ3Vlei1Hb256YWxleiwgUGFibG8gVDwvYXV0aG9yPjxhdXRob3I+Umljby1NYXJ0aW5leiwg
UmFtaXJvPC9hdXRob3I+PGF1dGhvcj5SaWNvLVJhbWlyZXosIFZpY2VudGU8L2F1dGhvcj48L2F1
dGhvcnM+PC9jb250cmlidXRvcnM+PHRpdGxlcz48dGl0bGU+RWZmZWN0IG9mIGZlZWRiYWNrIGxv
b3BzIG9uIHRoZSBzdXN0YWluYWJpbGl0eSBhbmQgcmVzaWxpZW5jZSBvZiBodW1hbi1lY29zeXN0
ZW1zPC90aXRsZT48c2Vjb25kYXJ5LXRpdGxlPkVjb2xvZ2ljYWwgTW9kZWxsaW5nPC9zZWNvbmRh
cnktdGl0bGU+PC90aXRsZXM+PHBlcmlvZGljYWw+PGZ1bGwtdGl0bGU+RWNvbG9naWNhbCBNb2Rl
bGxpbmc8L2Z1bGwtdGl0bGU+PC9wZXJpb2RpY2FsPjxwYWdlcz4xMDkwMTg8L3BhZ2VzPjx2b2x1
bWU+NDI2PC92b2x1bWU+PGRhdGVzPjx5ZWFyPjIwMjA8L3llYXI+PC9kYXRlcz48aXNibj4wMzA0
LTM4MDA8L2lzYm4+PHVybHM+PC91cmxzPjwvcmVjb3JkPjwvQ2l0ZT48Q2l0ZT48QXV0aG9yPsWg
a3JhYmE8L0F1dGhvcj48WWVhcj4yMDAzPC9ZZWFyPjxSZWNOdW0+MjA3MzwvUmVjTnVtPjxyZWNv
cmQ+PHJlYy1udW1iZXI+MjA3MzwvcmVjLW51bWJlcj48Zm9yZWlnbi1rZXlzPjxrZXkgYXBwPSJF
TiIgZGItaWQ9IndmZnJhOXMwdjU1OXp6ZXJyeDJ2NXd3ZTl0c3dlcHB0MmZ6YSIgdGltZXN0YW1w
PSIxNzM5MzY0Njc3Ij4yMDczPC9rZXk+PC9mb3JlaWduLWtleXM+PHJlZi10eXBlIG5hbWU9Ikpv
dXJuYWwgQXJ0aWNsZSI+MTc8L3JlZi10eXBlPjxjb250cmlidXRvcnM+PGF1dGhvcnM+PGF1dGhv
cj7FoGtyYWJhLCBBbmRyZWo8L2F1dGhvcj48YXV0aG9yPktsamFqacSHLCBNaXJvbGp1YjwvYXV0
aG9yPjxhdXRob3I+TGVza292YXIsIFJvYmVydDwvYXV0aG9yPjwvYXV0aG9ycz48L2NvbnRyaWJ1
dG9ycz48dGl0bGVzPjx0aXRsZT5Hcm91cCBleHBsb3JhdGlvbiBvZiBzeXN0ZW0gZHluYW1pY3Mg
bW9kZWxz4oCUaXMgdGhlcmUgYSBwbGFjZSBmb3IgYSBmZWVkYmFjayBsb29wIGluIHRoZSBkZWNp
c2lvbiBwcm9jZXNzPzwvdGl0bGU+PHNlY29uZGFyeS10aXRsZT5TeXN0ZW0gRHluYW1pY3MgUmV2
aWV3OiBUaGUgSm91cm5hbCBvZiB0aGUgU3lzdGVtIER5bmFtaWNzIFNvY2lldHk8L3NlY29uZGFy
eS10aXRsZT48L3RpdGxlcz48cGVyaW9kaWNhbD48ZnVsbC10aXRsZT5TeXN0ZW0gRHluYW1pY3Mg
UmV2aWV3OiBUaGUgSm91cm5hbCBvZiB0aGUgU3lzdGVtIER5bmFtaWNzIFNvY2lldHk8L2Z1bGwt
dGl0bGU+PC9wZXJpb2RpY2FsPjxwYWdlcz4yNDMtMjYzPC9wYWdlcz48dm9sdW1lPjE5PC92b2x1
bWU+PG51bWJlcj4zPC9udW1iZXI+PGRhdGVzPjx5ZWFyPjIwMDM8L3llYXI+PC9kYXRlcz48aXNi
bj4wODgzLTcwNjY8L2lzYm4+PHVybHM+PC91cmxzPjwvcmVjb3JkPjwvQ2l0ZT48L0VuZE5vdGU+
</w:fldData>
        </w:fldChar>
      </w:r>
      <w:r>
        <w:rPr>
          <w:rFonts w:eastAsia="等线" w:cs="Times New Roman (正文 CS 字体)"/>
          <w:color w:val="000000" w:themeColor="text1"/>
          <w:szCs w:val="32"/>
        </w:rPr>
        <w:instrText xml:space="preserve"> ADDIN EN.CITE.DATA </w:instrText>
      </w:r>
      <w:r>
        <w:rPr>
          <w:rFonts w:eastAsia="等线" w:cs="Times New Roman (正文 CS 字体)"/>
          <w:color w:val="000000" w:themeColor="text1"/>
          <w:szCs w:val="32"/>
        </w:rPr>
      </w:r>
      <w:r>
        <w:rPr>
          <w:rFonts w:eastAsia="等线" w:cs="Times New Roman (正文 CS 字体)"/>
          <w:color w:val="000000" w:themeColor="text1"/>
          <w:szCs w:val="32"/>
        </w:rPr>
        <w:fldChar w:fldCharType="end"/>
      </w:r>
      <w:r>
        <w:rPr>
          <w:rFonts w:eastAsia="等线" w:cs="Times New Roman (正文 CS 字体)"/>
          <w:color w:val="000000" w:themeColor="text1"/>
          <w:szCs w:val="32"/>
        </w:rPr>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8-11</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宋体"/>
          <w:color w:val="000000" w:themeColor="text1"/>
        </w:rPr>
        <w:t>, which are instrumental in understanding pesticide usage stability.</w:t>
      </w:r>
      <w:r>
        <w:rPr>
          <w:rFonts w:eastAsia="宋体" w:hint="eastAsia"/>
          <w:color w:val="000000" w:themeColor="text1"/>
          <w:lang w:eastAsia="zh-CN"/>
        </w:rPr>
        <w:t xml:space="preserve"> </w:t>
      </w:r>
      <w:r>
        <w:rPr>
          <w:rFonts w:eastAsia="宋体"/>
          <w:color w:val="000000" w:themeColor="text1"/>
        </w:rPr>
        <w:t>For example, a highly effective AI may experience rapid initial adoption due to positive feedback, but resistance development, regulatory pressures, or cost increases introduce negative feedback, which subsequently limits its usage. These balancing influences prevent extreme fluctuations over extended periods, leading to a near-steady-state usage pattern. Within this equilibrium, if the usage of one AI is known, the corresponding usage levels of other AIs can often be inferred with reasonable accuracy.</w:t>
      </w:r>
    </w:p>
    <w:p w14:paraId="7AA3973F" w14:textId="77777777" w:rsidR="00586AC5" w:rsidRDefault="00586AC5">
      <w:pPr>
        <w:jc w:val="both"/>
        <w:rPr>
          <w:rFonts w:eastAsia="宋体"/>
          <w:color w:val="000000" w:themeColor="text1"/>
        </w:rPr>
      </w:pPr>
    </w:p>
    <w:p w14:paraId="70EE5587"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w:t>
      </w:r>
      <w:r>
        <w:rPr>
          <w:rFonts w:eastAsia="宋体"/>
          <w:b/>
          <w:bCs/>
          <w:color w:val="000000" w:themeColor="text1"/>
          <w:lang w:eastAsia="zh-CN"/>
        </w:rPr>
        <w:t>1.4 Limitations</w:t>
      </w:r>
    </w:p>
    <w:p w14:paraId="02540FD0" w14:textId="77777777" w:rsidR="00586AC5" w:rsidRDefault="00000000">
      <w:pPr>
        <w:jc w:val="both"/>
        <w:rPr>
          <w:rFonts w:eastAsia="宋体"/>
          <w:color w:val="000000" w:themeColor="text1"/>
        </w:rPr>
      </w:pPr>
      <w:r>
        <w:rPr>
          <w:rFonts w:eastAsia="宋体"/>
          <w:color w:val="000000" w:themeColor="text1"/>
        </w:rPr>
        <w:t>Despite the theoretical and empirical support for the order-dependent relationship, several limitations must be considered:</w:t>
      </w:r>
    </w:p>
    <w:p w14:paraId="6DEF4419" w14:textId="77777777" w:rsidR="00586AC5" w:rsidRDefault="00586AC5">
      <w:pPr>
        <w:jc w:val="both"/>
        <w:rPr>
          <w:rFonts w:eastAsia="宋体"/>
          <w:color w:val="000000" w:themeColor="text1"/>
        </w:rPr>
      </w:pPr>
    </w:p>
    <w:p w14:paraId="0F14735D" w14:textId="77777777" w:rsidR="00586AC5" w:rsidRDefault="00000000">
      <w:pPr>
        <w:pStyle w:val="SMText"/>
        <w:ind w:firstLine="0"/>
        <w:jc w:val="both"/>
        <w:outlineLvl w:val="2"/>
        <w:rPr>
          <w:b/>
          <w:bCs/>
          <w:color w:val="000000" w:themeColor="text1"/>
          <w:szCs w:val="24"/>
          <w:lang w:eastAsia="zh-CN"/>
        </w:rPr>
      </w:pPr>
      <w:r>
        <w:rPr>
          <w:rFonts w:hint="eastAsia"/>
          <w:b/>
          <w:bCs/>
          <w:color w:val="000000" w:themeColor="text1"/>
          <w:szCs w:val="24"/>
          <w:lang w:eastAsia="zh-CN"/>
        </w:rPr>
        <w:t>S</w:t>
      </w:r>
      <w:r>
        <w:rPr>
          <w:b/>
          <w:bCs/>
          <w:color w:val="000000" w:themeColor="text1"/>
          <w:szCs w:val="24"/>
          <w:lang w:eastAsia="zh-CN"/>
        </w:rPr>
        <w:t>1.4</w:t>
      </w:r>
      <w:r>
        <w:rPr>
          <w:rFonts w:hint="eastAsia"/>
          <w:b/>
          <w:bCs/>
          <w:color w:val="000000" w:themeColor="text1"/>
          <w:szCs w:val="24"/>
          <w:lang w:eastAsia="zh-CN"/>
        </w:rPr>
        <w:t>.</w:t>
      </w:r>
      <w:r>
        <w:rPr>
          <w:b/>
          <w:bCs/>
          <w:color w:val="000000" w:themeColor="text1"/>
          <w:szCs w:val="24"/>
          <w:lang w:eastAsia="zh-CN"/>
        </w:rPr>
        <w:t xml:space="preserve">1 Temporal and </w:t>
      </w:r>
      <w:r>
        <w:rPr>
          <w:rFonts w:hint="eastAsia"/>
          <w:b/>
          <w:bCs/>
          <w:color w:val="000000" w:themeColor="text1"/>
          <w:szCs w:val="24"/>
          <w:lang w:eastAsia="zh-CN"/>
        </w:rPr>
        <w:t>s</w:t>
      </w:r>
      <w:r>
        <w:rPr>
          <w:b/>
          <w:bCs/>
          <w:color w:val="000000" w:themeColor="text1"/>
          <w:szCs w:val="24"/>
          <w:lang w:eastAsia="zh-CN"/>
        </w:rPr>
        <w:t xml:space="preserve">patial </w:t>
      </w:r>
      <w:r>
        <w:rPr>
          <w:rFonts w:hint="eastAsia"/>
          <w:b/>
          <w:bCs/>
          <w:color w:val="000000" w:themeColor="text1"/>
          <w:szCs w:val="24"/>
          <w:lang w:eastAsia="zh-CN"/>
        </w:rPr>
        <w:t>v</w:t>
      </w:r>
      <w:r>
        <w:rPr>
          <w:b/>
          <w:bCs/>
          <w:color w:val="000000" w:themeColor="text1"/>
          <w:szCs w:val="24"/>
          <w:lang w:eastAsia="zh-CN"/>
        </w:rPr>
        <w:t>ariability</w:t>
      </w:r>
      <w:r>
        <w:rPr>
          <w:rFonts w:hint="eastAsia"/>
          <w:b/>
          <w:bCs/>
          <w:color w:val="000000" w:themeColor="text1"/>
          <w:szCs w:val="24"/>
          <w:lang w:eastAsia="zh-CN"/>
        </w:rPr>
        <w:t xml:space="preserve"> under external influences</w:t>
      </w:r>
    </w:p>
    <w:p w14:paraId="1E9A8024" w14:textId="77777777" w:rsidR="00586AC5" w:rsidRDefault="00000000">
      <w:pPr>
        <w:jc w:val="both"/>
        <w:rPr>
          <w:rFonts w:eastAsia="宋体"/>
          <w:color w:val="000000" w:themeColor="text1"/>
          <w:lang w:eastAsia="zh-CN"/>
        </w:rPr>
      </w:pPr>
      <w:r>
        <w:rPr>
          <w:rFonts w:eastAsia="宋体"/>
          <w:color w:val="000000" w:themeColor="text1"/>
        </w:rPr>
        <w:t>The stability of AI usage patterns observed in specific regions or within short time frames may not hold across longer periods or broader geographic scales. Factors such as climate change, evolving pest pressures, influence of government policies, subsidies, and international trade regulations</w:t>
      </w:r>
      <w:r>
        <w:rPr>
          <w:rFonts w:eastAsia="宋体" w:hint="eastAsia"/>
          <w:color w:val="000000" w:themeColor="text1"/>
          <w:lang w:eastAsia="zh-CN"/>
        </w:rPr>
        <w:t xml:space="preserve">, </w:t>
      </w:r>
      <w:r>
        <w:rPr>
          <w:rFonts w:eastAsia="宋体"/>
          <w:color w:val="000000" w:themeColor="text1"/>
        </w:rPr>
        <w:t>and the introduction of new pesticide products</w:t>
      </w:r>
      <w:r>
        <w:rPr>
          <w:rFonts w:eastAsia="宋体" w:hint="eastAsia"/>
          <w:color w:val="000000" w:themeColor="text1"/>
          <w:lang w:eastAsia="zh-CN"/>
        </w:rPr>
        <w:t xml:space="preserve"> may</w:t>
      </w:r>
      <w:r>
        <w:rPr>
          <w:rFonts w:eastAsia="宋体"/>
          <w:color w:val="000000" w:themeColor="text1"/>
        </w:rPr>
        <w:t xml:space="preserve"> disrupt established patterns.</w:t>
      </w:r>
      <w:r>
        <w:rPr>
          <w:rFonts w:eastAsia="宋体" w:hint="eastAsia"/>
          <w:color w:val="000000" w:themeColor="text1"/>
          <w:lang w:eastAsia="zh-CN"/>
        </w:rPr>
        <w:t xml:space="preserve"> </w:t>
      </w:r>
    </w:p>
    <w:p w14:paraId="2832B840" w14:textId="77777777" w:rsidR="00586AC5" w:rsidRDefault="00586AC5">
      <w:pPr>
        <w:jc w:val="both"/>
        <w:rPr>
          <w:rFonts w:eastAsia="宋体"/>
          <w:color w:val="000000" w:themeColor="text1"/>
          <w:lang w:eastAsia="zh-CN"/>
        </w:rPr>
      </w:pPr>
    </w:p>
    <w:p w14:paraId="3CD33A8E" w14:textId="77777777" w:rsidR="00586AC5" w:rsidRDefault="00000000">
      <w:pPr>
        <w:pStyle w:val="SMText"/>
        <w:ind w:firstLine="0"/>
        <w:jc w:val="both"/>
        <w:outlineLvl w:val="2"/>
        <w:rPr>
          <w:b/>
          <w:bCs/>
          <w:color w:val="000000" w:themeColor="text1"/>
          <w:szCs w:val="24"/>
          <w:lang w:eastAsia="zh-CN"/>
        </w:rPr>
      </w:pPr>
      <w:r>
        <w:rPr>
          <w:rFonts w:hint="eastAsia"/>
          <w:b/>
          <w:bCs/>
          <w:color w:val="000000" w:themeColor="text1"/>
          <w:szCs w:val="24"/>
          <w:lang w:eastAsia="zh-CN"/>
        </w:rPr>
        <w:t>S</w:t>
      </w:r>
      <w:r>
        <w:rPr>
          <w:b/>
          <w:bCs/>
          <w:color w:val="000000" w:themeColor="text1"/>
          <w:szCs w:val="24"/>
          <w:lang w:eastAsia="zh-CN"/>
        </w:rPr>
        <w:t>1.4</w:t>
      </w:r>
      <w:r>
        <w:rPr>
          <w:rFonts w:hint="eastAsia"/>
          <w:b/>
          <w:bCs/>
          <w:color w:val="000000" w:themeColor="text1"/>
          <w:szCs w:val="24"/>
          <w:lang w:eastAsia="zh-CN"/>
        </w:rPr>
        <w:t>.2</w:t>
      </w:r>
      <w:r>
        <w:rPr>
          <w:b/>
          <w:bCs/>
          <w:color w:val="000000" w:themeColor="text1"/>
          <w:szCs w:val="24"/>
          <w:lang w:eastAsia="zh-CN"/>
        </w:rPr>
        <w:t xml:space="preserve"> Data Limitations</w:t>
      </w:r>
    </w:p>
    <w:p w14:paraId="0E7A221F" w14:textId="77777777" w:rsidR="00586AC5" w:rsidRDefault="00000000">
      <w:pPr>
        <w:jc w:val="both"/>
        <w:rPr>
          <w:rFonts w:eastAsia="宋体"/>
          <w:color w:val="000000" w:themeColor="text1"/>
        </w:rPr>
      </w:pPr>
      <w:r>
        <w:rPr>
          <w:rFonts w:eastAsia="宋体"/>
          <w:color w:val="000000" w:themeColor="text1"/>
        </w:rPr>
        <w:t>The availability and reliability of pesticide usage data can be a limiting factor in validating the order-dependent relationship. Data inconsistencies, underreporting, and the lack of long-term observational studies may impact the accuracy of empirical findings.</w:t>
      </w:r>
    </w:p>
    <w:p w14:paraId="7E7BAC24" w14:textId="77777777" w:rsidR="00586AC5" w:rsidRDefault="00586AC5">
      <w:pPr>
        <w:pStyle w:val="SMText"/>
        <w:ind w:firstLine="0"/>
        <w:jc w:val="both"/>
        <w:rPr>
          <w:color w:val="000000" w:themeColor="text1"/>
          <w:lang w:eastAsia="zh-CN"/>
        </w:rPr>
      </w:pPr>
    </w:p>
    <w:p w14:paraId="6987D9B6" w14:textId="77777777" w:rsidR="00586AC5" w:rsidRDefault="00000000">
      <w:pPr>
        <w:pStyle w:val="SMHeading"/>
        <w:jc w:val="both"/>
        <w:rPr>
          <w:color w:val="000000" w:themeColor="text1"/>
          <w:lang w:eastAsia="zh-CN"/>
        </w:rPr>
      </w:pPr>
      <w:r>
        <w:rPr>
          <w:color w:val="000000" w:themeColor="text1"/>
          <w:lang w:eastAsia="zh-CN"/>
        </w:rPr>
        <w:t>Text</w:t>
      </w:r>
      <w:r>
        <w:rPr>
          <w:color w:val="000000" w:themeColor="text1"/>
        </w:rPr>
        <w:t xml:space="preserve"> S</w:t>
      </w:r>
      <w:r>
        <w:rPr>
          <w:rFonts w:hint="eastAsia"/>
          <w:color w:val="000000" w:themeColor="text1"/>
          <w:lang w:eastAsia="zh-CN"/>
        </w:rPr>
        <w:t>2</w:t>
      </w:r>
      <w:r>
        <w:rPr>
          <w:color w:val="000000" w:themeColor="text1"/>
          <w:lang w:eastAsia="zh-CN"/>
        </w:rPr>
        <w:t xml:space="preserve"> </w:t>
      </w:r>
      <w:r>
        <w:rPr>
          <w:color w:val="000000" w:themeColor="text1"/>
        </w:rPr>
        <w:t>Estimation of Active Ingredient Coverage in Surveys</w:t>
      </w:r>
    </w:p>
    <w:p w14:paraId="1BB8060B" w14:textId="77777777" w:rsidR="00586AC5" w:rsidRDefault="00000000">
      <w:pPr>
        <w:jc w:val="both"/>
        <w:rPr>
          <w:color w:val="000000" w:themeColor="text1"/>
        </w:rPr>
      </w:pPr>
      <w:r>
        <w:rPr>
          <w:color w:val="000000" w:themeColor="text1"/>
        </w:rPr>
        <w:t>In actual farming practices, the choice of certain AIs depends on multiple factors, including effectiveness and accessibility. Nationwide studies have frequently identified knowledge gaps among farmers, such as the effectiveness of pesticides and risk awareness. Therefore, interviews with farmers regarding pesticide use can be interpreted as a random sampling process, where each interview serves as an independent sample.</w:t>
      </w:r>
    </w:p>
    <w:p w14:paraId="7DCC8F30" w14:textId="77777777" w:rsidR="00586AC5" w:rsidRDefault="00586AC5">
      <w:pPr>
        <w:jc w:val="both"/>
        <w:rPr>
          <w:color w:val="000000" w:themeColor="text1"/>
          <w:lang w:eastAsia="zh-CN"/>
        </w:rPr>
      </w:pPr>
    </w:p>
    <w:p w14:paraId="2B9E114F" w14:textId="77777777" w:rsidR="00586AC5" w:rsidRDefault="00000000">
      <w:pPr>
        <w:jc w:val="both"/>
        <w:outlineLvl w:val="1"/>
        <w:rPr>
          <w:rFonts w:eastAsia="宋体"/>
          <w:b/>
          <w:bCs/>
          <w:color w:val="000000" w:themeColor="text1"/>
          <w:lang w:eastAsia="zh-CN"/>
        </w:rPr>
      </w:pPr>
      <w:r>
        <w:rPr>
          <w:rFonts w:eastAsia="宋体"/>
          <w:b/>
          <w:bCs/>
          <w:color w:val="000000" w:themeColor="text1"/>
          <w:lang w:eastAsia="zh-CN"/>
        </w:rPr>
        <w:t>S</w:t>
      </w:r>
      <w:r>
        <w:rPr>
          <w:rFonts w:eastAsia="宋体" w:hint="eastAsia"/>
          <w:b/>
          <w:bCs/>
          <w:color w:val="000000" w:themeColor="text1"/>
          <w:lang w:eastAsia="zh-CN"/>
        </w:rPr>
        <w:t>2</w:t>
      </w:r>
      <w:r>
        <w:rPr>
          <w:rFonts w:eastAsia="宋体"/>
          <w:b/>
          <w:bCs/>
          <w:color w:val="000000" w:themeColor="text1"/>
          <w:lang w:eastAsia="zh-CN"/>
        </w:rPr>
        <w:t>.1 Correlations between the pesticide application rates and the probability of being picked for the first time</w:t>
      </w:r>
    </w:p>
    <w:p w14:paraId="6A0ADAB0" w14:textId="77777777" w:rsidR="00586AC5" w:rsidRDefault="00000000">
      <w:pPr>
        <w:pStyle w:val="SMText"/>
        <w:ind w:firstLine="0"/>
        <w:jc w:val="both"/>
        <w:rPr>
          <w:color w:val="000000" w:themeColor="text1"/>
          <w:lang w:eastAsia="zh-CN"/>
        </w:rPr>
      </w:pPr>
      <w:r>
        <w:rPr>
          <w:color w:val="000000" w:themeColor="text1"/>
          <w:lang w:eastAsia="zh-CN"/>
        </w:rPr>
        <w:t xml:space="preserve">The probability of the selection for each AI (i.e., the probability of the pesticide being picked for the first time by pesticide sprayers) differs and ultimately reflects spatial variances in pesticide use. Commonly used pesticides tend to be more frequently selected in the repeated sampling processes, indicating a positive correlation between pesticide usage frequencies in field conditions and their probabilities of being picked for the first time. Pearson correlation was performed to the potential linkage between the estimated application rates (per hectare per year) of pesticides under different crops and their probability of being firstly picked. The </w:t>
      </w:r>
      <w:r>
        <w:rPr>
          <w:color w:val="000000" w:themeColor="text1"/>
          <w:lang w:eastAsia="zh-CN"/>
        </w:rPr>
        <w:lastRenderedPageBreak/>
        <w:t>analysis revealed strong positive correlations for major crop systems with correlation coefficients ranging from 0.63 to 0.85.</w:t>
      </w:r>
    </w:p>
    <w:p w14:paraId="3D748DB8" w14:textId="77777777" w:rsidR="00586AC5" w:rsidRDefault="00586AC5">
      <w:pPr>
        <w:pStyle w:val="SMText"/>
        <w:ind w:firstLine="0"/>
        <w:jc w:val="both"/>
        <w:rPr>
          <w:color w:val="000000" w:themeColor="text1"/>
          <w:lang w:eastAsia="zh-CN"/>
        </w:rPr>
      </w:pPr>
    </w:p>
    <w:p w14:paraId="3B6DA861" w14:textId="77777777" w:rsidR="00586AC5" w:rsidRDefault="00000000">
      <w:pPr>
        <w:jc w:val="both"/>
        <w:outlineLvl w:val="1"/>
        <w:rPr>
          <w:rFonts w:eastAsia="宋体"/>
          <w:b/>
          <w:bCs/>
          <w:color w:val="000000" w:themeColor="text1"/>
          <w:lang w:eastAsia="zh-CN"/>
        </w:rPr>
      </w:pPr>
      <w:r>
        <w:rPr>
          <w:rFonts w:eastAsia="宋体"/>
          <w:b/>
          <w:bCs/>
          <w:color w:val="000000" w:themeColor="text1"/>
          <w:lang w:eastAsia="zh-CN"/>
        </w:rPr>
        <w:t>S</w:t>
      </w:r>
      <w:r>
        <w:rPr>
          <w:rFonts w:eastAsia="宋体" w:hint="eastAsia"/>
          <w:b/>
          <w:bCs/>
          <w:color w:val="000000" w:themeColor="text1"/>
          <w:lang w:eastAsia="zh-CN"/>
        </w:rPr>
        <w:t>2</w:t>
      </w:r>
      <w:r>
        <w:rPr>
          <w:rFonts w:eastAsia="宋体"/>
          <w:b/>
          <w:bCs/>
          <w:color w:val="000000" w:themeColor="text1"/>
          <w:lang w:eastAsia="zh-CN"/>
        </w:rPr>
        <w:t>.2 Using limited number of AIs to predict pesticide input mass</w:t>
      </w:r>
    </w:p>
    <w:p w14:paraId="78E17796" w14:textId="77777777" w:rsidR="00586AC5" w:rsidRDefault="00000000">
      <w:pPr>
        <w:pStyle w:val="SMText"/>
        <w:ind w:firstLine="0"/>
        <w:jc w:val="both"/>
        <w:rPr>
          <w:color w:val="000000" w:themeColor="text1"/>
          <w:lang w:eastAsia="zh-CN"/>
        </w:rPr>
      </w:pPr>
      <w:r>
        <w:rPr>
          <w:color w:val="000000" w:themeColor="text1"/>
          <w:lang w:eastAsia="zh-CN"/>
        </w:rPr>
        <w:t xml:space="preserve">At present, thousands of pesticide products are used by farmers, which makes it highly challenging to estimate the pesticide input mass by summing up the input of every single AI. Alternatively, the aggregated mass can be estimated by calculating the inputs of a limited number of most commonly used AIs. To this end, the minimum number of AIs needed for the estimation, which is the minimum sampling frequency (N) to cover a large enough number of AIs, needs to be further examined. </w:t>
      </w:r>
    </w:p>
    <w:p w14:paraId="7CB5BA56" w14:textId="77777777" w:rsidR="00586AC5" w:rsidRDefault="00586AC5">
      <w:pPr>
        <w:pStyle w:val="SMText"/>
        <w:ind w:firstLine="0"/>
        <w:jc w:val="both"/>
        <w:rPr>
          <w:color w:val="000000" w:themeColor="text1"/>
          <w:lang w:eastAsia="zh-CN"/>
        </w:rPr>
      </w:pPr>
    </w:p>
    <w:p w14:paraId="62BA7764" w14:textId="77777777" w:rsidR="00586AC5" w:rsidRDefault="00000000">
      <w:pPr>
        <w:pStyle w:val="SMText"/>
        <w:ind w:firstLine="0"/>
        <w:jc w:val="both"/>
        <w:rPr>
          <w:color w:val="000000" w:themeColor="text1"/>
          <w:lang w:eastAsia="zh-CN"/>
        </w:rPr>
      </w:pPr>
      <w:r>
        <w:rPr>
          <w:color w:val="000000" w:themeColor="text1"/>
          <w:lang w:eastAsia="zh-CN"/>
        </w:rPr>
        <w:t>Considering the positive correlations between application rates and the possibility of being firstly picked, the possibility of a certain AI being covered by the random sampling procedure is mainly subjected to N. Thereby, we examined if the sampling frequency used in this study (</w:t>
      </w:r>
      <w:r>
        <w:rPr>
          <w:rFonts w:hint="eastAsia"/>
          <w:color w:val="000000" w:themeColor="text1"/>
          <w:lang w:eastAsia="zh-CN"/>
        </w:rPr>
        <w:t>over 1000</w:t>
      </w:r>
      <w:r>
        <w:rPr>
          <w:color w:val="000000" w:themeColor="text1"/>
          <w:lang w:eastAsia="zh-CN"/>
        </w:rPr>
        <w:t xml:space="preserve"> interview cases) can include a large enough number of AIs for a robust pesticide input estimation. Stochastic simulations were carried out to examine the possibility of an AI with low application rates being picked and included in a random sampling procedure repeated </w:t>
      </w:r>
      <w:r>
        <w:rPr>
          <w:rFonts w:hint="eastAsia"/>
          <w:color w:val="000000" w:themeColor="text1"/>
          <w:lang w:eastAsia="zh-CN"/>
        </w:rPr>
        <w:t>1000</w:t>
      </w:r>
      <w:r>
        <w:rPr>
          <w:color w:val="000000" w:themeColor="text1"/>
          <w:lang w:eastAsia="zh-CN"/>
        </w:rPr>
        <w:t xml:space="preserve"> times. The simulation was performed as following steps: </w:t>
      </w:r>
    </w:p>
    <w:p w14:paraId="268324CD" w14:textId="77777777" w:rsidR="00586AC5" w:rsidRDefault="00000000">
      <w:pPr>
        <w:pStyle w:val="SMText"/>
        <w:numPr>
          <w:ilvl w:val="0"/>
          <w:numId w:val="11"/>
        </w:numPr>
        <w:jc w:val="both"/>
        <w:rPr>
          <w:color w:val="000000" w:themeColor="text1"/>
          <w:lang w:eastAsia="zh-CN"/>
        </w:rPr>
      </w:pPr>
      <w:r>
        <w:rPr>
          <w:color w:val="000000" w:themeColor="text1"/>
          <w:lang w:eastAsia="zh-CN"/>
        </w:rPr>
        <w:t xml:space="preserve">The possibility for a certain AI being picked is </w:t>
      </w:r>
      <w:r>
        <w:rPr>
          <w:i/>
          <w:iCs/>
          <w:color w:val="000000" w:themeColor="text1"/>
          <w:lang w:eastAsia="zh-CN"/>
        </w:rPr>
        <w:t>p</w:t>
      </w:r>
      <w:r>
        <w:rPr>
          <w:color w:val="000000" w:themeColor="text1"/>
          <w:lang w:eastAsia="zh-CN"/>
        </w:rPr>
        <w:t xml:space="preserve">. The ergodic process was performed with a range of </w:t>
      </w:r>
      <w:r>
        <w:rPr>
          <w:i/>
          <w:iCs/>
          <w:color w:val="000000" w:themeColor="text1"/>
          <w:lang w:eastAsia="zh-CN"/>
        </w:rPr>
        <w:t>p</w:t>
      </w:r>
      <w:r>
        <w:rPr>
          <w:color w:val="000000" w:themeColor="text1"/>
          <w:lang w:eastAsia="zh-CN"/>
        </w:rPr>
        <w:t xml:space="preserve"> from 0.00</w:t>
      </w:r>
      <w:r>
        <w:rPr>
          <w:rFonts w:hint="eastAsia"/>
          <w:color w:val="000000" w:themeColor="text1"/>
          <w:lang w:eastAsia="zh-CN"/>
        </w:rPr>
        <w:t>0</w:t>
      </w:r>
      <w:r>
        <w:rPr>
          <w:color w:val="000000" w:themeColor="text1"/>
          <w:lang w:eastAsia="zh-CN"/>
        </w:rPr>
        <w:t>01 to 0.02 at a step length of 0.0001.</w:t>
      </w:r>
    </w:p>
    <w:p w14:paraId="10278E6A" w14:textId="77777777" w:rsidR="00586AC5" w:rsidRDefault="00000000">
      <w:pPr>
        <w:pStyle w:val="SMText"/>
        <w:ind w:firstLine="0"/>
        <w:jc w:val="both"/>
        <w:rPr>
          <w:color w:val="000000" w:themeColor="text1"/>
        </w:rPr>
      </w:pPr>
      <w:r>
        <w:rPr>
          <w:color w:val="000000" w:themeColor="text1"/>
          <w:lang w:eastAsia="zh-CN"/>
        </w:rPr>
        <w:t xml:space="preserve">      2) For all possible </w:t>
      </w:r>
      <w:r>
        <w:rPr>
          <w:i/>
          <w:iCs/>
          <w:color w:val="000000" w:themeColor="text1"/>
          <w:lang w:eastAsia="zh-CN"/>
        </w:rPr>
        <w:t>p</w:t>
      </w:r>
      <w:r>
        <w:rPr>
          <w:color w:val="000000" w:themeColor="text1"/>
          <w:lang w:eastAsia="zh-CN"/>
        </w:rPr>
        <w:t xml:space="preserve"> values, calculate the cumulative possibility of a certain AI being picked in the random sampling with N equal to </w:t>
      </w:r>
      <w:r>
        <w:rPr>
          <w:rFonts w:hint="eastAsia"/>
          <w:color w:val="000000" w:themeColor="text1"/>
          <w:lang w:eastAsia="zh-CN"/>
        </w:rPr>
        <w:t>1000</w:t>
      </w:r>
      <w:r>
        <w:rPr>
          <w:color w:val="000000" w:themeColor="text1"/>
          <w:lang w:eastAsia="zh-CN"/>
        </w:rPr>
        <w:t>. The calculation was conducted as follows (equation S1).</w:t>
      </w:r>
    </w:p>
    <w:p w14:paraId="588F25FD" w14:textId="77777777" w:rsidR="00586AC5" w:rsidRDefault="00000000">
      <w:pPr>
        <w:pStyle w:val="SMText"/>
        <w:jc w:val="both"/>
        <w:rPr>
          <w:color w:val="000000" w:themeColor="text1"/>
        </w:rPr>
      </w:pPr>
      <m:oMathPara>
        <m:oMath>
          <m:eqArr>
            <m:eqArrPr>
              <m:maxDist m:val="1"/>
              <m:ctrlPr>
                <w:rPr>
                  <w:rFonts w:ascii="Cambria Math" w:hAnsi="Cambria Math"/>
                  <w:i/>
                  <w:color w:val="000000" w:themeColor="text1"/>
                </w:rPr>
              </m:ctrlPr>
            </m:eqArrPr>
            <m:e>
              <m:func>
                <m:funcPr>
                  <m:ctrlPr>
                    <w:rPr>
                      <w:rFonts w:ascii="Cambria Math" w:hAnsi="Cambria Math"/>
                      <w:i/>
                      <w:color w:val="000000" w:themeColor="text1"/>
                    </w:rPr>
                  </m:ctrlPr>
                </m:funcPr>
                <m:fName>
                  <m:r>
                    <m:rPr>
                      <m:sty m:val="p"/>
                    </m:rPr>
                    <w:rPr>
                      <w:rFonts w:ascii="Cambria Math" w:hAnsi="Cambria Math"/>
                      <w:color w:val="000000" w:themeColor="text1"/>
                    </w:rPr>
                    <m:t>Pr</m:t>
                  </m:r>
                </m:fName>
                <m:e>
                  <m:d>
                    <m:dPr>
                      <m:ctrlPr>
                        <w:rPr>
                          <w:rFonts w:ascii="Cambria Math" w:hAnsi="Cambria Math"/>
                          <w:i/>
                          <w:color w:val="000000" w:themeColor="text1"/>
                        </w:rPr>
                      </m:ctrlPr>
                    </m:dPr>
                    <m:e>
                      <m:r>
                        <w:rPr>
                          <w:rFonts w:ascii="Cambria Math" w:hAnsi="Cambria Math"/>
                          <w:color w:val="000000" w:themeColor="text1"/>
                        </w:rPr>
                        <m:t>N≤1000</m:t>
                      </m:r>
                    </m:e>
                  </m:d>
                </m:e>
              </m:func>
              <m:r>
                <w:rPr>
                  <w:rFonts w:ascii="Cambria Math" w:hAnsi="Cambria Math"/>
                  <w:color w:val="000000" w:themeColor="text1"/>
                </w:rPr>
                <m:t xml:space="preserve">= </m:t>
              </m:r>
              <m:nary>
                <m:naryPr>
                  <m:chr m:val="∑"/>
                  <m:limLoc m:val="undOvr"/>
                  <m:ctrlPr>
                    <w:rPr>
                      <w:rFonts w:ascii="Cambria Math" w:hAnsi="Cambria Math"/>
                      <w:i/>
                      <w:color w:val="000000" w:themeColor="text1"/>
                    </w:rPr>
                  </m:ctrlPr>
                </m:naryPr>
                <m:sub>
                  <m:r>
                    <w:rPr>
                      <w:rFonts w:ascii="Cambria Math" w:hAnsi="Cambria Math"/>
                      <w:color w:val="000000" w:themeColor="text1"/>
                    </w:rPr>
                    <m:t>k=1</m:t>
                  </m:r>
                </m:sub>
                <m:sup>
                  <m:r>
                    <w:rPr>
                      <w:rFonts w:ascii="Cambria Math" w:hAnsi="Cambria Math"/>
                      <w:color w:val="000000" w:themeColor="text1"/>
                    </w:rPr>
                    <m:t>1000</m:t>
                  </m:r>
                </m:sup>
                <m:e>
                  <m:sSup>
                    <m:sSupPr>
                      <m:ctrlPr>
                        <w:rPr>
                          <w:rFonts w:ascii="Cambria Math" w:hAnsi="Cambria Math"/>
                          <w:i/>
                          <w:color w:val="000000" w:themeColor="text1"/>
                        </w:rPr>
                      </m:ctrlPr>
                    </m:sSupPr>
                    <m:e>
                      <m:r>
                        <w:rPr>
                          <w:rFonts w:ascii="Cambria Math" w:hAnsi="Cambria Math"/>
                          <w:color w:val="000000" w:themeColor="text1"/>
                        </w:rPr>
                        <m:t>(1-p)</m:t>
                      </m:r>
                    </m:e>
                    <m:sup>
                      <m:r>
                        <w:rPr>
                          <w:rFonts w:ascii="Cambria Math" w:hAnsi="Cambria Math"/>
                          <w:color w:val="000000" w:themeColor="text1"/>
                        </w:rPr>
                        <m:t>k-1</m:t>
                      </m:r>
                    </m:sup>
                  </m:sSup>
                  <m:r>
                    <w:rPr>
                      <w:rFonts w:ascii="Cambria Math" w:hAnsi="Cambria Math"/>
                      <w:color w:val="000000" w:themeColor="text1"/>
                    </w:rPr>
                    <m:t>∙p</m:t>
                  </m:r>
                </m:e>
              </m:nary>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S1</m:t>
                  </m:r>
                </m:e>
              </m:d>
            </m:e>
          </m:eqArr>
        </m:oMath>
      </m:oMathPara>
    </w:p>
    <w:p w14:paraId="06B13E92" w14:textId="77777777" w:rsidR="00586AC5" w:rsidRDefault="00000000">
      <w:pPr>
        <w:pStyle w:val="SMText"/>
        <w:jc w:val="both"/>
        <w:rPr>
          <w:color w:val="000000" w:themeColor="text1"/>
          <w:lang w:eastAsia="zh-CN"/>
        </w:rPr>
      </w:pPr>
      <w:r>
        <w:rPr>
          <w:color w:val="000000" w:themeColor="text1"/>
        </w:rPr>
        <w:t xml:space="preserve">3) </w:t>
      </w:r>
      <w:r>
        <w:rPr>
          <w:color w:val="000000" w:themeColor="text1"/>
          <w:lang w:eastAsia="zh-CN"/>
        </w:rPr>
        <w:t xml:space="preserve">Determining a minimum </w:t>
      </w:r>
      <w:r>
        <w:rPr>
          <w:i/>
          <w:iCs/>
          <w:color w:val="000000" w:themeColor="text1"/>
          <w:lang w:eastAsia="zh-CN"/>
        </w:rPr>
        <w:t>p</w:t>
      </w:r>
      <w:r>
        <w:rPr>
          <w:color w:val="000000" w:themeColor="text1"/>
          <w:lang w:eastAsia="zh-CN"/>
        </w:rPr>
        <w:t xml:space="preserve"> value for a certain AI being included in this sampling process (when the cumulative </w:t>
      </w:r>
      <w:r>
        <w:rPr>
          <w:i/>
          <w:iCs/>
          <w:color w:val="000000" w:themeColor="text1"/>
          <w:lang w:eastAsia="zh-CN"/>
        </w:rPr>
        <w:t>p</w:t>
      </w:r>
      <w:r>
        <w:rPr>
          <w:color w:val="000000" w:themeColor="text1"/>
          <w:lang w:eastAsia="zh-CN"/>
        </w:rPr>
        <w:t xml:space="preserve"> is lower than 0.99).</w:t>
      </w:r>
    </w:p>
    <w:p w14:paraId="58BA0A7B" w14:textId="77777777" w:rsidR="00586AC5" w:rsidRDefault="00586AC5">
      <w:pPr>
        <w:pStyle w:val="SMText"/>
        <w:ind w:firstLine="0"/>
        <w:jc w:val="both"/>
        <w:rPr>
          <w:color w:val="000000" w:themeColor="text1"/>
        </w:rPr>
      </w:pPr>
    </w:p>
    <w:p w14:paraId="7430E74C" w14:textId="77777777" w:rsidR="00586AC5" w:rsidRDefault="00000000">
      <w:pPr>
        <w:pStyle w:val="SMText"/>
        <w:ind w:firstLine="0"/>
        <w:jc w:val="both"/>
        <w:rPr>
          <w:color w:val="000000" w:themeColor="text1"/>
          <w:lang w:eastAsia="zh-CN"/>
        </w:rPr>
      </w:pPr>
      <w:r>
        <w:rPr>
          <w:color w:val="000000" w:themeColor="text1"/>
          <w:lang w:eastAsia="zh-CN"/>
        </w:rPr>
        <w:t xml:space="preserve">The results showed that a relatively low possibility was exhibited when the </w:t>
      </w:r>
      <w:r>
        <w:rPr>
          <w:i/>
          <w:iCs/>
          <w:color w:val="000000" w:themeColor="text1"/>
          <w:lang w:eastAsia="zh-CN"/>
        </w:rPr>
        <w:t>p</w:t>
      </w:r>
      <w:r>
        <w:rPr>
          <w:color w:val="000000" w:themeColor="text1"/>
          <w:lang w:eastAsia="zh-CN"/>
        </w:rPr>
        <w:t xml:space="preserve"> value was lower than 0.0007 (Fig. S3). Meanwhile, the AI can be included in the sampling process (at a cumulative possibility of 99%) when the </w:t>
      </w:r>
      <w:r>
        <w:rPr>
          <w:i/>
          <w:iCs/>
          <w:color w:val="000000" w:themeColor="text1"/>
          <w:lang w:eastAsia="zh-CN"/>
        </w:rPr>
        <w:t>p</w:t>
      </w:r>
      <w:r>
        <w:rPr>
          <w:color w:val="000000" w:themeColor="text1"/>
          <w:lang w:eastAsia="zh-CN"/>
        </w:rPr>
        <w:t xml:space="preserve"> value is higher than 0.0046. Therefore, the random sampling procedure with a sampling frequency of </w:t>
      </w:r>
      <w:r>
        <w:rPr>
          <w:rFonts w:hint="eastAsia"/>
          <w:color w:val="000000" w:themeColor="text1"/>
          <w:lang w:eastAsia="zh-CN"/>
        </w:rPr>
        <w:t>1000</w:t>
      </w:r>
      <w:r>
        <w:rPr>
          <w:color w:val="000000" w:themeColor="text1"/>
          <w:lang w:eastAsia="zh-CN"/>
        </w:rPr>
        <w:t xml:space="preserve"> can include almost all commonly used AIs.</w:t>
      </w:r>
    </w:p>
    <w:p w14:paraId="13264DEA" w14:textId="77777777" w:rsidR="00586AC5" w:rsidRDefault="00586AC5">
      <w:pPr>
        <w:pStyle w:val="SMText"/>
        <w:ind w:firstLine="0"/>
        <w:jc w:val="both"/>
        <w:rPr>
          <w:color w:val="000000" w:themeColor="text1"/>
        </w:rPr>
      </w:pPr>
    </w:p>
    <w:p w14:paraId="3F87D4DD" w14:textId="77777777" w:rsidR="00586AC5" w:rsidRDefault="00000000">
      <w:pPr>
        <w:jc w:val="both"/>
        <w:outlineLvl w:val="1"/>
        <w:rPr>
          <w:rFonts w:eastAsia="宋体"/>
          <w:b/>
          <w:bCs/>
          <w:color w:val="000000" w:themeColor="text1"/>
          <w:lang w:eastAsia="zh-CN"/>
        </w:rPr>
      </w:pPr>
      <w:r>
        <w:rPr>
          <w:rFonts w:eastAsia="宋体"/>
          <w:b/>
          <w:bCs/>
          <w:color w:val="000000" w:themeColor="text1"/>
          <w:lang w:eastAsia="zh-CN"/>
        </w:rPr>
        <w:t>S</w:t>
      </w:r>
      <w:r>
        <w:rPr>
          <w:rFonts w:eastAsia="宋体" w:hint="eastAsia"/>
          <w:b/>
          <w:bCs/>
          <w:color w:val="000000" w:themeColor="text1"/>
          <w:lang w:eastAsia="zh-CN"/>
        </w:rPr>
        <w:t>2</w:t>
      </w:r>
      <w:r>
        <w:rPr>
          <w:rFonts w:eastAsia="宋体"/>
          <w:b/>
          <w:bCs/>
          <w:color w:val="000000" w:themeColor="text1"/>
          <w:lang w:eastAsia="zh-CN"/>
        </w:rPr>
        <w:t>.3 Sampling frequency and the probability of AIs being picked for the first time</w:t>
      </w:r>
    </w:p>
    <w:p w14:paraId="58FDE75E" w14:textId="77777777" w:rsidR="00586AC5" w:rsidRDefault="00000000">
      <w:pPr>
        <w:pStyle w:val="SMText"/>
        <w:ind w:firstLine="0"/>
        <w:jc w:val="both"/>
        <w:rPr>
          <w:color w:val="000000" w:themeColor="text1"/>
          <w:lang w:eastAsia="zh-CN"/>
        </w:rPr>
      </w:pPr>
      <w:r>
        <w:rPr>
          <w:color w:val="000000" w:themeColor="text1"/>
          <w:lang w:eastAsia="zh-CN"/>
        </w:rPr>
        <w:t xml:space="preserve">Based on our analysis, A certain AI could be easily picked in a repeated random sampling process when its probability of being picked for the first time is higher than 0.5. In contrast, it is difficult to deduce if a certain AI could be picked in a repeated random sampling process when its </w:t>
      </w:r>
      <w:r>
        <w:rPr>
          <w:i/>
          <w:iCs/>
          <w:color w:val="000000" w:themeColor="text1"/>
          <w:lang w:eastAsia="zh-CN"/>
        </w:rPr>
        <w:t>p</w:t>
      </w:r>
      <w:r>
        <w:rPr>
          <w:color w:val="000000" w:themeColor="text1"/>
          <w:lang w:eastAsia="zh-CN"/>
        </w:rPr>
        <w:t xml:space="preserve"> value in range from 0.0</w:t>
      </w:r>
      <w:r>
        <w:rPr>
          <w:rFonts w:hint="eastAsia"/>
          <w:color w:val="000000" w:themeColor="text1"/>
          <w:lang w:eastAsia="zh-CN"/>
        </w:rPr>
        <w:t>046</w:t>
      </w:r>
      <w:r>
        <w:rPr>
          <w:color w:val="000000" w:themeColor="text1"/>
          <w:lang w:eastAsia="zh-CN"/>
        </w:rPr>
        <w:t xml:space="preserve"> to 0.5. In this case, the probability of the AI being picked is highly correlated with N. Thereby, the correlations between N and the probability of a certain AI being picked for the first time were further examined following a three-step procedure.</w:t>
      </w:r>
    </w:p>
    <w:p w14:paraId="1FA1ED1F" w14:textId="77777777" w:rsidR="00586AC5" w:rsidRDefault="00000000">
      <w:pPr>
        <w:pStyle w:val="SMText"/>
        <w:numPr>
          <w:ilvl w:val="0"/>
          <w:numId w:val="12"/>
        </w:numPr>
        <w:jc w:val="both"/>
        <w:rPr>
          <w:color w:val="000000" w:themeColor="text1"/>
          <w:lang w:eastAsia="zh-CN"/>
        </w:rPr>
      </w:pPr>
      <w:r>
        <w:rPr>
          <w:color w:val="000000" w:themeColor="text1"/>
          <w:lang w:eastAsia="zh-CN"/>
        </w:rPr>
        <w:lastRenderedPageBreak/>
        <w:t xml:space="preserve">Find all possible </w:t>
      </w:r>
      <w:r>
        <w:rPr>
          <w:i/>
          <w:iCs/>
          <w:color w:val="000000" w:themeColor="text1"/>
          <w:lang w:eastAsia="zh-CN"/>
        </w:rPr>
        <w:t>p</w:t>
      </w:r>
      <w:r>
        <w:rPr>
          <w:color w:val="000000" w:themeColor="text1"/>
          <w:lang w:eastAsia="zh-CN"/>
        </w:rPr>
        <w:t xml:space="preserve"> values in a range between 0.0</w:t>
      </w:r>
      <w:r>
        <w:rPr>
          <w:rFonts w:hint="eastAsia"/>
          <w:color w:val="000000" w:themeColor="text1"/>
          <w:lang w:eastAsia="zh-CN"/>
        </w:rPr>
        <w:t>046</w:t>
      </w:r>
      <w:r>
        <w:rPr>
          <w:color w:val="000000" w:themeColor="text1"/>
          <w:lang w:eastAsia="zh-CN"/>
        </w:rPr>
        <w:t xml:space="preserve"> and 0.5 with a step length of 0.001. In total, 4</w:t>
      </w:r>
      <w:r>
        <w:rPr>
          <w:rFonts w:hint="eastAsia"/>
          <w:color w:val="000000" w:themeColor="text1"/>
          <w:lang w:eastAsia="zh-CN"/>
        </w:rPr>
        <w:t>96</w:t>
      </w:r>
      <w:r>
        <w:rPr>
          <w:color w:val="000000" w:themeColor="text1"/>
          <w:lang w:eastAsia="zh-CN"/>
        </w:rPr>
        <w:t xml:space="preserve"> possible </w:t>
      </w:r>
      <w:r>
        <w:rPr>
          <w:i/>
          <w:iCs/>
          <w:color w:val="000000" w:themeColor="text1"/>
          <w:lang w:eastAsia="zh-CN"/>
        </w:rPr>
        <w:t>p</w:t>
      </w:r>
      <w:r>
        <w:rPr>
          <w:color w:val="000000" w:themeColor="text1"/>
          <w:lang w:eastAsia="zh-CN"/>
        </w:rPr>
        <w:t xml:space="preserve"> values were identified.</w:t>
      </w:r>
    </w:p>
    <w:p w14:paraId="22128E4A" w14:textId="77777777" w:rsidR="00586AC5" w:rsidRDefault="00000000">
      <w:pPr>
        <w:pStyle w:val="SMText"/>
        <w:numPr>
          <w:ilvl w:val="0"/>
          <w:numId w:val="12"/>
        </w:numPr>
        <w:jc w:val="both"/>
        <w:rPr>
          <w:color w:val="000000" w:themeColor="text1"/>
          <w:lang w:eastAsia="zh-CN"/>
        </w:rPr>
      </w:pPr>
      <w:r>
        <w:rPr>
          <w:color w:val="000000" w:themeColor="text1"/>
          <w:lang w:eastAsia="zh-CN"/>
        </w:rPr>
        <w:t>Calculate the Pr (cumulative possibilities of a certain AI with different p values being picked in a repeated random sampling) under different p values (from 0.0</w:t>
      </w:r>
      <w:r>
        <w:rPr>
          <w:rFonts w:hint="eastAsia"/>
          <w:color w:val="000000" w:themeColor="text1"/>
          <w:lang w:eastAsia="zh-CN"/>
        </w:rPr>
        <w:t>046</w:t>
      </w:r>
      <w:r>
        <w:rPr>
          <w:color w:val="000000" w:themeColor="text1"/>
          <w:lang w:eastAsia="zh-CN"/>
        </w:rPr>
        <w:t xml:space="preserve"> to 0.5) and sampling frequencies (from 50 to 1000).</w:t>
      </w:r>
    </w:p>
    <w:p w14:paraId="3CE9600F" w14:textId="77777777" w:rsidR="00586AC5" w:rsidRDefault="00000000">
      <w:pPr>
        <w:pStyle w:val="SMText"/>
        <w:numPr>
          <w:ilvl w:val="0"/>
          <w:numId w:val="12"/>
        </w:numPr>
        <w:jc w:val="both"/>
        <w:rPr>
          <w:color w:val="000000" w:themeColor="text1"/>
          <w:lang w:eastAsia="zh-CN"/>
        </w:rPr>
      </w:pPr>
      <w:r>
        <w:rPr>
          <w:color w:val="000000" w:themeColor="text1"/>
          <w:lang w:eastAsia="zh-CN"/>
        </w:rPr>
        <w:t xml:space="preserve">Compare the estimated and real </w:t>
      </w:r>
      <w:r>
        <w:rPr>
          <w:i/>
          <w:iCs/>
          <w:color w:val="000000" w:themeColor="text1"/>
          <w:lang w:eastAsia="zh-CN"/>
        </w:rPr>
        <w:t>p</w:t>
      </w:r>
      <w:r>
        <w:rPr>
          <w:color w:val="000000" w:themeColor="text1"/>
          <w:lang w:eastAsia="zh-CN"/>
        </w:rPr>
        <w:t>.</w:t>
      </w:r>
    </w:p>
    <w:p w14:paraId="6016FB9C" w14:textId="77777777" w:rsidR="00586AC5" w:rsidRDefault="00586AC5">
      <w:pPr>
        <w:pStyle w:val="SMText"/>
        <w:ind w:firstLine="0"/>
        <w:jc w:val="both"/>
        <w:rPr>
          <w:color w:val="000000" w:themeColor="text1"/>
          <w:lang w:eastAsia="zh-CN"/>
        </w:rPr>
      </w:pPr>
    </w:p>
    <w:p w14:paraId="6CBF798B" w14:textId="77777777" w:rsidR="00586AC5" w:rsidRDefault="00000000">
      <w:pPr>
        <w:pStyle w:val="SMText"/>
        <w:ind w:firstLine="0"/>
        <w:jc w:val="both"/>
        <w:rPr>
          <w:color w:val="000000" w:themeColor="text1"/>
          <w:lang w:eastAsia="zh-CN"/>
        </w:rPr>
      </w:pPr>
      <w:r>
        <w:rPr>
          <w:color w:val="000000" w:themeColor="text1"/>
          <w:lang w:eastAsia="zh-CN"/>
        </w:rPr>
        <w:t xml:space="preserve">The results indicated large deviations between the estimated and real </w:t>
      </w:r>
      <w:r>
        <w:rPr>
          <w:i/>
          <w:iCs/>
          <w:color w:val="000000" w:themeColor="text1"/>
          <w:lang w:eastAsia="zh-CN"/>
        </w:rPr>
        <w:t>p</w:t>
      </w:r>
      <w:r>
        <w:rPr>
          <w:color w:val="000000" w:themeColor="text1"/>
          <w:lang w:eastAsia="zh-CN"/>
        </w:rPr>
        <w:t xml:space="preserve"> value when N was lower than 200 (Fig. S4). Minor errors</w:t>
      </w:r>
      <w:r>
        <w:rPr>
          <w:rFonts w:hint="eastAsia"/>
          <w:color w:val="000000" w:themeColor="text1"/>
          <w:lang w:eastAsia="zh-CN"/>
        </w:rPr>
        <w:t xml:space="preserve"> </w:t>
      </w:r>
      <w:r>
        <w:rPr>
          <w:color w:val="000000" w:themeColor="text1"/>
          <w:lang w:eastAsia="zh-CN"/>
        </w:rPr>
        <w:t xml:space="preserve">between estimated and real p value were observed when N increased to </w:t>
      </w:r>
      <w:r>
        <w:rPr>
          <w:rFonts w:hint="eastAsia"/>
          <w:color w:val="000000" w:themeColor="text1"/>
          <w:lang w:eastAsia="zh-CN"/>
        </w:rPr>
        <w:t>1000</w:t>
      </w:r>
      <w:r>
        <w:rPr>
          <w:color w:val="000000" w:themeColor="text1"/>
          <w:lang w:eastAsia="zh-CN"/>
        </w:rPr>
        <w:t>(Fig. S5)</w:t>
      </w:r>
      <w:r>
        <w:rPr>
          <w:rFonts w:hint="eastAsia"/>
          <w:color w:val="000000" w:themeColor="text1"/>
          <w:lang w:eastAsia="zh-CN"/>
        </w:rPr>
        <w:t>, indicating</w:t>
      </w:r>
      <w:r>
        <w:rPr>
          <w:color w:val="000000" w:themeColor="text1"/>
          <w:lang w:eastAsia="zh-CN"/>
        </w:rPr>
        <w:t xml:space="preserve"> stable and robust</w:t>
      </w:r>
      <w:r>
        <w:rPr>
          <w:i/>
          <w:iCs/>
          <w:color w:val="000000" w:themeColor="text1"/>
          <w:lang w:eastAsia="zh-CN"/>
        </w:rPr>
        <w:t xml:space="preserve"> p</w:t>
      </w:r>
      <w:r>
        <w:rPr>
          <w:color w:val="000000" w:themeColor="text1"/>
          <w:lang w:eastAsia="zh-CN"/>
        </w:rPr>
        <w:t xml:space="preserve"> estimations.</w:t>
      </w:r>
    </w:p>
    <w:p w14:paraId="08A6BC97" w14:textId="77777777" w:rsidR="00586AC5" w:rsidRDefault="00586AC5">
      <w:pPr>
        <w:pStyle w:val="SMText"/>
        <w:ind w:firstLine="0"/>
        <w:jc w:val="both"/>
        <w:rPr>
          <w:color w:val="000000" w:themeColor="text1"/>
          <w:lang w:eastAsia="zh-CN"/>
        </w:rPr>
      </w:pPr>
    </w:p>
    <w:p w14:paraId="7F9DA054" w14:textId="77777777" w:rsidR="00586AC5" w:rsidRDefault="00586AC5">
      <w:pPr>
        <w:pStyle w:val="SMText"/>
        <w:ind w:firstLine="0"/>
        <w:jc w:val="both"/>
        <w:rPr>
          <w:color w:val="000000" w:themeColor="text1"/>
          <w:lang w:eastAsia="zh-CN"/>
        </w:rPr>
      </w:pPr>
    </w:p>
    <w:p w14:paraId="5D1CAE8D" w14:textId="77777777" w:rsidR="00586AC5" w:rsidRDefault="00000000">
      <w:pPr>
        <w:pStyle w:val="SMText"/>
        <w:ind w:firstLine="0"/>
        <w:jc w:val="both"/>
        <w:outlineLvl w:val="0"/>
        <w:rPr>
          <w:b/>
          <w:bCs/>
          <w:color w:val="000000" w:themeColor="text1"/>
          <w:lang w:eastAsia="zh-CN"/>
        </w:rPr>
      </w:pPr>
      <w:r>
        <w:rPr>
          <w:b/>
          <w:bCs/>
          <w:color w:val="000000" w:themeColor="text1"/>
          <w:lang w:eastAsia="zh-CN"/>
        </w:rPr>
        <w:t>T</w:t>
      </w:r>
      <w:r>
        <w:rPr>
          <w:rFonts w:hint="eastAsia"/>
          <w:b/>
          <w:bCs/>
          <w:color w:val="000000" w:themeColor="text1"/>
          <w:lang w:eastAsia="zh-CN"/>
        </w:rPr>
        <w:t>ext S3 Data-driven procedure</w:t>
      </w:r>
    </w:p>
    <w:p w14:paraId="306130C3" w14:textId="77777777" w:rsidR="00586AC5" w:rsidRDefault="00000000">
      <w:pPr>
        <w:pStyle w:val="SMText"/>
        <w:ind w:firstLine="0"/>
        <w:jc w:val="both"/>
        <w:outlineLvl w:val="1"/>
        <w:rPr>
          <w:b/>
          <w:bCs/>
          <w:color w:val="000000" w:themeColor="text1"/>
          <w:lang w:eastAsia="zh-CN"/>
        </w:rPr>
      </w:pPr>
      <w:r>
        <w:rPr>
          <w:rFonts w:hint="eastAsia"/>
          <w:b/>
          <w:bCs/>
          <w:color w:val="000000" w:themeColor="text1"/>
          <w:lang w:eastAsia="zh-CN"/>
        </w:rPr>
        <w:t>S3.1 Mathematical assumptions</w:t>
      </w:r>
    </w:p>
    <w:p w14:paraId="1B988501" w14:textId="77777777" w:rsidR="00586AC5" w:rsidRDefault="00000000">
      <w:pPr>
        <w:jc w:val="both"/>
        <w:rPr>
          <w:rFonts w:eastAsia="宋体"/>
          <w:bCs/>
          <w:color w:val="000000" w:themeColor="text1"/>
          <w:szCs w:val="24"/>
        </w:rPr>
      </w:pPr>
      <w:r>
        <w:rPr>
          <w:rFonts w:eastAsia="等线" w:cs="Times New Roman (正文 CS 字体)"/>
          <w:color w:val="000000" w:themeColor="text1"/>
          <w:szCs w:val="32"/>
        </w:rPr>
        <w:t xml:space="preserve">The key information in </w:t>
      </w:r>
      <w:r>
        <w:rPr>
          <w:rFonts w:eastAsia="等线" w:cs="Times New Roman (正文 CS 字体)" w:hint="eastAsia"/>
          <w:color w:val="000000" w:themeColor="text1"/>
          <w:szCs w:val="32"/>
        </w:rPr>
        <w:t>quantifying</w:t>
      </w:r>
      <w:r>
        <w:rPr>
          <w:rFonts w:eastAsia="等线" w:cs="Times New Roman (正文 CS 字体)"/>
          <w:color w:val="000000" w:themeColor="text1"/>
          <w:szCs w:val="32"/>
        </w:rPr>
        <w:t xml:space="preserve"> the order-dependent relationship lies in the usage and types of AIs. Given</w:t>
      </w:r>
      <w:r>
        <w:rPr>
          <w:rFonts w:eastAsia="等线" w:cs="Times New Roman (正文 CS 字体)" w:hint="eastAsia"/>
          <w:color w:val="000000" w:themeColor="text1"/>
          <w:szCs w:val="32"/>
        </w:rPr>
        <w:t xml:space="preserve"> that detailed pesticide application data was obtained throughout field surveys</w:t>
      </w:r>
      <w:r>
        <w:rPr>
          <w:rFonts w:eastAsia="等线" w:cs="Times New Roman (正文 CS 字体)"/>
          <w:color w:val="000000" w:themeColor="text1"/>
          <w:szCs w:val="32"/>
        </w:rPr>
        <w:t>, we</w:t>
      </w:r>
      <w:r>
        <w:rPr>
          <w:rFonts w:eastAsia="等线" w:cs="Times New Roman (正文 CS 字体)" w:hint="eastAsia"/>
          <w:color w:val="000000" w:themeColor="text1"/>
          <w:szCs w:val="32"/>
        </w:rPr>
        <w:t xml:space="preserve"> further</w:t>
      </w:r>
      <w:r>
        <w:rPr>
          <w:rFonts w:eastAsia="等线" w:cs="Times New Roman (正文 CS 字体)"/>
          <w:color w:val="000000" w:themeColor="text1"/>
          <w:szCs w:val="32"/>
        </w:rPr>
        <w:t xml:space="preserve"> conducted an analysis to examine the relationship between </w:t>
      </w:r>
      <w:r>
        <w:rPr>
          <w:rFonts w:eastAsia="等线" w:cs="Times New Roman (正文 CS 字体)" w:hint="eastAsia"/>
          <w:color w:val="000000" w:themeColor="text1"/>
          <w:szCs w:val="32"/>
        </w:rPr>
        <w:t>sample size of field surveys</w:t>
      </w:r>
      <w:r>
        <w:rPr>
          <w:rFonts w:eastAsia="等线" w:cs="Times New Roman (正文 CS 字体)"/>
          <w:color w:val="000000" w:themeColor="text1"/>
          <w:szCs w:val="32"/>
        </w:rPr>
        <w:t xml:space="preserve"> </w:t>
      </w:r>
      <w:r>
        <w:rPr>
          <w:rFonts w:eastAsia="等线" w:cs="Times New Roman (正文 CS 字体)" w:hint="eastAsia"/>
          <w:color w:val="000000" w:themeColor="text1"/>
          <w:szCs w:val="32"/>
          <w:lang w:eastAsia="zh-CN"/>
        </w:rPr>
        <w:t xml:space="preserve">and </w:t>
      </w:r>
      <w:r>
        <w:rPr>
          <w:rFonts w:eastAsia="等线" w:cs="Times New Roman (正文 CS 字体)"/>
          <w:color w:val="000000" w:themeColor="text1"/>
          <w:szCs w:val="32"/>
        </w:rPr>
        <w:t xml:space="preserve">the coverage of </w:t>
      </w:r>
      <w:r>
        <w:rPr>
          <w:rFonts w:eastAsia="等线" w:cs="Times New Roman (正文 CS 字体)" w:hint="eastAsia"/>
          <w:color w:val="000000" w:themeColor="text1"/>
          <w:szCs w:val="32"/>
        </w:rPr>
        <w:t>commonly used AIs</w:t>
      </w:r>
      <w:r>
        <w:rPr>
          <w:rFonts w:eastAsia="等线" w:cs="Times New Roman (正文 CS 字体)"/>
          <w:color w:val="000000" w:themeColor="text1"/>
          <w:szCs w:val="32"/>
        </w:rPr>
        <w:t>. Notably, in a random sampling survey of pesticide usage among farmers, the number of sampling attempts required before a particular pesticide is first observed follows a geometric distribution. Based on this principle, we conducted simulation studies to estimate the relationship between the number of surveyed farmers, the coverage of pesticide types, and the probability of first detection of a given AI. The results indicate that if the probability of first occurrence of a particular AI exceeds 0.46%, it is highly likely to be captured in our survey sample (Text S4). Consequently, the sample size of field survey enables the inclusion of almost all commonly used AIs.</w:t>
      </w:r>
    </w:p>
    <w:p w14:paraId="45333AE0" w14:textId="77777777" w:rsidR="00586AC5" w:rsidRDefault="00000000">
      <w:pPr>
        <w:jc w:val="both"/>
        <w:outlineLvl w:val="1"/>
        <w:rPr>
          <w:rFonts w:eastAsia="宋体"/>
          <w:b/>
          <w:color w:val="000000" w:themeColor="text1"/>
          <w:szCs w:val="24"/>
          <w:lang w:eastAsia="zh-CN"/>
        </w:rPr>
      </w:pPr>
      <w:r>
        <w:rPr>
          <w:rFonts w:eastAsia="宋体" w:hint="eastAsia"/>
          <w:b/>
          <w:color w:val="000000" w:themeColor="text1"/>
          <w:szCs w:val="24"/>
          <w:lang w:eastAsia="zh-CN"/>
        </w:rPr>
        <w:t>S3</w:t>
      </w:r>
      <w:r>
        <w:rPr>
          <w:rFonts w:eastAsia="宋体"/>
          <w:b/>
          <w:color w:val="000000" w:themeColor="text1"/>
          <w:szCs w:val="24"/>
        </w:rPr>
        <w:t xml:space="preserve">.2 </w:t>
      </w:r>
      <w:r>
        <w:rPr>
          <w:rFonts w:eastAsia="宋体" w:hint="eastAsia"/>
          <w:b/>
          <w:color w:val="000000" w:themeColor="text1"/>
          <w:szCs w:val="24"/>
          <w:lang w:eastAsia="zh-CN"/>
        </w:rPr>
        <w:t>Model development</w:t>
      </w:r>
    </w:p>
    <w:p w14:paraId="5966701A" w14:textId="77777777" w:rsidR="00586AC5" w:rsidRDefault="00000000">
      <w:pPr>
        <w:pStyle w:val="SMText"/>
        <w:ind w:firstLine="0"/>
        <w:jc w:val="both"/>
        <w:outlineLvl w:val="2"/>
        <w:rPr>
          <w:color w:val="000000" w:themeColor="text1"/>
          <w:szCs w:val="24"/>
          <w:lang w:eastAsia="zh-CN"/>
        </w:rPr>
      </w:pPr>
      <w:r>
        <w:rPr>
          <w:color w:val="000000" w:themeColor="text1"/>
          <w:szCs w:val="24"/>
          <w:lang w:eastAsia="zh-CN"/>
        </w:rPr>
        <w:t>S</w:t>
      </w:r>
      <w:r>
        <w:rPr>
          <w:rFonts w:hint="eastAsia"/>
          <w:color w:val="000000" w:themeColor="text1"/>
          <w:szCs w:val="24"/>
          <w:lang w:eastAsia="zh-CN"/>
        </w:rPr>
        <w:t>3</w:t>
      </w:r>
      <w:r>
        <w:rPr>
          <w:color w:val="000000" w:themeColor="text1"/>
          <w:szCs w:val="24"/>
          <w:lang w:eastAsia="zh-CN"/>
        </w:rPr>
        <w:t>.2</w:t>
      </w:r>
      <w:r>
        <w:rPr>
          <w:rFonts w:hint="eastAsia"/>
          <w:color w:val="000000" w:themeColor="text1"/>
          <w:szCs w:val="24"/>
          <w:lang w:eastAsia="zh-CN"/>
        </w:rPr>
        <w:t>.</w:t>
      </w:r>
      <w:r>
        <w:rPr>
          <w:color w:val="000000" w:themeColor="text1"/>
          <w:szCs w:val="24"/>
          <w:lang w:eastAsia="zh-CN"/>
        </w:rPr>
        <w:t>1 Data harmonization</w:t>
      </w:r>
    </w:p>
    <w:p w14:paraId="49E76F49" w14:textId="77777777" w:rsidR="00586AC5" w:rsidRDefault="00000000">
      <w:pPr>
        <w:pStyle w:val="SMText"/>
        <w:ind w:firstLine="0"/>
        <w:jc w:val="both"/>
        <w:rPr>
          <w:rFonts w:eastAsia="等线" w:cs="Times New Roman (正文 CS 字体)"/>
          <w:color w:val="000000" w:themeColor="text1"/>
          <w:szCs w:val="32"/>
        </w:rPr>
      </w:pPr>
      <w:r>
        <w:rPr>
          <w:color w:val="000000" w:themeColor="text1"/>
          <w:szCs w:val="32"/>
          <w:lang w:eastAsia="zh-CN"/>
        </w:rPr>
        <w:t>This study used pesticide application data from field surveys for the quantitation of crop-specific pesticide input patterns.</w:t>
      </w:r>
      <w:r>
        <w:rPr>
          <w:color w:val="000000" w:themeColor="text1"/>
          <w:szCs w:val="32"/>
        </w:rPr>
        <w:t xml:space="preserve"> </w:t>
      </w:r>
      <w:r>
        <w:rPr>
          <w:rFonts w:eastAsia="等线" w:cs="Times New Roman (正文 CS 字体)"/>
          <w:color w:val="000000" w:themeColor="text1"/>
          <w:szCs w:val="32"/>
        </w:rPr>
        <w:t xml:space="preserve">Harmonized datasets were developed based on pesticide application rates collected from field surveys conducted between 2012 and 2024. These surveys included over 1181 respondents from </w:t>
      </w:r>
      <w:r>
        <w:rPr>
          <w:rFonts w:eastAsia="等线" w:cs="Times New Roman (正文 CS 字体)" w:hint="eastAsia"/>
          <w:color w:val="000000" w:themeColor="text1"/>
          <w:szCs w:val="32"/>
          <w:lang w:eastAsia="zh-CN"/>
        </w:rPr>
        <w:t xml:space="preserve">7 provinces, covering </w:t>
      </w:r>
      <w:r>
        <w:rPr>
          <w:rFonts w:eastAsia="等线" w:cs="Times New Roman (正文 CS 字体)"/>
          <w:color w:val="000000" w:themeColor="text1"/>
          <w:szCs w:val="32"/>
        </w:rPr>
        <w:t xml:space="preserve">major farming regions across China (Fig. S1). </w:t>
      </w:r>
      <w:r>
        <w:rPr>
          <w:rFonts w:eastAsia="等线" w:cs="Times New Roman (正文 CS 字体)" w:hint="eastAsia"/>
          <w:color w:val="000000" w:themeColor="text1"/>
          <w:szCs w:val="32"/>
          <w:lang w:eastAsia="zh-CN"/>
        </w:rPr>
        <w:t xml:space="preserve">Each respondent was interviewed with questions focusing on pesticide application details, including </w:t>
      </w:r>
      <w:r>
        <w:rPr>
          <w:rFonts w:eastAsia="等线" w:cs="Times New Roman (正文 CS 字体)"/>
          <w:color w:val="000000" w:themeColor="text1"/>
          <w:szCs w:val="32"/>
          <w:lang w:eastAsia="zh-CN"/>
        </w:rPr>
        <w:t xml:space="preserve">active ingredients used, % of active substance, applied dosages, frequencies, and treated area, were interviewed. </w:t>
      </w:r>
      <w:r>
        <w:rPr>
          <w:rFonts w:eastAsia="宋体"/>
          <w:bCs/>
          <w:color w:val="000000" w:themeColor="text1"/>
          <w:szCs w:val="24"/>
        </w:rPr>
        <w:t>I</w:t>
      </w:r>
      <w:r>
        <w:rPr>
          <w:rFonts w:eastAsia="宋体" w:hint="eastAsia"/>
          <w:bCs/>
          <w:color w:val="000000" w:themeColor="text1"/>
          <w:szCs w:val="24"/>
        </w:rPr>
        <w:t xml:space="preserve">n total 12 crop systems were included in </w:t>
      </w:r>
      <w:r>
        <w:rPr>
          <w:rFonts w:eastAsia="宋体"/>
          <w:bCs/>
          <w:color w:val="000000" w:themeColor="text1"/>
          <w:szCs w:val="24"/>
        </w:rPr>
        <w:t>the</w:t>
      </w:r>
      <w:r>
        <w:rPr>
          <w:rFonts w:eastAsia="宋体" w:hint="eastAsia"/>
          <w:bCs/>
          <w:color w:val="000000" w:themeColor="text1"/>
          <w:szCs w:val="24"/>
        </w:rPr>
        <w:t xml:space="preserve"> field survey, such as </w:t>
      </w:r>
      <w:r>
        <w:rPr>
          <w:rFonts w:eastAsia="等线" w:cs="Times New Roman (正文 CS 字体)"/>
          <w:color w:val="000000" w:themeColor="text1"/>
          <w:szCs w:val="32"/>
        </w:rPr>
        <w:t xml:space="preserve">wheat, maize, rice, vegetables, temperate fruits, fiber crops, tuber crops, soybean, oil crops, groundnut, tea and pulses, with the harvested area accounting for 86% of the national mass </w:t>
      </w:r>
      <w:r>
        <w:rPr>
          <w:rFonts w:eastAsia="等线" w:cs="Times New Roman (正文 CS 字体)"/>
          <w:color w:val="000000" w:themeColor="text1"/>
          <w:szCs w:val="32"/>
        </w:rPr>
        <w:fldChar w:fldCharType="begin"/>
      </w:r>
      <w:r>
        <w:rPr>
          <w:rFonts w:eastAsia="等线" w:cs="Times New Roman (正文 CS 字体)"/>
          <w:color w:val="000000" w:themeColor="text1"/>
          <w:szCs w:val="32"/>
        </w:rPr>
        <w:instrText xml:space="preserve"> ADDIN EN.CITE &lt;EndNote&gt;&lt;Cite ExcludeAuth="1"&gt;&lt;Year&gt;2019&lt;/Year&gt;&lt;RecNum&gt;949&lt;/RecNum&gt;&lt;DisplayText&gt;(&lt;style face="italic"&gt;12&lt;/style&gt;)&lt;/DisplayText&gt;&lt;record&gt;&lt;rec-number&gt;949&lt;/rec-number&gt;&lt;foreign-keys&gt;&lt;key app="EN" db-id="wffra9s0v559zzerrx2v5wwe9tsweppt2fza" timestamp="1671369657"&gt;949&lt;/key&gt;&lt;/foreign-keys&gt;&lt;ref-type name="Dataset"&gt;59&lt;/ref-type&gt;&lt;contributors&gt;&lt;subsidiary-authors&gt;&lt;author&gt;International Food Policy Research Institute&lt;/author&gt;&lt;/subsidiary-authors&gt;&lt;/contributors&gt;&lt;titles&gt;&lt;title&gt;Global Spatially-Disaggregated Crop Production Statistics Data for 2010 Version 2.0&lt;/title&gt;&lt;tertiary-title&gt;Harvard Dataverse&lt;/tertiary-title&gt;&lt;/titles&gt;&lt;edition&gt;V4&lt;/edition&gt;&lt;section&gt;2019&lt;/section&gt;&lt;dates&gt;&lt;year&gt;2019&lt;/year&gt;&lt;/dates&gt;&lt;pub-location&gt;International Food Policy Research Institute&lt;/pub-location&gt;&lt;publisher&gt;Harvard Dataverse&lt;/publisher&gt;&lt;urls&gt;&lt;related-urls&gt;&lt;url&gt;https://doi.org/10.7910/DVN/PRFF8V&lt;/url&gt;&lt;/related-urls&gt;&lt;/urls&gt;&lt;/record&gt;&lt;/Cite&gt;&lt;/EndNote&gt;</w:instrText>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12</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等线" w:cs="Times New Roman (正文 CS 字体)"/>
          <w:color w:val="000000" w:themeColor="text1"/>
          <w:szCs w:val="32"/>
        </w:rPr>
        <w:t>.</w:t>
      </w:r>
      <w:r>
        <w:rPr>
          <w:rFonts w:eastAsia="等线" w:cs="Times New Roman (正文 CS 字体)" w:hint="eastAsia"/>
          <w:color w:val="000000" w:themeColor="text1"/>
          <w:szCs w:val="32"/>
        </w:rPr>
        <w:t xml:space="preserve"> </w:t>
      </w:r>
      <w:r>
        <w:rPr>
          <w:rFonts w:eastAsia="等线" w:cs="Times New Roman (正文 CS 字体)"/>
          <w:color w:val="000000" w:themeColor="text1"/>
          <w:szCs w:val="32"/>
        </w:rPr>
        <w:t xml:space="preserve">Specifically, surveys for staple crops (wheat, maize, and rice) were primarily conducted between 2012 and 2013 </w:t>
      </w:r>
      <w:r>
        <w:rPr>
          <w:rFonts w:eastAsia="等线" w:cs="Times New Roman (正文 CS 字体)"/>
          <w:color w:val="000000" w:themeColor="text1"/>
          <w:szCs w:val="32"/>
        </w:rPr>
        <w:fldChar w:fldCharType="begin"/>
      </w:r>
      <w:r>
        <w:rPr>
          <w:rFonts w:eastAsia="等线" w:cs="Times New Roman (正文 CS 字体)"/>
          <w:color w:val="000000" w:themeColor="text1"/>
          <w:szCs w:val="32"/>
        </w:rPr>
        <w:instrText xml:space="preserve"> ADDIN EN.CITE &lt;EndNote&gt;&lt;Cite&gt;&lt;Author&gt;Zhang&lt;/Author&gt;&lt;Year&gt;2015&lt;/Year&gt;&lt;RecNum&gt;952&lt;/RecNum&gt;&lt;DisplayText&gt;(&lt;style face="italic"&gt;13&lt;/style&gt;)&lt;/DisplayText&gt;&lt;record&gt;&lt;rec-number&gt;952&lt;/rec-number&gt;&lt;foreign-keys&gt;&lt;key app="EN" db-id="wffra9s0v559zzerrx2v5wwe9tsweppt2fza" timestamp="1671372153"&gt;952&lt;/key&gt;&lt;/foreign-keys&gt;&lt;ref-type name="Journal Article"&gt;17&lt;/ref-type&gt;&lt;contributors&gt;&lt;authors&gt;&lt;author&gt;Zhang, Chao&lt;/author&gt;&lt;author&gt;Hu, Ruifa&lt;/author&gt;&lt;author&gt;Shi, Guanming&lt;/author&gt;&lt;author&gt;Jin, Yanhong&lt;/author&gt;&lt;author&gt;Robson, Mark G&lt;/author&gt;&lt;author&gt;Huang, Xusheng&lt;/author&gt;&lt;/authors&gt;&lt;/contributors&gt;&lt;titles&gt;&lt;title&gt;Overuse or underuse? An observation of pesticide use in China&lt;/title&gt;&lt;secondary-title&gt;Science of the Total Environment&lt;/secondary-title&gt;&lt;/titles&gt;&lt;periodical&gt;&lt;full-title&gt;Science of the Total Environment&lt;/full-title&gt;&lt;/periodical&gt;&lt;pages&gt;1-6&lt;/pages&gt;&lt;volume&gt;538&lt;/volume&gt;&lt;dates&gt;&lt;year&gt;2015&lt;/year&gt;&lt;/dates&gt;&lt;isbn&gt;0048-9697&lt;/isbn&gt;&lt;urls&gt;&lt;/urls&gt;&lt;/record&gt;&lt;/Cite&gt;&lt;/EndNote&gt;</w:instrText>
      </w:r>
      <w:r>
        <w:rPr>
          <w:rFonts w:eastAsia="等线" w:cs="Times New Roman (正文 CS 字体)"/>
          <w:color w:val="000000" w:themeColor="text1"/>
          <w:szCs w:val="32"/>
        </w:rPr>
        <w:fldChar w:fldCharType="separate"/>
      </w:r>
      <w:r>
        <w:rPr>
          <w:rFonts w:eastAsia="等线" w:cs="Times New Roman (正文 CS 字体)"/>
          <w:color w:val="000000" w:themeColor="text1"/>
          <w:szCs w:val="32"/>
        </w:rPr>
        <w:t>(</w:t>
      </w:r>
      <w:r>
        <w:rPr>
          <w:rFonts w:eastAsia="等线" w:cs="Times New Roman (正文 CS 字体)"/>
          <w:i/>
          <w:color w:val="000000" w:themeColor="text1"/>
          <w:szCs w:val="32"/>
        </w:rPr>
        <w:t>13</w:t>
      </w:r>
      <w:r>
        <w:rPr>
          <w:rFonts w:eastAsia="等线" w:cs="Times New Roman (正文 CS 字体)"/>
          <w:color w:val="000000" w:themeColor="text1"/>
          <w:szCs w:val="32"/>
        </w:rPr>
        <w:t>)</w:t>
      </w:r>
      <w:r>
        <w:rPr>
          <w:rFonts w:eastAsia="等线" w:cs="Times New Roman (正文 CS 字体)"/>
          <w:color w:val="000000" w:themeColor="text1"/>
          <w:szCs w:val="32"/>
        </w:rPr>
        <w:fldChar w:fldCharType="end"/>
      </w:r>
      <w:r>
        <w:rPr>
          <w:rFonts w:eastAsia="等线" w:cs="Times New Roman (正文 CS 字体)"/>
          <w:color w:val="000000" w:themeColor="text1"/>
          <w:szCs w:val="32"/>
        </w:rPr>
        <w:t>, while surveys for other crop systems were</w:t>
      </w:r>
      <w:r>
        <w:rPr>
          <w:rFonts w:eastAsia="等线" w:cs="Times New Roman (正文 CS 字体)" w:hint="eastAsia"/>
          <w:color w:val="000000" w:themeColor="text1"/>
          <w:szCs w:val="32"/>
          <w:lang w:eastAsia="zh-CN"/>
        </w:rPr>
        <w:t xml:space="preserve"> mainly</w:t>
      </w:r>
      <w:r>
        <w:rPr>
          <w:rFonts w:eastAsia="等线" w:cs="Times New Roman (正文 CS 字体)"/>
          <w:color w:val="000000" w:themeColor="text1"/>
          <w:szCs w:val="32"/>
        </w:rPr>
        <w:t xml:space="preserve"> carried out between 2019 and 2024. Consequently, pesticide application data for staple and non-staple crops were averaged to create baseline datasets, reflecting the average pesticide input levels for the years 2012 and 2022, respectively. The baseline datasets were organized </w:t>
      </w:r>
      <w:r>
        <w:rPr>
          <w:rFonts w:eastAsia="等线" w:cs="Times New Roman (正文 CS 字体)"/>
          <w:color w:val="000000" w:themeColor="text1"/>
          <w:szCs w:val="32"/>
        </w:rPr>
        <w:lastRenderedPageBreak/>
        <w:t xml:space="preserve">according to different crop systems, and the detailed calculation methods can be found in the supporting materials (Text S2.1). </w:t>
      </w:r>
    </w:p>
    <w:p w14:paraId="4EA51531" w14:textId="77777777" w:rsidR="00586AC5" w:rsidRDefault="00586AC5">
      <w:pPr>
        <w:pStyle w:val="SMText"/>
        <w:ind w:firstLine="0"/>
        <w:jc w:val="both"/>
        <w:rPr>
          <w:rFonts w:eastAsia="等线" w:cs="Times New Roman (正文 CS 字体)"/>
          <w:color w:val="000000" w:themeColor="text1"/>
          <w:szCs w:val="32"/>
          <w:lang w:eastAsia="zh-CN"/>
        </w:rPr>
      </w:pPr>
    </w:p>
    <w:p w14:paraId="2E2AD231" w14:textId="77777777" w:rsidR="00586AC5" w:rsidRDefault="00000000">
      <w:pPr>
        <w:pStyle w:val="SMText"/>
        <w:ind w:firstLine="0"/>
        <w:jc w:val="both"/>
        <w:rPr>
          <w:bCs/>
          <w:color w:val="000000" w:themeColor="text1"/>
          <w:lang w:eastAsia="zh-CN"/>
        </w:rPr>
      </w:pPr>
      <w:bookmarkStart w:id="2" w:name="_Hlk216337466"/>
      <w:r>
        <w:rPr>
          <w:bCs/>
          <w:color w:val="000000" w:themeColor="text1"/>
          <w:lang w:eastAsia="zh-CN"/>
        </w:rPr>
        <w:t>Datasets of pesticide application intensities were built for each farming system</w:t>
      </w:r>
      <w:r>
        <w:rPr>
          <w:bCs/>
          <w:color w:val="000000" w:themeColor="text1"/>
        </w:rPr>
        <w:t xml:space="preserve">. The annual input of </w:t>
      </w:r>
      <w:r>
        <w:rPr>
          <w:bCs/>
          <w:color w:val="000000" w:themeColor="text1"/>
          <w:lang w:eastAsia="zh-CN"/>
        </w:rPr>
        <w:t xml:space="preserve">a </w:t>
      </w:r>
      <w:r>
        <w:rPr>
          <w:bCs/>
          <w:color w:val="000000" w:themeColor="text1"/>
        </w:rPr>
        <w:t xml:space="preserve">single AI was calculated based on the applied dosage, application frequency, </w:t>
      </w:r>
      <w:r>
        <w:rPr>
          <w:rFonts w:hint="eastAsia"/>
          <w:bCs/>
          <w:color w:val="000000" w:themeColor="text1"/>
          <w:lang w:eastAsia="zh-CN"/>
        </w:rPr>
        <w:t xml:space="preserve">treated </w:t>
      </w:r>
      <w:r>
        <w:rPr>
          <w:bCs/>
          <w:color w:val="000000" w:themeColor="text1"/>
        </w:rPr>
        <w:t>area as follow</w:t>
      </w:r>
      <w:r>
        <w:rPr>
          <w:bCs/>
          <w:color w:val="000000" w:themeColor="text1"/>
          <w:lang w:eastAsia="zh-CN"/>
        </w:rPr>
        <w:t>s</w:t>
      </w:r>
      <w:r>
        <w:rPr>
          <w:bCs/>
          <w:color w:val="000000" w:themeColor="text1"/>
        </w:rPr>
        <w:t xml:space="preserve"> (</w:t>
      </w:r>
      <w:r>
        <w:rPr>
          <w:bCs/>
          <w:color w:val="000000" w:themeColor="text1"/>
          <w:lang w:eastAsia="zh-CN"/>
        </w:rPr>
        <w:t>equation</w:t>
      </w:r>
      <w:r>
        <w:rPr>
          <w:bCs/>
          <w:color w:val="000000" w:themeColor="text1"/>
        </w:rPr>
        <w:t xml:space="preserve"> S2 and S3).</w:t>
      </w:r>
    </w:p>
    <w:bookmarkStart w:id="3" w:name="_Hlk196820850"/>
    <w:p w14:paraId="3BCE7007" w14:textId="77777777" w:rsidR="00586AC5" w:rsidRDefault="00000000">
      <w:pPr>
        <w:pStyle w:val="SMText"/>
        <w:ind w:firstLine="0"/>
        <w:jc w:val="both"/>
        <w:rPr>
          <w:bCs/>
          <w:color w:val="000000" w:themeColor="text1"/>
        </w:rPr>
      </w:pPr>
      <m:oMathPara>
        <m:oMath>
          <m:sSub>
            <m:sSubPr>
              <m:ctrlPr>
                <w:rPr>
                  <w:rFonts w:ascii="Cambria Math" w:hAnsi="Cambria Math"/>
                  <w:bCs/>
                  <w:i/>
                  <w:color w:val="000000" w:themeColor="text1"/>
                </w:rPr>
              </m:ctrlPr>
            </m:sSubPr>
            <m:e>
              <m:r>
                <w:rPr>
                  <w:rFonts w:ascii="Cambria Math" w:hAnsi="Cambria Math"/>
                  <w:color w:val="000000" w:themeColor="text1"/>
                </w:rPr>
                <m:t>Application rate</m:t>
              </m:r>
            </m:e>
            <m:sub>
              <m:r>
                <w:rPr>
                  <w:rFonts w:ascii="Cambria Math" w:hAnsi="Cambria Math"/>
                  <w:color w:val="000000" w:themeColor="text1"/>
                </w:rPr>
                <m:t>p,i</m:t>
              </m:r>
            </m:sub>
          </m:sSub>
          <m:r>
            <w:rPr>
              <w:rFonts w:ascii="Cambria Math" w:hAnsi="Cambria Math"/>
              <w:color w:val="000000" w:themeColor="text1"/>
            </w:rPr>
            <m:t>=</m:t>
          </m:r>
          <m:f>
            <m:fPr>
              <m:type m:val="lin"/>
              <m:ctrlPr>
                <w:rPr>
                  <w:rFonts w:ascii="Cambria Math" w:hAnsi="Cambria Math"/>
                  <w:bCs/>
                  <w:i/>
                  <w:color w:val="000000" w:themeColor="text1"/>
                </w:rPr>
              </m:ctrlPr>
            </m:fPr>
            <m:num>
              <m:d>
                <m:dPr>
                  <m:ctrlPr>
                    <w:rPr>
                      <w:rFonts w:ascii="Cambria Math" w:hAnsi="Cambria Math"/>
                      <w:bCs/>
                      <w:i/>
                      <w:color w:val="000000" w:themeColor="text1"/>
                    </w:rPr>
                  </m:ctrlPr>
                </m:dPr>
                <m:e>
                  <m:sSub>
                    <m:sSubPr>
                      <m:ctrlPr>
                        <w:rPr>
                          <w:rFonts w:ascii="Cambria Math" w:hAnsi="Cambria Math"/>
                          <w:bCs/>
                          <w:i/>
                          <w:color w:val="000000" w:themeColor="text1"/>
                        </w:rPr>
                      </m:ctrlPr>
                    </m:sSubPr>
                    <m:e>
                      <m:r>
                        <w:rPr>
                          <w:rFonts w:ascii="Cambria Math" w:hAnsi="Cambria Math"/>
                          <w:color w:val="000000" w:themeColor="text1"/>
                        </w:rPr>
                        <m:t>Applied dose</m:t>
                      </m:r>
                    </m:e>
                    <m:sub>
                      <m:r>
                        <w:rPr>
                          <w:rFonts w:ascii="Cambria Math" w:hAnsi="Cambria Math"/>
                          <w:color w:val="000000" w:themeColor="text1"/>
                        </w:rPr>
                        <m:t>p,i</m:t>
                      </m:r>
                    </m:sub>
                  </m:sSub>
                  <m:r>
                    <w:rPr>
                      <w:rFonts w:ascii="Cambria Math" w:hAnsi="Cambria Math"/>
                      <w:color w:val="000000" w:themeColor="text1"/>
                    </w:rPr>
                    <m:t>×</m:t>
                  </m:r>
                  <m:sSub>
                    <m:sSubPr>
                      <m:ctrlPr>
                        <w:rPr>
                          <w:rFonts w:ascii="Cambria Math" w:hAnsi="Cambria Math"/>
                          <w:bCs/>
                          <w:i/>
                          <w:color w:val="000000" w:themeColor="text1"/>
                        </w:rPr>
                      </m:ctrlPr>
                    </m:sSubPr>
                    <m:e>
                      <m:r>
                        <w:rPr>
                          <w:rFonts w:ascii="Cambria Math" w:hAnsi="Cambria Math"/>
                          <w:color w:val="000000" w:themeColor="text1"/>
                        </w:rPr>
                        <m:t>Application frequency</m:t>
                      </m:r>
                    </m:e>
                    <m:sub>
                      <m:r>
                        <w:rPr>
                          <w:rFonts w:ascii="Cambria Math" w:hAnsi="Cambria Math"/>
                          <w:color w:val="000000" w:themeColor="text1"/>
                        </w:rPr>
                        <m:t>p,i</m:t>
                      </m:r>
                    </m:sub>
                  </m:sSub>
                </m:e>
              </m:d>
            </m:num>
            <m:den>
              <m:sSub>
                <m:sSubPr>
                  <m:ctrlPr>
                    <w:rPr>
                      <w:rFonts w:ascii="Cambria Math" w:hAnsi="Cambria Math"/>
                      <w:bCs/>
                      <w:i/>
                      <w:color w:val="000000" w:themeColor="text1"/>
                    </w:rPr>
                  </m:ctrlPr>
                </m:sSubPr>
                <m:e>
                  <m:r>
                    <w:rPr>
                      <w:rFonts w:ascii="Cambria Math" w:hAnsi="Cambria Math"/>
                      <w:color w:val="000000" w:themeColor="text1"/>
                    </w:rPr>
                    <m:t>Treated area</m:t>
                  </m:r>
                </m:e>
                <m:sub>
                  <m:r>
                    <w:rPr>
                      <w:rFonts w:ascii="Cambria Math" w:hAnsi="Cambria Math"/>
                      <w:color w:val="000000" w:themeColor="text1"/>
                    </w:rPr>
                    <m:t>p,i</m:t>
                  </m:r>
                </m:sub>
              </m:sSub>
            </m:den>
          </m:f>
          <m:r>
            <w:rPr>
              <w:rFonts w:ascii="Cambria Math" w:hAnsi="Cambria Math"/>
              <w:color w:val="000000" w:themeColor="text1"/>
            </w:rPr>
            <m:t xml:space="preserve"> </m:t>
          </m:r>
          <m:d>
            <m:dPr>
              <m:ctrlPr>
                <w:rPr>
                  <w:rFonts w:ascii="Cambria Math" w:hAnsi="Cambria Math"/>
                  <w:bCs/>
                  <w:i/>
                  <w:color w:val="000000" w:themeColor="text1"/>
                </w:rPr>
              </m:ctrlPr>
            </m:dPr>
            <m:e>
              <m:r>
                <w:rPr>
                  <w:rFonts w:ascii="Cambria Math" w:hAnsi="Cambria Math"/>
                  <w:color w:val="000000" w:themeColor="text1"/>
                </w:rPr>
                <m:t>S2</m:t>
              </m:r>
            </m:e>
          </m:d>
        </m:oMath>
      </m:oMathPara>
    </w:p>
    <w:bookmarkEnd w:id="3"/>
    <w:p w14:paraId="79AC884B" w14:textId="77777777" w:rsidR="00586AC5" w:rsidRDefault="00586AC5">
      <w:pPr>
        <w:pStyle w:val="SMText"/>
        <w:ind w:firstLine="0"/>
        <w:jc w:val="both"/>
        <w:rPr>
          <w:bCs/>
          <w:color w:val="000000" w:themeColor="text1"/>
        </w:rPr>
      </w:pPr>
    </w:p>
    <w:bookmarkStart w:id="4" w:name="_Hlk196820922"/>
    <w:p w14:paraId="6AF59796" w14:textId="77777777" w:rsidR="00586AC5" w:rsidRDefault="00000000">
      <w:pPr>
        <w:pStyle w:val="SMText"/>
        <w:jc w:val="both"/>
        <w:rPr>
          <w:bCs/>
          <w:color w:val="000000" w:themeColor="text1"/>
        </w:rPr>
      </w:pPr>
      <m:oMathPara>
        <m:oMathParaPr>
          <m:jc m:val="center"/>
        </m:oMathParaPr>
        <m:oMath>
          <m:eqArr>
            <m:eqArrPr>
              <m:maxDist m:val="1"/>
              <m:ctrlPr>
                <w:rPr>
                  <w:rFonts w:ascii="Cambria Math" w:hAnsi="Cambria Math"/>
                  <w:bCs/>
                  <w:i/>
                  <w:color w:val="000000" w:themeColor="text1"/>
                </w:rPr>
              </m:ctrlPr>
            </m:eqArrPr>
            <m:e>
              <m:sSub>
                <m:sSubPr>
                  <m:ctrlPr>
                    <w:rPr>
                      <w:rFonts w:ascii="Cambria Math" w:hAnsi="Cambria Math"/>
                      <w:bCs/>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p,i</m:t>
                  </m:r>
                </m:sub>
              </m:sSub>
              <m:r>
                <w:rPr>
                  <w:rFonts w:ascii="Cambria Math" w:hAnsi="Cambria Math"/>
                  <w:color w:val="000000" w:themeColor="text1"/>
                </w:rPr>
                <m:t>=</m:t>
              </m:r>
              <m:sSub>
                <m:sSubPr>
                  <m:ctrlPr>
                    <w:rPr>
                      <w:rFonts w:ascii="Cambria Math" w:hAnsi="Cambria Math"/>
                      <w:bCs/>
                      <w:i/>
                      <w:color w:val="000000" w:themeColor="text1"/>
                    </w:rPr>
                  </m:ctrlPr>
                </m:sSubPr>
                <m:e>
                  <m:r>
                    <w:rPr>
                      <w:rFonts w:ascii="Cambria Math" w:hAnsi="Cambria Math"/>
                      <w:color w:val="000000" w:themeColor="text1"/>
                    </w:rPr>
                    <m:t>Application rate</m:t>
                  </m:r>
                </m:e>
                <m:sub>
                  <m:r>
                    <w:rPr>
                      <w:rFonts w:ascii="Cambria Math" w:hAnsi="Cambria Math"/>
                      <w:color w:val="000000" w:themeColor="text1"/>
                    </w:rPr>
                    <m:t>p,i</m:t>
                  </m:r>
                </m:sub>
              </m:sSub>
              <m:r>
                <w:rPr>
                  <w:rFonts w:ascii="Cambria Math" w:hAnsi="Cambria Math"/>
                  <w:color w:val="000000" w:themeColor="text1"/>
                </w:rPr>
                <m:t>×</m:t>
              </m:r>
              <m:sSub>
                <m:sSubPr>
                  <m:ctrlPr>
                    <w:rPr>
                      <w:rFonts w:ascii="Cambria Math" w:hAnsi="Cambria Math"/>
                      <w:bCs/>
                      <w:i/>
                      <w:color w:val="000000" w:themeColor="text1"/>
                    </w:rPr>
                  </m:ctrlPr>
                </m:sSubPr>
                <m:e>
                  <m:r>
                    <w:rPr>
                      <w:rFonts w:ascii="Cambria Math" w:hAnsi="Cambria Math"/>
                      <w:color w:val="000000" w:themeColor="text1"/>
                    </w:rPr>
                    <m:t>HA</m:t>
                  </m:r>
                </m:e>
                <m:sub>
                  <m:r>
                    <w:rPr>
                      <w:rFonts w:ascii="Cambria Math" w:hAnsi="Cambria Math"/>
                      <w:color w:val="000000" w:themeColor="text1"/>
                    </w:rPr>
                    <m:t>i</m:t>
                  </m:r>
                </m:sub>
              </m:sSub>
              <m:r>
                <w:rPr>
                  <w:rFonts w:ascii="Cambria Math" w:hAnsi="Cambria Math"/>
                  <w:color w:val="000000" w:themeColor="text1"/>
                </w:rPr>
                <m:t>×% of use#</m:t>
              </m:r>
              <m:d>
                <m:dPr>
                  <m:ctrlPr>
                    <w:rPr>
                      <w:rFonts w:ascii="Cambria Math" w:hAnsi="Cambria Math"/>
                      <w:bCs/>
                      <w:i/>
                      <w:color w:val="000000" w:themeColor="text1"/>
                    </w:rPr>
                  </m:ctrlPr>
                </m:dPr>
                <m:e>
                  <m:r>
                    <w:rPr>
                      <w:rFonts w:ascii="Cambria Math" w:hAnsi="Cambria Math"/>
                      <w:color w:val="000000" w:themeColor="text1"/>
                    </w:rPr>
                    <m:t>S3</m:t>
                  </m:r>
                </m:e>
              </m:d>
            </m:e>
          </m:eqArr>
        </m:oMath>
      </m:oMathPara>
    </w:p>
    <w:bookmarkEnd w:id="4"/>
    <w:p w14:paraId="6AC53686" w14:textId="77777777" w:rsidR="00586AC5" w:rsidRDefault="00586AC5">
      <w:pPr>
        <w:pStyle w:val="SMText"/>
        <w:ind w:firstLine="0"/>
        <w:jc w:val="both"/>
        <w:rPr>
          <w:bCs/>
          <w:color w:val="000000" w:themeColor="text1"/>
        </w:rPr>
      </w:pPr>
    </w:p>
    <w:p w14:paraId="2AC99536" w14:textId="14A90704" w:rsidR="00586AC5" w:rsidRDefault="00000000">
      <w:pPr>
        <w:jc w:val="both"/>
        <w:rPr>
          <w:color w:val="000000" w:themeColor="text1"/>
        </w:rPr>
      </w:pPr>
      <w:r>
        <w:rPr>
          <w:bCs/>
          <w:color w:val="000000" w:themeColor="text1"/>
          <w:lang w:eastAsia="zh-CN"/>
        </w:rPr>
        <w:t>w</w:t>
      </w:r>
      <w:r>
        <w:rPr>
          <w:bCs/>
          <w:color w:val="000000" w:themeColor="text1"/>
        </w:rPr>
        <w:t xml:space="preserve">here </w:t>
      </w:r>
      <w:r>
        <w:rPr>
          <w:bCs/>
          <w:i/>
          <w:iCs/>
          <w:color w:val="000000" w:themeColor="text1"/>
        </w:rPr>
        <w:t>i</w:t>
      </w:r>
      <w:r>
        <w:rPr>
          <w:bCs/>
          <w:color w:val="000000" w:themeColor="text1"/>
        </w:rPr>
        <w:t xml:space="preserve"> represents a specified crop</w:t>
      </w:r>
      <w:r>
        <w:rPr>
          <w:bCs/>
          <w:color w:val="000000" w:themeColor="text1"/>
          <w:lang w:eastAsia="zh-CN"/>
        </w:rPr>
        <w:t>,</w:t>
      </w:r>
      <w:r>
        <w:rPr>
          <w:bCs/>
          <w:color w:val="000000" w:themeColor="text1"/>
        </w:rPr>
        <w:t xml:space="preserve"> </w:t>
      </w:r>
      <w:r>
        <w:rPr>
          <w:bCs/>
          <w:i/>
          <w:iCs/>
          <w:color w:val="000000" w:themeColor="text1"/>
        </w:rPr>
        <w:t>p</w:t>
      </w:r>
      <w:r>
        <w:rPr>
          <w:bCs/>
          <w:color w:val="000000" w:themeColor="text1"/>
        </w:rPr>
        <w:t xml:space="preserve"> represents a certain AI used for that crop. </w:t>
      </w:r>
      <w:r>
        <w:rPr>
          <w:bCs/>
          <w:i/>
          <w:iCs/>
          <w:color w:val="000000" w:themeColor="text1"/>
        </w:rPr>
        <w:t>Annual input</w:t>
      </w:r>
      <w:r>
        <w:rPr>
          <w:bCs/>
          <w:color w:val="000000" w:themeColor="text1"/>
        </w:rPr>
        <w:t xml:space="preserve"> (</w:t>
      </w:r>
      <w:r>
        <w:rPr>
          <w:rFonts w:hint="eastAsia"/>
          <w:bCs/>
          <w:color w:val="000000" w:themeColor="text1"/>
          <w:lang w:eastAsia="zh-CN"/>
        </w:rPr>
        <w:t>t</w:t>
      </w:r>
      <w:r>
        <w:rPr>
          <w:bCs/>
          <w:color w:val="000000" w:themeColor="text1"/>
        </w:rPr>
        <w:t xml:space="preserve"> yr</w:t>
      </w:r>
      <w:r>
        <w:rPr>
          <w:bCs/>
          <w:color w:val="000000" w:themeColor="text1"/>
          <w:vertAlign w:val="superscript"/>
        </w:rPr>
        <w:t>-1</w:t>
      </w:r>
      <w:r>
        <w:rPr>
          <w:bCs/>
          <w:color w:val="000000" w:themeColor="text1"/>
        </w:rPr>
        <w:t xml:space="preserve">) denotes the yearly usage of </w:t>
      </w:r>
      <w:r>
        <w:rPr>
          <w:bCs/>
          <w:i/>
          <w:iCs/>
          <w:color w:val="000000" w:themeColor="text1"/>
        </w:rPr>
        <w:t>p</w:t>
      </w:r>
      <w:r>
        <w:rPr>
          <w:bCs/>
          <w:color w:val="000000" w:themeColor="text1"/>
        </w:rPr>
        <w:t xml:space="preserve">. </w:t>
      </w:r>
      <m:oMath>
        <m:sSub>
          <m:sSubPr>
            <m:ctrlPr>
              <w:rPr>
                <w:rFonts w:ascii="Cambria Math" w:hAnsi="Cambria Math"/>
                <w:bCs/>
                <w:i/>
                <w:color w:val="000000" w:themeColor="text1"/>
              </w:rPr>
            </m:ctrlPr>
          </m:sSubPr>
          <m:e>
            <m:r>
              <w:rPr>
                <w:rFonts w:ascii="Cambria Math" w:hAnsi="Cambria Math"/>
                <w:color w:val="000000" w:themeColor="text1"/>
              </w:rPr>
              <m:t>Application rate</m:t>
            </m:r>
          </m:e>
          <m:sub>
            <m:r>
              <w:rPr>
                <w:rFonts w:ascii="Cambria Math" w:hAnsi="Cambria Math"/>
                <w:color w:val="000000" w:themeColor="text1"/>
              </w:rPr>
              <m:t>p,i</m:t>
            </m:r>
          </m:sub>
        </m:sSub>
      </m:oMath>
      <w:r>
        <w:rPr>
          <w:rFonts w:hint="eastAsia"/>
          <w:bCs/>
          <w:color w:val="000000" w:themeColor="text1"/>
        </w:rPr>
        <w:t xml:space="preserve"> </w:t>
      </w:r>
      <w:r>
        <w:rPr>
          <w:bCs/>
          <w:color w:val="000000" w:themeColor="text1"/>
        </w:rPr>
        <w:t xml:space="preserve">represents the </w:t>
      </w:r>
      <w:r>
        <w:rPr>
          <w:bCs/>
          <w:color w:val="000000" w:themeColor="text1"/>
          <w:lang w:eastAsia="zh-CN"/>
        </w:rPr>
        <w:t>calculated</w:t>
      </w:r>
      <w:r>
        <w:rPr>
          <w:bCs/>
          <w:color w:val="000000" w:themeColor="text1"/>
        </w:rPr>
        <w:t xml:space="preserve"> application rate (g ha</w:t>
      </w:r>
      <w:r>
        <w:rPr>
          <w:bCs/>
          <w:color w:val="000000" w:themeColor="text1"/>
          <w:vertAlign w:val="superscript"/>
        </w:rPr>
        <w:t>-1</w:t>
      </w:r>
      <w:r>
        <w:rPr>
          <w:rFonts w:hint="eastAsia"/>
          <w:color w:val="000000" w:themeColor="text1"/>
          <w:szCs w:val="24"/>
        </w:rPr>
        <w:t xml:space="preserve"> yr</w:t>
      </w:r>
      <w:r>
        <w:rPr>
          <w:rFonts w:hint="eastAsia"/>
          <w:color w:val="000000" w:themeColor="text1"/>
          <w:szCs w:val="24"/>
          <w:vertAlign w:val="superscript"/>
        </w:rPr>
        <w:t>-1</w:t>
      </w:r>
      <w:r>
        <w:rPr>
          <w:bCs/>
          <w:color w:val="000000" w:themeColor="text1"/>
        </w:rPr>
        <w:t>).</w:t>
      </w:r>
      <w:r>
        <w:rPr>
          <w:rFonts w:hint="eastAsia"/>
          <w:bCs/>
          <w:color w:val="000000" w:themeColor="text1"/>
          <w:lang w:eastAsia="zh-CN"/>
        </w:rPr>
        <w:t xml:space="preserve"> </w:t>
      </w:r>
      <w:r>
        <w:rPr>
          <w:bCs/>
          <w:i/>
          <w:iCs/>
          <w:color w:val="000000" w:themeColor="text1"/>
        </w:rPr>
        <w:t>Applied dose</w:t>
      </w:r>
      <w:r>
        <w:rPr>
          <w:bCs/>
          <w:color w:val="000000" w:themeColor="text1"/>
        </w:rPr>
        <w:t xml:space="preserve"> represents the average applied dosage (g</w:t>
      </w:r>
      <w:r>
        <w:rPr>
          <w:rFonts w:hint="eastAsia"/>
          <w:bCs/>
          <w:color w:val="000000" w:themeColor="text1"/>
          <w:lang w:eastAsia="zh-CN"/>
        </w:rPr>
        <w:t xml:space="preserve"> or mL</w:t>
      </w:r>
      <w:r>
        <w:rPr>
          <w:bCs/>
          <w:color w:val="000000" w:themeColor="text1"/>
        </w:rPr>
        <w:t xml:space="preserve">) of </w:t>
      </w:r>
      <w:r>
        <w:rPr>
          <w:bCs/>
          <w:i/>
          <w:iCs/>
          <w:color w:val="000000" w:themeColor="text1"/>
        </w:rPr>
        <w:t>p</w:t>
      </w:r>
      <w:r>
        <w:rPr>
          <w:bCs/>
          <w:color w:val="000000" w:themeColor="text1"/>
        </w:rPr>
        <w:t xml:space="preserve"> by farmers in the cropping system</w:t>
      </w:r>
      <w:r>
        <w:rPr>
          <w:bCs/>
          <w:i/>
          <w:iCs/>
          <w:color w:val="000000" w:themeColor="text1"/>
        </w:rPr>
        <w:t xml:space="preserve"> i</w:t>
      </w:r>
      <w:r>
        <w:rPr>
          <w:bCs/>
          <w:color w:val="000000" w:themeColor="text1"/>
        </w:rPr>
        <w:t xml:space="preserve">. </w:t>
      </w:r>
      <w:r>
        <w:rPr>
          <w:bCs/>
          <w:i/>
          <w:iCs/>
          <w:color w:val="000000" w:themeColor="text1"/>
        </w:rPr>
        <w:t>Appl</w:t>
      </w:r>
      <w:r>
        <w:rPr>
          <w:rFonts w:hint="eastAsia"/>
          <w:bCs/>
          <w:i/>
          <w:iCs/>
          <w:color w:val="000000" w:themeColor="text1"/>
          <w:lang w:eastAsia="zh-CN"/>
        </w:rPr>
        <w:t>ication</w:t>
      </w:r>
      <w:r>
        <w:rPr>
          <w:bCs/>
          <w:i/>
          <w:iCs/>
          <w:color w:val="000000" w:themeColor="text1"/>
        </w:rPr>
        <w:t xml:space="preserve"> frequency</w:t>
      </w:r>
      <w:r>
        <w:rPr>
          <w:bCs/>
          <w:color w:val="000000" w:themeColor="text1"/>
        </w:rPr>
        <w:t xml:space="preserve"> represents the number of </w:t>
      </w:r>
      <w:r>
        <w:rPr>
          <w:rFonts w:hint="eastAsia"/>
          <w:bCs/>
          <w:color w:val="000000" w:themeColor="text1"/>
          <w:lang w:eastAsia="zh-CN"/>
        </w:rPr>
        <w:t>field spray of</w:t>
      </w:r>
      <w:r>
        <w:rPr>
          <w:bCs/>
          <w:color w:val="000000" w:themeColor="text1"/>
        </w:rPr>
        <w:t xml:space="preserve"> </w:t>
      </w:r>
      <w:r>
        <w:rPr>
          <w:bCs/>
          <w:i/>
          <w:iCs/>
          <w:color w:val="000000" w:themeColor="text1"/>
        </w:rPr>
        <w:t>p</w:t>
      </w:r>
      <w:r>
        <w:rPr>
          <w:bCs/>
          <w:color w:val="000000" w:themeColor="text1"/>
        </w:rPr>
        <w:t xml:space="preserve"> </w:t>
      </w:r>
      <w:r>
        <w:rPr>
          <w:rFonts w:hint="eastAsia"/>
          <w:bCs/>
          <w:color w:val="000000" w:themeColor="text1"/>
          <w:lang w:eastAsia="zh-CN"/>
        </w:rPr>
        <w:t>in</w:t>
      </w:r>
      <w:r>
        <w:rPr>
          <w:bCs/>
          <w:color w:val="000000" w:themeColor="text1"/>
        </w:rPr>
        <w:t xml:space="preserve"> crop </w:t>
      </w:r>
      <w:r>
        <w:rPr>
          <w:bCs/>
          <w:i/>
          <w:iCs/>
          <w:color w:val="000000" w:themeColor="text1"/>
        </w:rPr>
        <w:t>i</w:t>
      </w:r>
      <w:r>
        <w:rPr>
          <w:bCs/>
          <w:color w:val="000000" w:themeColor="text1"/>
        </w:rPr>
        <w:t xml:space="preserve">. </w:t>
      </w:r>
      <m:oMath>
        <m:sSub>
          <m:sSubPr>
            <m:ctrlPr>
              <w:rPr>
                <w:rFonts w:ascii="Cambria Math" w:hAnsi="Cambria Math"/>
                <w:bCs/>
                <w:i/>
                <w:color w:val="000000" w:themeColor="text1"/>
              </w:rPr>
            </m:ctrlPr>
          </m:sSubPr>
          <m:e>
            <m:r>
              <w:rPr>
                <w:rFonts w:ascii="Cambria Math" w:hAnsi="Cambria Math"/>
                <w:color w:val="000000" w:themeColor="text1"/>
              </w:rPr>
              <m:t>HA</m:t>
            </m:r>
          </m:e>
          <m:sub>
            <m:r>
              <w:rPr>
                <w:rFonts w:ascii="Cambria Math" w:hAnsi="Cambria Math"/>
                <w:color w:val="000000" w:themeColor="text1"/>
              </w:rPr>
              <m:t>i</m:t>
            </m:r>
          </m:sub>
        </m:sSub>
      </m:oMath>
      <w:r>
        <w:rPr>
          <w:bCs/>
          <w:color w:val="000000" w:themeColor="text1"/>
        </w:rPr>
        <w:t xml:space="preserve"> (ha) represents the harvested area of the </w:t>
      </w:r>
      <w:r>
        <w:rPr>
          <w:rFonts w:hint="eastAsia"/>
          <w:bCs/>
          <w:color w:val="000000" w:themeColor="text1"/>
          <w:lang w:eastAsia="zh-CN"/>
        </w:rPr>
        <w:t>crop</w:t>
      </w:r>
      <w:r>
        <w:rPr>
          <w:bCs/>
          <w:color w:val="000000" w:themeColor="text1"/>
        </w:rPr>
        <w:t xml:space="preserve"> system </w:t>
      </w:r>
      <w:r>
        <w:rPr>
          <w:bCs/>
          <w:i/>
          <w:iCs/>
          <w:color w:val="000000" w:themeColor="text1"/>
        </w:rPr>
        <w:t>i</w:t>
      </w:r>
      <w:r>
        <w:rPr>
          <w:bCs/>
          <w:color w:val="000000" w:themeColor="text1"/>
        </w:rPr>
        <w:t xml:space="preserve">. </w:t>
      </w:r>
      <w:r>
        <w:rPr>
          <w:rFonts w:hint="eastAsia"/>
          <w:bCs/>
          <w:color w:val="000000" w:themeColor="text1"/>
          <w:lang w:eastAsia="zh-CN"/>
        </w:rPr>
        <w:t xml:space="preserve">% of use represents the percentage of field area in cop system </w:t>
      </w:r>
      <w:r>
        <w:rPr>
          <w:bCs/>
          <w:i/>
          <w:iCs/>
          <w:color w:val="000000" w:themeColor="text1"/>
          <w:lang w:eastAsia="zh-CN"/>
        </w:rPr>
        <w:t>i</w:t>
      </w:r>
      <w:r>
        <w:rPr>
          <w:rFonts w:hint="eastAsia"/>
          <w:bCs/>
          <w:color w:val="000000" w:themeColor="text1"/>
          <w:lang w:eastAsia="zh-CN"/>
        </w:rPr>
        <w:t xml:space="preserve"> treated by the certain AI. </w:t>
      </w:r>
      <w:bookmarkEnd w:id="2"/>
      <w:r>
        <w:rPr>
          <w:color w:val="000000" w:themeColor="text1"/>
        </w:rPr>
        <w:t xml:space="preserve">The </w:t>
      </w:r>
      <w:r>
        <w:rPr>
          <w:rFonts w:hint="eastAsia"/>
          <w:color w:val="000000" w:themeColor="text1"/>
          <w:lang w:eastAsia="zh-CN"/>
        </w:rPr>
        <w:t xml:space="preserve">calculated </w:t>
      </w:r>
      <w:r>
        <w:rPr>
          <w:color w:val="000000" w:themeColor="text1"/>
        </w:rPr>
        <w:t>application rate</w:t>
      </w:r>
      <w:r>
        <w:rPr>
          <w:rFonts w:hint="eastAsia"/>
          <w:color w:val="000000" w:themeColor="text1"/>
          <w:lang w:eastAsia="zh-CN"/>
        </w:rPr>
        <w:t>s</w:t>
      </w:r>
      <w:r>
        <w:rPr>
          <w:color w:val="000000" w:themeColor="text1"/>
        </w:rPr>
        <w:t xml:space="preserve"> </w:t>
      </w:r>
      <w:r>
        <w:rPr>
          <w:rFonts w:hint="eastAsia"/>
          <w:color w:val="000000" w:themeColor="text1"/>
          <w:lang w:eastAsia="zh-CN"/>
        </w:rPr>
        <w:t xml:space="preserve">for each AI in </w:t>
      </w:r>
      <w:r>
        <w:rPr>
          <w:color w:val="000000" w:themeColor="text1"/>
        </w:rPr>
        <w:t>the</w:t>
      </w:r>
      <w:r>
        <w:rPr>
          <w:rFonts w:hint="eastAsia"/>
          <w:color w:val="000000" w:themeColor="text1"/>
          <w:lang w:eastAsia="zh-CN"/>
        </w:rPr>
        <w:t xml:space="preserve"> crop-sp</w:t>
      </w:r>
      <w:r w:rsidR="00E535FB">
        <w:rPr>
          <w:rFonts w:hint="eastAsia"/>
          <w:color w:val="000000" w:themeColor="text1"/>
          <w:lang w:eastAsia="zh-CN"/>
        </w:rPr>
        <w:t>e</w:t>
      </w:r>
      <w:r>
        <w:rPr>
          <w:rFonts w:hint="eastAsia"/>
          <w:color w:val="000000" w:themeColor="text1"/>
          <w:lang w:eastAsia="zh-CN"/>
        </w:rPr>
        <w:t>cific</w:t>
      </w:r>
      <w:r>
        <w:rPr>
          <w:color w:val="000000" w:themeColor="text1"/>
        </w:rPr>
        <w:t xml:space="preserve"> baseline dataset can be found in Table S1.</w:t>
      </w:r>
    </w:p>
    <w:p w14:paraId="126E0D11" w14:textId="77777777" w:rsidR="00586AC5" w:rsidRDefault="00586AC5">
      <w:pPr>
        <w:jc w:val="both"/>
        <w:rPr>
          <w:color w:val="000000" w:themeColor="text1"/>
        </w:rPr>
      </w:pPr>
    </w:p>
    <w:p w14:paraId="22F7ED7D" w14:textId="77777777" w:rsidR="00586AC5" w:rsidRDefault="00000000">
      <w:pPr>
        <w:pStyle w:val="SMText"/>
        <w:ind w:firstLine="0"/>
        <w:jc w:val="both"/>
        <w:outlineLvl w:val="2"/>
        <w:rPr>
          <w:color w:val="000000" w:themeColor="text1"/>
          <w:szCs w:val="24"/>
          <w:lang w:eastAsia="zh-CN"/>
        </w:rPr>
      </w:pPr>
      <w:r>
        <w:rPr>
          <w:color w:val="000000" w:themeColor="text1"/>
          <w:szCs w:val="24"/>
          <w:lang w:eastAsia="zh-CN"/>
        </w:rPr>
        <w:t>S</w:t>
      </w:r>
      <w:r>
        <w:rPr>
          <w:rFonts w:hint="eastAsia"/>
          <w:color w:val="000000" w:themeColor="text1"/>
          <w:szCs w:val="24"/>
          <w:lang w:eastAsia="zh-CN"/>
        </w:rPr>
        <w:t>3</w:t>
      </w:r>
      <w:r>
        <w:rPr>
          <w:color w:val="000000" w:themeColor="text1"/>
          <w:szCs w:val="24"/>
          <w:lang w:eastAsia="zh-CN"/>
        </w:rPr>
        <w:t>.2.</w:t>
      </w:r>
      <w:r>
        <w:rPr>
          <w:rFonts w:hint="eastAsia"/>
          <w:color w:val="000000" w:themeColor="text1"/>
          <w:szCs w:val="24"/>
          <w:lang w:eastAsia="zh-CN"/>
        </w:rPr>
        <w:t>2</w:t>
      </w:r>
      <w:r>
        <w:rPr>
          <w:color w:val="000000" w:themeColor="text1"/>
          <w:szCs w:val="24"/>
          <w:lang w:eastAsia="zh-CN"/>
        </w:rPr>
        <w:t xml:space="preserve"> Reorganizing and rescaling data</w:t>
      </w:r>
    </w:p>
    <w:p w14:paraId="1C5EA39D" w14:textId="75504527" w:rsidR="00586AC5" w:rsidRPr="00D420AF" w:rsidRDefault="00000000">
      <w:pPr>
        <w:jc w:val="both"/>
        <w:rPr>
          <w:rFonts w:eastAsia="宋体"/>
          <w:bCs/>
          <w:color w:val="000000" w:themeColor="text1"/>
          <w:szCs w:val="24"/>
        </w:rPr>
      </w:pPr>
      <w:r>
        <w:rPr>
          <w:rFonts w:eastAsia="宋体"/>
          <w:bCs/>
          <w:color w:val="000000" w:themeColor="text1"/>
          <w:szCs w:val="24"/>
        </w:rPr>
        <w:t>T</w:t>
      </w:r>
      <w:r>
        <w:rPr>
          <w:rFonts w:eastAsia="宋体" w:hint="eastAsia"/>
          <w:bCs/>
          <w:color w:val="000000" w:themeColor="text1"/>
          <w:szCs w:val="24"/>
        </w:rPr>
        <w:t xml:space="preserve">he baseline datasets were further used to </w:t>
      </w:r>
      <w:r>
        <w:rPr>
          <w:rFonts w:eastAsia="宋体"/>
          <w:bCs/>
          <w:color w:val="000000" w:themeColor="text1"/>
          <w:szCs w:val="24"/>
        </w:rPr>
        <w:t>calculate the annual pesticide application rates</w:t>
      </w:r>
      <w:r>
        <w:rPr>
          <w:rFonts w:eastAsia="宋体" w:hint="eastAsia"/>
          <w:bCs/>
          <w:color w:val="000000" w:themeColor="text1"/>
          <w:szCs w:val="24"/>
        </w:rPr>
        <w:t xml:space="preserve"> by integrating pesticide registration / forbidden information, and pesticide use factors. </w:t>
      </w:r>
      <w:bookmarkStart w:id="5" w:name="_Hlk216340310"/>
      <w:r w:rsidR="00E535FB">
        <w:rPr>
          <w:rFonts w:eastAsia="宋体"/>
          <w:bCs/>
          <w:color w:val="000000" w:themeColor="text1"/>
          <w:szCs w:val="24"/>
          <w:lang w:eastAsia="zh-CN"/>
        </w:rPr>
        <w:t>G</w:t>
      </w:r>
      <w:r w:rsidR="00E535FB">
        <w:rPr>
          <w:rFonts w:eastAsia="宋体" w:hint="eastAsia"/>
          <w:bCs/>
          <w:color w:val="000000" w:themeColor="text1"/>
          <w:szCs w:val="24"/>
          <w:lang w:eastAsia="zh-CN"/>
        </w:rPr>
        <w:t>iven that field surveys for staple crops and other crops were mainly conducted in 2012 and from 2019 to 2024, pesticide application rates baseline datasets of staple crops and other crops were recognized as the baseline level of pesticide application rates in 2012 and 2022, respectively.</w:t>
      </w:r>
      <w:r w:rsidR="00D420AF">
        <w:rPr>
          <w:rFonts w:eastAsia="宋体" w:hint="eastAsia"/>
          <w:bCs/>
          <w:color w:val="000000" w:themeColor="text1"/>
          <w:szCs w:val="24"/>
          <w:lang w:eastAsia="zh-CN"/>
        </w:rPr>
        <w:t xml:space="preserve"> </w:t>
      </w:r>
      <w:r w:rsidR="00E535FB" w:rsidRPr="00E535FB">
        <w:rPr>
          <w:rFonts w:eastAsia="宋体"/>
          <w:bCs/>
          <w:szCs w:val="18"/>
        </w:rPr>
        <w:t>S</w:t>
      </w:r>
      <w:r w:rsidR="00E535FB" w:rsidRPr="00E535FB">
        <w:rPr>
          <w:rFonts w:eastAsia="宋体" w:hint="eastAsia"/>
          <w:bCs/>
          <w:szCs w:val="18"/>
        </w:rPr>
        <w:t>equentially, data reorganization was performed for each data entry by collecting the registration / forbidden durations of active ingredients (AIs)</w:t>
      </w:r>
      <w:r w:rsidR="00D420AF" w:rsidRPr="00D420AF">
        <w:rPr>
          <w:rFonts w:eastAsia="宋体" w:hint="eastAsia"/>
          <w:bCs/>
          <w:color w:val="000000" w:themeColor="text1"/>
          <w:szCs w:val="24"/>
        </w:rPr>
        <w:t xml:space="preserve"> </w:t>
      </w:r>
      <w:r w:rsidR="00D420AF">
        <w:rPr>
          <w:rFonts w:eastAsia="宋体" w:hint="eastAsia"/>
          <w:bCs/>
          <w:color w:val="000000" w:themeColor="text1"/>
          <w:szCs w:val="24"/>
        </w:rPr>
        <w:t xml:space="preserve">from </w:t>
      </w:r>
      <w:r w:rsidR="00D420AF">
        <w:rPr>
          <w:rFonts w:hint="eastAsia"/>
          <w:bCs/>
          <w:color w:val="000000" w:themeColor="text1"/>
          <w:szCs w:val="24"/>
        </w:rPr>
        <w:t>China Pesticide Information Network (CPIN)</w:t>
      </w:r>
      <w:r w:rsidR="00D420AF">
        <w:rPr>
          <w:bCs/>
          <w:color w:val="000000" w:themeColor="text1"/>
          <w:szCs w:val="24"/>
        </w:rPr>
        <w:t xml:space="preserve"> </w:t>
      </w:r>
      <w:r w:rsidR="00D420AF">
        <w:rPr>
          <w:bCs/>
          <w:color w:val="000000" w:themeColor="text1"/>
          <w:szCs w:val="24"/>
        </w:rPr>
        <w:fldChar w:fldCharType="begin"/>
      </w:r>
      <w:r w:rsidR="00D420AF">
        <w:rPr>
          <w:bCs/>
          <w:color w:val="000000" w:themeColor="text1"/>
          <w:szCs w:val="24"/>
        </w:rPr>
        <w:instrText xml:space="preserve"> ADDIN EN.CITE &lt;EndNote&gt;&lt;Cite ExcludeAuth="1" ExcludeYear="1"&gt;&lt;RecNum&gt;2123&lt;/RecNum&gt;&lt;DisplayText&gt;(&lt;style face="italic"&gt;14&lt;/style&gt;)&lt;/DisplayText&gt;&lt;record&gt;&lt;rec-number&gt;2123&lt;/rec-number&gt;&lt;foreign-keys&gt;&lt;key app="EN" db-id="wffra9s0v559zzerrx2v5wwe9tsweppt2fza" timestamp="1739365976"&gt;2123&lt;/key&gt;&lt;/foreign-keys&gt;&lt;ref-type name="Web Page"&gt;12&lt;/ref-type&gt;&lt;contributors&gt;&lt;/contributors&gt;&lt;titles&gt;&lt;title&gt;China Pesticide Information&lt;/title&gt;&lt;/titles&gt;&lt;volume&gt; 2024&lt;/volume&gt;&lt;number&gt; Accessed 1 February&lt;/number&gt;&lt;dates&gt;&lt;/dates&gt;&lt;pub-location&gt;Pesticide Testing Institute, Ministry of Agriculture and Rural Affairs of the People&amp;apos;s Republic of China&lt;/pub-location&gt;&lt;urls&gt;&lt;related-urls&gt;&lt;url&gt;http://www.chinapesticide.org.cn/zwb/dataCenter&lt;/url&gt;&lt;/related-urls&gt;&lt;/urls&gt;&lt;/record&gt;&lt;/Cite&gt;&lt;/EndNote&gt;</w:instrText>
      </w:r>
      <w:r w:rsidR="00D420AF">
        <w:rPr>
          <w:bCs/>
          <w:color w:val="000000" w:themeColor="text1"/>
          <w:szCs w:val="24"/>
        </w:rPr>
        <w:fldChar w:fldCharType="separate"/>
      </w:r>
      <w:r w:rsidR="00D420AF">
        <w:rPr>
          <w:bCs/>
          <w:color w:val="000000" w:themeColor="text1"/>
          <w:szCs w:val="24"/>
        </w:rPr>
        <w:t>(</w:t>
      </w:r>
      <w:r w:rsidR="00D420AF">
        <w:rPr>
          <w:bCs/>
          <w:i/>
          <w:color w:val="000000" w:themeColor="text1"/>
          <w:szCs w:val="24"/>
        </w:rPr>
        <w:t>14</w:t>
      </w:r>
      <w:r w:rsidR="00D420AF">
        <w:rPr>
          <w:bCs/>
          <w:color w:val="000000" w:themeColor="text1"/>
          <w:szCs w:val="24"/>
        </w:rPr>
        <w:t>)</w:t>
      </w:r>
      <w:r w:rsidR="00D420AF">
        <w:rPr>
          <w:bCs/>
          <w:color w:val="000000" w:themeColor="text1"/>
          <w:szCs w:val="24"/>
        </w:rPr>
        <w:fldChar w:fldCharType="end"/>
      </w:r>
      <w:r w:rsidR="00E535FB" w:rsidRPr="00E535FB">
        <w:rPr>
          <w:rFonts w:eastAsia="宋体" w:hint="eastAsia"/>
          <w:bCs/>
          <w:szCs w:val="18"/>
        </w:rPr>
        <w:t xml:space="preserve">. </w:t>
      </w:r>
      <w:r w:rsidR="00E535FB" w:rsidRPr="00E535FB">
        <w:rPr>
          <w:rFonts w:eastAsia="宋体"/>
          <w:bCs/>
          <w:szCs w:val="18"/>
        </w:rPr>
        <w:t>T</w:t>
      </w:r>
      <w:r w:rsidR="00E535FB" w:rsidRPr="00E535FB">
        <w:rPr>
          <w:rFonts w:eastAsia="宋体" w:hint="eastAsia"/>
          <w:bCs/>
          <w:szCs w:val="18"/>
        </w:rPr>
        <w:t>herefore, paired AI-application rate-crop-application mode-registration/forbidden duration information was harmonized for each data entry for further polynomial regression of temporal trends in pesticide application rates from 2001 to 2022.</w:t>
      </w:r>
      <w:bookmarkEnd w:id="5"/>
      <w:r w:rsidR="00D420AF">
        <w:rPr>
          <w:rFonts w:eastAsia="宋体" w:hint="eastAsia"/>
          <w:bCs/>
          <w:color w:val="000000" w:themeColor="text1"/>
          <w:szCs w:val="24"/>
          <w:lang w:eastAsia="zh-CN"/>
        </w:rPr>
        <w:t xml:space="preserve"> </w:t>
      </w:r>
      <w:r>
        <w:rPr>
          <w:bCs/>
          <w:color w:val="000000" w:themeColor="text1"/>
          <w:szCs w:val="24"/>
        </w:rPr>
        <w:t>T</w:t>
      </w:r>
      <w:r>
        <w:rPr>
          <w:rFonts w:hint="eastAsia"/>
          <w:bCs/>
          <w:color w:val="000000" w:themeColor="text1"/>
          <w:szCs w:val="24"/>
        </w:rPr>
        <w:t xml:space="preserve">o make application rates of different AIs comparable, we introduced Exceedance Index (EI) by calculating the ratios between the application rates and the maximum value of </w:t>
      </w:r>
      <w:r>
        <w:rPr>
          <w:bCs/>
          <w:color w:val="000000" w:themeColor="text1"/>
          <w:szCs w:val="24"/>
        </w:rPr>
        <w:t>recommended</w:t>
      </w:r>
      <w:r>
        <w:rPr>
          <w:rFonts w:hint="eastAsia"/>
          <w:bCs/>
          <w:color w:val="000000" w:themeColor="text1"/>
          <w:szCs w:val="24"/>
        </w:rPr>
        <w:t xml:space="preserve"> application dosage. </w:t>
      </w:r>
      <w:r>
        <w:rPr>
          <w:bCs/>
          <w:color w:val="000000" w:themeColor="text1"/>
          <w:szCs w:val="24"/>
        </w:rPr>
        <w:t>P</w:t>
      </w:r>
      <w:r>
        <w:rPr>
          <w:rFonts w:hint="eastAsia"/>
          <w:bCs/>
          <w:color w:val="000000" w:themeColor="text1"/>
          <w:szCs w:val="24"/>
        </w:rPr>
        <w:t xml:space="preserve">articularly, six scenarios were developed based on pesticide type (insecticides, herbicides, and fungicides) and the application mode (knapsack and vehicle-mounted pumps) </w:t>
      </w:r>
      <w:r>
        <w:rPr>
          <w:bCs/>
          <w:color w:val="000000" w:themeColor="text1"/>
          <w:szCs w:val="24"/>
        </w:rPr>
        <w:t>for approved AIs, across different years</w:t>
      </w:r>
      <w:r>
        <w:rPr>
          <w:rFonts w:hint="eastAsia"/>
          <w:bCs/>
          <w:color w:val="000000" w:themeColor="text1"/>
          <w:szCs w:val="24"/>
        </w:rPr>
        <w:t xml:space="preserve">. </w:t>
      </w:r>
      <w:r>
        <w:rPr>
          <w:bCs/>
          <w:color w:val="000000" w:themeColor="text1"/>
          <w:szCs w:val="24"/>
        </w:rPr>
        <w:t>P</w:t>
      </w:r>
      <w:r>
        <w:rPr>
          <w:rFonts w:hint="eastAsia"/>
          <w:bCs/>
          <w:color w:val="000000" w:themeColor="text1"/>
          <w:szCs w:val="24"/>
        </w:rPr>
        <w:t xml:space="preserve">olynomial regression was performed to </w:t>
      </w:r>
      <w:r>
        <w:rPr>
          <w:bCs/>
          <w:color w:val="000000" w:themeColor="text1"/>
          <w:szCs w:val="24"/>
        </w:rPr>
        <w:t xml:space="preserve">quantify the temporal trends in annual pesticide application rates and EIs </w:t>
      </w:r>
      <w:r>
        <w:rPr>
          <w:rFonts w:hint="eastAsia"/>
          <w:bCs/>
          <w:color w:val="000000" w:themeColor="text1"/>
          <w:szCs w:val="24"/>
        </w:rPr>
        <w:t>with the registration / forbidden durations (Fig. S6).</w:t>
      </w:r>
      <w:r>
        <w:rPr>
          <w:bCs/>
          <w:color w:val="000000" w:themeColor="text1"/>
          <w:szCs w:val="24"/>
        </w:rPr>
        <w:t xml:space="preserve"> </w:t>
      </w:r>
      <w:r>
        <w:rPr>
          <w:rFonts w:eastAsia="等线"/>
          <w:color w:val="000000" w:themeColor="text1"/>
          <w:szCs w:val="24"/>
        </w:rPr>
        <w:t>Data quality was examined by validating application data with retailers and calculating Cook’s D and hat values for data entries in each scenario for identification</w:t>
      </w:r>
      <w:r>
        <w:rPr>
          <w:rFonts w:eastAsia="等线" w:hint="eastAsia"/>
          <w:color w:val="000000" w:themeColor="text1"/>
          <w:szCs w:val="24"/>
        </w:rPr>
        <w:t xml:space="preserve"> of</w:t>
      </w:r>
      <w:r>
        <w:rPr>
          <w:rFonts w:eastAsia="等线"/>
          <w:color w:val="000000" w:themeColor="text1"/>
          <w:szCs w:val="24"/>
        </w:rPr>
        <w:t xml:space="preserve"> outliers.</w:t>
      </w:r>
      <w:r>
        <w:rPr>
          <w:rFonts w:hint="eastAsia"/>
          <w:bCs/>
          <w:color w:val="000000" w:themeColor="text1"/>
          <w:szCs w:val="24"/>
        </w:rPr>
        <w:t xml:space="preserve"> </w:t>
      </w:r>
      <w:r>
        <w:rPr>
          <w:bCs/>
          <w:color w:val="000000" w:themeColor="text1"/>
          <w:szCs w:val="24"/>
        </w:rPr>
        <w:t>T</w:t>
      </w:r>
      <w:r>
        <w:rPr>
          <w:rFonts w:hint="eastAsia"/>
          <w:bCs/>
          <w:color w:val="000000" w:themeColor="text1"/>
          <w:szCs w:val="24"/>
        </w:rPr>
        <w:t xml:space="preserve">herefore, </w:t>
      </w:r>
      <w:r>
        <w:rPr>
          <w:bCs/>
          <w:color w:val="000000" w:themeColor="text1"/>
          <w:szCs w:val="24"/>
        </w:rPr>
        <w:t>annual crop-specific datasets were established, reflecting the temporal evolution of AI usage across different cropping systems</w:t>
      </w:r>
      <w:r>
        <w:rPr>
          <w:rFonts w:hint="eastAsia"/>
          <w:bCs/>
          <w:color w:val="000000" w:themeColor="text1"/>
          <w:szCs w:val="24"/>
        </w:rPr>
        <w:t>.</w:t>
      </w:r>
    </w:p>
    <w:p w14:paraId="75B77148" w14:textId="77777777" w:rsidR="00586AC5" w:rsidRDefault="00586AC5">
      <w:pPr>
        <w:jc w:val="both"/>
        <w:rPr>
          <w:bCs/>
          <w:color w:val="000000" w:themeColor="text1"/>
          <w:szCs w:val="24"/>
        </w:rPr>
      </w:pPr>
    </w:p>
    <w:p w14:paraId="1981E0A7" w14:textId="77777777" w:rsidR="00586AC5" w:rsidRDefault="00000000">
      <w:pPr>
        <w:pStyle w:val="SMText"/>
        <w:ind w:firstLine="0"/>
        <w:jc w:val="both"/>
        <w:outlineLvl w:val="2"/>
        <w:rPr>
          <w:color w:val="000000" w:themeColor="text1"/>
          <w:szCs w:val="24"/>
          <w:lang w:eastAsia="zh-CN"/>
        </w:rPr>
      </w:pPr>
      <w:r>
        <w:rPr>
          <w:color w:val="000000" w:themeColor="text1"/>
          <w:szCs w:val="24"/>
          <w:lang w:eastAsia="zh-CN"/>
        </w:rPr>
        <w:lastRenderedPageBreak/>
        <w:t>S</w:t>
      </w:r>
      <w:r>
        <w:rPr>
          <w:rFonts w:hint="eastAsia"/>
          <w:color w:val="000000" w:themeColor="text1"/>
          <w:szCs w:val="24"/>
          <w:lang w:eastAsia="zh-CN"/>
        </w:rPr>
        <w:t>3</w:t>
      </w:r>
      <w:r>
        <w:rPr>
          <w:color w:val="000000" w:themeColor="text1"/>
          <w:szCs w:val="24"/>
          <w:lang w:eastAsia="zh-CN"/>
        </w:rPr>
        <w:t>.</w:t>
      </w:r>
      <w:r>
        <w:rPr>
          <w:rFonts w:hint="eastAsia"/>
          <w:color w:val="000000" w:themeColor="text1"/>
          <w:szCs w:val="24"/>
          <w:lang w:eastAsia="zh-CN"/>
        </w:rPr>
        <w:t>2.</w:t>
      </w:r>
      <w:r>
        <w:rPr>
          <w:color w:val="000000" w:themeColor="text1"/>
          <w:szCs w:val="24"/>
          <w:lang w:eastAsia="zh-CN"/>
        </w:rPr>
        <w:t xml:space="preserve">3 </w:t>
      </w:r>
      <w:r>
        <w:rPr>
          <w:rFonts w:hint="eastAsia"/>
          <w:color w:val="000000" w:themeColor="text1"/>
          <w:szCs w:val="24"/>
          <w:lang w:eastAsia="zh-CN"/>
        </w:rPr>
        <w:t>Estimations of pesticide inputs</w:t>
      </w:r>
    </w:p>
    <w:p w14:paraId="26942622" w14:textId="77777777" w:rsidR="00586AC5" w:rsidRDefault="00000000">
      <w:pPr>
        <w:jc w:val="both"/>
        <w:rPr>
          <w:rFonts w:eastAsia="宋体"/>
          <w:bCs/>
          <w:color w:val="000000" w:themeColor="text1"/>
          <w:szCs w:val="24"/>
        </w:rPr>
      </w:pPr>
      <w:r>
        <w:rPr>
          <w:rFonts w:eastAsia="宋体"/>
          <w:bCs/>
          <w:color w:val="000000" w:themeColor="text1"/>
          <w:szCs w:val="24"/>
        </w:rPr>
        <w:t>I</w:t>
      </w:r>
      <w:r>
        <w:rPr>
          <w:rFonts w:eastAsia="宋体" w:hint="eastAsia"/>
          <w:bCs/>
          <w:color w:val="000000" w:themeColor="text1"/>
          <w:szCs w:val="24"/>
        </w:rPr>
        <w:t xml:space="preserve">n this work, we applied </w:t>
      </w:r>
      <w:r>
        <w:rPr>
          <w:rFonts w:eastAsia="宋体"/>
          <w:bCs/>
          <w:color w:val="000000" w:themeColor="text1"/>
          <w:szCs w:val="24"/>
        </w:rPr>
        <w:t>the</w:t>
      </w:r>
      <w:r>
        <w:rPr>
          <w:rFonts w:eastAsia="宋体" w:hint="eastAsia"/>
          <w:bCs/>
          <w:color w:val="000000" w:themeColor="text1"/>
          <w:szCs w:val="24"/>
        </w:rPr>
        <w:t xml:space="preserve"> temporal trends in pesticide application rates for each scenario to the baseline datasets for the quantitation of annual datasets of crop-specific pesticide application patterns. </w:t>
      </w:r>
      <w:r>
        <w:rPr>
          <w:rFonts w:eastAsia="宋体"/>
          <w:bCs/>
          <w:color w:val="000000" w:themeColor="text1"/>
          <w:szCs w:val="24"/>
        </w:rPr>
        <w:t>S</w:t>
      </w:r>
      <w:r>
        <w:rPr>
          <w:rFonts w:eastAsia="宋体" w:hint="eastAsia"/>
          <w:bCs/>
          <w:color w:val="000000" w:themeColor="text1"/>
          <w:szCs w:val="24"/>
        </w:rPr>
        <w:t>equentially, we obtained pesticide input datasets from 200</w:t>
      </w:r>
      <w:r>
        <w:rPr>
          <w:rFonts w:eastAsia="宋体"/>
          <w:bCs/>
          <w:color w:val="000000" w:themeColor="text1"/>
          <w:szCs w:val="24"/>
        </w:rPr>
        <w:t>1</w:t>
      </w:r>
      <w:r>
        <w:rPr>
          <w:rFonts w:eastAsia="宋体" w:hint="eastAsia"/>
          <w:bCs/>
          <w:color w:val="000000" w:themeColor="text1"/>
          <w:szCs w:val="24"/>
        </w:rPr>
        <w:t xml:space="preserve"> to 2022 by performing a data-driven </w:t>
      </w:r>
      <w:r>
        <w:rPr>
          <w:rFonts w:eastAsia="宋体"/>
          <w:bCs/>
          <w:color w:val="000000" w:themeColor="text1"/>
          <w:szCs w:val="24"/>
        </w:rPr>
        <w:t>procedure</w:t>
      </w:r>
      <w:r>
        <w:rPr>
          <w:rFonts w:eastAsia="宋体" w:hint="eastAsia"/>
          <w:bCs/>
          <w:color w:val="000000" w:themeColor="text1"/>
          <w:szCs w:val="24"/>
        </w:rPr>
        <w:t xml:space="preserve"> with regression analysis and multi-object optimization for annual datasets of pesticide application rates. </w:t>
      </w:r>
      <w:r>
        <w:rPr>
          <w:rFonts w:eastAsia="宋体"/>
          <w:bCs/>
          <w:color w:val="000000" w:themeColor="text1"/>
          <w:szCs w:val="24"/>
        </w:rPr>
        <w:t>F</w:t>
      </w:r>
      <w:r>
        <w:rPr>
          <w:rFonts w:eastAsia="宋体" w:hint="eastAsia"/>
          <w:bCs/>
          <w:color w:val="000000" w:themeColor="text1"/>
          <w:szCs w:val="24"/>
        </w:rPr>
        <w:t xml:space="preserve">urther, we merged baseline datasets and created a generalized dataset of crop-specific pesticide input to represent the average level of pesticide input from a near-present context. </w:t>
      </w:r>
      <w:r>
        <w:rPr>
          <w:rFonts w:eastAsia="宋体"/>
          <w:bCs/>
          <w:color w:val="000000" w:themeColor="text1"/>
          <w:szCs w:val="24"/>
        </w:rPr>
        <w:t>W</w:t>
      </w:r>
      <w:r>
        <w:rPr>
          <w:rFonts w:eastAsia="宋体" w:hint="eastAsia"/>
          <w:bCs/>
          <w:color w:val="000000" w:themeColor="text1"/>
          <w:szCs w:val="24"/>
        </w:rPr>
        <w:t xml:space="preserve">ith the generalized dataset, we estimated riverine concentrations of AIs and further compared with measurements in the same timeframe for validation of the data processing procedure. </w:t>
      </w:r>
      <w:r>
        <w:rPr>
          <w:rFonts w:eastAsia="宋体"/>
          <w:bCs/>
          <w:color w:val="000000" w:themeColor="text1"/>
          <w:szCs w:val="24"/>
        </w:rPr>
        <w:t>O</w:t>
      </w:r>
      <w:r>
        <w:rPr>
          <w:rFonts w:eastAsia="宋体" w:hint="eastAsia"/>
          <w:bCs/>
          <w:color w:val="000000" w:themeColor="text1"/>
          <w:szCs w:val="24"/>
        </w:rPr>
        <w:t xml:space="preserve">n the basis of pesticide input and riverine concentration estimates, we proposed a pre-warning procedure for pesticide pollution in rivers. </w:t>
      </w:r>
    </w:p>
    <w:p w14:paraId="1C87BA6C" w14:textId="77777777" w:rsidR="00586AC5" w:rsidRDefault="00586AC5">
      <w:pPr>
        <w:jc w:val="both"/>
        <w:rPr>
          <w:rFonts w:eastAsia="宋体"/>
          <w:bCs/>
          <w:color w:val="000000" w:themeColor="text1"/>
          <w:szCs w:val="24"/>
        </w:rPr>
      </w:pPr>
    </w:p>
    <w:p w14:paraId="1E07936F" w14:textId="77777777" w:rsidR="00586AC5" w:rsidRDefault="00000000">
      <w:pPr>
        <w:jc w:val="both"/>
        <w:outlineLvl w:val="2"/>
        <w:rPr>
          <w:rFonts w:eastAsia="宋体"/>
          <w:bCs/>
          <w:color w:val="000000" w:themeColor="text1"/>
          <w:szCs w:val="24"/>
        </w:rPr>
      </w:pPr>
      <w:r>
        <w:rPr>
          <w:color w:val="000000" w:themeColor="text1"/>
          <w:szCs w:val="32"/>
          <w:lang w:eastAsia="zh-CN"/>
        </w:rPr>
        <w:t>S</w:t>
      </w:r>
      <w:r>
        <w:rPr>
          <w:rFonts w:hint="eastAsia"/>
          <w:color w:val="000000" w:themeColor="text1"/>
          <w:szCs w:val="32"/>
          <w:lang w:eastAsia="zh-CN"/>
        </w:rPr>
        <w:t>3</w:t>
      </w:r>
      <w:r>
        <w:rPr>
          <w:color w:val="000000" w:themeColor="text1"/>
          <w:szCs w:val="32"/>
        </w:rPr>
        <w:t>.</w:t>
      </w:r>
      <w:r>
        <w:rPr>
          <w:rFonts w:hint="eastAsia"/>
          <w:color w:val="000000" w:themeColor="text1"/>
          <w:szCs w:val="32"/>
          <w:lang w:eastAsia="zh-CN"/>
        </w:rPr>
        <w:t>2</w:t>
      </w:r>
      <w:r>
        <w:rPr>
          <w:color w:val="000000" w:themeColor="text1"/>
          <w:szCs w:val="32"/>
        </w:rPr>
        <w:t>.</w:t>
      </w:r>
      <w:r>
        <w:rPr>
          <w:rFonts w:hint="eastAsia"/>
          <w:color w:val="000000" w:themeColor="text1"/>
          <w:szCs w:val="32"/>
          <w:lang w:eastAsia="zh-CN"/>
        </w:rPr>
        <w:t>4</w:t>
      </w:r>
      <w:r>
        <w:rPr>
          <w:color w:val="000000" w:themeColor="text1"/>
          <w:szCs w:val="32"/>
        </w:rPr>
        <w:t xml:space="preserve"> </w:t>
      </w:r>
      <w:r>
        <w:rPr>
          <w:rFonts w:eastAsia="宋体"/>
          <w:bCs/>
          <w:color w:val="000000" w:themeColor="text1"/>
          <w:szCs w:val="24"/>
        </w:rPr>
        <w:t xml:space="preserve">Quantify the </w:t>
      </w:r>
      <w:r>
        <w:rPr>
          <w:rFonts w:eastAsia="等线" w:cs="Times New Roman (正文 CS 字体)"/>
          <w:color w:val="000000" w:themeColor="text1"/>
          <w:szCs w:val="32"/>
        </w:rPr>
        <w:t>order-dependent relationship based on the AIs usage datasets</w:t>
      </w:r>
    </w:p>
    <w:p w14:paraId="23AFC6C4" w14:textId="77777777" w:rsidR="00586AC5" w:rsidRDefault="00000000">
      <w:pPr>
        <w:jc w:val="both"/>
        <w:rPr>
          <w:rFonts w:eastAsia="宋体"/>
          <w:bCs/>
          <w:color w:val="000000" w:themeColor="text1"/>
          <w:szCs w:val="24"/>
        </w:rPr>
      </w:pPr>
      <w:r>
        <w:rPr>
          <w:rFonts w:eastAsia="宋体"/>
          <w:bCs/>
          <w:color w:val="000000" w:themeColor="text1"/>
          <w:szCs w:val="24"/>
        </w:rPr>
        <w:t xml:space="preserve">To quantify the order-dependent relationship, we then fitted the rank (x) of each AI and its corresponding Relative Input Level (RIL) (y). Specifically, negative exponential functions were fitted using quantile regression for each dataset. The bootstrap process </w:t>
      </w:r>
      <w:r>
        <w:rPr>
          <w:rFonts w:eastAsia="宋体" w:hint="eastAsia"/>
          <w:bCs/>
          <w:color w:val="000000" w:themeColor="text1"/>
          <w:szCs w:val="24"/>
        </w:rPr>
        <w:t>obtained</w:t>
      </w:r>
      <w:r>
        <w:rPr>
          <w:rFonts w:eastAsia="宋体"/>
          <w:bCs/>
          <w:color w:val="000000" w:themeColor="text1"/>
          <w:szCs w:val="24"/>
        </w:rPr>
        <w:t xml:space="preserve"> highly consistent fitting results, indicating the accuracy of the chosen model. Detailed calculation methods can be found in the supporting materials</w:t>
      </w:r>
      <w:r>
        <w:rPr>
          <w:rFonts w:eastAsia="宋体" w:hint="eastAsia"/>
          <w:bCs/>
          <w:color w:val="000000" w:themeColor="text1"/>
          <w:szCs w:val="24"/>
        </w:rPr>
        <w:t xml:space="preserve"> by taking generalized dataset as an example</w:t>
      </w:r>
      <w:r>
        <w:rPr>
          <w:rFonts w:eastAsia="宋体"/>
          <w:bCs/>
          <w:color w:val="000000" w:themeColor="text1"/>
          <w:szCs w:val="24"/>
        </w:rPr>
        <w:t>.</w:t>
      </w:r>
    </w:p>
    <w:p w14:paraId="296924F2" w14:textId="77777777" w:rsidR="00586AC5" w:rsidRDefault="00000000">
      <w:pPr>
        <w:jc w:val="both"/>
        <w:rPr>
          <w:rFonts w:eastAsia="宋体"/>
          <w:bCs/>
          <w:color w:val="000000" w:themeColor="text1"/>
          <w:szCs w:val="24"/>
        </w:rPr>
      </w:pPr>
      <w:r>
        <w:rPr>
          <w:rFonts w:eastAsia="宋体"/>
          <w:bCs/>
          <w:color w:val="000000" w:themeColor="text1"/>
          <w:szCs w:val="24"/>
        </w:rPr>
        <w:t>The rankings (</w:t>
      </w:r>
      <w:r>
        <w:rPr>
          <w:rFonts w:eastAsia="宋体"/>
          <w:bCs/>
          <w:i/>
          <w:iCs/>
          <w:color w:val="000000" w:themeColor="text1"/>
          <w:szCs w:val="24"/>
        </w:rPr>
        <w:t>x</w:t>
      </w:r>
      <w:r>
        <w:rPr>
          <w:rFonts w:eastAsia="宋体"/>
          <w:bCs/>
          <w:color w:val="000000" w:themeColor="text1"/>
          <w:szCs w:val="24"/>
        </w:rPr>
        <w:t xml:space="preserve">) of AIs and their corresponding </w:t>
      </w:r>
      <w:r>
        <w:rPr>
          <w:rFonts w:eastAsia="宋体" w:hint="eastAsia"/>
          <w:bCs/>
          <w:color w:val="000000" w:themeColor="text1"/>
          <w:szCs w:val="24"/>
        </w:rPr>
        <w:t>Relative Input Level</w:t>
      </w:r>
      <w:r>
        <w:rPr>
          <w:rFonts w:eastAsia="宋体" w:hint="eastAsia"/>
          <w:bCs/>
          <w:color w:val="000000" w:themeColor="text1"/>
          <w:szCs w:val="24"/>
          <w:lang w:eastAsia="zh-CN"/>
        </w:rPr>
        <w:t>s (RILs)</w:t>
      </w:r>
      <w:r>
        <w:rPr>
          <w:rFonts w:eastAsia="宋体"/>
          <w:bCs/>
          <w:color w:val="000000" w:themeColor="text1"/>
          <w:szCs w:val="24"/>
        </w:rPr>
        <w:t xml:space="preserve"> (y) were then fitted to quantify the correlations between rankings and ratios of annual inputs. </w:t>
      </w:r>
      <w:bookmarkStart w:id="6" w:name="_Hlk196829965"/>
      <w:r>
        <w:rPr>
          <w:rFonts w:eastAsia="宋体"/>
          <w:bCs/>
          <w:color w:val="000000" w:themeColor="text1"/>
          <w:szCs w:val="24"/>
        </w:rPr>
        <w:t>To this end, the paired ranking-annual data input in each subset was randomly allocated into training and validation datasets for further fitting and validation, with sample sizes accounting for 70 and 30%, respectively</w:t>
      </w:r>
      <w:r>
        <w:rPr>
          <w:rFonts w:eastAsia="宋体" w:hint="eastAsia"/>
          <w:bCs/>
          <w:color w:val="000000" w:themeColor="text1"/>
          <w:szCs w:val="24"/>
          <w:lang w:eastAsia="zh-CN"/>
        </w:rPr>
        <w:t xml:space="preserve"> (Fig. </w:t>
      </w:r>
      <w:r>
        <w:rPr>
          <w:rFonts w:eastAsia="宋体"/>
          <w:bCs/>
          <w:color w:val="000000" w:themeColor="text1"/>
          <w:szCs w:val="24"/>
          <w:lang w:eastAsia="zh-CN"/>
        </w:rPr>
        <w:t>2</w:t>
      </w:r>
      <w:r>
        <w:rPr>
          <w:rFonts w:eastAsia="宋体" w:hint="eastAsia"/>
          <w:bCs/>
          <w:color w:val="000000" w:themeColor="text1"/>
          <w:szCs w:val="24"/>
          <w:lang w:eastAsia="zh-CN"/>
        </w:rPr>
        <w:t>)</w:t>
      </w:r>
      <w:r>
        <w:rPr>
          <w:rFonts w:eastAsia="宋体"/>
          <w:bCs/>
          <w:color w:val="000000" w:themeColor="text1"/>
          <w:szCs w:val="24"/>
        </w:rPr>
        <w:t>. Quantile regression was then applied to fit the negative exponential functions separately for each training set (equation 4).</w:t>
      </w:r>
    </w:p>
    <w:p w14:paraId="41BB264A" w14:textId="77777777" w:rsidR="00586AC5" w:rsidRDefault="00000000">
      <w:pPr>
        <w:ind w:firstLine="480"/>
        <w:jc w:val="both"/>
        <w:rPr>
          <w:rFonts w:eastAsia="宋体"/>
          <w:bCs/>
          <w:color w:val="000000" w:themeColor="text1"/>
          <w:szCs w:val="24"/>
        </w:rPr>
      </w:pPr>
      <m:oMathPara>
        <m:oMath>
          <m:eqArr>
            <m:eqArrPr>
              <m:maxDist m:val="1"/>
              <m:ctrlPr>
                <w:rPr>
                  <w:rFonts w:ascii="Cambria Math" w:eastAsia="宋体" w:hAnsi="Cambria Math"/>
                  <w:bCs/>
                  <w:i/>
                  <w:color w:val="000000" w:themeColor="text1"/>
                  <w:szCs w:val="24"/>
                </w:rPr>
              </m:ctrlPr>
            </m:eqArrPr>
            <m:e>
              <m:r>
                <w:rPr>
                  <w:rFonts w:ascii="Cambria Math" w:eastAsia="宋体" w:hAnsi="Cambria Math"/>
                  <w:color w:val="000000" w:themeColor="text1"/>
                  <w:szCs w:val="24"/>
                </w:rPr>
                <m:t>y=</m:t>
              </m:r>
              <m:sSup>
                <m:sSupPr>
                  <m:ctrlPr>
                    <w:rPr>
                      <w:rFonts w:ascii="Cambria Math" w:eastAsia="宋体" w:hAnsi="Cambria Math"/>
                      <w:bCs/>
                      <w:i/>
                      <w:color w:val="000000" w:themeColor="text1"/>
                      <w:szCs w:val="24"/>
                    </w:rPr>
                  </m:ctrlPr>
                </m:sSupPr>
                <m:e>
                  <m:r>
                    <w:rPr>
                      <w:rFonts w:ascii="Cambria Math" w:eastAsia="宋体" w:hAnsi="Cambria Math"/>
                      <w:color w:val="000000" w:themeColor="text1"/>
                      <w:szCs w:val="24"/>
                    </w:rPr>
                    <m:t>e</m:t>
                  </m:r>
                </m:e>
                <m:sup>
                  <m:r>
                    <w:rPr>
                      <w:rFonts w:ascii="Cambria Math" w:eastAsia="宋体" w:hAnsi="Cambria Math"/>
                      <w:color w:val="000000" w:themeColor="text1"/>
                      <w:szCs w:val="24"/>
                    </w:rPr>
                    <m:t>ax</m:t>
                  </m:r>
                </m:sup>
              </m:sSup>
              <m:r>
                <w:rPr>
                  <w:rFonts w:ascii="Cambria Math" w:eastAsia="宋体" w:hAnsi="Cambria Math"/>
                  <w:color w:val="000000" w:themeColor="text1"/>
                  <w:szCs w:val="24"/>
                </w:rPr>
                <m:t>+b#</m:t>
              </m:r>
              <m:d>
                <m:dPr>
                  <m:ctrlPr>
                    <w:rPr>
                      <w:rFonts w:ascii="Cambria Math" w:eastAsia="宋体" w:hAnsi="Cambria Math"/>
                      <w:bCs/>
                      <w:i/>
                      <w:color w:val="000000" w:themeColor="text1"/>
                      <w:szCs w:val="24"/>
                    </w:rPr>
                  </m:ctrlPr>
                </m:dPr>
                <m:e>
                  <m:r>
                    <w:rPr>
                      <w:rFonts w:ascii="Cambria Math" w:eastAsia="宋体" w:hAnsi="Cambria Math"/>
                      <w:color w:val="000000" w:themeColor="text1"/>
                      <w:szCs w:val="24"/>
                    </w:rPr>
                    <m:t>S4</m:t>
                  </m:r>
                </m:e>
              </m:d>
            </m:e>
          </m:eqArr>
        </m:oMath>
      </m:oMathPara>
    </w:p>
    <w:p w14:paraId="43B8BE92" w14:textId="77777777" w:rsidR="00586AC5" w:rsidRDefault="00000000">
      <w:pPr>
        <w:jc w:val="both"/>
        <w:rPr>
          <w:rFonts w:eastAsia="宋体"/>
          <w:bCs/>
          <w:color w:val="000000" w:themeColor="text1"/>
          <w:szCs w:val="24"/>
        </w:rPr>
      </w:pPr>
      <w:r>
        <w:rPr>
          <w:rFonts w:eastAsia="宋体"/>
          <w:bCs/>
          <w:color w:val="000000" w:themeColor="text1"/>
          <w:szCs w:val="24"/>
        </w:rPr>
        <w:t xml:space="preserve">where </w:t>
      </w:r>
      <w:r>
        <w:rPr>
          <w:rFonts w:eastAsia="宋体"/>
          <w:bCs/>
          <w:i/>
          <w:iCs/>
          <w:color w:val="000000" w:themeColor="text1"/>
          <w:szCs w:val="24"/>
        </w:rPr>
        <w:t>x</w:t>
      </w:r>
      <w:r>
        <w:rPr>
          <w:rFonts w:eastAsia="宋体"/>
          <w:bCs/>
          <w:color w:val="000000" w:themeColor="text1"/>
          <w:szCs w:val="24"/>
        </w:rPr>
        <w:t xml:space="preserve"> and</w:t>
      </w:r>
      <w:r>
        <w:rPr>
          <w:rFonts w:eastAsia="宋体"/>
          <w:bCs/>
          <w:i/>
          <w:iCs/>
          <w:color w:val="000000" w:themeColor="text1"/>
          <w:szCs w:val="24"/>
        </w:rPr>
        <w:t xml:space="preserve"> y</w:t>
      </w:r>
      <w:r>
        <w:rPr>
          <w:rFonts w:eastAsia="宋体"/>
          <w:bCs/>
          <w:color w:val="000000" w:themeColor="text1"/>
          <w:szCs w:val="24"/>
        </w:rPr>
        <w:t xml:space="preserve"> represent the ranking and </w:t>
      </w:r>
      <w:r>
        <w:rPr>
          <w:rFonts w:eastAsia="宋体" w:hint="eastAsia"/>
          <w:bCs/>
          <w:color w:val="000000" w:themeColor="text1"/>
          <w:szCs w:val="24"/>
          <w:lang w:eastAsia="zh-CN"/>
        </w:rPr>
        <w:t>RILs</w:t>
      </w:r>
      <w:r>
        <w:rPr>
          <w:rFonts w:eastAsia="宋体"/>
          <w:bCs/>
          <w:color w:val="000000" w:themeColor="text1"/>
          <w:szCs w:val="24"/>
        </w:rPr>
        <w:t xml:space="preserve"> of certain AI in the farming system, </w:t>
      </w:r>
      <w:r>
        <w:rPr>
          <w:rFonts w:eastAsia="宋体"/>
          <w:bCs/>
          <w:i/>
          <w:iCs/>
          <w:color w:val="000000" w:themeColor="text1"/>
          <w:szCs w:val="24"/>
        </w:rPr>
        <w:t>a</w:t>
      </w:r>
      <w:r>
        <w:rPr>
          <w:rFonts w:eastAsia="宋体"/>
          <w:bCs/>
          <w:color w:val="000000" w:themeColor="text1"/>
          <w:szCs w:val="24"/>
        </w:rPr>
        <w:t xml:space="preserve"> and </w:t>
      </w:r>
      <w:r>
        <w:rPr>
          <w:rFonts w:eastAsia="宋体"/>
          <w:bCs/>
          <w:i/>
          <w:iCs/>
          <w:color w:val="000000" w:themeColor="text1"/>
          <w:szCs w:val="24"/>
        </w:rPr>
        <w:t>b</w:t>
      </w:r>
      <w:r>
        <w:rPr>
          <w:rFonts w:eastAsia="宋体"/>
          <w:bCs/>
          <w:color w:val="000000" w:themeColor="text1"/>
          <w:szCs w:val="24"/>
        </w:rPr>
        <w:t xml:space="preserve"> were the descriptive parameters of the fitted curves.</w:t>
      </w:r>
    </w:p>
    <w:p w14:paraId="2173D124" w14:textId="77777777" w:rsidR="00586AC5" w:rsidRDefault="00586AC5">
      <w:pPr>
        <w:jc w:val="both"/>
        <w:rPr>
          <w:rFonts w:eastAsia="宋体"/>
          <w:color w:val="000000" w:themeColor="text1"/>
          <w:szCs w:val="24"/>
        </w:rPr>
      </w:pPr>
    </w:p>
    <w:p w14:paraId="732B0D58" w14:textId="77777777" w:rsidR="00586AC5" w:rsidRDefault="00000000">
      <w:pPr>
        <w:jc w:val="both"/>
        <w:rPr>
          <w:rFonts w:eastAsia="宋体"/>
          <w:color w:val="000000" w:themeColor="text1"/>
          <w:szCs w:val="24"/>
          <w:lang w:eastAsia="zh-CN"/>
        </w:rPr>
      </w:pPr>
      <w:r>
        <w:rPr>
          <w:rFonts w:eastAsia="宋体"/>
          <w:color w:val="000000" w:themeColor="text1"/>
          <w:szCs w:val="24"/>
        </w:rPr>
        <w:t xml:space="preserve">Subset allocation and fitting processes were repeated 10 times following the bootstrap method to examine the stability and suitability of the fitted curve. Given that highly homogeneous fitting results were observed in the bootstrap process, overall fitting, with all paired ranking-annual input data in the dataset included, was then performed to </w:t>
      </w:r>
      <w:r>
        <w:rPr>
          <w:rFonts w:eastAsia="宋体" w:hint="eastAsia"/>
          <w:color w:val="000000" w:themeColor="text1"/>
          <w:szCs w:val="24"/>
          <w:lang w:eastAsia="zh-CN"/>
        </w:rPr>
        <w:t>obtain RIL</w:t>
      </w:r>
      <w:r>
        <w:rPr>
          <w:rFonts w:eastAsia="宋体" w:hint="eastAsia"/>
          <w:color w:val="000000" w:themeColor="text1"/>
          <w:szCs w:val="24"/>
          <w:vertAlign w:val="subscript"/>
          <w:lang w:eastAsia="zh-CN"/>
        </w:rPr>
        <w:t>QR</w:t>
      </w:r>
      <w:r>
        <w:rPr>
          <w:rFonts w:eastAsia="宋体"/>
          <w:color w:val="000000" w:themeColor="text1"/>
          <w:szCs w:val="24"/>
        </w:rPr>
        <w:t xml:space="preserve"> (Fig. </w:t>
      </w:r>
      <w:r>
        <w:rPr>
          <w:rFonts w:eastAsia="宋体" w:hint="eastAsia"/>
          <w:color w:val="000000" w:themeColor="text1"/>
          <w:szCs w:val="24"/>
          <w:lang w:eastAsia="zh-CN"/>
        </w:rPr>
        <w:t>S</w:t>
      </w:r>
      <w:r>
        <w:rPr>
          <w:rFonts w:eastAsia="宋体"/>
          <w:color w:val="000000" w:themeColor="text1"/>
          <w:szCs w:val="24"/>
          <w:lang w:eastAsia="zh-CN"/>
        </w:rPr>
        <w:t>7</w:t>
      </w:r>
      <w:r>
        <w:rPr>
          <w:rFonts w:eastAsia="宋体" w:hint="eastAsia"/>
          <w:color w:val="000000" w:themeColor="text1"/>
          <w:szCs w:val="24"/>
          <w:lang w:eastAsia="zh-CN"/>
        </w:rPr>
        <w:t xml:space="preserve"> and Table S2</w:t>
      </w:r>
      <w:r>
        <w:rPr>
          <w:rFonts w:eastAsia="宋体"/>
          <w:color w:val="000000" w:themeColor="text1"/>
          <w:szCs w:val="24"/>
        </w:rPr>
        <w:t xml:space="preserve">). </w:t>
      </w:r>
    </w:p>
    <w:bookmarkEnd w:id="6"/>
    <w:p w14:paraId="55ABDCCF" w14:textId="77777777" w:rsidR="00586AC5" w:rsidRDefault="00586AC5">
      <w:pPr>
        <w:jc w:val="both"/>
        <w:rPr>
          <w:color w:val="000000" w:themeColor="text1"/>
          <w:szCs w:val="24"/>
          <w:lang w:eastAsia="zh-CN"/>
        </w:rPr>
      </w:pPr>
    </w:p>
    <w:p w14:paraId="3D42C425" w14:textId="77777777" w:rsidR="00586AC5" w:rsidRDefault="00000000">
      <w:pPr>
        <w:pStyle w:val="SMText"/>
        <w:ind w:firstLine="0"/>
        <w:jc w:val="both"/>
        <w:outlineLvl w:val="1"/>
        <w:rPr>
          <w:b/>
          <w:bCs/>
          <w:color w:val="000000" w:themeColor="text1"/>
          <w:szCs w:val="24"/>
        </w:rPr>
      </w:pPr>
      <w:bookmarkStart w:id="7" w:name="_Hlk196830218"/>
      <w:r>
        <w:rPr>
          <w:rFonts w:hint="eastAsia"/>
          <w:b/>
          <w:bCs/>
          <w:color w:val="000000" w:themeColor="text1"/>
          <w:szCs w:val="24"/>
          <w:lang w:eastAsia="zh-CN"/>
        </w:rPr>
        <w:t>S3</w:t>
      </w:r>
      <w:r>
        <w:rPr>
          <w:b/>
          <w:bCs/>
          <w:color w:val="000000" w:themeColor="text1"/>
          <w:szCs w:val="24"/>
          <w:lang w:eastAsia="zh-CN"/>
        </w:rPr>
        <w:t>.</w:t>
      </w:r>
      <w:r>
        <w:rPr>
          <w:rFonts w:hint="eastAsia"/>
          <w:b/>
          <w:bCs/>
          <w:color w:val="000000" w:themeColor="text1"/>
          <w:szCs w:val="24"/>
          <w:lang w:eastAsia="zh-CN"/>
        </w:rPr>
        <w:t>4</w:t>
      </w:r>
      <w:r>
        <w:rPr>
          <w:b/>
          <w:bCs/>
          <w:color w:val="000000" w:themeColor="text1"/>
          <w:szCs w:val="24"/>
        </w:rPr>
        <w:t xml:space="preserve"> Sensitivity analysis</w:t>
      </w:r>
    </w:p>
    <w:p w14:paraId="456B9C34" w14:textId="77777777" w:rsidR="00586AC5" w:rsidRDefault="00000000">
      <w:pPr>
        <w:pStyle w:val="SMText"/>
        <w:ind w:firstLine="0"/>
        <w:jc w:val="both"/>
        <w:rPr>
          <w:color w:val="000000" w:themeColor="text1"/>
          <w:szCs w:val="24"/>
        </w:rPr>
      </w:pPr>
      <w:r>
        <w:rPr>
          <w:color w:val="000000" w:themeColor="text1"/>
          <w:szCs w:val="24"/>
        </w:rPr>
        <w:t>Sensitivity analysis was performed to evaluate the uncertainty of the input estimates. The bootstrap procedure was conducted 2000 times for training sets in each subset and the curves were fitted by quantile regression (Fig. 3). The relative ranges (range / mean value) of parameters a and b were calculated as the indicator of sensitivity</w:t>
      </w:r>
      <w:r>
        <w:rPr>
          <w:rFonts w:hint="eastAsia"/>
          <w:color w:val="000000" w:themeColor="text1"/>
          <w:szCs w:val="24"/>
          <w:lang w:eastAsia="zh-CN"/>
        </w:rPr>
        <w:t xml:space="preserve"> (Fig. S</w:t>
      </w:r>
      <w:r>
        <w:rPr>
          <w:color w:val="000000" w:themeColor="text1"/>
          <w:szCs w:val="24"/>
          <w:lang w:eastAsia="zh-CN"/>
        </w:rPr>
        <w:t>8</w:t>
      </w:r>
      <w:r>
        <w:rPr>
          <w:rFonts w:hint="eastAsia"/>
          <w:color w:val="000000" w:themeColor="text1"/>
          <w:szCs w:val="24"/>
          <w:lang w:eastAsia="zh-CN"/>
        </w:rPr>
        <w:t>)</w:t>
      </w:r>
      <w:r>
        <w:rPr>
          <w:color w:val="000000" w:themeColor="text1"/>
          <w:szCs w:val="24"/>
        </w:rPr>
        <w:t>. The results showed that parameter b is more sensitive to the collected data, indicating that errors might occur when the fitting result is applied to different provinces in China. Thus, calibration</w:t>
      </w:r>
      <w:r>
        <w:rPr>
          <w:rFonts w:hint="eastAsia"/>
          <w:color w:val="000000" w:themeColor="text1"/>
          <w:szCs w:val="24"/>
          <w:lang w:eastAsia="zh-CN"/>
        </w:rPr>
        <w:t xml:space="preserve"> procedure</w:t>
      </w:r>
      <w:r>
        <w:rPr>
          <w:color w:val="000000" w:themeColor="text1"/>
          <w:szCs w:val="24"/>
        </w:rPr>
        <w:t xml:space="preserve"> was needed to reduce the prediction error.</w:t>
      </w:r>
    </w:p>
    <w:bookmarkEnd w:id="7"/>
    <w:p w14:paraId="4C544BC9" w14:textId="77777777" w:rsidR="00586AC5" w:rsidRDefault="00586AC5">
      <w:pPr>
        <w:pStyle w:val="SMText"/>
        <w:ind w:firstLine="0"/>
        <w:jc w:val="both"/>
        <w:rPr>
          <w:color w:val="000000" w:themeColor="text1"/>
          <w:szCs w:val="24"/>
        </w:rPr>
      </w:pPr>
    </w:p>
    <w:p w14:paraId="58EC3024" w14:textId="77777777" w:rsidR="00586AC5" w:rsidRDefault="00000000">
      <w:pPr>
        <w:pStyle w:val="SMText"/>
        <w:ind w:firstLine="0"/>
        <w:jc w:val="both"/>
        <w:outlineLvl w:val="1"/>
        <w:rPr>
          <w:b/>
          <w:bCs/>
          <w:color w:val="000000" w:themeColor="text1"/>
          <w:szCs w:val="24"/>
        </w:rPr>
      </w:pPr>
      <w:r>
        <w:rPr>
          <w:rFonts w:hint="eastAsia"/>
          <w:b/>
          <w:bCs/>
          <w:color w:val="000000" w:themeColor="text1"/>
          <w:szCs w:val="24"/>
          <w:lang w:eastAsia="zh-CN"/>
        </w:rPr>
        <w:t>S3</w:t>
      </w:r>
      <w:r>
        <w:rPr>
          <w:b/>
          <w:bCs/>
          <w:color w:val="000000" w:themeColor="text1"/>
          <w:szCs w:val="24"/>
          <w:lang w:eastAsia="zh-CN"/>
        </w:rPr>
        <w:t>.</w:t>
      </w:r>
      <w:r>
        <w:rPr>
          <w:rFonts w:hint="eastAsia"/>
          <w:b/>
          <w:bCs/>
          <w:color w:val="000000" w:themeColor="text1"/>
          <w:szCs w:val="24"/>
          <w:lang w:eastAsia="zh-CN"/>
        </w:rPr>
        <w:t>5</w:t>
      </w:r>
      <w:r>
        <w:rPr>
          <w:b/>
          <w:bCs/>
          <w:color w:val="000000" w:themeColor="text1"/>
          <w:szCs w:val="24"/>
        </w:rPr>
        <w:t xml:space="preserve"> Multi-object optimization</w:t>
      </w:r>
    </w:p>
    <w:p w14:paraId="77FFB1E9" w14:textId="77777777" w:rsidR="00586AC5" w:rsidRDefault="00000000">
      <w:pPr>
        <w:pStyle w:val="SMText"/>
        <w:ind w:firstLine="0"/>
        <w:jc w:val="both"/>
        <w:outlineLvl w:val="2"/>
        <w:rPr>
          <w:color w:val="000000" w:themeColor="text1"/>
          <w:szCs w:val="24"/>
          <w:lang w:eastAsia="zh-CN"/>
        </w:rPr>
      </w:pPr>
      <w:bookmarkStart w:id="8" w:name="_Hlk196830337"/>
      <w:r>
        <w:rPr>
          <w:color w:val="000000" w:themeColor="text1"/>
          <w:szCs w:val="24"/>
          <w:lang w:eastAsia="zh-CN"/>
        </w:rPr>
        <w:t>S</w:t>
      </w:r>
      <w:r>
        <w:rPr>
          <w:rFonts w:hint="eastAsia"/>
          <w:color w:val="000000" w:themeColor="text1"/>
          <w:szCs w:val="24"/>
          <w:lang w:eastAsia="zh-CN"/>
        </w:rPr>
        <w:t>3</w:t>
      </w:r>
      <w:r>
        <w:rPr>
          <w:color w:val="000000" w:themeColor="text1"/>
          <w:szCs w:val="24"/>
          <w:lang w:eastAsia="zh-CN"/>
        </w:rPr>
        <w:t>.</w:t>
      </w:r>
      <w:r>
        <w:rPr>
          <w:rFonts w:hint="eastAsia"/>
          <w:color w:val="000000" w:themeColor="text1"/>
          <w:szCs w:val="24"/>
          <w:lang w:eastAsia="zh-CN"/>
        </w:rPr>
        <w:t>5</w:t>
      </w:r>
      <w:r>
        <w:rPr>
          <w:color w:val="000000" w:themeColor="text1"/>
          <w:szCs w:val="24"/>
          <w:lang w:eastAsia="zh-CN"/>
        </w:rPr>
        <w:t xml:space="preserve">.1 </w:t>
      </w:r>
      <w:r>
        <w:rPr>
          <w:rFonts w:hint="eastAsia"/>
          <w:color w:val="000000" w:themeColor="text1"/>
          <w:szCs w:val="24"/>
          <w:lang w:eastAsia="zh-CN"/>
        </w:rPr>
        <w:t>Estimations of pesticide input mass</w:t>
      </w:r>
      <w:r>
        <w:rPr>
          <w:color w:val="000000" w:themeColor="text1"/>
          <w:szCs w:val="24"/>
          <w:lang w:eastAsia="zh-CN"/>
        </w:rPr>
        <w:t xml:space="preserve"> at provincial level</w:t>
      </w:r>
    </w:p>
    <w:p w14:paraId="275939DF" w14:textId="77777777" w:rsidR="00586AC5" w:rsidRDefault="00000000">
      <w:pPr>
        <w:jc w:val="both"/>
        <w:rPr>
          <w:rFonts w:eastAsia="宋体"/>
          <w:bCs/>
          <w:color w:val="000000" w:themeColor="text1"/>
          <w:szCs w:val="24"/>
        </w:rPr>
      </w:pPr>
      <w:r>
        <w:rPr>
          <w:rFonts w:eastAsia="宋体"/>
          <w:bCs/>
          <w:color w:val="000000" w:themeColor="text1"/>
          <w:szCs w:val="24"/>
        </w:rPr>
        <w:t>Multi-object optimization was performed by minimizing the prediction error of pesticide input in each province with official statistics of pesticide input mass at provincial level, serving as constrictive conditions. Briefly, the procedure followed a two-step approach: 1) predicting the pesticide input mass for each province by summing up the aggregated pesticide input in each farming system, and 2) performing an multi-object optimization process that minimizes the errors between the predicted values and the official statistics by allocating errors to the crop-specific fitting results of each province. Building on the original fitted functions, the multi-objective optimization further refined the function parameters for each crop system in every province. Based on the adjusted fitted equations and the grid-level harvested area data provided by SPAM, we ultimately established the annual pesticide usage dataset.</w:t>
      </w:r>
    </w:p>
    <w:p w14:paraId="250DEE2A" w14:textId="77777777" w:rsidR="00586AC5" w:rsidRDefault="00586AC5">
      <w:pPr>
        <w:pStyle w:val="SMText"/>
        <w:ind w:firstLine="0"/>
        <w:jc w:val="both"/>
        <w:rPr>
          <w:color w:val="000000" w:themeColor="text1"/>
          <w:lang w:eastAsia="zh-CN"/>
        </w:rPr>
      </w:pPr>
    </w:p>
    <w:p w14:paraId="2276860B" w14:textId="77777777" w:rsidR="00586AC5" w:rsidRDefault="00000000">
      <w:pPr>
        <w:pStyle w:val="SMText"/>
        <w:ind w:firstLine="0"/>
        <w:jc w:val="both"/>
        <w:rPr>
          <w:color w:val="000000" w:themeColor="text1"/>
          <w:lang w:eastAsia="zh-CN"/>
        </w:rPr>
      </w:pPr>
      <w:r>
        <w:rPr>
          <w:color w:val="000000" w:themeColor="text1"/>
          <w:lang w:eastAsia="zh-CN"/>
        </w:rPr>
        <w:t xml:space="preserve">The pesticide inputs in </w:t>
      </w:r>
      <w:r>
        <w:rPr>
          <w:rFonts w:hint="eastAsia"/>
          <w:color w:val="000000" w:themeColor="text1"/>
          <w:lang w:eastAsia="zh-CN"/>
        </w:rPr>
        <w:t>each farming system</w:t>
      </w:r>
      <w:r>
        <w:rPr>
          <w:color w:val="000000" w:themeColor="text1"/>
          <w:lang w:eastAsia="zh-CN"/>
        </w:rPr>
        <w:t xml:space="preserve"> were estimated separately under restrictive conditions to predict the input mass at the provincial level. Briefly, the annual input mass of each province, which is the sum of the annual input of all AIs in all major farming systems, was calculated based on the application rates and harvesting area (from equation S5 to S7). </w:t>
      </w:r>
    </w:p>
    <w:p w14:paraId="38012418" w14:textId="77777777" w:rsidR="00586AC5" w:rsidRDefault="00000000">
      <w:pPr>
        <w:ind w:left="785"/>
        <w:jc w:val="both"/>
        <w:rPr>
          <w:rFonts w:eastAsia="等线"/>
          <w:color w:val="000000" w:themeColor="text1"/>
        </w:rPr>
      </w:pPr>
      <m:oMathPara>
        <m:oMath>
          <m:eqArr>
            <m:eqArrPr>
              <m:maxDist m:val="1"/>
              <m:ctrlPr>
                <w:rPr>
                  <w:rFonts w:ascii="Cambria Math" w:eastAsia="等线" w:hAnsi="Cambria Math"/>
                  <w:i/>
                  <w:color w:val="000000" w:themeColor="text1"/>
                </w:rPr>
              </m:ctrlPr>
            </m:eqArrPr>
            <m:e>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b,i,s</m:t>
                  </m:r>
                </m:sub>
              </m:sSub>
              <m:r>
                <w:rPr>
                  <w:rFonts w:ascii="Cambria Math" w:eastAsia="等线" w:hAnsi="Cambria Math"/>
                  <w:color w:val="000000" w:themeColor="text1"/>
                </w:rPr>
                <m:t>=</m:t>
              </m:r>
              <m:sSub>
                <m:sSubPr>
                  <m:ctrlPr>
                    <w:rPr>
                      <w:rFonts w:ascii="Cambria Math" w:eastAsia="等线" w:hAnsi="Cambria Math"/>
                      <w:i/>
                      <w:color w:val="000000" w:themeColor="text1"/>
                    </w:rPr>
                  </m:ctrlPr>
                </m:sSubPr>
                <m:e>
                  <m:r>
                    <w:rPr>
                      <w:rFonts w:ascii="Cambria Math" w:eastAsia="等线" w:hAnsi="Cambria Math"/>
                      <w:color w:val="000000" w:themeColor="text1"/>
                    </w:rPr>
                    <m:t>Application rate</m:t>
                  </m:r>
                </m:e>
                <m:sub>
                  <m:r>
                    <w:rPr>
                      <w:rFonts w:ascii="Cambria Math" w:eastAsia="等线" w:hAnsi="Cambria Math"/>
                      <w:color w:val="000000" w:themeColor="text1"/>
                    </w:rPr>
                    <m:t>b,i</m:t>
                  </m:r>
                </m:sub>
              </m:sSub>
              <m:r>
                <w:rPr>
                  <w:rFonts w:ascii="Cambria Math" w:eastAsia="等线" w:hAnsi="Cambria Math"/>
                  <w:color w:val="000000" w:themeColor="text1"/>
                </w:rPr>
                <m:t>∙</m:t>
              </m:r>
              <m:sSub>
                <m:sSubPr>
                  <m:ctrlPr>
                    <w:rPr>
                      <w:rFonts w:ascii="Cambria Math" w:eastAsia="等线" w:hAnsi="Cambria Math"/>
                      <w:i/>
                      <w:color w:val="000000" w:themeColor="text1"/>
                    </w:rPr>
                  </m:ctrlPr>
                </m:sSubPr>
                <m:e>
                  <m:r>
                    <w:rPr>
                      <w:rFonts w:ascii="Cambria Math" w:eastAsia="等线" w:hAnsi="Cambria Math"/>
                      <w:color w:val="000000" w:themeColor="text1"/>
                    </w:rPr>
                    <m:t>HA</m:t>
                  </m:r>
                </m:e>
                <m:sub>
                  <m:r>
                    <w:rPr>
                      <w:rFonts w:ascii="Cambria Math" w:eastAsia="等线" w:hAnsi="Cambria Math"/>
                      <w:color w:val="000000" w:themeColor="text1"/>
                    </w:rPr>
                    <m:t>i,s</m:t>
                  </m:r>
                </m:sub>
              </m:sSub>
              <m:r>
                <w:rPr>
                  <w:rFonts w:ascii="Cambria Math" w:eastAsia="等线" w:hAnsi="Cambria Math"/>
                  <w:color w:val="000000" w:themeColor="text1"/>
                </w:rPr>
                <m:t>#</m:t>
              </m:r>
              <m:d>
                <m:dPr>
                  <m:ctrlPr>
                    <w:rPr>
                      <w:rFonts w:ascii="Cambria Math" w:eastAsia="等线" w:hAnsi="Cambria Math"/>
                      <w:i/>
                      <w:color w:val="000000" w:themeColor="text1"/>
                    </w:rPr>
                  </m:ctrlPr>
                </m:dPr>
                <m:e>
                  <m:r>
                    <w:rPr>
                      <w:rFonts w:ascii="Cambria Math" w:eastAsia="等线" w:hAnsi="Cambria Math"/>
                      <w:color w:val="000000" w:themeColor="text1"/>
                    </w:rPr>
                    <m:t>S5</m:t>
                  </m:r>
                </m:e>
              </m:d>
            </m:e>
          </m:eqArr>
        </m:oMath>
      </m:oMathPara>
    </w:p>
    <w:p w14:paraId="1ED28D3B" w14:textId="77777777" w:rsidR="00586AC5" w:rsidRDefault="00000000">
      <w:pPr>
        <w:ind w:left="785"/>
        <w:jc w:val="both"/>
        <w:rPr>
          <w:rFonts w:eastAsia="等线"/>
          <w:color w:val="000000" w:themeColor="text1"/>
        </w:rPr>
      </w:pPr>
      <m:oMathPara>
        <m:oMath>
          <m:eqArr>
            <m:eqArrPr>
              <m:maxDist m:val="1"/>
              <m:ctrlPr>
                <w:rPr>
                  <w:rFonts w:ascii="Cambria Math" w:eastAsia="等线" w:hAnsi="Cambria Math"/>
                  <w:i/>
                  <w:color w:val="000000" w:themeColor="text1"/>
                </w:rPr>
              </m:ctrlPr>
            </m:eqArrPr>
            <m:e>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o,i,s</m:t>
                  </m:r>
                </m:sub>
              </m:sSub>
              <m:r>
                <w:rPr>
                  <w:rFonts w:ascii="Cambria Math" w:eastAsia="等线" w:hAnsi="Cambria Math"/>
                  <w:color w:val="000000" w:themeColor="text1"/>
                </w:rPr>
                <m:t>=</m:t>
              </m:r>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b,i,s</m:t>
                  </m:r>
                </m:sub>
              </m:sSub>
              <m:r>
                <w:rPr>
                  <w:rFonts w:ascii="Cambria Math" w:eastAsia="等线" w:hAnsi="Cambria Math"/>
                  <w:color w:val="000000" w:themeColor="text1"/>
                </w:rPr>
                <m:t>∙</m:t>
              </m:r>
              <m:sSub>
                <m:sSubPr>
                  <m:ctrlPr>
                    <w:rPr>
                      <w:rFonts w:ascii="Cambria Math" w:eastAsia="等线" w:hAnsi="Cambria Math"/>
                      <w:i/>
                      <w:color w:val="000000" w:themeColor="text1"/>
                    </w:rPr>
                  </m:ctrlPr>
                </m:sSubPr>
                <m:e>
                  <m:r>
                    <w:rPr>
                      <w:rFonts w:ascii="Cambria Math" w:eastAsia="等线" w:hAnsi="Cambria Math"/>
                      <w:color w:val="000000" w:themeColor="text1"/>
                    </w:rPr>
                    <m:t>RIL</m:t>
                  </m:r>
                </m:e>
                <m:sub>
                  <m:r>
                    <w:rPr>
                      <w:rFonts w:ascii="Cambria Math" w:eastAsia="等线" w:hAnsi="Cambria Math"/>
                      <w:color w:val="000000" w:themeColor="text1"/>
                    </w:rPr>
                    <m:t>o,i</m:t>
                  </m:r>
                </m:sub>
              </m:sSub>
              <m:r>
                <w:rPr>
                  <w:rFonts w:ascii="Cambria Math" w:eastAsia="等线" w:hAnsi="Cambria Math"/>
                  <w:color w:val="000000" w:themeColor="text1"/>
                </w:rPr>
                <m:t>#</m:t>
              </m:r>
              <m:d>
                <m:dPr>
                  <m:ctrlPr>
                    <w:rPr>
                      <w:rFonts w:ascii="Cambria Math" w:eastAsia="等线" w:hAnsi="Cambria Math"/>
                      <w:i/>
                      <w:color w:val="000000" w:themeColor="text1"/>
                    </w:rPr>
                  </m:ctrlPr>
                </m:dPr>
                <m:e>
                  <m:r>
                    <w:rPr>
                      <w:rFonts w:ascii="Cambria Math" w:eastAsia="等线" w:hAnsi="Cambria Math"/>
                      <w:color w:val="000000" w:themeColor="text1"/>
                    </w:rPr>
                    <m:t>S6</m:t>
                  </m:r>
                </m:e>
              </m:d>
            </m:e>
          </m:eqArr>
        </m:oMath>
      </m:oMathPara>
    </w:p>
    <w:p w14:paraId="0E80C21D" w14:textId="77777777" w:rsidR="00586AC5" w:rsidRDefault="00000000">
      <w:pPr>
        <w:ind w:left="785"/>
        <w:jc w:val="both"/>
        <w:rPr>
          <w:rFonts w:eastAsia="等线"/>
          <w:color w:val="000000" w:themeColor="text1"/>
        </w:rPr>
      </w:pPr>
      <m:oMathPara>
        <m:oMath>
          <m:eqArr>
            <m:eqArrPr>
              <m:maxDist m:val="1"/>
              <m:ctrlPr>
                <w:rPr>
                  <w:rFonts w:ascii="Cambria Math" w:eastAsia="等线" w:hAnsi="Cambria Math"/>
                  <w:i/>
                  <w:color w:val="000000" w:themeColor="text1"/>
                </w:rPr>
              </m:ctrlPr>
            </m:eqArrPr>
            <m:e>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s</m:t>
                  </m:r>
                </m:sub>
              </m:sSub>
              <m:r>
                <w:rPr>
                  <w:rFonts w:ascii="Cambria Math" w:eastAsia="等线" w:hAnsi="Cambria Math"/>
                  <w:color w:val="000000" w:themeColor="text1"/>
                </w:rPr>
                <m:t>=</m:t>
              </m:r>
              <m:nary>
                <m:naryPr>
                  <m:chr m:val="∑"/>
                  <m:limLoc m:val="subSup"/>
                  <m:ctrlPr>
                    <w:rPr>
                      <w:rFonts w:ascii="Cambria Math" w:eastAsia="等线" w:hAnsi="Cambria Math"/>
                      <w:i/>
                      <w:color w:val="000000" w:themeColor="text1"/>
                      <w:kern w:val="2"/>
                      <w:sz w:val="21"/>
                      <w:szCs w:val="24"/>
                      <w:lang w:eastAsia="zh-CN"/>
                    </w:rPr>
                  </m:ctrlPr>
                </m:naryPr>
                <m:sub>
                  <m:r>
                    <w:rPr>
                      <w:rFonts w:ascii="Cambria Math" w:eastAsia="等线" w:hAnsi="Cambria Math"/>
                      <w:color w:val="000000" w:themeColor="text1"/>
                    </w:rPr>
                    <m:t>i</m:t>
                  </m:r>
                </m:sub>
                <m:sup>
                  <m:r>
                    <w:rPr>
                      <w:rFonts w:ascii="Cambria Math" w:eastAsia="等线" w:hAnsi="Cambria Math"/>
                      <w:color w:val="000000" w:themeColor="text1"/>
                    </w:rPr>
                    <m:t>12</m:t>
                  </m:r>
                </m:sup>
                <m:e>
                  <m:d>
                    <m:dPr>
                      <m:ctrlPr>
                        <w:rPr>
                          <w:rFonts w:ascii="Cambria Math" w:eastAsia="等线" w:hAnsi="Cambria Math"/>
                          <w:i/>
                          <w:color w:val="000000" w:themeColor="text1"/>
                        </w:rPr>
                      </m:ctrlPr>
                    </m:dPr>
                    <m:e>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b,i,s</m:t>
                          </m:r>
                        </m:sub>
                      </m:sSub>
                      <m:r>
                        <w:rPr>
                          <w:rFonts w:ascii="Cambria Math" w:eastAsia="等线" w:hAnsi="Cambria Math"/>
                          <w:color w:val="000000" w:themeColor="text1"/>
                        </w:rPr>
                        <m:t>+</m:t>
                      </m:r>
                      <m:nary>
                        <m:naryPr>
                          <m:chr m:val="∑"/>
                          <m:limLoc m:val="subSup"/>
                          <m:supHide m:val="1"/>
                          <m:ctrlPr>
                            <w:rPr>
                              <w:rFonts w:ascii="Cambria Math" w:eastAsia="等线" w:hAnsi="Cambria Math"/>
                              <w:i/>
                              <w:color w:val="000000" w:themeColor="text1"/>
                            </w:rPr>
                          </m:ctrlPr>
                        </m:naryPr>
                        <m:sub>
                          <m:r>
                            <w:rPr>
                              <w:rFonts w:ascii="Cambria Math" w:eastAsia="等线" w:hAnsi="Cambria Math"/>
                              <w:color w:val="000000" w:themeColor="text1"/>
                            </w:rPr>
                            <m:t>o</m:t>
                          </m:r>
                        </m:sub>
                        <m:sup/>
                        <m:e>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o,i,s</m:t>
                              </m:r>
                            </m:sub>
                          </m:sSub>
                        </m:e>
                      </m:nary>
                    </m:e>
                  </m:d>
                </m:e>
              </m:nary>
              <m:ctrlPr>
                <w:rPr>
                  <w:rFonts w:ascii="Cambria Math" w:eastAsia="Cambria Math" w:hAnsi="Cambria Math"/>
                  <w:i/>
                  <w:color w:val="000000" w:themeColor="text1"/>
                </w:rPr>
              </m:ctrlPr>
            </m:e>
            <m:e>
              <m:r>
                <w:rPr>
                  <w:rFonts w:ascii="Cambria Math" w:eastAsia="等线" w:hAnsi="Cambria Math"/>
                  <w:color w:val="000000" w:themeColor="text1"/>
                </w:rPr>
                <m:t>or</m:t>
              </m:r>
              <m:ctrlPr>
                <w:rPr>
                  <w:rFonts w:ascii="Cambria Math" w:eastAsia="Cambria Math" w:hAnsi="Cambria Math"/>
                  <w:i/>
                  <w:color w:val="000000" w:themeColor="text1"/>
                </w:rPr>
              </m:ctrlPr>
            </m:e>
            <m:e>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s</m:t>
                  </m:r>
                </m:sub>
              </m:sSub>
              <m:r>
                <w:rPr>
                  <w:rFonts w:ascii="Cambria Math" w:eastAsia="等线" w:hAnsi="Cambria Math"/>
                  <w:color w:val="000000" w:themeColor="text1"/>
                </w:rPr>
                <m:t>=</m:t>
              </m:r>
              <m:nary>
                <m:naryPr>
                  <m:chr m:val="∑"/>
                  <m:limLoc m:val="subSup"/>
                  <m:ctrlPr>
                    <w:rPr>
                      <w:rFonts w:ascii="Cambria Math" w:eastAsia="等线" w:hAnsi="Cambria Math"/>
                      <w:i/>
                      <w:color w:val="000000" w:themeColor="text1"/>
                      <w:kern w:val="2"/>
                      <w:sz w:val="21"/>
                      <w:szCs w:val="24"/>
                      <w:lang w:eastAsia="zh-CN"/>
                    </w:rPr>
                  </m:ctrlPr>
                </m:naryPr>
                <m:sub>
                  <m:r>
                    <w:rPr>
                      <w:rFonts w:ascii="Cambria Math" w:eastAsia="等线" w:hAnsi="Cambria Math"/>
                      <w:color w:val="000000" w:themeColor="text1"/>
                    </w:rPr>
                    <m:t>i</m:t>
                  </m:r>
                </m:sub>
                <m:sup>
                  <m:r>
                    <w:rPr>
                      <w:rFonts w:ascii="Cambria Math" w:eastAsia="等线" w:hAnsi="Cambria Math"/>
                      <w:color w:val="000000" w:themeColor="text1"/>
                    </w:rPr>
                    <m:t>12</m:t>
                  </m:r>
                </m:sup>
                <m:e>
                  <m:r>
                    <w:rPr>
                      <w:rFonts w:ascii="Cambria Math" w:eastAsia="等线" w:hAnsi="Cambria Math"/>
                      <w:color w:val="000000" w:themeColor="text1"/>
                    </w:rPr>
                    <m:t>(</m:t>
                  </m:r>
                  <m:sSub>
                    <m:sSubPr>
                      <m:ctrlPr>
                        <w:rPr>
                          <w:rFonts w:ascii="Cambria Math" w:eastAsia="等线" w:hAnsi="Cambria Math"/>
                          <w:i/>
                          <w:color w:val="000000" w:themeColor="text1"/>
                        </w:rPr>
                      </m:ctrlPr>
                    </m:sSubPr>
                    <m:e>
                      <m:r>
                        <w:rPr>
                          <w:rFonts w:ascii="Cambria Math" w:eastAsia="等线" w:hAnsi="Cambria Math"/>
                          <w:color w:val="000000" w:themeColor="text1"/>
                        </w:rPr>
                        <m:t>Annual input</m:t>
                      </m:r>
                    </m:e>
                    <m:sub>
                      <m:r>
                        <w:rPr>
                          <w:rFonts w:ascii="Cambria Math" w:eastAsia="等线" w:hAnsi="Cambria Math"/>
                          <w:color w:val="000000" w:themeColor="text1"/>
                        </w:rPr>
                        <m:t>b,i,s</m:t>
                      </m:r>
                    </m:sub>
                  </m:sSub>
                  <m:r>
                    <w:rPr>
                      <w:rFonts w:ascii="Cambria Math" w:eastAsia="等线" w:hAnsi="Cambria Math"/>
                      <w:color w:val="000000" w:themeColor="text1"/>
                    </w:rPr>
                    <m:t>∙</m:t>
                  </m:r>
                  <m:nary>
                    <m:naryPr>
                      <m:chr m:val="∑"/>
                      <m:limLoc m:val="subSup"/>
                      <m:supHide m:val="1"/>
                      <m:ctrlPr>
                        <w:rPr>
                          <w:rFonts w:ascii="Cambria Math" w:eastAsia="等线" w:hAnsi="Cambria Math"/>
                          <w:i/>
                          <w:color w:val="000000" w:themeColor="text1"/>
                        </w:rPr>
                      </m:ctrlPr>
                    </m:naryPr>
                    <m:sub>
                      <m:r>
                        <w:rPr>
                          <w:rFonts w:ascii="Cambria Math" w:eastAsia="等线" w:hAnsi="Cambria Math"/>
                          <w:color w:val="000000" w:themeColor="text1"/>
                        </w:rPr>
                        <m:t>x</m:t>
                      </m:r>
                    </m:sub>
                    <m:sup/>
                    <m:e>
                      <m:sSub>
                        <m:sSubPr>
                          <m:ctrlPr>
                            <w:rPr>
                              <w:rFonts w:ascii="Cambria Math" w:eastAsia="等线" w:hAnsi="Cambria Math"/>
                              <w:i/>
                              <w:color w:val="000000" w:themeColor="text1"/>
                            </w:rPr>
                          </m:ctrlPr>
                        </m:sSubPr>
                        <m:e>
                          <m:r>
                            <w:rPr>
                              <w:rFonts w:ascii="Cambria Math" w:eastAsia="等线" w:hAnsi="Cambria Math"/>
                              <w:color w:val="000000" w:themeColor="text1"/>
                            </w:rPr>
                            <m:t>y</m:t>
                          </m:r>
                        </m:e>
                        <m:sub>
                          <m:r>
                            <w:rPr>
                              <w:rFonts w:ascii="Cambria Math" w:eastAsia="等线" w:hAnsi="Cambria Math"/>
                              <w:color w:val="000000" w:themeColor="text1"/>
                            </w:rPr>
                            <m:t>i</m:t>
                          </m:r>
                        </m:sub>
                      </m:sSub>
                      <m:d>
                        <m:dPr>
                          <m:ctrlPr>
                            <w:rPr>
                              <w:rFonts w:ascii="Cambria Math" w:eastAsia="等线" w:hAnsi="Cambria Math"/>
                              <w:i/>
                              <w:color w:val="000000" w:themeColor="text1"/>
                            </w:rPr>
                          </m:ctrlPr>
                        </m:dPr>
                        <m:e>
                          <m:r>
                            <w:rPr>
                              <w:rFonts w:ascii="Cambria Math" w:eastAsia="等线" w:hAnsi="Cambria Math"/>
                              <w:color w:val="000000" w:themeColor="text1"/>
                            </w:rPr>
                            <m:t>x</m:t>
                          </m:r>
                        </m:e>
                      </m:d>
                    </m:e>
                  </m:nary>
                  <m:r>
                    <w:rPr>
                      <w:rFonts w:ascii="Cambria Math" w:eastAsia="等线" w:hAnsi="Cambria Math"/>
                      <w:color w:val="000000" w:themeColor="text1"/>
                    </w:rPr>
                    <m:t>)</m:t>
                  </m:r>
                </m:e>
              </m:nary>
              <m:r>
                <w:rPr>
                  <w:rFonts w:ascii="Cambria Math" w:eastAsia="等线" w:hAnsi="Cambria Math"/>
                  <w:color w:val="000000" w:themeColor="text1"/>
                </w:rPr>
                <m:t>#</m:t>
              </m:r>
              <m:d>
                <m:dPr>
                  <m:ctrlPr>
                    <w:rPr>
                      <w:rFonts w:ascii="Cambria Math" w:eastAsia="等线" w:hAnsi="Cambria Math"/>
                      <w:i/>
                      <w:color w:val="000000" w:themeColor="text1"/>
                    </w:rPr>
                  </m:ctrlPr>
                </m:dPr>
                <m:e>
                  <m:r>
                    <w:rPr>
                      <w:rFonts w:ascii="Cambria Math" w:eastAsia="等线" w:hAnsi="Cambria Math"/>
                      <w:color w:val="000000" w:themeColor="text1"/>
                    </w:rPr>
                    <m:t>S7</m:t>
                  </m:r>
                </m:e>
              </m:d>
            </m:e>
          </m:eqArr>
        </m:oMath>
      </m:oMathPara>
    </w:p>
    <w:p w14:paraId="7CA3966B" w14:textId="77777777" w:rsidR="00586AC5" w:rsidRDefault="00586AC5">
      <w:pPr>
        <w:pStyle w:val="SMText"/>
        <w:ind w:firstLine="0"/>
        <w:jc w:val="both"/>
        <w:rPr>
          <w:color w:val="000000" w:themeColor="text1"/>
        </w:rPr>
      </w:pPr>
    </w:p>
    <w:p w14:paraId="2ACE7671" w14:textId="77777777" w:rsidR="00586AC5" w:rsidRDefault="00000000">
      <w:pPr>
        <w:pStyle w:val="SMText"/>
        <w:ind w:firstLine="0"/>
        <w:jc w:val="both"/>
        <w:rPr>
          <w:iCs/>
          <w:color w:val="000000" w:themeColor="text1"/>
          <w:lang w:eastAsia="zh-CN"/>
        </w:rPr>
      </w:pPr>
      <w:r>
        <w:rPr>
          <w:color w:val="000000" w:themeColor="text1"/>
        </w:rPr>
        <w:t xml:space="preserve">where </w:t>
      </w:r>
      <w:r>
        <w:rPr>
          <w:i/>
          <w:iCs/>
          <w:color w:val="000000" w:themeColor="text1"/>
        </w:rPr>
        <w:t>b</w:t>
      </w:r>
      <w:r>
        <w:rPr>
          <w:color w:val="000000" w:themeColor="text1"/>
        </w:rPr>
        <w:t xml:space="preserve"> </w:t>
      </w:r>
      <w:r>
        <w:rPr>
          <w:color w:val="000000" w:themeColor="text1"/>
          <w:lang w:eastAsia="zh-CN"/>
        </w:rPr>
        <w:t>represents</w:t>
      </w:r>
      <w:r>
        <w:rPr>
          <w:color w:val="000000" w:themeColor="text1"/>
        </w:rPr>
        <w:t xml:space="preserve"> the benchmark </w:t>
      </w:r>
      <w:r>
        <w:rPr>
          <w:color w:val="000000" w:themeColor="text1"/>
          <w:lang w:eastAsia="zh-CN"/>
        </w:rPr>
        <w:t>component</w:t>
      </w:r>
      <w:r>
        <w:rPr>
          <w:color w:val="000000" w:themeColor="text1"/>
        </w:rPr>
        <w:t xml:space="preserve">. </w:t>
      </w:r>
      <w:r>
        <w:rPr>
          <w:i/>
          <w:iCs/>
          <w:color w:val="000000" w:themeColor="text1"/>
        </w:rPr>
        <w:t xml:space="preserve">s </w:t>
      </w:r>
      <w:r>
        <w:rPr>
          <w:color w:val="000000" w:themeColor="text1"/>
          <w:lang w:eastAsia="zh-CN"/>
        </w:rPr>
        <w:t>represents the</w:t>
      </w:r>
      <w:r>
        <w:rPr>
          <w:color w:val="000000" w:themeColor="text1"/>
        </w:rPr>
        <w:t xml:space="preserve"> province s</w:t>
      </w:r>
      <w:r>
        <w:rPr>
          <w:color w:val="000000" w:themeColor="text1"/>
          <w:lang w:eastAsia="zh-CN"/>
        </w:rPr>
        <w:t>.</w:t>
      </w:r>
      <w:r>
        <w:rPr>
          <w:color w:val="000000" w:themeColor="text1"/>
        </w:rPr>
        <w:t xml:space="preserve"> </w:t>
      </w:r>
      <m:oMath>
        <m:r>
          <w:rPr>
            <w:rFonts w:ascii="Cambria Math" w:hAnsi="Cambria Math"/>
            <w:color w:val="000000" w:themeColor="text1"/>
          </w:rPr>
          <m:t>Application rate</m:t>
        </m:r>
      </m:oMath>
      <w:r>
        <w:rPr>
          <w:color w:val="000000" w:themeColor="text1"/>
        </w:rPr>
        <w:t xml:space="preserve"> (g ha</w:t>
      </w:r>
      <w:r>
        <w:rPr>
          <w:color w:val="000000" w:themeColor="text1"/>
          <w:vertAlign w:val="superscript"/>
        </w:rPr>
        <w:t>-1</w:t>
      </w:r>
      <w:r>
        <w:rPr>
          <w:color w:val="000000" w:themeColor="text1"/>
        </w:rPr>
        <w:t xml:space="preserve"> yr</w:t>
      </w:r>
      <w:r>
        <w:rPr>
          <w:color w:val="000000" w:themeColor="text1"/>
          <w:vertAlign w:val="superscript"/>
        </w:rPr>
        <w:t>-1</w:t>
      </w:r>
      <w:r>
        <w:rPr>
          <w:color w:val="000000" w:themeColor="text1"/>
        </w:rPr>
        <w:t>) refers to the</w:t>
      </w:r>
      <w:r>
        <w:rPr>
          <w:color w:val="000000" w:themeColor="text1"/>
          <w:lang w:eastAsia="zh-CN"/>
        </w:rPr>
        <w:t xml:space="preserve"> annual pesticide input</w:t>
      </w:r>
      <w:r>
        <w:rPr>
          <w:color w:val="000000" w:themeColor="text1"/>
        </w:rPr>
        <w:t xml:space="preserve"> per hectare. </w:t>
      </w:r>
      <w:r>
        <w:rPr>
          <w:i/>
          <w:iCs/>
          <w:color w:val="000000" w:themeColor="text1"/>
        </w:rPr>
        <w:t>o</w:t>
      </w:r>
      <w:r>
        <w:rPr>
          <w:color w:val="000000" w:themeColor="text1"/>
        </w:rPr>
        <w:t xml:space="preserve"> denotes </w:t>
      </w:r>
      <w:r>
        <w:rPr>
          <w:color w:val="000000" w:themeColor="text1"/>
          <w:lang w:eastAsia="zh-CN"/>
        </w:rPr>
        <w:t>the</w:t>
      </w:r>
      <w:r>
        <w:rPr>
          <w:color w:val="000000" w:themeColor="text1"/>
        </w:rPr>
        <w:t xml:space="preserve"> AI other than the benchmark </w:t>
      </w:r>
      <w:r>
        <w:rPr>
          <w:color w:val="000000" w:themeColor="text1"/>
          <w:lang w:eastAsia="zh-CN"/>
        </w:rPr>
        <w:t>component</w:t>
      </w: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RIL</m:t>
            </m:r>
          </m:e>
          <m:sub>
            <m:r>
              <w:rPr>
                <w:rFonts w:ascii="Cambria Math" w:hAnsi="Cambria Math"/>
                <w:color w:val="000000" w:themeColor="text1"/>
              </w:rPr>
              <m:t>o,i</m:t>
            </m:r>
          </m:sub>
        </m:sSub>
      </m:oMath>
      <w:r>
        <w:rPr>
          <w:color w:val="000000" w:themeColor="text1"/>
        </w:rPr>
        <w:t xml:space="preserve"> </w:t>
      </w:r>
      <w:r>
        <w:rPr>
          <w:color w:val="000000" w:themeColor="text1"/>
          <w:lang w:eastAsia="zh-CN"/>
        </w:rPr>
        <w:t>refers to</w:t>
      </w:r>
      <w:r>
        <w:rPr>
          <w:color w:val="000000" w:themeColor="text1"/>
        </w:rPr>
        <w:t xml:space="preserve"> the R</w:t>
      </w:r>
      <w:r>
        <w:rPr>
          <w:rFonts w:hint="eastAsia"/>
          <w:color w:val="000000" w:themeColor="text1"/>
          <w:lang w:eastAsia="zh-CN"/>
        </w:rPr>
        <w:t>IL</w:t>
      </w:r>
      <w:r>
        <w:rPr>
          <w:color w:val="000000" w:themeColor="text1"/>
          <w:lang w:eastAsia="zh-CN"/>
        </w:rPr>
        <w:t>s</w:t>
      </w:r>
      <w:r>
        <w:rPr>
          <w:color w:val="000000" w:themeColor="text1"/>
        </w:rPr>
        <w:t xml:space="preserve"> for </w:t>
      </w:r>
      <w:r>
        <w:rPr>
          <w:i/>
          <w:iCs/>
          <w:color w:val="000000" w:themeColor="text1"/>
        </w:rPr>
        <w:t>o</w:t>
      </w:r>
      <w:r>
        <w:rPr>
          <w:color w:val="000000" w:themeColor="text1"/>
        </w:rPr>
        <w:t xml:space="preserve"> in the cropping system </w:t>
      </w:r>
      <w:r>
        <w:rPr>
          <w:i/>
          <w:iCs/>
          <w:color w:val="000000" w:themeColor="text1"/>
        </w:rPr>
        <w:t>i</w:t>
      </w:r>
      <w:r>
        <w:rPr>
          <w:color w:val="000000" w:themeColor="text1"/>
        </w:rPr>
        <w:t>.</w:t>
      </w:r>
      <w:r>
        <w:rPr>
          <w:iCs/>
          <w:color w:val="000000" w:themeColor="text1"/>
          <w:lang w:eastAsia="zh-CN"/>
        </w:rPr>
        <w:t xml:space="preserve"> </w:t>
      </w:r>
      <w:r>
        <w:rPr>
          <w:i/>
          <w:color w:val="000000" w:themeColor="text1"/>
          <w:lang w:eastAsia="zh-CN"/>
        </w:rPr>
        <w:t>HA</w:t>
      </w:r>
      <w:r>
        <w:rPr>
          <w:i/>
          <w:color w:val="000000" w:themeColor="text1"/>
          <w:vertAlign w:val="subscript"/>
          <w:lang w:eastAsia="zh-CN"/>
        </w:rPr>
        <w:t>i,s</w:t>
      </w:r>
      <w:r>
        <w:rPr>
          <w:iCs/>
          <w:color w:val="000000" w:themeColor="text1"/>
          <w:lang w:eastAsia="zh-CN"/>
        </w:rPr>
        <w:t xml:space="preserve"> (at 5 arcmin) refers to the harvesting area (ha) of crop </w:t>
      </w:r>
      <w:r>
        <w:rPr>
          <w:i/>
          <w:color w:val="000000" w:themeColor="text1"/>
          <w:lang w:eastAsia="zh-CN"/>
        </w:rPr>
        <w:t>i</w:t>
      </w:r>
      <w:r>
        <w:rPr>
          <w:iCs/>
          <w:color w:val="000000" w:themeColor="text1"/>
          <w:lang w:eastAsia="zh-CN"/>
        </w:rPr>
        <w:t xml:space="preserve"> in province </w:t>
      </w:r>
      <w:r>
        <w:rPr>
          <w:i/>
          <w:color w:val="000000" w:themeColor="text1"/>
          <w:lang w:eastAsia="zh-CN"/>
        </w:rPr>
        <w:t>s</w:t>
      </w:r>
      <w:r>
        <w:rPr>
          <w:iCs/>
          <w:color w:val="000000" w:themeColor="text1"/>
          <w:lang w:eastAsia="zh-CN"/>
        </w:rPr>
        <w:t xml:space="preserve"> derived from </w:t>
      </w:r>
      <w:r>
        <w:rPr>
          <w:color w:val="000000" w:themeColor="text1"/>
        </w:rPr>
        <w:t xml:space="preserve">the latest Spatial Production Allocation Model (SPAM) database </w:t>
      </w:r>
      <w:r>
        <w:rPr>
          <w:color w:val="000000" w:themeColor="text1"/>
        </w:rPr>
        <w:fldChar w:fldCharType="begin"/>
      </w:r>
      <w:r>
        <w:rPr>
          <w:color w:val="000000" w:themeColor="text1"/>
        </w:rPr>
        <w:instrText xml:space="preserve"> ADDIN EN.CITE &lt;EndNote&gt;&lt;Cite ExcludeAuth="1"&gt;&lt;Year&gt;2019&lt;/Year&gt;&lt;RecNum&gt;949&lt;/RecNum&gt;&lt;DisplayText&gt;(&lt;style face="italic"&gt;12&lt;/style&gt;)&lt;/DisplayText&gt;&lt;record&gt;&lt;rec-number&gt;949&lt;/rec-number&gt;&lt;foreign-keys&gt;&lt;key app="EN" db-id="wffra9s0v559zzerrx2v5wwe9tsweppt2fza" timestamp="1671369657"&gt;949&lt;/key&gt;&lt;/foreign-keys&gt;&lt;ref-type name="Dataset"&gt;59&lt;/ref-type&gt;&lt;contributors&gt;&lt;subsidiary-authors&gt;&lt;author&gt;International Food Policy Research Institute&lt;/author&gt;&lt;/subsidiary-authors&gt;&lt;/contributors&gt;&lt;titles&gt;&lt;title&gt;Global Spatially-Disaggregated Crop Production Statistics Data for 2010 Version 2.0&lt;/title&gt;&lt;tertiary-title&gt;Harvard Dataverse&lt;/tertiary-title&gt;&lt;/titles&gt;&lt;edition&gt;V4&lt;/edition&gt;&lt;section&gt;2019&lt;/section&gt;&lt;dates&gt;&lt;year&gt;2019&lt;/year&gt;&lt;/dates&gt;&lt;pub-location&gt;International Food Policy Research Institute&lt;/pub-location&gt;&lt;publisher&gt;Harvard Dataverse&lt;/publisher&gt;&lt;urls&gt;&lt;related-urls&gt;&lt;url&gt;https://doi.org/10.7910/DVN/PRFF8V&lt;/url&gt;&lt;/related-urls&gt;&lt;/urls&gt;&lt;/record&gt;&lt;/Cite&gt;&lt;/EndNote&gt;</w:instrText>
      </w:r>
      <w:r>
        <w:rPr>
          <w:color w:val="000000" w:themeColor="text1"/>
        </w:rPr>
        <w:fldChar w:fldCharType="separate"/>
      </w:r>
      <w:r>
        <w:rPr>
          <w:color w:val="000000" w:themeColor="text1"/>
        </w:rPr>
        <w:t>(</w:t>
      </w:r>
      <w:r>
        <w:rPr>
          <w:i/>
          <w:color w:val="000000" w:themeColor="text1"/>
        </w:rPr>
        <w:t>12</w:t>
      </w:r>
      <w:r>
        <w:rPr>
          <w:color w:val="000000" w:themeColor="text1"/>
        </w:rPr>
        <w:t>)</w:t>
      </w:r>
      <w:r>
        <w:rPr>
          <w:color w:val="000000" w:themeColor="text1"/>
        </w:rPr>
        <w:fldChar w:fldCharType="end"/>
      </w:r>
      <w:r>
        <w:rPr>
          <w:color w:val="000000" w:themeColor="text1"/>
        </w:rPr>
        <w:t>.</w:t>
      </w:r>
      <w:r>
        <w:rPr>
          <w:iCs/>
          <w:color w:val="000000" w:themeColor="text1"/>
          <w:lang w:eastAsia="zh-CN"/>
        </w:rPr>
        <w:t xml:space="preserve"> </w:t>
      </w:r>
    </w:p>
    <w:p w14:paraId="4DA2925C" w14:textId="77777777" w:rsidR="00586AC5" w:rsidRDefault="00586AC5">
      <w:pPr>
        <w:pStyle w:val="SMText"/>
        <w:ind w:firstLine="0"/>
        <w:jc w:val="both"/>
        <w:rPr>
          <w:color w:val="000000" w:themeColor="text1"/>
        </w:rPr>
      </w:pPr>
    </w:p>
    <w:p w14:paraId="70D5ADEF" w14:textId="77777777" w:rsidR="00586AC5" w:rsidRDefault="00000000">
      <w:pPr>
        <w:pStyle w:val="SMText"/>
        <w:ind w:firstLine="0"/>
        <w:jc w:val="both"/>
        <w:outlineLvl w:val="2"/>
        <w:rPr>
          <w:b/>
          <w:bCs/>
          <w:color w:val="000000" w:themeColor="text1"/>
          <w:szCs w:val="24"/>
          <w:lang w:eastAsia="zh-CN"/>
        </w:rPr>
      </w:pPr>
      <w:r>
        <w:rPr>
          <w:color w:val="000000" w:themeColor="text1"/>
          <w:szCs w:val="24"/>
          <w:lang w:eastAsia="zh-CN"/>
        </w:rPr>
        <w:t>S</w:t>
      </w:r>
      <w:r>
        <w:rPr>
          <w:rFonts w:hint="eastAsia"/>
          <w:color w:val="000000" w:themeColor="text1"/>
          <w:szCs w:val="24"/>
          <w:lang w:eastAsia="zh-CN"/>
        </w:rPr>
        <w:t>3</w:t>
      </w:r>
      <w:r>
        <w:rPr>
          <w:color w:val="000000" w:themeColor="text1"/>
          <w:szCs w:val="24"/>
          <w:lang w:eastAsia="zh-CN"/>
        </w:rPr>
        <w:t>.</w:t>
      </w:r>
      <w:r>
        <w:rPr>
          <w:rFonts w:hint="eastAsia"/>
          <w:color w:val="000000" w:themeColor="text1"/>
          <w:szCs w:val="24"/>
          <w:lang w:eastAsia="zh-CN"/>
        </w:rPr>
        <w:t>5</w:t>
      </w:r>
      <w:r>
        <w:rPr>
          <w:color w:val="000000" w:themeColor="text1"/>
          <w:szCs w:val="24"/>
          <w:lang w:eastAsia="zh-CN"/>
        </w:rPr>
        <w:t>.2</w:t>
      </w:r>
      <w:r>
        <w:rPr>
          <w:b/>
          <w:bCs/>
          <w:color w:val="000000" w:themeColor="text1"/>
          <w:szCs w:val="24"/>
          <w:lang w:eastAsia="zh-CN"/>
        </w:rPr>
        <w:t xml:space="preserve"> </w:t>
      </w:r>
      <w:r>
        <w:rPr>
          <w:color w:val="000000" w:themeColor="text1"/>
          <w:szCs w:val="24"/>
          <w:lang w:eastAsia="zh-CN"/>
        </w:rPr>
        <w:t>Minimiz</w:t>
      </w:r>
      <w:r>
        <w:rPr>
          <w:rFonts w:hint="eastAsia"/>
          <w:color w:val="000000" w:themeColor="text1"/>
          <w:szCs w:val="24"/>
          <w:lang w:eastAsia="zh-CN"/>
        </w:rPr>
        <w:t>ing</w:t>
      </w:r>
      <w:r>
        <w:rPr>
          <w:color w:val="000000" w:themeColor="text1"/>
          <w:szCs w:val="24"/>
          <w:lang w:eastAsia="zh-CN"/>
        </w:rPr>
        <w:t xml:space="preserve"> errors </w:t>
      </w:r>
      <w:r>
        <w:rPr>
          <w:rFonts w:eastAsia="宋体"/>
          <w:color w:val="000000" w:themeColor="text1"/>
          <w:szCs w:val="24"/>
        </w:rPr>
        <w:t>b</w:t>
      </w:r>
      <w:r>
        <w:rPr>
          <w:rFonts w:eastAsia="宋体"/>
          <w:bCs/>
          <w:color w:val="000000" w:themeColor="text1"/>
          <w:szCs w:val="24"/>
        </w:rPr>
        <w:t>etween the predicted values and the official statistics</w:t>
      </w:r>
    </w:p>
    <w:p w14:paraId="507E93D9" w14:textId="6711A431" w:rsidR="00586AC5" w:rsidRDefault="00000000">
      <w:pPr>
        <w:pStyle w:val="SMText"/>
        <w:ind w:firstLine="0"/>
        <w:jc w:val="both"/>
        <w:rPr>
          <w:color w:val="000000" w:themeColor="text1"/>
          <w:lang w:eastAsia="zh-CN"/>
        </w:rPr>
      </w:pPr>
      <w:r>
        <w:rPr>
          <w:color w:val="000000" w:themeColor="text1"/>
          <w:lang w:eastAsia="zh-CN"/>
        </w:rPr>
        <w:t>Multi-object optimization</w:t>
      </w:r>
      <w:r>
        <w:rPr>
          <w:color w:val="000000" w:themeColor="text1"/>
        </w:rPr>
        <w:t xml:space="preserve"> was carried out by minimizing the deviations between the predicted values (</w:t>
      </w:r>
      <m:oMath>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s</m:t>
            </m:r>
          </m:sub>
        </m:sSub>
      </m:oMath>
      <w:r>
        <w:rPr>
          <w:color w:val="000000" w:themeColor="text1"/>
        </w:rPr>
        <w:t>) and the official statistics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s</m:t>
            </m:r>
          </m:sub>
        </m:sSub>
      </m:oMath>
      <w:r>
        <w:rPr>
          <w:color w:val="000000" w:themeColor="text1"/>
        </w:rPr>
        <w:t>) for each province</w:t>
      </w:r>
      <w:r>
        <w:rPr>
          <w:color w:val="000000" w:themeColor="text1"/>
        </w:rPr>
        <w:fldChar w:fldCharType="begin"/>
      </w:r>
      <w:r>
        <w:rPr>
          <w:color w:val="000000" w:themeColor="text1"/>
        </w:rPr>
        <w:instrText xml:space="preserve"> ADDIN EN.CITE &lt;EndNote&gt;&lt;Cite ExcludeAuth="1" ExcludeYear="1"&gt;&lt;RecNum&gt;947&lt;/RecNum&gt;&lt;DisplayText&gt;(&lt;style face="italic"&gt;15&lt;/style&gt;)&lt;/DisplayText&gt;&lt;record&gt;&lt;rec-number&gt;947&lt;/rec-number&gt;&lt;foreign-keys&gt;&lt;key app="EN" db-id="wffra9s0v559zzerrx2v5wwe9tsweppt2fza" timestamp="1671368905"&gt;947&lt;/key&gt;&lt;/foreign-keys&gt;&lt;ref-type name="Web Page"&gt;12&lt;/ref-type&gt;&lt;contributors&gt;&lt;/contributors&gt;&lt;titles&gt;&lt;title&gt;Annual data: Agricultural diesel and pesticide input&lt;/title&gt;&lt;/titles&gt;&lt;volume&gt; 2022&lt;/volume&gt;&lt;number&gt; Accessed 1 February&lt;/number&gt;&lt;dates&gt;&lt;/dates&gt;&lt;pub-location&gt;National Bureau of Statistics&lt;/pub-location&gt;&lt;urls&gt;&lt;related-urls&gt;&lt;url&gt;https://data.stats.gov.cn/easyquery.htm?cn=C01&amp;amp;zb=A0D0C&amp;amp;sj=2022&lt;/url&gt;&lt;/related-urls&gt;&lt;/urls&gt;&lt;/record&gt;&lt;/Cite&gt;&lt;/EndNote&gt;</w:instrText>
      </w:r>
      <w:r>
        <w:rPr>
          <w:color w:val="000000" w:themeColor="text1"/>
        </w:rPr>
        <w:fldChar w:fldCharType="separate"/>
      </w:r>
      <w:r>
        <w:rPr>
          <w:color w:val="000000" w:themeColor="text1"/>
        </w:rPr>
        <w:t>(</w:t>
      </w:r>
      <w:r>
        <w:rPr>
          <w:i/>
          <w:color w:val="000000" w:themeColor="text1"/>
        </w:rPr>
        <w:t>15</w:t>
      </w:r>
      <w:r>
        <w:rPr>
          <w:color w:val="000000" w:themeColor="text1"/>
        </w:rPr>
        <w:t>)</w:t>
      </w:r>
      <w:r>
        <w:rPr>
          <w:color w:val="000000" w:themeColor="text1"/>
        </w:rPr>
        <w:fldChar w:fldCharType="end"/>
      </w:r>
      <w:r>
        <w:rPr>
          <w:color w:val="000000" w:themeColor="text1"/>
        </w:rPr>
        <w:t xml:space="preserve">. To </w:t>
      </w:r>
      <w:r>
        <w:rPr>
          <w:color w:val="000000" w:themeColor="text1"/>
          <w:lang w:eastAsia="zh-CN"/>
        </w:rPr>
        <w:t>this end</w:t>
      </w:r>
      <w:r>
        <w:rPr>
          <w:color w:val="000000" w:themeColor="text1"/>
        </w:rPr>
        <w:t>,</w:t>
      </w:r>
      <w:r>
        <w:rPr>
          <w:color w:val="000000" w:themeColor="text1"/>
          <w:lang w:eastAsia="zh-CN"/>
        </w:rPr>
        <w:t xml:space="preserve"> the error between predicted and statistical values were calculated at provincial level and reallocated to the predicted values following the input-weighted ratios of pesticides among farming systems. Further, </w:t>
      </w:r>
      <w:r>
        <w:rPr>
          <w:color w:val="000000" w:themeColor="text1"/>
        </w:rPr>
        <w:t xml:space="preserve">a constant parameter </w:t>
      </w:r>
      <w:r>
        <w:rPr>
          <w:i/>
          <w:iCs/>
          <w:color w:val="000000" w:themeColor="text1"/>
        </w:rPr>
        <w:t>c</w:t>
      </w:r>
      <w:r>
        <w:rPr>
          <w:color w:val="000000" w:themeColor="text1"/>
        </w:rPr>
        <w:t xml:space="preserve"> was introduced </w:t>
      </w:r>
      <w:r>
        <w:rPr>
          <w:color w:val="000000" w:themeColor="text1"/>
          <w:lang w:eastAsia="zh-CN"/>
        </w:rPr>
        <w:t>to</w:t>
      </w:r>
      <w:r>
        <w:rPr>
          <w:color w:val="000000" w:themeColor="text1"/>
        </w:rPr>
        <w:t xml:space="preserve"> the </w:t>
      </w:r>
      <w:r>
        <w:rPr>
          <w:color w:val="000000" w:themeColor="text1"/>
          <w:lang w:eastAsia="zh-CN"/>
        </w:rPr>
        <w:t>fitting function</w:t>
      </w:r>
      <w:r>
        <w:rPr>
          <w:color w:val="000000" w:themeColor="text1"/>
        </w:rPr>
        <w:t xml:space="preserve"> </w:t>
      </w:r>
      <w:r>
        <w:rPr>
          <w:color w:val="000000" w:themeColor="text1"/>
          <w:lang w:eastAsia="zh-CN"/>
        </w:rPr>
        <w:t xml:space="preserve">for each farming system at provincial level to minimize the errors </w:t>
      </w:r>
      <w:r>
        <w:rPr>
          <w:color w:val="000000" w:themeColor="text1"/>
        </w:rPr>
        <w:t>(Eq. S</w:t>
      </w:r>
      <w:r>
        <w:rPr>
          <w:color w:val="000000" w:themeColor="text1"/>
          <w:lang w:eastAsia="zh-CN"/>
        </w:rPr>
        <w:t>8</w:t>
      </w:r>
      <w:r>
        <w:rPr>
          <w:color w:val="000000" w:themeColor="text1"/>
        </w:rPr>
        <w:t xml:space="preserve">). </w:t>
      </w:r>
    </w:p>
    <w:p w14:paraId="22FAC693" w14:textId="77777777" w:rsidR="00586AC5" w:rsidRDefault="00000000">
      <w:pPr>
        <w:pStyle w:val="SMText"/>
        <w:jc w:val="both"/>
        <w:rPr>
          <w:color w:val="000000" w:themeColor="text1"/>
        </w:rPr>
      </w:pPr>
      <m:oMathPara>
        <m:oMath>
          <m:eqArr>
            <m:eqArrPr>
              <m:maxDist m:val="1"/>
              <m:ctrlPr>
                <w:rPr>
                  <w:rFonts w:ascii="Cambria Math" w:hAnsi="Cambria Math"/>
                  <w:i/>
                  <w:color w:val="000000" w:themeColor="text1"/>
                </w:rPr>
              </m:ctrlPr>
            </m:eqArrPr>
            <m:e>
              <m:sSubSup>
                <m:sSubSupPr>
                  <m:ctrlPr>
                    <w:rPr>
                      <w:rFonts w:ascii="Cambria Math" w:hAnsi="Cambria Math"/>
                      <w:i/>
                      <w:color w:val="000000" w:themeColor="text1"/>
                    </w:rPr>
                  </m:ctrlPr>
                </m:sSubSupPr>
                <m:e>
                  <m:r>
                    <w:rPr>
                      <w:rFonts w:ascii="Cambria Math" w:hAnsi="Cambria Math"/>
                      <w:color w:val="000000" w:themeColor="text1"/>
                    </w:rPr>
                    <m:t>y</m:t>
                  </m:r>
                </m:e>
                <m:sub>
                  <m:r>
                    <w:rPr>
                      <w:rFonts w:ascii="Cambria Math" w:hAnsi="Cambria Math"/>
                      <w:color w:val="000000" w:themeColor="text1"/>
                    </w:rPr>
                    <m:t>i,s</m:t>
                  </m:r>
                </m:sub>
                <m:sup>
                  <m:r>
                    <w:rPr>
                      <w:rFonts w:ascii="Cambria Math" w:hAnsi="Cambria Math"/>
                      <w:color w:val="000000" w:themeColor="text1"/>
                    </w:rPr>
                    <m:t>'</m:t>
                  </m:r>
                </m:sup>
              </m:sSubSup>
              <m:d>
                <m:dPr>
                  <m:ctrlPr>
                    <w:rPr>
                      <w:rFonts w:ascii="Cambria Math" w:hAnsi="Cambria Math"/>
                      <w:i/>
                      <w:color w:val="000000" w:themeColor="text1"/>
                    </w:rPr>
                  </m:ctrlPr>
                </m:dPr>
                <m:e>
                  <m:r>
                    <w:rPr>
                      <w:rFonts w:ascii="Cambria Math" w:hAnsi="Cambria Math"/>
                      <w:color w:val="000000" w:themeColor="text1"/>
                    </w:rPr>
                    <m:t xml:space="preserve">x, </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e>
              </m:d>
              <m:r>
                <w:rPr>
                  <w:rFonts w:ascii="Cambria Math" w:hAns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x</m:t>
                      </m:r>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r>
                    <w:rPr>
                      <w:rFonts w:ascii="Cambria Math" w:hAnsi="Cambria Math"/>
                      <w:color w:val="000000" w:themeColor="text1"/>
                    </w:rPr>
                    <m:t>=e</m:t>
                  </m:r>
                </m:e>
                <m:sup>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i</m:t>
                      </m:r>
                    </m:sub>
                  </m:sSub>
                  <m:r>
                    <w:rPr>
                      <w:rFonts w:ascii="Cambria Math" w:hAnsi="Cambria Math"/>
                      <w:color w:val="000000" w:themeColor="text1"/>
                    </w:rPr>
                    <m:t>x</m:t>
                  </m:r>
                </m:sup>
              </m:sSup>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S8</m:t>
                  </m:r>
                </m:e>
              </m:d>
            </m:e>
          </m:eqArr>
        </m:oMath>
      </m:oMathPara>
    </w:p>
    <w:p w14:paraId="734AB39B" w14:textId="68C36776" w:rsidR="00586AC5" w:rsidRDefault="00000000">
      <w:pPr>
        <w:pStyle w:val="SMText"/>
        <w:ind w:firstLine="0"/>
        <w:jc w:val="both"/>
        <w:rPr>
          <w:color w:val="000000" w:themeColor="text1"/>
          <w:lang w:eastAsia="zh-CN"/>
        </w:rPr>
      </w:pPr>
      <w:r>
        <w:rPr>
          <w:color w:val="000000" w:themeColor="text1"/>
        </w:rPr>
        <w:lastRenderedPageBreak/>
        <w:t xml:space="preserve">where </w:t>
      </w:r>
      <m:oMath>
        <m:sSubSup>
          <m:sSubSupPr>
            <m:ctrlPr>
              <w:rPr>
                <w:rFonts w:ascii="Cambria Math" w:hAnsi="Cambria Math"/>
                <w:i/>
                <w:color w:val="000000" w:themeColor="text1"/>
              </w:rPr>
            </m:ctrlPr>
          </m:sSubSupPr>
          <m:e>
            <m:r>
              <w:rPr>
                <w:rFonts w:ascii="Cambria Math" w:hAnsi="Cambria Math"/>
                <w:color w:val="000000" w:themeColor="text1"/>
              </w:rPr>
              <m:t>y</m:t>
            </m:r>
          </m:e>
          <m:sub>
            <m:r>
              <w:rPr>
                <w:rFonts w:ascii="Cambria Math" w:hAnsi="Cambria Math"/>
                <w:color w:val="000000" w:themeColor="text1"/>
              </w:rPr>
              <m:t>i</m:t>
            </m:r>
          </m:sub>
          <m:sup>
            <m:r>
              <w:rPr>
                <w:rFonts w:ascii="Cambria Math" w:hAnsi="Cambria Math"/>
                <w:color w:val="000000" w:themeColor="text1"/>
              </w:rPr>
              <m:t>'</m:t>
            </m:r>
          </m:sup>
        </m:sSubSup>
        <m:d>
          <m:dPr>
            <m:ctrlPr>
              <w:rPr>
                <w:rFonts w:ascii="Cambria Math" w:hAnsi="Cambria Math"/>
                <w:i/>
                <w:color w:val="000000" w:themeColor="text1"/>
              </w:rPr>
            </m:ctrlPr>
          </m:dPr>
          <m:e>
            <m:r>
              <w:rPr>
                <w:rFonts w:ascii="Cambria Math" w:hAnsi="Cambria Math"/>
                <w:color w:val="000000" w:themeColor="text1"/>
              </w:rPr>
              <m:t xml:space="preserve">x, </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m:t>
                </m:r>
              </m:sub>
            </m:sSub>
          </m:e>
        </m:d>
      </m:oMath>
      <w:r>
        <w:rPr>
          <w:color w:val="000000" w:themeColor="text1"/>
        </w:rPr>
        <w:t xml:space="preserve"> represents the </w:t>
      </w:r>
      <w:r>
        <w:rPr>
          <w:rFonts w:hint="eastAsia"/>
          <w:color w:val="000000" w:themeColor="text1"/>
          <w:lang w:eastAsia="zh-CN"/>
        </w:rPr>
        <w:t>RIL</w:t>
      </w:r>
      <w:r>
        <w:rPr>
          <w:rFonts w:hint="eastAsia"/>
          <w:color w:val="000000" w:themeColor="text1"/>
          <w:vertAlign w:val="subscript"/>
          <w:lang w:eastAsia="zh-CN"/>
        </w:rPr>
        <w:t>C</w:t>
      </w:r>
      <w:r>
        <w:rPr>
          <w:color w:val="000000" w:themeColor="text1"/>
        </w:rPr>
        <w:t xml:space="preserve">s </w:t>
      </w:r>
      <w:r>
        <w:rPr>
          <w:rFonts w:hint="eastAsia"/>
          <w:color w:val="000000" w:themeColor="text1"/>
          <w:lang w:eastAsia="zh-CN"/>
        </w:rPr>
        <w:t>calibrated</w:t>
      </w:r>
      <w:r>
        <w:rPr>
          <w:color w:val="000000" w:themeColor="text1"/>
        </w:rPr>
        <w:t xml:space="preserve"> by adding parameter </w:t>
      </w:r>
      <w:r>
        <w:rPr>
          <w:i/>
          <w:iCs/>
          <w:color w:val="000000" w:themeColor="text1"/>
        </w:rPr>
        <w:t>c</w:t>
      </w:r>
      <w:r>
        <w:rPr>
          <w:i/>
          <w:iCs/>
          <w:color w:val="000000" w:themeColor="text1"/>
          <w:lang w:eastAsia="zh-CN"/>
        </w:rPr>
        <w:t xml:space="preserve"> </w:t>
      </w:r>
      <w:r>
        <w:rPr>
          <w:color w:val="000000" w:themeColor="text1"/>
          <w:lang w:eastAsia="zh-CN"/>
        </w:rPr>
        <w:t>(</w:t>
      </w:r>
      <w:r>
        <w:rPr>
          <w:rFonts w:hint="eastAsia"/>
          <w:color w:val="000000" w:themeColor="text1"/>
          <w:lang w:eastAsia="zh-CN"/>
        </w:rPr>
        <w:t>RIL</w:t>
      </w:r>
      <w:r>
        <w:rPr>
          <w:rFonts w:hint="eastAsia"/>
          <w:color w:val="000000" w:themeColor="text1"/>
          <w:vertAlign w:val="subscript"/>
          <w:lang w:eastAsia="zh-CN"/>
        </w:rPr>
        <w:t>QR</w:t>
      </w:r>
      <w:r>
        <w:rPr>
          <w:color w:val="000000" w:themeColor="text1"/>
          <w:lang w:eastAsia="zh-CN"/>
        </w:rPr>
        <w:t>s)</w:t>
      </w:r>
      <w:r>
        <w:rPr>
          <w:color w:val="000000" w:themeColor="text1"/>
        </w:rPr>
        <w:t xml:space="preserve"> for AI </w:t>
      </w:r>
      <w:r>
        <w:rPr>
          <w:i/>
          <w:iCs/>
          <w:color w:val="000000" w:themeColor="text1"/>
        </w:rPr>
        <w:t>x</w:t>
      </w:r>
      <w:r>
        <w:rPr>
          <w:color w:val="000000" w:themeColor="text1"/>
        </w:rPr>
        <w:t xml:space="preserve">. To reduce the complexity of further calculation, </w:t>
      </w:r>
      <w:r>
        <w:rPr>
          <w:i/>
          <w:iCs/>
          <w:color w:val="000000" w:themeColor="text1"/>
        </w:rPr>
        <w:t>c</w:t>
      </w:r>
      <w:r>
        <w:rPr>
          <w:color w:val="000000" w:themeColor="text1"/>
        </w:rPr>
        <w:t xml:space="preserve"> was set as a fixed value. Meanwhile, the partitioning factor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i</m:t>
            </m:r>
          </m:sub>
        </m:sSub>
      </m:oMath>
      <w:r>
        <w:rPr>
          <w:color w:val="000000" w:themeColor="text1"/>
        </w:rPr>
        <w:t xml:space="preserve"> was introduced to </w:t>
      </w:r>
      <w:r>
        <w:rPr>
          <w:color w:val="000000" w:themeColor="text1"/>
          <w:lang w:eastAsia="zh-CN"/>
        </w:rPr>
        <w:t>fitting function</w:t>
      </w:r>
      <w:r>
        <w:rPr>
          <w:color w:val="000000" w:themeColor="text1"/>
        </w:rPr>
        <w:t xml:space="preserve"> for </w:t>
      </w:r>
      <w:r>
        <w:rPr>
          <w:color w:val="000000" w:themeColor="text1"/>
          <w:lang w:eastAsia="zh-CN"/>
        </w:rPr>
        <w:t>the major farming</w:t>
      </w:r>
      <w:r>
        <w:rPr>
          <w:color w:val="000000" w:themeColor="text1"/>
        </w:rPr>
        <w:t xml:space="preserve"> systems</w:t>
      </w:r>
      <w:r>
        <w:rPr>
          <w:color w:val="000000" w:themeColor="text1"/>
          <w:lang w:eastAsia="zh-CN"/>
        </w:rPr>
        <w:t>, which produces error minimization equation (</w:t>
      </w:r>
      <w:r>
        <w:rPr>
          <w:i/>
          <w:iCs/>
          <w:color w:val="000000" w:themeColor="text1"/>
          <w:lang w:eastAsia="zh-CN"/>
        </w:rPr>
        <w:t>f(c)</w:t>
      </w:r>
      <w:r>
        <w:rPr>
          <w:color w:val="000000" w:themeColor="text1"/>
          <w:lang w:eastAsia="zh-CN"/>
        </w:rPr>
        <w:t>)</w:t>
      </w:r>
      <w:r>
        <w:rPr>
          <w:color w:val="000000" w:themeColor="text1"/>
        </w:rPr>
        <w:t xml:space="preserve"> (Eq. </w:t>
      </w:r>
      <w:r>
        <w:rPr>
          <w:color w:val="000000" w:themeColor="text1"/>
          <w:lang w:eastAsia="zh-CN"/>
        </w:rPr>
        <w:t xml:space="preserve">S9 and </w:t>
      </w:r>
      <w:r>
        <w:rPr>
          <w:color w:val="000000" w:themeColor="text1"/>
        </w:rPr>
        <w:t>S10)</w:t>
      </w:r>
      <w:r>
        <w:rPr>
          <w:color w:val="000000" w:themeColor="text1"/>
          <w:lang w:eastAsia="zh-CN"/>
        </w:rPr>
        <w:t>.</w:t>
      </w:r>
      <w:r w:rsidR="00A54FE8">
        <w:rPr>
          <w:rFonts w:hint="eastAsia"/>
          <w:color w:val="000000" w:themeColor="text1"/>
          <w:lang w:eastAsia="zh-CN"/>
        </w:rPr>
        <w:t xml:space="preserve"> </w:t>
      </w:r>
      <w:r w:rsidR="00A54FE8">
        <w:rPr>
          <w:rFonts w:eastAsia="宋体" w:hint="eastAsia"/>
          <w:bCs/>
          <w:color w:val="000000" w:themeColor="text1"/>
          <w:szCs w:val="24"/>
          <w:lang w:eastAsia="zh-CN"/>
        </w:rPr>
        <w:t xml:space="preserve">The optimal value of </w:t>
      </w:r>
      <w:r w:rsidR="00A54FE8" w:rsidRPr="00D237D0">
        <w:rPr>
          <w:rFonts w:eastAsia="宋体" w:hint="eastAsia"/>
          <w:bCs/>
          <w:i/>
          <w:iCs/>
          <w:color w:val="000000" w:themeColor="text1"/>
          <w:szCs w:val="24"/>
          <w:lang w:eastAsia="zh-CN"/>
        </w:rPr>
        <w:t>c</w:t>
      </w:r>
      <w:r w:rsidR="00A54FE8">
        <w:rPr>
          <w:rFonts w:eastAsia="宋体" w:hint="eastAsia"/>
          <w:bCs/>
          <w:color w:val="000000" w:themeColor="text1"/>
          <w:szCs w:val="24"/>
          <w:lang w:eastAsia="zh-CN"/>
        </w:rPr>
        <w:t xml:space="preserve"> for each province-crop combination was derived by obtaining the minimization solution. </w:t>
      </w:r>
      <w:r w:rsidR="00A54FE8">
        <w:rPr>
          <w:rFonts w:eastAsia="宋体"/>
          <w:bCs/>
          <w:color w:val="000000" w:themeColor="text1"/>
          <w:szCs w:val="24"/>
          <w:lang w:eastAsia="zh-CN"/>
        </w:rPr>
        <w:t>Subsequently</w:t>
      </w:r>
      <w:r w:rsidR="00A54FE8">
        <w:rPr>
          <w:rFonts w:eastAsia="宋体" w:hint="eastAsia"/>
          <w:bCs/>
          <w:color w:val="000000" w:themeColor="text1"/>
          <w:szCs w:val="24"/>
          <w:lang w:eastAsia="zh-CN"/>
        </w:rPr>
        <w:t xml:space="preserve">, the total provincial error was allocated to individual AI used within that province. </w:t>
      </w:r>
      <w:r w:rsidR="00A54FE8">
        <w:rPr>
          <w:rFonts w:eastAsia="宋体"/>
          <w:bCs/>
          <w:color w:val="000000" w:themeColor="text1"/>
          <w:szCs w:val="24"/>
          <w:lang w:eastAsia="zh-CN"/>
        </w:rPr>
        <w:t>T</w:t>
      </w:r>
      <w:r w:rsidR="00A54FE8">
        <w:rPr>
          <w:rFonts w:eastAsia="宋体" w:hint="eastAsia"/>
          <w:bCs/>
          <w:color w:val="000000" w:themeColor="text1"/>
          <w:szCs w:val="24"/>
          <w:lang w:eastAsia="zh-CN"/>
        </w:rPr>
        <w:t xml:space="preserve">he allocation was achieved by applying a scaling factor </w:t>
      </w:r>
      <w:r w:rsidR="00A54FE8" w:rsidRPr="00D237D0">
        <w:rPr>
          <w:rFonts w:eastAsia="宋体" w:hint="eastAsia"/>
          <w:bCs/>
          <w:i/>
          <w:iCs/>
          <w:color w:val="000000" w:themeColor="text1"/>
          <w:szCs w:val="24"/>
          <w:lang w:eastAsia="zh-CN"/>
        </w:rPr>
        <w:t>f</w:t>
      </w:r>
      <w:r w:rsidR="00A54FE8">
        <w:rPr>
          <w:rFonts w:eastAsia="宋体" w:hint="eastAsia"/>
          <w:bCs/>
          <w:color w:val="000000" w:themeColor="text1"/>
          <w:szCs w:val="24"/>
          <w:lang w:eastAsia="zh-CN"/>
        </w:rPr>
        <w:t xml:space="preserve"> to proportionally adjust the original fitted function (</w:t>
      </w:r>
      <w:r w:rsidR="00A54FE8" w:rsidRPr="00D237D0">
        <w:rPr>
          <w:rFonts w:eastAsia="宋体" w:hint="eastAsia"/>
          <w:bCs/>
          <w:i/>
          <w:iCs/>
          <w:color w:val="000000" w:themeColor="text1"/>
          <w:szCs w:val="24"/>
          <w:lang w:eastAsia="zh-CN"/>
        </w:rPr>
        <w:t>y</w:t>
      </w:r>
      <w:r w:rsidR="00A54FE8" w:rsidRPr="00D237D0">
        <w:rPr>
          <w:rFonts w:eastAsia="宋体" w:hint="eastAsia"/>
          <w:bCs/>
          <w:i/>
          <w:iCs/>
          <w:color w:val="000000" w:themeColor="text1"/>
          <w:szCs w:val="24"/>
          <w:vertAlign w:val="subscript"/>
          <w:lang w:eastAsia="zh-CN"/>
        </w:rPr>
        <w:t>i</w:t>
      </w:r>
      <w:r w:rsidR="00A54FE8" w:rsidRPr="00D237D0">
        <w:rPr>
          <w:rFonts w:eastAsia="宋体" w:hint="eastAsia"/>
          <w:bCs/>
          <w:i/>
          <w:iCs/>
          <w:color w:val="000000" w:themeColor="text1"/>
          <w:szCs w:val="24"/>
          <w:lang w:eastAsia="zh-CN"/>
        </w:rPr>
        <w:t>(x)</w:t>
      </w:r>
      <w:r w:rsidR="00A54FE8">
        <w:rPr>
          <w:rFonts w:eastAsia="宋体" w:hint="eastAsia"/>
          <w:bCs/>
          <w:color w:val="000000" w:themeColor="text1"/>
          <w:szCs w:val="24"/>
          <w:lang w:eastAsia="zh-CN"/>
        </w:rPr>
        <w:t xml:space="preserve">) for each AI. </w:t>
      </w:r>
      <w:r w:rsidR="00A54FE8">
        <w:rPr>
          <w:rFonts w:eastAsia="宋体"/>
          <w:bCs/>
          <w:color w:val="000000" w:themeColor="text1"/>
          <w:szCs w:val="24"/>
          <w:lang w:eastAsia="zh-CN"/>
        </w:rPr>
        <w:t>T</w:t>
      </w:r>
      <w:r w:rsidR="00A54FE8">
        <w:rPr>
          <w:rFonts w:eastAsia="宋体" w:hint="eastAsia"/>
          <w:bCs/>
          <w:color w:val="000000" w:themeColor="text1"/>
          <w:szCs w:val="24"/>
          <w:lang w:eastAsia="zh-CN"/>
        </w:rPr>
        <w:t>he scaling factor f was defined based on the ratio of each AI</w:t>
      </w:r>
      <w:r w:rsidR="00A54FE8">
        <w:rPr>
          <w:rFonts w:eastAsia="宋体"/>
          <w:bCs/>
          <w:color w:val="000000" w:themeColor="text1"/>
          <w:szCs w:val="24"/>
          <w:lang w:eastAsia="zh-CN"/>
        </w:rPr>
        <w:t>’</w:t>
      </w:r>
      <w:r w:rsidR="00A54FE8">
        <w:rPr>
          <w:rFonts w:eastAsia="宋体" w:hint="eastAsia"/>
          <w:bCs/>
          <w:color w:val="000000" w:themeColor="text1"/>
          <w:szCs w:val="24"/>
          <w:lang w:eastAsia="zh-CN"/>
        </w:rPr>
        <w:t xml:space="preserve">s annual input, ensuring that AIs with higher usage amount received a proportionally larger share of the adjustment. </w:t>
      </w:r>
      <w:r w:rsidR="00A54FE8">
        <w:rPr>
          <w:rFonts w:eastAsia="宋体"/>
          <w:bCs/>
          <w:color w:val="000000" w:themeColor="text1"/>
          <w:szCs w:val="24"/>
          <w:lang w:eastAsia="zh-CN"/>
        </w:rPr>
        <w:t>T</w:t>
      </w:r>
      <w:r w:rsidR="00A54FE8">
        <w:rPr>
          <w:rFonts w:eastAsia="宋体" w:hint="eastAsia"/>
          <w:bCs/>
          <w:color w:val="000000" w:themeColor="text1"/>
          <w:szCs w:val="24"/>
          <w:lang w:eastAsia="zh-CN"/>
        </w:rPr>
        <w:t xml:space="preserve">his methodology ensures that the parameter </w:t>
      </w:r>
      <w:r w:rsidR="00A54FE8" w:rsidRPr="00D237D0">
        <w:rPr>
          <w:rFonts w:eastAsia="宋体" w:hint="eastAsia"/>
          <w:bCs/>
          <w:i/>
          <w:iCs/>
          <w:color w:val="000000" w:themeColor="text1"/>
          <w:szCs w:val="24"/>
          <w:lang w:eastAsia="zh-CN"/>
        </w:rPr>
        <w:t>c</w:t>
      </w:r>
      <w:r w:rsidR="00A54FE8">
        <w:rPr>
          <w:rFonts w:eastAsia="宋体" w:hint="eastAsia"/>
          <w:bCs/>
          <w:color w:val="000000" w:themeColor="text1"/>
          <w:szCs w:val="24"/>
          <w:lang w:eastAsia="zh-CN"/>
        </w:rPr>
        <w:t xml:space="preserve"> is specific to both the AI and the province.</w:t>
      </w:r>
      <w:r>
        <w:rPr>
          <w:color w:val="000000" w:themeColor="text1"/>
          <w:lang w:eastAsia="zh-CN"/>
        </w:rPr>
        <w:t xml:space="preserve"> Based on multi-object optimization, crop-specific fitting function for pesticide input at provincial level were obtained (Table S</w:t>
      </w:r>
      <w:r>
        <w:rPr>
          <w:rFonts w:hint="eastAsia"/>
          <w:color w:val="000000" w:themeColor="text1"/>
          <w:lang w:eastAsia="zh-CN"/>
        </w:rPr>
        <w:t>3</w:t>
      </w:r>
      <w:r>
        <w:rPr>
          <w:color w:val="000000" w:themeColor="text1"/>
          <w:lang w:eastAsia="zh-CN"/>
        </w:rPr>
        <w:t>).</w:t>
      </w:r>
    </w:p>
    <w:p w14:paraId="13D93A65" w14:textId="77777777" w:rsidR="00586AC5" w:rsidRDefault="00000000">
      <w:pPr>
        <w:pStyle w:val="SMText"/>
        <w:ind w:firstLine="0"/>
        <w:jc w:val="both"/>
        <w:rPr>
          <w:color w:val="000000" w:themeColor="text1"/>
        </w:rPr>
      </w:pPr>
      <m:oMathPara>
        <m:oMath>
          <m:eqArr>
            <m:eqArrPr>
              <m:maxDist m:val="1"/>
              <m:ctrlPr>
                <w:rPr>
                  <w:rFonts w:ascii="Cambria Math" w:hAnsi="Cambria Math"/>
                  <w:i/>
                  <w:color w:val="000000" w:themeColor="text1"/>
                </w:rPr>
              </m:ctrlPr>
            </m:eqArrPr>
            <m:e>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i,s</m:t>
                  </m:r>
                </m:sub>
              </m:sSub>
              <m:r>
                <w:rPr>
                  <w:rFonts w:ascii="Cambria Math" w:hAnsi="Cambria Math"/>
                  <w:color w:val="000000" w:themeColor="text1"/>
                </w:rPr>
                <m:t>=</m:t>
              </m:r>
              <m:f>
                <m:fPr>
                  <m:type m:val="lin"/>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i,s</m:t>
                      </m:r>
                    </m:sub>
                  </m:sSub>
                </m:num>
                <m:den>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s</m:t>
                      </m:r>
                    </m:sub>
                  </m:sSub>
                </m:den>
              </m:f>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S9</m:t>
                  </m:r>
                </m:e>
              </m:d>
            </m:e>
          </m:eqArr>
        </m:oMath>
      </m:oMathPara>
    </w:p>
    <w:p w14:paraId="7A5FB99E" w14:textId="63C58DD7" w:rsidR="00162CFA" w:rsidRDefault="00000000" w:rsidP="00162CFA">
      <w:pPr>
        <w:rPr>
          <w:rFonts w:hAnsi="DejaVu Math TeX Gyre"/>
          <w:color w:val="000000" w:themeColor="text1"/>
          <w:sz w:val="21"/>
          <w:szCs w:val="21"/>
        </w:rPr>
      </w:pPr>
      <m:oMathPara>
        <m:oMath>
          <m:eqArr>
            <m:eqArrPr>
              <m:maxDist m:val="1"/>
              <m:ctrlPr>
                <w:rPr>
                  <w:rFonts w:ascii="Cambria Math" w:hAnsi="Cambria Math"/>
                  <w:i/>
                  <w:color w:val="000000" w:themeColor="text1"/>
                </w:rPr>
              </m:ctrlPr>
            </m:eqArrPr>
            <m:e>
              <m:r>
                <w:rPr>
                  <w:rFonts w:ascii="Cambria Math" w:hAnsi="Cambria Math"/>
                  <w:color w:val="000000" w:themeColor="text1"/>
                </w:rPr>
                <m:t>f</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e>
              </m:d>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s</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s</m:t>
                      </m:r>
                    </m:sub>
                  </m:sSub>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i,s</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b,i,s</m:t>
                  </m:r>
                </m:sub>
              </m:sSub>
            </m:e>
            <m:e>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s</m:t>
                      </m:r>
                    </m:sub>
                  </m:sSub>
                  <m:r>
                    <w:rPr>
                      <w:rFonts w:ascii="Cambria Math" w:hAnsi="Cambria Math"/>
                      <w:color w:val="000000" w:themeColor="text1"/>
                    </w:rPr>
                    <m:t>-</m:t>
                  </m:r>
                  <m:nary>
                    <m:naryPr>
                      <m:chr m:val="∑"/>
                      <m:limLoc m:val="undOvr"/>
                      <m:ctrlPr>
                        <w:rPr>
                          <w:rFonts w:ascii="Cambria Math" w:hAnsi="Cambria Math"/>
                          <w:i/>
                          <w:color w:val="000000" w:themeColor="text1"/>
                        </w:rPr>
                      </m:ctrlPr>
                    </m:naryPr>
                    <m:sub>
                      <m:r>
                        <w:rPr>
                          <w:rFonts w:ascii="Cambria Math" w:hAnsi="Cambria Math"/>
                          <w:color w:val="000000" w:themeColor="text1"/>
                        </w:rPr>
                        <m:t>i</m:t>
                      </m:r>
                    </m:sub>
                    <m:sup>
                      <m:r>
                        <w:rPr>
                          <w:rFonts w:ascii="Cambria Math" w:hAnsi="Cambria Math"/>
                          <w:color w:val="000000" w:themeColor="text1"/>
                        </w:rPr>
                        <m:t>12</m:t>
                      </m:r>
                    </m:sup>
                    <m:e>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b,i,s</m:t>
                          </m:r>
                        </m:sub>
                      </m:sSub>
                      <m:r>
                        <w:rPr>
                          <w:rFonts w:ascii="Cambria Math" w:hAnsi="Cambria Math"/>
                          <w:color w:val="000000" w:themeColor="text1"/>
                        </w:rPr>
                        <m:t>∙</m:t>
                      </m:r>
                      <m:nary>
                        <m:naryPr>
                          <m:chr m:val="∑"/>
                          <m:limLoc m:val="subSup"/>
                          <m:supHide m:val="1"/>
                          <m:ctrlPr>
                            <w:rPr>
                              <w:rFonts w:ascii="Cambria Math" w:hAnsi="Cambria Math"/>
                              <w:i/>
                              <w:color w:val="000000" w:themeColor="text1"/>
                            </w:rPr>
                          </m:ctrlPr>
                        </m:naryPr>
                        <m:sub>
                          <m:r>
                            <w:rPr>
                              <w:rFonts w:ascii="DejaVu Math TeX Gyre" w:hAnsi="DejaVu Math TeX Gyre"/>
                              <w:color w:val="000000" w:themeColor="text1"/>
                            </w:rPr>
                            <m:t>x</m:t>
                          </m:r>
                        </m:sub>
                        <m:sup/>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x</m:t>
                              </m:r>
                            </m:e>
                          </m:d>
                        </m:e>
                      </m:nary>
                    </m:e>
                  </m:nary>
                </m:e>
              </m:d>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f</m:t>
                  </m:r>
                </m:e>
                <m:sub>
                  <m:r>
                    <w:rPr>
                      <w:rFonts w:ascii="Cambria Math" w:hAnsi="Cambria Math"/>
                      <w:color w:val="000000" w:themeColor="text1"/>
                    </w:rPr>
                    <m:t>i</m:t>
                  </m:r>
                </m:sub>
                <m:sup>
                  <m:r>
                    <w:rPr>
                      <w:rFonts w:ascii="Cambria Math" w:hAnsi="Cambria Math"/>
                      <w:color w:val="000000" w:themeColor="text1"/>
                    </w:rPr>
                    <m:t>s</m:t>
                  </m:r>
                </m:sup>
              </m:sSubSup>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b,i,s</m:t>
                  </m:r>
                </m:sub>
              </m:sSub>
              <m:r>
                <w:rPr>
                  <w:rFonts w:ascii="Cambria Math" w:hAnsi="Cambria Math"/>
                  <w:color w:val="000000" w:themeColor="text1"/>
                </w:rPr>
                <m:t>#</m:t>
              </m:r>
            </m:e>
            <m:e>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i,s</m:t>
                  </m:r>
                </m:sub>
              </m:sSub>
              <m:r>
                <w:rPr>
                  <w:rFonts w:ascii="Cambria Math" w:hAns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s</m:t>
                          </m:r>
                        </m:sub>
                      </m:sSub>
                      <m:r>
                        <w:rPr>
                          <w:rFonts w:ascii="Cambria Math" w:hAnsi="Cambria Math"/>
                          <w:color w:val="000000" w:themeColor="text1"/>
                        </w:rPr>
                        <m:t>-</m:t>
                      </m:r>
                      <m:nary>
                        <m:naryPr>
                          <m:chr m:val="∑"/>
                          <m:limLoc m:val="undOvr"/>
                          <m:ctrlPr>
                            <w:rPr>
                              <w:rFonts w:ascii="Cambria Math" w:hAnsi="Cambria Math"/>
                              <w:i/>
                              <w:color w:val="000000" w:themeColor="text1"/>
                            </w:rPr>
                          </m:ctrlPr>
                        </m:naryPr>
                        <m:sub>
                          <m:r>
                            <w:rPr>
                              <w:rFonts w:ascii="Cambria Math" w:hAnsi="Cambria Math"/>
                              <w:color w:val="000000" w:themeColor="text1"/>
                            </w:rPr>
                            <m:t>i</m:t>
                          </m:r>
                        </m:sub>
                        <m:sup>
                          <m:r>
                            <w:rPr>
                              <w:rFonts w:ascii="Cambria Math" w:hAnsi="Cambria Math"/>
                              <w:color w:val="000000" w:themeColor="text1"/>
                            </w:rPr>
                            <m:t>12</m:t>
                          </m:r>
                        </m:sup>
                        <m:e>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b,i,s</m:t>
                              </m:r>
                            </m:sub>
                          </m:sSub>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x</m:t>
                              </m:r>
                            </m:sub>
                            <m:sup/>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x</m:t>
                                  </m:r>
                                </m:e>
                              </m:d>
                            </m:e>
                          </m:nary>
                        </m:e>
                      </m:nary>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i,s</m:t>
                      </m:r>
                    </m:sub>
                  </m:sSub>
                </m:num>
                <m:den>
                  <m:sSub>
                    <m:sSubPr>
                      <m:ctrlPr>
                        <w:rPr>
                          <w:rFonts w:ascii="Cambria Math" w:hAnsi="Cambria Math"/>
                          <w:i/>
                          <w:color w:val="000000" w:themeColor="text1"/>
                        </w:rPr>
                      </m:ctrlPr>
                    </m:sSubPr>
                    <m:e>
                      <m:r>
                        <w:rPr>
                          <w:rFonts w:ascii="Cambria Math" w:hAnsi="Cambria Math"/>
                          <w:color w:val="000000" w:themeColor="text1"/>
                        </w:rPr>
                        <m:t>Annual input</m:t>
                      </m:r>
                    </m:e>
                    <m:sub>
                      <m:r>
                        <w:rPr>
                          <w:rFonts w:ascii="Cambria Math" w:hAnsi="Cambria Math"/>
                          <w:color w:val="000000" w:themeColor="text1"/>
                        </w:rPr>
                        <m:t>b,i,s</m:t>
                      </m:r>
                    </m:sub>
                  </m:sSub>
                </m:den>
              </m:f>
              <m:r>
                <w:rPr>
                  <w:rFonts w:ascii="Cambria Math" w:hAnsi="Cambria Math"/>
                  <w:color w:val="000000" w:themeColor="text1"/>
                </w:rPr>
                <m:t>#</m:t>
              </m:r>
              <m:d>
                <m:dPr>
                  <m:ctrlPr>
                    <w:rPr>
                      <w:rFonts w:ascii="Cambria Math" w:hAnsi="Cambria Math"/>
                      <w:i/>
                      <w:color w:val="000000" w:themeColor="text1"/>
                    </w:rPr>
                  </m:ctrlPr>
                </m:dPr>
                <m:e>
                  <m:r>
                    <w:rPr>
                      <w:rFonts w:ascii="Cambria Math" w:hAnsi="DejaVu Math TeX Gyre"/>
                      <w:color w:val="000000" w:themeColor="text1"/>
                      <w:lang w:eastAsia="zh-CN"/>
                    </w:rPr>
                    <m:t>S10</m:t>
                  </m:r>
                </m:e>
              </m:d>
            </m:e>
          </m:eqArr>
        </m:oMath>
      </m:oMathPara>
    </w:p>
    <w:p w14:paraId="769AD004" w14:textId="77777777" w:rsidR="00162CFA" w:rsidRDefault="00162CFA">
      <w:pPr>
        <w:pStyle w:val="SMText"/>
        <w:ind w:firstLine="0"/>
        <w:jc w:val="both"/>
        <w:rPr>
          <w:color w:val="000000" w:themeColor="text1"/>
          <w:lang w:eastAsia="zh-CN"/>
        </w:rPr>
      </w:pPr>
    </w:p>
    <w:p w14:paraId="5462681E" w14:textId="77777777" w:rsidR="00586AC5" w:rsidRDefault="00000000">
      <w:pPr>
        <w:pStyle w:val="SMText"/>
        <w:ind w:firstLine="0"/>
        <w:jc w:val="both"/>
        <w:rPr>
          <w:color w:val="000000" w:themeColor="text1"/>
        </w:rPr>
      </w:pPr>
      <w:r>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i,s</m:t>
            </m:r>
          </m:sub>
        </m:sSub>
      </m:oMath>
      <w:r>
        <w:rPr>
          <w:color w:val="000000" w:themeColor="text1"/>
        </w:rPr>
        <w:t xml:space="preserve"> represent the proportion of</w:t>
      </w:r>
      <w:r>
        <w:rPr>
          <w:rFonts w:hint="eastAsia"/>
          <w:color w:val="000000" w:themeColor="text1"/>
          <w:lang w:eastAsia="zh-CN"/>
        </w:rPr>
        <w:t xml:space="preserve"> annual inputs</w:t>
      </w:r>
      <w:r>
        <w:rPr>
          <w:color w:val="000000" w:themeColor="text1"/>
        </w:rPr>
        <w:t xml:space="preserve"> in staple crop </w:t>
      </w:r>
      <w:r>
        <w:rPr>
          <w:i/>
          <w:iCs/>
          <w:color w:val="000000" w:themeColor="text1"/>
        </w:rPr>
        <w:t>i</w:t>
      </w:r>
      <w:r>
        <w:rPr>
          <w:color w:val="000000" w:themeColor="text1"/>
        </w:rPr>
        <w:t xml:space="preserve"> in province </w:t>
      </w:r>
      <w:r>
        <w:rPr>
          <w:i/>
          <w:iCs/>
          <w:color w:val="000000" w:themeColor="text1"/>
        </w:rPr>
        <w:t>s</w:t>
      </w: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i</m:t>
            </m:r>
          </m:sub>
        </m:sSub>
      </m:oMath>
      <w:r>
        <w:rPr>
          <w:color w:val="000000" w:themeColor="text1"/>
        </w:rPr>
        <w:t xml:space="preserve"> represents the sample size of the subset for each crop type.</w:t>
      </w:r>
      <w:bookmarkEnd w:id="8"/>
    </w:p>
    <w:p w14:paraId="5E4117E5" w14:textId="77777777" w:rsidR="00586AC5" w:rsidRDefault="00586AC5">
      <w:pPr>
        <w:pStyle w:val="SMcaption"/>
        <w:jc w:val="both"/>
        <w:rPr>
          <w:color w:val="000000" w:themeColor="text1"/>
          <w:lang w:eastAsia="zh-CN"/>
        </w:rPr>
      </w:pPr>
    </w:p>
    <w:p w14:paraId="318EB3D2" w14:textId="423FE606" w:rsidR="00292211" w:rsidRPr="00292211" w:rsidRDefault="00292211">
      <w:pPr>
        <w:pStyle w:val="SMcaption"/>
        <w:jc w:val="both"/>
        <w:rPr>
          <w:color w:val="000000" w:themeColor="text1"/>
          <w:lang w:eastAsia="zh-CN"/>
        </w:rPr>
      </w:pPr>
      <w:r>
        <w:rPr>
          <w:color w:val="000000" w:themeColor="text1"/>
          <w:lang w:eastAsia="zh-CN"/>
        </w:rPr>
        <w:t>G</w:t>
      </w:r>
      <w:r>
        <w:rPr>
          <w:rFonts w:hint="eastAsia"/>
          <w:color w:val="000000" w:themeColor="text1"/>
          <w:lang w:eastAsia="zh-CN"/>
        </w:rPr>
        <w:t xml:space="preserve">iven the absence of </w:t>
      </w:r>
      <w:r>
        <w:rPr>
          <w:color w:val="000000" w:themeColor="text1"/>
          <w:lang w:eastAsia="zh-CN"/>
        </w:rPr>
        <w:t>aggregated</w:t>
      </w:r>
      <w:r>
        <w:rPr>
          <w:rFonts w:hint="eastAsia"/>
          <w:color w:val="000000" w:themeColor="text1"/>
          <w:lang w:eastAsia="zh-CN"/>
        </w:rPr>
        <w:t xml:space="preserve"> pesticide input statistics at provincial level, we estimated provincial statistics of pesticide inputs from 2001 to 2023 based on statistics of pesticide product input masses and aggregated pesticide input statistics, following equation S11 and S12. </w:t>
      </w:r>
    </w:p>
    <w:p w14:paraId="10338C3E" w14:textId="77777777" w:rsidR="00292211" w:rsidRDefault="00000000" w:rsidP="00292211">
      <w:pPr>
        <w:pStyle w:val="SMText"/>
        <w:ind w:firstLine="0"/>
        <w:jc w:val="both"/>
        <w:rPr>
          <w:color w:val="000000" w:themeColor="text1"/>
        </w:rPr>
      </w:pPr>
      <m:oMathPara>
        <m:oMath>
          <m:eqArr>
            <m:eqArrPr>
              <m:maxDist m:val="1"/>
              <m:ctrlPr>
                <w:rPr>
                  <w:rFonts w:ascii="Cambria Math" w:hAnsi="Cambria Math"/>
                  <w:i/>
                  <w:color w:val="000000" w:themeColor="text1"/>
                </w:rPr>
              </m:ctrlPr>
            </m:eqArr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y</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U</m:t>
                      </m:r>
                    </m:e>
                    <m:sub>
                      <m:r>
                        <w:rPr>
                          <w:rFonts w:ascii="Cambria Math" w:hAnsi="Cambria Math"/>
                        </w:rPr>
                        <m:t>y</m:t>
                      </m:r>
                    </m:sub>
                    <m:sup>
                      <m:r>
                        <m:rPr>
                          <m:nor/>
                        </m:rPr>
                        <m:t>nat </m:t>
                      </m:r>
                    </m:sup>
                  </m:sSubSup>
                </m:num>
                <m:den>
                  <m:sSubSup>
                    <m:sSubSupPr>
                      <m:ctrlPr>
                        <w:rPr>
                          <w:rFonts w:ascii="Cambria Math" w:hAnsi="Cambria Math"/>
                        </w:rPr>
                      </m:ctrlPr>
                    </m:sSubSupPr>
                    <m:e>
                      <m:r>
                        <w:rPr>
                          <w:rFonts w:ascii="Cambria Math" w:hAnsi="Cambria Math"/>
                        </w:rPr>
                        <m:t>A</m:t>
                      </m:r>
                    </m:e>
                    <m:sub>
                      <m:r>
                        <w:rPr>
                          <w:rFonts w:ascii="Cambria Math" w:hAnsi="Cambria Math"/>
                        </w:rPr>
                        <m:t>y</m:t>
                      </m:r>
                    </m:sub>
                    <m:sup>
                      <m:r>
                        <m:rPr>
                          <m:nor/>
                        </m:rPr>
                        <m:t>nat </m:t>
                      </m:r>
                    </m:sup>
                  </m:sSubSup>
                </m:den>
              </m:f>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S11</m:t>
                  </m:r>
                </m:e>
              </m:d>
            </m:e>
          </m:eqArr>
        </m:oMath>
      </m:oMathPara>
    </w:p>
    <w:p w14:paraId="5F01D33A" w14:textId="447E5A91" w:rsidR="00292211" w:rsidRPr="00292211" w:rsidRDefault="00000000" w:rsidP="00292211">
      <w:pPr>
        <w:pStyle w:val="SMcaption"/>
        <w:ind w:firstLineChars="200" w:firstLine="480"/>
        <w:jc w:val="both"/>
        <w:rPr>
          <w:color w:val="000000" w:themeColor="text1"/>
        </w:rPr>
      </w:pPr>
      <m:oMathPara>
        <m:oMath>
          <m:eqArr>
            <m:eqArrPr>
              <m:maxDist m:val="1"/>
              <m:ctrlPr>
                <w:rPr>
                  <w:rFonts w:ascii="Cambria Math" w:hAnsi="Cambria Math"/>
                  <w:i/>
                  <w:color w:val="000000" w:themeColor="text1"/>
                </w:rPr>
              </m:ctrlPr>
            </m:eqArr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s,y</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s</m:t>
                      </m:r>
                      <m:r>
                        <m:rPr>
                          <m:sty m:val="p"/>
                        </m:rPr>
                        <w:rPr>
                          <w:rFonts w:ascii="Cambria Math" w:hAnsi="Cambria Math"/>
                        </w:rPr>
                        <m:t>,</m:t>
                      </m:r>
                      <m:r>
                        <w:rPr>
                          <w:rFonts w:ascii="Cambria Math" w:hAnsi="Cambria Math"/>
                        </w:rPr>
                        <m:t>y</m:t>
                      </m:r>
                    </m:sub>
                  </m:sSub>
                </m:num>
                <m:den>
                  <m:sSub>
                    <m:sSubPr>
                      <m:ctrlPr>
                        <w:rPr>
                          <w:rFonts w:ascii="Cambria Math" w:hAnsi="Cambria Math"/>
                        </w:rPr>
                      </m:ctrlPr>
                    </m:sSubPr>
                    <m:e>
                      <m:r>
                        <w:rPr>
                          <w:rFonts w:ascii="Cambria Math" w:hAnsi="Cambria Math"/>
                        </w:rPr>
                        <m:t>k</m:t>
                      </m:r>
                    </m:e>
                    <m:sub>
                      <m:r>
                        <w:rPr>
                          <w:rFonts w:ascii="Cambria Math" w:hAnsi="Cambria Math"/>
                        </w:rPr>
                        <m:t>y</m:t>
                      </m:r>
                    </m:sub>
                  </m:sSub>
                </m:den>
              </m:f>
              <m:r>
                <w:rPr>
                  <w:rFonts w:ascii="Cambria Math" w:hAnsi="Cambria Math"/>
                  <w:color w:val="000000" w:themeColor="text1"/>
                </w:rPr>
                <m:t xml:space="preserve"> #</m:t>
              </m:r>
              <m:d>
                <m:dPr>
                  <m:ctrlPr>
                    <w:rPr>
                      <w:rFonts w:ascii="Cambria Math" w:hAnsi="Cambria Math"/>
                      <w:i/>
                      <w:color w:val="000000" w:themeColor="text1"/>
                    </w:rPr>
                  </m:ctrlPr>
                </m:dPr>
                <m:e>
                  <m:r>
                    <w:rPr>
                      <w:rFonts w:ascii="Cambria Math" w:hAnsi="Cambria Math"/>
                      <w:color w:val="000000" w:themeColor="text1"/>
                    </w:rPr>
                    <m:t>S12</m:t>
                  </m:r>
                </m:e>
              </m:d>
            </m:e>
          </m:eqArr>
        </m:oMath>
      </m:oMathPara>
    </w:p>
    <w:p w14:paraId="53218179" w14:textId="6FF969BD" w:rsidR="00292211" w:rsidRPr="00292211" w:rsidRDefault="00292211" w:rsidP="00292211">
      <w:pPr>
        <w:pStyle w:val="SMcaption"/>
        <w:ind w:firstLineChars="200" w:firstLine="480"/>
        <w:jc w:val="both"/>
        <w:rPr>
          <w:color w:val="000000" w:themeColor="text1"/>
          <w:lang w:eastAsia="zh-CN"/>
        </w:rPr>
      </w:pPr>
      <w:r>
        <w:rPr>
          <w:color w:val="000000" w:themeColor="text1"/>
          <w:lang w:eastAsia="zh-CN"/>
        </w:rPr>
        <w:t>W</w:t>
      </w:r>
      <w:r>
        <w:rPr>
          <w:rFonts w:hint="eastAsia"/>
          <w:color w:val="000000" w:themeColor="text1"/>
          <w:lang w:eastAsia="zh-CN"/>
        </w:rPr>
        <w:t>here k</w:t>
      </w:r>
      <w:r w:rsidRPr="00292211">
        <w:rPr>
          <w:rFonts w:hint="eastAsia"/>
          <w:color w:val="000000" w:themeColor="text1"/>
          <w:vertAlign w:val="subscript"/>
          <w:lang w:eastAsia="zh-CN"/>
        </w:rPr>
        <w:t>y</w:t>
      </w:r>
      <w:r>
        <w:rPr>
          <w:rFonts w:hint="eastAsia"/>
          <w:color w:val="000000" w:themeColor="text1"/>
          <w:lang w:eastAsia="zh-CN"/>
        </w:rPr>
        <w:t xml:space="preserve"> refers to ratios of input masses between aggregated pesticide inputs (U</w:t>
      </w:r>
      <w:r w:rsidRPr="00292211">
        <w:rPr>
          <w:rFonts w:hint="eastAsia"/>
          <w:color w:val="000000" w:themeColor="text1"/>
          <w:vertAlign w:val="superscript"/>
          <w:lang w:eastAsia="zh-CN"/>
        </w:rPr>
        <w:t>nat</w:t>
      </w:r>
      <w:r w:rsidRPr="00292211">
        <w:rPr>
          <w:rFonts w:hint="eastAsia"/>
          <w:color w:val="000000" w:themeColor="text1"/>
          <w:vertAlign w:val="subscript"/>
          <w:lang w:eastAsia="zh-CN"/>
        </w:rPr>
        <w:t>y</w:t>
      </w:r>
      <w:r>
        <w:rPr>
          <w:rFonts w:hint="eastAsia"/>
          <w:color w:val="000000" w:themeColor="text1"/>
          <w:lang w:eastAsia="zh-CN"/>
        </w:rPr>
        <w:t>) and pesticide product input (A</w:t>
      </w:r>
      <w:r w:rsidRPr="00292211">
        <w:rPr>
          <w:rFonts w:hint="eastAsia"/>
          <w:color w:val="000000" w:themeColor="text1"/>
          <w:vertAlign w:val="superscript"/>
          <w:lang w:eastAsia="zh-CN"/>
        </w:rPr>
        <w:t>nat</w:t>
      </w:r>
      <w:r w:rsidRPr="00292211">
        <w:rPr>
          <w:rFonts w:hint="eastAsia"/>
          <w:color w:val="000000" w:themeColor="text1"/>
          <w:vertAlign w:val="subscript"/>
          <w:lang w:eastAsia="zh-CN"/>
        </w:rPr>
        <w:t>y</w:t>
      </w:r>
      <w:r>
        <w:rPr>
          <w:rFonts w:hint="eastAsia"/>
          <w:color w:val="000000" w:themeColor="text1"/>
          <w:lang w:eastAsia="zh-CN"/>
        </w:rPr>
        <w:t>). A</w:t>
      </w:r>
      <w:r w:rsidRPr="00292211">
        <w:rPr>
          <w:rFonts w:hint="eastAsia"/>
          <w:color w:val="000000" w:themeColor="text1"/>
          <w:vertAlign w:val="subscript"/>
          <w:lang w:eastAsia="zh-CN"/>
        </w:rPr>
        <w:t>s,y</w:t>
      </w:r>
      <w:r>
        <w:rPr>
          <w:rFonts w:hint="eastAsia"/>
          <w:color w:val="000000" w:themeColor="text1"/>
          <w:lang w:eastAsia="zh-CN"/>
        </w:rPr>
        <w:t xml:space="preserve"> refers to aggregated pesticide input for province s at year y, U</w:t>
      </w:r>
      <w:r w:rsidRPr="00292211">
        <w:rPr>
          <w:rFonts w:hint="eastAsia"/>
          <w:color w:val="000000" w:themeColor="text1"/>
          <w:vertAlign w:val="subscript"/>
          <w:lang w:eastAsia="zh-CN"/>
        </w:rPr>
        <w:t>s,y</w:t>
      </w:r>
      <w:r>
        <w:rPr>
          <w:rFonts w:hint="eastAsia"/>
          <w:color w:val="000000" w:themeColor="text1"/>
          <w:lang w:eastAsia="zh-CN"/>
        </w:rPr>
        <w:t xml:space="preserve"> represents statistics of input masses of pesticide products in province s at year y. </w:t>
      </w:r>
    </w:p>
    <w:p w14:paraId="0571E9C4" w14:textId="77777777" w:rsidR="00292211" w:rsidRDefault="00292211">
      <w:pPr>
        <w:pStyle w:val="SMcaption"/>
        <w:jc w:val="both"/>
        <w:rPr>
          <w:color w:val="000000" w:themeColor="text1"/>
          <w:lang w:eastAsia="zh-CN"/>
        </w:rPr>
      </w:pPr>
    </w:p>
    <w:p w14:paraId="023E9399" w14:textId="77777777" w:rsidR="00586AC5" w:rsidRDefault="00000000">
      <w:pPr>
        <w:pStyle w:val="SMHeading"/>
        <w:jc w:val="both"/>
        <w:rPr>
          <w:color w:val="000000" w:themeColor="text1"/>
          <w:lang w:eastAsia="zh-CN"/>
        </w:rPr>
      </w:pPr>
      <w:r>
        <w:rPr>
          <w:color w:val="000000" w:themeColor="text1"/>
          <w:lang w:eastAsia="zh-CN"/>
        </w:rPr>
        <w:t>Text</w:t>
      </w:r>
      <w:r>
        <w:rPr>
          <w:color w:val="000000" w:themeColor="text1"/>
        </w:rPr>
        <w:t xml:space="preserve"> S</w:t>
      </w:r>
      <w:r>
        <w:rPr>
          <w:rFonts w:hint="eastAsia"/>
          <w:color w:val="000000" w:themeColor="text1"/>
          <w:lang w:eastAsia="zh-CN"/>
        </w:rPr>
        <w:t xml:space="preserve">4 </w:t>
      </w:r>
      <w:r>
        <w:rPr>
          <w:color w:val="000000" w:themeColor="text1"/>
          <w:lang w:eastAsia="zh-CN"/>
        </w:rPr>
        <w:t>P</w:t>
      </w:r>
      <w:r>
        <w:rPr>
          <w:rFonts w:hint="eastAsia"/>
          <w:color w:val="000000" w:themeColor="text1"/>
          <w:lang w:eastAsia="zh-CN"/>
        </w:rPr>
        <w:t>esticide determination</w:t>
      </w:r>
      <w:r>
        <w:rPr>
          <w:color w:val="000000" w:themeColor="text1"/>
          <w:lang w:eastAsia="zh-CN"/>
        </w:rPr>
        <w:t xml:space="preserve"> </w:t>
      </w:r>
    </w:p>
    <w:p w14:paraId="35B0FB2C"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S4.</w:t>
      </w:r>
      <w:r>
        <w:rPr>
          <w:rFonts w:eastAsia="宋体"/>
          <w:b/>
          <w:bCs/>
          <w:color w:val="000000" w:themeColor="text1"/>
          <w:lang w:eastAsia="zh-CN"/>
        </w:rPr>
        <w:t>1 Pesticide extraction and determination by LC-MS/MS</w:t>
      </w:r>
    </w:p>
    <w:p w14:paraId="61A08F5E" w14:textId="77777777" w:rsidR="00586AC5" w:rsidRDefault="00000000">
      <w:pPr>
        <w:jc w:val="both"/>
        <w:rPr>
          <w:rFonts w:eastAsia="宋体"/>
          <w:color w:val="000000" w:themeColor="text1"/>
        </w:rPr>
      </w:pPr>
      <w:r>
        <w:rPr>
          <w:rFonts w:eastAsia="宋体"/>
          <w:color w:val="000000" w:themeColor="text1"/>
        </w:rPr>
        <w:t>Water samples (2L) were collected and passed through 0.7 μm glass fiber filters. Water samples were then passed through tandem solid phase extraction columns activated by 10 mL acetonitrile, methanol and ultrapure water with the HLB and activated carbon columns connected top to bottom. The flow rate of water samples was in a range of 5-10 mL min</w:t>
      </w:r>
      <w:r>
        <w:rPr>
          <w:rFonts w:eastAsia="宋体"/>
          <w:color w:val="000000" w:themeColor="text1"/>
          <w:vertAlign w:val="superscript"/>
        </w:rPr>
        <w:t>-1</w:t>
      </w:r>
      <w:r>
        <w:rPr>
          <w:rFonts w:eastAsia="宋体"/>
          <w:color w:val="000000" w:themeColor="text1"/>
        </w:rPr>
        <w:t xml:space="preserve">. </w:t>
      </w:r>
      <w:r>
        <w:rPr>
          <w:rFonts w:eastAsia="宋体"/>
          <w:color w:val="000000" w:themeColor="text1"/>
        </w:rPr>
        <w:lastRenderedPageBreak/>
        <w:t>Sequentially, the HLB and activated carbon columns were cleaned up by 10 mL acetonitrile and 10 mL methanol with 20 mmol/L ammonium acetate, respectively. The solvent was collected with KD concentration tubes. The elution solvent was dried under a nitrogen stream in a 40 ° C water bath to a volume of 0.5 mL. In the end, the solvent was filtered by 0.2 μm PSF GHP for further analysis.</w:t>
      </w:r>
    </w:p>
    <w:p w14:paraId="67A8E575" w14:textId="77777777" w:rsidR="00586AC5" w:rsidRDefault="00586AC5">
      <w:pPr>
        <w:jc w:val="both"/>
        <w:rPr>
          <w:rFonts w:eastAsia="宋体"/>
          <w:color w:val="000000" w:themeColor="text1"/>
        </w:rPr>
      </w:pPr>
    </w:p>
    <w:p w14:paraId="5577B150" w14:textId="77777777" w:rsidR="00586AC5" w:rsidRDefault="00000000">
      <w:pPr>
        <w:jc w:val="both"/>
        <w:rPr>
          <w:rFonts w:eastAsia="宋体"/>
          <w:color w:val="000000" w:themeColor="text1"/>
        </w:rPr>
      </w:pPr>
      <w:r>
        <w:rPr>
          <w:rFonts w:eastAsia="宋体"/>
          <w:color w:val="000000" w:themeColor="text1"/>
        </w:rPr>
        <w:t>All measurements were performed using liquid chromatography coupled with a triple quadrupole mass spectrometer (LC-MS/MS, ACQUITY UPLC-TQD, Waters, USA). A Waters ACQUITY UPLC BEH C18 column (1.7 μm×100 mm×2.1 mm) was used and the temperature kept at 40 °C for separation. Electrospray ionization (ESI) was used as the ion source. The capillary voltage was 3.10 kV. The ion source temperature was 120 ° C; The cone gas flow rate was 50 L/hr. The desolvation gas temperature was 400 ° C and the flow rate was 850 L/hr. The analyzed compounds were separated in a mobile phase consisting of eluent A (Methanol+0.1% formic acid) and B (Water/methanol (98:2) + 0.1% formic acid). The precursor and corresponding product ions for multi-reaction monitoring detection of each target compound are presented in Table S</w:t>
      </w:r>
      <w:r>
        <w:rPr>
          <w:rFonts w:eastAsia="宋体" w:hint="eastAsia"/>
          <w:color w:val="000000" w:themeColor="text1"/>
        </w:rPr>
        <w:t>4</w:t>
      </w:r>
      <w:r>
        <w:rPr>
          <w:rFonts w:eastAsia="宋体"/>
          <w:color w:val="000000" w:themeColor="text1"/>
        </w:rPr>
        <w:t>. Gradient elution was optimized at a flow rate of 0.45 mL min</w:t>
      </w:r>
      <w:r>
        <w:rPr>
          <w:rFonts w:eastAsia="宋体"/>
          <w:color w:val="000000" w:themeColor="text1"/>
          <w:vertAlign w:val="superscript"/>
        </w:rPr>
        <w:t>‒1</w:t>
      </w:r>
      <w:r>
        <w:rPr>
          <w:rFonts w:eastAsia="宋体"/>
          <w:color w:val="000000" w:themeColor="text1"/>
        </w:rPr>
        <w:t xml:space="preserve"> as follows: 0–0.25 min 95% A, 0.2–7.75 min from 95% to 0% A, 7.75–8.5 min 0% A, 8.51–10 min 95% A. The injection volume was 10 μL.</w:t>
      </w:r>
    </w:p>
    <w:p w14:paraId="6BDA34E8" w14:textId="77777777" w:rsidR="00586AC5" w:rsidRDefault="00586AC5">
      <w:pPr>
        <w:ind w:firstLine="480"/>
        <w:jc w:val="both"/>
        <w:rPr>
          <w:rFonts w:eastAsia="宋体"/>
          <w:color w:val="000000" w:themeColor="text1"/>
        </w:rPr>
      </w:pPr>
    </w:p>
    <w:p w14:paraId="2D2CA93C"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S4.2</w:t>
      </w:r>
      <w:r>
        <w:rPr>
          <w:rFonts w:eastAsia="宋体"/>
          <w:b/>
          <w:bCs/>
          <w:color w:val="000000" w:themeColor="text1"/>
          <w:lang w:eastAsia="zh-CN"/>
        </w:rPr>
        <w:t xml:space="preserve"> Pesticide extraction and determination by GC-MS</w:t>
      </w:r>
    </w:p>
    <w:p w14:paraId="25652D81" w14:textId="77777777" w:rsidR="00586AC5" w:rsidRDefault="00000000">
      <w:pPr>
        <w:jc w:val="both"/>
        <w:rPr>
          <w:rFonts w:eastAsia="宋体"/>
          <w:color w:val="000000" w:themeColor="text1"/>
        </w:rPr>
      </w:pPr>
      <w:r>
        <w:rPr>
          <w:rFonts w:eastAsia="宋体"/>
          <w:color w:val="000000" w:themeColor="text1"/>
        </w:rPr>
        <w:t xml:space="preserve">Samples were collected in amber glass bottles and maintained at a temperature of 10 °C during transportation to the lab. Ascorbic acid (20 mg/L) was added to the supply water samples to quench any chlorine residue after collection. The water samples were filtered through 0.45 </w:t>
      </w:r>
      <w:r>
        <w:rPr>
          <w:rFonts w:eastAsia="宋体"/>
          <w:color w:val="000000" w:themeColor="text1"/>
          <w:lang w:val="zh-CN"/>
        </w:rPr>
        <w:t>μ</w:t>
      </w:r>
      <w:r>
        <w:rPr>
          <w:rFonts w:eastAsia="宋体"/>
          <w:color w:val="000000" w:themeColor="text1"/>
        </w:rPr>
        <w:t>m glass fiber filters and stored at 4 °C until analysis. Pesticide concentrations were determined by solid phase extraction (SPE)-gas chromatography mass spectrometry (GC-MS). The detailed procedure was as follows: firstly, a 1 L water sample was concentrated and enriched by a series of C18 (Sep-Pak</w:t>
      </w:r>
      <w:r>
        <w:rPr>
          <w:rFonts w:eastAsia="宋体"/>
          <w:color w:val="000000" w:themeColor="text1"/>
          <w:vertAlign w:val="superscript"/>
        </w:rPr>
        <w:t>®</w:t>
      </w:r>
      <w:r>
        <w:rPr>
          <w:rFonts w:eastAsia="宋体"/>
          <w:color w:val="000000" w:themeColor="text1"/>
        </w:rPr>
        <w:t>, 500 mg sorbent, 6 mL capacity) and HLB (Oasis</w:t>
      </w:r>
      <w:r>
        <w:rPr>
          <w:rFonts w:eastAsia="宋体"/>
          <w:color w:val="000000" w:themeColor="text1"/>
          <w:vertAlign w:val="superscript"/>
        </w:rPr>
        <w:t>®</w:t>
      </w:r>
      <w:r>
        <w:rPr>
          <w:rFonts w:eastAsia="宋体"/>
          <w:color w:val="000000" w:themeColor="text1"/>
        </w:rPr>
        <w:t xml:space="preserve">, 500 mg sorbent, 6 mL capacity) solid phase extraction columns at a loading rate of approximately 10 mL/min while the C18 cartridges were kept wet. Both the C18 and HLB solid phase extraction columns were preconditioned with 6 mL of dichloromethane, 6 mL of methanol and 6 mL of ultrapure water in advance. Then, the C18 and HLB columns were dried for about 10 minutes under vacuum and eluted in reverse order with 10 mL of dichloromethane. The eluate was combined and dried under a gentle nitrogen stream, then redissolved with 1 mL of n-hexane for analysis by GC-MS (GC/MS-QP2010 Plus, Shimadzu, Japan). </w:t>
      </w:r>
    </w:p>
    <w:p w14:paraId="358F6503" w14:textId="77777777" w:rsidR="00586AC5" w:rsidRDefault="00586AC5">
      <w:pPr>
        <w:jc w:val="both"/>
        <w:rPr>
          <w:rFonts w:eastAsia="宋体"/>
          <w:color w:val="000000" w:themeColor="text1"/>
        </w:rPr>
      </w:pPr>
    </w:p>
    <w:p w14:paraId="5922F1F0" w14:textId="77777777" w:rsidR="00586AC5" w:rsidRDefault="00000000">
      <w:pPr>
        <w:jc w:val="both"/>
        <w:rPr>
          <w:rFonts w:eastAsia="宋体"/>
          <w:color w:val="000000" w:themeColor="text1"/>
        </w:rPr>
      </w:pPr>
      <w:r>
        <w:rPr>
          <w:rFonts w:eastAsia="宋体"/>
          <w:color w:val="000000" w:themeColor="text1"/>
        </w:rPr>
        <w:t xml:space="preserve">The mass spectrometer portion of the GC-MS instrument was operated in the electron impact (EI) ionization mode with an ionizing energy of 70 eV and a DB-5MS capillary column (60 m × 0. 25 mm ID × 0. 25 </w:t>
      </w:r>
      <w:r>
        <w:rPr>
          <w:rFonts w:eastAsia="宋体"/>
          <w:color w:val="000000" w:themeColor="text1"/>
          <w:lang w:val="zh-CN"/>
        </w:rPr>
        <w:t>μ</w:t>
      </w:r>
      <w:r>
        <w:rPr>
          <w:rFonts w:eastAsia="宋体"/>
          <w:color w:val="000000" w:themeColor="text1"/>
        </w:rPr>
        <w:t xml:space="preserve">m) was used for the pesticide analysis. Helium (99.999%) was </w:t>
      </w:r>
      <w:r>
        <w:rPr>
          <w:rFonts w:eastAsia="宋体" w:hint="eastAsia"/>
          <w:color w:val="000000" w:themeColor="text1"/>
        </w:rPr>
        <w:t>used</w:t>
      </w:r>
      <w:r>
        <w:rPr>
          <w:rFonts w:eastAsia="宋体"/>
          <w:color w:val="000000" w:themeColor="text1"/>
        </w:rPr>
        <w:t xml:space="preserve"> as the carrier gas with an inlet pressure of 19.44 psi corresponding to a flow rate of 1 mL/min. The oven temperature started at 80 ℃, was held for 2 min, programmed to 290 ℃ at 6 ℃/min, and held for 18 min at 290 ℃. The injector and detector temperatures were 290 ℃. Samples were injected in splitless injection mode and the injection volume was 1 </w:t>
      </w:r>
      <w:r>
        <w:rPr>
          <w:rFonts w:eastAsia="宋体"/>
          <w:color w:val="000000" w:themeColor="text1"/>
          <w:lang w:val="zh-CN"/>
        </w:rPr>
        <w:t>μ</w:t>
      </w:r>
      <w:r>
        <w:rPr>
          <w:rFonts w:eastAsia="宋体"/>
          <w:color w:val="000000" w:themeColor="text1"/>
        </w:rPr>
        <w:t xml:space="preserve">L. The EI source </w:t>
      </w:r>
      <w:r>
        <w:rPr>
          <w:rFonts w:eastAsia="宋体"/>
          <w:color w:val="000000" w:themeColor="text1"/>
        </w:rPr>
        <w:lastRenderedPageBreak/>
        <w:t>temperature was maintained at 230 °C. Quantitative analysis was performed using the selected ion monitoring (SIM) mode, and the fragment ions were selected according to the most abundant molecular ions in each pesticide. Other information can be can be found in GB/T 19648-2006</w:t>
      </w:r>
      <w:r>
        <w:rPr>
          <w:rFonts w:eastAsia="宋体"/>
          <w:color w:val="000000" w:themeColor="text1"/>
          <w:lang w:val="zh-CN"/>
        </w:rPr>
        <w:fldChar w:fldCharType="begin"/>
      </w:r>
      <w:r>
        <w:rPr>
          <w:rFonts w:eastAsia="宋体"/>
          <w:color w:val="000000" w:themeColor="text1"/>
        </w:rPr>
        <w:instrText xml:space="preserve"> ADDIN EN.CITE &lt;EndNote&gt;&lt;Cite ExcludeAuth="1" ExcludeYear="1"&gt;&lt;RecNum&gt;1004&lt;/RecNum&gt;&lt;DisplayText&gt;(&lt;style face="italic"&gt;16&lt;/style&gt;)&lt;/DisplayText&gt;&lt;record&gt;&lt;rec-number&gt;1004&lt;/rec-number&gt;&lt;foreign-keys&gt;&lt;key app="EN" db-id="wffra9s0v559zzerrx2v5wwe9tsweppt2fza" timestamp="1672201448"&gt;1004&lt;/key&gt;&lt;/foreign-keys&gt;&lt;ref-type name="Report"&gt;27&lt;/ref-type&gt;&lt;contributors&gt;&lt;/contributors&gt;&lt;titles&gt;&lt;title&gt;Method for determination of 500 pesticides and related chemicals residues in fruits and vegetables – GC-MS method&lt;/title&gt;&lt;short-title&gt; GB/T 19648-2006&lt;/short-title&gt;&lt;/titles&gt;&lt;dates&gt;&lt;pub-dates&gt;&lt;date&gt;8 February 2022&lt;/date&gt;&lt;/pub-dates&gt;&lt;/dates&gt;&lt;pub-location&gt;General Administration of Quality Supervision Inspection and Quarantine of the People&amp;apos;s Republic of China&lt;/pub-location&gt;&lt;urls&gt;&lt;/urls&gt;&lt;/record&gt;&lt;/Cite&gt;&lt;/EndNote&gt;</w:instrText>
      </w:r>
      <w:r>
        <w:rPr>
          <w:rFonts w:eastAsia="宋体"/>
          <w:color w:val="000000" w:themeColor="text1"/>
          <w:lang w:val="zh-CN"/>
        </w:rPr>
        <w:fldChar w:fldCharType="separate"/>
      </w:r>
      <w:r>
        <w:rPr>
          <w:rFonts w:eastAsia="宋体"/>
          <w:color w:val="000000" w:themeColor="text1"/>
        </w:rPr>
        <w:t>(</w:t>
      </w:r>
      <w:r>
        <w:rPr>
          <w:rFonts w:eastAsia="宋体"/>
          <w:i/>
          <w:color w:val="000000" w:themeColor="text1"/>
        </w:rPr>
        <w:t>16</w:t>
      </w:r>
      <w:r>
        <w:rPr>
          <w:rFonts w:eastAsia="宋体"/>
          <w:color w:val="000000" w:themeColor="text1"/>
        </w:rPr>
        <w:t>)</w:t>
      </w:r>
      <w:r>
        <w:rPr>
          <w:rFonts w:eastAsia="宋体"/>
          <w:color w:val="000000" w:themeColor="text1"/>
        </w:rPr>
        <w:fldChar w:fldCharType="end"/>
      </w:r>
      <w:r>
        <w:rPr>
          <w:rFonts w:eastAsia="宋体"/>
          <w:color w:val="000000" w:themeColor="text1"/>
        </w:rPr>
        <w:t>.</w:t>
      </w:r>
    </w:p>
    <w:p w14:paraId="2CA879D4" w14:textId="77777777" w:rsidR="00586AC5" w:rsidRDefault="00586AC5">
      <w:pPr>
        <w:jc w:val="both"/>
        <w:rPr>
          <w:rFonts w:eastAsia="宋体"/>
          <w:color w:val="000000" w:themeColor="text1"/>
          <w:lang w:eastAsia="zh-CN"/>
        </w:rPr>
      </w:pPr>
    </w:p>
    <w:p w14:paraId="5656743C" w14:textId="77777777" w:rsidR="00586AC5" w:rsidRDefault="00000000">
      <w:pPr>
        <w:jc w:val="both"/>
        <w:outlineLvl w:val="1"/>
        <w:rPr>
          <w:rFonts w:eastAsia="宋体"/>
          <w:b/>
          <w:bCs/>
          <w:color w:val="000000" w:themeColor="text1"/>
          <w:lang w:eastAsia="zh-CN"/>
        </w:rPr>
      </w:pPr>
      <w:r>
        <w:rPr>
          <w:rFonts w:eastAsia="宋体" w:hint="eastAsia"/>
          <w:b/>
          <w:bCs/>
          <w:color w:val="000000" w:themeColor="text1"/>
          <w:lang w:eastAsia="zh-CN"/>
        </w:rPr>
        <w:t>S4</w:t>
      </w:r>
      <w:r>
        <w:rPr>
          <w:rFonts w:eastAsia="宋体"/>
          <w:b/>
          <w:bCs/>
          <w:color w:val="000000" w:themeColor="text1"/>
          <w:lang w:eastAsia="zh-CN"/>
        </w:rPr>
        <w:t>.3 Quality assurance and quality contro</w:t>
      </w:r>
      <w:r>
        <w:rPr>
          <w:rFonts w:eastAsia="宋体" w:hint="eastAsia"/>
          <w:b/>
          <w:bCs/>
          <w:color w:val="000000" w:themeColor="text1"/>
          <w:lang w:eastAsia="zh-CN"/>
        </w:rPr>
        <w:t>l</w:t>
      </w:r>
    </w:p>
    <w:p w14:paraId="4DB600CE" w14:textId="77777777" w:rsidR="00586AC5" w:rsidRDefault="00000000">
      <w:pPr>
        <w:jc w:val="both"/>
        <w:rPr>
          <w:rFonts w:eastAsia="宋体"/>
          <w:color w:val="000000" w:themeColor="text1"/>
        </w:rPr>
      </w:pPr>
      <w:r>
        <w:rPr>
          <w:rFonts w:eastAsia="宋体"/>
          <w:color w:val="000000" w:themeColor="text1"/>
        </w:rPr>
        <w:t>Blank sample and standard spiked samples were analyzed before each batch of samples (6-8 samples) and a solvent blank was injected after each batch of samples as the blank control. The standard samples were matrix-matched spiked to eliminate the matrix influence. The identification of pesticides was based on the matrix-matched chromatographic retention time (deviation &lt; 2%) and abundance ratio of two characteristic ions (deviation &lt; 20%). Matrix-matched calibration curves were established for quantification of target pesticides in the pure water matrix. The calibration standards were measured at 0, 0.05, 0.1, 0.2 and 0.5 mg/L and the linearities of the calibration curves (r</w:t>
      </w:r>
      <w:r>
        <w:rPr>
          <w:rFonts w:eastAsia="宋体"/>
          <w:color w:val="000000" w:themeColor="text1"/>
          <w:vertAlign w:val="superscript"/>
        </w:rPr>
        <w:t>2</w:t>
      </w:r>
      <w:r>
        <w:rPr>
          <w:rFonts w:eastAsia="宋体"/>
          <w:color w:val="000000" w:themeColor="text1"/>
        </w:rPr>
        <w:t>) were &gt;0.95. The recoveries of the pesticides ranged from 71.3 % to 146 % in pure water, from 64.8 % to 149.6 % in supply water, and from 60.3 % to 162.2 % in source water, respectively. The LOQs were from 2.1 ng/L to 167.8 ng/L, which were calculated from the valid lowest acceptable matrix-matched calibration standard and the recoveries in pure water. The quantification was based on a matrix-matched external calibration method and corrected for the recovery of the target pesticide.</w:t>
      </w:r>
    </w:p>
    <w:p w14:paraId="5B16014F" w14:textId="635DCAED" w:rsidR="00586AC5" w:rsidRDefault="00586AC5">
      <w:pPr>
        <w:pStyle w:val="SMcaption"/>
        <w:jc w:val="both"/>
        <w:rPr>
          <w:color w:val="000000" w:themeColor="text1"/>
        </w:rPr>
      </w:pPr>
    </w:p>
    <w:p w14:paraId="763D1BC6" w14:textId="6D614D24" w:rsidR="00586AC5" w:rsidRDefault="000D71DD">
      <w:pPr>
        <w:pStyle w:val="SMcaption"/>
        <w:jc w:val="center"/>
        <w:rPr>
          <w:color w:val="000000" w:themeColor="text1"/>
          <w:lang w:eastAsia="zh-CN"/>
        </w:rPr>
      </w:pPr>
      <w:r>
        <w:rPr>
          <w:noProof/>
          <w:color w:val="000000" w:themeColor="text1"/>
          <w:lang w:eastAsia="zh-CN"/>
        </w:rPr>
        <w:drawing>
          <wp:inline distT="0" distB="0" distL="0" distR="0" wp14:anchorId="1615ED71" wp14:editId="77153741">
            <wp:extent cx="5541369" cy="2751322"/>
            <wp:effectExtent l="0" t="0" r="0" b="0"/>
            <wp:docPr id="18633043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3125" cy="2757159"/>
                    </a:xfrm>
                    <a:prstGeom prst="rect">
                      <a:avLst/>
                    </a:prstGeom>
                    <a:noFill/>
                  </pic:spPr>
                </pic:pic>
              </a:graphicData>
            </a:graphic>
          </wp:inline>
        </w:drawing>
      </w:r>
    </w:p>
    <w:p w14:paraId="215F603C" w14:textId="225DFB9B" w:rsidR="00586AC5" w:rsidRDefault="00000000">
      <w:pPr>
        <w:pStyle w:val="SMcaption"/>
        <w:jc w:val="both"/>
        <w:outlineLvl w:val="0"/>
        <w:rPr>
          <w:color w:val="000000" w:themeColor="text1"/>
          <w:lang w:eastAsia="zh-CN"/>
        </w:rPr>
      </w:pPr>
      <w:r>
        <w:rPr>
          <w:b/>
          <w:bCs/>
          <w:color w:val="000000" w:themeColor="text1"/>
        </w:rPr>
        <w:t xml:space="preserve">Fig. </w:t>
      </w:r>
      <w:r>
        <w:rPr>
          <w:rFonts w:hint="eastAsia"/>
          <w:b/>
          <w:bCs/>
          <w:color w:val="000000" w:themeColor="text1"/>
          <w:lang w:eastAsia="zh-CN"/>
        </w:rPr>
        <w:t>S</w:t>
      </w:r>
      <w:r>
        <w:rPr>
          <w:b/>
          <w:bCs/>
          <w:color w:val="000000" w:themeColor="text1"/>
          <w:lang w:eastAsia="zh-CN"/>
        </w:rPr>
        <w:t>1</w:t>
      </w:r>
      <w:r>
        <w:rPr>
          <w:color w:val="000000" w:themeColor="text1"/>
        </w:rPr>
        <w:t xml:space="preserve"> Sampling </w:t>
      </w:r>
      <w:r>
        <w:rPr>
          <w:rFonts w:hint="eastAsia"/>
          <w:color w:val="000000" w:themeColor="text1"/>
          <w:lang w:eastAsia="zh-CN"/>
        </w:rPr>
        <w:t>m</w:t>
      </w:r>
      <w:r>
        <w:rPr>
          <w:color w:val="000000" w:themeColor="text1"/>
        </w:rPr>
        <w:t xml:space="preserve">ap of </w:t>
      </w:r>
      <w:r>
        <w:rPr>
          <w:rFonts w:hint="eastAsia"/>
          <w:color w:val="000000" w:themeColor="text1"/>
          <w:lang w:eastAsia="zh-CN"/>
        </w:rPr>
        <w:t>n</w:t>
      </w:r>
      <w:r>
        <w:rPr>
          <w:color w:val="000000" w:themeColor="text1"/>
        </w:rPr>
        <w:t>ationwide field surveys</w:t>
      </w:r>
      <w:r w:rsidR="00CD227D">
        <w:rPr>
          <w:rFonts w:hint="eastAsia"/>
          <w:color w:val="000000" w:themeColor="text1"/>
          <w:lang w:eastAsia="zh-CN"/>
        </w:rPr>
        <w:t xml:space="preserve"> with sample sizes</w:t>
      </w:r>
    </w:p>
    <w:p w14:paraId="62FBA773" w14:textId="77777777" w:rsidR="00586AC5" w:rsidRDefault="00586AC5">
      <w:pPr>
        <w:pStyle w:val="SMcaption"/>
        <w:jc w:val="both"/>
        <w:rPr>
          <w:color w:val="000000" w:themeColor="text1"/>
          <w:lang w:eastAsia="zh-CN"/>
        </w:rPr>
      </w:pPr>
    </w:p>
    <w:p w14:paraId="2CE4F7F1" w14:textId="033CA655" w:rsidR="00586AC5" w:rsidRDefault="009F6D4D" w:rsidP="009F6D4D">
      <w:pPr>
        <w:pStyle w:val="SMcaption"/>
        <w:jc w:val="center"/>
        <w:rPr>
          <w:color w:val="000000" w:themeColor="text1"/>
          <w:lang w:eastAsia="zh-CN"/>
        </w:rPr>
      </w:pPr>
      <w:r>
        <w:rPr>
          <w:noProof/>
          <w:color w:val="000000" w:themeColor="text1"/>
          <w:lang w:eastAsia="zh-CN"/>
        </w:rPr>
        <w:lastRenderedPageBreak/>
        <w:drawing>
          <wp:inline distT="0" distB="0" distL="0" distR="0" wp14:anchorId="0935B425" wp14:editId="16204951">
            <wp:extent cx="3469091" cy="4427732"/>
            <wp:effectExtent l="0" t="0" r="0" b="0"/>
            <wp:docPr id="3535580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75186" cy="4435512"/>
                    </a:xfrm>
                    <a:prstGeom prst="rect">
                      <a:avLst/>
                    </a:prstGeom>
                    <a:noFill/>
                  </pic:spPr>
                </pic:pic>
              </a:graphicData>
            </a:graphic>
          </wp:inline>
        </w:drawing>
      </w:r>
    </w:p>
    <w:p w14:paraId="6708A101" w14:textId="0415124A" w:rsidR="00586AC5" w:rsidRDefault="00000000">
      <w:pPr>
        <w:pStyle w:val="SMcaption"/>
        <w:jc w:val="both"/>
        <w:outlineLvl w:val="0"/>
        <w:rPr>
          <w:b/>
          <w:bCs/>
          <w:color w:val="000000" w:themeColor="text1"/>
          <w:lang w:eastAsia="zh-CN"/>
        </w:rPr>
        <w:sectPr w:rsidR="00586AC5">
          <w:headerReference w:type="default" r:id="rId10"/>
          <w:footerReference w:type="default" r:id="rId11"/>
          <w:pgSz w:w="11900" w:h="16840"/>
          <w:pgMar w:top="1440" w:right="1440" w:bottom="1440" w:left="1440" w:header="851" w:footer="992" w:gutter="0"/>
          <w:cols w:space="425"/>
          <w:docGrid w:type="lines" w:linePitch="326"/>
        </w:sectPr>
      </w:pPr>
      <w:r>
        <w:rPr>
          <w:rFonts w:hint="eastAsia"/>
          <w:b/>
          <w:bCs/>
          <w:color w:val="000000" w:themeColor="text1"/>
          <w:lang w:eastAsia="zh-CN"/>
        </w:rPr>
        <w:t>F</w:t>
      </w:r>
      <w:r>
        <w:rPr>
          <w:b/>
          <w:bCs/>
          <w:color w:val="000000" w:themeColor="text1"/>
          <w:lang w:eastAsia="zh-CN"/>
        </w:rPr>
        <w:t>i</w:t>
      </w:r>
      <w:r>
        <w:rPr>
          <w:rFonts w:hint="eastAsia"/>
          <w:b/>
          <w:bCs/>
          <w:color w:val="000000" w:themeColor="text1"/>
          <w:lang w:eastAsia="zh-CN"/>
        </w:rPr>
        <w:t xml:space="preserve">g. S2 </w:t>
      </w:r>
      <w:r>
        <w:rPr>
          <w:rFonts w:hint="eastAsia"/>
          <w:color w:val="000000" w:themeColor="text1"/>
          <w:lang w:eastAsia="zh-CN"/>
        </w:rPr>
        <w:t>Cook</w:t>
      </w:r>
      <w:r>
        <w:rPr>
          <w:color w:val="000000" w:themeColor="text1"/>
          <w:lang w:eastAsia="zh-CN"/>
        </w:rPr>
        <w:t>’</w:t>
      </w:r>
      <w:r>
        <w:rPr>
          <w:rFonts w:hint="eastAsia"/>
          <w:color w:val="000000" w:themeColor="text1"/>
          <w:lang w:eastAsia="zh-CN"/>
        </w:rPr>
        <w:t xml:space="preserve"> D and hat values of insecticides (A) </w:t>
      </w:r>
      <w:r>
        <w:rPr>
          <w:color w:val="000000" w:themeColor="text1"/>
          <w:lang w:eastAsia="zh-CN"/>
        </w:rPr>
        <w:t>and</w:t>
      </w:r>
      <w:r>
        <w:rPr>
          <w:rFonts w:hint="eastAsia"/>
          <w:color w:val="000000" w:themeColor="text1"/>
          <w:lang w:eastAsia="zh-CN"/>
        </w:rPr>
        <w:t xml:space="preserve"> fungicides (B) data entries under knapsack mode</w:t>
      </w:r>
    </w:p>
    <w:p w14:paraId="51159601" w14:textId="77777777" w:rsidR="00586AC5" w:rsidRDefault="00586AC5">
      <w:pPr>
        <w:pStyle w:val="SMcaption"/>
        <w:jc w:val="both"/>
        <w:rPr>
          <w:color w:val="000000" w:themeColor="text1"/>
          <w:lang w:eastAsia="zh-CN"/>
        </w:rPr>
      </w:pPr>
    </w:p>
    <w:p w14:paraId="44287AC1" w14:textId="77777777" w:rsidR="00586AC5" w:rsidRDefault="00000000">
      <w:pPr>
        <w:pStyle w:val="SMcaption"/>
        <w:jc w:val="both"/>
        <w:rPr>
          <w:color w:val="000000" w:themeColor="text1"/>
          <w:lang w:eastAsia="zh-CN"/>
        </w:rPr>
      </w:pPr>
      <w:r>
        <w:rPr>
          <w:noProof/>
          <w:color w:val="000000" w:themeColor="text1"/>
          <w:lang w:val="zh-CN"/>
        </w:rPr>
        <w:drawing>
          <wp:inline distT="0" distB="0" distL="0" distR="0" wp14:anchorId="3791FB76" wp14:editId="045D9B6D">
            <wp:extent cx="4105275" cy="3284855"/>
            <wp:effectExtent l="0" t="0" r="9525" b="0"/>
            <wp:docPr id="2062246226" name="Picture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246226" name="Picture 1" descr="图表&#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14566" cy="3292148"/>
                    </a:xfrm>
                    <a:prstGeom prst="rect">
                      <a:avLst/>
                    </a:prstGeom>
                    <a:noFill/>
                    <a:ln>
                      <a:noFill/>
                    </a:ln>
                  </pic:spPr>
                </pic:pic>
              </a:graphicData>
            </a:graphic>
          </wp:inline>
        </w:drawing>
      </w:r>
    </w:p>
    <w:p w14:paraId="5FFA2883" w14:textId="77777777" w:rsidR="00586AC5" w:rsidRDefault="00000000">
      <w:pPr>
        <w:pStyle w:val="SMcaption"/>
        <w:jc w:val="both"/>
        <w:outlineLvl w:val="0"/>
        <w:rPr>
          <w:color w:val="000000" w:themeColor="text1"/>
          <w:lang w:eastAsia="zh-CN"/>
        </w:rPr>
      </w:pPr>
      <w:r>
        <w:rPr>
          <w:b/>
          <w:bCs/>
          <w:color w:val="000000" w:themeColor="text1"/>
          <w:lang w:eastAsia="zh-CN"/>
        </w:rPr>
        <w:t>F</w:t>
      </w:r>
      <w:r>
        <w:rPr>
          <w:rFonts w:hint="eastAsia"/>
          <w:b/>
          <w:bCs/>
          <w:color w:val="000000" w:themeColor="text1"/>
          <w:lang w:eastAsia="zh-CN"/>
        </w:rPr>
        <w:t>ig. S</w:t>
      </w:r>
      <w:r>
        <w:rPr>
          <w:b/>
          <w:bCs/>
          <w:color w:val="000000" w:themeColor="text1"/>
          <w:lang w:eastAsia="zh-CN"/>
        </w:rPr>
        <w:t>3</w:t>
      </w:r>
      <w:r>
        <w:rPr>
          <w:rFonts w:hint="eastAsia"/>
          <w:color w:val="000000" w:themeColor="text1"/>
          <w:lang w:eastAsia="zh-CN"/>
        </w:rPr>
        <w:t xml:space="preserve"> </w:t>
      </w:r>
      <w:r>
        <w:rPr>
          <w:color w:val="000000" w:themeColor="text1"/>
          <w:lang w:eastAsia="zh-CN"/>
        </w:rPr>
        <w:t xml:space="preserve">The possibility of a certain AI being picked in a repeated random sampling when N equals to </w:t>
      </w:r>
      <w:r>
        <w:rPr>
          <w:rFonts w:hint="eastAsia"/>
          <w:color w:val="000000" w:themeColor="text1"/>
          <w:lang w:eastAsia="zh-CN"/>
        </w:rPr>
        <w:t>1000</w:t>
      </w:r>
      <w:r>
        <w:rPr>
          <w:color w:val="000000" w:themeColor="text1"/>
          <w:lang w:eastAsia="zh-CN"/>
        </w:rPr>
        <w:t xml:space="preserve"> (Pr (N</w:t>
      </w:r>
      <w:r>
        <w:rPr>
          <w:rFonts w:hint="eastAsia"/>
          <w:color w:val="000000" w:themeColor="text1"/>
          <w:lang w:eastAsia="zh-CN"/>
        </w:rPr>
        <w:t>≤</w:t>
      </w:r>
      <w:r>
        <w:rPr>
          <w:rFonts w:hint="eastAsia"/>
          <w:color w:val="000000" w:themeColor="text1"/>
          <w:lang w:eastAsia="zh-CN"/>
        </w:rPr>
        <w:t>1000</w:t>
      </w:r>
      <w:r>
        <w:rPr>
          <w:color w:val="000000" w:themeColor="text1"/>
          <w:lang w:eastAsia="zh-CN"/>
        </w:rPr>
        <w:t xml:space="preserve">)) with different </w:t>
      </w:r>
      <w:r>
        <w:rPr>
          <w:i/>
          <w:iCs/>
          <w:color w:val="000000" w:themeColor="text1"/>
          <w:lang w:eastAsia="zh-CN"/>
        </w:rPr>
        <w:t>p</w:t>
      </w:r>
      <w:r>
        <w:rPr>
          <w:color w:val="000000" w:themeColor="text1"/>
          <w:lang w:eastAsia="zh-CN"/>
        </w:rPr>
        <w:t>.</w:t>
      </w:r>
    </w:p>
    <w:p w14:paraId="1AF100BC" w14:textId="77777777" w:rsidR="00586AC5" w:rsidRDefault="00586AC5">
      <w:pPr>
        <w:pStyle w:val="SMcaption"/>
        <w:jc w:val="both"/>
        <w:rPr>
          <w:color w:val="000000" w:themeColor="text1"/>
          <w:lang w:eastAsia="zh-CN"/>
        </w:rPr>
      </w:pPr>
    </w:p>
    <w:p w14:paraId="2AB5E94A" w14:textId="77777777" w:rsidR="00586AC5" w:rsidRDefault="00000000">
      <w:pPr>
        <w:pStyle w:val="SMHeading"/>
        <w:jc w:val="both"/>
        <w:outlineLvl w:val="9"/>
        <w:rPr>
          <w:color w:val="000000" w:themeColor="text1"/>
          <w:lang w:eastAsia="zh-CN"/>
        </w:rPr>
      </w:pPr>
      <w:r>
        <w:rPr>
          <w:noProof/>
          <w:color w:val="000000" w:themeColor="text1"/>
        </w:rPr>
        <w:drawing>
          <wp:inline distT="0" distB="0" distL="0" distR="0" wp14:anchorId="2BACBD4C" wp14:editId="1CE6D046">
            <wp:extent cx="4182110" cy="3347085"/>
            <wp:effectExtent l="0" t="0" r="8890" b="5715"/>
            <wp:docPr id="1185091413" name="Picture 3" descr="A graph of a graph showing the value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91413" name="Picture 3" descr="A graph of a graph showing the value of a number of object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187096" cy="3351190"/>
                    </a:xfrm>
                    <a:prstGeom prst="rect">
                      <a:avLst/>
                    </a:prstGeom>
                    <a:noFill/>
                    <a:ln>
                      <a:noFill/>
                    </a:ln>
                  </pic:spPr>
                </pic:pic>
              </a:graphicData>
            </a:graphic>
          </wp:inline>
        </w:drawing>
      </w:r>
    </w:p>
    <w:p w14:paraId="1FC3902E" w14:textId="77777777" w:rsidR="00586AC5" w:rsidRDefault="00000000">
      <w:pPr>
        <w:pStyle w:val="SMHeading"/>
        <w:jc w:val="both"/>
        <w:rPr>
          <w:b w:val="0"/>
          <w:bCs w:val="0"/>
          <w:color w:val="000000" w:themeColor="text1"/>
          <w:lang w:eastAsia="zh-CN"/>
        </w:rPr>
      </w:pPr>
      <w:r>
        <w:rPr>
          <w:color w:val="000000" w:themeColor="text1"/>
        </w:rPr>
        <w:t xml:space="preserve">Fig. </w:t>
      </w:r>
      <w:r>
        <w:rPr>
          <w:rFonts w:hint="eastAsia"/>
          <w:color w:val="000000" w:themeColor="text1"/>
          <w:lang w:eastAsia="zh-CN"/>
        </w:rPr>
        <w:t>S</w:t>
      </w:r>
      <w:r>
        <w:rPr>
          <w:color w:val="000000" w:themeColor="text1"/>
          <w:lang w:eastAsia="zh-CN"/>
        </w:rPr>
        <w:t>4</w:t>
      </w:r>
      <w:r>
        <w:rPr>
          <w:color w:val="000000" w:themeColor="text1"/>
        </w:rPr>
        <w:t xml:space="preserve"> </w:t>
      </w:r>
      <w:r>
        <w:rPr>
          <w:b w:val="0"/>
          <w:bCs w:val="0"/>
          <w:color w:val="000000" w:themeColor="text1"/>
          <w:lang w:eastAsia="zh-CN"/>
        </w:rPr>
        <w:t xml:space="preserve">Comparisons between estimated and real </w:t>
      </w:r>
      <w:r>
        <w:rPr>
          <w:b w:val="0"/>
          <w:bCs w:val="0"/>
          <w:i/>
          <w:iCs/>
          <w:color w:val="000000" w:themeColor="text1"/>
          <w:lang w:eastAsia="zh-CN"/>
        </w:rPr>
        <w:t>p</w:t>
      </w:r>
      <w:r>
        <w:rPr>
          <w:b w:val="0"/>
          <w:bCs w:val="0"/>
          <w:color w:val="000000" w:themeColor="text1"/>
          <w:lang w:eastAsia="zh-CN"/>
        </w:rPr>
        <w:t xml:space="preserve"> for different N</w:t>
      </w:r>
    </w:p>
    <w:p w14:paraId="2C7EF573" w14:textId="77777777" w:rsidR="00586AC5" w:rsidRDefault="00586AC5">
      <w:pPr>
        <w:pStyle w:val="SMcaption"/>
        <w:jc w:val="both"/>
        <w:rPr>
          <w:color w:val="000000" w:themeColor="text1"/>
          <w:lang w:eastAsia="zh-CN"/>
        </w:rPr>
      </w:pPr>
    </w:p>
    <w:p w14:paraId="1D9B1439" w14:textId="77777777" w:rsidR="00586AC5" w:rsidRDefault="00000000">
      <w:pPr>
        <w:jc w:val="both"/>
        <w:rPr>
          <w:color w:val="000000" w:themeColor="text1"/>
          <w:lang w:eastAsia="zh-CN"/>
        </w:rPr>
      </w:pPr>
      <w:r>
        <w:rPr>
          <w:noProof/>
          <w:color w:val="000000" w:themeColor="text1"/>
        </w:rPr>
        <w:lastRenderedPageBreak/>
        <w:drawing>
          <wp:inline distT="0" distB="0" distL="0" distR="0" wp14:anchorId="5DD0C1BA" wp14:editId="2CA4F488">
            <wp:extent cx="4062730" cy="3251835"/>
            <wp:effectExtent l="0" t="0" r="0" b="5715"/>
            <wp:docPr id="2141366030" name="Picture 4"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366030" name="Picture 4" descr="A graph of a line graph&#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067512" cy="3255480"/>
                    </a:xfrm>
                    <a:prstGeom prst="rect">
                      <a:avLst/>
                    </a:prstGeom>
                    <a:noFill/>
                    <a:ln>
                      <a:noFill/>
                    </a:ln>
                  </pic:spPr>
                </pic:pic>
              </a:graphicData>
            </a:graphic>
          </wp:inline>
        </w:drawing>
      </w:r>
    </w:p>
    <w:p w14:paraId="61638135" w14:textId="77777777" w:rsidR="00586AC5" w:rsidRDefault="00000000">
      <w:pPr>
        <w:jc w:val="both"/>
        <w:outlineLvl w:val="0"/>
        <w:rPr>
          <w:color w:val="000000" w:themeColor="text1"/>
          <w:lang w:eastAsia="zh-CN"/>
        </w:rPr>
      </w:pPr>
      <w:r>
        <w:rPr>
          <w:b/>
          <w:bCs/>
          <w:color w:val="000000" w:themeColor="text1"/>
        </w:rPr>
        <w:t xml:space="preserve">Fig. </w:t>
      </w:r>
      <w:r>
        <w:rPr>
          <w:rFonts w:hint="eastAsia"/>
          <w:b/>
          <w:bCs/>
          <w:color w:val="000000" w:themeColor="text1"/>
          <w:lang w:eastAsia="zh-CN"/>
        </w:rPr>
        <w:t>S</w:t>
      </w:r>
      <w:r>
        <w:rPr>
          <w:b/>
          <w:bCs/>
          <w:color w:val="000000" w:themeColor="text1"/>
          <w:lang w:eastAsia="zh-CN"/>
        </w:rPr>
        <w:t>5</w:t>
      </w:r>
      <w:r>
        <w:rPr>
          <w:color w:val="000000" w:themeColor="text1"/>
        </w:rPr>
        <w:t xml:space="preserve"> </w:t>
      </w:r>
      <w:r>
        <w:rPr>
          <w:color w:val="000000" w:themeColor="text1"/>
          <w:lang w:eastAsia="zh-CN"/>
        </w:rPr>
        <w:t xml:space="preserve">Comparison of the estimated and real </w:t>
      </w:r>
      <w:r>
        <w:rPr>
          <w:i/>
          <w:iCs/>
          <w:color w:val="000000" w:themeColor="text1"/>
          <w:lang w:eastAsia="zh-CN"/>
        </w:rPr>
        <w:t>p</w:t>
      </w:r>
      <w:r>
        <w:rPr>
          <w:color w:val="000000" w:themeColor="text1"/>
          <w:lang w:eastAsia="zh-CN"/>
        </w:rPr>
        <w:t xml:space="preserve"> when N equals </w:t>
      </w:r>
      <w:r>
        <w:rPr>
          <w:rFonts w:hint="eastAsia"/>
          <w:color w:val="000000" w:themeColor="text1"/>
          <w:lang w:eastAsia="zh-CN"/>
        </w:rPr>
        <w:t>1000</w:t>
      </w:r>
      <w:r>
        <w:rPr>
          <w:color w:val="000000" w:themeColor="text1"/>
          <w:lang w:eastAsia="zh-CN"/>
        </w:rPr>
        <w:t xml:space="preserve">. The simulation was randomly performed 10000 times. The read line and grey area represent the average value of estimated </w:t>
      </w:r>
      <w:r>
        <w:rPr>
          <w:i/>
          <w:iCs/>
          <w:color w:val="000000" w:themeColor="text1"/>
          <w:lang w:eastAsia="zh-CN"/>
        </w:rPr>
        <w:t>p</w:t>
      </w:r>
      <w:r>
        <w:rPr>
          <w:color w:val="000000" w:themeColor="text1"/>
          <w:lang w:eastAsia="zh-CN"/>
        </w:rPr>
        <w:t xml:space="preserve"> and the 95% confidence interval.</w:t>
      </w:r>
    </w:p>
    <w:p w14:paraId="4160B86D" w14:textId="77777777" w:rsidR="00586AC5" w:rsidRDefault="00000000">
      <w:pPr>
        <w:jc w:val="both"/>
        <w:rPr>
          <w:color w:val="000000" w:themeColor="text1"/>
          <w:lang w:eastAsia="zh-CN"/>
        </w:rPr>
      </w:pPr>
      <w:r>
        <w:rPr>
          <w:color w:val="000000" w:themeColor="text1"/>
          <w:lang w:eastAsia="zh-CN"/>
        </w:rPr>
        <w:br w:type="page"/>
      </w:r>
    </w:p>
    <w:p w14:paraId="36901633" w14:textId="0D4023CB" w:rsidR="00586AC5" w:rsidRDefault="001720BE">
      <w:pPr>
        <w:pStyle w:val="SMcaption"/>
        <w:jc w:val="both"/>
        <w:rPr>
          <w:color w:val="000000" w:themeColor="text1"/>
          <w:lang w:eastAsia="zh-CN"/>
        </w:rPr>
      </w:pPr>
      <w:r>
        <w:rPr>
          <w:noProof/>
          <w:color w:val="000000" w:themeColor="text1"/>
          <w:lang w:eastAsia="zh-CN"/>
        </w:rPr>
        <w:lastRenderedPageBreak/>
        <w:drawing>
          <wp:inline distT="0" distB="0" distL="0" distR="0" wp14:anchorId="1E60E2F0" wp14:editId="5DF11273">
            <wp:extent cx="3554634" cy="2368541"/>
            <wp:effectExtent l="0" t="0" r="8255" b="0"/>
            <wp:docPr id="13750074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63638" cy="2374541"/>
                    </a:xfrm>
                    <a:prstGeom prst="rect">
                      <a:avLst/>
                    </a:prstGeom>
                    <a:noFill/>
                  </pic:spPr>
                </pic:pic>
              </a:graphicData>
            </a:graphic>
          </wp:inline>
        </w:drawing>
      </w:r>
    </w:p>
    <w:p w14:paraId="50B06BE2" w14:textId="49C7E27F" w:rsidR="00586AC5" w:rsidRDefault="001720BE">
      <w:pPr>
        <w:pStyle w:val="SMcaption"/>
        <w:jc w:val="both"/>
        <w:rPr>
          <w:color w:val="000000" w:themeColor="text1"/>
          <w:lang w:eastAsia="zh-CN"/>
        </w:rPr>
      </w:pPr>
      <w:r>
        <w:rPr>
          <w:noProof/>
          <w:color w:val="000000" w:themeColor="text1"/>
          <w:lang w:eastAsia="zh-CN"/>
        </w:rPr>
        <w:drawing>
          <wp:inline distT="0" distB="0" distL="0" distR="0" wp14:anchorId="789FE9E2" wp14:editId="69B3F91D">
            <wp:extent cx="3610032" cy="2404015"/>
            <wp:effectExtent l="0" t="0" r="0" b="0"/>
            <wp:docPr id="5236515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29141" cy="2416740"/>
                    </a:xfrm>
                    <a:prstGeom prst="rect">
                      <a:avLst/>
                    </a:prstGeom>
                    <a:noFill/>
                  </pic:spPr>
                </pic:pic>
              </a:graphicData>
            </a:graphic>
          </wp:inline>
        </w:drawing>
      </w:r>
    </w:p>
    <w:p w14:paraId="1B279046" w14:textId="77777777" w:rsidR="00586AC5" w:rsidRDefault="00000000">
      <w:pPr>
        <w:pStyle w:val="SMcaption"/>
        <w:jc w:val="both"/>
        <w:rPr>
          <w:color w:val="000000" w:themeColor="text1"/>
          <w:lang w:eastAsia="zh-CN"/>
        </w:rPr>
      </w:pPr>
      <w:r>
        <w:rPr>
          <w:noProof/>
          <w:color w:val="000000" w:themeColor="text1"/>
          <w:lang w:eastAsia="zh-CN"/>
        </w:rPr>
        <w:drawing>
          <wp:inline distT="0" distB="0" distL="0" distR="0" wp14:anchorId="545EA09A" wp14:editId="2613BAC6">
            <wp:extent cx="3344545" cy="2674620"/>
            <wp:effectExtent l="0" t="0" r="8255" b="0"/>
            <wp:docPr id="13125008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00880" name="图片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378715" cy="2701649"/>
                    </a:xfrm>
                    <a:prstGeom prst="rect">
                      <a:avLst/>
                    </a:prstGeom>
                    <a:noFill/>
                  </pic:spPr>
                </pic:pic>
              </a:graphicData>
            </a:graphic>
          </wp:inline>
        </w:drawing>
      </w:r>
    </w:p>
    <w:p w14:paraId="57D698BB" w14:textId="77777777" w:rsidR="00586AC5" w:rsidRDefault="00000000">
      <w:pPr>
        <w:pStyle w:val="SMcaption"/>
        <w:jc w:val="both"/>
        <w:outlineLvl w:val="0"/>
        <w:rPr>
          <w:color w:val="000000" w:themeColor="text1"/>
          <w:lang w:eastAsia="zh-CN"/>
        </w:rPr>
      </w:pPr>
      <w:r>
        <w:rPr>
          <w:b/>
          <w:bCs/>
          <w:color w:val="000000" w:themeColor="text1"/>
          <w:lang w:eastAsia="zh-CN"/>
        </w:rPr>
        <w:t>F</w:t>
      </w:r>
      <w:r>
        <w:rPr>
          <w:rFonts w:hint="eastAsia"/>
          <w:b/>
          <w:bCs/>
          <w:color w:val="000000" w:themeColor="text1"/>
          <w:lang w:eastAsia="zh-CN"/>
        </w:rPr>
        <w:t>ig. S6</w:t>
      </w:r>
      <w:r>
        <w:rPr>
          <w:rFonts w:hint="eastAsia"/>
          <w:color w:val="000000" w:themeColor="text1"/>
          <w:lang w:eastAsia="zh-CN"/>
        </w:rPr>
        <w:t xml:space="preserve"> Temporal trends in exceedance index (EI) of approved and forbidden AIs under different application modes. A, approved AIs under knapsack mode. B, approved AIs under vehicle-mounted pump mode. C, forbidden AIs.</w:t>
      </w:r>
    </w:p>
    <w:p w14:paraId="5EAE2CD3" w14:textId="77777777" w:rsidR="00586AC5" w:rsidRDefault="00586AC5">
      <w:pPr>
        <w:pStyle w:val="SMcaption"/>
        <w:jc w:val="both"/>
        <w:rPr>
          <w:color w:val="000000" w:themeColor="text1"/>
          <w:lang w:eastAsia="zh-CN"/>
        </w:rPr>
      </w:pPr>
    </w:p>
    <w:p w14:paraId="5AFA9442" w14:textId="6429E1DF" w:rsidR="00586AC5" w:rsidRDefault="00512F89" w:rsidP="00512F89">
      <w:pPr>
        <w:pStyle w:val="SMHeading"/>
        <w:jc w:val="center"/>
        <w:outlineLvl w:val="9"/>
        <w:rPr>
          <w:b w:val="0"/>
          <w:bCs w:val="0"/>
          <w:color w:val="000000" w:themeColor="text1"/>
          <w:lang w:eastAsia="zh-CN"/>
        </w:rPr>
      </w:pPr>
      <w:r>
        <w:rPr>
          <w:b w:val="0"/>
          <w:bCs w:val="0"/>
          <w:noProof/>
          <w:color w:val="000000" w:themeColor="text1"/>
          <w:lang w:eastAsia="zh-CN"/>
        </w:rPr>
        <w:lastRenderedPageBreak/>
        <w:drawing>
          <wp:inline distT="0" distB="0" distL="0" distR="0" wp14:anchorId="6B252FE8" wp14:editId="40DDA624">
            <wp:extent cx="5273850" cy="3298247"/>
            <wp:effectExtent l="0" t="0" r="3175" b="0"/>
            <wp:docPr id="10781273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97485" cy="3313028"/>
                    </a:xfrm>
                    <a:prstGeom prst="rect">
                      <a:avLst/>
                    </a:prstGeom>
                    <a:noFill/>
                  </pic:spPr>
                </pic:pic>
              </a:graphicData>
            </a:graphic>
          </wp:inline>
        </w:drawing>
      </w:r>
    </w:p>
    <w:p w14:paraId="5A16A09C" w14:textId="77777777" w:rsidR="00586AC5" w:rsidRDefault="00000000">
      <w:pPr>
        <w:pStyle w:val="SMHeading"/>
        <w:jc w:val="both"/>
        <w:rPr>
          <w:b w:val="0"/>
          <w:bCs w:val="0"/>
          <w:color w:val="000000" w:themeColor="text1"/>
        </w:rPr>
      </w:pPr>
      <w:r>
        <w:rPr>
          <w:color w:val="000000" w:themeColor="text1"/>
        </w:rPr>
        <w:t xml:space="preserve">Fig. </w:t>
      </w:r>
      <w:r>
        <w:rPr>
          <w:rFonts w:hint="eastAsia"/>
          <w:color w:val="000000" w:themeColor="text1"/>
        </w:rPr>
        <w:t>S</w:t>
      </w:r>
      <w:r>
        <w:rPr>
          <w:color w:val="000000" w:themeColor="text1"/>
        </w:rPr>
        <w:t xml:space="preserve">7 </w:t>
      </w:r>
      <w:r>
        <w:rPr>
          <w:b w:val="0"/>
          <w:bCs w:val="0"/>
          <w:color w:val="000000" w:themeColor="text1"/>
        </w:rPr>
        <w:t>Overall fit by quantile regression major farming systems</w:t>
      </w:r>
    </w:p>
    <w:p w14:paraId="311C6B72" w14:textId="77777777" w:rsidR="00586AC5" w:rsidRDefault="00000000">
      <w:pPr>
        <w:rPr>
          <w:color w:val="000000" w:themeColor="text1"/>
        </w:rPr>
      </w:pPr>
      <w:r>
        <w:rPr>
          <w:color w:val="000000" w:themeColor="text1"/>
        </w:rPr>
        <w:t>Note: MSE, mean standard error; RMSE, root mean square error; MAE, mean absolute error.</w:t>
      </w:r>
    </w:p>
    <w:p w14:paraId="2A52C809" w14:textId="77777777" w:rsidR="00586AC5" w:rsidRDefault="00586AC5">
      <w:pPr>
        <w:pStyle w:val="SMcaption"/>
        <w:jc w:val="both"/>
        <w:rPr>
          <w:bCs/>
          <w:color w:val="000000" w:themeColor="text1"/>
          <w:lang w:eastAsia="zh-CN"/>
        </w:rPr>
      </w:pPr>
    </w:p>
    <w:p w14:paraId="44D0D005" w14:textId="02DC3D93" w:rsidR="00586AC5" w:rsidRDefault="00512F89" w:rsidP="00512F89">
      <w:pPr>
        <w:pStyle w:val="SMcaption"/>
        <w:jc w:val="center"/>
        <w:rPr>
          <w:color w:val="000000" w:themeColor="text1"/>
          <w:lang w:val="zh-CN"/>
        </w:rPr>
      </w:pPr>
      <w:r>
        <w:rPr>
          <w:noProof/>
          <w:color w:val="000000" w:themeColor="text1"/>
          <w:lang w:val="zh-CN"/>
        </w:rPr>
        <w:drawing>
          <wp:inline distT="0" distB="0" distL="0" distR="0" wp14:anchorId="5632D604" wp14:editId="40BA29AD">
            <wp:extent cx="3910084" cy="3128161"/>
            <wp:effectExtent l="0" t="0" r="0" b="0"/>
            <wp:docPr id="10888043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04350" name="图片 108880435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18525" cy="3134914"/>
                    </a:xfrm>
                    <a:prstGeom prst="rect">
                      <a:avLst/>
                    </a:prstGeom>
                  </pic:spPr>
                </pic:pic>
              </a:graphicData>
            </a:graphic>
          </wp:inline>
        </w:drawing>
      </w:r>
    </w:p>
    <w:p w14:paraId="19C925FD" w14:textId="77777777" w:rsidR="00586AC5" w:rsidRDefault="00000000">
      <w:pPr>
        <w:pStyle w:val="SMHeading"/>
        <w:jc w:val="both"/>
        <w:rPr>
          <w:color w:val="000000" w:themeColor="text1"/>
        </w:rPr>
      </w:pPr>
      <w:r>
        <w:rPr>
          <w:color w:val="000000" w:themeColor="text1"/>
        </w:rPr>
        <w:t>Fig. S</w:t>
      </w:r>
      <w:r>
        <w:rPr>
          <w:color w:val="000000" w:themeColor="text1"/>
          <w:lang w:eastAsia="zh-CN"/>
        </w:rPr>
        <w:t>8</w:t>
      </w:r>
      <w:r>
        <w:rPr>
          <w:color w:val="000000" w:themeColor="text1"/>
        </w:rPr>
        <w:t xml:space="preserve"> </w:t>
      </w:r>
      <w:r>
        <w:rPr>
          <w:b w:val="0"/>
          <w:bCs w:val="0"/>
          <w:color w:val="000000" w:themeColor="text1"/>
        </w:rPr>
        <w:t>Sensitivity analysis</w:t>
      </w:r>
    </w:p>
    <w:p w14:paraId="54C30A0A" w14:textId="77777777" w:rsidR="00586AC5" w:rsidRDefault="00586AC5">
      <w:pPr>
        <w:pStyle w:val="SMcaption"/>
        <w:jc w:val="both"/>
        <w:rPr>
          <w:bCs/>
          <w:color w:val="000000" w:themeColor="text1"/>
          <w:lang w:eastAsia="zh-CN"/>
        </w:rPr>
      </w:pPr>
    </w:p>
    <w:p w14:paraId="59650523" w14:textId="77777777" w:rsidR="00586AC5" w:rsidRDefault="00000000">
      <w:pPr>
        <w:pStyle w:val="SMHeading"/>
        <w:jc w:val="both"/>
        <w:outlineLvl w:val="9"/>
        <w:rPr>
          <w:color w:val="000000" w:themeColor="text1"/>
        </w:rPr>
      </w:pPr>
      <w:r>
        <w:rPr>
          <w:noProof/>
          <w:color w:val="000000" w:themeColor="text1"/>
        </w:rPr>
        <w:lastRenderedPageBreak/>
        <w:drawing>
          <wp:inline distT="0" distB="0" distL="0" distR="0" wp14:anchorId="20C13D12" wp14:editId="64468BB3">
            <wp:extent cx="5298440" cy="2976825"/>
            <wp:effectExtent l="0" t="0" r="0" b="0"/>
            <wp:docPr id="12" name="Picture 12"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地图&#10;&#10;描述已自动生成"/>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543282" cy="3114385"/>
                    </a:xfrm>
                    <a:prstGeom prst="rect">
                      <a:avLst/>
                    </a:prstGeom>
                    <a:noFill/>
                  </pic:spPr>
                </pic:pic>
              </a:graphicData>
            </a:graphic>
          </wp:inline>
        </w:drawing>
      </w:r>
    </w:p>
    <w:p w14:paraId="1382F1F3" w14:textId="77777777" w:rsidR="00586AC5" w:rsidRDefault="00000000">
      <w:pPr>
        <w:pStyle w:val="SMHeading"/>
        <w:jc w:val="both"/>
        <w:rPr>
          <w:b w:val="0"/>
          <w:bCs w:val="0"/>
          <w:color w:val="000000" w:themeColor="text1"/>
        </w:rPr>
      </w:pPr>
      <w:r>
        <w:rPr>
          <w:color w:val="000000" w:themeColor="text1"/>
        </w:rPr>
        <w:t>Fig. S</w:t>
      </w:r>
      <w:r>
        <w:rPr>
          <w:color w:val="000000" w:themeColor="text1"/>
          <w:lang w:eastAsia="zh-CN"/>
        </w:rPr>
        <w:t>9</w:t>
      </w:r>
      <w:r>
        <w:rPr>
          <w:color w:val="000000" w:themeColor="text1"/>
        </w:rPr>
        <w:t xml:space="preserve"> </w:t>
      </w:r>
      <w:r>
        <w:rPr>
          <w:b w:val="0"/>
          <w:bCs w:val="0"/>
          <w:color w:val="000000" w:themeColor="text1"/>
        </w:rPr>
        <w:t>Sampling sites of the (a) long-term national water quality monitoring network and the monitoring sites in the (b) Yangtze River basin</w:t>
      </w:r>
    </w:p>
    <w:p w14:paraId="64DC0A62" w14:textId="688737E1" w:rsidR="008A401E" w:rsidRDefault="008A401E">
      <w:r>
        <w:br w:type="page"/>
      </w:r>
    </w:p>
    <w:p w14:paraId="3193B4C4" w14:textId="1335C009" w:rsidR="008A401E" w:rsidRPr="008A401E" w:rsidRDefault="00443E3B" w:rsidP="008A401E">
      <w:pPr>
        <w:pStyle w:val="SMHeading"/>
        <w:jc w:val="both"/>
        <w:outlineLvl w:val="9"/>
        <w:rPr>
          <w:b w:val="0"/>
          <w:bCs w:val="0"/>
          <w:color w:val="000000" w:themeColor="text1"/>
          <w:lang w:eastAsia="zh-CN"/>
        </w:rPr>
      </w:pPr>
      <w:r>
        <w:rPr>
          <w:b w:val="0"/>
          <w:bCs w:val="0"/>
          <w:noProof/>
          <w:color w:val="000000" w:themeColor="text1"/>
          <w:lang w:eastAsia="zh-CN"/>
        </w:rPr>
        <w:lastRenderedPageBreak/>
        <w:drawing>
          <wp:inline distT="0" distB="0" distL="0" distR="0" wp14:anchorId="37D389F0" wp14:editId="5E2B976F">
            <wp:extent cx="5298799" cy="3217672"/>
            <wp:effectExtent l="0" t="0" r="0" b="1905"/>
            <wp:docPr id="3768460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0343" cy="3230755"/>
                    </a:xfrm>
                    <a:prstGeom prst="rect">
                      <a:avLst/>
                    </a:prstGeom>
                    <a:noFill/>
                  </pic:spPr>
                </pic:pic>
              </a:graphicData>
            </a:graphic>
          </wp:inline>
        </w:drawing>
      </w:r>
    </w:p>
    <w:p w14:paraId="2075A7BD" w14:textId="5CB0D33A" w:rsidR="008A401E" w:rsidRDefault="00000000" w:rsidP="008A401E">
      <w:pPr>
        <w:pStyle w:val="SMHeading"/>
        <w:jc w:val="both"/>
        <w:rPr>
          <w:b w:val="0"/>
          <w:bCs w:val="0"/>
          <w:color w:val="000000" w:themeColor="text1"/>
          <w:lang w:eastAsia="zh-CN"/>
        </w:rPr>
      </w:pPr>
      <w:r>
        <w:rPr>
          <w:color w:val="000000" w:themeColor="text1"/>
          <w:lang w:eastAsia="zh-CN"/>
        </w:rPr>
        <w:t>F</w:t>
      </w:r>
      <w:r>
        <w:rPr>
          <w:rFonts w:hint="eastAsia"/>
          <w:color w:val="000000" w:themeColor="text1"/>
          <w:lang w:eastAsia="zh-CN"/>
        </w:rPr>
        <w:t>ig. S1</w:t>
      </w:r>
      <w:r>
        <w:rPr>
          <w:color w:val="000000" w:themeColor="text1"/>
          <w:lang w:eastAsia="zh-CN"/>
        </w:rPr>
        <w:t>0</w:t>
      </w:r>
      <w:r>
        <w:rPr>
          <w:rFonts w:hint="eastAsia"/>
          <w:b w:val="0"/>
          <w:bCs w:val="0"/>
          <w:color w:val="000000" w:themeColor="text1"/>
          <w:lang w:eastAsia="zh-CN"/>
        </w:rPr>
        <w:t xml:space="preserve"> </w:t>
      </w:r>
      <w:r w:rsidR="0083210E">
        <w:rPr>
          <w:rFonts w:hint="eastAsia"/>
          <w:b w:val="0"/>
          <w:bCs w:val="0"/>
          <w:color w:val="000000" w:themeColor="text1"/>
          <w:lang w:eastAsia="zh-CN"/>
        </w:rPr>
        <w:t xml:space="preserve">Validation of predicted pesticide inputs with statistics. A, comparisons of aggregated pesticide inputs between FAO stat and predicted values. B, </w:t>
      </w:r>
      <w:r>
        <w:rPr>
          <w:rFonts w:hint="eastAsia"/>
          <w:b w:val="0"/>
          <w:bCs w:val="0"/>
          <w:color w:val="000000" w:themeColor="text1"/>
          <w:lang w:eastAsia="zh-CN"/>
        </w:rPr>
        <w:t>Predicted pesticide inputs in China from 2001 to 2022 and the 90% CI</w:t>
      </w:r>
      <w:r w:rsidR="0083210E">
        <w:rPr>
          <w:rFonts w:hint="eastAsia"/>
          <w:b w:val="0"/>
          <w:bCs w:val="0"/>
          <w:color w:val="000000" w:themeColor="text1"/>
          <w:lang w:eastAsia="zh-CN"/>
        </w:rPr>
        <w:t xml:space="preserve">. C, linear regression between predicted pesticide inputs and sales. </w:t>
      </w:r>
    </w:p>
    <w:p w14:paraId="6699AC9B" w14:textId="307F958B" w:rsidR="008A401E" w:rsidRDefault="008A401E">
      <w:r>
        <w:br w:type="page"/>
      </w:r>
    </w:p>
    <w:p w14:paraId="2998CA2B" w14:textId="77777777" w:rsidR="008A401E" w:rsidRPr="008A401E" w:rsidRDefault="008A401E" w:rsidP="008A401E"/>
    <w:p w14:paraId="3D2B1F60" w14:textId="13E42C26" w:rsidR="00276482" w:rsidRDefault="00276482" w:rsidP="008A401E">
      <w:pPr>
        <w:rPr>
          <w:b/>
          <w:bCs/>
          <w:color w:val="000000" w:themeColor="text1"/>
          <w:lang w:eastAsia="zh-CN"/>
        </w:rPr>
      </w:pPr>
      <w:r w:rsidRPr="008A401E">
        <w:rPr>
          <w:noProof/>
        </w:rPr>
        <w:drawing>
          <wp:inline distT="0" distB="0" distL="0" distR="0" wp14:anchorId="346A1AF9" wp14:editId="783DA975">
            <wp:extent cx="5274310" cy="1313815"/>
            <wp:effectExtent l="0" t="0" r="2540" b="635"/>
            <wp:docPr id="1299609255" name="图片 1"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09255" name="图片 1" descr="地图&#10;&#10;AI 生成的内容可能不正确。"/>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1313815"/>
                    </a:xfrm>
                    <a:prstGeom prst="rect">
                      <a:avLst/>
                    </a:prstGeom>
                    <a:noFill/>
                    <a:ln>
                      <a:noFill/>
                    </a:ln>
                  </pic:spPr>
                </pic:pic>
              </a:graphicData>
            </a:graphic>
          </wp:inline>
        </w:drawing>
      </w:r>
    </w:p>
    <w:p w14:paraId="0A53BAFE" w14:textId="77777777" w:rsidR="00586AC5" w:rsidRDefault="00000000">
      <w:pPr>
        <w:pStyle w:val="SMHeading"/>
        <w:jc w:val="both"/>
        <w:rPr>
          <w:b w:val="0"/>
          <w:bCs w:val="0"/>
          <w:color w:val="000000" w:themeColor="text1"/>
        </w:rPr>
      </w:pPr>
      <w:r>
        <w:rPr>
          <w:color w:val="000000" w:themeColor="text1"/>
        </w:rPr>
        <w:t xml:space="preserve">Fig. </w:t>
      </w:r>
      <w:r>
        <w:rPr>
          <w:rFonts w:hint="eastAsia"/>
          <w:color w:val="000000" w:themeColor="text1"/>
          <w:lang w:eastAsia="zh-CN"/>
        </w:rPr>
        <w:t>S1</w:t>
      </w:r>
      <w:r>
        <w:rPr>
          <w:color w:val="000000" w:themeColor="text1"/>
          <w:lang w:eastAsia="zh-CN"/>
        </w:rPr>
        <w:t>1</w:t>
      </w:r>
      <w:r>
        <w:rPr>
          <w:color w:val="000000" w:themeColor="text1"/>
        </w:rPr>
        <w:t xml:space="preserve"> </w:t>
      </w:r>
      <w:r>
        <w:rPr>
          <w:b w:val="0"/>
          <w:bCs w:val="0"/>
          <w:color w:val="000000" w:themeColor="text1"/>
        </w:rPr>
        <w:t>The annual input of (A) fungicides, (B) herbicides and (C) insecticides in China</w:t>
      </w:r>
    </w:p>
    <w:p w14:paraId="49394869" w14:textId="77777777" w:rsidR="00586AC5" w:rsidRDefault="00586AC5">
      <w:pPr>
        <w:pStyle w:val="SMcaption"/>
        <w:jc w:val="both"/>
        <w:rPr>
          <w:color w:val="000000" w:themeColor="text1"/>
          <w:szCs w:val="24"/>
          <w:lang w:eastAsia="zh-CN"/>
        </w:rPr>
      </w:pPr>
    </w:p>
    <w:p w14:paraId="359BCF71" w14:textId="77777777" w:rsidR="00586AC5" w:rsidRDefault="00000000">
      <w:pPr>
        <w:jc w:val="both"/>
        <w:rPr>
          <w:color w:val="000000" w:themeColor="text1"/>
          <w:szCs w:val="24"/>
          <w:lang w:eastAsia="zh-CN"/>
        </w:rPr>
      </w:pPr>
      <w:r>
        <w:rPr>
          <w:color w:val="000000" w:themeColor="text1"/>
          <w:szCs w:val="24"/>
          <w:lang w:eastAsia="zh-CN"/>
        </w:rPr>
        <w:br w:type="page"/>
      </w:r>
    </w:p>
    <w:p w14:paraId="35720016" w14:textId="77777777" w:rsidR="00586AC5" w:rsidRDefault="00000000">
      <w:pPr>
        <w:pStyle w:val="SMHeading"/>
        <w:jc w:val="both"/>
        <w:rPr>
          <w:color w:val="000000" w:themeColor="text1"/>
          <w:lang w:eastAsia="zh-CN"/>
        </w:rPr>
      </w:pPr>
      <w:r>
        <w:rPr>
          <w:color w:val="000000" w:themeColor="text1"/>
        </w:rPr>
        <w:lastRenderedPageBreak/>
        <w:t>Table S</w:t>
      </w:r>
      <w:r>
        <w:rPr>
          <w:rFonts w:hint="eastAsia"/>
          <w:color w:val="000000" w:themeColor="text1"/>
          <w:lang w:eastAsia="zh-CN"/>
        </w:rPr>
        <w:t>1</w:t>
      </w:r>
      <w:r>
        <w:rPr>
          <w:color w:val="000000" w:themeColor="text1"/>
          <w:lang w:eastAsia="zh-CN"/>
        </w:rPr>
        <w:t xml:space="preserve"> </w:t>
      </w:r>
      <w:r>
        <w:rPr>
          <w:b w:val="0"/>
          <w:bCs w:val="0"/>
          <w:color w:val="000000" w:themeColor="text1"/>
        </w:rPr>
        <w:t xml:space="preserve">The </w:t>
      </w:r>
      <w:r>
        <w:rPr>
          <w:b w:val="0"/>
          <w:bCs w:val="0"/>
          <w:color w:val="000000" w:themeColor="text1"/>
          <w:lang w:eastAsia="zh-CN"/>
        </w:rPr>
        <w:t>estimated</w:t>
      </w:r>
      <w:r>
        <w:rPr>
          <w:b w:val="0"/>
          <w:bCs w:val="0"/>
          <w:color w:val="000000" w:themeColor="text1"/>
        </w:rPr>
        <w:t xml:space="preserve"> application rates of </w:t>
      </w:r>
      <w:r>
        <w:rPr>
          <w:b w:val="0"/>
          <w:bCs w:val="0"/>
          <w:color w:val="000000" w:themeColor="text1"/>
          <w:lang w:eastAsia="zh-CN"/>
        </w:rPr>
        <w:t>pesticide</w:t>
      </w:r>
      <w:r>
        <w:rPr>
          <w:b w:val="0"/>
          <w:bCs w:val="0"/>
          <w:color w:val="000000" w:themeColor="text1"/>
        </w:rPr>
        <w:t xml:space="preserve"> active ingredients (AIs) in </w:t>
      </w:r>
      <w:r>
        <w:rPr>
          <w:b w:val="0"/>
          <w:bCs w:val="0"/>
          <w:color w:val="000000" w:themeColor="text1"/>
          <w:lang w:eastAsia="zh-CN"/>
        </w:rPr>
        <w:t>major cropping systems</w:t>
      </w:r>
    </w:p>
    <w:tbl>
      <w:tblPr>
        <w:tblStyle w:val="TableGrid1"/>
        <w:tblW w:w="542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134"/>
        <w:gridCol w:w="1882"/>
      </w:tblGrid>
      <w:tr w:rsidR="00586AC5" w:rsidRPr="008A401E" w14:paraId="6A7D83AD" w14:textId="77777777">
        <w:trPr>
          <w:trHeight w:val="292"/>
          <w:jc w:val="center"/>
        </w:trPr>
        <w:tc>
          <w:tcPr>
            <w:tcW w:w="2410" w:type="dxa"/>
            <w:tcBorders>
              <w:top w:val="single" w:sz="4" w:space="0" w:color="auto"/>
              <w:bottom w:val="single" w:sz="4" w:space="0" w:color="auto"/>
            </w:tcBorders>
            <w:noWrap/>
            <w:vAlign w:val="center"/>
          </w:tcPr>
          <w:p w14:paraId="717A2441" w14:textId="77777777" w:rsidR="00586AC5" w:rsidRPr="008A401E" w:rsidRDefault="00000000">
            <w:pPr>
              <w:pStyle w:val="SMcaption"/>
              <w:jc w:val="both"/>
              <w:rPr>
                <w:rFonts w:ascii="Times New Roman" w:hAnsi="Times New Roman"/>
                <w:b/>
                <w:bCs/>
                <w:color w:val="000000" w:themeColor="text1"/>
                <w:kern w:val="0"/>
                <w:sz w:val="22"/>
                <w:szCs w:val="22"/>
                <w:lang w:val="zh-CN"/>
              </w:rPr>
            </w:pPr>
            <w:r w:rsidRPr="008A401E">
              <w:rPr>
                <w:rFonts w:ascii="Times New Roman" w:hAnsi="Times New Roman"/>
                <w:b/>
                <w:bCs/>
                <w:color w:val="000000" w:themeColor="text1"/>
                <w:kern w:val="0"/>
                <w:sz w:val="22"/>
                <w:szCs w:val="22"/>
                <w:lang w:val="zh-CN"/>
              </w:rPr>
              <w:t>Pesticides</w:t>
            </w:r>
          </w:p>
          <w:p w14:paraId="75CDD0C3" w14:textId="77777777" w:rsidR="00586AC5" w:rsidRPr="008A401E" w:rsidRDefault="00586AC5">
            <w:pPr>
              <w:pStyle w:val="SMcaption"/>
              <w:jc w:val="both"/>
              <w:rPr>
                <w:rFonts w:ascii="Times New Roman" w:hAnsi="Times New Roman"/>
                <w:b/>
                <w:bCs/>
                <w:color w:val="000000" w:themeColor="text1"/>
                <w:kern w:val="0"/>
                <w:sz w:val="22"/>
                <w:szCs w:val="22"/>
                <w:lang w:val="zh-CN"/>
              </w:rPr>
            </w:pPr>
          </w:p>
        </w:tc>
        <w:tc>
          <w:tcPr>
            <w:tcW w:w="1134" w:type="dxa"/>
            <w:tcBorders>
              <w:top w:val="single" w:sz="4" w:space="0" w:color="auto"/>
              <w:bottom w:val="single" w:sz="4" w:space="0" w:color="auto"/>
            </w:tcBorders>
            <w:noWrap/>
            <w:vAlign w:val="center"/>
          </w:tcPr>
          <w:p w14:paraId="73CED27B" w14:textId="77777777" w:rsidR="00586AC5" w:rsidRPr="008A401E" w:rsidRDefault="00000000">
            <w:pPr>
              <w:pStyle w:val="SMcaption"/>
              <w:jc w:val="both"/>
              <w:rPr>
                <w:rFonts w:ascii="Times New Roman" w:hAnsi="Times New Roman"/>
                <w:b/>
                <w:bCs/>
                <w:color w:val="000000" w:themeColor="text1"/>
                <w:kern w:val="0"/>
                <w:sz w:val="22"/>
                <w:szCs w:val="22"/>
                <w:lang w:val="zh-CN"/>
              </w:rPr>
            </w:pPr>
            <w:r w:rsidRPr="008A401E">
              <w:rPr>
                <w:rFonts w:ascii="Times New Roman" w:hAnsi="Times New Roman"/>
                <w:b/>
                <w:bCs/>
                <w:color w:val="000000" w:themeColor="text1"/>
                <w:kern w:val="0"/>
                <w:sz w:val="22"/>
                <w:szCs w:val="22"/>
                <w:lang w:val="zh-CN"/>
              </w:rPr>
              <w:t>% of use</w:t>
            </w:r>
          </w:p>
        </w:tc>
        <w:tc>
          <w:tcPr>
            <w:tcW w:w="1882" w:type="dxa"/>
            <w:tcBorders>
              <w:top w:val="single" w:sz="4" w:space="0" w:color="auto"/>
              <w:bottom w:val="single" w:sz="4" w:space="0" w:color="auto"/>
            </w:tcBorders>
            <w:noWrap/>
            <w:vAlign w:val="center"/>
          </w:tcPr>
          <w:p w14:paraId="606DAC72" w14:textId="77777777" w:rsidR="00586AC5" w:rsidRPr="008A401E" w:rsidRDefault="00000000">
            <w:pPr>
              <w:pStyle w:val="SMcaption"/>
              <w:jc w:val="both"/>
              <w:rPr>
                <w:rFonts w:ascii="Times New Roman" w:hAnsi="Times New Roman"/>
                <w:b/>
                <w:bCs/>
                <w:color w:val="000000" w:themeColor="text1"/>
                <w:kern w:val="0"/>
                <w:sz w:val="22"/>
                <w:szCs w:val="22"/>
              </w:rPr>
            </w:pPr>
            <w:r w:rsidRPr="008A401E">
              <w:rPr>
                <w:rFonts w:ascii="Times New Roman" w:hAnsi="Times New Roman"/>
                <w:b/>
                <w:bCs/>
                <w:color w:val="000000" w:themeColor="text1"/>
                <w:kern w:val="0"/>
                <w:sz w:val="22"/>
                <w:szCs w:val="22"/>
              </w:rPr>
              <w:t>Estimated application rate</w:t>
            </w:r>
            <w:r w:rsidRPr="008A401E">
              <w:rPr>
                <w:rFonts w:ascii="Times New Roman" w:hAnsi="Times New Roman"/>
                <w:b/>
                <w:bCs/>
                <w:color w:val="000000" w:themeColor="text1"/>
                <w:kern w:val="0"/>
                <w:sz w:val="22"/>
                <w:szCs w:val="22"/>
              </w:rPr>
              <w:t>（</w:t>
            </w:r>
            <w:r w:rsidRPr="008A401E">
              <w:rPr>
                <w:rFonts w:ascii="Times New Roman" w:hAnsi="Times New Roman"/>
                <w:b/>
                <w:bCs/>
                <w:color w:val="000000" w:themeColor="text1"/>
                <w:kern w:val="0"/>
                <w:sz w:val="22"/>
                <w:szCs w:val="22"/>
              </w:rPr>
              <w:t>g/ha/yr</w:t>
            </w:r>
            <w:r w:rsidRPr="008A401E">
              <w:rPr>
                <w:rFonts w:ascii="Times New Roman" w:hAnsi="Times New Roman"/>
                <w:b/>
                <w:bCs/>
                <w:color w:val="000000" w:themeColor="text1"/>
                <w:kern w:val="0"/>
                <w:sz w:val="22"/>
                <w:szCs w:val="22"/>
              </w:rPr>
              <w:t>）</w:t>
            </w:r>
          </w:p>
        </w:tc>
      </w:tr>
      <w:tr w:rsidR="00586AC5" w:rsidRPr="008A401E" w14:paraId="185527EE" w14:textId="77777777">
        <w:trPr>
          <w:trHeight w:val="282"/>
          <w:jc w:val="center"/>
        </w:trPr>
        <w:tc>
          <w:tcPr>
            <w:tcW w:w="2410" w:type="dxa"/>
            <w:tcBorders>
              <w:top w:val="single" w:sz="4" w:space="0" w:color="auto"/>
              <w:bottom w:val="nil"/>
            </w:tcBorders>
            <w:noWrap/>
            <w:vAlign w:val="center"/>
          </w:tcPr>
          <w:p w14:paraId="6C31841F"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Wheat </w:t>
            </w:r>
          </w:p>
        </w:tc>
        <w:tc>
          <w:tcPr>
            <w:tcW w:w="1134" w:type="dxa"/>
            <w:tcBorders>
              <w:top w:val="single" w:sz="4" w:space="0" w:color="auto"/>
              <w:bottom w:val="nil"/>
            </w:tcBorders>
            <w:noWrap/>
            <w:vAlign w:val="center"/>
          </w:tcPr>
          <w:p w14:paraId="42A69844"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tcBorders>
              <w:top w:val="single" w:sz="4" w:space="0" w:color="auto"/>
              <w:bottom w:val="nil"/>
            </w:tcBorders>
            <w:noWrap/>
            <w:vAlign w:val="center"/>
          </w:tcPr>
          <w:p w14:paraId="0C2C3E0D"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30B5F54E" w14:textId="77777777">
        <w:trPr>
          <w:trHeight w:val="282"/>
          <w:jc w:val="center"/>
        </w:trPr>
        <w:tc>
          <w:tcPr>
            <w:tcW w:w="2410" w:type="dxa"/>
            <w:tcBorders>
              <w:top w:val="nil"/>
            </w:tcBorders>
            <w:noWrap/>
            <w:vAlign w:val="center"/>
          </w:tcPr>
          <w:p w14:paraId="15E9999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kern w:val="0"/>
                <w:sz w:val="22"/>
                <w:szCs w:val="22"/>
                <w:lang w:val="zh-CN"/>
              </w:rPr>
              <w:t>Omethoate</w:t>
            </w:r>
          </w:p>
        </w:tc>
        <w:tc>
          <w:tcPr>
            <w:tcW w:w="1134" w:type="dxa"/>
            <w:tcBorders>
              <w:top w:val="nil"/>
            </w:tcBorders>
            <w:noWrap/>
          </w:tcPr>
          <w:p w14:paraId="3DB5542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kern w:val="0"/>
                <w:sz w:val="22"/>
                <w:szCs w:val="22"/>
                <w:lang w:val="zh-CN"/>
              </w:rPr>
              <w:t>51.3</w:t>
            </w:r>
          </w:p>
        </w:tc>
        <w:tc>
          <w:tcPr>
            <w:tcW w:w="1882" w:type="dxa"/>
            <w:tcBorders>
              <w:top w:val="nil"/>
            </w:tcBorders>
            <w:noWrap/>
            <w:vAlign w:val="center"/>
          </w:tcPr>
          <w:p w14:paraId="706A150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kern w:val="0"/>
                <w:sz w:val="22"/>
                <w:szCs w:val="22"/>
                <w:lang w:val="zh-CN"/>
              </w:rPr>
              <w:t>887.04</w:t>
            </w:r>
          </w:p>
        </w:tc>
      </w:tr>
      <w:tr w:rsidR="00586AC5" w:rsidRPr="008A401E" w14:paraId="3D8B0E81" w14:textId="77777777">
        <w:trPr>
          <w:trHeight w:val="282"/>
          <w:jc w:val="center"/>
        </w:trPr>
        <w:tc>
          <w:tcPr>
            <w:tcW w:w="2410" w:type="dxa"/>
            <w:noWrap/>
            <w:vAlign w:val="center"/>
          </w:tcPr>
          <w:p w14:paraId="4F906EB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kern w:val="0"/>
                <w:sz w:val="22"/>
                <w:szCs w:val="22"/>
                <w:lang w:val="zh-CN"/>
              </w:rPr>
              <w:t>Imidacloprid</w:t>
            </w:r>
          </w:p>
        </w:tc>
        <w:tc>
          <w:tcPr>
            <w:tcW w:w="1134" w:type="dxa"/>
            <w:noWrap/>
          </w:tcPr>
          <w:p w14:paraId="72F3C02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kern w:val="0"/>
                <w:sz w:val="22"/>
                <w:szCs w:val="22"/>
                <w:lang w:val="zh-CN"/>
              </w:rPr>
              <w:t>27.6</w:t>
            </w:r>
          </w:p>
        </w:tc>
        <w:tc>
          <w:tcPr>
            <w:tcW w:w="1882" w:type="dxa"/>
            <w:noWrap/>
            <w:vAlign w:val="center"/>
          </w:tcPr>
          <w:p w14:paraId="0C1FDDC2"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176.04</w:t>
            </w:r>
          </w:p>
        </w:tc>
      </w:tr>
      <w:tr w:rsidR="00586AC5" w:rsidRPr="008A401E" w14:paraId="629AA3AF" w14:textId="77777777">
        <w:trPr>
          <w:trHeight w:val="282"/>
          <w:jc w:val="center"/>
        </w:trPr>
        <w:tc>
          <w:tcPr>
            <w:tcW w:w="2410" w:type="dxa"/>
            <w:noWrap/>
            <w:vAlign w:val="center"/>
          </w:tcPr>
          <w:p w14:paraId="1AB8391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Acetamiprid</w:t>
            </w:r>
          </w:p>
        </w:tc>
        <w:tc>
          <w:tcPr>
            <w:tcW w:w="1134" w:type="dxa"/>
            <w:noWrap/>
          </w:tcPr>
          <w:p w14:paraId="2872F31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21.1</w:t>
            </w:r>
          </w:p>
        </w:tc>
        <w:tc>
          <w:tcPr>
            <w:tcW w:w="1882" w:type="dxa"/>
            <w:noWrap/>
            <w:vAlign w:val="center"/>
          </w:tcPr>
          <w:p w14:paraId="5CE5452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177.76</w:t>
            </w:r>
          </w:p>
        </w:tc>
      </w:tr>
      <w:tr w:rsidR="00586AC5" w:rsidRPr="008A401E" w14:paraId="23C3A93E" w14:textId="77777777">
        <w:trPr>
          <w:trHeight w:val="282"/>
          <w:jc w:val="center"/>
        </w:trPr>
        <w:tc>
          <w:tcPr>
            <w:tcW w:w="2410" w:type="dxa"/>
            <w:noWrap/>
            <w:vAlign w:val="center"/>
          </w:tcPr>
          <w:p w14:paraId="61866B7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Dimethoate</w:t>
            </w:r>
          </w:p>
        </w:tc>
        <w:tc>
          <w:tcPr>
            <w:tcW w:w="1134" w:type="dxa"/>
            <w:noWrap/>
          </w:tcPr>
          <w:p w14:paraId="7CD53D2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19.7</w:t>
            </w:r>
          </w:p>
        </w:tc>
        <w:tc>
          <w:tcPr>
            <w:tcW w:w="1882" w:type="dxa"/>
            <w:noWrap/>
            <w:vAlign w:val="center"/>
          </w:tcPr>
          <w:p w14:paraId="1B97A5E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991.62</w:t>
            </w:r>
          </w:p>
        </w:tc>
      </w:tr>
      <w:tr w:rsidR="00586AC5" w:rsidRPr="008A401E" w14:paraId="552D8FED" w14:textId="77777777">
        <w:trPr>
          <w:trHeight w:val="282"/>
          <w:jc w:val="center"/>
        </w:trPr>
        <w:tc>
          <w:tcPr>
            <w:tcW w:w="2410" w:type="dxa"/>
            <w:noWrap/>
            <w:vAlign w:val="center"/>
          </w:tcPr>
          <w:p w14:paraId="244076B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Tribenuron-methyl</w:t>
            </w:r>
          </w:p>
        </w:tc>
        <w:tc>
          <w:tcPr>
            <w:tcW w:w="1134" w:type="dxa"/>
            <w:noWrap/>
          </w:tcPr>
          <w:p w14:paraId="5816C6A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18.4</w:t>
            </w:r>
          </w:p>
        </w:tc>
        <w:tc>
          <w:tcPr>
            <w:tcW w:w="1882" w:type="dxa"/>
            <w:noWrap/>
            <w:vAlign w:val="center"/>
          </w:tcPr>
          <w:p w14:paraId="7CD0111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204.68</w:t>
            </w:r>
          </w:p>
        </w:tc>
      </w:tr>
      <w:tr w:rsidR="00586AC5" w:rsidRPr="008A401E" w14:paraId="522C4362" w14:textId="77777777">
        <w:trPr>
          <w:trHeight w:val="282"/>
          <w:jc w:val="center"/>
        </w:trPr>
        <w:tc>
          <w:tcPr>
            <w:tcW w:w="2410" w:type="dxa"/>
            <w:noWrap/>
            <w:vAlign w:val="center"/>
          </w:tcPr>
          <w:p w14:paraId="4FF763D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Paraquat</w:t>
            </w:r>
          </w:p>
        </w:tc>
        <w:tc>
          <w:tcPr>
            <w:tcW w:w="1134" w:type="dxa"/>
            <w:noWrap/>
          </w:tcPr>
          <w:p w14:paraId="60BD384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15.8</w:t>
            </w:r>
          </w:p>
        </w:tc>
        <w:tc>
          <w:tcPr>
            <w:tcW w:w="1882" w:type="dxa"/>
            <w:noWrap/>
            <w:vAlign w:val="center"/>
          </w:tcPr>
          <w:p w14:paraId="562485C2"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503.52</w:t>
            </w:r>
          </w:p>
        </w:tc>
      </w:tr>
      <w:tr w:rsidR="00586AC5" w:rsidRPr="008A401E" w14:paraId="06A219B8" w14:textId="77777777">
        <w:trPr>
          <w:trHeight w:val="282"/>
          <w:jc w:val="center"/>
        </w:trPr>
        <w:tc>
          <w:tcPr>
            <w:tcW w:w="2410" w:type="dxa"/>
            <w:noWrap/>
            <w:vAlign w:val="center"/>
          </w:tcPr>
          <w:p w14:paraId="0721F3A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Triadimefon</w:t>
            </w:r>
          </w:p>
        </w:tc>
        <w:tc>
          <w:tcPr>
            <w:tcW w:w="1134" w:type="dxa"/>
            <w:noWrap/>
          </w:tcPr>
          <w:p w14:paraId="3C8BFF9E"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14.5</w:t>
            </w:r>
          </w:p>
        </w:tc>
        <w:tc>
          <w:tcPr>
            <w:tcW w:w="1882" w:type="dxa"/>
            <w:noWrap/>
            <w:vAlign w:val="center"/>
          </w:tcPr>
          <w:p w14:paraId="61DA169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267.24</w:t>
            </w:r>
          </w:p>
        </w:tc>
      </w:tr>
      <w:tr w:rsidR="00586AC5" w:rsidRPr="008A401E" w14:paraId="45276211" w14:textId="77777777">
        <w:trPr>
          <w:trHeight w:val="282"/>
          <w:jc w:val="center"/>
        </w:trPr>
        <w:tc>
          <w:tcPr>
            <w:tcW w:w="2410" w:type="dxa"/>
            <w:noWrap/>
            <w:vAlign w:val="center"/>
          </w:tcPr>
          <w:p w14:paraId="13C1606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Beta-cypermethrin</w:t>
            </w:r>
          </w:p>
        </w:tc>
        <w:tc>
          <w:tcPr>
            <w:tcW w:w="1134" w:type="dxa"/>
            <w:noWrap/>
          </w:tcPr>
          <w:p w14:paraId="7C9CA1AA"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14.5</w:t>
            </w:r>
          </w:p>
        </w:tc>
        <w:tc>
          <w:tcPr>
            <w:tcW w:w="1882" w:type="dxa"/>
            <w:noWrap/>
            <w:vAlign w:val="center"/>
          </w:tcPr>
          <w:p w14:paraId="1FF2EAD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138.72</w:t>
            </w:r>
          </w:p>
        </w:tc>
      </w:tr>
      <w:tr w:rsidR="00586AC5" w:rsidRPr="008A401E" w14:paraId="65C5BF45" w14:textId="77777777">
        <w:trPr>
          <w:trHeight w:val="282"/>
          <w:jc w:val="center"/>
        </w:trPr>
        <w:tc>
          <w:tcPr>
            <w:tcW w:w="2410" w:type="dxa"/>
            <w:noWrap/>
            <w:vAlign w:val="center"/>
          </w:tcPr>
          <w:p w14:paraId="12E9EF9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Lambda-cyhalothrin</w:t>
            </w:r>
          </w:p>
        </w:tc>
        <w:tc>
          <w:tcPr>
            <w:tcW w:w="1134" w:type="dxa"/>
            <w:noWrap/>
          </w:tcPr>
          <w:p w14:paraId="3399E77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11.8</w:t>
            </w:r>
          </w:p>
        </w:tc>
        <w:tc>
          <w:tcPr>
            <w:tcW w:w="1882" w:type="dxa"/>
            <w:noWrap/>
            <w:vAlign w:val="center"/>
          </w:tcPr>
          <w:p w14:paraId="3250EDF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50.38</w:t>
            </w:r>
          </w:p>
        </w:tc>
      </w:tr>
      <w:tr w:rsidR="00586AC5" w:rsidRPr="008A401E" w14:paraId="0CBD5B73" w14:textId="77777777">
        <w:trPr>
          <w:trHeight w:val="282"/>
          <w:jc w:val="center"/>
        </w:trPr>
        <w:tc>
          <w:tcPr>
            <w:tcW w:w="2410" w:type="dxa"/>
            <w:noWrap/>
            <w:vAlign w:val="center"/>
          </w:tcPr>
          <w:p w14:paraId="6E47B02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Abamectin</w:t>
            </w:r>
          </w:p>
        </w:tc>
        <w:tc>
          <w:tcPr>
            <w:tcW w:w="1134" w:type="dxa"/>
            <w:noWrap/>
          </w:tcPr>
          <w:p w14:paraId="4F3DAC32"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7.9</w:t>
            </w:r>
          </w:p>
        </w:tc>
        <w:tc>
          <w:tcPr>
            <w:tcW w:w="1882" w:type="dxa"/>
            <w:noWrap/>
            <w:vAlign w:val="center"/>
          </w:tcPr>
          <w:p w14:paraId="0C03E6E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16.56</w:t>
            </w:r>
          </w:p>
        </w:tc>
      </w:tr>
      <w:tr w:rsidR="00586AC5" w:rsidRPr="008A401E" w14:paraId="6AEFD25A" w14:textId="77777777">
        <w:trPr>
          <w:trHeight w:val="282"/>
          <w:jc w:val="center"/>
        </w:trPr>
        <w:tc>
          <w:tcPr>
            <w:tcW w:w="2410" w:type="dxa"/>
            <w:noWrap/>
            <w:vAlign w:val="center"/>
          </w:tcPr>
          <w:p w14:paraId="5769FB1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Cyhalothrin</w:t>
            </w:r>
          </w:p>
        </w:tc>
        <w:tc>
          <w:tcPr>
            <w:tcW w:w="1134" w:type="dxa"/>
            <w:noWrap/>
          </w:tcPr>
          <w:p w14:paraId="17D31AB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6.6</w:t>
            </w:r>
          </w:p>
        </w:tc>
        <w:tc>
          <w:tcPr>
            <w:tcW w:w="1882" w:type="dxa"/>
            <w:noWrap/>
            <w:vAlign w:val="center"/>
          </w:tcPr>
          <w:p w14:paraId="18B4CB8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156.3</w:t>
            </w:r>
          </w:p>
        </w:tc>
      </w:tr>
      <w:tr w:rsidR="00586AC5" w:rsidRPr="008A401E" w14:paraId="624C22DB" w14:textId="77777777">
        <w:trPr>
          <w:trHeight w:val="282"/>
          <w:jc w:val="center"/>
        </w:trPr>
        <w:tc>
          <w:tcPr>
            <w:tcW w:w="2410" w:type="dxa"/>
            <w:noWrap/>
            <w:vAlign w:val="center"/>
          </w:tcPr>
          <w:p w14:paraId="0D65B34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Cypermethrin</w:t>
            </w:r>
          </w:p>
        </w:tc>
        <w:tc>
          <w:tcPr>
            <w:tcW w:w="1134" w:type="dxa"/>
            <w:noWrap/>
          </w:tcPr>
          <w:p w14:paraId="119B193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6.6</w:t>
            </w:r>
          </w:p>
        </w:tc>
        <w:tc>
          <w:tcPr>
            <w:tcW w:w="1882" w:type="dxa"/>
            <w:noWrap/>
            <w:vAlign w:val="center"/>
          </w:tcPr>
          <w:p w14:paraId="062205F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56.4</w:t>
            </w:r>
          </w:p>
        </w:tc>
      </w:tr>
      <w:tr w:rsidR="00586AC5" w:rsidRPr="008A401E" w14:paraId="4DB43E93" w14:textId="77777777">
        <w:trPr>
          <w:trHeight w:val="282"/>
          <w:jc w:val="center"/>
        </w:trPr>
        <w:tc>
          <w:tcPr>
            <w:tcW w:w="2410" w:type="dxa"/>
            <w:noWrap/>
            <w:vAlign w:val="center"/>
          </w:tcPr>
          <w:p w14:paraId="1DE2200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Thiram</w:t>
            </w:r>
          </w:p>
        </w:tc>
        <w:tc>
          <w:tcPr>
            <w:tcW w:w="1134" w:type="dxa"/>
            <w:noWrap/>
          </w:tcPr>
          <w:p w14:paraId="06F25DD2"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5.3</w:t>
            </w:r>
          </w:p>
        </w:tc>
        <w:tc>
          <w:tcPr>
            <w:tcW w:w="1882" w:type="dxa"/>
            <w:noWrap/>
            <w:vAlign w:val="center"/>
          </w:tcPr>
          <w:p w14:paraId="1B05EF2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393.9</w:t>
            </w:r>
          </w:p>
        </w:tc>
      </w:tr>
      <w:tr w:rsidR="00586AC5" w:rsidRPr="008A401E" w14:paraId="2CE1E47A" w14:textId="77777777">
        <w:trPr>
          <w:trHeight w:val="282"/>
          <w:jc w:val="center"/>
        </w:trPr>
        <w:tc>
          <w:tcPr>
            <w:tcW w:w="2410" w:type="dxa"/>
            <w:noWrap/>
            <w:vAlign w:val="center"/>
          </w:tcPr>
          <w:p w14:paraId="16D168F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Diniconazole</w:t>
            </w:r>
          </w:p>
        </w:tc>
        <w:tc>
          <w:tcPr>
            <w:tcW w:w="1134" w:type="dxa"/>
            <w:noWrap/>
          </w:tcPr>
          <w:p w14:paraId="7AB4A43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3.9</w:t>
            </w:r>
          </w:p>
        </w:tc>
        <w:tc>
          <w:tcPr>
            <w:tcW w:w="1882" w:type="dxa"/>
            <w:noWrap/>
            <w:vAlign w:val="center"/>
          </w:tcPr>
          <w:p w14:paraId="7F0CE60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284.44</w:t>
            </w:r>
          </w:p>
        </w:tc>
      </w:tr>
      <w:tr w:rsidR="00586AC5" w:rsidRPr="008A401E" w14:paraId="26B460AB" w14:textId="77777777">
        <w:trPr>
          <w:trHeight w:val="282"/>
          <w:jc w:val="center"/>
        </w:trPr>
        <w:tc>
          <w:tcPr>
            <w:tcW w:w="2410" w:type="dxa"/>
            <w:noWrap/>
            <w:vAlign w:val="center"/>
          </w:tcPr>
          <w:p w14:paraId="0E58630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Pyridaben</w:t>
            </w:r>
          </w:p>
          <w:p w14:paraId="7106E3E0" w14:textId="77777777" w:rsidR="006E4D5D" w:rsidRPr="008A401E" w:rsidRDefault="006E4D5D">
            <w:pPr>
              <w:pStyle w:val="SMcaption"/>
              <w:jc w:val="both"/>
              <w:rPr>
                <w:rFonts w:ascii="Times New Roman" w:hAnsi="Times New Roman"/>
                <w:color w:val="000000" w:themeColor="text1"/>
                <w:kern w:val="0"/>
                <w:sz w:val="22"/>
                <w:szCs w:val="22"/>
                <w:lang w:val="zh-CN"/>
              </w:rPr>
            </w:pPr>
          </w:p>
        </w:tc>
        <w:tc>
          <w:tcPr>
            <w:tcW w:w="1134" w:type="dxa"/>
            <w:noWrap/>
          </w:tcPr>
          <w:p w14:paraId="3060F42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3.9</w:t>
            </w:r>
          </w:p>
        </w:tc>
        <w:tc>
          <w:tcPr>
            <w:tcW w:w="1882" w:type="dxa"/>
            <w:noWrap/>
            <w:vAlign w:val="center"/>
          </w:tcPr>
          <w:p w14:paraId="12822AE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21.19</w:t>
            </w:r>
          </w:p>
        </w:tc>
      </w:tr>
      <w:tr w:rsidR="00586AC5" w:rsidRPr="008A401E" w14:paraId="70D4BA58" w14:textId="77777777">
        <w:trPr>
          <w:trHeight w:val="282"/>
          <w:jc w:val="center"/>
        </w:trPr>
        <w:tc>
          <w:tcPr>
            <w:tcW w:w="2410" w:type="dxa"/>
            <w:noWrap/>
            <w:vAlign w:val="center"/>
          </w:tcPr>
          <w:p w14:paraId="70ED52EA"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Clofentezine</w:t>
            </w:r>
          </w:p>
        </w:tc>
        <w:tc>
          <w:tcPr>
            <w:tcW w:w="1134" w:type="dxa"/>
            <w:noWrap/>
          </w:tcPr>
          <w:p w14:paraId="5B92D032"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3.9</w:t>
            </w:r>
          </w:p>
        </w:tc>
        <w:tc>
          <w:tcPr>
            <w:tcW w:w="1882" w:type="dxa"/>
            <w:noWrap/>
            <w:vAlign w:val="center"/>
          </w:tcPr>
          <w:p w14:paraId="2A49EB4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10.53</w:t>
            </w:r>
          </w:p>
        </w:tc>
      </w:tr>
      <w:tr w:rsidR="00586AC5" w:rsidRPr="008A401E" w14:paraId="1BB063B5" w14:textId="77777777">
        <w:trPr>
          <w:trHeight w:val="282"/>
          <w:jc w:val="center"/>
        </w:trPr>
        <w:tc>
          <w:tcPr>
            <w:tcW w:w="2410" w:type="dxa"/>
            <w:noWrap/>
            <w:vAlign w:val="center"/>
          </w:tcPr>
          <w:p w14:paraId="2BFDA5DA"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Fenvalerate</w:t>
            </w:r>
          </w:p>
        </w:tc>
        <w:tc>
          <w:tcPr>
            <w:tcW w:w="1134" w:type="dxa"/>
            <w:noWrap/>
          </w:tcPr>
          <w:p w14:paraId="3CD0549E"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w:t>
            </w:r>
          </w:p>
        </w:tc>
        <w:tc>
          <w:tcPr>
            <w:tcW w:w="1882" w:type="dxa"/>
            <w:noWrap/>
            <w:vAlign w:val="center"/>
          </w:tcPr>
          <w:p w14:paraId="1F4B029F"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550</w:t>
            </w:r>
          </w:p>
        </w:tc>
      </w:tr>
      <w:tr w:rsidR="00586AC5" w:rsidRPr="008A401E" w14:paraId="0C9C1A3D" w14:textId="77777777">
        <w:trPr>
          <w:trHeight w:val="282"/>
          <w:jc w:val="center"/>
        </w:trPr>
        <w:tc>
          <w:tcPr>
            <w:tcW w:w="2410" w:type="dxa"/>
            <w:noWrap/>
            <w:vAlign w:val="center"/>
          </w:tcPr>
          <w:p w14:paraId="58EDD75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Carbendazim</w:t>
            </w:r>
          </w:p>
        </w:tc>
        <w:tc>
          <w:tcPr>
            <w:tcW w:w="1134" w:type="dxa"/>
            <w:noWrap/>
          </w:tcPr>
          <w:p w14:paraId="376B147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w:t>
            </w:r>
          </w:p>
        </w:tc>
        <w:tc>
          <w:tcPr>
            <w:tcW w:w="1882" w:type="dxa"/>
            <w:noWrap/>
            <w:vAlign w:val="center"/>
          </w:tcPr>
          <w:p w14:paraId="21FD471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396.9</w:t>
            </w:r>
          </w:p>
        </w:tc>
      </w:tr>
      <w:tr w:rsidR="00586AC5" w:rsidRPr="008A401E" w14:paraId="67112EC9" w14:textId="77777777">
        <w:trPr>
          <w:trHeight w:val="282"/>
          <w:jc w:val="center"/>
        </w:trPr>
        <w:tc>
          <w:tcPr>
            <w:tcW w:w="2410" w:type="dxa"/>
            <w:noWrap/>
            <w:vAlign w:val="center"/>
          </w:tcPr>
          <w:p w14:paraId="5BA75F7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Atrazine</w:t>
            </w:r>
          </w:p>
        </w:tc>
        <w:tc>
          <w:tcPr>
            <w:tcW w:w="1134" w:type="dxa"/>
            <w:noWrap/>
          </w:tcPr>
          <w:p w14:paraId="3F053E4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w:t>
            </w:r>
          </w:p>
        </w:tc>
        <w:tc>
          <w:tcPr>
            <w:tcW w:w="1882" w:type="dxa"/>
            <w:noWrap/>
            <w:vAlign w:val="center"/>
          </w:tcPr>
          <w:p w14:paraId="4732130A"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450</w:t>
            </w:r>
          </w:p>
        </w:tc>
      </w:tr>
      <w:tr w:rsidR="00586AC5" w:rsidRPr="008A401E" w14:paraId="3DB41567" w14:textId="77777777">
        <w:trPr>
          <w:trHeight w:val="282"/>
          <w:jc w:val="center"/>
        </w:trPr>
        <w:tc>
          <w:tcPr>
            <w:tcW w:w="2410" w:type="dxa"/>
            <w:noWrap/>
            <w:vAlign w:val="center"/>
          </w:tcPr>
          <w:p w14:paraId="193CD22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 4-D butylate</w:t>
            </w:r>
          </w:p>
        </w:tc>
        <w:tc>
          <w:tcPr>
            <w:tcW w:w="1134" w:type="dxa"/>
            <w:noWrap/>
          </w:tcPr>
          <w:p w14:paraId="4D56E2AE"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w:t>
            </w:r>
          </w:p>
        </w:tc>
        <w:tc>
          <w:tcPr>
            <w:tcW w:w="1882" w:type="dxa"/>
            <w:noWrap/>
            <w:vAlign w:val="center"/>
          </w:tcPr>
          <w:p w14:paraId="1943161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448.95</w:t>
            </w:r>
          </w:p>
        </w:tc>
      </w:tr>
      <w:tr w:rsidR="00586AC5" w:rsidRPr="008A401E" w14:paraId="69B7903B" w14:textId="77777777">
        <w:trPr>
          <w:trHeight w:val="282"/>
          <w:jc w:val="center"/>
        </w:trPr>
        <w:tc>
          <w:tcPr>
            <w:tcW w:w="2410" w:type="dxa"/>
            <w:noWrap/>
            <w:vAlign w:val="center"/>
          </w:tcPr>
          <w:p w14:paraId="40A5D31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Malathion</w:t>
            </w:r>
          </w:p>
        </w:tc>
        <w:tc>
          <w:tcPr>
            <w:tcW w:w="1134" w:type="dxa"/>
            <w:noWrap/>
          </w:tcPr>
          <w:p w14:paraId="34A07F9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w:t>
            </w:r>
          </w:p>
        </w:tc>
        <w:tc>
          <w:tcPr>
            <w:tcW w:w="1882" w:type="dxa"/>
            <w:noWrap/>
            <w:vAlign w:val="center"/>
          </w:tcPr>
          <w:p w14:paraId="0C4C647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235.5</w:t>
            </w:r>
          </w:p>
        </w:tc>
      </w:tr>
      <w:tr w:rsidR="00586AC5" w:rsidRPr="008A401E" w14:paraId="73EB0994" w14:textId="77777777">
        <w:trPr>
          <w:trHeight w:val="282"/>
          <w:jc w:val="center"/>
        </w:trPr>
        <w:tc>
          <w:tcPr>
            <w:tcW w:w="2410" w:type="dxa"/>
            <w:noWrap/>
            <w:vAlign w:val="center"/>
          </w:tcPr>
          <w:p w14:paraId="4225279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Myclobutanil</w:t>
            </w:r>
          </w:p>
        </w:tc>
        <w:tc>
          <w:tcPr>
            <w:tcW w:w="1134" w:type="dxa"/>
            <w:noWrap/>
          </w:tcPr>
          <w:p w14:paraId="266B8A0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2.6</w:t>
            </w:r>
          </w:p>
        </w:tc>
        <w:tc>
          <w:tcPr>
            <w:tcW w:w="1882" w:type="dxa"/>
            <w:noWrap/>
            <w:vAlign w:val="center"/>
          </w:tcPr>
          <w:p w14:paraId="069A98F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182.25</w:t>
            </w:r>
          </w:p>
        </w:tc>
      </w:tr>
      <w:tr w:rsidR="00586AC5" w:rsidRPr="008A401E" w14:paraId="3C34E1C9" w14:textId="77777777">
        <w:trPr>
          <w:trHeight w:val="282"/>
          <w:jc w:val="center"/>
        </w:trPr>
        <w:tc>
          <w:tcPr>
            <w:tcW w:w="2410" w:type="dxa"/>
            <w:noWrap/>
            <w:vAlign w:val="center"/>
          </w:tcPr>
          <w:p w14:paraId="1ADB686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Phorate</w:t>
            </w:r>
          </w:p>
        </w:tc>
        <w:tc>
          <w:tcPr>
            <w:tcW w:w="1134" w:type="dxa"/>
            <w:noWrap/>
          </w:tcPr>
          <w:p w14:paraId="6E41182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524856C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1980</w:t>
            </w:r>
          </w:p>
        </w:tc>
      </w:tr>
      <w:tr w:rsidR="00586AC5" w:rsidRPr="008A401E" w14:paraId="263414A4" w14:textId="77777777">
        <w:trPr>
          <w:trHeight w:val="282"/>
          <w:jc w:val="center"/>
        </w:trPr>
        <w:tc>
          <w:tcPr>
            <w:tcW w:w="2410" w:type="dxa"/>
            <w:noWrap/>
            <w:vAlign w:val="center"/>
          </w:tcPr>
          <w:p w14:paraId="53C6B44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Chlorpyrifos</w:t>
            </w:r>
          </w:p>
        </w:tc>
        <w:tc>
          <w:tcPr>
            <w:tcW w:w="1134" w:type="dxa"/>
            <w:noWrap/>
          </w:tcPr>
          <w:p w14:paraId="08FF2D5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407A12E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771.4</w:t>
            </w:r>
          </w:p>
        </w:tc>
      </w:tr>
      <w:tr w:rsidR="00586AC5" w:rsidRPr="008A401E" w14:paraId="0D12CD12" w14:textId="77777777">
        <w:trPr>
          <w:trHeight w:val="282"/>
          <w:jc w:val="center"/>
        </w:trPr>
        <w:tc>
          <w:tcPr>
            <w:tcW w:w="2410" w:type="dxa"/>
            <w:noWrap/>
            <w:vAlign w:val="center"/>
          </w:tcPr>
          <w:p w14:paraId="3708A08F"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Propisochlor</w:t>
            </w:r>
          </w:p>
        </w:tc>
        <w:tc>
          <w:tcPr>
            <w:tcW w:w="1134" w:type="dxa"/>
            <w:noWrap/>
          </w:tcPr>
          <w:p w14:paraId="610464A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0095C77E"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600</w:t>
            </w:r>
          </w:p>
        </w:tc>
      </w:tr>
      <w:tr w:rsidR="00586AC5" w:rsidRPr="008A401E" w14:paraId="0B5842AB" w14:textId="77777777">
        <w:trPr>
          <w:trHeight w:val="282"/>
          <w:jc w:val="center"/>
        </w:trPr>
        <w:tc>
          <w:tcPr>
            <w:tcW w:w="2410" w:type="dxa"/>
            <w:noWrap/>
            <w:vAlign w:val="center"/>
          </w:tcPr>
          <w:p w14:paraId="2551EA0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 D-D-ethylhexyl</w:t>
            </w:r>
          </w:p>
        </w:tc>
        <w:tc>
          <w:tcPr>
            <w:tcW w:w="1134" w:type="dxa"/>
            <w:noWrap/>
          </w:tcPr>
          <w:p w14:paraId="528C069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60E6A51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180</w:t>
            </w:r>
          </w:p>
        </w:tc>
      </w:tr>
      <w:tr w:rsidR="00586AC5" w:rsidRPr="008A401E" w14:paraId="371ACC88" w14:textId="77777777">
        <w:trPr>
          <w:trHeight w:val="282"/>
          <w:jc w:val="center"/>
        </w:trPr>
        <w:tc>
          <w:tcPr>
            <w:tcW w:w="2410" w:type="dxa"/>
            <w:noWrap/>
            <w:vAlign w:val="center"/>
          </w:tcPr>
          <w:p w14:paraId="54024F6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Acephate</w:t>
            </w:r>
          </w:p>
        </w:tc>
        <w:tc>
          <w:tcPr>
            <w:tcW w:w="1134" w:type="dxa"/>
            <w:noWrap/>
          </w:tcPr>
          <w:p w14:paraId="77ACB52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37AE5C6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180</w:t>
            </w:r>
          </w:p>
        </w:tc>
      </w:tr>
      <w:tr w:rsidR="00586AC5" w:rsidRPr="008A401E" w14:paraId="51ABCF7B" w14:textId="77777777">
        <w:trPr>
          <w:trHeight w:val="282"/>
          <w:jc w:val="center"/>
        </w:trPr>
        <w:tc>
          <w:tcPr>
            <w:tcW w:w="2410" w:type="dxa"/>
            <w:noWrap/>
            <w:vAlign w:val="center"/>
          </w:tcPr>
          <w:p w14:paraId="1A25485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Fluoroglycofen-ethyl</w:t>
            </w:r>
          </w:p>
        </w:tc>
        <w:tc>
          <w:tcPr>
            <w:tcW w:w="1134" w:type="dxa"/>
            <w:noWrap/>
          </w:tcPr>
          <w:p w14:paraId="2354D74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08D4401A"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28.8</w:t>
            </w:r>
          </w:p>
        </w:tc>
      </w:tr>
      <w:tr w:rsidR="00586AC5" w:rsidRPr="008A401E" w14:paraId="623D5AE0" w14:textId="77777777">
        <w:trPr>
          <w:trHeight w:val="282"/>
          <w:jc w:val="center"/>
        </w:trPr>
        <w:tc>
          <w:tcPr>
            <w:tcW w:w="2410" w:type="dxa"/>
            <w:noWrap/>
            <w:vAlign w:val="center"/>
          </w:tcPr>
          <w:p w14:paraId="474377B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Fenpropathrin</w:t>
            </w:r>
          </w:p>
        </w:tc>
        <w:tc>
          <w:tcPr>
            <w:tcW w:w="1134" w:type="dxa"/>
            <w:noWrap/>
          </w:tcPr>
          <w:p w14:paraId="0253FBF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6AF55EA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45</w:t>
            </w:r>
          </w:p>
        </w:tc>
      </w:tr>
      <w:tr w:rsidR="00586AC5" w:rsidRPr="008A401E" w14:paraId="3EFC64A5" w14:textId="77777777">
        <w:trPr>
          <w:trHeight w:val="292"/>
          <w:jc w:val="center"/>
        </w:trPr>
        <w:tc>
          <w:tcPr>
            <w:tcW w:w="2410" w:type="dxa"/>
            <w:noWrap/>
            <w:vAlign w:val="center"/>
          </w:tcPr>
          <w:p w14:paraId="66D4404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Deltamethrin</w:t>
            </w:r>
          </w:p>
        </w:tc>
        <w:tc>
          <w:tcPr>
            <w:tcW w:w="1134" w:type="dxa"/>
            <w:noWrap/>
          </w:tcPr>
          <w:p w14:paraId="77B2DC2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1.3</w:t>
            </w:r>
          </w:p>
        </w:tc>
        <w:tc>
          <w:tcPr>
            <w:tcW w:w="1882" w:type="dxa"/>
            <w:noWrap/>
            <w:vAlign w:val="center"/>
          </w:tcPr>
          <w:p w14:paraId="23B3ACE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rPr>
              <w:t>11.6</w:t>
            </w:r>
          </w:p>
        </w:tc>
      </w:tr>
      <w:tr w:rsidR="00586AC5" w:rsidRPr="008A401E" w14:paraId="6826633E" w14:textId="77777777">
        <w:trPr>
          <w:trHeight w:val="292"/>
          <w:jc w:val="center"/>
        </w:trPr>
        <w:tc>
          <w:tcPr>
            <w:tcW w:w="2410" w:type="dxa"/>
            <w:noWrap/>
            <w:vAlign w:val="center"/>
          </w:tcPr>
          <w:p w14:paraId="73ADE228"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Maize </w:t>
            </w:r>
          </w:p>
        </w:tc>
        <w:tc>
          <w:tcPr>
            <w:tcW w:w="1134" w:type="dxa"/>
            <w:noWrap/>
            <w:vAlign w:val="center"/>
          </w:tcPr>
          <w:p w14:paraId="70CA1F06"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center"/>
          </w:tcPr>
          <w:p w14:paraId="15152B2F"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3F2A59DB" w14:textId="77777777">
        <w:trPr>
          <w:trHeight w:val="292"/>
          <w:jc w:val="center"/>
        </w:trPr>
        <w:tc>
          <w:tcPr>
            <w:tcW w:w="2410" w:type="dxa"/>
            <w:noWrap/>
            <w:vAlign w:val="center"/>
          </w:tcPr>
          <w:p w14:paraId="23BA321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Atrazine</w:t>
            </w:r>
          </w:p>
        </w:tc>
        <w:tc>
          <w:tcPr>
            <w:tcW w:w="1134" w:type="dxa"/>
            <w:noWrap/>
            <w:vAlign w:val="center"/>
          </w:tcPr>
          <w:p w14:paraId="391F894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60.3 </w:t>
            </w:r>
          </w:p>
        </w:tc>
        <w:tc>
          <w:tcPr>
            <w:tcW w:w="1882" w:type="dxa"/>
            <w:noWrap/>
            <w:vAlign w:val="center"/>
          </w:tcPr>
          <w:p w14:paraId="09E206C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1690.52</w:t>
            </w:r>
          </w:p>
        </w:tc>
      </w:tr>
      <w:tr w:rsidR="00586AC5" w:rsidRPr="008A401E" w14:paraId="21B3CABD" w14:textId="77777777">
        <w:trPr>
          <w:trHeight w:val="292"/>
          <w:jc w:val="center"/>
        </w:trPr>
        <w:tc>
          <w:tcPr>
            <w:tcW w:w="2410" w:type="dxa"/>
            <w:noWrap/>
            <w:vAlign w:val="center"/>
          </w:tcPr>
          <w:p w14:paraId="56C5F96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Paraquat</w:t>
            </w:r>
          </w:p>
        </w:tc>
        <w:tc>
          <w:tcPr>
            <w:tcW w:w="1134" w:type="dxa"/>
            <w:noWrap/>
            <w:vAlign w:val="center"/>
          </w:tcPr>
          <w:p w14:paraId="03FEC6C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50.0 </w:t>
            </w:r>
          </w:p>
        </w:tc>
        <w:tc>
          <w:tcPr>
            <w:tcW w:w="1882" w:type="dxa"/>
            <w:noWrap/>
            <w:vAlign w:val="center"/>
          </w:tcPr>
          <w:p w14:paraId="601BB32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1628.48</w:t>
            </w:r>
          </w:p>
        </w:tc>
      </w:tr>
      <w:tr w:rsidR="00586AC5" w:rsidRPr="008A401E" w14:paraId="569BDDEC" w14:textId="77777777">
        <w:trPr>
          <w:trHeight w:val="292"/>
          <w:jc w:val="center"/>
        </w:trPr>
        <w:tc>
          <w:tcPr>
            <w:tcW w:w="2410" w:type="dxa"/>
            <w:noWrap/>
            <w:vAlign w:val="center"/>
          </w:tcPr>
          <w:p w14:paraId="09756EA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Acetochlor</w:t>
            </w:r>
          </w:p>
        </w:tc>
        <w:tc>
          <w:tcPr>
            <w:tcW w:w="1134" w:type="dxa"/>
            <w:noWrap/>
            <w:vAlign w:val="center"/>
          </w:tcPr>
          <w:p w14:paraId="7922ED2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41.4 </w:t>
            </w:r>
          </w:p>
        </w:tc>
        <w:tc>
          <w:tcPr>
            <w:tcW w:w="1882" w:type="dxa"/>
            <w:noWrap/>
            <w:vAlign w:val="center"/>
          </w:tcPr>
          <w:p w14:paraId="4BF023D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1067.64</w:t>
            </w:r>
          </w:p>
        </w:tc>
      </w:tr>
      <w:tr w:rsidR="00586AC5" w:rsidRPr="008A401E" w14:paraId="0A884997" w14:textId="77777777">
        <w:trPr>
          <w:trHeight w:val="292"/>
          <w:jc w:val="center"/>
        </w:trPr>
        <w:tc>
          <w:tcPr>
            <w:tcW w:w="2410" w:type="dxa"/>
            <w:noWrap/>
            <w:vAlign w:val="center"/>
          </w:tcPr>
          <w:p w14:paraId="349D996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Beta-cypermethrin</w:t>
            </w:r>
          </w:p>
        </w:tc>
        <w:tc>
          <w:tcPr>
            <w:tcW w:w="1134" w:type="dxa"/>
            <w:noWrap/>
            <w:vAlign w:val="center"/>
          </w:tcPr>
          <w:p w14:paraId="1D11CE4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28.4 </w:t>
            </w:r>
          </w:p>
        </w:tc>
        <w:tc>
          <w:tcPr>
            <w:tcW w:w="1882" w:type="dxa"/>
            <w:noWrap/>
            <w:vAlign w:val="center"/>
          </w:tcPr>
          <w:p w14:paraId="4F22F11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187.72</w:t>
            </w:r>
          </w:p>
        </w:tc>
      </w:tr>
      <w:tr w:rsidR="00586AC5" w:rsidRPr="008A401E" w14:paraId="274DAC03" w14:textId="77777777">
        <w:trPr>
          <w:trHeight w:val="292"/>
          <w:jc w:val="center"/>
        </w:trPr>
        <w:tc>
          <w:tcPr>
            <w:tcW w:w="2410" w:type="dxa"/>
            <w:noWrap/>
            <w:vAlign w:val="center"/>
          </w:tcPr>
          <w:p w14:paraId="297BE2D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Alachlor</w:t>
            </w:r>
          </w:p>
        </w:tc>
        <w:tc>
          <w:tcPr>
            <w:tcW w:w="1134" w:type="dxa"/>
            <w:noWrap/>
            <w:vAlign w:val="center"/>
          </w:tcPr>
          <w:p w14:paraId="10BA732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27.6 </w:t>
            </w:r>
          </w:p>
        </w:tc>
        <w:tc>
          <w:tcPr>
            <w:tcW w:w="1882" w:type="dxa"/>
            <w:noWrap/>
            <w:vAlign w:val="center"/>
          </w:tcPr>
          <w:p w14:paraId="5BDF79B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192.96</w:t>
            </w:r>
          </w:p>
        </w:tc>
      </w:tr>
      <w:tr w:rsidR="00586AC5" w:rsidRPr="008A401E" w14:paraId="7D71059C" w14:textId="77777777">
        <w:trPr>
          <w:trHeight w:val="292"/>
          <w:jc w:val="center"/>
        </w:trPr>
        <w:tc>
          <w:tcPr>
            <w:tcW w:w="2410" w:type="dxa"/>
            <w:noWrap/>
            <w:vAlign w:val="center"/>
          </w:tcPr>
          <w:p w14:paraId="69CCC7F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Cypermethrin</w:t>
            </w:r>
          </w:p>
        </w:tc>
        <w:tc>
          <w:tcPr>
            <w:tcW w:w="1134" w:type="dxa"/>
            <w:noWrap/>
            <w:vAlign w:val="center"/>
          </w:tcPr>
          <w:p w14:paraId="701FC5D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22.4 </w:t>
            </w:r>
          </w:p>
        </w:tc>
        <w:tc>
          <w:tcPr>
            <w:tcW w:w="1882" w:type="dxa"/>
            <w:noWrap/>
            <w:vAlign w:val="center"/>
          </w:tcPr>
          <w:p w14:paraId="0DF4A52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100.10</w:t>
            </w:r>
          </w:p>
        </w:tc>
      </w:tr>
      <w:tr w:rsidR="00586AC5" w:rsidRPr="008A401E" w14:paraId="5B820694" w14:textId="77777777">
        <w:trPr>
          <w:trHeight w:val="292"/>
          <w:jc w:val="center"/>
        </w:trPr>
        <w:tc>
          <w:tcPr>
            <w:tcW w:w="2410" w:type="dxa"/>
            <w:noWrap/>
            <w:vAlign w:val="center"/>
          </w:tcPr>
          <w:p w14:paraId="73F12B3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Abamectin</w:t>
            </w:r>
          </w:p>
        </w:tc>
        <w:tc>
          <w:tcPr>
            <w:tcW w:w="1134" w:type="dxa"/>
            <w:noWrap/>
            <w:vAlign w:val="center"/>
          </w:tcPr>
          <w:p w14:paraId="06135BB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17.2 </w:t>
            </w:r>
          </w:p>
        </w:tc>
        <w:tc>
          <w:tcPr>
            <w:tcW w:w="1882" w:type="dxa"/>
            <w:noWrap/>
            <w:vAlign w:val="center"/>
          </w:tcPr>
          <w:p w14:paraId="2FB2054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32.70</w:t>
            </w:r>
          </w:p>
        </w:tc>
      </w:tr>
      <w:tr w:rsidR="00586AC5" w:rsidRPr="008A401E" w14:paraId="413A09EA" w14:textId="77777777">
        <w:trPr>
          <w:trHeight w:val="292"/>
          <w:jc w:val="center"/>
        </w:trPr>
        <w:tc>
          <w:tcPr>
            <w:tcW w:w="2410" w:type="dxa"/>
            <w:noWrap/>
            <w:vAlign w:val="center"/>
          </w:tcPr>
          <w:p w14:paraId="2643510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Propisochlor</w:t>
            </w:r>
          </w:p>
        </w:tc>
        <w:tc>
          <w:tcPr>
            <w:tcW w:w="1134" w:type="dxa"/>
            <w:noWrap/>
            <w:vAlign w:val="center"/>
          </w:tcPr>
          <w:p w14:paraId="7F885DA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15.5 </w:t>
            </w:r>
          </w:p>
        </w:tc>
        <w:tc>
          <w:tcPr>
            <w:tcW w:w="1882" w:type="dxa"/>
            <w:noWrap/>
            <w:vAlign w:val="center"/>
          </w:tcPr>
          <w:p w14:paraId="2D7D768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1777.32</w:t>
            </w:r>
          </w:p>
        </w:tc>
      </w:tr>
      <w:tr w:rsidR="00586AC5" w:rsidRPr="008A401E" w14:paraId="32887959" w14:textId="77777777">
        <w:trPr>
          <w:trHeight w:val="292"/>
          <w:jc w:val="center"/>
        </w:trPr>
        <w:tc>
          <w:tcPr>
            <w:tcW w:w="2410" w:type="dxa"/>
            <w:noWrap/>
            <w:vAlign w:val="center"/>
          </w:tcPr>
          <w:p w14:paraId="6A9B382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Lambda-cyhalothrin</w:t>
            </w:r>
          </w:p>
        </w:tc>
        <w:tc>
          <w:tcPr>
            <w:tcW w:w="1134" w:type="dxa"/>
            <w:noWrap/>
            <w:vAlign w:val="center"/>
          </w:tcPr>
          <w:p w14:paraId="5FC67B2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13.8 </w:t>
            </w:r>
          </w:p>
        </w:tc>
        <w:tc>
          <w:tcPr>
            <w:tcW w:w="1882" w:type="dxa"/>
            <w:noWrap/>
            <w:vAlign w:val="center"/>
          </w:tcPr>
          <w:p w14:paraId="5C6F3D1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66.43</w:t>
            </w:r>
          </w:p>
        </w:tc>
      </w:tr>
      <w:tr w:rsidR="00586AC5" w:rsidRPr="008A401E" w14:paraId="35BB0BAC" w14:textId="77777777">
        <w:trPr>
          <w:trHeight w:val="292"/>
          <w:jc w:val="center"/>
        </w:trPr>
        <w:tc>
          <w:tcPr>
            <w:tcW w:w="2410" w:type="dxa"/>
            <w:noWrap/>
            <w:vAlign w:val="center"/>
          </w:tcPr>
          <w:p w14:paraId="38A40FD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Acetamiprid</w:t>
            </w:r>
          </w:p>
        </w:tc>
        <w:tc>
          <w:tcPr>
            <w:tcW w:w="1134" w:type="dxa"/>
            <w:noWrap/>
            <w:vAlign w:val="center"/>
          </w:tcPr>
          <w:p w14:paraId="08FF9F8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12.9 </w:t>
            </w:r>
          </w:p>
        </w:tc>
        <w:tc>
          <w:tcPr>
            <w:tcW w:w="1882" w:type="dxa"/>
            <w:noWrap/>
            <w:vAlign w:val="center"/>
          </w:tcPr>
          <w:p w14:paraId="5197559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287.84</w:t>
            </w:r>
          </w:p>
        </w:tc>
      </w:tr>
      <w:tr w:rsidR="00586AC5" w:rsidRPr="008A401E" w14:paraId="386C4AEE" w14:textId="77777777">
        <w:trPr>
          <w:trHeight w:val="292"/>
          <w:jc w:val="center"/>
        </w:trPr>
        <w:tc>
          <w:tcPr>
            <w:tcW w:w="2410" w:type="dxa"/>
            <w:noWrap/>
            <w:vAlign w:val="center"/>
          </w:tcPr>
          <w:p w14:paraId="63BB977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lastRenderedPageBreak/>
              <w:t>Omethoate</w:t>
            </w:r>
          </w:p>
        </w:tc>
        <w:tc>
          <w:tcPr>
            <w:tcW w:w="1134" w:type="dxa"/>
            <w:noWrap/>
            <w:vAlign w:val="center"/>
          </w:tcPr>
          <w:p w14:paraId="2EAE326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12.1 </w:t>
            </w:r>
          </w:p>
        </w:tc>
        <w:tc>
          <w:tcPr>
            <w:tcW w:w="1882" w:type="dxa"/>
            <w:noWrap/>
            <w:vAlign w:val="center"/>
          </w:tcPr>
          <w:p w14:paraId="6BD07D8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1097.60</w:t>
            </w:r>
          </w:p>
        </w:tc>
      </w:tr>
      <w:tr w:rsidR="00586AC5" w:rsidRPr="008A401E" w14:paraId="1CDD3F7E" w14:textId="77777777">
        <w:trPr>
          <w:trHeight w:val="292"/>
          <w:jc w:val="center"/>
        </w:trPr>
        <w:tc>
          <w:tcPr>
            <w:tcW w:w="2410" w:type="dxa"/>
            <w:noWrap/>
            <w:vAlign w:val="center"/>
          </w:tcPr>
          <w:p w14:paraId="2D8370C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Phoxim</w:t>
            </w:r>
          </w:p>
        </w:tc>
        <w:tc>
          <w:tcPr>
            <w:tcW w:w="1134" w:type="dxa"/>
            <w:noWrap/>
            <w:vAlign w:val="center"/>
          </w:tcPr>
          <w:p w14:paraId="268AD78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9.5 </w:t>
            </w:r>
          </w:p>
        </w:tc>
        <w:tc>
          <w:tcPr>
            <w:tcW w:w="1882" w:type="dxa"/>
            <w:noWrap/>
            <w:vAlign w:val="center"/>
          </w:tcPr>
          <w:p w14:paraId="377BA10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480.70</w:t>
            </w:r>
          </w:p>
        </w:tc>
      </w:tr>
      <w:tr w:rsidR="00586AC5" w:rsidRPr="008A401E" w14:paraId="2A61A5B3" w14:textId="77777777">
        <w:trPr>
          <w:trHeight w:val="292"/>
          <w:jc w:val="center"/>
        </w:trPr>
        <w:tc>
          <w:tcPr>
            <w:tcW w:w="2410" w:type="dxa"/>
            <w:noWrap/>
            <w:vAlign w:val="center"/>
          </w:tcPr>
          <w:p w14:paraId="6ED9963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Dimethoate</w:t>
            </w:r>
          </w:p>
        </w:tc>
        <w:tc>
          <w:tcPr>
            <w:tcW w:w="1134" w:type="dxa"/>
            <w:noWrap/>
            <w:vAlign w:val="center"/>
          </w:tcPr>
          <w:p w14:paraId="2C64CD3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8.6 </w:t>
            </w:r>
          </w:p>
        </w:tc>
        <w:tc>
          <w:tcPr>
            <w:tcW w:w="1882" w:type="dxa"/>
            <w:noWrap/>
            <w:vAlign w:val="center"/>
          </w:tcPr>
          <w:p w14:paraId="3220AB8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595.56</w:t>
            </w:r>
          </w:p>
        </w:tc>
      </w:tr>
      <w:tr w:rsidR="00586AC5" w:rsidRPr="008A401E" w14:paraId="472D81B6" w14:textId="77777777">
        <w:trPr>
          <w:trHeight w:val="292"/>
          <w:jc w:val="center"/>
        </w:trPr>
        <w:tc>
          <w:tcPr>
            <w:tcW w:w="2410" w:type="dxa"/>
            <w:noWrap/>
            <w:vAlign w:val="center"/>
          </w:tcPr>
          <w:p w14:paraId="7F1E925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Imidacloprid</w:t>
            </w:r>
          </w:p>
        </w:tc>
        <w:tc>
          <w:tcPr>
            <w:tcW w:w="1134" w:type="dxa"/>
            <w:noWrap/>
            <w:vAlign w:val="center"/>
          </w:tcPr>
          <w:p w14:paraId="52E0733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8.6 </w:t>
            </w:r>
          </w:p>
        </w:tc>
        <w:tc>
          <w:tcPr>
            <w:tcW w:w="1882" w:type="dxa"/>
            <w:noWrap/>
            <w:vAlign w:val="center"/>
          </w:tcPr>
          <w:p w14:paraId="07B1B30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122.64</w:t>
            </w:r>
          </w:p>
        </w:tc>
      </w:tr>
      <w:tr w:rsidR="00586AC5" w:rsidRPr="008A401E" w14:paraId="0FBC9C76" w14:textId="77777777">
        <w:trPr>
          <w:trHeight w:val="292"/>
          <w:jc w:val="center"/>
        </w:trPr>
        <w:tc>
          <w:tcPr>
            <w:tcW w:w="2410" w:type="dxa"/>
            <w:noWrap/>
            <w:vAlign w:val="center"/>
          </w:tcPr>
          <w:p w14:paraId="37D5F41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Malathion</w:t>
            </w:r>
          </w:p>
        </w:tc>
        <w:tc>
          <w:tcPr>
            <w:tcW w:w="1134" w:type="dxa"/>
            <w:noWrap/>
            <w:vAlign w:val="center"/>
          </w:tcPr>
          <w:p w14:paraId="2602E3F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7.8 </w:t>
            </w:r>
          </w:p>
        </w:tc>
        <w:tc>
          <w:tcPr>
            <w:tcW w:w="1882" w:type="dxa"/>
            <w:noWrap/>
            <w:vAlign w:val="center"/>
          </w:tcPr>
          <w:p w14:paraId="57EF3B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1241.28</w:t>
            </w:r>
          </w:p>
        </w:tc>
      </w:tr>
      <w:tr w:rsidR="00586AC5" w:rsidRPr="008A401E" w14:paraId="15D3D3A8" w14:textId="77777777">
        <w:trPr>
          <w:trHeight w:val="292"/>
          <w:jc w:val="center"/>
        </w:trPr>
        <w:tc>
          <w:tcPr>
            <w:tcW w:w="2410" w:type="dxa"/>
            <w:noWrap/>
            <w:vAlign w:val="center"/>
          </w:tcPr>
          <w:p w14:paraId="51CB202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Nicosulfuron</w:t>
            </w:r>
          </w:p>
        </w:tc>
        <w:tc>
          <w:tcPr>
            <w:tcW w:w="1134" w:type="dxa"/>
            <w:noWrap/>
            <w:vAlign w:val="center"/>
          </w:tcPr>
          <w:p w14:paraId="789E38D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6.9 </w:t>
            </w:r>
          </w:p>
        </w:tc>
        <w:tc>
          <w:tcPr>
            <w:tcW w:w="1882" w:type="dxa"/>
            <w:noWrap/>
            <w:vAlign w:val="center"/>
          </w:tcPr>
          <w:p w14:paraId="68F839F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27.20</w:t>
            </w:r>
          </w:p>
        </w:tc>
      </w:tr>
      <w:tr w:rsidR="00586AC5" w:rsidRPr="008A401E" w14:paraId="4C3BFD90" w14:textId="77777777">
        <w:trPr>
          <w:trHeight w:val="292"/>
          <w:jc w:val="center"/>
        </w:trPr>
        <w:tc>
          <w:tcPr>
            <w:tcW w:w="2410" w:type="dxa"/>
            <w:noWrap/>
            <w:vAlign w:val="center"/>
          </w:tcPr>
          <w:p w14:paraId="7A6B863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Mesotrione</w:t>
            </w:r>
          </w:p>
        </w:tc>
        <w:tc>
          <w:tcPr>
            <w:tcW w:w="1134" w:type="dxa"/>
            <w:noWrap/>
            <w:vAlign w:val="center"/>
          </w:tcPr>
          <w:p w14:paraId="0A097A1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6.0 </w:t>
            </w:r>
          </w:p>
        </w:tc>
        <w:tc>
          <w:tcPr>
            <w:tcW w:w="1882" w:type="dxa"/>
            <w:noWrap/>
            <w:vAlign w:val="center"/>
          </w:tcPr>
          <w:p w14:paraId="289DE3E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300.19</w:t>
            </w:r>
          </w:p>
        </w:tc>
      </w:tr>
      <w:tr w:rsidR="00586AC5" w:rsidRPr="008A401E" w14:paraId="72EF305B" w14:textId="77777777">
        <w:trPr>
          <w:trHeight w:val="292"/>
          <w:jc w:val="center"/>
        </w:trPr>
        <w:tc>
          <w:tcPr>
            <w:tcW w:w="2410" w:type="dxa"/>
            <w:noWrap/>
            <w:vAlign w:val="center"/>
          </w:tcPr>
          <w:p w14:paraId="347B5A7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Trifluralin</w:t>
            </w:r>
          </w:p>
        </w:tc>
        <w:tc>
          <w:tcPr>
            <w:tcW w:w="1134" w:type="dxa"/>
            <w:noWrap/>
            <w:vAlign w:val="center"/>
          </w:tcPr>
          <w:p w14:paraId="7B49BF2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5.2 </w:t>
            </w:r>
          </w:p>
        </w:tc>
        <w:tc>
          <w:tcPr>
            <w:tcW w:w="1882" w:type="dxa"/>
            <w:noWrap/>
            <w:vAlign w:val="center"/>
          </w:tcPr>
          <w:p w14:paraId="5736F8A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10920.00</w:t>
            </w:r>
          </w:p>
        </w:tc>
      </w:tr>
      <w:tr w:rsidR="00586AC5" w:rsidRPr="008A401E" w14:paraId="77C5EC96" w14:textId="77777777">
        <w:trPr>
          <w:trHeight w:val="292"/>
          <w:jc w:val="center"/>
        </w:trPr>
        <w:tc>
          <w:tcPr>
            <w:tcW w:w="2410" w:type="dxa"/>
            <w:noWrap/>
            <w:vAlign w:val="center"/>
          </w:tcPr>
          <w:p w14:paraId="5D1F0AA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Butachlor</w:t>
            </w:r>
          </w:p>
        </w:tc>
        <w:tc>
          <w:tcPr>
            <w:tcW w:w="1134" w:type="dxa"/>
            <w:noWrap/>
            <w:vAlign w:val="center"/>
          </w:tcPr>
          <w:p w14:paraId="0AE831E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5.2 </w:t>
            </w:r>
          </w:p>
        </w:tc>
        <w:tc>
          <w:tcPr>
            <w:tcW w:w="1882" w:type="dxa"/>
            <w:noWrap/>
            <w:vAlign w:val="center"/>
          </w:tcPr>
          <w:p w14:paraId="08CE920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251.16</w:t>
            </w:r>
          </w:p>
        </w:tc>
      </w:tr>
      <w:tr w:rsidR="00586AC5" w:rsidRPr="008A401E" w14:paraId="38E6A0B1" w14:textId="77777777">
        <w:trPr>
          <w:trHeight w:val="292"/>
          <w:jc w:val="center"/>
        </w:trPr>
        <w:tc>
          <w:tcPr>
            <w:tcW w:w="2410" w:type="dxa"/>
            <w:noWrap/>
            <w:vAlign w:val="center"/>
          </w:tcPr>
          <w:p w14:paraId="7F123DF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Chlorpyrifos</w:t>
            </w:r>
          </w:p>
        </w:tc>
        <w:tc>
          <w:tcPr>
            <w:tcW w:w="1134" w:type="dxa"/>
            <w:noWrap/>
            <w:vAlign w:val="center"/>
          </w:tcPr>
          <w:p w14:paraId="79DFEF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4.3 </w:t>
            </w:r>
          </w:p>
        </w:tc>
        <w:tc>
          <w:tcPr>
            <w:tcW w:w="1882" w:type="dxa"/>
            <w:noWrap/>
            <w:vAlign w:val="center"/>
          </w:tcPr>
          <w:p w14:paraId="1EFF081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394.60</w:t>
            </w:r>
          </w:p>
        </w:tc>
      </w:tr>
      <w:tr w:rsidR="00586AC5" w:rsidRPr="008A401E" w14:paraId="00474ED5" w14:textId="77777777">
        <w:trPr>
          <w:trHeight w:val="292"/>
          <w:jc w:val="center"/>
        </w:trPr>
        <w:tc>
          <w:tcPr>
            <w:tcW w:w="2410" w:type="dxa"/>
            <w:noWrap/>
            <w:vAlign w:val="center"/>
          </w:tcPr>
          <w:p w14:paraId="02AF789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Fenvalerate</w:t>
            </w:r>
          </w:p>
        </w:tc>
        <w:tc>
          <w:tcPr>
            <w:tcW w:w="1134" w:type="dxa"/>
            <w:noWrap/>
            <w:vAlign w:val="center"/>
          </w:tcPr>
          <w:p w14:paraId="20B163D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3.4 </w:t>
            </w:r>
          </w:p>
        </w:tc>
        <w:tc>
          <w:tcPr>
            <w:tcW w:w="1882" w:type="dxa"/>
            <w:noWrap/>
            <w:vAlign w:val="center"/>
          </w:tcPr>
          <w:p w14:paraId="504EF62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2910.19</w:t>
            </w:r>
          </w:p>
        </w:tc>
      </w:tr>
      <w:tr w:rsidR="00586AC5" w:rsidRPr="008A401E" w14:paraId="68BBC093" w14:textId="77777777">
        <w:trPr>
          <w:trHeight w:val="292"/>
          <w:jc w:val="center"/>
        </w:trPr>
        <w:tc>
          <w:tcPr>
            <w:tcW w:w="2410" w:type="dxa"/>
            <w:noWrap/>
            <w:vAlign w:val="center"/>
          </w:tcPr>
          <w:p w14:paraId="4AA7E81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Pyridaben</w:t>
            </w:r>
          </w:p>
        </w:tc>
        <w:tc>
          <w:tcPr>
            <w:tcW w:w="1134" w:type="dxa"/>
            <w:noWrap/>
            <w:vAlign w:val="center"/>
          </w:tcPr>
          <w:p w14:paraId="26809D3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3.4 </w:t>
            </w:r>
          </w:p>
        </w:tc>
        <w:tc>
          <w:tcPr>
            <w:tcW w:w="1882" w:type="dxa"/>
            <w:noWrap/>
            <w:vAlign w:val="center"/>
          </w:tcPr>
          <w:p w14:paraId="2F1C38C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150.28</w:t>
            </w:r>
          </w:p>
        </w:tc>
      </w:tr>
      <w:tr w:rsidR="00586AC5" w:rsidRPr="008A401E" w14:paraId="4310317B" w14:textId="77777777">
        <w:trPr>
          <w:trHeight w:val="292"/>
          <w:jc w:val="center"/>
        </w:trPr>
        <w:tc>
          <w:tcPr>
            <w:tcW w:w="2410" w:type="dxa"/>
            <w:noWrap/>
            <w:vAlign w:val="center"/>
          </w:tcPr>
          <w:p w14:paraId="05D7B8C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Emamectin benzoate</w:t>
            </w:r>
          </w:p>
        </w:tc>
        <w:tc>
          <w:tcPr>
            <w:tcW w:w="1134" w:type="dxa"/>
            <w:noWrap/>
            <w:vAlign w:val="center"/>
          </w:tcPr>
          <w:p w14:paraId="3FD8309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3.4 </w:t>
            </w:r>
          </w:p>
        </w:tc>
        <w:tc>
          <w:tcPr>
            <w:tcW w:w="1882" w:type="dxa"/>
            <w:noWrap/>
            <w:vAlign w:val="center"/>
          </w:tcPr>
          <w:p w14:paraId="63CCCE3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48.20</w:t>
            </w:r>
          </w:p>
        </w:tc>
      </w:tr>
      <w:tr w:rsidR="00586AC5" w:rsidRPr="008A401E" w14:paraId="7D9CA358" w14:textId="77777777">
        <w:trPr>
          <w:trHeight w:val="292"/>
          <w:jc w:val="center"/>
        </w:trPr>
        <w:tc>
          <w:tcPr>
            <w:tcW w:w="2410" w:type="dxa"/>
            <w:noWrap/>
            <w:vAlign w:val="center"/>
          </w:tcPr>
          <w:p w14:paraId="5F470E2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Glyphosate</w:t>
            </w:r>
          </w:p>
        </w:tc>
        <w:tc>
          <w:tcPr>
            <w:tcW w:w="1134" w:type="dxa"/>
            <w:noWrap/>
            <w:vAlign w:val="center"/>
          </w:tcPr>
          <w:p w14:paraId="43F7D40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1.7 </w:t>
            </w:r>
          </w:p>
        </w:tc>
        <w:tc>
          <w:tcPr>
            <w:tcW w:w="1882" w:type="dxa"/>
            <w:noWrap/>
            <w:vAlign w:val="center"/>
          </w:tcPr>
          <w:p w14:paraId="158DD7C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1332.50</w:t>
            </w:r>
          </w:p>
        </w:tc>
      </w:tr>
      <w:tr w:rsidR="00586AC5" w:rsidRPr="008A401E" w14:paraId="05B262B3" w14:textId="77777777">
        <w:trPr>
          <w:trHeight w:val="292"/>
          <w:jc w:val="center"/>
        </w:trPr>
        <w:tc>
          <w:tcPr>
            <w:tcW w:w="2410" w:type="dxa"/>
            <w:noWrap/>
            <w:vAlign w:val="center"/>
          </w:tcPr>
          <w:p w14:paraId="7D3358E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Phorate</w:t>
            </w:r>
          </w:p>
        </w:tc>
        <w:tc>
          <w:tcPr>
            <w:tcW w:w="1134" w:type="dxa"/>
            <w:noWrap/>
            <w:vAlign w:val="center"/>
          </w:tcPr>
          <w:p w14:paraId="35E7AD4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1.7 </w:t>
            </w:r>
          </w:p>
        </w:tc>
        <w:tc>
          <w:tcPr>
            <w:tcW w:w="1882" w:type="dxa"/>
            <w:noWrap/>
            <w:vAlign w:val="center"/>
          </w:tcPr>
          <w:p w14:paraId="13F0532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631.20</w:t>
            </w:r>
          </w:p>
        </w:tc>
      </w:tr>
      <w:tr w:rsidR="00586AC5" w:rsidRPr="008A401E" w14:paraId="2BD6E3B0" w14:textId="77777777">
        <w:trPr>
          <w:trHeight w:val="292"/>
          <w:jc w:val="center"/>
        </w:trPr>
        <w:tc>
          <w:tcPr>
            <w:tcW w:w="2410" w:type="dxa"/>
            <w:noWrap/>
            <w:vAlign w:val="center"/>
          </w:tcPr>
          <w:p w14:paraId="27811F9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Deltamethrin</w:t>
            </w:r>
          </w:p>
        </w:tc>
        <w:tc>
          <w:tcPr>
            <w:tcW w:w="1134" w:type="dxa"/>
            <w:noWrap/>
            <w:vAlign w:val="center"/>
          </w:tcPr>
          <w:p w14:paraId="1FA6481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1.7 </w:t>
            </w:r>
          </w:p>
        </w:tc>
        <w:tc>
          <w:tcPr>
            <w:tcW w:w="1882" w:type="dxa"/>
            <w:noWrap/>
            <w:vAlign w:val="center"/>
          </w:tcPr>
          <w:p w14:paraId="4928587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270.45</w:t>
            </w:r>
          </w:p>
        </w:tc>
      </w:tr>
      <w:tr w:rsidR="00586AC5" w:rsidRPr="008A401E" w14:paraId="55594BA7" w14:textId="77777777">
        <w:trPr>
          <w:trHeight w:val="292"/>
          <w:jc w:val="center"/>
        </w:trPr>
        <w:tc>
          <w:tcPr>
            <w:tcW w:w="2410" w:type="dxa"/>
            <w:noWrap/>
            <w:vAlign w:val="center"/>
          </w:tcPr>
          <w:p w14:paraId="6DE9A69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Bifenthrin</w:t>
            </w:r>
          </w:p>
        </w:tc>
        <w:tc>
          <w:tcPr>
            <w:tcW w:w="1134" w:type="dxa"/>
            <w:noWrap/>
            <w:vAlign w:val="center"/>
          </w:tcPr>
          <w:p w14:paraId="37A8A58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1.7 </w:t>
            </w:r>
          </w:p>
        </w:tc>
        <w:tc>
          <w:tcPr>
            <w:tcW w:w="1882" w:type="dxa"/>
            <w:noWrap/>
            <w:vAlign w:val="center"/>
          </w:tcPr>
          <w:p w14:paraId="5BE403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16.90</w:t>
            </w:r>
          </w:p>
        </w:tc>
      </w:tr>
      <w:tr w:rsidR="00586AC5" w:rsidRPr="008A401E" w14:paraId="6EA1BF13" w14:textId="77777777">
        <w:trPr>
          <w:trHeight w:val="292"/>
          <w:jc w:val="center"/>
        </w:trPr>
        <w:tc>
          <w:tcPr>
            <w:tcW w:w="2410" w:type="dxa"/>
            <w:noWrap/>
            <w:vAlign w:val="center"/>
          </w:tcPr>
          <w:p w14:paraId="5DB81BC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Monosultap</w:t>
            </w:r>
          </w:p>
        </w:tc>
        <w:tc>
          <w:tcPr>
            <w:tcW w:w="1134" w:type="dxa"/>
            <w:noWrap/>
            <w:vAlign w:val="center"/>
          </w:tcPr>
          <w:p w14:paraId="7B0DD65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5CE5956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1542.90</w:t>
            </w:r>
          </w:p>
        </w:tc>
      </w:tr>
      <w:tr w:rsidR="00586AC5" w:rsidRPr="008A401E" w14:paraId="28E1C611" w14:textId="77777777">
        <w:trPr>
          <w:trHeight w:val="292"/>
          <w:jc w:val="center"/>
        </w:trPr>
        <w:tc>
          <w:tcPr>
            <w:tcW w:w="2410" w:type="dxa"/>
            <w:noWrap/>
            <w:vAlign w:val="center"/>
          </w:tcPr>
          <w:p w14:paraId="4E2C254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Bisultap</w:t>
            </w:r>
          </w:p>
        </w:tc>
        <w:tc>
          <w:tcPr>
            <w:tcW w:w="1134" w:type="dxa"/>
            <w:noWrap/>
            <w:vAlign w:val="center"/>
          </w:tcPr>
          <w:p w14:paraId="0E9DF11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5C36442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800.00</w:t>
            </w:r>
          </w:p>
        </w:tc>
      </w:tr>
      <w:tr w:rsidR="00586AC5" w:rsidRPr="008A401E" w14:paraId="531CCB41" w14:textId="77777777">
        <w:trPr>
          <w:trHeight w:val="292"/>
          <w:jc w:val="center"/>
        </w:trPr>
        <w:tc>
          <w:tcPr>
            <w:tcW w:w="2410" w:type="dxa"/>
            <w:noWrap/>
            <w:vAlign w:val="center"/>
          </w:tcPr>
          <w:p w14:paraId="7878469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Isoprocarb</w:t>
            </w:r>
          </w:p>
        </w:tc>
        <w:tc>
          <w:tcPr>
            <w:tcW w:w="1134" w:type="dxa"/>
            <w:noWrap/>
            <w:vAlign w:val="center"/>
          </w:tcPr>
          <w:p w14:paraId="3939664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6A156DA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576.00</w:t>
            </w:r>
          </w:p>
        </w:tc>
      </w:tr>
      <w:tr w:rsidR="00586AC5" w:rsidRPr="008A401E" w14:paraId="502CA767" w14:textId="77777777">
        <w:trPr>
          <w:trHeight w:val="292"/>
          <w:jc w:val="center"/>
        </w:trPr>
        <w:tc>
          <w:tcPr>
            <w:tcW w:w="2410" w:type="dxa"/>
            <w:noWrap/>
            <w:vAlign w:val="center"/>
          </w:tcPr>
          <w:p w14:paraId="12AE54C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Endosulfan</w:t>
            </w:r>
          </w:p>
        </w:tc>
        <w:tc>
          <w:tcPr>
            <w:tcW w:w="1134" w:type="dxa"/>
            <w:noWrap/>
            <w:vAlign w:val="center"/>
          </w:tcPr>
          <w:p w14:paraId="44F834A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0108F85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450.00</w:t>
            </w:r>
          </w:p>
        </w:tc>
      </w:tr>
      <w:tr w:rsidR="00586AC5" w:rsidRPr="008A401E" w14:paraId="71A77DE2" w14:textId="77777777">
        <w:trPr>
          <w:trHeight w:val="292"/>
          <w:jc w:val="center"/>
        </w:trPr>
        <w:tc>
          <w:tcPr>
            <w:tcW w:w="2410" w:type="dxa"/>
            <w:noWrap/>
            <w:vAlign w:val="center"/>
          </w:tcPr>
          <w:p w14:paraId="5C1F0D4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Spirodiclofen</w:t>
            </w:r>
          </w:p>
        </w:tc>
        <w:tc>
          <w:tcPr>
            <w:tcW w:w="1134" w:type="dxa"/>
            <w:noWrap/>
            <w:vAlign w:val="center"/>
          </w:tcPr>
          <w:p w14:paraId="2E4D79E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6D4B026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384.00</w:t>
            </w:r>
          </w:p>
        </w:tc>
      </w:tr>
      <w:tr w:rsidR="00586AC5" w:rsidRPr="008A401E" w14:paraId="1847C2DD" w14:textId="77777777">
        <w:trPr>
          <w:trHeight w:val="292"/>
          <w:jc w:val="center"/>
        </w:trPr>
        <w:tc>
          <w:tcPr>
            <w:tcW w:w="2410" w:type="dxa"/>
            <w:noWrap/>
            <w:vAlign w:val="center"/>
          </w:tcPr>
          <w:p w14:paraId="419532E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Spodopteralitura NPV</w:t>
            </w:r>
          </w:p>
        </w:tc>
        <w:tc>
          <w:tcPr>
            <w:tcW w:w="1134" w:type="dxa"/>
            <w:noWrap/>
            <w:vAlign w:val="center"/>
          </w:tcPr>
          <w:p w14:paraId="13CF704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18127CB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1312.50</w:t>
            </w:r>
          </w:p>
        </w:tc>
      </w:tr>
      <w:tr w:rsidR="00586AC5" w:rsidRPr="008A401E" w14:paraId="2B9D1DE0" w14:textId="77777777">
        <w:trPr>
          <w:trHeight w:val="292"/>
          <w:jc w:val="center"/>
        </w:trPr>
        <w:tc>
          <w:tcPr>
            <w:tcW w:w="2410" w:type="dxa"/>
            <w:noWrap/>
            <w:vAlign w:val="center"/>
          </w:tcPr>
          <w:p w14:paraId="140B633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Methomyl</w:t>
            </w:r>
          </w:p>
        </w:tc>
        <w:tc>
          <w:tcPr>
            <w:tcW w:w="1134" w:type="dxa"/>
            <w:noWrap/>
            <w:vAlign w:val="center"/>
          </w:tcPr>
          <w:p w14:paraId="13EA010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133677C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480.00</w:t>
            </w:r>
          </w:p>
        </w:tc>
      </w:tr>
      <w:tr w:rsidR="00586AC5" w:rsidRPr="008A401E" w14:paraId="5DE8FE55" w14:textId="77777777">
        <w:trPr>
          <w:trHeight w:val="292"/>
          <w:jc w:val="center"/>
        </w:trPr>
        <w:tc>
          <w:tcPr>
            <w:tcW w:w="2410" w:type="dxa"/>
            <w:noWrap/>
            <w:vAlign w:val="center"/>
          </w:tcPr>
          <w:p w14:paraId="458FF06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Diniconazole</w:t>
            </w:r>
          </w:p>
        </w:tc>
        <w:tc>
          <w:tcPr>
            <w:tcW w:w="1134" w:type="dxa"/>
            <w:noWrap/>
            <w:vAlign w:val="center"/>
          </w:tcPr>
          <w:p w14:paraId="3E061A4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0B29CEA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1172.00</w:t>
            </w:r>
          </w:p>
        </w:tc>
      </w:tr>
      <w:tr w:rsidR="00586AC5" w:rsidRPr="008A401E" w14:paraId="717CBBD7" w14:textId="77777777">
        <w:trPr>
          <w:trHeight w:val="292"/>
          <w:jc w:val="center"/>
        </w:trPr>
        <w:tc>
          <w:tcPr>
            <w:tcW w:w="2410" w:type="dxa"/>
            <w:noWrap/>
            <w:vAlign w:val="center"/>
          </w:tcPr>
          <w:p w14:paraId="4E71E8C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Trichlorfon</w:t>
            </w:r>
          </w:p>
        </w:tc>
        <w:tc>
          <w:tcPr>
            <w:tcW w:w="1134" w:type="dxa"/>
            <w:noWrap/>
            <w:vAlign w:val="center"/>
          </w:tcPr>
          <w:p w14:paraId="02FC1BB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1CBF49B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360.00</w:t>
            </w:r>
          </w:p>
        </w:tc>
      </w:tr>
      <w:tr w:rsidR="00586AC5" w:rsidRPr="008A401E" w14:paraId="580A6942" w14:textId="77777777">
        <w:trPr>
          <w:trHeight w:val="292"/>
          <w:jc w:val="center"/>
        </w:trPr>
        <w:tc>
          <w:tcPr>
            <w:tcW w:w="2410" w:type="dxa"/>
            <w:noWrap/>
            <w:vAlign w:val="center"/>
          </w:tcPr>
          <w:p w14:paraId="593F125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 4-D butylate</w:t>
            </w:r>
          </w:p>
        </w:tc>
        <w:tc>
          <w:tcPr>
            <w:tcW w:w="1134" w:type="dxa"/>
            <w:noWrap/>
            <w:vAlign w:val="center"/>
          </w:tcPr>
          <w:p w14:paraId="63AEF7A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4A5FCB6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129.60</w:t>
            </w:r>
          </w:p>
        </w:tc>
      </w:tr>
      <w:tr w:rsidR="00586AC5" w:rsidRPr="008A401E" w14:paraId="59AF65B8" w14:textId="77777777">
        <w:trPr>
          <w:trHeight w:val="292"/>
          <w:jc w:val="center"/>
        </w:trPr>
        <w:tc>
          <w:tcPr>
            <w:tcW w:w="2410" w:type="dxa"/>
            <w:noWrap/>
            <w:vAlign w:val="center"/>
          </w:tcPr>
          <w:p w14:paraId="2274F01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Carbosulfan</w:t>
            </w:r>
          </w:p>
        </w:tc>
        <w:tc>
          <w:tcPr>
            <w:tcW w:w="1134" w:type="dxa"/>
            <w:noWrap/>
            <w:vAlign w:val="center"/>
          </w:tcPr>
          <w:p w14:paraId="7B2B06B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3CAD269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64.30</w:t>
            </w:r>
          </w:p>
        </w:tc>
      </w:tr>
      <w:tr w:rsidR="00586AC5" w:rsidRPr="008A401E" w14:paraId="141D85AE" w14:textId="77777777">
        <w:trPr>
          <w:trHeight w:val="292"/>
          <w:jc w:val="center"/>
        </w:trPr>
        <w:tc>
          <w:tcPr>
            <w:tcW w:w="2410" w:type="dxa"/>
            <w:noWrap/>
            <w:vAlign w:val="center"/>
          </w:tcPr>
          <w:p w14:paraId="38DE3A6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Cyhalothrin</w:t>
            </w:r>
          </w:p>
        </w:tc>
        <w:tc>
          <w:tcPr>
            <w:tcW w:w="1134" w:type="dxa"/>
            <w:noWrap/>
            <w:vAlign w:val="center"/>
          </w:tcPr>
          <w:p w14:paraId="407282B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040D7A6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9.40</w:t>
            </w:r>
          </w:p>
        </w:tc>
      </w:tr>
      <w:tr w:rsidR="00586AC5" w:rsidRPr="008A401E" w14:paraId="3A455350" w14:textId="77777777">
        <w:trPr>
          <w:trHeight w:val="292"/>
          <w:jc w:val="center"/>
        </w:trPr>
        <w:tc>
          <w:tcPr>
            <w:tcW w:w="2410" w:type="dxa"/>
            <w:noWrap/>
            <w:vAlign w:val="center"/>
          </w:tcPr>
          <w:p w14:paraId="4B9E29E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Dithioether</w:t>
            </w:r>
          </w:p>
        </w:tc>
        <w:tc>
          <w:tcPr>
            <w:tcW w:w="1134" w:type="dxa"/>
            <w:noWrap/>
            <w:vAlign w:val="center"/>
          </w:tcPr>
          <w:p w14:paraId="0DBA0D3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3598997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8.60</w:t>
            </w:r>
          </w:p>
        </w:tc>
      </w:tr>
      <w:tr w:rsidR="00586AC5" w:rsidRPr="008A401E" w14:paraId="1F189329" w14:textId="77777777">
        <w:trPr>
          <w:trHeight w:val="292"/>
          <w:jc w:val="center"/>
        </w:trPr>
        <w:tc>
          <w:tcPr>
            <w:tcW w:w="2410" w:type="dxa"/>
            <w:noWrap/>
            <w:vAlign w:val="center"/>
          </w:tcPr>
          <w:p w14:paraId="1099E40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Fenpyroximate</w:t>
            </w:r>
          </w:p>
        </w:tc>
        <w:tc>
          <w:tcPr>
            <w:tcW w:w="1134" w:type="dxa"/>
            <w:noWrap/>
            <w:vAlign w:val="center"/>
          </w:tcPr>
          <w:p w14:paraId="7ACEA53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0.9 </w:t>
            </w:r>
          </w:p>
        </w:tc>
        <w:tc>
          <w:tcPr>
            <w:tcW w:w="1882" w:type="dxa"/>
            <w:noWrap/>
            <w:vAlign w:val="center"/>
          </w:tcPr>
          <w:p w14:paraId="64A4BDF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8.40</w:t>
            </w:r>
          </w:p>
        </w:tc>
      </w:tr>
      <w:tr w:rsidR="00586AC5" w:rsidRPr="008A401E" w14:paraId="064C3FE3" w14:textId="77777777">
        <w:trPr>
          <w:trHeight w:val="292"/>
          <w:jc w:val="center"/>
        </w:trPr>
        <w:tc>
          <w:tcPr>
            <w:tcW w:w="2410" w:type="dxa"/>
            <w:noWrap/>
            <w:vAlign w:val="center"/>
          </w:tcPr>
          <w:p w14:paraId="0CD24AFD"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Rice </w:t>
            </w:r>
          </w:p>
        </w:tc>
        <w:tc>
          <w:tcPr>
            <w:tcW w:w="1134" w:type="dxa"/>
            <w:noWrap/>
            <w:vAlign w:val="center"/>
          </w:tcPr>
          <w:p w14:paraId="7A937D23"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center"/>
          </w:tcPr>
          <w:p w14:paraId="07348E85"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21BB6448" w14:textId="77777777">
        <w:trPr>
          <w:trHeight w:val="292"/>
          <w:jc w:val="center"/>
        </w:trPr>
        <w:tc>
          <w:tcPr>
            <w:tcW w:w="2410" w:type="dxa"/>
            <w:noWrap/>
            <w:vAlign w:val="center"/>
          </w:tcPr>
          <w:p w14:paraId="363BAA7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Abamectin</w:t>
            </w:r>
          </w:p>
        </w:tc>
        <w:tc>
          <w:tcPr>
            <w:tcW w:w="1134" w:type="dxa"/>
            <w:noWrap/>
          </w:tcPr>
          <w:p w14:paraId="2A06E67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67.0 </w:t>
            </w:r>
          </w:p>
        </w:tc>
        <w:tc>
          <w:tcPr>
            <w:tcW w:w="1882" w:type="dxa"/>
            <w:noWrap/>
            <w:vAlign w:val="center"/>
          </w:tcPr>
          <w:p w14:paraId="65C3C07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209.99</w:t>
            </w:r>
          </w:p>
        </w:tc>
      </w:tr>
      <w:tr w:rsidR="00586AC5" w:rsidRPr="008A401E" w14:paraId="74D11541" w14:textId="77777777">
        <w:trPr>
          <w:trHeight w:val="292"/>
          <w:jc w:val="center"/>
        </w:trPr>
        <w:tc>
          <w:tcPr>
            <w:tcW w:w="2410" w:type="dxa"/>
            <w:noWrap/>
            <w:vAlign w:val="center"/>
          </w:tcPr>
          <w:p w14:paraId="2D02E9D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Bisultap</w:t>
            </w:r>
          </w:p>
        </w:tc>
        <w:tc>
          <w:tcPr>
            <w:tcW w:w="1134" w:type="dxa"/>
            <w:noWrap/>
          </w:tcPr>
          <w:p w14:paraId="63D17BC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54.1 </w:t>
            </w:r>
          </w:p>
        </w:tc>
        <w:tc>
          <w:tcPr>
            <w:tcW w:w="1882" w:type="dxa"/>
            <w:noWrap/>
            <w:vAlign w:val="center"/>
          </w:tcPr>
          <w:p w14:paraId="768559C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4884.18</w:t>
            </w:r>
          </w:p>
        </w:tc>
      </w:tr>
      <w:tr w:rsidR="00586AC5" w:rsidRPr="008A401E" w14:paraId="533645F3" w14:textId="77777777">
        <w:trPr>
          <w:trHeight w:val="292"/>
          <w:jc w:val="center"/>
        </w:trPr>
        <w:tc>
          <w:tcPr>
            <w:tcW w:w="2410" w:type="dxa"/>
            <w:noWrap/>
            <w:vAlign w:val="center"/>
          </w:tcPr>
          <w:p w14:paraId="14295E3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Chlorpyrifos</w:t>
            </w:r>
          </w:p>
        </w:tc>
        <w:tc>
          <w:tcPr>
            <w:tcW w:w="1134" w:type="dxa"/>
            <w:noWrap/>
          </w:tcPr>
          <w:p w14:paraId="12104AB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25.4 </w:t>
            </w:r>
          </w:p>
        </w:tc>
        <w:tc>
          <w:tcPr>
            <w:tcW w:w="1882" w:type="dxa"/>
            <w:noWrap/>
            <w:vAlign w:val="center"/>
          </w:tcPr>
          <w:p w14:paraId="160EDCB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4112.88</w:t>
            </w:r>
          </w:p>
        </w:tc>
      </w:tr>
      <w:tr w:rsidR="00586AC5" w:rsidRPr="008A401E" w14:paraId="49AECC52" w14:textId="77777777">
        <w:trPr>
          <w:trHeight w:val="292"/>
          <w:jc w:val="center"/>
        </w:trPr>
        <w:tc>
          <w:tcPr>
            <w:tcW w:w="2410" w:type="dxa"/>
            <w:noWrap/>
            <w:vAlign w:val="center"/>
          </w:tcPr>
          <w:p w14:paraId="6426639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Jingangmycin</w:t>
            </w:r>
          </w:p>
        </w:tc>
        <w:tc>
          <w:tcPr>
            <w:tcW w:w="1134" w:type="dxa"/>
            <w:noWrap/>
          </w:tcPr>
          <w:p w14:paraId="2FC6F89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25.4 </w:t>
            </w:r>
          </w:p>
        </w:tc>
        <w:tc>
          <w:tcPr>
            <w:tcW w:w="1882" w:type="dxa"/>
            <w:noWrap/>
            <w:vAlign w:val="center"/>
          </w:tcPr>
          <w:p w14:paraId="7F3C5C5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1652.05</w:t>
            </w:r>
          </w:p>
        </w:tc>
      </w:tr>
      <w:tr w:rsidR="00586AC5" w:rsidRPr="008A401E" w14:paraId="5C77193A" w14:textId="77777777">
        <w:trPr>
          <w:trHeight w:val="292"/>
          <w:jc w:val="center"/>
        </w:trPr>
        <w:tc>
          <w:tcPr>
            <w:tcW w:w="2410" w:type="dxa"/>
            <w:noWrap/>
            <w:vAlign w:val="center"/>
          </w:tcPr>
          <w:p w14:paraId="51E13C7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Paraquat</w:t>
            </w:r>
          </w:p>
        </w:tc>
        <w:tc>
          <w:tcPr>
            <w:tcW w:w="1134" w:type="dxa"/>
            <w:noWrap/>
          </w:tcPr>
          <w:p w14:paraId="48DA1A9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21.1 </w:t>
            </w:r>
          </w:p>
        </w:tc>
        <w:tc>
          <w:tcPr>
            <w:tcW w:w="1882" w:type="dxa"/>
            <w:noWrap/>
            <w:vAlign w:val="center"/>
          </w:tcPr>
          <w:p w14:paraId="723AFFE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1068.72</w:t>
            </w:r>
          </w:p>
        </w:tc>
      </w:tr>
      <w:tr w:rsidR="00586AC5" w:rsidRPr="008A401E" w14:paraId="6393563F" w14:textId="77777777">
        <w:trPr>
          <w:trHeight w:val="292"/>
          <w:jc w:val="center"/>
        </w:trPr>
        <w:tc>
          <w:tcPr>
            <w:tcW w:w="2410" w:type="dxa"/>
            <w:noWrap/>
            <w:vAlign w:val="center"/>
          </w:tcPr>
          <w:p w14:paraId="600FB2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Imidacloprid</w:t>
            </w:r>
          </w:p>
        </w:tc>
        <w:tc>
          <w:tcPr>
            <w:tcW w:w="1134" w:type="dxa"/>
            <w:noWrap/>
          </w:tcPr>
          <w:p w14:paraId="554ADEB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21.1 </w:t>
            </w:r>
          </w:p>
        </w:tc>
        <w:tc>
          <w:tcPr>
            <w:tcW w:w="1882" w:type="dxa"/>
            <w:noWrap/>
            <w:vAlign w:val="center"/>
          </w:tcPr>
          <w:p w14:paraId="344F5C4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1058.49</w:t>
            </w:r>
          </w:p>
        </w:tc>
      </w:tr>
      <w:tr w:rsidR="00586AC5" w:rsidRPr="008A401E" w14:paraId="367F6B24" w14:textId="77777777">
        <w:trPr>
          <w:trHeight w:val="292"/>
          <w:jc w:val="center"/>
        </w:trPr>
        <w:tc>
          <w:tcPr>
            <w:tcW w:w="2410" w:type="dxa"/>
            <w:noWrap/>
            <w:vAlign w:val="center"/>
          </w:tcPr>
          <w:p w14:paraId="26609BE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Bensulfuron-methyl</w:t>
            </w:r>
          </w:p>
        </w:tc>
        <w:tc>
          <w:tcPr>
            <w:tcW w:w="1134" w:type="dxa"/>
            <w:noWrap/>
          </w:tcPr>
          <w:p w14:paraId="6349F82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19.1 </w:t>
            </w:r>
          </w:p>
        </w:tc>
        <w:tc>
          <w:tcPr>
            <w:tcW w:w="1882" w:type="dxa"/>
            <w:noWrap/>
            <w:vAlign w:val="center"/>
          </w:tcPr>
          <w:p w14:paraId="27C11CE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74.8</w:t>
            </w:r>
          </w:p>
        </w:tc>
      </w:tr>
      <w:tr w:rsidR="00586AC5" w:rsidRPr="008A401E" w14:paraId="00B9B6FB" w14:textId="77777777">
        <w:trPr>
          <w:trHeight w:val="292"/>
          <w:jc w:val="center"/>
        </w:trPr>
        <w:tc>
          <w:tcPr>
            <w:tcW w:w="2410" w:type="dxa"/>
            <w:noWrap/>
            <w:vAlign w:val="center"/>
          </w:tcPr>
          <w:p w14:paraId="513E230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Emamectin benzoate</w:t>
            </w:r>
          </w:p>
        </w:tc>
        <w:tc>
          <w:tcPr>
            <w:tcW w:w="1134" w:type="dxa"/>
            <w:noWrap/>
          </w:tcPr>
          <w:p w14:paraId="57D2093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16.3 </w:t>
            </w:r>
          </w:p>
        </w:tc>
        <w:tc>
          <w:tcPr>
            <w:tcW w:w="1882" w:type="dxa"/>
            <w:noWrap/>
            <w:vAlign w:val="center"/>
          </w:tcPr>
          <w:p w14:paraId="2FB9A9F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112</w:t>
            </w:r>
          </w:p>
        </w:tc>
      </w:tr>
      <w:tr w:rsidR="00586AC5" w:rsidRPr="008A401E" w14:paraId="39A8C19D" w14:textId="77777777">
        <w:trPr>
          <w:trHeight w:val="292"/>
          <w:jc w:val="center"/>
        </w:trPr>
        <w:tc>
          <w:tcPr>
            <w:tcW w:w="2410" w:type="dxa"/>
            <w:noWrap/>
            <w:vAlign w:val="center"/>
          </w:tcPr>
          <w:p w14:paraId="6FAD7DA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Butachlor</w:t>
            </w:r>
          </w:p>
        </w:tc>
        <w:tc>
          <w:tcPr>
            <w:tcW w:w="1134" w:type="dxa"/>
            <w:noWrap/>
          </w:tcPr>
          <w:p w14:paraId="6DBA013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12.0 </w:t>
            </w:r>
          </w:p>
        </w:tc>
        <w:tc>
          <w:tcPr>
            <w:tcW w:w="1882" w:type="dxa"/>
            <w:noWrap/>
            <w:vAlign w:val="center"/>
          </w:tcPr>
          <w:p w14:paraId="13CCFA3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524.2</w:t>
            </w:r>
          </w:p>
        </w:tc>
      </w:tr>
      <w:tr w:rsidR="00586AC5" w:rsidRPr="008A401E" w14:paraId="263497DA" w14:textId="77777777">
        <w:trPr>
          <w:trHeight w:val="292"/>
          <w:jc w:val="center"/>
        </w:trPr>
        <w:tc>
          <w:tcPr>
            <w:tcW w:w="2410" w:type="dxa"/>
            <w:noWrap/>
            <w:vAlign w:val="center"/>
          </w:tcPr>
          <w:p w14:paraId="1A187A8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Hexaflumuron</w:t>
            </w:r>
          </w:p>
        </w:tc>
        <w:tc>
          <w:tcPr>
            <w:tcW w:w="1134" w:type="dxa"/>
            <w:noWrap/>
          </w:tcPr>
          <w:p w14:paraId="382071D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12.0 </w:t>
            </w:r>
          </w:p>
        </w:tc>
        <w:tc>
          <w:tcPr>
            <w:tcW w:w="1882" w:type="dxa"/>
            <w:noWrap/>
            <w:vAlign w:val="center"/>
          </w:tcPr>
          <w:p w14:paraId="4FBD24A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69.94</w:t>
            </w:r>
          </w:p>
        </w:tc>
      </w:tr>
      <w:tr w:rsidR="00586AC5" w:rsidRPr="008A401E" w14:paraId="2B093B3E" w14:textId="77777777">
        <w:trPr>
          <w:trHeight w:val="292"/>
          <w:jc w:val="center"/>
        </w:trPr>
        <w:tc>
          <w:tcPr>
            <w:tcW w:w="2410" w:type="dxa"/>
            <w:noWrap/>
            <w:vAlign w:val="center"/>
          </w:tcPr>
          <w:p w14:paraId="4AB256F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Acephate</w:t>
            </w:r>
          </w:p>
        </w:tc>
        <w:tc>
          <w:tcPr>
            <w:tcW w:w="1134" w:type="dxa"/>
            <w:noWrap/>
          </w:tcPr>
          <w:p w14:paraId="36BF3A9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11.0 </w:t>
            </w:r>
          </w:p>
        </w:tc>
        <w:tc>
          <w:tcPr>
            <w:tcW w:w="1882" w:type="dxa"/>
            <w:noWrap/>
            <w:vAlign w:val="center"/>
          </w:tcPr>
          <w:p w14:paraId="61378C2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4233.96</w:t>
            </w:r>
          </w:p>
        </w:tc>
      </w:tr>
      <w:tr w:rsidR="00586AC5" w:rsidRPr="008A401E" w14:paraId="014C1974" w14:textId="77777777">
        <w:trPr>
          <w:trHeight w:val="292"/>
          <w:jc w:val="center"/>
        </w:trPr>
        <w:tc>
          <w:tcPr>
            <w:tcW w:w="2410" w:type="dxa"/>
            <w:noWrap/>
            <w:vAlign w:val="center"/>
          </w:tcPr>
          <w:p w14:paraId="1C32896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Pymetrozine</w:t>
            </w:r>
          </w:p>
        </w:tc>
        <w:tc>
          <w:tcPr>
            <w:tcW w:w="1134" w:type="dxa"/>
            <w:noWrap/>
          </w:tcPr>
          <w:p w14:paraId="59CDD9A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10.5 </w:t>
            </w:r>
          </w:p>
        </w:tc>
        <w:tc>
          <w:tcPr>
            <w:tcW w:w="1882" w:type="dxa"/>
            <w:noWrap/>
            <w:vAlign w:val="center"/>
          </w:tcPr>
          <w:p w14:paraId="4923E66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314.7</w:t>
            </w:r>
          </w:p>
        </w:tc>
      </w:tr>
      <w:tr w:rsidR="00586AC5" w:rsidRPr="008A401E" w14:paraId="5BA2EC79" w14:textId="77777777">
        <w:trPr>
          <w:trHeight w:val="292"/>
          <w:jc w:val="center"/>
        </w:trPr>
        <w:tc>
          <w:tcPr>
            <w:tcW w:w="2410" w:type="dxa"/>
            <w:noWrap/>
            <w:vAlign w:val="center"/>
          </w:tcPr>
          <w:p w14:paraId="5F7924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Dichlorvos</w:t>
            </w:r>
          </w:p>
        </w:tc>
        <w:tc>
          <w:tcPr>
            <w:tcW w:w="1134" w:type="dxa"/>
            <w:noWrap/>
          </w:tcPr>
          <w:p w14:paraId="457BEB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10.0 </w:t>
            </w:r>
          </w:p>
        </w:tc>
        <w:tc>
          <w:tcPr>
            <w:tcW w:w="1882" w:type="dxa"/>
            <w:noWrap/>
            <w:vAlign w:val="center"/>
          </w:tcPr>
          <w:p w14:paraId="3E08334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3466.54</w:t>
            </w:r>
          </w:p>
        </w:tc>
      </w:tr>
      <w:tr w:rsidR="00586AC5" w:rsidRPr="008A401E" w14:paraId="352FB448" w14:textId="77777777">
        <w:trPr>
          <w:trHeight w:val="292"/>
          <w:jc w:val="center"/>
        </w:trPr>
        <w:tc>
          <w:tcPr>
            <w:tcW w:w="2410" w:type="dxa"/>
            <w:noWrap/>
            <w:vAlign w:val="center"/>
          </w:tcPr>
          <w:p w14:paraId="1456D01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Profenofos</w:t>
            </w:r>
          </w:p>
        </w:tc>
        <w:tc>
          <w:tcPr>
            <w:tcW w:w="1134" w:type="dxa"/>
            <w:noWrap/>
          </w:tcPr>
          <w:p w14:paraId="617934E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9.6 </w:t>
            </w:r>
          </w:p>
        </w:tc>
        <w:tc>
          <w:tcPr>
            <w:tcW w:w="1882" w:type="dxa"/>
            <w:noWrap/>
            <w:vAlign w:val="center"/>
          </w:tcPr>
          <w:p w14:paraId="01EE7CA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730.08</w:t>
            </w:r>
          </w:p>
        </w:tc>
      </w:tr>
      <w:tr w:rsidR="00586AC5" w:rsidRPr="008A401E" w14:paraId="180D23AA" w14:textId="77777777">
        <w:trPr>
          <w:trHeight w:val="292"/>
          <w:jc w:val="center"/>
        </w:trPr>
        <w:tc>
          <w:tcPr>
            <w:tcW w:w="2410" w:type="dxa"/>
            <w:noWrap/>
            <w:vAlign w:val="center"/>
          </w:tcPr>
          <w:p w14:paraId="022403C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Acetamiprid</w:t>
            </w:r>
          </w:p>
        </w:tc>
        <w:tc>
          <w:tcPr>
            <w:tcW w:w="1134" w:type="dxa"/>
            <w:noWrap/>
          </w:tcPr>
          <w:p w14:paraId="3AB2B18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9.1 </w:t>
            </w:r>
          </w:p>
        </w:tc>
        <w:tc>
          <w:tcPr>
            <w:tcW w:w="1882" w:type="dxa"/>
            <w:noWrap/>
            <w:vAlign w:val="center"/>
          </w:tcPr>
          <w:p w14:paraId="7452658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712.05</w:t>
            </w:r>
          </w:p>
        </w:tc>
      </w:tr>
      <w:tr w:rsidR="00586AC5" w:rsidRPr="008A401E" w14:paraId="23CC08BD" w14:textId="77777777">
        <w:trPr>
          <w:trHeight w:val="292"/>
          <w:jc w:val="center"/>
        </w:trPr>
        <w:tc>
          <w:tcPr>
            <w:tcW w:w="2410" w:type="dxa"/>
            <w:noWrap/>
            <w:vAlign w:val="center"/>
          </w:tcPr>
          <w:p w14:paraId="4B1DF8E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lastRenderedPageBreak/>
              <w:t>Glyphosate</w:t>
            </w:r>
          </w:p>
        </w:tc>
        <w:tc>
          <w:tcPr>
            <w:tcW w:w="1134" w:type="dxa"/>
            <w:noWrap/>
          </w:tcPr>
          <w:p w14:paraId="57E2FFC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8.6 </w:t>
            </w:r>
          </w:p>
        </w:tc>
        <w:tc>
          <w:tcPr>
            <w:tcW w:w="1882" w:type="dxa"/>
            <w:noWrap/>
            <w:vAlign w:val="center"/>
          </w:tcPr>
          <w:p w14:paraId="3A7B35C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8989</w:t>
            </w:r>
          </w:p>
        </w:tc>
      </w:tr>
      <w:tr w:rsidR="00586AC5" w:rsidRPr="008A401E" w14:paraId="63B8D91A" w14:textId="77777777">
        <w:trPr>
          <w:trHeight w:val="292"/>
          <w:jc w:val="center"/>
        </w:trPr>
        <w:tc>
          <w:tcPr>
            <w:tcW w:w="2410" w:type="dxa"/>
            <w:noWrap/>
            <w:vAlign w:val="center"/>
          </w:tcPr>
          <w:p w14:paraId="6577F98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Bacillus thuringiensis</w:t>
            </w:r>
          </w:p>
        </w:tc>
        <w:tc>
          <w:tcPr>
            <w:tcW w:w="1134" w:type="dxa"/>
            <w:noWrap/>
          </w:tcPr>
          <w:p w14:paraId="46AC72B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8.1 </w:t>
            </w:r>
          </w:p>
        </w:tc>
        <w:tc>
          <w:tcPr>
            <w:tcW w:w="1882" w:type="dxa"/>
            <w:noWrap/>
            <w:vAlign w:val="center"/>
          </w:tcPr>
          <w:p w14:paraId="60BA3CB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2416.2</w:t>
            </w:r>
          </w:p>
        </w:tc>
      </w:tr>
      <w:tr w:rsidR="00586AC5" w:rsidRPr="008A401E" w14:paraId="6D122F96" w14:textId="77777777">
        <w:trPr>
          <w:trHeight w:val="292"/>
          <w:jc w:val="center"/>
        </w:trPr>
        <w:tc>
          <w:tcPr>
            <w:tcW w:w="2410" w:type="dxa"/>
            <w:noWrap/>
            <w:vAlign w:val="center"/>
          </w:tcPr>
          <w:p w14:paraId="456DAE5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Metolcarb</w:t>
            </w:r>
          </w:p>
        </w:tc>
        <w:tc>
          <w:tcPr>
            <w:tcW w:w="1134" w:type="dxa"/>
            <w:noWrap/>
          </w:tcPr>
          <w:p w14:paraId="1BC6D93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6.7 </w:t>
            </w:r>
          </w:p>
        </w:tc>
        <w:tc>
          <w:tcPr>
            <w:tcW w:w="1882" w:type="dxa"/>
            <w:noWrap/>
            <w:vAlign w:val="center"/>
          </w:tcPr>
          <w:p w14:paraId="3686D12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451.6</w:t>
            </w:r>
          </w:p>
        </w:tc>
      </w:tr>
      <w:tr w:rsidR="00586AC5" w:rsidRPr="008A401E" w14:paraId="29C83966" w14:textId="77777777">
        <w:trPr>
          <w:trHeight w:val="292"/>
          <w:jc w:val="center"/>
        </w:trPr>
        <w:tc>
          <w:tcPr>
            <w:tcW w:w="2410" w:type="dxa"/>
            <w:noWrap/>
            <w:vAlign w:val="center"/>
          </w:tcPr>
          <w:p w14:paraId="6DB881B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Thifensulfuron-methyl</w:t>
            </w:r>
          </w:p>
        </w:tc>
        <w:tc>
          <w:tcPr>
            <w:tcW w:w="1134" w:type="dxa"/>
            <w:noWrap/>
          </w:tcPr>
          <w:p w14:paraId="5A54CC1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6.7 </w:t>
            </w:r>
          </w:p>
        </w:tc>
        <w:tc>
          <w:tcPr>
            <w:tcW w:w="1882" w:type="dxa"/>
            <w:noWrap/>
            <w:vAlign w:val="center"/>
          </w:tcPr>
          <w:p w14:paraId="0226E91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121.99</w:t>
            </w:r>
          </w:p>
        </w:tc>
      </w:tr>
      <w:tr w:rsidR="00586AC5" w:rsidRPr="008A401E" w14:paraId="40EDB245" w14:textId="77777777">
        <w:trPr>
          <w:trHeight w:val="292"/>
          <w:jc w:val="center"/>
        </w:trPr>
        <w:tc>
          <w:tcPr>
            <w:tcW w:w="2410" w:type="dxa"/>
            <w:noWrap/>
            <w:vAlign w:val="center"/>
          </w:tcPr>
          <w:p w14:paraId="014EBA1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Buprofezin</w:t>
            </w:r>
          </w:p>
        </w:tc>
        <w:tc>
          <w:tcPr>
            <w:tcW w:w="1134" w:type="dxa"/>
            <w:noWrap/>
          </w:tcPr>
          <w:p w14:paraId="4445485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5.7 </w:t>
            </w:r>
          </w:p>
        </w:tc>
        <w:tc>
          <w:tcPr>
            <w:tcW w:w="1882" w:type="dxa"/>
            <w:noWrap/>
            <w:vAlign w:val="center"/>
          </w:tcPr>
          <w:p w14:paraId="30F4F87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262.34</w:t>
            </w:r>
          </w:p>
        </w:tc>
      </w:tr>
      <w:tr w:rsidR="00586AC5" w:rsidRPr="008A401E" w14:paraId="472BDDAC" w14:textId="77777777">
        <w:trPr>
          <w:trHeight w:val="292"/>
          <w:jc w:val="center"/>
        </w:trPr>
        <w:tc>
          <w:tcPr>
            <w:tcW w:w="2410" w:type="dxa"/>
            <w:noWrap/>
            <w:vAlign w:val="center"/>
          </w:tcPr>
          <w:p w14:paraId="79DCD94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Pretilachlor</w:t>
            </w:r>
          </w:p>
        </w:tc>
        <w:tc>
          <w:tcPr>
            <w:tcW w:w="1134" w:type="dxa"/>
            <w:noWrap/>
          </w:tcPr>
          <w:p w14:paraId="28878AC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5.3 </w:t>
            </w:r>
          </w:p>
        </w:tc>
        <w:tc>
          <w:tcPr>
            <w:tcW w:w="1882" w:type="dxa"/>
            <w:noWrap/>
            <w:vAlign w:val="center"/>
          </w:tcPr>
          <w:p w14:paraId="72E49B6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150.3</w:t>
            </w:r>
          </w:p>
        </w:tc>
      </w:tr>
      <w:tr w:rsidR="00586AC5" w:rsidRPr="008A401E" w14:paraId="2FE13E47" w14:textId="77777777">
        <w:trPr>
          <w:trHeight w:val="292"/>
          <w:jc w:val="center"/>
        </w:trPr>
        <w:tc>
          <w:tcPr>
            <w:tcW w:w="2410" w:type="dxa"/>
            <w:noWrap/>
            <w:vAlign w:val="center"/>
          </w:tcPr>
          <w:p w14:paraId="78E3DC2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Phoxim</w:t>
            </w:r>
          </w:p>
        </w:tc>
        <w:tc>
          <w:tcPr>
            <w:tcW w:w="1134" w:type="dxa"/>
            <w:noWrap/>
          </w:tcPr>
          <w:p w14:paraId="5880FD9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4.8 </w:t>
            </w:r>
          </w:p>
        </w:tc>
        <w:tc>
          <w:tcPr>
            <w:tcW w:w="1882" w:type="dxa"/>
            <w:noWrap/>
            <w:vAlign w:val="center"/>
          </w:tcPr>
          <w:p w14:paraId="678D396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2381.4</w:t>
            </w:r>
          </w:p>
        </w:tc>
      </w:tr>
      <w:tr w:rsidR="00586AC5" w:rsidRPr="008A401E" w14:paraId="04289191" w14:textId="77777777">
        <w:trPr>
          <w:trHeight w:val="292"/>
          <w:jc w:val="center"/>
        </w:trPr>
        <w:tc>
          <w:tcPr>
            <w:tcW w:w="2410" w:type="dxa"/>
            <w:noWrap/>
            <w:vAlign w:val="center"/>
          </w:tcPr>
          <w:p w14:paraId="6F1EF34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Triazophos</w:t>
            </w:r>
          </w:p>
        </w:tc>
        <w:tc>
          <w:tcPr>
            <w:tcW w:w="1134" w:type="dxa"/>
            <w:noWrap/>
          </w:tcPr>
          <w:p w14:paraId="11688BB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3.8 </w:t>
            </w:r>
          </w:p>
        </w:tc>
        <w:tc>
          <w:tcPr>
            <w:tcW w:w="1882" w:type="dxa"/>
            <w:noWrap/>
            <w:vAlign w:val="center"/>
          </w:tcPr>
          <w:p w14:paraId="72C4D4E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5653.5</w:t>
            </w:r>
          </w:p>
        </w:tc>
      </w:tr>
      <w:tr w:rsidR="00586AC5" w:rsidRPr="008A401E" w14:paraId="67D9D6F0" w14:textId="77777777">
        <w:trPr>
          <w:trHeight w:val="292"/>
          <w:jc w:val="center"/>
        </w:trPr>
        <w:tc>
          <w:tcPr>
            <w:tcW w:w="2410" w:type="dxa"/>
            <w:noWrap/>
            <w:vAlign w:val="center"/>
          </w:tcPr>
          <w:p w14:paraId="23650DA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Isoprocarb</w:t>
            </w:r>
          </w:p>
        </w:tc>
        <w:tc>
          <w:tcPr>
            <w:tcW w:w="1134" w:type="dxa"/>
            <w:noWrap/>
          </w:tcPr>
          <w:p w14:paraId="76CA101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3.8 </w:t>
            </w:r>
          </w:p>
        </w:tc>
        <w:tc>
          <w:tcPr>
            <w:tcW w:w="1882" w:type="dxa"/>
            <w:noWrap/>
            <w:vAlign w:val="center"/>
          </w:tcPr>
          <w:p w14:paraId="40D9352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733.81</w:t>
            </w:r>
          </w:p>
        </w:tc>
      </w:tr>
      <w:tr w:rsidR="00586AC5" w:rsidRPr="008A401E" w14:paraId="06B7B1D2" w14:textId="77777777">
        <w:trPr>
          <w:trHeight w:val="292"/>
          <w:jc w:val="center"/>
        </w:trPr>
        <w:tc>
          <w:tcPr>
            <w:tcW w:w="2410" w:type="dxa"/>
            <w:noWrap/>
            <w:vAlign w:val="center"/>
          </w:tcPr>
          <w:p w14:paraId="2B179BF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Beta-cypermethrin</w:t>
            </w:r>
          </w:p>
        </w:tc>
        <w:tc>
          <w:tcPr>
            <w:tcW w:w="1134" w:type="dxa"/>
            <w:noWrap/>
          </w:tcPr>
          <w:p w14:paraId="43C81AD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3.8 </w:t>
            </w:r>
          </w:p>
        </w:tc>
        <w:tc>
          <w:tcPr>
            <w:tcW w:w="1882" w:type="dxa"/>
            <w:noWrap/>
            <w:vAlign w:val="center"/>
          </w:tcPr>
          <w:p w14:paraId="6EBA937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71.89</w:t>
            </w:r>
          </w:p>
        </w:tc>
      </w:tr>
      <w:tr w:rsidR="00586AC5" w:rsidRPr="008A401E" w14:paraId="07663DF5" w14:textId="77777777">
        <w:trPr>
          <w:trHeight w:val="292"/>
          <w:jc w:val="center"/>
        </w:trPr>
        <w:tc>
          <w:tcPr>
            <w:tcW w:w="2410" w:type="dxa"/>
            <w:noWrap/>
            <w:vAlign w:val="center"/>
          </w:tcPr>
          <w:p w14:paraId="502D6F5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Cypermethrin</w:t>
            </w:r>
          </w:p>
        </w:tc>
        <w:tc>
          <w:tcPr>
            <w:tcW w:w="1134" w:type="dxa"/>
            <w:noWrap/>
          </w:tcPr>
          <w:p w14:paraId="7A14992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3.3 </w:t>
            </w:r>
          </w:p>
        </w:tc>
        <w:tc>
          <w:tcPr>
            <w:tcW w:w="1882" w:type="dxa"/>
            <w:noWrap/>
            <w:vAlign w:val="center"/>
          </w:tcPr>
          <w:p w14:paraId="0344F4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385.84</w:t>
            </w:r>
          </w:p>
        </w:tc>
      </w:tr>
      <w:tr w:rsidR="00586AC5" w:rsidRPr="008A401E" w14:paraId="01862788" w14:textId="77777777">
        <w:trPr>
          <w:trHeight w:val="292"/>
          <w:jc w:val="center"/>
        </w:trPr>
        <w:tc>
          <w:tcPr>
            <w:tcW w:w="2410" w:type="dxa"/>
            <w:noWrap/>
            <w:vAlign w:val="center"/>
          </w:tcPr>
          <w:p w14:paraId="7863A21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Deltamethrin</w:t>
            </w:r>
          </w:p>
        </w:tc>
        <w:tc>
          <w:tcPr>
            <w:tcW w:w="1134" w:type="dxa"/>
            <w:noWrap/>
          </w:tcPr>
          <w:p w14:paraId="214E452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2.4 </w:t>
            </w:r>
          </w:p>
        </w:tc>
        <w:tc>
          <w:tcPr>
            <w:tcW w:w="1882" w:type="dxa"/>
            <w:noWrap/>
            <w:vAlign w:val="center"/>
          </w:tcPr>
          <w:p w14:paraId="52BEEC9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869.4</w:t>
            </w:r>
          </w:p>
        </w:tc>
      </w:tr>
      <w:tr w:rsidR="00586AC5" w:rsidRPr="008A401E" w14:paraId="73EE33CE" w14:textId="77777777">
        <w:trPr>
          <w:trHeight w:val="292"/>
          <w:jc w:val="center"/>
        </w:trPr>
        <w:tc>
          <w:tcPr>
            <w:tcW w:w="2410" w:type="dxa"/>
            <w:noWrap/>
            <w:vAlign w:val="center"/>
          </w:tcPr>
          <w:p w14:paraId="12A7505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Kasugamycin</w:t>
            </w:r>
          </w:p>
        </w:tc>
        <w:tc>
          <w:tcPr>
            <w:tcW w:w="1134" w:type="dxa"/>
            <w:noWrap/>
          </w:tcPr>
          <w:p w14:paraId="37C2F65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2.4 </w:t>
            </w:r>
          </w:p>
        </w:tc>
        <w:tc>
          <w:tcPr>
            <w:tcW w:w="1882" w:type="dxa"/>
            <w:noWrap/>
            <w:vAlign w:val="center"/>
          </w:tcPr>
          <w:p w14:paraId="4D709AC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52.7</w:t>
            </w:r>
          </w:p>
        </w:tc>
      </w:tr>
      <w:tr w:rsidR="00586AC5" w:rsidRPr="008A401E" w14:paraId="7DBFB7E3" w14:textId="77777777">
        <w:trPr>
          <w:trHeight w:val="292"/>
          <w:jc w:val="center"/>
        </w:trPr>
        <w:tc>
          <w:tcPr>
            <w:tcW w:w="2410" w:type="dxa"/>
            <w:noWrap/>
            <w:vAlign w:val="center"/>
          </w:tcPr>
          <w:p w14:paraId="1446678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Heliothisarmigera NPV</w:t>
            </w:r>
          </w:p>
        </w:tc>
        <w:tc>
          <w:tcPr>
            <w:tcW w:w="1134" w:type="dxa"/>
            <w:noWrap/>
          </w:tcPr>
          <w:p w14:paraId="6BFEDC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1.9 </w:t>
            </w:r>
          </w:p>
        </w:tc>
        <w:tc>
          <w:tcPr>
            <w:tcW w:w="1882" w:type="dxa"/>
            <w:noWrap/>
            <w:vAlign w:val="center"/>
          </w:tcPr>
          <w:p w14:paraId="2B69326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2812.5</w:t>
            </w:r>
          </w:p>
        </w:tc>
      </w:tr>
      <w:tr w:rsidR="00586AC5" w:rsidRPr="008A401E" w14:paraId="1E50675D" w14:textId="77777777">
        <w:trPr>
          <w:trHeight w:val="292"/>
          <w:jc w:val="center"/>
        </w:trPr>
        <w:tc>
          <w:tcPr>
            <w:tcW w:w="2410" w:type="dxa"/>
            <w:noWrap/>
            <w:vAlign w:val="center"/>
          </w:tcPr>
          <w:p w14:paraId="3EFE863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Acetochlor</w:t>
            </w:r>
          </w:p>
        </w:tc>
        <w:tc>
          <w:tcPr>
            <w:tcW w:w="1134" w:type="dxa"/>
            <w:noWrap/>
          </w:tcPr>
          <w:p w14:paraId="456EA9B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1.9 </w:t>
            </w:r>
          </w:p>
        </w:tc>
        <w:tc>
          <w:tcPr>
            <w:tcW w:w="1882" w:type="dxa"/>
            <w:noWrap/>
            <w:vAlign w:val="center"/>
          </w:tcPr>
          <w:p w14:paraId="4170C55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571.74</w:t>
            </w:r>
          </w:p>
        </w:tc>
      </w:tr>
      <w:tr w:rsidR="00586AC5" w:rsidRPr="008A401E" w14:paraId="3F33B034" w14:textId="77777777">
        <w:trPr>
          <w:trHeight w:val="292"/>
          <w:jc w:val="center"/>
        </w:trPr>
        <w:tc>
          <w:tcPr>
            <w:tcW w:w="2410" w:type="dxa"/>
            <w:noWrap/>
            <w:vAlign w:val="center"/>
          </w:tcPr>
          <w:p w14:paraId="0D9A27D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Lambda-cyhalothrin</w:t>
            </w:r>
          </w:p>
        </w:tc>
        <w:tc>
          <w:tcPr>
            <w:tcW w:w="1134" w:type="dxa"/>
            <w:noWrap/>
          </w:tcPr>
          <w:p w14:paraId="6DF625E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1.9 </w:t>
            </w:r>
          </w:p>
        </w:tc>
        <w:tc>
          <w:tcPr>
            <w:tcW w:w="1882" w:type="dxa"/>
            <w:noWrap/>
            <w:vAlign w:val="center"/>
          </w:tcPr>
          <w:p w14:paraId="1719433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42.45</w:t>
            </w:r>
          </w:p>
        </w:tc>
      </w:tr>
      <w:tr w:rsidR="00586AC5" w:rsidRPr="008A401E" w14:paraId="679D0B6B" w14:textId="77777777">
        <w:trPr>
          <w:trHeight w:val="292"/>
          <w:jc w:val="center"/>
        </w:trPr>
        <w:tc>
          <w:tcPr>
            <w:tcW w:w="2410" w:type="dxa"/>
            <w:noWrap/>
            <w:vAlign w:val="center"/>
          </w:tcPr>
          <w:p w14:paraId="3CFB88F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Fenpropathrin</w:t>
            </w:r>
          </w:p>
        </w:tc>
        <w:tc>
          <w:tcPr>
            <w:tcW w:w="1134" w:type="dxa"/>
            <w:noWrap/>
          </w:tcPr>
          <w:p w14:paraId="18C24FE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1.9 </w:t>
            </w:r>
          </w:p>
        </w:tc>
        <w:tc>
          <w:tcPr>
            <w:tcW w:w="1882" w:type="dxa"/>
            <w:noWrap/>
            <w:vAlign w:val="center"/>
          </w:tcPr>
          <w:p w14:paraId="718071D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23.92</w:t>
            </w:r>
          </w:p>
        </w:tc>
      </w:tr>
      <w:tr w:rsidR="00586AC5" w:rsidRPr="008A401E" w14:paraId="48A85905" w14:textId="77777777">
        <w:trPr>
          <w:trHeight w:val="292"/>
          <w:jc w:val="center"/>
        </w:trPr>
        <w:tc>
          <w:tcPr>
            <w:tcW w:w="2410" w:type="dxa"/>
            <w:noWrap/>
            <w:vAlign w:val="center"/>
          </w:tcPr>
          <w:p w14:paraId="0ECBE38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Carbendazim</w:t>
            </w:r>
          </w:p>
        </w:tc>
        <w:tc>
          <w:tcPr>
            <w:tcW w:w="1134" w:type="dxa"/>
            <w:noWrap/>
          </w:tcPr>
          <w:p w14:paraId="3EE3D1B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1.4 </w:t>
            </w:r>
          </w:p>
        </w:tc>
        <w:tc>
          <w:tcPr>
            <w:tcW w:w="1882" w:type="dxa"/>
            <w:noWrap/>
            <w:vAlign w:val="center"/>
          </w:tcPr>
          <w:p w14:paraId="44F0102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2613.26</w:t>
            </w:r>
          </w:p>
        </w:tc>
      </w:tr>
      <w:tr w:rsidR="00586AC5" w:rsidRPr="008A401E" w14:paraId="05CED13C" w14:textId="77777777">
        <w:trPr>
          <w:trHeight w:val="292"/>
          <w:jc w:val="center"/>
        </w:trPr>
        <w:tc>
          <w:tcPr>
            <w:tcW w:w="2410" w:type="dxa"/>
            <w:noWrap/>
            <w:vAlign w:val="center"/>
          </w:tcPr>
          <w:p w14:paraId="7D6BFF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Pyridaben</w:t>
            </w:r>
          </w:p>
        </w:tc>
        <w:tc>
          <w:tcPr>
            <w:tcW w:w="1134" w:type="dxa"/>
            <w:noWrap/>
          </w:tcPr>
          <w:p w14:paraId="3327D84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1.4 </w:t>
            </w:r>
          </w:p>
        </w:tc>
        <w:tc>
          <w:tcPr>
            <w:tcW w:w="1882" w:type="dxa"/>
            <w:noWrap/>
            <w:vAlign w:val="center"/>
          </w:tcPr>
          <w:p w14:paraId="1A9FF6E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1251.2</w:t>
            </w:r>
          </w:p>
        </w:tc>
      </w:tr>
      <w:tr w:rsidR="00586AC5" w:rsidRPr="008A401E" w14:paraId="40B5BA15" w14:textId="77777777">
        <w:trPr>
          <w:trHeight w:val="292"/>
          <w:jc w:val="center"/>
        </w:trPr>
        <w:tc>
          <w:tcPr>
            <w:tcW w:w="2410" w:type="dxa"/>
            <w:noWrap/>
            <w:vAlign w:val="center"/>
          </w:tcPr>
          <w:p w14:paraId="6A3DA6D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Malathion</w:t>
            </w:r>
          </w:p>
        </w:tc>
        <w:tc>
          <w:tcPr>
            <w:tcW w:w="1134" w:type="dxa"/>
            <w:noWrap/>
          </w:tcPr>
          <w:p w14:paraId="5A35665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1.4 </w:t>
            </w:r>
          </w:p>
        </w:tc>
        <w:tc>
          <w:tcPr>
            <w:tcW w:w="1882" w:type="dxa"/>
            <w:noWrap/>
            <w:vAlign w:val="center"/>
          </w:tcPr>
          <w:p w14:paraId="4DA4A75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91.2</w:t>
            </w:r>
          </w:p>
        </w:tc>
      </w:tr>
      <w:tr w:rsidR="00586AC5" w:rsidRPr="008A401E" w14:paraId="5AD0C461" w14:textId="77777777">
        <w:trPr>
          <w:trHeight w:val="292"/>
          <w:jc w:val="center"/>
        </w:trPr>
        <w:tc>
          <w:tcPr>
            <w:tcW w:w="2410" w:type="dxa"/>
            <w:noWrap/>
            <w:vAlign w:val="center"/>
          </w:tcPr>
          <w:p w14:paraId="16B097E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Isoprothiolane</w:t>
            </w:r>
          </w:p>
        </w:tc>
        <w:tc>
          <w:tcPr>
            <w:tcW w:w="1134" w:type="dxa"/>
            <w:noWrap/>
          </w:tcPr>
          <w:p w14:paraId="0FC0AF2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6E0BEEB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1235.25</w:t>
            </w:r>
          </w:p>
        </w:tc>
      </w:tr>
      <w:tr w:rsidR="00586AC5" w:rsidRPr="008A401E" w14:paraId="652CDC0A" w14:textId="77777777">
        <w:trPr>
          <w:trHeight w:val="292"/>
          <w:jc w:val="center"/>
        </w:trPr>
        <w:tc>
          <w:tcPr>
            <w:tcW w:w="2410" w:type="dxa"/>
            <w:noWrap/>
            <w:vAlign w:val="center"/>
          </w:tcPr>
          <w:p w14:paraId="160AB38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Chlorothalonil</w:t>
            </w:r>
          </w:p>
        </w:tc>
        <w:tc>
          <w:tcPr>
            <w:tcW w:w="1134" w:type="dxa"/>
            <w:noWrap/>
          </w:tcPr>
          <w:p w14:paraId="3396FAC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42201E0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815.6</w:t>
            </w:r>
          </w:p>
        </w:tc>
      </w:tr>
      <w:tr w:rsidR="00586AC5" w:rsidRPr="008A401E" w14:paraId="16B26CD4" w14:textId="77777777">
        <w:trPr>
          <w:trHeight w:val="292"/>
          <w:jc w:val="center"/>
        </w:trPr>
        <w:tc>
          <w:tcPr>
            <w:tcW w:w="2410" w:type="dxa"/>
            <w:noWrap/>
            <w:vAlign w:val="center"/>
          </w:tcPr>
          <w:p w14:paraId="0502624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Hymexazol</w:t>
            </w:r>
          </w:p>
        </w:tc>
        <w:tc>
          <w:tcPr>
            <w:tcW w:w="1134" w:type="dxa"/>
            <w:noWrap/>
          </w:tcPr>
          <w:p w14:paraId="477FD2F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0DCD43E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405</w:t>
            </w:r>
          </w:p>
        </w:tc>
      </w:tr>
      <w:tr w:rsidR="00586AC5" w:rsidRPr="008A401E" w14:paraId="2B9399CE" w14:textId="77777777">
        <w:trPr>
          <w:trHeight w:val="292"/>
          <w:jc w:val="center"/>
        </w:trPr>
        <w:tc>
          <w:tcPr>
            <w:tcW w:w="2410" w:type="dxa"/>
            <w:noWrap/>
            <w:vAlign w:val="center"/>
          </w:tcPr>
          <w:p w14:paraId="5605C32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Iprobenfos</w:t>
            </w:r>
          </w:p>
        </w:tc>
        <w:tc>
          <w:tcPr>
            <w:tcW w:w="1134" w:type="dxa"/>
            <w:noWrap/>
          </w:tcPr>
          <w:p w14:paraId="361D7E1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247B5C6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660</w:t>
            </w:r>
          </w:p>
        </w:tc>
      </w:tr>
      <w:tr w:rsidR="00586AC5" w:rsidRPr="008A401E" w14:paraId="101B42AC" w14:textId="77777777">
        <w:trPr>
          <w:trHeight w:val="292"/>
          <w:jc w:val="center"/>
        </w:trPr>
        <w:tc>
          <w:tcPr>
            <w:tcW w:w="2410" w:type="dxa"/>
            <w:noWrap/>
            <w:vAlign w:val="center"/>
          </w:tcPr>
          <w:p w14:paraId="58803FE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Bismerthiazol</w:t>
            </w:r>
          </w:p>
        </w:tc>
        <w:tc>
          <w:tcPr>
            <w:tcW w:w="1134" w:type="dxa"/>
            <w:noWrap/>
          </w:tcPr>
          <w:p w14:paraId="4B1FCF5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1E6126D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257.1</w:t>
            </w:r>
          </w:p>
        </w:tc>
      </w:tr>
      <w:tr w:rsidR="00586AC5" w:rsidRPr="008A401E" w14:paraId="4CAAB13F" w14:textId="77777777">
        <w:trPr>
          <w:trHeight w:val="292"/>
          <w:jc w:val="center"/>
        </w:trPr>
        <w:tc>
          <w:tcPr>
            <w:tcW w:w="2410" w:type="dxa"/>
            <w:noWrap/>
            <w:vAlign w:val="center"/>
          </w:tcPr>
          <w:p w14:paraId="00D9880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Chlorbenzuron</w:t>
            </w:r>
          </w:p>
        </w:tc>
        <w:tc>
          <w:tcPr>
            <w:tcW w:w="1134" w:type="dxa"/>
            <w:noWrap/>
          </w:tcPr>
          <w:p w14:paraId="3444D36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4F6E11B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250</w:t>
            </w:r>
          </w:p>
        </w:tc>
      </w:tr>
      <w:tr w:rsidR="00586AC5" w:rsidRPr="008A401E" w14:paraId="33C39D05" w14:textId="77777777">
        <w:trPr>
          <w:trHeight w:val="292"/>
          <w:jc w:val="center"/>
        </w:trPr>
        <w:tc>
          <w:tcPr>
            <w:tcW w:w="2410" w:type="dxa"/>
            <w:noWrap/>
            <w:vAlign w:val="center"/>
          </w:tcPr>
          <w:p w14:paraId="4B5EA78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Alpha-cypermethrin</w:t>
            </w:r>
          </w:p>
        </w:tc>
        <w:tc>
          <w:tcPr>
            <w:tcW w:w="1134" w:type="dxa"/>
            <w:noWrap/>
          </w:tcPr>
          <w:p w14:paraId="094E10F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12ED46D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61.95</w:t>
            </w:r>
          </w:p>
        </w:tc>
      </w:tr>
      <w:tr w:rsidR="00586AC5" w:rsidRPr="008A401E" w14:paraId="3E736C4F" w14:textId="77777777">
        <w:trPr>
          <w:trHeight w:val="292"/>
          <w:jc w:val="center"/>
        </w:trPr>
        <w:tc>
          <w:tcPr>
            <w:tcW w:w="2410" w:type="dxa"/>
            <w:noWrap/>
            <w:vAlign w:val="center"/>
          </w:tcPr>
          <w:p w14:paraId="726B866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Fenvalerate</w:t>
            </w:r>
          </w:p>
        </w:tc>
        <w:tc>
          <w:tcPr>
            <w:tcW w:w="1134" w:type="dxa"/>
            <w:noWrap/>
          </w:tcPr>
          <w:p w14:paraId="2210297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61135A1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23.1</w:t>
            </w:r>
          </w:p>
        </w:tc>
      </w:tr>
      <w:tr w:rsidR="00586AC5" w:rsidRPr="008A401E" w14:paraId="6E4CB7E6" w14:textId="77777777">
        <w:trPr>
          <w:trHeight w:val="292"/>
          <w:jc w:val="center"/>
        </w:trPr>
        <w:tc>
          <w:tcPr>
            <w:tcW w:w="2410" w:type="dxa"/>
            <w:noWrap/>
            <w:vAlign w:val="center"/>
          </w:tcPr>
          <w:p w14:paraId="6D0EF1A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Matrine</w:t>
            </w:r>
          </w:p>
        </w:tc>
        <w:tc>
          <w:tcPr>
            <w:tcW w:w="1134" w:type="dxa"/>
            <w:noWrap/>
          </w:tcPr>
          <w:p w14:paraId="7158B30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1.0 </w:t>
            </w:r>
          </w:p>
        </w:tc>
        <w:tc>
          <w:tcPr>
            <w:tcW w:w="1882" w:type="dxa"/>
            <w:noWrap/>
            <w:vAlign w:val="center"/>
          </w:tcPr>
          <w:p w14:paraId="72D847F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3.2</w:t>
            </w:r>
          </w:p>
        </w:tc>
      </w:tr>
      <w:tr w:rsidR="00586AC5" w:rsidRPr="008A401E" w14:paraId="3F5230C6" w14:textId="77777777">
        <w:trPr>
          <w:trHeight w:val="292"/>
          <w:jc w:val="center"/>
        </w:trPr>
        <w:tc>
          <w:tcPr>
            <w:tcW w:w="2410" w:type="dxa"/>
            <w:noWrap/>
            <w:vAlign w:val="center"/>
          </w:tcPr>
          <w:p w14:paraId="1037DA2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Phorate</w:t>
            </w:r>
          </w:p>
        </w:tc>
        <w:tc>
          <w:tcPr>
            <w:tcW w:w="1134" w:type="dxa"/>
            <w:noWrap/>
          </w:tcPr>
          <w:p w14:paraId="49B9F8A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7E8494E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9240</w:t>
            </w:r>
          </w:p>
        </w:tc>
      </w:tr>
      <w:tr w:rsidR="00586AC5" w:rsidRPr="008A401E" w14:paraId="37BC76FA" w14:textId="77777777">
        <w:trPr>
          <w:trHeight w:val="292"/>
          <w:jc w:val="center"/>
        </w:trPr>
        <w:tc>
          <w:tcPr>
            <w:tcW w:w="2410" w:type="dxa"/>
            <w:noWrap/>
            <w:vAlign w:val="center"/>
          </w:tcPr>
          <w:p w14:paraId="4F25EC5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Tebufenozide</w:t>
            </w:r>
          </w:p>
        </w:tc>
        <w:tc>
          <w:tcPr>
            <w:tcW w:w="1134" w:type="dxa"/>
            <w:noWrap/>
          </w:tcPr>
          <w:p w14:paraId="7CE8288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7167D75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1800</w:t>
            </w:r>
          </w:p>
        </w:tc>
      </w:tr>
      <w:tr w:rsidR="00586AC5" w:rsidRPr="008A401E" w14:paraId="169B2CD4" w14:textId="77777777">
        <w:trPr>
          <w:trHeight w:val="292"/>
          <w:jc w:val="center"/>
        </w:trPr>
        <w:tc>
          <w:tcPr>
            <w:tcW w:w="2410" w:type="dxa"/>
            <w:noWrap/>
            <w:vAlign w:val="center"/>
          </w:tcPr>
          <w:p w14:paraId="542D16F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Tricyclazole</w:t>
            </w:r>
          </w:p>
        </w:tc>
        <w:tc>
          <w:tcPr>
            <w:tcW w:w="1134" w:type="dxa"/>
            <w:noWrap/>
          </w:tcPr>
          <w:p w14:paraId="60D783E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46ED3F1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1546.9</w:t>
            </w:r>
          </w:p>
        </w:tc>
      </w:tr>
      <w:tr w:rsidR="00586AC5" w:rsidRPr="008A401E" w14:paraId="7131B491" w14:textId="77777777">
        <w:trPr>
          <w:trHeight w:val="292"/>
          <w:jc w:val="center"/>
        </w:trPr>
        <w:tc>
          <w:tcPr>
            <w:tcW w:w="2410" w:type="dxa"/>
            <w:noWrap/>
            <w:vAlign w:val="center"/>
          </w:tcPr>
          <w:p w14:paraId="5A138D1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Haloxyfop-P-methyl</w:t>
            </w:r>
          </w:p>
        </w:tc>
        <w:tc>
          <w:tcPr>
            <w:tcW w:w="1134" w:type="dxa"/>
            <w:noWrap/>
          </w:tcPr>
          <w:p w14:paraId="3B17AD0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1655B5F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777.6</w:t>
            </w:r>
          </w:p>
        </w:tc>
      </w:tr>
      <w:tr w:rsidR="00586AC5" w:rsidRPr="008A401E" w14:paraId="45D7968F" w14:textId="77777777">
        <w:trPr>
          <w:trHeight w:val="292"/>
          <w:jc w:val="center"/>
        </w:trPr>
        <w:tc>
          <w:tcPr>
            <w:tcW w:w="2410" w:type="dxa"/>
            <w:noWrap/>
            <w:vAlign w:val="center"/>
          </w:tcPr>
          <w:p w14:paraId="1AE90C9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Carbofuran</w:t>
            </w:r>
          </w:p>
        </w:tc>
        <w:tc>
          <w:tcPr>
            <w:tcW w:w="1134" w:type="dxa"/>
            <w:noWrap/>
          </w:tcPr>
          <w:p w14:paraId="79950F0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666EDB1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760</w:t>
            </w:r>
          </w:p>
        </w:tc>
      </w:tr>
      <w:tr w:rsidR="00586AC5" w:rsidRPr="008A401E" w14:paraId="767FA276" w14:textId="77777777">
        <w:trPr>
          <w:trHeight w:val="292"/>
          <w:jc w:val="center"/>
        </w:trPr>
        <w:tc>
          <w:tcPr>
            <w:tcW w:w="2410" w:type="dxa"/>
            <w:noWrap/>
            <w:vAlign w:val="center"/>
          </w:tcPr>
          <w:p w14:paraId="7AB7D54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Mancozeb</w:t>
            </w:r>
          </w:p>
        </w:tc>
        <w:tc>
          <w:tcPr>
            <w:tcW w:w="1134" w:type="dxa"/>
            <w:noWrap/>
          </w:tcPr>
          <w:p w14:paraId="797EAD4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0BCA99E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515.6</w:t>
            </w:r>
          </w:p>
        </w:tc>
      </w:tr>
      <w:tr w:rsidR="00586AC5" w:rsidRPr="008A401E" w14:paraId="60C0AA55" w14:textId="77777777">
        <w:trPr>
          <w:trHeight w:val="292"/>
          <w:jc w:val="center"/>
        </w:trPr>
        <w:tc>
          <w:tcPr>
            <w:tcW w:w="2410" w:type="dxa"/>
            <w:noWrap/>
            <w:vAlign w:val="center"/>
          </w:tcPr>
          <w:p w14:paraId="19887DC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Beauveria</w:t>
            </w:r>
          </w:p>
        </w:tc>
        <w:tc>
          <w:tcPr>
            <w:tcW w:w="1134" w:type="dxa"/>
            <w:noWrap/>
          </w:tcPr>
          <w:p w14:paraId="244D3CB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4220008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1883.2</w:t>
            </w:r>
          </w:p>
        </w:tc>
      </w:tr>
      <w:tr w:rsidR="00586AC5" w:rsidRPr="008A401E" w14:paraId="3930FA7F" w14:textId="77777777">
        <w:trPr>
          <w:trHeight w:val="292"/>
          <w:jc w:val="center"/>
        </w:trPr>
        <w:tc>
          <w:tcPr>
            <w:tcW w:w="2410" w:type="dxa"/>
            <w:noWrap/>
            <w:vAlign w:val="center"/>
          </w:tcPr>
          <w:p w14:paraId="5A536BA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Isocarbophos</w:t>
            </w:r>
          </w:p>
        </w:tc>
        <w:tc>
          <w:tcPr>
            <w:tcW w:w="1134" w:type="dxa"/>
            <w:noWrap/>
          </w:tcPr>
          <w:p w14:paraId="4D569BC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0EA3B3A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301.9</w:t>
            </w:r>
          </w:p>
        </w:tc>
      </w:tr>
      <w:tr w:rsidR="00586AC5" w:rsidRPr="008A401E" w14:paraId="7DA5220B" w14:textId="77777777">
        <w:trPr>
          <w:trHeight w:val="292"/>
          <w:jc w:val="center"/>
        </w:trPr>
        <w:tc>
          <w:tcPr>
            <w:tcW w:w="2410" w:type="dxa"/>
            <w:noWrap/>
            <w:vAlign w:val="center"/>
          </w:tcPr>
          <w:p w14:paraId="27069D4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Streptomycin</w:t>
            </w:r>
          </w:p>
        </w:tc>
        <w:tc>
          <w:tcPr>
            <w:tcW w:w="1134" w:type="dxa"/>
            <w:noWrap/>
          </w:tcPr>
          <w:p w14:paraId="43CC56A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1126194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115.7</w:t>
            </w:r>
          </w:p>
        </w:tc>
      </w:tr>
      <w:tr w:rsidR="00586AC5" w:rsidRPr="008A401E" w14:paraId="4E796B36" w14:textId="77777777">
        <w:trPr>
          <w:trHeight w:val="292"/>
          <w:jc w:val="center"/>
        </w:trPr>
        <w:tc>
          <w:tcPr>
            <w:tcW w:w="2410" w:type="dxa"/>
            <w:noWrap/>
            <w:vAlign w:val="center"/>
          </w:tcPr>
          <w:p w14:paraId="4317EAF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Hexaconazole</w:t>
            </w:r>
          </w:p>
        </w:tc>
        <w:tc>
          <w:tcPr>
            <w:tcW w:w="1134" w:type="dxa"/>
            <w:noWrap/>
          </w:tcPr>
          <w:p w14:paraId="079EFAC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79084CD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108</w:t>
            </w:r>
          </w:p>
        </w:tc>
      </w:tr>
      <w:tr w:rsidR="00586AC5" w:rsidRPr="008A401E" w14:paraId="1070158F" w14:textId="77777777">
        <w:trPr>
          <w:trHeight w:val="292"/>
          <w:jc w:val="center"/>
        </w:trPr>
        <w:tc>
          <w:tcPr>
            <w:tcW w:w="2410" w:type="dxa"/>
            <w:noWrap/>
            <w:vAlign w:val="center"/>
          </w:tcPr>
          <w:p w14:paraId="2312E7F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Chlorantraniliprole</w:t>
            </w:r>
          </w:p>
        </w:tc>
        <w:tc>
          <w:tcPr>
            <w:tcW w:w="1134" w:type="dxa"/>
            <w:noWrap/>
          </w:tcPr>
          <w:p w14:paraId="275A819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56297B6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210</w:t>
            </w:r>
          </w:p>
        </w:tc>
      </w:tr>
      <w:tr w:rsidR="00586AC5" w:rsidRPr="008A401E" w14:paraId="11897BDC" w14:textId="77777777">
        <w:trPr>
          <w:trHeight w:val="292"/>
          <w:jc w:val="center"/>
        </w:trPr>
        <w:tc>
          <w:tcPr>
            <w:tcW w:w="2410" w:type="dxa"/>
            <w:noWrap/>
            <w:vAlign w:val="center"/>
          </w:tcPr>
          <w:p w14:paraId="36F7BB1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Famoxadone</w:t>
            </w:r>
          </w:p>
        </w:tc>
        <w:tc>
          <w:tcPr>
            <w:tcW w:w="1134" w:type="dxa"/>
            <w:noWrap/>
          </w:tcPr>
          <w:p w14:paraId="58D0EDF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6245242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51.6</w:t>
            </w:r>
          </w:p>
        </w:tc>
      </w:tr>
      <w:tr w:rsidR="00586AC5" w:rsidRPr="008A401E" w14:paraId="40C290E2" w14:textId="77777777">
        <w:trPr>
          <w:trHeight w:val="292"/>
          <w:jc w:val="center"/>
        </w:trPr>
        <w:tc>
          <w:tcPr>
            <w:tcW w:w="2410" w:type="dxa"/>
            <w:noWrap/>
            <w:vAlign w:val="center"/>
          </w:tcPr>
          <w:p w14:paraId="6261728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Prochloraz</w:t>
            </w:r>
          </w:p>
        </w:tc>
        <w:tc>
          <w:tcPr>
            <w:tcW w:w="1134" w:type="dxa"/>
            <w:noWrap/>
          </w:tcPr>
          <w:p w14:paraId="4F73631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18AD05C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90</w:t>
            </w:r>
          </w:p>
        </w:tc>
      </w:tr>
      <w:tr w:rsidR="00586AC5" w:rsidRPr="008A401E" w14:paraId="6989AA03" w14:textId="77777777">
        <w:trPr>
          <w:trHeight w:val="292"/>
          <w:jc w:val="center"/>
        </w:trPr>
        <w:tc>
          <w:tcPr>
            <w:tcW w:w="2410" w:type="dxa"/>
            <w:noWrap/>
            <w:vAlign w:val="center"/>
          </w:tcPr>
          <w:p w14:paraId="033D0AC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Pyrazosulfuron-ethyl</w:t>
            </w:r>
          </w:p>
        </w:tc>
        <w:tc>
          <w:tcPr>
            <w:tcW w:w="1134" w:type="dxa"/>
            <w:noWrap/>
          </w:tcPr>
          <w:p w14:paraId="57D3B54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6FDF6DF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15</w:t>
            </w:r>
          </w:p>
        </w:tc>
      </w:tr>
      <w:tr w:rsidR="00586AC5" w:rsidRPr="008A401E" w14:paraId="1F6774BD" w14:textId="77777777">
        <w:trPr>
          <w:trHeight w:val="292"/>
          <w:jc w:val="center"/>
        </w:trPr>
        <w:tc>
          <w:tcPr>
            <w:tcW w:w="2410" w:type="dxa"/>
            <w:noWrap/>
            <w:vAlign w:val="center"/>
          </w:tcPr>
          <w:p w14:paraId="614C31D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Methomyl</w:t>
            </w:r>
          </w:p>
        </w:tc>
        <w:tc>
          <w:tcPr>
            <w:tcW w:w="1134" w:type="dxa"/>
            <w:noWrap/>
          </w:tcPr>
          <w:p w14:paraId="432115D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 xml:space="preserve">0.5 </w:t>
            </w:r>
          </w:p>
        </w:tc>
        <w:tc>
          <w:tcPr>
            <w:tcW w:w="1882" w:type="dxa"/>
            <w:noWrap/>
            <w:vAlign w:val="center"/>
          </w:tcPr>
          <w:p w14:paraId="6750BC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lang w:val="zh-CN"/>
              </w:rPr>
              <w:t>5.6</w:t>
            </w:r>
          </w:p>
        </w:tc>
      </w:tr>
      <w:tr w:rsidR="00586AC5" w:rsidRPr="008A401E" w14:paraId="05519F19" w14:textId="77777777">
        <w:trPr>
          <w:trHeight w:val="292"/>
          <w:jc w:val="center"/>
        </w:trPr>
        <w:tc>
          <w:tcPr>
            <w:tcW w:w="2410" w:type="dxa"/>
            <w:noWrap/>
            <w:vAlign w:val="center"/>
          </w:tcPr>
          <w:p w14:paraId="5EF64AF4"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Vegetables </w:t>
            </w:r>
          </w:p>
        </w:tc>
        <w:tc>
          <w:tcPr>
            <w:tcW w:w="1134" w:type="dxa"/>
            <w:noWrap/>
            <w:vAlign w:val="center"/>
          </w:tcPr>
          <w:p w14:paraId="29A659BE"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center"/>
          </w:tcPr>
          <w:p w14:paraId="6DCDA576"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3B0CEC14" w14:textId="77777777">
        <w:trPr>
          <w:trHeight w:val="292"/>
          <w:jc w:val="center"/>
        </w:trPr>
        <w:tc>
          <w:tcPr>
            <w:tcW w:w="2410" w:type="dxa"/>
            <w:noWrap/>
            <w:vAlign w:val="bottom"/>
          </w:tcPr>
          <w:p w14:paraId="2751460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Imidacloprid</w:t>
            </w:r>
          </w:p>
        </w:tc>
        <w:tc>
          <w:tcPr>
            <w:tcW w:w="1134" w:type="dxa"/>
            <w:noWrap/>
            <w:vAlign w:val="bottom"/>
          </w:tcPr>
          <w:p w14:paraId="73F8E42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39</w:t>
            </w:r>
          </w:p>
        </w:tc>
        <w:tc>
          <w:tcPr>
            <w:tcW w:w="1882" w:type="dxa"/>
            <w:noWrap/>
            <w:vAlign w:val="bottom"/>
          </w:tcPr>
          <w:p w14:paraId="2E562D1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492</w:t>
            </w:r>
          </w:p>
        </w:tc>
      </w:tr>
      <w:tr w:rsidR="00586AC5" w:rsidRPr="008A401E" w14:paraId="59BD0575" w14:textId="77777777">
        <w:trPr>
          <w:trHeight w:val="292"/>
          <w:jc w:val="center"/>
        </w:trPr>
        <w:tc>
          <w:tcPr>
            <w:tcW w:w="2410" w:type="dxa"/>
            <w:noWrap/>
            <w:vAlign w:val="bottom"/>
          </w:tcPr>
          <w:p w14:paraId="79C9867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Emamectin Benzoate</w:t>
            </w:r>
          </w:p>
        </w:tc>
        <w:tc>
          <w:tcPr>
            <w:tcW w:w="1134" w:type="dxa"/>
            <w:noWrap/>
            <w:vAlign w:val="bottom"/>
          </w:tcPr>
          <w:p w14:paraId="433977B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36</w:t>
            </w:r>
          </w:p>
        </w:tc>
        <w:tc>
          <w:tcPr>
            <w:tcW w:w="1882" w:type="dxa"/>
            <w:noWrap/>
            <w:vAlign w:val="bottom"/>
          </w:tcPr>
          <w:p w14:paraId="0EB1E57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157</w:t>
            </w:r>
          </w:p>
        </w:tc>
      </w:tr>
      <w:tr w:rsidR="00586AC5" w:rsidRPr="008A401E" w14:paraId="08724887" w14:textId="77777777">
        <w:trPr>
          <w:trHeight w:val="292"/>
          <w:jc w:val="center"/>
        </w:trPr>
        <w:tc>
          <w:tcPr>
            <w:tcW w:w="2410" w:type="dxa"/>
            <w:noWrap/>
            <w:vAlign w:val="bottom"/>
          </w:tcPr>
          <w:p w14:paraId="438743A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lastRenderedPageBreak/>
              <w:t>abamectin</w:t>
            </w:r>
          </w:p>
        </w:tc>
        <w:tc>
          <w:tcPr>
            <w:tcW w:w="1134" w:type="dxa"/>
            <w:noWrap/>
            <w:vAlign w:val="bottom"/>
          </w:tcPr>
          <w:p w14:paraId="373C2C7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27</w:t>
            </w:r>
          </w:p>
        </w:tc>
        <w:tc>
          <w:tcPr>
            <w:tcW w:w="1882" w:type="dxa"/>
            <w:noWrap/>
            <w:vAlign w:val="bottom"/>
          </w:tcPr>
          <w:p w14:paraId="1A82012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170</w:t>
            </w:r>
          </w:p>
        </w:tc>
      </w:tr>
      <w:tr w:rsidR="00586AC5" w:rsidRPr="008A401E" w14:paraId="4C38CCDC" w14:textId="77777777">
        <w:trPr>
          <w:trHeight w:val="292"/>
          <w:jc w:val="center"/>
        </w:trPr>
        <w:tc>
          <w:tcPr>
            <w:tcW w:w="2410" w:type="dxa"/>
            <w:noWrap/>
            <w:vAlign w:val="bottom"/>
          </w:tcPr>
          <w:p w14:paraId="235507F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acetamiprid</w:t>
            </w:r>
          </w:p>
        </w:tc>
        <w:tc>
          <w:tcPr>
            <w:tcW w:w="1134" w:type="dxa"/>
            <w:noWrap/>
            <w:vAlign w:val="bottom"/>
          </w:tcPr>
          <w:p w14:paraId="1020171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25</w:t>
            </w:r>
          </w:p>
        </w:tc>
        <w:tc>
          <w:tcPr>
            <w:tcW w:w="1882" w:type="dxa"/>
            <w:noWrap/>
            <w:vAlign w:val="bottom"/>
          </w:tcPr>
          <w:p w14:paraId="3A222D8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855</w:t>
            </w:r>
          </w:p>
        </w:tc>
      </w:tr>
      <w:tr w:rsidR="00586AC5" w:rsidRPr="008A401E" w14:paraId="2F7D063C" w14:textId="77777777">
        <w:trPr>
          <w:trHeight w:val="292"/>
          <w:jc w:val="center"/>
        </w:trPr>
        <w:tc>
          <w:tcPr>
            <w:tcW w:w="2410" w:type="dxa"/>
            <w:noWrap/>
            <w:vAlign w:val="bottom"/>
          </w:tcPr>
          <w:p w14:paraId="3A17FEB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Cypermethrin</w:t>
            </w:r>
          </w:p>
        </w:tc>
        <w:tc>
          <w:tcPr>
            <w:tcW w:w="1134" w:type="dxa"/>
            <w:noWrap/>
            <w:vAlign w:val="bottom"/>
          </w:tcPr>
          <w:p w14:paraId="4592C64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23</w:t>
            </w:r>
          </w:p>
        </w:tc>
        <w:tc>
          <w:tcPr>
            <w:tcW w:w="1882" w:type="dxa"/>
            <w:noWrap/>
            <w:vAlign w:val="bottom"/>
          </w:tcPr>
          <w:p w14:paraId="2ACDAD4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617</w:t>
            </w:r>
          </w:p>
        </w:tc>
      </w:tr>
      <w:tr w:rsidR="00586AC5" w:rsidRPr="008A401E" w14:paraId="609C8406" w14:textId="77777777">
        <w:trPr>
          <w:trHeight w:val="292"/>
          <w:jc w:val="center"/>
        </w:trPr>
        <w:tc>
          <w:tcPr>
            <w:tcW w:w="2410" w:type="dxa"/>
            <w:noWrap/>
            <w:vAlign w:val="bottom"/>
          </w:tcPr>
          <w:p w14:paraId="6A65014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omethoate</w:t>
            </w:r>
          </w:p>
        </w:tc>
        <w:tc>
          <w:tcPr>
            <w:tcW w:w="1134" w:type="dxa"/>
            <w:noWrap/>
            <w:vAlign w:val="bottom"/>
          </w:tcPr>
          <w:p w14:paraId="3FEF576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9</w:t>
            </w:r>
          </w:p>
        </w:tc>
        <w:tc>
          <w:tcPr>
            <w:tcW w:w="1882" w:type="dxa"/>
            <w:noWrap/>
            <w:vAlign w:val="bottom"/>
          </w:tcPr>
          <w:p w14:paraId="5BF8533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1800</w:t>
            </w:r>
          </w:p>
        </w:tc>
      </w:tr>
      <w:tr w:rsidR="00586AC5" w:rsidRPr="008A401E" w14:paraId="2BE9C33D" w14:textId="77777777">
        <w:trPr>
          <w:trHeight w:val="292"/>
          <w:jc w:val="center"/>
        </w:trPr>
        <w:tc>
          <w:tcPr>
            <w:tcW w:w="2410" w:type="dxa"/>
            <w:noWrap/>
            <w:vAlign w:val="bottom"/>
          </w:tcPr>
          <w:p w14:paraId="6F81B25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Dimethoate</w:t>
            </w:r>
          </w:p>
        </w:tc>
        <w:tc>
          <w:tcPr>
            <w:tcW w:w="1134" w:type="dxa"/>
            <w:noWrap/>
            <w:vAlign w:val="bottom"/>
          </w:tcPr>
          <w:p w14:paraId="5DA4B85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9</w:t>
            </w:r>
          </w:p>
        </w:tc>
        <w:tc>
          <w:tcPr>
            <w:tcW w:w="1882" w:type="dxa"/>
            <w:noWrap/>
            <w:vAlign w:val="bottom"/>
          </w:tcPr>
          <w:p w14:paraId="13407C3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1547</w:t>
            </w:r>
          </w:p>
        </w:tc>
      </w:tr>
      <w:tr w:rsidR="00586AC5" w:rsidRPr="008A401E" w14:paraId="6248A082" w14:textId="77777777">
        <w:trPr>
          <w:trHeight w:val="292"/>
          <w:jc w:val="center"/>
        </w:trPr>
        <w:tc>
          <w:tcPr>
            <w:tcW w:w="2410" w:type="dxa"/>
            <w:noWrap/>
            <w:vAlign w:val="bottom"/>
          </w:tcPr>
          <w:p w14:paraId="41F3C7A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Chlorfenapyr</w:t>
            </w:r>
          </w:p>
        </w:tc>
        <w:tc>
          <w:tcPr>
            <w:tcW w:w="1134" w:type="dxa"/>
            <w:noWrap/>
            <w:vAlign w:val="bottom"/>
          </w:tcPr>
          <w:p w14:paraId="403F89B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9</w:t>
            </w:r>
          </w:p>
        </w:tc>
        <w:tc>
          <w:tcPr>
            <w:tcW w:w="1882" w:type="dxa"/>
            <w:noWrap/>
            <w:vAlign w:val="bottom"/>
          </w:tcPr>
          <w:p w14:paraId="60922956"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300</w:t>
            </w:r>
          </w:p>
        </w:tc>
      </w:tr>
      <w:tr w:rsidR="00586AC5" w:rsidRPr="008A401E" w14:paraId="50C56A2B" w14:textId="77777777">
        <w:trPr>
          <w:trHeight w:val="292"/>
          <w:jc w:val="center"/>
        </w:trPr>
        <w:tc>
          <w:tcPr>
            <w:tcW w:w="2410" w:type="dxa"/>
            <w:noWrap/>
            <w:vAlign w:val="bottom"/>
          </w:tcPr>
          <w:p w14:paraId="1742740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Tebuconazole</w:t>
            </w:r>
          </w:p>
        </w:tc>
        <w:tc>
          <w:tcPr>
            <w:tcW w:w="1134" w:type="dxa"/>
            <w:noWrap/>
            <w:vAlign w:val="bottom"/>
          </w:tcPr>
          <w:p w14:paraId="6B69A0A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7</w:t>
            </w:r>
          </w:p>
        </w:tc>
        <w:tc>
          <w:tcPr>
            <w:tcW w:w="1882" w:type="dxa"/>
            <w:noWrap/>
            <w:vAlign w:val="bottom"/>
          </w:tcPr>
          <w:p w14:paraId="4E4539C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711</w:t>
            </w:r>
          </w:p>
        </w:tc>
      </w:tr>
      <w:tr w:rsidR="00586AC5" w:rsidRPr="008A401E" w14:paraId="71C9693E" w14:textId="77777777">
        <w:trPr>
          <w:trHeight w:val="292"/>
          <w:jc w:val="center"/>
        </w:trPr>
        <w:tc>
          <w:tcPr>
            <w:tcW w:w="2410" w:type="dxa"/>
            <w:noWrap/>
            <w:vAlign w:val="bottom"/>
          </w:tcPr>
          <w:p w14:paraId="4086D14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Dinotefuran</w:t>
            </w:r>
          </w:p>
        </w:tc>
        <w:tc>
          <w:tcPr>
            <w:tcW w:w="1134" w:type="dxa"/>
            <w:noWrap/>
            <w:vAlign w:val="bottom"/>
          </w:tcPr>
          <w:p w14:paraId="0F1792F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7</w:t>
            </w:r>
          </w:p>
        </w:tc>
        <w:tc>
          <w:tcPr>
            <w:tcW w:w="1882" w:type="dxa"/>
            <w:noWrap/>
            <w:vAlign w:val="bottom"/>
          </w:tcPr>
          <w:p w14:paraId="166D14F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275</w:t>
            </w:r>
          </w:p>
        </w:tc>
      </w:tr>
      <w:tr w:rsidR="00586AC5" w:rsidRPr="008A401E" w14:paraId="3012B8F2" w14:textId="77777777">
        <w:trPr>
          <w:trHeight w:val="292"/>
          <w:jc w:val="center"/>
        </w:trPr>
        <w:tc>
          <w:tcPr>
            <w:tcW w:w="2410" w:type="dxa"/>
            <w:noWrap/>
            <w:vAlign w:val="bottom"/>
          </w:tcPr>
          <w:p w14:paraId="56D76DD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Triadimefon</w:t>
            </w:r>
          </w:p>
        </w:tc>
        <w:tc>
          <w:tcPr>
            <w:tcW w:w="1134" w:type="dxa"/>
            <w:noWrap/>
            <w:vAlign w:val="bottom"/>
          </w:tcPr>
          <w:p w14:paraId="219E27A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6</w:t>
            </w:r>
          </w:p>
        </w:tc>
        <w:tc>
          <w:tcPr>
            <w:tcW w:w="1882" w:type="dxa"/>
            <w:noWrap/>
            <w:vAlign w:val="bottom"/>
          </w:tcPr>
          <w:p w14:paraId="4B63006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593</w:t>
            </w:r>
          </w:p>
        </w:tc>
      </w:tr>
      <w:tr w:rsidR="00586AC5" w:rsidRPr="008A401E" w14:paraId="3DB85AE5" w14:textId="77777777">
        <w:trPr>
          <w:trHeight w:val="292"/>
          <w:jc w:val="center"/>
        </w:trPr>
        <w:tc>
          <w:tcPr>
            <w:tcW w:w="2410" w:type="dxa"/>
            <w:noWrap/>
            <w:vAlign w:val="bottom"/>
          </w:tcPr>
          <w:p w14:paraId="594DF3B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Dichlorvos</w:t>
            </w:r>
          </w:p>
        </w:tc>
        <w:tc>
          <w:tcPr>
            <w:tcW w:w="1134" w:type="dxa"/>
            <w:noWrap/>
            <w:vAlign w:val="bottom"/>
          </w:tcPr>
          <w:p w14:paraId="1E8C224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w:t>
            </w:r>
          </w:p>
        </w:tc>
        <w:tc>
          <w:tcPr>
            <w:tcW w:w="1882" w:type="dxa"/>
            <w:noWrap/>
            <w:vAlign w:val="bottom"/>
          </w:tcPr>
          <w:p w14:paraId="010BD35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553</w:t>
            </w:r>
          </w:p>
        </w:tc>
      </w:tr>
      <w:tr w:rsidR="00586AC5" w:rsidRPr="008A401E" w14:paraId="0319F197" w14:textId="77777777">
        <w:trPr>
          <w:trHeight w:val="292"/>
          <w:jc w:val="center"/>
        </w:trPr>
        <w:tc>
          <w:tcPr>
            <w:tcW w:w="2410" w:type="dxa"/>
            <w:noWrap/>
            <w:vAlign w:val="bottom"/>
          </w:tcPr>
          <w:p w14:paraId="6483E14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Carbendazim</w:t>
            </w:r>
          </w:p>
        </w:tc>
        <w:tc>
          <w:tcPr>
            <w:tcW w:w="1134" w:type="dxa"/>
            <w:noWrap/>
            <w:vAlign w:val="bottom"/>
          </w:tcPr>
          <w:p w14:paraId="326731A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w:t>
            </w:r>
          </w:p>
        </w:tc>
        <w:tc>
          <w:tcPr>
            <w:tcW w:w="1882" w:type="dxa"/>
            <w:noWrap/>
            <w:vAlign w:val="bottom"/>
          </w:tcPr>
          <w:p w14:paraId="3BE9602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1596</w:t>
            </w:r>
          </w:p>
        </w:tc>
      </w:tr>
      <w:tr w:rsidR="00586AC5" w:rsidRPr="008A401E" w14:paraId="5F4D979B" w14:textId="77777777">
        <w:trPr>
          <w:trHeight w:val="292"/>
          <w:jc w:val="center"/>
        </w:trPr>
        <w:tc>
          <w:tcPr>
            <w:tcW w:w="2410" w:type="dxa"/>
            <w:noWrap/>
            <w:vAlign w:val="bottom"/>
          </w:tcPr>
          <w:p w14:paraId="1555DD4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Chlorothalonil</w:t>
            </w:r>
          </w:p>
        </w:tc>
        <w:tc>
          <w:tcPr>
            <w:tcW w:w="1134" w:type="dxa"/>
            <w:noWrap/>
            <w:vAlign w:val="bottom"/>
          </w:tcPr>
          <w:p w14:paraId="1A17128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w:t>
            </w:r>
          </w:p>
        </w:tc>
        <w:tc>
          <w:tcPr>
            <w:tcW w:w="1882" w:type="dxa"/>
            <w:noWrap/>
            <w:vAlign w:val="bottom"/>
          </w:tcPr>
          <w:p w14:paraId="022EFA86"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1445</w:t>
            </w:r>
          </w:p>
        </w:tc>
      </w:tr>
      <w:tr w:rsidR="00586AC5" w:rsidRPr="008A401E" w14:paraId="1DC9A33F" w14:textId="77777777">
        <w:trPr>
          <w:trHeight w:val="292"/>
          <w:jc w:val="center"/>
        </w:trPr>
        <w:tc>
          <w:tcPr>
            <w:tcW w:w="2410" w:type="dxa"/>
            <w:noWrap/>
            <w:vAlign w:val="bottom"/>
          </w:tcPr>
          <w:p w14:paraId="3EBE069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Thiamethoxam</w:t>
            </w:r>
          </w:p>
        </w:tc>
        <w:tc>
          <w:tcPr>
            <w:tcW w:w="1134" w:type="dxa"/>
            <w:noWrap/>
            <w:vAlign w:val="bottom"/>
          </w:tcPr>
          <w:p w14:paraId="1B10250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w:t>
            </w:r>
          </w:p>
        </w:tc>
        <w:tc>
          <w:tcPr>
            <w:tcW w:w="1882" w:type="dxa"/>
            <w:noWrap/>
            <w:vAlign w:val="bottom"/>
          </w:tcPr>
          <w:p w14:paraId="55684FC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675</w:t>
            </w:r>
          </w:p>
        </w:tc>
      </w:tr>
      <w:tr w:rsidR="00586AC5" w:rsidRPr="008A401E" w14:paraId="255E61E0" w14:textId="77777777">
        <w:trPr>
          <w:trHeight w:val="292"/>
          <w:jc w:val="center"/>
        </w:trPr>
        <w:tc>
          <w:tcPr>
            <w:tcW w:w="2410" w:type="dxa"/>
            <w:noWrap/>
            <w:vAlign w:val="bottom"/>
          </w:tcPr>
          <w:p w14:paraId="5B88577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Trifluralin</w:t>
            </w:r>
          </w:p>
        </w:tc>
        <w:tc>
          <w:tcPr>
            <w:tcW w:w="1134" w:type="dxa"/>
            <w:noWrap/>
            <w:vAlign w:val="bottom"/>
          </w:tcPr>
          <w:p w14:paraId="1890572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746D6F9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3000</w:t>
            </w:r>
          </w:p>
        </w:tc>
      </w:tr>
      <w:tr w:rsidR="00586AC5" w:rsidRPr="008A401E" w14:paraId="44A23F09" w14:textId="77777777">
        <w:trPr>
          <w:trHeight w:val="292"/>
          <w:jc w:val="center"/>
        </w:trPr>
        <w:tc>
          <w:tcPr>
            <w:tcW w:w="2410" w:type="dxa"/>
            <w:noWrap/>
            <w:vAlign w:val="bottom"/>
          </w:tcPr>
          <w:p w14:paraId="30DD917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Pendimethalin</w:t>
            </w:r>
          </w:p>
        </w:tc>
        <w:tc>
          <w:tcPr>
            <w:tcW w:w="1134" w:type="dxa"/>
            <w:noWrap/>
            <w:vAlign w:val="bottom"/>
          </w:tcPr>
          <w:p w14:paraId="3F213EF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79797C4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707</w:t>
            </w:r>
          </w:p>
        </w:tc>
      </w:tr>
      <w:tr w:rsidR="00586AC5" w:rsidRPr="008A401E" w14:paraId="0AEA9A4C" w14:textId="77777777">
        <w:trPr>
          <w:trHeight w:val="292"/>
          <w:jc w:val="center"/>
        </w:trPr>
        <w:tc>
          <w:tcPr>
            <w:tcW w:w="2410" w:type="dxa"/>
            <w:noWrap/>
            <w:vAlign w:val="bottom"/>
          </w:tcPr>
          <w:p w14:paraId="1F59046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Beta-Cyfluthrin</w:t>
            </w:r>
          </w:p>
        </w:tc>
        <w:tc>
          <w:tcPr>
            <w:tcW w:w="1134" w:type="dxa"/>
            <w:noWrap/>
            <w:vAlign w:val="bottom"/>
          </w:tcPr>
          <w:p w14:paraId="350BA05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1A13F6A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295</w:t>
            </w:r>
          </w:p>
        </w:tc>
      </w:tr>
      <w:tr w:rsidR="00586AC5" w:rsidRPr="008A401E" w14:paraId="419E37DA" w14:textId="77777777">
        <w:trPr>
          <w:trHeight w:val="292"/>
          <w:jc w:val="center"/>
        </w:trPr>
        <w:tc>
          <w:tcPr>
            <w:tcW w:w="2410" w:type="dxa"/>
            <w:noWrap/>
            <w:vAlign w:val="bottom"/>
          </w:tcPr>
          <w:p w14:paraId="652E147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Difenoconazole</w:t>
            </w:r>
          </w:p>
        </w:tc>
        <w:tc>
          <w:tcPr>
            <w:tcW w:w="1134" w:type="dxa"/>
            <w:noWrap/>
            <w:vAlign w:val="bottom"/>
          </w:tcPr>
          <w:p w14:paraId="33D44F0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72E7CC86"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282</w:t>
            </w:r>
          </w:p>
        </w:tc>
      </w:tr>
      <w:tr w:rsidR="00586AC5" w:rsidRPr="008A401E" w14:paraId="7DD92243" w14:textId="77777777">
        <w:trPr>
          <w:trHeight w:val="292"/>
          <w:jc w:val="center"/>
        </w:trPr>
        <w:tc>
          <w:tcPr>
            <w:tcW w:w="2410" w:type="dxa"/>
            <w:noWrap/>
            <w:vAlign w:val="bottom"/>
          </w:tcPr>
          <w:p w14:paraId="6DD173B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Beta cypermethrin</w:t>
            </w:r>
          </w:p>
        </w:tc>
        <w:tc>
          <w:tcPr>
            <w:tcW w:w="1134" w:type="dxa"/>
            <w:noWrap/>
            <w:vAlign w:val="bottom"/>
          </w:tcPr>
          <w:p w14:paraId="1752402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4973E30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253</w:t>
            </w:r>
          </w:p>
        </w:tc>
      </w:tr>
      <w:tr w:rsidR="00586AC5" w:rsidRPr="008A401E" w14:paraId="612A9D75" w14:textId="77777777">
        <w:trPr>
          <w:trHeight w:val="292"/>
          <w:jc w:val="center"/>
        </w:trPr>
        <w:tc>
          <w:tcPr>
            <w:tcW w:w="2410" w:type="dxa"/>
            <w:noWrap/>
            <w:vAlign w:val="bottom"/>
          </w:tcPr>
          <w:p w14:paraId="0E04505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Azoxystrobin</w:t>
            </w:r>
          </w:p>
        </w:tc>
        <w:tc>
          <w:tcPr>
            <w:tcW w:w="1134" w:type="dxa"/>
            <w:noWrap/>
            <w:vAlign w:val="bottom"/>
          </w:tcPr>
          <w:p w14:paraId="5689DD2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01F64E6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217</w:t>
            </w:r>
          </w:p>
        </w:tc>
      </w:tr>
      <w:tr w:rsidR="00586AC5" w:rsidRPr="008A401E" w14:paraId="72D0AD28" w14:textId="77777777">
        <w:trPr>
          <w:trHeight w:val="292"/>
          <w:jc w:val="center"/>
        </w:trPr>
        <w:tc>
          <w:tcPr>
            <w:tcW w:w="2410" w:type="dxa"/>
            <w:noWrap/>
            <w:vAlign w:val="bottom"/>
          </w:tcPr>
          <w:p w14:paraId="3AE77BC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Benzoate</w:t>
            </w:r>
          </w:p>
        </w:tc>
        <w:tc>
          <w:tcPr>
            <w:tcW w:w="1134" w:type="dxa"/>
            <w:noWrap/>
            <w:vAlign w:val="bottom"/>
          </w:tcPr>
          <w:p w14:paraId="5D837B5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w:t>
            </w:r>
          </w:p>
        </w:tc>
        <w:tc>
          <w:tcPr>
            <w:tcW w:w="1882" w:type="dxa"/>
            <w:noWrap/>
            <w:vAlign w:val="bottom"/>
          </w:tcPr>
          <w:p w14:paraId="181EDB5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45</w:t>
            </w:r>
          </w:p>
        </w:tc>
      </w:tr>
      <w:tr w:rsidR="00586AC5" w:rsidRPr="008A401E" w14:paraId="1B9DEB19" w14:textId="77777777">
        <w:trPr>
          <w:trHeight w:val="292"/>
          <w:jc w:val="center"/>
        </w:trPr>
        <w:tc>
          <w:tcPr>
            <w:tcW w:w="2410" w:type="dxa"/>
            <w:noWrap/>
            <w:vAlign w:val="bottom"/>
          </w:tcPr>
          <w:p w14:paraId="4A8FC59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Mancozeb</w:t>
            </w:r>
          </w:p>
        </w:tc>
        <w:tc>
          <w:tcPr>
            <w:tcW w:w="1134" w:type="dxa"/>
            <w:noWrap/>
            <w:vAlign w:val="bottom"/>
          </w:tcPr>
          <w:p w14:paraId="089C785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w:t>
            </w:r>
          </w:p>
        </w:tc>
        <w:tc>
          <w:tcPr>
            <w:tcW w:w="1882" w:type="dxa"/>
            <w:noWrap/>
            <w:vAlign w:val="bottom"/>
          </w:tcPr>
          <w:p w14:paraId="75C181C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1360</w:t>
            </w:r>
          </w:p>
        </w:tc>
      </w:tr>
      <w:tr w:rsidR="00586AC5" w:rsidRPr="008A401E" w14:paraId="5EDF7CDE" w14:textId="77777777">
        <w:trPr>
          <w:trHeight w:val="292"/>
          <w:jc w:val="center"/>
        </w:trPr>
        <w:tc>
          <w:tcPr>
            <w:tcW w:w="2410" w:type="dxa"/>
            <w:noWrap/>
            <w:vAlign w:val="bottom"/>
          </w:tcPr>
          <w:p w14:paraId="1450CC2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Fluorochloridone</w:t>
            </w:r>
          </w:p>
        </w:tc>
        <w:tc>
          <w:tcPr>
            <w:tcW w:w="1134" w:type="dxa"/>
            <w:noWrap/>
            <w:vAlign w:val="bottom"/>
          </w:tcPr>
          <w:p w14:paraId="7AB535E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w:t>
            </w:r>
          </w:p>
        </w:tc>
        <w:tc>
          <w:tcPr>
            <w:tcW w:w="1882" w:type="dxa"/>
            <w:noWrap/>
            <w:vAlign w:val="bottom"/>
          </w:tcPr>
          <w:p w14:paraId="14E2E10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5040</w:t>
            </w:r>
          </w:p>
        </w:tc>
      </w:tr>
      <w:tr w:rsidR="00586AC5" w:rsidRPr="008A401E" w14:paraId="0DF4B40C" w14:textId="77777777">
        <w:trPr>
          <w:trHeight w:val="292"/>
          <w:jc w:val="center"/>
        </w:trPr>
        <w:tc>
          <w:tcPr>
            <w:tcW w:w="2410" w:type="dxa"/>
            <w:noWrap/>
            <w:vAlign w:val="bottom"/>
          </w:tcPr>
          <w:p w14:paraId="3EC63AB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Triadimenol</w:t>
            </w:r>
          </w:p>
        </w:tc>
        <w:tc>
          <w:tcPr>
            <w:tcW w:w="1134" w:type="dxa"/>
            <w:noWrap/>
            <w:vAlign w:val="bottom"/>
          </w:tcPr>
          <w:p w14:paraId="55C89304"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w:t>
            </w:r>
          </w:p>
        </w:tc>
        <w:tc>
          <w:tcPr>
            <w:tcW w:w="1882" w:type="dxa"/>
            <w:noWrap/>
            <w:vAlign w:val="bottom"/>
          </w:tcPr>
          <w:p w14:paraId="0ABCF44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3440</w:t>
            </w:r>
          </w:p>
        </w:tc>
      </w:tr>
      <w:tr w:rsidR="00586AC5" w:rsidRPr="008A401E" w14:paraId="0B1AB0EC" w14:textId="77777777">
        <w:trPr>
          <w:trHeight w:val="292"/>
          <w:jc w:val="center"/>
        </w:trPr>
        <w:tc>
          <w:tcPr>
            <w:tcW w:w="2410" w:type="dxa"/>
            <w:noWrap/>
            <w:vAlign w:val="bottom"/>
          </w:tcPr>
          <w:p w14:paraId="7FABD8D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Isofenphos-methyl</w:t>
            </w:r>
          </w:p>
        </w:tc>
        <w:tc>
          <w:tcPr>
            <w:tcW w:w="1134" w:type="dxa"/>
            <w:noWrap/>
            <w:vAlign w:val="bottom"/>
          </w:tcPr>
          <w:p w14:paraId="7EA9CD6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w:t>
            </w:r>
          </w:p>
        </w:tc>
        <w:tc>
          <w:tcPr>
            <w:tcW w:w="1882" w:type="dxa"/>
            <w:noWrap/>
            <w:vAlign w:val="bottom"/>
          </w:tcPr>
          <w:p w14:paraId="533AA00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386</w:t>
            </w:r>
          </w:p>
        </w:tc>
      </w:tr>
      <w:tr w:rsidR="00586AC5" w:rsidRPr="008A401E" w14:paraId="445FB68A" w14:textId="77777777">
        <w:trPr>
          <w:trHeight w:val="292"/>
          <w:jc w:val="center"/>
        </w:trPr>
        <w:tc>
          <w:tcPr>
            <w:tcW w:w="2410" w:type="dxa"/>
            <w:noWrap/>
            <w:vAlign w:val="bottom"/>
          </w:tcPr>
          <w:p w14:paraId="1A0208E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Lufenuron</w:t>
            </w:r>
          </w:p>
        </w:tc>
        <w:tc>
          <w:tcPr>
            <w:tcW w:w="1134" w:type="dxa"/>
            <w:noWrap/>
            <w:vAlign w:val="bottom"/>
          </w:tcPr>
          <w:p w14:paraId="5B1D58F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w:t>
            </w:r>
          </w:p>
        </w:tc>
        <w:tc>
          <w:tcPr>
            <w:tcW w:w="1882" w:type="dxa"/>
            <w:noWrap/>
            <w:vAlign w:val="bottom"/>
          </w:tcPr>
          <w:p w14:paraId="0FEAF904"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185</w:t>
            </w:r>
          </w:p>
        </w:tc>
      </w:tr>
      <w:tr w:rsidR="00586AC5" w:rsidRPr="008A401E" w14:paraId="0EC883EB" w14:textId="77777777">
        <w:trPr>
          <w:trHeight w:val="292"/>
          <w:jc w:val="center"/>
        </w:trPr>
        <w:tc>
          <w:tcPr>
            <w:tcW w:w="2410" w:type="dxa"/>
            <w:noWrap/>
            <w:vAlign w:val="bottom"/>
          </w:tcPr>
          <w:p w14:paraId="26EAACC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Chlorpyrifos</w:t>
            </w:r>
          </w:p>
        </w:tc>
        <w:tc>
          <w:tcPr>
            <w:tcW w:w="1134" w:type="dxa"/>
            <w:noWrap/>
            <w:vAlign w:val="bottom"/>
          </w:tcPr>
          <w:p w14:paraId="13F3A75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0568566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3600</w:t>
            </w:r>
          </w:p>
        </w:tc>
      </w:tr>
      <w:tr w:rsidR="00586AC5" w:rsidRPr="008A401E" w14:paraId="007A19D7" w14:textId="77777777">
        <w:trPr>
          <w:trHeight w:val="292"/>
          <w:jc w:val="center"/>
        </w:trPr>
        <w:tc>
          <w:tcPr>
            <w:tcW w:w="2410" w:type="dxa"/>
            <w:noWrap/>
            <w:vAlign w:val="bottom"/>
          </w:tcPr>
          <w:p w14:paraId="3D798C9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Spiromesifen</w:t>
            </w:r>
          </w:p>
        </w:tc>
        <w:tc>
          <w:tcPr>
            <w:tcW w:w="1134" w:type="dxa"/>
            <w:noWrap/>
            <w:vAlign w:val="bottom"/>
          </w:tcPr>
          <w:p w14:paraId="7B12410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0654DB9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1440</w:t>
            </w:r>
          </w:p>
        </w:tc>
      </w:tr>
      <w:tr w:rsidR="00586AC5" w:rsidRPr="008A401E" w14:paraId="00F32F6D" w14:textId="77777777">
        <w:trPr>
          <w:trHeight w:val="292"/>
          <w:jc w:val="center"/>
        </w:trPr>
        <w:tc>
          <w:tcPr>
            <w:tcW w:w="2410" w:type="dxa"/>
            <w:noWrap/>
            <w:vAlign w:val="bottom"/>
          </w:tcPr>
          <w:p w14:paraId="673DED9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Fentin acetate</w:t>
            </w:r>
          </w:p>
        </w:tc>
        <w:tc>
          <w:tcPr>
            <w:tcW w:w="1134" w:type="dxa"/>
            <w:noWrap/>
            <w:vAlign w:val="bottom"/>
          </w:tcPr>
          <w:p w14:paraId="4DD1E68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088567F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1406</w:t>
            </w:r>
          </w:p>
        </w:tc>
      </w:tr>
      <w:tr w:rsidR="00586AC5" w:rsidRPr="008A401E" w14:paraId="340D87EB" w14:textId="77777777">
        <w:trPr>
          <w:trHeight w:val="292"/>
          <w:jc w:val="center"/>
        </w:trPr>
        <w:tc>
          <w:tcPr>
            <w:tcW w:w="2410" w:type="dxa"/>
            <w:noWrap/>
            <w:vAlign w:val="bottom"/>
          </w:tcPr>
          <w:p w14:paraId="0C6F2C4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Bifenazate</w:t>
            </w:r>
          </w:p>
        </w:tc>
        <w:tc>
          <w:tcPr>
            <w:tcW w:w="1134" w:type="dxa"/>
            <w:noWrap/>
            <w:vAlign w:val="bottom"/>
          </w:tcPr>
          <w:p w14:paraId="2001BAA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7D6202A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864</w:t>
            </w:r>
          </w:p>
        </w:tc>
      </w:tr>
      <w:tr w:rsidR="00586AC5" w:rsidRPr="008A401E" w14:paraId="3D688598" w14:textId="77777777">
        <w:trPr>
          <w:trHeight w:val="292"/>
          <w:jc w:val="center"/>
        </w:trPr>
        <w:tc>
          <w:tcPr>
            <w:tcW w:w="2410" w:type="dxa"/>
            <w:noWrap/>
            <w:vAlign w:val="bottom"/>
          </w:tcPr>
          <w:p w14:paraId="0624152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Moroxydine</w:t>
            </w:r>
          </w:p>
        </w:tc>
        <w:tc>
          <w:tcPr>
            <w:tcW w:w="1134" w:type="dxa"/>
            <w:noWrap/>
            <w:vAlign w:val="bottom"/>
          </w:tcPr>
          <w:p w14:paraId="314CE17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6D71AF8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675</w:t>
            </w:r>
          </w:p>
        </w:tc>
      </w:tr>
      <w:tr w:rsidR="00586AC5" w:rsidRPr="008A401E" w14:paraId="37780936" w14:textId="77777777">
        <w:trPr>
          <w:trHeight w:val="292"/>
          <w:jc w:val="center"/>
        </w:trPr>
        <w:tc>
          <w:tcPr>
            <w:tcW w:w="2410" w:type="dxa"/>
            <w:noWrap/>
            <w:vAlign w:val="bottom"/>
          </w:tcPr>
          <w:p w14:paraId="6DD9FC3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Ningnanmycin</w:t>
            </w:r>
          </w:p>
        </w:tc>
        <w:tc>
          <w:tcPr>
            <w:tcW w:w="1134" w:type="dxa"/>
            <w:noWrap/>
            <w:vAlign w:val="bottom"/>
          </w:tcPr>
          <w:p w14:paraId="5EAEE98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7741EEE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414</w:t>
            </w:r>
          </w:p>
        </w:tc>
      </w:tr>
      <w:tr w:rsidR="00586AC5" w:rsidRPr="008A401E" w14:paraId="04BCAD7A" w14:textId="77777777">
        <w:trPr>
          <w:trHeight w:val="292"/>
          <w:jc w:val="center"/>
        </w:trPr>
        <w:tc>
          <w:tcPr>
            <w:tcW w:w="2410" w:type="dxa"/>
            <w:noWrap/>
            <w:vAlign w:val="bottom"/>
          </w:tcPr>
          <w:p w14:paraId="1306341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Indoxacarb</w:t>
            </w:r>
          </w:p>
        </w:tc>
        <w:tc>
          <w:tcPr>
            <w:tcW w:w="1134" w:type="dxa"/>
            <w:noWrap/>
            <w:vAlign w:val="bottom"/>
          </w:tcPr>
          <w:p w14:paraId="7007FC5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7D67733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216</w:t>
            </w:r>
          </w:p>
        </w:tc>
      </w:tr>
      <w:tr w:rsidR="00586AC5" w:rsidRPr="008A401E" w14:paraId="73B84A08" w14:textId="77777777">
        <w:trPr>
          <w:trHeight w:val="292"/>
          <w:jc w:val="center"/>
        </w:trPr>
        <w:tc>
          <w:tcPr>
            <w:tcW w:w="2410" w:type="dxa"/>
            <w:noWrap/>
            <w:vAlign w:val="bottom"/>
          </w:tcPr>
          <w:p w14:paraId="5557CB5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Fluopyram</w:t>
            </w:r>
          </w:p>
        </w:tc>
        <w:tc>
          <w:tcPr>
            <w:tcW w:w="1134" w:type="dxa"/>
            <w:noWrap/>
            <w:vAlign w:val="bottom"/>
          </w:tcPr>
          <w:p w14:paraId="24213814"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w:t>
            </w:r>
          </w:p>
        </w:tc>
        <w:tc>
          <w:tcPr>
            <w:tcW w:w="1882" w:type="dxa"/>
            <w:noWrap/>
            <w:vAlign w:val="bottom"/>
          </w:tcPr>
          <w:p w14:paraId="29711ED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210</w:t>
            </w:r>
          </w:p>
        </w:tc>
      </w:tr>
      <w:tr w:rsidR="00586AC5" w:rsidRPr="008A401E" w14:paraId="0361C398" w14:textId="77777777">
        <w:trPr>
          <w:trHeight w:val="292"/>
          <w:jc w:val="center"/>
        </w:trPr>
        <w:tc>
          <w:tcPr>
            <w:tcW w:w="2410" w:type="dxa"/>
            <w:noWrap/>
            <w:vAlign w:val="bottom"/>
          </w:tcPr>
          <w:p w14:paraId="7FFD1CB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Methamidophos</w:t>
            </w:r>
          </w:p>
        </w:tc>
        <w:tc>
          <w:tcPr>
            <w:tcW w:w="1134" w:type="dxa"/>
            <w:noWrap/>
            <w:vAlign w:val="bottom"/>
          </w:tcPr>
          <w:p w14:paraId="2C44D7B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6814DCA6"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3000</w:t>
            </w:r>
          </w:p>
        </w:tc>
      </w:tr>
      <w:tr w:rsidR="00586AC5" w:rsidRPr="008A401E" w14:paraId="28F075EC" w14:textId="77777777">
        <w:trPr>
          <w:trHeight w:val="292"/>
          <w:jc w:val="center"/>
        </w:trPr>
        <w:tc>
          <w:tcPr>
            <w:tcW w:w="2410" w:type="dxa"/>
            <w:noWrap/>
            <w:vAlign w:val="bottom"/>
          </w:tcPr>
          <w:p w14:paraId="5899584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Dicofol</w:t>
            </w:r>
          </w:p>
        </w:tc>
        <w:tc>
          <w:tcPr>
            <w:tcW w:w="1134" w:type="dxa"/>
            <w:noWrap/>
            <w:vAlign w:val="bottom"/>
          </w:tcPr>
          <w:p w14:paraId="0DDCDFF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6D88820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2628</w:t>
            </w:r>
          </w:p>
        </w:tc>
      </w:tr>
      <w:tr w:rsidR="00586AC5" w:rsidRPr="008A401E" w14:paraId="171D403E" w14:textId="77777777">
        <w:trPr>
          <w:trHeight w:val="292"/>
          <w:jc w:val="center"/>
        </w:trPr>
        <w:tc>
          <w:tcPr>
            <w:tcW w:w="2410" w:type="dxa"/>
            <w:noWrap/>
            <w:vAlign w:val="bottom"/>
          </w:tcPr>
          <w:p w14:paraId="2BE8A77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Atrazine</w:t>
            </w:r>
          </w:p>
        </w:tc>
        <w:tc>
          <w:tcPr>
            <w:tcW w:w="1134" w:type="dxa"/>
            <w:noWrap/>
            <w:vAlign w:val="bottom"/>
          </w:tcPr>
          <w:p w14:paraId="176E4E9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7DC8B03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2625</w:t>
            </w:r>
          </w:p>
        </w:tc>
      </w:tr>
      <w:tr w:rsidR="00586AC5" w:rsidRPr="008A401E" w14:paraId="3F86ABFF" w14:textId="77777777">
        <w:trPr>
          <w:trHeight w:val="292"/>
          <w:jc w:val="center"/>
        </w:trPr>
        <w:tc>
          <w:tcPr>
            <w:tcW w:w="2410" w:type="dxa"/>
            <w:noWrap/>
            <w:vAlign w:val="bottom"/>
          </w:tcPr>
          <w:p w14:paraId="58365394"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Clothianidin</w:t>
            </w:r>
          </w:p>
        </w:tc>
        <w:tc>
          <w:tcPr>
            <w:tcW w:w="1134" w:type="dxa"/>
            <w:noWrap/>
            <w:vAlign w:val="bottom"/>
          </w:tcPr>
          <w:p w14:paraId="3731326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75685B6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2250</w:t>
            </w:r>
          </w:p>
        </w:tc>
      </w:tr>
      <w:tr w:rsidR="00586AC5" w:rsidRPr="008A401E" w14:paraId="4527CD56" w14:textId="77777777">
        <w:trPr>
          <w:trHeight w:val="292"/>
          <w:jc w:val="center"/>
        </w:trPr>
        <w:tc>
          <w:tcPr>
            <w:tcW w:w="2410" w:type="dxa"/>
            <w:noWrap/>
            <w:vAlign w:val="bottom"/>
          </w:tcPr>
          <w:p w14:paraId="2C8136F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Iprodione</w:t>
            </w:r>
          </w:p>
        </w:tc>
        <w:tc>
          <w:tcPr>
            <w:tcW w:w="1134" w:type="dxa"/>
            <w:noWrap/>
            <w:vAlign w:val="bottom"/>
          </w:tcPr>
          <w:p w14:paraId="7426A00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08D742B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1800</w:t>
            </w:r>
          </w:p>
        </w:tc>
      </w:tr>
      <w:tr w:rsidR="00586AC5" w:rsidRPr="008A401E" w14:paraId="7DF01C17" w14:textId="77777777">
        <w:trPr>
          <w:trHeight w:val="292"/>
          <w:jc w:val="center"/>
        </w:trPr>
        <w:tc>
          <w:tcPr>
            <w:tcW w:w="2410" w:type="dxa"/>
            <w:noWrap/>
            <w:vAlign w:val="bottom"/>
          </w:tcPr>
          <w:p w14:paraId="22FD281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Glyphosate</w:t>
            </w:r>
          </w:p>
        </w:tc>
        <w:tc>
          <w:tcPr>
            <w:tcW w:w="1134" w:type="dxa"/>
            <w:noWrap/>
            <w:vAlign w:val="bottom"/>
          </w:tcPr>
          <w:p w14:paraId="64F70D7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74CD2AC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1800</w:t>
            </w:r>
          </w:p>
        </w:tc>
      </w:tr>
      <w:tr w:rsidR="00586AC5" w:rsidRPr="008A401E" w14:paraId="61086178" w14:textId="77777777">
        <w:trPr>
          <w:trHeight w:val="292"/>
          <w:jc w:val="center"/>
        </w:trPr>
        <w:tc>
          <w:tcPr>
            <w:tcW w:w="2410" w:type="dxa"/>
            <w:noWrap/>
            <w:vAlign w:val="bottom"/>
          </w:tcPr>
          <w:p w14:paraId="7F7296E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Metalaxyl</w:t>
            </w:r>
          </w:p>
        </w:tc>
        <w:tc>
          <w:tcPr>
            <w:tcW w:w="1134" w:type="dxa"/>
            <w:noWrap/>
            <w:vAlign w:val="bottom"/>
          </w:tcPr>
          <w:p w14:paraId="6A1472E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2D884D4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1553</w:t>
            </w:r>
          </w:p>
        </w:tc>
      </w:tr>
      <w:tr w:rsidR="00586AC5" w:rsidRPr="008A401E" w14:paraId="37016D0B" w14:textId="77777777">
        <w:trPr>
          <w:trHeight w:val="292"/>
          <w:jc w:val="center"/>
        </w:trPr>
        <w:tc>
          <w:tcPr>
            <w:tcW w:w="2410" w:type="dxa"/>
            <w:noWrap/>
            <w:vAlign w:val="bottom"/>
          </w:tcPr>
          <w:p w14:paraId="199034E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Thiophanate-methyl</w:t>
            </w:r>
          </w:p>
        </w:tc>
        <w:tc>
          <w:tcPr>
            <w:tcW w:w="1134" w:type="dxa"/>
            <w:noWrap/>
            <w:vAlign w:val="bottom"/>
          </w:tcPr>
          <w:p w14:paraId="4C4A428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57E63EB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1548</w:t>
            </w:r>
          </w:p>
        </w:tc>
      </w:tr>
      <w:tr w:rsidR="00586AC5" w:rsidRPr="008A401E" w14:paraId="471CAA24" w14:textId="77777777">
        <w:trPr>
          <w:trHeight w:val="292"/>
          <w:jc w:val="center"/>
        </w:trPr>
        <w:tc>
          <w:tcPr>
            <w:tcW w:w="2410" w:type="dxa"/>
            <w:noWrap/>
            <w:vAlign w:val="bottom"/>
          </w:tcPr>
          <w:p w14:paraId="4CC1020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Deltamethrin</w:t>
            </w:r>
          </w:p>
        </w:tc>
        <w:tc>
          <w:tcPr>
            <w:tcW w:w="1134" w:type="dxa"/>
            <w:noWrap/>
            <w:vAlign w:val="bottom"/>
          </w:tcPr>
          <w:p w14:paraId="2378C2B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6AD34C2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900</w:t>
            </w:r>
          </w:p>
        </w:tc>
      </w:tr>
      <w:tr w:rsidR="00586AC5" w:rsidRPr="008A401E" w14:paraId="4AD3E869" w14:textId="77777777">
        <w:trPr>
          <w:trHeight w:val="292"/>
          <w:jc w:val="center"/>
        </w:trPr>
        <w:tc>
          <w:tcPr>
            <w:tcW w:w="2410" w:type="dxa"/>
            <w:noWrap/>
            <w:vAlign w:val="bottom"/>
          </w:tcPr>
          <w:p w14:paraId="31B7EF3C"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Thiacloprid</w:t>
            </w:r>
          </w:p>
        </w:tc>
        <w:tc>
          <w:tcPr>
            <w:tcW w:w="1134" w:type="dxa"/>
            <w:noWrap/>
            <w:vAlign w:val="bottom"/>
          </w:tcPr>
          <w:p w14:paraId="7861A79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55662630"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738</w:t>
            </w:r>
          </w:p>
        </w:tc>
      </w:tr>
      <w:tr w:rsidR="00586AC5" w:rsidRPr="008A401E" w14:paraId="22FE3334" w14:textId="77777777">
        <w:trPr>
          <w:trHeight w:val="292"/>
          <w:jc w:val="center"/>
        </w:trPr>
        <w:tc>
          <w:tcPr>
            <w:tcW w:w="2410" w:type="dxa"/>
            <w:noWrap/>
            <w:vAlign w:val="bottom"/>
          </w:tcPr>
          <w:p w14:paraId="3E87F05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Pyraclostrobin</w:t>
            </w:r>
          </w:p>
        </w:tc>
        <w:tc>
          <w:tcPr>
            <w:tcW w:w="1134" w:type="dxa"/>
            <w:noWrap/>
            <w:vAlign w:val="bottom"/>
          </w:tcPr>
          <w:p w14:paraId="001C1E8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51CC3AF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720</w:t>
            </w:r>
          </w:p>
        </w:tc>
      </w:tr>
      <w:tr w:rsidR="00586AC5" w:rsidRPr="008A401E" w14:paraId="11D2CC2C" w14:textId="77777777">
        <w:trPr>
          <w:trHeight w:val="292"/>
          <w:jc w:val="center"/>
        </w:trPr>
        <w:tc>
          <w:tcPr>
            <w:tcW w:w="2410" w:type="dxa"/>
            <w:noWrap/>
            <w:vAlign w:val="bottom"/>
          </w:tcPr>
          <w:p w14:paraId="0CFF193A"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Boscalid</w:t>
            </w:r>
          </w:p>
        </w:tc>
        <w:tc>
          <w:tcPr>
            <w:tcW w:w="1134" w:type="dxa"/>
            <w:noWrap/>
            <w:vAlign w:val="bottom"/>
          </w:tcPr>
          <w:p w14:paraId="3177768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4F0BC6B4"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612</w:t>
            </w:r>
          </w:p>
        </w:tc>
      </w:tr>
      <w:tr w:rsidR="00586AC5" w:rsidRPr="008A401E" w14:paraId="0DBDA0BE" w14:textId="77777777">
        <w:trPr>
          <w:trHeight w:val="292"/>
          <w:jc w:val="center"/>
        </w:trPr>
        <w:tc>
          <w:tcPr>
            <w:tcW w:w="2410" w:type="dxa"/>
            <w:noWrap/>
            <w:vAlign w:val="bottom"/>
          </w:tcPr>
          <w:p w14:paraId="5EEF733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Mesotrione</w:t>
            </w:r>
          </w:p>
        </w:tc>
        <w:tc>
          <w:tcPr>
            <w:tcW w:w="1134" w:type="dxa"/>
            <w:noWrap/>
            <w:vAlign w:val="bottom"/>
          </w:tcPr>
          <w:p w14:paraId="2324373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3F67D75B"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525</w:t>
            </w:r>
          </w:p>
        </w:tc>
      </w:tr>
      <w:tr w:rsidR="00586AC5" w:rsidRPr="008A401E" w14:paraId="2E1E2104" w14:textId="77777777">
        <w:trPr>
          <w:trHeight w:val="292"/>
          <w:jc w:val="center"/>
        </w:trPr>
        <w:tc>
          <w:tcPr>
            <w:tcW w:w="2410" w:type="dxa"/>
            <w:noWrap/>
            <w:vAlign w:val="bottom"/>
          </w:tcPr>
          <w:p w14:paraId="3ECC54F7"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Pymetrozine</w:t>
            </w:r>
          </w:p>
        </w:tc>
        <w:tc>
          <w:tcPr>
            <w:tcW w:w="1134" w:type="dxa"/>
            <w:noWrap/>
            <w:vAlign w:val="bottom"/>
          </w:tcPr>
          <w:p w14:paraId="3FE46D8F"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394BDB0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375</w:t>
            </w:r>
          </w:p>
        </w:tc>
      </w:tr>
      <w:tr w:rsidR="00586AC5" w:rsidRPr="008A401E" w14:paraId="6E39485D" w14:textId="77777777">
        <w:trPr>
          <w:trHeight w:val="292"/>
          <w:jc w:val="center"/>
        </w:trPr>
        <w:tc>
          <w:tcPr>
            <w:tcW w:w="2410" w:type="dxa"/>
            <w:noWrap/>
            <w:vAlign w:val="bottom"/>
          </w:tcPr>
          <w:p w14:paraId="54E553E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lastRenderedPageBreak/>
              <w:t>Validamycin</w:t>
            </w:r>
          </w:p>
        </w:tc>
        <w:tc>
          <w:tcPr>
            <w:tcW w:w="1134" w:type="dxa"/>
            <w:noWrap/>
            <w:vAlign w:val="bottom"/>
          </w:tcPr>
          <w:p w14:paraId="7CD04FE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5E97523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338</w:t>
            </w:r>
          </w:p>
        </w:tc>
      </w:tr>
      <w:tr w:rsidR="00586AC5" w:rsidRPr="008A401E" w14:paraId="10830960" w14:textId="77777777">
        <w:trPr>
          <w:trHeight w:val="292"/>
          <w:jc w:val="center"/>
        </w:trPr>
        <w:tc>
          <w:tcPr>
            <w:tcW w:w="2410" w:type="dxa"/>
            <w:noWrap/>
            <w:vAlign w:val="bottom"/>
          </w:tcPr>
          <w:p w14:paraId="269A0FD2"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Fipronil</w:t>
            </w:r>
          </w:p>
        </w:tc>
        <w:tc>
          <w:tcPr>
            <w:tcW w:w="1134" w:type="dxa"/>
            <w:noWrap/>
            <w:vAlign w:val="bottom"/>
          </w:tcPr>
          <w:p w14:paraId="7F5DC4D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4B54D52D"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45</w:t>
            </w:r>
          </w:p>
        </w:tc>
      </w:tr>
      <w:tr w:rsidR="00586AC5" w:rsidRPr="008A401E" w14:paraId="2339C697" w14:textId="77777777">
        <w:trPr>
          <w:trHeight w:val="292"/>
          <w:jc w:val="center"/>
        </w:trPr>
        <w:tc>
          <w:tcPr>
            <w:tcW w:w="2410" w:type="dxa"/>
            <w:noWrap/>
            <w:vAlign w:val="bottom"/>
          </w:tcPr>
          <w:p w14:paraId="0E0B5C2E"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Fludioxonil</w:t>
            </w:r>
          </w:p>
        </w:tc>
        <w:tc>
          <w:tcPr>
            <w:tcW w:w="1134" w:type="dxa"/>
            <w:noWrap/>
            <w:vAlign w:val="bottom"/>
          </w:tcPr>
          <w:p w14:paraId="64DBFBF1"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w:t>
            </w:r>
          </w:p>
        </w:tc>
        <w:tc>
          <w:tcPr>
            <w:tcW w:w="1882" w:type="dxa"/>
            <w:noWrap/>
            <w:vAlign w:val="bottom"/>
          </w:tcPr>
          <w:p w14:paraId="665D4555"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23</w:t>
            </w:r>
          </w:p>
        </w:tc>
      </w:tr>
      <w:tr w:rsidR="00586AC5" w:rsidRPr="008A401E" w14:paraId="52BEBFD0" w14:textId="77777777">
        <w:trPr>
          <w:trHeight w:val="292"/>
          <w:jc w:val="center"/>
        </w:trPr>
        <w:tc>
          <w:tcPr>
            <w:tcW w:w="2410" w:type="dxa"/>
            <w:noWrap/>
            <w:vAlign w:val="bottom"/>
          </w:tcPr>
          <w:p w14:paraId="7A845A3B"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Temperate fruits</w:t>
            </w:r>
          </w:p>
        </w:tc>
        <w:tc>
          <w:tcPr>
            <w:tcW w:w="1134" w:type="dxa"/>
            <w:noWrap/>
            <w:vAlign w:val="bottom"/>
          </w:tcPr>
          <w:p w14:paraId="42867F4C"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3CCE55CF"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4FB6567F" w14:textId="77777777">
        <w:trPr>
          <w:trHeight w:val="292"/>
          <w:jc w:val="center"/>
        </w:trPr>
        <w:tc>
          <w:tcPr>
            <w:tcW w:w="2410" w:type="dxa"/>
            <w:noWrap/>
            <w:vAlign w:val="bottom"/>
          </w:tcPr>
          <w:p w14:paraId="7AD171B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Carbendazim</w:t>
            </w:r>
          </w:p>
        </w:tc>
        <w:tc>
          <w:tcPr>
            <w:tcW w:w="1134" w:type="dxa"/>
            <w:noWrap/>
            <w:vAlign w:val="bottom"/>
          </w:tcPr>
          <w:p w14:paraId="5003790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52,2 </w:t>
            </w:r>
          </w:p>
        </w:tc>
        <w:tc>
          <w:tcPr>
            <w:tcW w:w="1882" w:type="dxa"/>
            <w:noWrap/>
            <w:vAlign w:val="bottom"/>
          </w:tcPr>
          <w:p w14:paraId="3047DB5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2884</w:t>
            </w:r>
          </w:p>
        </w:tc>
      </w:tr>
      <w:tr w:rsidR="00586AC5" w:rsidRPr="008A401E" w14:paraId="2B39CF22" w14:textId="77777777">
        <w:trPr>
          <w:trHeight w:val="292"/>
          <w:jc w:val="center"/>
        </w:trPr>
        <w:tc>
          <w:tcPr>
            <w:tcW w:w="2410" w:type="dxa"/>
            <w:noWrap/>
            <w:vAlign w:val="bottom"/>
          </w:tcPr>
          <w:p w14:paraId="2121215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Mancozeb</w:t>
            </w:r>
          </w:p>
        </w:tc>
        <w:tc>
          <w:tcPr>
            <w:tcW w:w="1134" w:type="dxa"/>
            <w:noWrap/>
            <w:vAlign w:val="bottom"/>
          </w:tcPr>
          <w:p w14:paraId="0F08492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32,8 </w:t>
            </w:r>
          </w:p>
        </w:tc>
        <w:tc>
          <w:tcPr>
            <w:tcW w:w="1882" w:type="dxa"/>
            <w:noWrap/>
            <w:vAlign w:val="bottom"/>
          </w:tcPr>
          <w:p w14:paraId="4BEBAC3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2807</w:t>
            </w:r>
          </w:p>
        </w:tc>
      </w:tr>
      <w:tr w:rsidR="00586AC5" w:rsidRPr="008A401E" w14:paraId="18A01B88" w14:textId="77777777">
        <w:trPr>
          <w:trHeight w:val="292"/>
          <w:jc w:val="center"/>
        </w:trPr>
        <w:tc>
          <w:tcPr>
            <w:tcW w:w="2410" w:type="dxa"/>
            <w:noWrap/>
            <w:vAlign w:val="bottom"/>
          </w:tcPr>
          <w:p w14:paraId="63CC247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Tebuconazole</w:t>
            </w:r>
          </w:p>
        </w:tc>
        <w:tc>
          <w:tcPr>
            <w:tcW w:w="1134" w:type="dxa"/>
            <w:noWrap/>
            <w:vAlign w:val="bottom"/>
          </w:tcPr>
          <w:p w14:paraId="299EDBC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14,9 </w:t>
            </w:r>
          </w:p>
        </w:tc>
        <w:tc>
          <w:tcPr>
            <w:tcW w:w="1882" w:type="dxa"/>
            <w:noWrap/>
            <w:vAlign w:val="bottom"/>
          </w:tcPr>
          <w:p w14:paraId="4E61CA7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4599</w:t>
            </w:r>
          </w:p>
        </w:tc>
      </w:tr>
      <w:tr w:rsidR="00586AC5" w:rsidRPr="008A401E" w14:paraId="0C0C9833" w14:textId="77777777">
        <w:trPr>
          <w:trHeight w:val="292"/>
          <w:jc w:val="center"/>
        </w:trPr>
        <w:tc>
          <w:tcPr>
            <w:tcW w:w="2410" w:type="dxa"/>
            <w:noWrap/>
            <w:vAlign w:val="bottom"/>
          </w:tcPr>
          <w:p w14:paraId="514CF90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Cypermethrin</w:t>
            </w:r>
          </w:p>
        </w:tc>
        <w:tc>
          <w:tcPr>
            <w:tcW w:w="1134" w:type="dxa"/>
            <w:noWrap/>
            <w:vAlign w:val="bottom"/>
          </w:tcPr>
          <w:p w14:paraId="10F9C24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32,8 </w:t>
            </w:r>
          </w:p>
        </w:tc>
        <w:tc>
          <w:tcPr>
            <w:tcW w:w="1882" w:type="dxa"/>
            <w:noWrap/>
            <w:vAlign w:val="bottom"/>
          </w:tcPr>
          <w:p w14:paraId="589FF87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589</w:t>
            </w:r>
          </w:p>
        </w:tc>
      </w:tr>
      <w:tr w:rsidR="00586AC5" w:rsidRPr="008A401E" w14:paraId="11D61943" w14:textId="77777777">
        <w:trPr>
          <w:trHeight w:val="292"/>
          <w:jc w:val="center"/>
        </w:trPr>
        <w:tc>
          <w:tcPr>
            <w:tcW w:w="2410" w:type="dxa"/>
            <w:noWrap/>
            <w:vAlign w:val="bottom"/>
          </w:tcPr>
          <w:p w14:paraId="5A37864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Acetamiprid</w:t>
            </w:r>
          </w:p>
        </w:tc>
        <w:tc>
          <w:tcPr>
            <w:tcW w:w="1134" w:type="dxa"/>
            <w:noWrap/>
            <w:vAlign w:val="bottom"/>
          </w:tcPr>
          <w:p w14:paraId="1F2698D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28,4 </w:t>
            </w:r>
          </w:p>
        </w:tc>
        <w:tc>
          <w:tcPr>
            <w:tcW w:w="1882" w:type="dxa"/>
            <w:noWrap/>
            <w:vAlign w:val="bottom"/>
          </w:tcPr>
          <w:p w14:paraId="26C294E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612</w:t>
            </w:r>
          </w:p>
        </w:tc>
      </w:tr>
      <w:tr w:rsidR="00586AC5" w:rsidRPr="008A401E" w14:paraId="71797C7B" w14:textId="77777777">
        <w:trPr>
          <w:trHeight w:val="292"/>
          <w:jc w:val="center"/>
        </w:trPr>
        <w:tc>
          <w:tcPr>
            <w:tcW w:w="2410" w:type="dxa"/>
            <w:noWrap/>
            <w:vAlign w:val="bottom"/>
          </w:tcPr>
          <w:p w14:paraId="5D93E88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Chlorpyrifos</w:t>
            </w:r>
          </w:p>
        </w:tc>
        <w:tc>
          <w:tcPr>
            <w:tcW w:w="1134" w:type="dxa"/>
            <w:noWrap/>
            <w:vAlign w:val="bottom"/>
          </w:tcPr>
          <w:p w14:paraId="0E4D081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6,0 </w:t>
            </w:r>
          </w:p>
        </w:tc>
        <w:tc>
          <w:tcPr>
            <w:tcW w:w="1882" w:type="dxa"/>
            <w:noWrap/>
            <w:vAlign w:val="bottom"/>
          </w:tcPr>
          <w:p w14:paraId="3C3C544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1973</w:t>
            </w:r>
          </w:p>
        </w:tc>
      </w:tr>
      <w:tr w:rsidR="00586AC5" w:rsidRPr="008A401E" w14:paraId="7CA74523" w14:textId="77777777">
        <w:trPr>
          <w:trHeight w:val="292"/>
          <w:jc w:val="center"/>
        </w:trPr>
        <w:tc>
          <w:tcPr>
            <w:tcW w:w="2410" w:type="dxa"/>
            <w:noWrap/>
            <w:vAlign w:val="bottom"/>
          </w:tcPr>
          <w:p w14:paraId="5CA97B5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Thiophanate-methyl</w:t>
            </w:r>
          </w:p>
        </w:tc>
        <w:tc>
          <w:tcPr>
            <w:tcW w:w="1134" w:type="dxa"/>
            <w:noWrap/>
            <w:vAlign w:val="bottom"/>
          </w:tcPr>
          <w:p w14:paraId="6CED676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16,4 </w:t>
            </w:r>
          </w:p>
        </w:tc>
        <w:tc>
          <w:tcPr>
            <w:tcW w:w="1882" w:type="dxa"/>
            <w:noWrap/>
            <w:vAlign w:val="bottom"/>
          </w:tcPr>
          <w:p w14:paraId="6AA5FB5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663</w:t>
            </w:r>
          </w:p>
        </w:tc>
      </w:tr>
      <w:tr w:rsidR="00586AC5" w:rsidRPr="008A401E" w14:paraId="2742F0A7" w14:textId="77777777">
        <w:trPr>
          <w:trHeight w:val="292"/>
          <w:jc w:val="center"/>
        </w:trPr>
        <w:tc>
          <w:tcPr>
            <w:tcW w:w="2410" w:type="dxa"/>
            <w:noWrap/>
            <w:vAlign w:val="bottom"/>
          </w:tcPr>
          <w:p w14:paraId="3814537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7ED1D61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19,4 </w:t>
            </w:r>
          </w:p>
        </w:tc>
        <w:tc>
          <w:tcPr>
            <w:tcW w:w="1882" w:type="dxa"/>
            <w:noWrap/>
            <w:vAlign w:val="bottom"/>
          </w:tcPr>
          <w:p w14:paraId="530FFBF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434</w:t>
            </w:r>
          </w:p>
        </w:tc>
      </w:tr>
      <w:tr w:rsidR="00586AC5" w:rsidRPr="008A401E" w14:paraId="1C102F1E" w14:textId="77777777">
        <w:trPr>
          <w:trHeight w:val="292"/>
          <w:jc w:val="center"/>
        </w:trPr>
        <w:tc>
          <w:tcPr>
            <w:tcW w:w="2410" w:type="dxa"/>
            <w:noWrap/>
            <w:vAlign w:val="bottom"/>
          </w:tcPr>
          <w:p w14:paraId="4E17050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Dimethomorph</w:t>
            </w:r>
          </w:p>
        </w:tc>
        <w:tc>
          <w:tcPr>
            <w:tcW w:w="1134" w:type="dxa"/>
            <w:noWrap/>
            <w:vAlign w:val="bottom"/>
          </w:tcPr>
          <w:p w14:paraId="642950A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200933A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2190</w:t>
            </w:r>
          </w:p>
        </w:tc>
      </w:tr>
      <w:tr w:rsidR="00586AC5" w:rsidRPr="008A401E" w14:paraId="168E4CD7" w14:textId="77777777">
        <w:trPr>
          <w:trHeight w:val="292"/>
          <w:jc w:val="center"/>
        </w:trPr>
        <w:tc>
          <w:tcPr>
            <w:tcW w:w="2410" w:type="dxa"/>
            <w:noWrap/>
            <w:vAlign w:val="bottom"/>
          </w:tcPr>
          <w:p w14:paraId="33EC5F6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0E13B8A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19,4 </w:t>
            </w:r>
          </w:p>
        </w:tc>
        <w:tc>
          <w:tcPr>
            <w:tcW w:w="1882" w:type="dxa"/>
            <w:noWrap/>
            <w:vAlign w:val="bottom"/>
          </w:tcPr>
          <w:p w14:paraId="25A06D5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296</w:t>
            </w:r>
          </w:p>
        </w:tc>
      </w:tr>
      <w:tr w:rsidR="00586AC5" w:rsidRPr="008A401E" w14:paraId="53FCC278" w14:textId="77777777">
        <w:trPr>
          <w:trHeight w:val="292"/>
          <w:jc w:val="center"/>
        </w:trPr>
        <w:tc>
          <w:tcPr>
            <w:tcW w:w="2410" w:type="dxa"/>
            <w:noWrap/>
            <w:vAlign w:val="bottom"/>
          </w:tcPr>
          <w:p w14:paraId="6C267F1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Fluorochloridone</w:t>
            </w:r>
          </w:p>
        </w:tc>
        <w:tc>
          <w:tcPr>
            <w:tcW w:w="1134" w:type="dxa"/>
            <w:noWrap/>
            <w:vAlign w:val="bottom"/>
          </w:tcPr>
          <w:p w14:paraId="1BE75F6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7,5 </w:t>
            </w:r>
          </w:p>
        </w:tc>
        <w:tc>
          <w:tcPr>
            <w:tcW w:w="1882" w:type="dxa"/>
            <w:noWrap/>
            <w:vAlign w:val="bottom"/>
          </w:tcPr>
          <w:p w14:paraId="1644444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6AEB3639" w14:textId="77777777">
        <w:trPr>
          <w:trHeight w:val="292"/>
          <w:jc w:val="center"/>
        </w:trPr>
        <w:tc>
          <w:tcPr>
            <w:tcW w:w="2410" w:type="dxa"/>
            <w:noWrap/>
            <w:vAlign w:val="bottom"/>
          </w:tcPr>
          <w:p w14:paraId="22BD4B8A" w14:textId="77777777" w:rsidR="00586AC5" w:rsidRPr="008A401E" w:rsidRDefault="00000000">
            <w:pPr>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Zhongshengmycin</w:t>
            </w:r>
          </w:p>
        </w:tc>
        <w:tc>
          <w:tcPr>
            <w:tcW w:w="1134" w:type="dxa"/>
            <w:noWrap/>
            <w:vAlign w:val="bottom"/>
          </w:tcPr>
          <w:p w14:paraId="5307ADB8"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29,9</w:t>
            </w:r>
          </w:p>
        </w:tc>
        <w:tc>
          <w:tcPr>
            <w:tcW w:w="1882" w:type="dxa"/>
            <w:noWrap/>
            <w:vAlign w:val="bottom"/>
          </w:tcPr>
          <w:p w14:paraId="68A05BB6"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1054</w:t>
            </w:r>
          </w:p>
        </w:tc>
      </w:tr>
      <w:tr w:rsidR="00586AC5" w:rsidRPr="008A401E" w14:paraId="4C923C66" w14:textId="77777777">
        <w:trPr>
          <w:trHeight w:val="292"/>
          <w:jc w:val="center"/>
        </w:trPr>
        <w:tc>
          <w:tcPr>
            <w:tcW w:w="2410" w:type="dxa"/>
            <w:noWrap/>
            <w:vAlign w:val="bottom"/>
          </w:tcPr>
          <w:p w14:paraId="5C8C122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Thiamethoxam</w:t>
            </w:r>
          </w:p>
        </w:tc>
        <w:tc>
          <w:tcPr>
            <w:tcW w:w="1134" w:type="dxa"/>
            <w:noWrap/>
            <w:vAlign w:val="bottom"/>
          </w:tcPr>
          <w:p w14:paraId="04A06BB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1950D1E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1643</w:t>
            </w:r>
          </w:p>
        </w:tc>
      </w:tr>
      <w:tr w:rsidR="00586AC5" w:rsidRPr="008A401E" w14:paraId="5006D733" w14:textId="77777777">
        <w:trPr>
          <w:trHeight w:val="292"/>
          <w:jc w:val="center"/>
        </w:trPr>
        <w:tc>
          <w:tcPr>
            <w:tcW w:w="2410" w:type="dxa"/>
            <w:noWrap/>
            <w:vAlign w:val="bottom"/>
          </w:tcPr>
          <w:p w14:paraId="212403F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Paraquat</w:t>
            </w:r>
          </w:p>
        </w:tc>
        <w:tc>
          <w:tcPr>
            <w:tcW w:w="1134" w:type="dxa"/>
            <w:noWrap/>
            <w:vAlign w:val="bottom"/>
          </w:tcPr>
          <w:p w14:paraId="7DB8548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7,5 </w:t>
            </w:r>
          </w:p>
        </w:tc>
        <w:tc>
          <w:tcPr>
            <w:tcW w:w="1882" w:type="dxa"/>
            <w:noWrap/>
            <w:vAlign w:val="bottom"/>
          </w:tcPr>
          <w:p w14:paraId="238F6AF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615</w:t>
            </w:r>
          </w:p>
        </w:tc>
      </w:tr>
      <w:tr w:rsidR="00586AC5" w:rsidRPr="008A401E" w14:paraId="3991EF52" w14:textId="77777777">
        <w:trPr>
          <w:trHeight w:val="292"/>
          <w:jc w:val="center"/>
        </w:trPr>
        <w:tc>
          <w:tcPr>
            <w:tcW w:w="2410" w:type="dxa"/>
            <w:noWrap/>
            <w:vAlign w:val="bottom"/>
          </w:tcPr>
          <w:p w14:paraId="317AA11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Fentin acetate</w:t>
            </w:r>
          </w:p>
        </w:tc>
        <w:tc>
          <w:tcPr>
            <w:tcW w:w="1134" w:type="dxa"/>
            <w:noWrap/>
            <w:vAlign w:val="bottom"/>
          </w:tcPr>
          <w:p w14:paraId="48828F8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53C7F86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1530</w:t>
            </w:r>
          </w:p>
        </w:tc>
      </w:tr>
      <w:tr w:rsidR="00586AC5" w:rsidRPr="008A401E" w14:paraId="2EA15733" w14:textId="77777777">
        <w:trPr>
          <w:trHeight w:val="292"/>
          <w:jc w:val="center"/>
        </w:trPr>
        <w:tc>
          <w:tcPr>
            <w:tcW w:w="2410" w:type="dxa"/>
            <w:noWrap/>
            <w:vAlign w:val="bottom"/>
          </w:tcPr>
          <w:p w14:paraId="2E96FD7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Fluopyram</w:t>
            </w:r>
          </w:p>
        </w:tc>
        <w:tc>
          <w:tcPr>
            <w:tcW w:w="1134" w:type="dxa"/>
            <w:noWrap/>
            <w:vAlign w:val="bottom"/>
          </w:tcPr>
          <w:p w14:paraId="7185E46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3897B25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2025</w:t>
            </w:r>
          </w:p>
        </w:tc>
      </w:tr>
      <w:tr w:rsidR="00586AC5" w:rsidRPr="008A401E" w14:paraId="0A836F7D" w14:textId="77777777">
        <w:trPr>
          <w:trHeight w:val="292"/>
          <w:jc w:val="center"/>
        </w:trPr>
        <w:tc>
          <w:tcPr>
            <w:tcW w:w="2410" w:type="dxa"/>
            <w:noWrap/>
            <w:vAlign w:val="bottom"/>
          </w:tcPr>
          <w:p w14:paraId="7E9AFDB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Chlorfenapyr</w:t>
            </w:r>
          </w:p>
        </w:tc>
        <w:tc>
          <w:tcPr>
            <w:tcW w:w="1134" w:type="dxa"/>
            <w:noWrap/>
            <w:vAlign w:val="bottom"/>
          </w:tcPr>
          <w:p w14:paraId="1B044C8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0EF93C1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975</w:t>
            </w:r>
          </w:p>
        </w:tc>
      </w:tr>
      <w:tr w:rsidR="00586AC5" w:rsidRPr="008A401E" w14:paraId="6D510623" w14:textId="77777777">
        <w:trPr>
          <w:trHeight w:val="292"/>
          <w:jc w:val="center"/>
        </w:trPr>
        <w:tc>
          <w:tcPr>
            <w:tcW w:w="2410" w:type="dxa"/>
            <w:noWrap/>
            <w:vAlign w:val="bottom"/>
          </w:tcPr>
          <w:p w14:paraId="6F58D12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Difenoconazole</w:t>
            </w:r>
          </w:p>
        </w:tc>
        <w:tc>
          <w:tcPr>
            <w:tcW w:w="1134" w:type="dxa"/>
            <w:noWrap/>
            <w:vAlign w:val="bottom"/>
          </w:tcPr>
          <w:p w14:paraId="3D5D58C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7,5 </w:t>
            </w:r>
          </w:p>
        </w:tc>
        <w:tc>
          <w:tcPr>
            <w:tcW w:w="1882" w:type="dxa"/>
            <w:noWrap/>
            <w:vAlign w:val="bottom"/>
          </w:tcPr>
          <w:p w14:paraId="4122C0F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389</w:t>
            </w:r>
          </w:p>
        </w:tc>
      </w:tr>
      <w:tr w:rsidR="00586AC5" w:rsidRPr="008A401E" w14:paraId="7C1DDE0A" w14:textId="77777777">
        <w:trPr>
          <w:trHeight w:val="292"/>
          <w:jc w:val="center"/>
        </w:trPr>
        <w:tc>
          <w:tcPr>
            <w:tcW w:w="2410" w:type="dxa"/>
            <w:noWrap/>
            <w:vAlign w:val="bottom"/>
          </w:tcPr>
          <w:p w14:paraId="5865611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Abamectin</w:t>
            </w:r>
          </w:p>
        </w:tc>
        <w:tc>
          <w:tcPr>
            <w:tcW w:w="1134" w:type="dxa"/>
            <w:noWrap/>
            <w:vAlign w:val="bottom"/>
          </w:tcPr>
          <w:p w14:paraId="444A198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11,9 </w:t>
            </w:r>
          </w:p>
        </w:tc>
        <w:tc>
          <w:tcPr>
            <w:tcW w:w="1882" w:type="dxa"/>
            <w:noWrap/>
            <w:vAlign w:val="bottom"/>
          </w:tcPr>
          <w:p w14:paraId="69C3158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237</w:t>
            </w:r>
          </w:p>
        </w:tc>
      </w:tr>
      <w:tr w:rsidR="00586AC5" w:rsidRPr="008A401E" w14:paraId="03537BC6" w14:textId="77777777">
        <w:trPr>
          <w:trHeight w:val="292"/>
          <w:jc w:val="center"/>
        </w:trPr>
        <w:tc>
          <w:tcPr>
            <w:tcW w:w="2410" w:type="dxa"/>
            <w:noWrap/>
            <w:vAlign w:val="bottom"/>
          </w:tcPr>
          <w:p w14:paraId="20DC2B7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Oxathiapiprolin</w:t>
            </w:r>
          </w:p>
        </w:tc>
        <w:tc>
          <w:tcPr>
            <w:tcW w:w="1134" w:type="dxa"/>
            <w:noWrap/>
            <w:vAlign w:val="bottom"/>
          </w:tcPr>
          <w:p w14:paraId="397BEAD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61EE057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946</w:t>
            </w:r>
          </w:p>
        </w:tc>
      </w:tr>
      <w:tr w:rsidR="00586AC5" w:rsidRPr="008A401E" w14:paraId="23DFF3CD" w14:textId="77777777">
        <w:trPr>
          <w:trHeight w:val="292"/>
          <w:jc w:val="center"/>
        </w:trPr>
        <w:tc>
          <w:tcPr>
            <w:tcW w:w="2410" w:type="dxa"/>
            <w:noWrap/>
            <w:vAlign w:val="bottom"/>
          </w:tcPr>
          <w:p w14:paraId="34C0057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Carboxin</w:t>
            </w:r>
          </w:p>
        </w:tc>
        <w:tc>
          <w:tcPr>
            <w:tcW w:w="1134" w:type="dxa"/>
            <w:noWrap/>
            <w:vAlign w:val="bottom"/>
          </w:tcPr>
          <w:p w14:paraId="459F6CD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101F82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1800</w:t>
            </w:r>
          </w:p>
        </w:tc>
      </w:tr>
      <w:tr w:rsidR="00586AC5" w:rsidRPr="008A401E" w14:paraId="3C7C4E5E" w14:textId="77777777">
        <w:trPr>
          <w:trHeight w:val="292"/>
          <w:jc w:val="center"/>
        </w:trPr>
        <w:tc>
          <w:tcPr>
            <w:tcW w:w="2410" w:type="dxa"/>
            <w:noWrap/>
            <w:vAlign w:val="bottom"/>
          </w:tcPr>
          <w:p w14:paraId="6198C92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Spiromesifen</w:t>
            </w:r>
          </w:p>
        </w:tc>
        <w:tc>
          <w:tcPr>
            <w:tcW w:w="1134" w:type="dxa"/>
            <w:noWrap/>
            <w:vAlign w:val="bottom"/>
          </w:tcPr>
          <w:p w14:paraId="3D68BFA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768DE44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600</w:t>
            </w:r>
          </w:p>
        </w:tc>
      </w:tr>
      <w:tr w:rsidR="00586AC5" w:rsidRPr="008A401E" w14:paraId="294FC994" w14:textId="77777777">
        <w:trPr>
          <w:trHeight w:val="292"/>
          <w:jc w:val="center"/>
        </w:trPr>
        <w:tc>
          <w:tcPr>
            <w:tcW w:w="2410" w:type="dxa"/>
            <w:noWrap/>
            <w:vAlign w:val="bottom"/>
          </w:tcPr>
          <w:p w14:paraId="07D7315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Mancozeb + Zineb</w:t>
            </w:r>
          </w:p>
        </w:tc>
        <w:tc>
          <w:tcPr>
            <w:tcW w:w="1134" w:type="dxa"/>
            <w:noWrap/>
            <w:vAlign w:val="bottom"/>
          </w:tcPr>
          <w:p w14:paraId="658B704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315F1FB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1650</w:t>
            </w:r>
          </w:p>
        </w:tc>
      </w:tr>
      <w:tr w:rsidR="00586AC5" w:rsidRPr="008A401E" w14:paraId="03D14F34" w14:textId="77777777">
        <w:trPr>
          <w:trHeight w:val="292"/>
          <w:jc w:val="center"/>
        </w:trPr>
        <w:tc>
          <w:tcPr>
            <w:tcW w:w="2410" w:type="dxa"/>
            <w:noWrap/>
            <w:vAlign w:val="bottom"/>
          </w:tcPr>
          <w:p w14:paraId="74F50B6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Glyphosate</w:t>
            </w:r>
          </w:p>
        </w:tc>
        <w:tc>
          <w:tcPr>
            <w:tcW w:w="1134" w:type="dxa"/>
            <w:noWrap/>
            <w:vAlign w:val="bottom"/>
          </w:tcPr>
          <w:p w14:paraId="77C36A0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1EC8437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17E09989" w14:textId="77777777">
        <w:trPr>
          <w:trHeight w:val="292"/>
          <w:jc w:val="center"/>
        </w:trPr>
        <w:tc>
          <w:tcPr>
            <w:tcW w:w="2410" w:type="dxa"/>
            <w:noWrap/>
            <w:vAlign w:val="bottom"/>
          </w:tcPr>
          <w:p w14:paraId="0FD833F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744F504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21C82FD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5E0CE06D" w14:textId="77777777">
        <w:trPr>
          <w:trHeight w:val="292"/>
          <w:jc w:val="center"/>
        </w:trPr>
        <w:tc>
          <w:tcPr>
            <w:tcW w:w="2410" w:type="dxa"/>
            <w:noWrap/>
            <w:vAlign w:val="bottom"/>
          </w:tcPr>
          <w:p w14:paraId="1E6EE05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Pyraclostrobin</w:t>
            </w:r>
          </w:p>
        </w:tc>
        <w:tc>
          <w:tcPr>
            <w:tcW w:w="1134" w:type="dxa"/>
            <w:noWrap/>
            <w:vAlign w:val="bottom"/>
          </w:tcPr>
          <w:p w14:paraId="1EA1D6C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41B87FD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460</w:t>
            </w:r>
          </w:p>
        </w:tc>
      </w:tr>
      <w:tr w:rsidR="00586AC5" w:rsidRPr="008A401E" w14:paraId="4BF4EE0A" w14:textId="77777777">
        <w:trPr>
          <w:trHeight w:val="292"/>
          <w:jc w:val="center"/>
        </w:trPr>
        <w:tc>
          <w:tcPr>
            <w:tcW w:w="2410" w:type="dxa"/>
            <w:noWrap/>
            <w:vAlign w:val="bottom"/>
          </w:tcPr>
          <w:p w14:paraId="2F0A8B7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Fipronil</w:t>
            </w:r>
          </w:p>
        </w:tc>
        <w:tc>
          <w:tcPr>
            <w:tcW w:w="1134" w:type="dxa"/>
            <w:noWrap/>
            <w:vAlign w:val="bottom"/>
          </w:tcPr>
          <w:p w14:paraId="4295343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7100EF9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406</w:t>
            </w:r>
          </w:p>
        </w:tc>
      </w:tr>
      <w:tr w:rsidR="00586AC5" w:rsidRPr="008A401E" w14:paraId="191F04E0" w14:textId="77777777">
        <w:trPr>
          <w:trHeight w:val="292"/>
          <w:jc w:val="center"/>
        </w:trPr>
        <w:tc>
          <w:tcPr>
            <w:tcW w:w="2410" w:type="dxa"/>
            <w:noWrap/>
            <w:vAlign w:val="bottom"/>
          </w:tcPr>
          <w:p w14:paraId="0E5CE2A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Diquat</w:t>
            </w:r>
          </w:p>
        </w:tc>
        <w:tc>
          <w:tcPr>
            <w:tcW w:w="1134" w:type="dxa"/>
            <w:noWrap/>
            <w:vAlign w:val="bottom"/>
          </w:tcPr>
          <w:p w14:paraId="1C70058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1090ABE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58C075B8" w14:textId="77777777">
        <w:trPr>
          <w:trHeight w:val="292"/>
          <w:jc w:val="center"/>
        </w:trPr>
        <w:tc>
          <w:tcPr>
            <w:tcW w:w="2410" w:type="dxa"/>
            <w:noWrap/>
            <w:vAlign w:val="bottom"/>
          </w:tcPr>
          <w:p w14:paraId="560ABDF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Spirodiclofen</w:t>
            </w:r>
          </w:p>
        </w:tc>
        <w:tc>
          <w:tcPr>
            <w:tcW w:w="1134" w:type="dxa"/>
            <w:noWrap/>
            <w:vAlign w:val="bottom"/>
          </w:tcPr>
          <w:p w14:paraId="7525CC1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4612C29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05A7636F" w14:textId="77777777">
        <w:trPr>
          <w:trHeight w:val="292"/>
          <w:jc w:val="center"/>
        </w:trPr>
        <w:tc>
          <w:tcPr>
            <w:tcW w:w="2410" w:type="dxa"/>
            <w:noWrap/>
            <w:vAlign w:val="bottom"/>
          </w:tcPr>
          <w:p w14:paraId="6A7103A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Hexythiazox</w:t>
            </w:r>
          </w:p>
        </w:tc>
        <w:tc>
          <w:tcPr>
            <w:tcW w:w="1134" w:type="dxa"/>
            <w:noWrap/>
            <w:vAlign w:val="bottom"/>
          </w:tcPr>
          <w:p w14:paraId="0CA55E5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3F21903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35FDA3BC" w14:textId="77777777">
        <w:trPr>
          <w:trHeight w:val="292"/>
          <w:jc w:val="center"/>
        </w:trPr>
        <w:tc>
          <w:tcPr>
            <w:tcW w:w="2410" w:type="dxa"/>
            <w:noWrap/>
            <w:vAlign w:val="bottom"/>
          </w:tcPr>
          <w:p w14:paraId="019E42B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Dichlorvos</w:t>
            </w:r>
          </w:p>
        </w:tc>
        <w:tc>
          <w:tcPr>
            <w:tcW w:w="1134" w:type="dxa"/>
            <w:noWrap/>
            <w:vAlign w:val="bottom"/>
          </w:tcPr>
          <w:p w14:paraId="2F71179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20A35B9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3E297ACD" w14:textId="77777777">
        <w:trPr>
          <w:trHeight w:val="292"/>
          <w:jc w:val="center"/>
        </w:trPr>
        <w:tc>
          <w:tcPr>
            <w:tcW w:w="2410" w:type="dxa"/>
            <w:noWrap/>
            <w:vAlign w:val="bottom"/>
          </w:tcPr>
          <w:p w14:paraId="5E7F266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4EF0D09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077F6A9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101E1C0B" w14:textId="77777777">
        <w:trPr>
          <w:trHeight w:val="292"/>
          <w:jc w:val="center"/>
        </w:trPr>
        <w:tc>
          <w:tcPr>
            <w:tcW w:w="2410" w:type="dxa"/>
            <w:noWrap/>
            <w:vAlign w:val="bottom"/>
          </w:tcPr>
          <w:p w14:paraId="5858D0A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Atrazine</w:t>
            </w:r>
          </w:p>
        </w:tc>
        <w:tc>
          <w:tcPr>
            <w:tcW w:w="1134" w:type="dxa"/>
            <w:noWrap/>
            <w:vAlign w:val="bottom"/>
          </w:tcPr>
          <w:p w14:paraId="624A849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5FCE805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2DA49E1E" w14:textId="77777777">
        <w:trPr>
          <w:trHeight w:val="292"/>
          <w:jc w:val="center"/>
        </w:trPr>
        <w:tc>
          <w:tcPr>
            <w:tcW w:w="2410" w:type="dxa"/>
            <w:noWrap/>
            <w:vAlign w:val="bottom"/>
          </w:tcPr>
          <w:p w14:paraId="6E26795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Phoxim</w:t>
            </w:r>
          </w:p>
        </w:tc>
        <w:tc>
          <w:tcPr>
            <w:tcW w:w="1134" w:type="dxa"/>
            <w:noWrap/>
            <w:vAlign w:val="bottom"/>
          </w:tcPr>
          <w:p w14:paraId="5509999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6C55AB9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6A76AA31" w14:textId="77777777">
        <w:trPr>
          <w:trHeight w:val="292"/>
          <w:jc w:val="center"/>
        </w:trPr>
        <w:tc>
          <w:tcPr>
            <w:tcW w:w="2410" w:type="dxa"/>
            <w:noWrap/>
            <w:vAlign w:val="bottom"/>
          </w:tcPr>
          <w:p w14:paraId="1F52ABD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Triadimefon</w:t>
            </w:r>
          </w:p>
        </w:tc>
        <w:tc>
          <w:tcPr>
            <w:tcW w:w="1134" w:type="dxa"/>
            <w:noWrap/>
            <w:vAlign w:val="bottom"/>
          </w:tcPr>
          <w:p w14:paraId="4197CAE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77509BD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600</w:t>
            </w:r>
          </w:p>
        </w:tc>
      </w:tr>
      <w:tr w:rsidR="00586AC5" w:rsidRPr="008A401E" w14:paraId="34A7ED5D" w14:textId="77777777">
        <w:trPr>
          <w:trHeight w:val="292"/>
          <w:jc w:val="center"/>
        </w:trPr>
        <w:tc>
          <w:tcPr>
            <w:tcW w:w="2410" w:type="dxa"/>
            <w:noWrap/>
            <w:vAlign w:val="bottom"/>
          </w:tcPr>
          <w:p w14:paraId="656C110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Fluoxastrobin</w:t>
            </w:r>
          </w:p>
        </w:tc>
        <w:tc>
          <w:tcPr>
            <w:tcW w:w="1134" w:type="dxa"/>
            <w:noWrap/>
            <w:vAlign w:val="bottom"/>
          </w:tcPr>
          <w:p w14:paraId="7DD5798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01A511C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600</w:t>
            </w:r>
          </w:p>
        </w:tc>
      </w:tr>
      <w:tr w:rsidR="00586AC5" w:rsidRPr="008A401E" w14:paraId="27D4E54E" w14:textId="77777777">
        <w:trPr>
          <w:trHeight w:val="292"/>
          <w:jc w:val="center"/>
        </w:trPr>
        <w:tc>
          <w:tcPr>
            <w:tcW w:w="2410" w:type="dxa"/>
            <w:noWrap/>
            <w:vAlign w:val="bottom"/>
          </w:tcPr>
          <w:p w14:paraId="2949DC1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Propargite</w:t>
            </w:r>
          </w:p>
        </w:tc>
        <w:tc>
          <w:tcPr>
            <w:tcW w:w="1134" w:type="dxa"/>
            <w:noWrap/>
            <w:vAlign w:val="bottom"/>
          </w:tcPr>
          <w:p w14:paraId="118DDC8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0A52DC2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345</w:t>
            </w:r>
          </w:p>
        </w:tc>
      </w:tr>
      <w:tr w:rsidR="00586AC5" w:rsidRPr="008A401E" w14:paraId="448C97E5" w14:textId="77777777">
        <w:trPr>
          <w:trHeight w:val="292"/>
          <w:jc w:val="center"/>
        </w:trPr>
        <w:tc>
          <w:tcPr>
            <w:tcW w:w="2410" w:type="dxa"/>
            <w:noWrap/>
            <w:vAlign w:val="bottom"/>
          </w:tcPr>
          <w:p w14:paraId="2D6D995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Tribenuron-methyl</w:t>
            </w:r>
          </w:p>
        </w:tc>
        <w:tc>
          <w:tcPr>
            <w:tcW w:w="1134" w:type="dxa"/>
            <w:noWrap/>
            <w:vAlign w:val="bottom"/>
          </w:tcPr>
          <w:p w14:paraId="60A0A969"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 xml:space="preserve">1,5 </w:t>
            </w:r>
          </w:p>
        </w:tc>
        <w:tc>
          <w:tcPr>
            <w:tcW w:w="1882" w:type="dxa"/>
            <w:noWrap/>
            <w:vAlign w:val="bottom"/>
          </w:tcPr>
          <w:p w14:paraId="0E8FFA93" w14:textId="77777777" w:rsidR="00586AC5" w:rsidRPr="008A401E" w:rsidRDefault="00000000">
            <w:pPr>
              <w:pStyle w:val="SMcaption"/>
              <w:jc w:val="both"/>
              <w:rPr>
                <w:rFonts w:ascii="Times New Roman" w:hAnsi="Times New Roman"/>
                <w:color w:val="000000" w:themeColor="text1"/>
                <w:sz w:val="22"/>
                <w:szCs w:val="22"/>
              </w:rPr>
            </w:pPr>
            <w:r w:rsidRPr="008A401E">
              <w:rPr>
                <w:rFonts w:ascii="Times New Roman" w:hAnsi="Times New Roman"/>
                <w:color w:val="000000" w:themeColor="text1"/>
                <w:sz w:val="22"/>
                <w:szCs w:val="22"/>
              </w:rPr>
              <w:t>180</w:t>
            </w:r>
          </w:p>
        </w:tc>
      </w:tr>
      <w:tr w:rsidR="00586AC5" w:rsidRPr="008A401E" w14:paraId="16BD84A2" w14:textId="77777777">
        <w:trPr>
          <w:trHeight w:val="292"/>
          <w:jc w:val="center"/>
        </w:trPr>
        <w:tc>
          <w:tcPr>
            <w:tcW w:w="2410" w:type="dxa"/>
            <w:noWrap/>
            <w:vAlign w:val="bottom"/>
          </w:tcPr>
          <w:p w14:paraId="60ABF26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Carfentrazone-ethyl</w:t>
            </w:r>
          </w:p>
        </w:tc>
        <w:tc>
          <w:tcPr>
            <w:tcW w:w="1134" w:type="dxa"/>
            <w:noWrap/>
            <w:vAlign w:val="bottom"/>
          </w:tcPr>
          <w:p w14:paraId="3F7F147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0940D1C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108</w:t>
            </w:r>
          </w:p>
        </w:tc>
      </w:tr>
      <w:tr w:rsidR="00586AC5" w:rsidRPr="008A401E" w14:paraId="57DE2A35" w14:textId="77777777">
        <w:trPr>
          <w:trHeight w:val="292"/>
          <w:jc w:val="center"/>
        </w:trPr>
        <w:tc>
          <w:tcPr>
            <w:tcW w:w="2410" w:type="dxa"/>
            <w:noWrap/>
            <w:vAlign w:val="bottom"/>
          </w:tcPr>
          <w:p w14:paraId="7F9608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Nicosulfuron</w:t>
            </w:r>
          </w:p>
        </w:tc>
        <w:tc>
          <w:tcPr>
            <w:tcW w:w="1134" w:type="dxa"/>
            <w:noWrap/>
            <w:vAlign w:val="bottom"/>
          </w:tcPr>
          <w:p w14:paraId="39D2F0E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6C71768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w:t>
            </w:r>
          </w:p>
        </w:tc>
      </w:tr>
      <w:tr w:rsidR="00586AC5" w:rsidRPr="008A401E" w14:paraId="59CFBD40" w14:textId="77777777">
        <w:trPr>
          <w:trHeight w:val="292"/>
          <w:jc w:val="center"/>
        </w:trPr>
        <w:tc>
          <w:tcPr>
            <w:tcW w:w="2410" w:type="dxa"/>
            <w:noWrap/>
            <w:vAlign w:val="bottom"/>
          </w:tcPr>
          <w:p w14:paraId="0106209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Pendimethalin</w:t>
            </w:r>
          </w:p>
        </w:tc>
        <w:tc>
          <w:tcPr>
            <w:tcW w:w="1134" w:type="dxa"/>
            <w:noWrap/>
            <w:vAlign w:val="bottom"/>
          </w:tcPr>
          <w:p w14:paraId="631C81C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57AB184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36</w:t>
            </w:r>
          </w:p>
        </w:tc>
      </w:tr>
      <w:tr w:rsidR="00586AC5" w:rsidRPr="008A401E" w14:paraId="6385FFD6" w14:textId="77777777">
        <w:trPr>
          <w:trHeight w:val="292"/>
          <w:jc w:val="center"/>
        </w:trPr>
        <w:tc>
          <w:tcPr>
            <w:tcW w:w="2410" w:type="dxa"/>
            <w:noWrap/>
            <w:vAlign w:val="bottom"/>
          </w:tcPr>
          <w:p w14:paraId="119C2F7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Cartap</w:t>
            </w:r>
          </w:p>
        </w:tc>
        <w:tc>
          <w:tcPr>
            <w:tcW w:w="1134" w:type="dxa"/>
            <w:noWrap/>
            <w:vAlign w:val="bottom"/>
          </w:tcPr>
          <w:p w14:paraId="2FD4F12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 </w:t>
            </w:r>
          </w:p>
        </w:tc>
        <w:tc>
          <w:tcPr>
            <w:tcW w:w="1882" w:type="dxa"/>
            <w:noWrap/>
            <w:vAlign w:val="bottom"/>
          </w:tcPr>
          <w:p w14:paraId="1734E6C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w:t>
            </w:r>
          </w:p>
        </w:tc>
      </w:tr>
      <w:tr w:rsidR="00586AC5" w:rsidRPr="008A401E" w14:paraId="42BEED87" w14:textId="77777777">
        <w:trPr>
          <w:trHeight w:val="292"/>
          <w:jc w:val="center"/>
        </w:trPr>
        <w:tc>
          <w:tcPr>
            <w:tcW w:w="2410" w:type="dxa"/>
            <w:noWrap/>
            <w:vAlign w:val="bottom"/>
          </w:tcPr>
          <w:p w14:paraId="26B4A0A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Fenitrothion</w:t>
            </w:r>
          </w:p>
        </w:tc>
        <w:tc>
          <w:tcPr>
            <w:tcW w:w="1134" w:type="dxa"/>
            <w:noWrap/>
            <w:vAlign w:val="bottom"/>
          </w:tcPr>
          <w:p w14:paraId="7A837CA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2151308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18</w:t>
            </w:r>
          </w:p>
        </w:tc>
      </w:tr>
      <w:tr w:rsidR="00586AC5" w:rsidRPr="008A401E" w14:paraId="1D4353D6" w14:textId="77777777">
        <w:trPr>
          <w:trHeight w:val="292"/>
          <w:jc w:val="center"/>
        </w:trPr>
        <w:tc>
          <w:tcPr>
            <w:tcW w:w="2410" w:type="dxa"/>
            <w:noWrap/>
            <w:vAlign w:val="bottom"/>
          </w:tcPr>
          <w:p w14:paraId="31AB290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lastRenderedPageBreak/>
              <w:t>Thiacloprid</w:t>
            </w:r>
          </w:p>
        </w:tc>
        <w:tc>
          <w:tcPr>
            <w:tcW w:w="1134" w:type="dxa"/>
            <w:noWrap/>
            <w:vAlign w:val="bottom"/>
          </w:tcPr>
          <w:p w14:paraId="0E51312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5BD88A6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w:t>
            </w:r>
          </w:p>
        </w:tc>
      </w:tr>
      <w:tr w:rsidR="00586AC5" w:rsidRPr="008A401E" w14:paraId="5428C6F1" w14:textId="77777777">
        <w:trPr>
          <w:trHeight w:val="292"/>
          <w:jc w:val="center"/>
        </w:trPr>
        <w:tc>
          <w:tcPr>
            <w:tcW w:w="2410" w:type="dxa"/>
            <w:noWrap/>
            <w:vAlign w:val="bottom"/>
          </w:tcPr>
          <w:p w14:paraId="3AF4033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Tricyclazole</w:t>
            </w:r>
          </w:p>
        </w:tc>
        <w:tc>
          <w:tcPr>
            <w:tcW w:w="1134" w:type="dxa"/>
            <w:noWrap/>
            <w:vAlign w:val="bottom"/>
          </w:tcPr>
          <w:p w14:paraId="3E2C6A5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48F7594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w:t>
            </w:r>
          </w:p>
        </w:tc>
      </w:tr>
      <w:tr w:rsidR="00586AC5" w:rsidRPr="008A401E" w14:paraId="0DA43565" w14:textId="77777777">
        <w:trPr>
          <w:trHeight w:val="292"/>
          <w:jc w:val="center"/>
        </w:trPr>
        <w:tc>
          <w:tcPr>
            <w:tcW w:w="2410" w:type="dxa"/>
            <w:noWrap/>
            <w:vAlign w:val="bottom"/>
          </w:tcPr>
          <w:p w14:paraId="3B64F6B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Ningnanmycin</w:t>
            </w:r>
          </w:p>
        </w:tc>
        <w:tc>
          <w:tcPr>
            <w:tcW w:w="1134" w:type="dxa"/>
            <w:noWrap/>
            <w:vAlign w:val="bottom"/>
          </w:tcPr>
          <w:p w14:paraId="2B59012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108D09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w:t>
            </w:r>
          </w:p>
        </w:tc>
      </w:tr>
      <w:tr w:rsidR="00586AC5" w:rsidRPr="008A401E" w14:paraId="4D28C3B7" w14:textId="77777777">
        <w:trPr>
          <w:trHeight w:val="292"/>
          <w:jc w:val="center"/>
        </w:trPr>
        <w:tc>
          <w:tcPr>
            <w:tcW w:w="2410" w:type="dxa"/>
            <w:noWrap/>
            <w:vAlign w:val="bottom"/>
          </w:tcPr>
          <w:p w14:paraId="6FA1279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Deltamethrin</w:t>
            </w:r>
          </w:p>
        </w:tc>
        <w:tc>
          <w:tcPr>
            <w:tcW w:w="1134" w:type="dxa"/>
            <w:noWrap/>
            <w:vAlign w:val="bottom"/>
          </w:tcPr>
          <w:p w14:paraId="147821F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5FBC12C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w:t>
            </w:r>
          </w:p>
        </w:tc>
      </w:tr>
      <w:tr w:rsidR="00586AC5" w:rsidRPr="008A401E" w14:paraId="2F9C8A00" w14:textId="77777777">
        <w:trPr>
          <w:trHeight w:val="292"/>
          <w:jc w:val="center"/>
        </w:trPr>
        <w:tc>
          <w:tcPr>
            <w:tcW w:w="2410" w:type="dxa"/>
            <w:noWrap/>
            <w:vAlign w:val="bottom"/>
          </w:tcPr>
          <w:p w14:paraId="2FE92D8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Chlorothalonil</w:t>
            </w:r>
          </w:p>
        </w:tc>
        <w:tc>
          <w:tcPr>
            <w:tcW w:w="1134" w:type="dxa"/>
            <w:noWrap/>
            <w:vAlign w:val="bottom"/>
          </w:tcPr>
          <w:p w14:paraId="1F83888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141974A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w:t>
            </w:r>
          </w:p>
        </w:tc>
      </w:tr>
      <w:tr w:rsidR="00586AC5" w:rsidRPr="008A401E" w14:paraId="5855CA86" w14:textId="77777777">
        <w:trPr>
          <w:trHeight w:val="292"/>
          <w:jc w:val="center"/>
        </w:trPr>
        <w:tc>
          <w:tcPr>
            <w:tcW w:w="2410" w:type="dxa"/>
            <w:noWrap/>
            <w:vAlign w:val="bottom"/>
          </w:tcPr>
          <w:p w14:paraId="2366F45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Isofenphos-methyl</w:t>
            </w:r>
          </w:p>
        </w:tc>
        <w:tc>
          <w:tcPr>
            <w:tcW w:w="1134" w:type="dxa"/>
            <w:noWrap/>
            <w:vAlign w:val="bottom"/>
          </w:tcPr>
          <w:p w14:paraId="3FB8C5B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1,5 </w:t>
            </w:r>
          </w:p>
        </w:tc>
        <w:tc>
          <w:tcPr>
            <w:tcW w:w="1882" w:type="dxa"/>
            <w:noWrap/>
            <w:vAlign w:val="bottom"/>
          </w:tcPr>
          <w:p w14:paraId="2E85A69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w:t>
            </w:r>
          </w:p>
        </w:tc>
      </w:tr>
      <w:tr w:rsidR="00586AC5" w:rsidRPr="008A401E" w14:paraId="1180627A" w14:textId="77777777">
        <w:trPr>
          <w:trHeight w:val="292"/>
          <w:jc w:val="center"/>
        </w:trPr>
        <w:tc>
          <w:tcPr>
            <w:tcW w:w="2410" w:type="dxa"/>
            <w:noWrap/>
            <w:vAlign w:val="bottom"/>
          </w:tcPr>
          <w:p w14:paraId="6E474953"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Tea </w:t>
            </w:r>
          </w:p>
        </w:tc>
        <w:tc>
          <w:tcPr>
            <w:tcW w:w="1134" w:type="dxa"/>
            <w:noWrap/>
            <w:vAlign w:val="bottom"/>
          </w:tcPr>
          <w:p w14:paraId="3FD4DC67"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641840F2"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620E8082" w14:textId="77777777">
        <w:trPr>
          <w:trHeight w:val="292"/>
          <w:jc w:val="center"/>
        </w:trPr>
        <w:tc>
          <w:tcPr>
            <w:tcW w:w="2410" w:type="dxa"/>
            <w:noWrap/>
            <w:vAlign w:val="bottom"/>
          </w:tcPr>
          <w:p w14:paraId="054E9EA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Diquat</w:t>
            </w:r>
          </w:p>
        </w:tc>
        <w:tc>
          <w:tcPr>
            <w:tcW w:w="1134" w:type="dxa"/>
            <w:noWrap/>
            <w:vAlign w:val="bottom"/>
          </w:tcPr>
          <w:p w14:paraId="3428B58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22,2 </w:t>
            </w:r>
          </w:p>
        </w:tc>
        <w:tc>
          <w:tcPr>
            <w:tcW w:w="1882" w:type="dxa"/>
            <w:noWrap/>
            <w:vAlign w:val="bottom"/>
          </w:tcPr>
          <w:p w14:paraId="18C8952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3450</w:t>
            </w:r>
          </w:p>
        </w:tc>
      </w:tr>
      <w:tr w:rsidR="00586AC5" w:rsidRPr="008A401E" w14:paraId="34D62024" w14:textId="77777777">
        <w:trPr>
          <w:trHeight w:val="292"/>
          <w:jc w:val="center"/>
        </w:trPr>
        <w:tc>
          <w:tcPr>
            <w:tcW w:w="2410" w:type="dxa"/>
            <w:noWrap/>
            <w:vAlign w:val="bottom"/>
          </w:tcPr>
          <w:p w14:paraId="6164F3C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Moroxydine</w:t>
            </w:r>
          </w:p>
        </w:tc>
        <w:tc>
          <w:tcPr>
            <w:tcW w:w="1134" w:type="dxa"/>
            <w:noWrap/>
            <w:vAlign w:val="bottom"/>
          </w:tcPr>
          <w:p w14:paraId="78E949D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22,2 </w:t>
            </w:r>
          </w:p>
        </w:tc>
        <w:tc>
          <w:tcPr>
            <w:tcW w:w="1882" w:type="dxa"/>
            <w:noWrap/>
            <w:vAlign w:val="bottom"/>
          </w:tcPr>
          <w:p w14:paraId="28C1FB6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1800</w:t>
            </w:r>
          </w:p>
        </w:tc>
      </w:tr>
      <w:tr w:rsidR="00586AC5" w:rsidRPr="008A401E" w14:paraId="7431B0A4" w14:textId="77777777">
        <w:trPr>
          <w:trHeight w:val="292"/>
          <w:jc w:val="center"/>
        </w:trPr>
        <w:tc>
          <w:tcPr>
            <w:tcW w:w="2410" w:type="dxa"/>
            <w:noWrap/>
            <w:vAlign w:val="bottom"/>
          </w:tcPr>
          <w:p w14:paraId="159BE5B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Metalaxyl hydrochloride</w:t>
            </w:r>
          </w:p>
        </w:tc>
        <w:tc>
          <w:tcPr>
            <w:tcW w:w="1134" w:type="dxa"/>
            <w:noWrap/>
            <w:vAlign w:val="bottom"/>
          </w:tcPr>
          <w:p w14:paraId="18C9434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11,1 </w:t>
            </w:r>
          </w:p>
        </w:tc>
        <w:tc>
          <w:tcPr>
            <w:tcW w:w="1882" w:type="dxa"/>
            <w:noWrap/>
            <w:vAlign w:val="bottom"/>
          </w:tcPr>
          <w:p w14:paraId="7C26B66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1980</w:t>
            </w:r>
          </w:p>
        </w:tc>
      </w:tr>
      <w:tr w:rsidR="00586AC5" w:rsidRPr="008A401E" w14:paraId="72292DC7" w14:textId="77777777">
        <w:trPr>
          <w:trHeight w:val="292"/>
          <w:jc w:val="center"/>
        </w:trPr>
        <w:tc>
          <w:tcPr>
            <w:tcW w:w="2410" w:type="dxa"/>
            <w:noWrap/>
            <w:vAlign w:val="bottom"/>
          </w:tcPr>
          <w:p w14:paraId="3152683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417490F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11,1 </w:t>
            </w:r>
          </w:p>
        </w:tc>
        <w:tc>
          <w:tcPr>
            <w:tcW w:w="1882" w:type="dxa"/>
            <w:noWrap/>
            <w:vAlign w:val="bottom"/>
          </w:tcPr>
          <w:p w14:paraId="2FEB550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1500</w:t>
            </w:r>
          </w:p>
        </w:tc>
      </w:tr>
      <w:tr w:rsidR="00586AC5" w:rsidRPr="008A401E" w14:paraId="5CEBE16A" w14:textId="77777777">
        <w:trPr>
          <w:trHeight w:val="292"/>
          <w:jc w:val="center"/>
        </w:trPr>
        <w:tc>
          <w:tcPr>
            <w:tcW w:w="2410" w:type="dxa"/>
            <w:noWrap/>
            <w:vAlign w:val="bottom"/>
          </w:tcPr>
          <w:p w14:paraId="30CE156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Trifluralin</w:t>
            </w:r>
          </w:p>
        </w:tc>
        <w:tc>
          <w:tcPr>
            <w:tcW w:w="1134" w:type="dxa"/>
            <w:noWrap/>
            <w:vAlign w:val="bottom"/>
          </w:tcPr>
          <w:p w14:paraId="6D177EF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11,1 </w:t>
            </w:r>
          </w:p>
        </w:tc>
        <w:tc>
          <w:tcPr>
            <w:tcW w:w="1882" w:type="dxa"/>
            <w:noWrap/>
            <w:vAlign w:val="bottom"/>
          </w:tcPr>
          <w:p w14:paraId="396E70D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731</w:t>
            </w:r>
          </w:p>
        </w:tc>
      </w:tr>
      <w:tr w:rsidR="00586AC5" w:rsidRPr="008A401E" w14:paraId="1EF75A40" w14:textId="77777777">
        <w:trPr>
          <w:trHeight w:val="292"/>
          <w:jc w:val="center"/>
        </w:trPr>
        <w:tc>
          <w:tcPr>
            <w:tcW w:w="2410" w:type="dxa"/>
            <w:noWrap/>
            <w:vAlign w:val="bottom"/>
          </w:tcPr>
          <w:p w14:paraId="60337C4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323337F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33,3 </w:t>
            </w:r>
          </w:p>
        </w:tc>
        <w:tc>
          <w:tcPr>
            <w:tcW w:w="1882" w:type="dxa"/>
            <w:noWrap/>
            <w:vAlign w:val="bottom"/>
          </w:tcPr>
          <w:p w14:paraId="71F6AA7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194</w:t>
            </w:r>
          </w:p>
        </w:tc>
      </w:tr>
      <w:tr w:rsidR="00586AC5" w:rsidRPr="008A401E" w14:paraId="00CB40EA" w14:textId="77777777">
        <w:trPr>
          <w:trHeight w:val="292"/>
          <w:jc w:val="center"/>
        </w:trPr>
        <w:tc>
          <w:tcPr>
            <w:tcW w:w="2410" w:type="dxa"/>
            <w:noWrap/>
            <w:vAlign w:val="bottom"/>
          </w:tcPr>
          <w:p w14:paraId="124DFED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Chlorfenapyr</w:t>
            </w:r>
          </w:p>
        </w:tc>
        <w:tc>
          <w:tcPr>
            <w:tcW w:w="1134" w:type="dxa"/>
            <w:noWrap/>
            <w:vAlign w:val="bottom"/>
          </w:tcPr>
          <w:p w14:paraId="5535B99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11,1 </w:t>
            </w:r>
          </w:p>
        </w:tc>
        <w:tc>
          <w:tcPr>
            <w:tcW w:w="1882" w:type="dxa"/>
            <w:noWrap/>
            <w:vAlign w:val="bottom"/>
          </w:tcPr>
          <w:p w14:paraId="091EE1D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300</w:t>
            </w:r>
          </w:p>
        </w:tc>
      </w:tr>
      <w:tr w:rsidR="00586AC5" w:rsidRPr="008A401E" w14:paraId="49C374A9" w14:textId="77777777">
        <w:trPr>
          <w:trHeight w:val="292"/>
          <w:jc w:val="center"/>
        </w:trPr>
        <w:tc>
          <w:tcPr>
            <w:tcW w:w="2410" w:type="dxa"/>
            <w:noWrap/>
            <w:vAlign w:val="bottom"/>
          </w:tcPr>
          <w:p w14:paraId="108606E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00C2D69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33,3 </w:t>
            </w:r>
          </w:p>
        </w:tc>
        <w:tc>
          <w:tcPr>
            <w:tcW w:w="1882" w:type="dxa"/>
            <w:noWrap/>
            <w:vAlign w:val="bottom"/>
          </w:tcPr>
          <w:p w14:paraId="4DAEE63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88</w:t>
            </w:r>
          </w:p>
        </w:tc>
      </w:tr>
      <w:tr w:rsidR="00586AC5" w:rsidRPr="008A401E" w14:paraId="2FD9A262" w14:textId="77777777">
        <w:trPr>
          <w:trHeight w:val="292"/>
          <w:jc w:val="center"/>
        </w:trPr>
        <w:tc>
          <w:tcPr>
            <w:tcW w:w="2410" w:type="dxa"/>
            <w:noWrap/>
            <w:vAlign w:val="bottom"/>
          </w:tcPr>
          <w:p w14:paraId="6A5F517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65C4DC1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44,4 </w:t>
            </w:r>
          </w:p>
        </w:tc>
        <w:tc>
          <w:tcPr>
            <w:tcW w:w="1882" w:type="dxa"/>
            <w:noWrap/>
            <w:vAlign w:val="bottom"/>
          </w:tcPr>
          <w:p w14:paraId="4C3BDEA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45</w:t>
            </w:r>
          </w:p>
        </w:tc>
      </w:tr>
      <w:tr w:rsidR="00586AC5" w:rsidRPr="008A401E" w14:paraId="1902621A" w14:textId="77777777">
        <w:trPr>
          <w:trHeight w:val="292"/>
          <w:jc w:val="center"/>
        </w:trPr>
        <w:tc>
          <w:tcPr>
            <w:tcW w:w="2410" w:type="dxa"/>
            <w:noWrap/>
            <w:vAlign w:val="bottom"/>
          </w:tcPr>
          <w:p w14:paraId="4B374A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Benzoate</w:t>
            </w:r>
          </w:p>
        </w:tc>
        <w:tc>
          <w:tcPr>
            <w:tcW w:w="1134" w:type="dxa"/>
            <w:noWrap/>
            <w:vAlign w:val="bottom"/>
          </w:tcPr>
          <w:p w14:paraId="233D024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33,3 </w:t>
            </w:r>
          </w:p>
        </w:tc>
        <w:tc>
          <w:tcPr>
            <w:tcW w:w="1882" w:type="dxa"/>
            <w:noWrap/>
            <w:vAlign w:val="bottom"/>
          </w:tcPr>
          <w:p w14:paraId="768CF79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w:t>
            </w:r>
          </w:p>
        </w:tc>
      </w:tr>
      <w:tr w:rsidR="00586AC5" w:rsidRPr="008A401E" w14:paraId="7AD2492D" w14:textId="77777777">
        <w:trPr>
          <w:trHeight w:val="292"/>
          <w:jc w:val="center"/>
        </w:trPr>
        <w:tc>
          <w:tcPr>
            <w:tcW w:w="2410" w:type="dxa"/>
            <w:noWrap/>
            <w:vAlign w:val="bottom"/>
          </w:tcPr>
          <w:p w14:paraId="0B7A2CA1"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Fibre crops</w:t>
            </w:r>
          </w:p>
        </w:tc>
        <w:tc>
          <w:tcPr>
            <w:tcW w:w="1134" w:type="dxa"/>
            <w:noWrap/>
            <w:vAlign w:val="bottom"/>
          </w:tcPr>
          <w:p w14:paraId="690EE444"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7B58055A"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0FD1BAFE" w14:textId="77777777">
        <w:trPr>
          <w:trHeight w:val="292"/>
          <w:jc w:val="center"/>
        </w:trPr>
        <w:tc>
          <w:tcPr>
            <w:tcW w:w="2410" w:type="dxa"/>
            <w:noWrap/>
            <w:vAlign w:val="bottom"/>
          </w:tcPr>
          <w:p w14:paraId="704E2A5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01BC756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50,0 </w:t>
            </w:r>
          </w:p>
        </w:tc>
        <w:tc>
          <w:tcPr>
            <w:tcW w:w="1882" w:type="dxa"/>
            <w:noWrap/>
            <w:vAlign w:val="bottom"/>
          </w:tcPr>
          <w:p w14:paraId="35F1944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742</w:t>
            </w:r>
          </w:p>
        </w:tc>
      </w:tr>
      <w:tr w:rsidR="00586AC5" w:rsidRPr="008A401E" w14:paraId="462355FE" w14:textId="77777777">
        <w:trPr>
          <w:trHeight w:val="292"/>
          <w:jc w:val="center"/>
        </w:trPr>
        <w:tc>
          <w:tcPr>
            <w:tcW w:w="2410" w:type="dxa"/>
            <w:noWrap/>
            <w:vAlign w:val="bottom"/>
          </w:tcPr>
          <w:p w14:paraId="7BFF54E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Carbendazim</w:t>
            </w:r>
          </w:p>
        </w:tc>
        <w:tc>
          <w:tcPr>
            <w:tcW w:w="1134" w:type="dxa"/>
            <w:noWrap/>
            <w:vAlign w:val="bottom"/>
          </w:tcPr>
          <w:p w14:paraId="0D69D9D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30,0 </w:t>
            </w:r>
          </w:p>
        </w:tc>
        <w:tc>
          <w:tcPr>
            <w:tcW w:w="1882" w:type="dxa"/>
            <w:noWrap/>
            <w:vAlign w:val="bottom"/>
          </w:tcPr>
          <w:p w14:paraId="30D713E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00124AEA" w14:textId="77777777">
        <w:trPr>
          <w:trHeight w:val="292"/>
          <w:jc w:val="center"/>
        </w:trPr>
        <w:tc>
          <w:tcPr>
            <w:tcW w:w="2410" w:type="dxa"/>
            <w:noWrap/>
            <w:vAlign w:val="bottom"/>
          </w:tcPr>
          <w:p w14:paraId="54A6B94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Thiodicarb</w:t>
            </w:r>
          </w:p>
        </w:tc>
        <w:tc>
          <w:tcPr>
            <w:tcW w:w="1134" w:type="dxa"/>
            <w:noWrap/>
            <w:vAlign w:val="bottom"/>
          </w:tcPr>
          <w:p w14:paraId="1B1EC7F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06EAFDA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2160</w:t>
            </w:r>
          </w:p>
        </w:tc>
      </w:tr>
      <w:tr w:rsidR="00586AC5" w:rsidRPr="008A401E" w14:paraId="31452E8D" w14:textId="77777777">
        <w:trPr>
          <w:trHeight w:val="292"/>
          <w:jc w:val="center"/>
        </w:trPr>
        <w:tc>
          <w:tcPr>
            <w:tcW w:w="2410" w:type="dxa"/>
            <w:noWrap/>
            <w:vAlign w:val="bottom"/>
          </w:tcPr>
          <w:p w14:paraId="58D0928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Chlorfenapyr</w:t>
            </w:r>
          </w:p>
        </w:tc>
        <w:tc>
          <w:tcPr>
            <w:tcW w:w="1134" w:type="dxa"/>
            <w:noWrap/>
            <w:vAlign w:val="bottom"/>
          </w:tcPr>
          <w:p w14:paraId="5493171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20,0 </w:t>
            </w:r>
          </w:p>
        </w:tc>
        <w:tc>
          <w:tcPr>
            <w:tcW w:w="1882" w:type="dxa"/>
            <w:noWrap/>
            <w:vAlign w:val="bottom"/>
          </w:tcPr>
          <w:p w14:paraId="29EAD6F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830</w:t>
            </w:r>
          </w:p>
        </w:tc>
      </w:tr>
      <w:tr w:rsidR="00586AC5" w:rsidRPr="008A401E" w14:paraId="1AD7FD02" w14:textId="77777777">
        <w:trPr>
          <w:trHeight w:val="292"/>
          <w:jc w:val="center"/>
        </w:trPr>
        <w:tc>
          <w:tcPr>
            <w:tcW w:w="2410" w:type="dxa"/>
            <w:noWrap/>
            <w:vAlign w:val="bottom"/>
          </w:tcPr>
          <w:p w14:paraId="46179DE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Glyphosate</w:t>
            </w:r>
          </w:p>
        </w:tc>
        <w:tc>
          <w:tcPr>
            <w:tcW w:w="1134" w:type="dxa"/>
            <w:noWrap/>
            <w:vAlign w:val="bottom"/>
          </w:tcPr>
          <w:p w14:paraId="1310A59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00AD7E6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1530</w:t>
            </w:r>
          </w:p>
        </w:tc>
      </w:tr>
      <w:tr w:rsidR="00586AC5" w:rsidRPr="008A401E" w14:paraId="1112A58F" w14:textId="77777777">
        <w:trPr>
          <w:trHeight w:val="292"/>
          <w:jc w:val="center"/>
        </w:trPr>
        <w:tc>
          <w:tcPr>
            <w:tcW w:w="2410" w:type="dxa"/>
            <w:noWrap/>
            <w:vAlign w:val="bottom"/>
          </w:tcPr>
          <w:p w14:paraId="6B11EE4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Abamectin</w:t>
            </w:r>
          </w:p>
        </w:tc>
        <w:tc>
          <w:tcPr>
            <w:tcW w:w="1134" w:type="dxa"/>
            <w:noWrap/>
            <w:vAlign w:val="bottom"/>
          </w:tcPr>
          <w:p w14:paraId="29EFC44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50,0 </w:t>
            </w:r>
          </w:p>
        </w:tc>
        <w:tc>
          <w:tcPr>
            <w:tcW w:w="1882" w:type="dxa"/>
            <w:noWrap/>
            <w:vAlign w:val="bottom"/>
          </w:tcPr>
          <w:p w14:paraId="6E49677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294</w:t>
            </w:r>
          </w:p>
        </w:tc>
      </w:tr>
      <w:tr w:rsidR="00586AC5" w:rsidRPr="008A401E" w14:paraId="78ADA29A" w14:textId="77777777">
        <w:trPr>
          <w:trHeight w:val="292"/>
          <w:jc w:val="center"/>
        </w:trPr>
        <w:tc>
          <w:tcPr>
            <w:tcW w:w="2410" w:type="dxa"/>
            <w:noWrap/>
            <w:vAlign w:val="bottom"/>
          </w:tcPr>
          <w:p w14:paraId="13661F5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Fentin acetate</w:t>
            </w:r>
          </w:p>
        </w:tc>
        <w:tc>
          <w:tcPr>
            <w:tcW w:w="1134" w:type="dxa"/>
            <w:noWrap/>
            <w:vAlign w:val="bottom"/>
          </w:tcPr>
          <w:p w14:paraId="4FCC1B0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20,0 </w:t>
            </w:r>
          </w:p>
        </w:tc>
        <w:tc>
          <w:tcPr>
            <w:tcW w:w="1882" w:type="dxa"/>
            <w:noWrap/>
            <w:vAlign w:val="bottom"/>
          </w:tcPr>
          <w:p w14:paraId="6435A2A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731</w:t>
            </w:r>
          </w:p>
        </w:tc>
      </w:tr>
      <w:tr w:rsidR="00586AC5" w:rsidRPr="008A401E" w14:paraId="794DEC02" w14:textId="77777777">
        <w:trPr>
          <w:trHeight w:val="292"/>
          <w:jc w:val="center"/>
        </w:trPr>
        <w:tc>
          <w:tcPr>
            <w:tcW w:w="2410" w:type="dxa"/>
            <w:noWrap/>
            <w:vAlign w:val="bottom"/>
          </w:tcPr>
          <w:p w14:paraId="3843E82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Triadimefon</w:t>
            </w:r>
          </w:p>
        </w:tc>
        <w:tc>
          <w:tcPr>
            <w:tcW w:w="1134" w:type="dxa"/>
            <w:noWrap/>
            <w:vAlign w:val="bottom"/>
          </w:tcPr>
          <w:p w14:paraId="202E03E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20,0 </w:t>
            </w:r>
          </w:p>
        </w:tc>
        <w:tc>
          <w:tcPr>
            <w:tcW w:w="1882" w:type="dxa"/>
            <w:noWrap/>
            <w:vAlign w:val="bottom"/>
          </w:tcPr>
          <w:p w14:paraId="20585F5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1D2F26D5" w14:textId="77777777">
        <w:trPr>
          <w:trHeight w:val="292"/>
          <w:jc w:val="center"/>
        </w:trPr>
        <w:tc>
          <w:tcPr>
            <w:tcW w:w="2410" w:type="dxa"/>
            <w:noWrap/>
            <w:vAlign w:val="bottom"/>
          </w:tcPr>
          <w:p w14:paraId="3D64086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Copper quinolate</w:t>
            </w:r>
          </w:p>
        </w:tc>
        <w:tc>
          <w:tcPr>
            <w:tcW w:w="1134" w:type="dxa"/>
            <w:noWrap/>
            <w:vAlign w:val="bottom"/>
          </w:tcPr>
          <w:p w14:paraId="41A3450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2F9C608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844</w:t>
            </w:r>
          </w:p>
        </w:tc>
      </w:tr>
      <w:tr w:rsidR="00586AC5" w:rsidRPr="008A401E" w14:paraId="4978A078" w14:textId="77777777">
        <w:trPr>
          <w:trHeight w:val="292"/>
          <w:jc w:val="center"/>
        </w:trPr>
        <w:tc>
          <w:tcPr>
            <w:tcW w:w="2410" w:type="dxa"/>
            <w:noWrap/>
            <w:vAlign w:val="bottom"/>
          </w:tcPr>
          <w:p w14:paraId="34F1776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Chlorothalonil</w:t>
            </w:r>
          </w:p>
        </w:tc>
        <w:tc>
          <w:tcPr>
            <w:tcW w:w="1134" w:type="dxa"/>
            <w:noWrap/>
            <w:vAlign w:val="bottom"/>
          </w:tcPr>
          <w:p w14:paraId="2E7F2CF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5FEE066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720</w:t>
            </w:r>
          </w:p>
        </w:tc>
      </w:tr>
      <w:tr w:rsidR="00586AC5" w:rsidRPr="008A401E" w14:paraId="0A77EE88" w14:textId="77777777">
        <w:trPr>
          <w:trHeight w:val="292"/>
          <w:jc w:val="center"/>
        </w:trPr>
        <w:tc>
          <w:tcPr>
            <w:tcW w:w="2410" w:type="dxa"/>
            <w:noWrap/>
            <w:vAlign w:val="bottom"/>
          </w:tcPr>
          <w:p w14:paraId="33B0E98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Thiamethoxam</w:t>
            </w:r>
          </w:p>
        </w:tc>
        <w:tc>
          <w:tcPr>
            <w:tcW w:w="1134" w:type="dxa"/>
            <w:noWrap/>
            <w:vAlign w:val="bottom"/>
          </w:tcPr>
          <w:p w14:paraId="24FB699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5C0D6F6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675</w:t>
            </w:r>
          </w:p>
        </w:tc>
      </w:tr>
      <w:tr w:rsidR="00586AC5" w:rsidRPr="008A401E" w14:paraId="12F529BE" w14:textId="77777777">
        <w:trPr>
          <w:trHeight w:val="292"/>
          <w:jc w:val="center"/>
        </w:trPr>
        <w:tc>
          <w:tcPr>
            <w:tcW w:w="2410" w:type="dxa"/>
            <w:noWrap/>
            <w:vAlign w:val="bottom"/>
          </w:tcPr>
          <w:p w14:paraId="360693A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Indoxacarb</w:t>
            </w:r>
          </w:p>
        </w:tc>
        <w:tc>
          <w:tcPr>
            <w:tcW w:w="1134" w:type="dxa"/>
            <w:noWrap/>
            <w:vAlign w:val="bottom"/>
          </w:tcPr>
          <w:p w14:paraId="355B22A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20,0 </w:t>
            </w:r>
          </w:p>
        </w:tc>
        <w:tc>
          <w:tcPr>
            <w:tcW w:w="1882" w:type="dxa"/>
            <w:noWrap/>
            <w:vAlign w:val="bottom"/>
          </w:tcPr>
          <w:p w14:paraId="044CD78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316</w:t>
            </w:r>
          </w:p>
        </w:tc>
      </w:tr>
      <w:tr w:rsidR="00586AC5" w:rsidRPr="008A401E" w14:paraId="3E7F57F3" w14:textId="77777777">
        <w:trPr>
          <w:trHeight w:val="292"/>
          <w:jc w:val="center"/>
        </w:trPr>
        <w:tc>
          <w:tcPr>
            <w:tcW w:w="2410" w:type="dxa"/>
            <w:noWrap/>
            <w:vAlign w:val="bottom"/>
          </w:tcPr>
          <w:p w14:paraId="624F0D6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0DC1144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40,0 </w:t>
            </w:r>
          </w:p>
        </w:tc>
        <w:tc>
          <w:tcPr>
            <w:tcW w:w="1882" w:type="dxa"/>
            <w:noWrap/>
            <w:vAlign w:val="bottom"/>
          </w:tcPr>
          <w:p w14:paraId="43340A6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99</w:t>
            </w:r>
          </w:p>
        </w:tc>
      </w:tr>
      <w:tr w:rsidR="00586AC5" w:rsidRPr="008A401E" w14:paraId="7074F622" w14:textId="77777777">
        <w:trPr>
          <w:trHeight w:val="292"/>
          <w:jc w:val="center"/>
        </w:trPr>
        <w:tc>
          <w:tcPr>
            <w:tcW w:w="2410" w:type="dxa"/>
            <w:noWrap/>
            <w:vAlign w:val="bottom"/>
          </w:tcPr>
          <w:p w14:paraId="365DD2E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Omethoate</w:t>
            </w:r>
          </w:p>
        </w:tc>
        <w:tc>
          <w:tcPr>
            <w:tcW w:w="1134" w:type="dxa"/>
            <w:noWrap/>
            <w:vAlign w:val="bottom"/>
          </w:tcPr>
          <w:p w14:paraId="4870C8A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29CE754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360</w:t>
            </w:r>
          </w:p>
        </w:tc>
      </w:tr>
      <w:tr w:rsidR="00586AC5" w:rsidRPr="008A401E" w14:paraId="5982A266" w14:textId="77777777">
        <w:trPr>
          <w:trHeight w:val="292"/>
          <w:jc w:val="center"/>
        </w:trPr>
        <w:tc>
          <w:tcPr>
            <w:tcW w:w="2410" w:type="dxa"/>
            <w:noWrap/>
            <w:vAlign w:val="bottom"/>
          </w:tcPr>
          <w:p w14:paraId="5213670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Validamycin</w:t>
            </w:r>
          </w:p>
        </w:tc>
        <w:tc>
          <w:tcPr>
            <w:tcW w:w="1134" w:type="dxa"/>
            <w:noWrap/>
            <w:vAlign w:val="bottom"/>
          </w:tcPr>
          <w:p w14:paraId="4D64F20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34A5D90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360</w:t>
            </w:r>
          </w:p>
        </w:tc>
      </w:tr>
      <w:tr w:rsidR="00586AC5" w:rsidRPr="008A401E" w14:paraId="6A71E5F8" w14:textId="77777777">
        <w:trPr>
          <w:trHeight w:val="292"/>
          <w:jc w:val="center"/>
        </w:trPr>
        <w:tc>
          <w:tcPr>
            <w:tcW w:w="2410" w:type="dxa"/>
            <w:noWrap/>
            <w:vAlign w:val="bottom"/>
          </w:tcPr>
          <w:p w14:paraId="039D154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Acetamiprid</w:t>
            </w:r>
          </w:p>
        </w:tc>
        <w:tc>
          <w:tcPr>
            <w:tcW w:w="1134" w:type="dxa"/>
            <w:noWrap/>
            <w:vAlign w:val="bottom"/>
          </w:tcPr>
          <w:p w14:paraId="3C44E4D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20,0 </w:t>
            </w:r>
          </w:p>
        </w:tc>
        <w:tc>
          <w:tcPr>
            <w:tcW w:w="1882" w:type="dxa"/>
            <w:noWrap/>
            <w:vAlign w:val="bottom"/>
          </w:tcPr>
          <w:p w14:paraId="3A0B9C2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167</w:t>
            </w:r>
          </w:p>
        </w:tc>
      </w:tr>
      <w:tr w:rsidR="00586AC5" w:rsidRPr="008A401E" w14:paraId="02421F5B" w14:textId="77777777">
        <w:trPr>
          <w:trHeight w:val="292"/>
          <w:jc w:val="center"/>
        </w:trPr>
        <w:tc>
          <w:tcPr>
            <w:tcW w:w="2410" w:type="dxa"/>
            <w:noWrap/>
            <w:vAlign w:val="bottom"/>
          </w:tcPr>
          <w:p w14:paraId="2E90539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Phoxim</w:t>
            </w:r>
          </w:p>
        </w:tc>
        <w:tc>
          <w:tcPr>
            <w:tcW w:w="1134" w:type="dxa"/>
            <w:noWrap/>
            <w:vAlign w:val="bottom"/>
          </w:tcPr>
          <w:p w14:paraId="71E3319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33F2BCC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300</w:t>
            </w:r>
          </w:p>
        </w:tc>
      </w:tr>
      <w:tr w:rsidR="00586AC5" w:rsidRPr="008A401E" w14:paraId="6759B298" w14:textId="77777777">
        <w:trPr>
          <w:trHeight w:val="292"/>
          <w:jc w:val="center"/>
        </w:trPr>
        <w:tc>
          <w:tcPr>
            <w:tcW w:w="2410" w:type="dxa"/>
            <w:noWrap/>
            <w:vAlign w:val="bottom"/>
          </w:tcPr>
          <w:p w14:paraId="3DB9847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Iprodione</w:t>
            </w:r>
          </w:p>
        </w:tc>
        <w:tc>
          <w:tcPr>
            <w:tcW w:w="1134" w:type="dxa"/>
            <w:noWrap/>
            <w:vAlign w:val="bottom"/>
          </w:tcPr>
          <w:p w14:paraId="111C32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01D51A2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300</w:t>
            </w:r>
          </w:p>
        </w:tc>
      </w:tr>
      <w:tr w:rsidR="00586AC5" w:rsidRPr="008A401E" w14:paraId="12EC55E9" w14:textId="77777777">
        <w:trPr>
          <w:trHeight w:val="292"/>
          <w:jc w:val="center"/>
        </w:trPr>
        <w:tc>
          <w:tcPr>
            <w:tcW w:w="2410" w:type="dxa"/>
            <w:noWrap/>
            <w:vAlign w:val="bottom"/>
          </w:tcPr>
          <w:p w14:paraId="77255C4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Boscalid</w:t>
            </w:r>
          </w:p>
        </w:tc>
        <w:tc>
          <w:tcPr>
            <w:tcW w:w="1134" w:type="dxa"/>
            <w:noWrap/>
            <w:vAlign w:val="bottom"/>
          </w:tcPr>
          <w:p w14:paraId="6F52896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4C6D29E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270</w:t>
            </w:r>
          </w:p>
        </w:tc>
      </w:tr>
      <w:tr w:rsidR="00586AC5" w:rsidRPr="008A401E" w14:paraId="69A7DCA4" w14:textId="77777777">
        <w:trPr>
          <w:trHeight w:val="292"/>
          <w:jc w:val="center"/>
        </w:trPr>
        <w:tc>
          <w:tcPr>
            <w:tcW w:w="2410" w:type="dxa"/>
            <w:noWrap/>
            <w:vAlign w:val="bottom"/>
          </w:tcPr>
          <w:p w14:paraId="0FA895D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Spiromesifen</w:t>
            </w:r>
          </w:p>
        </w:tc>
        <w:tc>
          <w:tcPr>
            <w:tcW w:w="1134" w:type="dxa"/>
            <w:noWrap/>
            <w:vAlign w:val="bottom"/>
          </w:tcPr>
          <w:p w14:paraId="518892B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7F72941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225</w:t>
            </w:r>
          </w:p>
        </w:tc>
      </w:tr>
      <w:tr w:rsidR="00586AC5" w:rsidRPr="008A401E" w14:paraId="035727DB" w14:textId="77777777">
        <w:trPr>
          <w:trHeight w:val="292"/>
          <w:jc w:val="center"/>
        </w:trPr>
        <w:tc>
          <w:tcPr>
            <w:tcW w:w="2410" w:type="dxa"/>
            <w:noWrap/>
            <w:vAlign w:val="bottom"/>
          </w:tcPr>
          <w:p w14:paraId="67C878E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10D2793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75817AF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w:t>
            </w:r>
          </w:p>
        </w:tc>
      </w:tr>
      <w:tr w:rsidR="00586AC5" w:rsidRPr="008A401E" w14:paraId="2F2F3BE3" w14:textId="77777777">
        <w:trPr>
          <w:trHeight w:val="292"/>
          <w:jc w:val="center"/>
        </w:trPr>
        <w:tc>
          <w:tcPr>
            <w:tcW w:w="2410" w:type="dxa"/>
            <w:noWrap/>
            <w:vAlign w:val="bottom"/>
          </w:tcPr>
          <w:p w14:paraId="41A0B30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Kasugamycin</w:t>
            </w:r>
          </w:p>
        </w:tc>
        <w:tc>
          <w:tcPr>
            <w:tcW w:w="1134" w:type="dxa"/>
            <w:noWrap/>
            <w:vAlign w:val="bottom"/>
          </w:tcPr>
          <w:p w14:paraId="4D0115C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3DACF49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84</w:t>
            </w:r>
          </w:p>
        </w:tc>
      </w:tr>
      <w:tr w:rsidR="00586AC5" w:rsidRPr="008A401E" w14:paraId="02646A13" w14:textId="77777777">
        <w:trPr>
          <w:trHeight w:val="292"/>
          <w:jc w:val="center"/>
        </w:trPr>
        <w:tc>
          <w:tcPr>
            <w:tcW w:w="2410" w:type="dxa"/>
            <w:noWrap/>
            <w:vAlign w:val="bottom"/>
          </w:tcPr>
          <w:p w14:paraId="42194BC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Cypermethrin</w:t>
            </w:r>
          </w:p>
        </w:tc>
        <w:tc>
          <w:tcPr>
            <w:tcW w:w="1134" w:type="dxa"/>
            <w:noWrap/>
            <w:vAlign w:val="bottom"/>
          </w:tcPr>
          <w:p w14:paraId="5F7DFD9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10,0 </w:t>
            </w:r>
          </w:p>
        </w:tc>
        <w:tc>
          <w:tcPr>
            <w:tcW w:w="1882" w:type="dxa"/>
            <w:noWrap/>
            <w:vAlign w:val="bottom"/>
          </w:tcPr>
          <w:p w14:paraId="7F768F4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28</w:t>
            </w:r>
          </w:p>
        </w:tc>
      </w:tr>
      <w:tr w:rsidR="00586AC5" w:rsidRPr="008A401E" w14:paraId="60178CA3" w14:textId="77777777">
        <w:trPr>
          <w:trHeight w:val="292"/>
          <w:jc w:val="center"/>
        </w:trPr>
        <w:tc>
          <w:tcPr>
            <w:tcW w:w="2410" w:type="dxa"/>
            <w:noWrap/>
            <w:vAlign w:val="bottom"/>
          </w:tcPr>
          <w:p w14:paraId="6145F9FF"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Oil crops</w:t>
            </w:r>
          </w:p>
        </w:tc>
        <w:tc>
          <w:tcPr>
            <w:tcW w:w="1134" w:type="dxa"/>
            <w:noWrap/>
            <w:vAlign w:val="bottom"/>
          </w:tcPr>
          <w:p w14:paraId="54949417"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630208C6"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3E99E28F" w14:textId="77777777">
        <w:trPr>
          <w:trHeight w:val="292"/>
          <w:jc w:val="center"/>
        </w:trPr>
        <w:tc>
          <w:tcPr>
            <w:tcW w:w="2410" w:type="dxa"/>
            <w:noWrap/>
            <w:vAlign w:val="bottom"/>
          </w:tcPr>
          <w:p w14:paraId="027B3AF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Tebuconazole</w:t>
            </w:r>
          </w:p>
        </w:tc>
        <w:tc>
          <w:tcPr>
            <w:tcW w:w="1134" w:type="dxa"/>
            <w:noWrap/>
            <w:vAlign w:val="bottom"/>
          </w:tcPr>
          <w:p w14:paraId="4C91988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54,5 </w:t>
            </w:r>
          </w:p>
        </w:tc>
        <w:tc>
          <w:tcPr>
            <w:tcW w:w="1882" w:type="dxa"/>
            <w:noWrap/>
            <w:vAlign w:val="bottom"/>
          </w:tcPr>
          <w:p w14:paraId="08945BF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1500</w:t>
            </w:r>
          </w:p>
        </w:tc>
      </w:tr>
      <w:tr w:rsidR="00586AC5" w:rsidRPr="008A401E" w14:paraId="4E462061" w14:textId="77777777">
        <w:trPr>
          <w:trHeight w:val="292"/>
          <w:jc w:val="center"/>
        </w:trPr>
        <w:tc>
          <w:tcPr>
            <w:tcW w:w="2410" w:type="dxa"/>
            <w:noWrap/>
            <w:vAlign w:val="bottom"/>
          </w:tcPr>
          <w:p w14:paraId="309566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Azoxystrobin</w:t>
            </w:r>
          </w:p>
        </w:tc>
        <w:tc>
          <w:tcPr>
            <w:tcW w:w="1134" w:type="dxa"/>
            <w:noWrap/>
            <w:vAlign w:val="bottom"/>
          </w:tcPr>
          <w:p w14:paraId="6E7C0C8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54,5 </w:t>
            </w:r>
          </w:p>
        </w:tc>
        <w:tc>
          <w:tcPr>
            <w:tcW w:w="1882" w:type="dxa"/>
            <w:noWrap/>
            <w:vAlign w:val="bottom"/>
          </w:tcPr>
          <w:p w14:paraId="27FA74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750</w:t>
            </w:r>
          </w:p>
        </w:tc>
      </w:tr>
      <w:tr w:rsidR="00586AC5" w:rsidRPr="008A401E" w14:paraId="368F6DC2" w14:textId="77777777">
        <w:trPr>
          <w:trHeight w:val="292"/>
          <w:jc w:val="center"/>
        </w:trPr>
        <w:tc>
          <w:tcPr>
            <w:tcW w:w="2410" w:type="dxa"/>
            <w:noWrap/>
            <w:vAlign w:val="bottom"/>
          </w:tcPr>
          <w:p w14:paraId="735515E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Thiazole zinc</w:t>
            </w:r>
          </w:p>
        </w:tc>
        <w:tc>
          <w:tcPr>
            <w:tcW w:w="1134" w:type="dxa"/>
            <w:noWrap/>
            <w:vAlign w:val="bottom"/>
          </w:tcPr>
          <w:p w14:paraId="2235677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27,3 </w:t>
            </w:r>
          </w:p>
        </w:tc>
        <w:tc>
          <w:tcPr>
            <w:tcW w:w="1882" w:type="dxa"/>
            <w:noWrap/>
            <w:vAlign w:val="bottom"/>
          </w:tcPr>
          <w:p w14:paraId="75CF8E3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700</w:t>
            </w:r>
          </w:p>
        </w:tc>
      </w:tr>
      <w:tr w:rsidR="00586AC5" w:rsidRPr="008A401E" w14:paraId="2AA168A7" w14:textId="77777777">
        <w:trPr>
          <w:trHeight w:val="292"/>
          <w:jc w:val="center"/>
        </w:trPr>
        <w:tc>
          <w:tcPr>
            <w:tcW w:w="2410" w:type="dxa"/>
            <w:noWrap/>
            <w:vAlign w:val="bottom"/>
          </w:tcPr>
          <w:p w14:paraId="3772718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3C7A683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18,2 </w:t>
            </w:r>
          </w:p>
        </w:tc>
        <w:tc>
          <w:tcPr>
            <w:tcW w:w="1882" w:type="dxa"/>
            <w:noWrap/>
            <w:vAlign w:val="bottom"/>
          </w:tcPr>
          <w:p w14:paraId="3EFDD35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300</w:t>
            </w:r>
          </w:p>
        </w:tc>
      </w:tr>
      <w:tr w:rsidR="00586AC5" w:rsidRPr="008A401E" w14:paraId="76CEC859" w14:textId="77777777">
        <w:trPr>
          <w:trHeight w:val="292"/>
          <w:jc w:val="center"/>
        </w:trPr>
        <w:tc>
          <w:tcPr>
            <w:tcW w:w="2410" w:type="dxa"/>
            <w:noWrap/>
            <w:vAlign w:val="bottom"/>
          </w:tcPr>
          <w:p w14:paraId="0D38A36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Moroxydine</w:t>
            </w:r>
          </w:p>
        </w:tc>
        <w:tc>
          <w:tcPr>
            <w:tcW w:w="1134" w:type="dxa"/>
            <w:noWrap/>
            <w:vAlign w:val="bottom"/>
          </w:tcPr>
          <w:p w14:paraId="50E1DDB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9,1 </w:t>
            </w:r>
          </w:p>
        </w:tc>
        <w:tc>
          <w:tcPr>
            <w:tcW w:w="1882" w:type="dxa"/>
            <w:noWrap/>
            <w:vAlign w:val="bottom"/>
          </w:tcPr>
          <w:p w14:paraId="0402B46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450</w:t>
            </w:r>
          </w:p>
        </w:tc>
      </w:tr>
      <w:tr w:rsidR="00586AC5" w:rsidRPr="008A401E" w14:paraId="7CB5790F" w14:textId="77777777">
        <w:trPr>
          <w:trHeight w:val="292"/>
          <w:jc w:val="center"/>
        </w:trPr>
        <w:tc>
          <w:tcPr>
            <w:tcW w:w="2410" w:type="dxa"/>
            <w:noWrap/>
            <w:vAlign w:val="bottom"/>
          </w:tcPr>
          <w:p w14:paraId="75E8F9B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lastRenderedPageBreak/>
              <w:t>Benzoate</w:t>
            </w:r>
          </w:p>
        </w:tc>
        <w:tc>
          <w:tcPr>
            <w:tcW w:w="1134" w:type="dxa"/>
            <w:noWrap/>
            <w:vAlign w:val="bottom"/>
          </w:tcPr>
          <w:p w14:paraId="05C1A7C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9,1 </w:t>
            </w:r>
          </w:p>
        </w:tc>
        <w:tc>
          <w:tcPr>
            <w:tcW w:w="1882" w:type="dxa"/>
            <w:noWrap/>
            <w:vAlign w:val="bottom"/>
          </w:tcPr>
          <w:p w14:paraId="714EF26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w:t>
            </w:r>
          </w:p>
        </w:tc>
      </w:tr>
      <w:tr w:rsidR="00586AC5" w:rsidRPr="008A401E" w14:paraId="168827ED" w14:textId="77777777">
        <w:trPr>
          <w:trHeight w:val="292"/>
          <w:jc w:val="center"/>
        </w:trPr>
        <w:tc>
          <w:tcPr>
            <w:tcW w:w="2410" w:type="dxa"/>
            <w:noWrap/>
            <w:vAlign w:val="bottom"/>
          </w:tcPr>
          <w:p w14:paraId="58F21E2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5B7C633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9,1 </w:t>
            </w:r>
          </w:p>
        </w:tc>
        <w:tc>
          <w:tcPr>
            <w:tcW w:w="1882" w:type="dxa"/>
            <w:noWrap/>
            <w:vAlign w:val="bottom"/>
          </w:tcPr>
          <w:p w14:paraId="4DF6F7A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w:t>
            </w:r>
          </w:p>
        </w:tc>
      </w:tr>
      <w:tr w:rsidR="00586AC5" w:rsidRPr="008A401E" w14:paraId="7B442EDD" w14:textId="77777777">
        <w:trPr>
          <w:trHeight w:val="292"/>
          <w:jc w:val="center"/>
        </w:trPr>
        <w:tc>
          <w:tcPr>
            <w:tcW w:w="2410" w:type="dxa"/>
            <w:noWrap/>
            <w:vAlign w:val="bottom"/>
          </w:tcPr>
          <w:p w14:paraId="0070698C"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Groundnut </w:t>
            </w:r>
          </w:p>
        </w:tc>
        <w:tc>
          <w:tcPr>
            <w:tcW w:w="1134" w:type="dxa"/>
            <w:noWrap/>
            <w:vAlign w:val="bottom"/>
          </w:tcPr>
          <w:p w14:paraId="738DC70B"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2119F120"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0413EBED" w14:textId="77777777">
        <w:trPr>
          <w:trHeight w:val="292"/>
          <w:jc w:val="center"/>
        </w:trPr>
        <w:tc>
          <w:tcPr>
            <w:tcW w:w="2410" w:type="dxa"/>
            <w:noWrap/>
            <w:vAlign w:val="bottom"/>
          </w:tcPr>
          <w:p w14:paraId="01C6D71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44372CB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45,5 </w:t>
            </w:r>
          </w:p>
        </w:tc>
        <w:tc>
          <w:tcPr>
            <w:tcW w:w="1882" w:type="dxa"/>
            <w:noWrap/>
            <w:vAlign w:val="bottom"/>
          </w:tcPr>
          <w:p w14:paraId="13BAE5F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591</w:t>
            </w:r>
          </w:p>
        </w:tc>
      </w:tr>
      <w:tr w:rsidR="00586AC5" w:rsidRPr="008A401E" w14:paraId="4A82998F" w14:textId="77777777">
        <w:trPr>
          <w:trHeight w:val="292"/>
          <w:jc w:val="center"/>
        </w:trPr>
        <w:tc>
          <w:tcPr>
            <w:tcW w:w="2410" w:type="dxa"/>
            <w:noWrap/>
            <w:vAlign w:val="bottom"/>
          </w:tcPr>
          <w:p w14:paraId="0B4E9E5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Pyraclostrobin</w:t>
            </w:r>
          </w:p>
        </w:tc>
        <w:tc>
          <w:tcPr>
            <w:tcW w:w="1134" w:type="dxa"/>
            <w:noWrap/>
            <w:vAlign w:val="bottom"/>
          </w:tcPr>
          <w:p w14:paraId="621E499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3EFB51E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1800</w:t>
            </w:r>
          </w:p>
        </w:tc>
      </w:tr>
      <w:tr w:rsidR="00586AC5" w:rsidRPr="008A401E" w14:paraId="5AB82477" w14:textId="77777777">
        <w:trPr>
          <w:trHeight w:val="292"/>
          <w:jc w:val="center"/>
        </w:trPr>
        <w:tc>
          <w:tcPr>
            <w:tcW w:w="2410" w:type="dxa"/>
            <w:noWrap/>
            <w:vAlign w:val="bottom"/>
          </w:tcPr>
          <w:p w14:paraId="0F49E01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Amitraz</w:t>
            </w:r>
          </w:p>
        </w:tc>
        <w:tc>
          <w:tcPr>
            <w:tcW w:w="1134" w:type="dxa"/>
            <w:noWrap/>
            <w:vAlign w:val="bottom"/>
          </w:tcPr>
          <w:p w14:paraId="20267D5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13,6 </w:t>
            </w:r>
          </w:p>
        </w:tc>
        <w:tc>
          <w:tcPr>
            <w:tcW w:w="1882" w:type="dxa"/>
            <w:noWrap/>
            <w:vAlign w:val="bottom"/>
          </w:tcPr>
          <w:p w14:paraId="7FA43CA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331</w:t>
            </w:r>
          </w:p>
        </w:tc>
      </w:tr>
      <w:tr w:rsidR="00586AC5" w:rsidRPr="008A401E" w14:paraId="0BD35899" w14:textId="77777777">
        <w:trPr>
          <w:trHeight w:val="292"/>
          <w:jc w:val="center"/>
        </w:trPr>
        <w:tc>
          <w:tcPr>
            <w:tcW w:w="2410" w:type="dxa"/>
            <w:noWrap/>
            <w:vAlign w:val="bottom"/>
          </w:tcPr>
          <w:p w14:paraId="655BD9D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Pendimethalin</w:t>
            </w:r>
          </w:p>
        </w:tc>
        <w:tc>
          <w:tcPr>
            <w:tcW w:w="1134" w:type="dxa"/>
            <w:noWrap/>
            <w:vAlign w:val="bottom"/>
          </w:tcPr>
          <w:p w14:paraId="0FC133E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01F0BEC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990</w:t>
            </w:r>
          </w:p>
        </w:tc>
      </w:tr>
      <w:tr w:rsidR="00586AC5" w:rsidRPr="008A401E" w14:paraId="39EE2FC1" w14:textId="77777777">
        <w:trPr>
          <w:trHeight w:val="292"/>
          <w:jc w:val="center"/>
        </w:trPr>
        <w:tc>
          <w:tcPr>
            <w:tcW w:w="2410" w:type="dxa"/>
            <w:noWrap/>
            <w:vAlign w:val="bottom"/>
          </w:tcPr>
          <w:p w14:paraId="45FA8E9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Chlorfenapyr</w:t>
            </w:r>
          </w:p>
        </w:tc>
        <w:tc>
          <w:tcPr>
            <w:tcW w:w="1134" w:type="dxa"/>
            <w:noWrap/>
            <w:vAlign w:val="bottom"/>
          </w:tcPr>
          <w:p w14:paraId="383C4F3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9,1 </w:t>
            </w:r>
          </w:p>
        </w:tc>
        <w:tc>
          <w:tcPr>
            <w:tcW w:w="1882" w:type="dxa"/>
            <w:noWrap/>
            <w:vAlign w:val="bottom"/>
          </w:tcPr>
          <w:p w14:paraId="7CB8003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450</w:t>
            </w:r>
          </w:p>
        </w:tc>
      </w:tr>
      <w:tr w:rsidR="00586AC5" w:rsidRPr="008A401E" w14:paraId="214DB0EB" w14:textId="77777777">
        <w:trPr>
          <w:trHeight w:val="292"/>
          <w:jc w:val="center"/>
        </w:trPr>
        <w:tc>
          <w:tcPr>
            <w:tcW w:w="2410" w:type="dxa"/>
            <w:noWrap/>
            <w:vAlign w:val="bottom"/>
          </w:tcPr>
          <w:p w14:paraId="01AAC1E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Thiamethoxam</w:t>
            </w:r>
          </w:p>
        </w:tc>
        <w:tc>
          <w:tcPr>
            <w:tcW w:w="1134" w:type="dxa"/>
            <w:noWrap/>
            <w:vAlign w:val="bottom"/>
          </w:tcPr>
          <w:p w14:paraId="0EDC822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9,1 </w:t>
            </w:r>
          </w:p>
        </w:tc>
        <w:tc>
          <w:tcPr>
            <w:tcW w:w="1882" w:type="dxa"/>
            <w:noWrap/>
            <w:vAlign w:val="bottom"/>
          </w:tcPr>
          <w:p w14:paraId="3C79A22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450</w:t>
            </w:r>
          </w:p>
        </w:tc>
      </w:tr>
      <w:tr w:rsidR="00586AC5" w:rsidRPr="008A401E" w14:paraId="67ED7F63" w14:textId="77777777">
        <w:trPr>
          <w:trHeight w:val="292"/>
          <w:jc w:val="center"/>
        </w:trPr>
        <w:tc>
          <w:tcPr>
            <w:tcW w:w="2410" w:type="dxa"/>
            <w:noWrap/>
            <w:vAlign w:val="bottom"/>
          </w:tcPr>
          <w:p w14:paraId="3C88F4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Pyraclostrobin</w:t>
            </w:r>
          </w:p>
        </w:tc>
        <w:tc>
          <w:tcPr>
            <w:tcW w:w="1134" w:type="dxa"/>
            <w:noWrap/>
            <w:vAlign w:val="bottom"/>
          </w:tcPr>
          <w:p w14:paraId="6D1A7C2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2C1976C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4C33C8D5" w14:textId="77777777">
        <w:trPr>
          <w:trHeight w:val="292"/>
          <w:jc w:val="center"/>
        </w:trPr>
        <w:tc>
          <w:tcPr>
            <w:tcW w:w="2410" w:type="dxa"/>
            <w:noWrap/>
            <w:vAlign w:val="bottom"/>
          </w:tcPr>
          <w:p w14:paraId="1D3CD86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Indoxacarb</w:t>
            </w:r>
          </w:p>
        </w:tc>
        <w:tc>
          <w:tcPr>
            <w:tcW w:w="1134" w:type="dxa"/>
            <w:noWrap/>
            <w:vAlign w:val="bottom"/>
          </w:tcPr>
          <w:p w14:paraId="424790C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13,6 </w:t>
            </w:r>
          </w:p>
        </w:tc>
        <w:tc>
          <w:tcPr>
            <w:tcW w:w="1882" w:type="dxa"/>
            <w:noWrap/>
            <w:vAlign w:val="bottom"/>
          </w:tcPr>
          <w:p w14:paraId="4E8B2C6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299</w:t>
            </w:r>
          </w:p>
        </w:tc>
      </w:tr>
      <w:tr w:rsidR="00586AC5" w:rsidRPr="008A401E" w14:paraId="67959368" w14:textId="77777777">
        <w:trPr>
          <w:trHeight w:val="292"/>
          <w:jc w:val="center"/>
        </w:trPr>
        <w:tc>
          <w:tcPr>
            <w:tcW w:w="2410" w:type="dxa"/>
            <w:noWrap/>
            <w:vAlign w:val="bottom"/>
          </w:tcPr>
          <w:p w14:paraId="79AC638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Chlorantraniliprole</w:t>
            </w:r>
          </w:p>
        </w:tc>
        <w:tc>
          <w:tcPr>
            <w:tcW w:w="1134" w:type="dxa"/>
            <w:noWrap/>
            <w:vAlign w:val="bottom"/>
          </w:tcPr>
          <w:p w14:paraId="6573FFB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2E254A0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750</w:t>
            </w:r>
          </w:p>
        </w:tc>
      </w:tr>
      <w:tr w:rsidR="00586AC5" w:rsidRPr="008A401E" w14:paraId="144F4A92" w14:textId="77777777">
        <w:trPr>
          <w:trHeight w:val="292"/>
          <w:jc w:val="center"/>
        </w:trPr>
        <w:tc>
          <w:tcPr>
            <w:tcW w:w="2410" w:type="dxa"/>
            <w:noWrap/>
            <w:vAlign w:val="bottom"/>
          </w:tcPr>
          <w:p w14:paraId="7044E4B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Cypermethrin</w:t>
            </w:r>
          </w:p>
        </w:tc>
        <w:tc>
          <w:tcPr>
            <w:tcW w:w="1134" w:type="dxa"/>
            <w:noWrap/>
            <w:vAlign w:val="bottom"/>
          </w:tcPr>
          <w:p w14:paraId="1E06CB1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13,6 </w:t>
            </w:r>
          </w:p>
        </w:tc>
        <w:tc>
          <w:tcPr>
            <w:tcW w:w="1882" w:type="dxa"/>
            <w:noWrap/>
            <w:vAlign w:val="bottom"/>
          </w:tcPr>
          <w:p w14:paraId="05AB365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226</w:t>
            </w:r>
          </w:p>
        </w:tc>
      </w:tr>
      <w:tr w:rsidR="00586AC5" w:rsidRPr="008A401E" w14:paraId="44A05CCE" w14:textId="77777777">
        <w:trPr>
          <w:trHeight w:val="292"/>
          <w:jc w:val="center"/>
        </w:trPr>
        <w:tc>
          <w:tcPr>
            <w:tcW w:w="2410" w:type="dxa"/>
            <w:noWrap/>
            <w:vAlign w:val="bottom"/>
          </w:tcPr>
          <w:p w14:paraId="40EC7CA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Dichlorvos</w:t>
            </w:r>
          </w:p>
        </w:tc>
        <w:tc>
          <w:tcPr>
            <w:tcW w:w="1134" w:type="dxa"/>
            <w:noWrap/>
            <w:vAlign w:val="bottom"/>
          </w:tcPr>
          <w:p w14:paraId="4B772D0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3606F98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675</w:t>
            </w:r>
          </w:p>
        </w:tc>
      </w:tr>
      <w:tr w:rsidR="00586AC5" w:rsidRPr="008A401E" w14:paraId="16EE05EE" w14:textId="77777777">
        <w:trPr>
          <w:trHeight w:val="292"/>
          <w:jc w:val="center"/>
        </w:trPr>
        <w:tc>
          <w:tcPr>
            <w:tcW w:w="2410" w:type="dxa"/>
            <w:noWrap/>
            <w:vAlign w:val="bottom"/>
          </w:tcPr>
          <w:p w14:paraId="571528B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Metalaxyl-M</w:t>
            </w:r>
          </w:p>
        </w:tc>
        <w:tc>
          <w:tcPr>
            <w:tcW w:w="1134" w:type="dxa"/>
            <w:noWrap/>
            <w:vAlign w:val="bottom"/>
          </w:tcPr>
          <w:p w14:paraId="61C80B8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526F67C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630</w:t>
            </w:r>
          </w:p>
        </w:tc>
      </w:tr>
      <w:tr w:rsidR="00586AC5" w:rsidRPr="008A401E" w14:paraId="65CC0C71" w14:textId="77777777">
        <w:trPr>
          <w:trHeight w:val="292"/>
          <w:jc w:val="center"/>
        </w:trPr>
        <w:tc>
          <w:tcPr>
            <w:tcW w:w="2410" w:type="dxa"/>
            <w:noWrap/>
            <w:vAlign w:val="bottom"/>
          </w:tcPr>
          <w:p w14:paraId="446648D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Chlorothalonil</w:t>
            </w:r>
          </w:p>
        </w:tc>
        <w:tc>
          <w:tcPr>
            <w:tcW w:w="1134" w:type="dxa"/>
            <w:noWrap/>
            <w:vAlign w:val="bottom"/>
          </w:tcPr>
          <w:p w14:paraId="2306121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3AF1B57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630</w:t>
            </w:r>
          </w:p>
        </w:tc>
      </w:tr>
      <w:tr w:rsidR="00586AC5" w:rsidRPr="008A401E" w14:paraId="59FDCE90" w14:textId="77777777">
        <w:trPr>
          <w:trHeight w:val="292"/>
          <w:jc w:val="center"/>
        </w:trPr>
        <w:tc>
          <w:tcPr>
            <w:tcW w:w="2410" w:type="dxa"/>
            <w:noWrap/>
            <w:vAlign w:val="bottom"/>
          </w:tcPr>
          <w:p w14:paraId="6006464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Pymetrozine</w:t>
            </w:r>
          </w:p>
        </w:tc>
        <w:tc>
          <w:tcPr>
            <w:tcW w:w="1134" w:type="dxa"/>
            <w:noWrap/>
            <w:vAlign w:val="bottom"/>
          </w:tcPr>
          <w:p w14:paraId="6BC416D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5CAC532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600</w:t>
            </w:r>
          </w:p>
        </w:tc>
      </w:tr>
      <w:tr w:rsidR="00586AC5" w:rsidRPr="008A401E" w14:paraId="61C68B0D" w14:textId="77777777">
        <w:trPr>
          <w:trHeight w:val="292"/>
          <w:jc w:val="center"/>
        </w:trPr>
        <w:tc>
          <w:tcPr>
            <w:tcW w:w="2410" w:type="dxa"/>
            <w:noWrap/>
            <w:vAlign w:val="bottom"/>
          </w:tcPr>
          <w:p w14:paraId="78EA3F4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Acetamiprid</w:t>
            </w:r>
          </w:p>
        </w:tc>
        <w:tc>
          <w:tcPr>
            <w:tcW w:w="1134" w:type="dxa"/>
            <w:noWrap/>
            <w:vAlign w:val="bottom"/>
          </w:tcPr>
          <w:p w14:paraId="4D8A863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13,6 </w:t>
            </w:r>
          </w:p>
        </w:tc>
        <w:tc>
          <w:tcPr>
            <w:tcW w:w="1882" w:type="dxa"/>
            <w:noWrap/>
            <w:vAlign w:val="bottom"/>
          </w:tcPr>
          <w:p w14:paraId="564CF7A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197</w:t>
            </w:r>
          </w:p>
        </w:tc>
      </w:tr>
      <w:tr w:rsidR="00586AC5" w:rsidRPr="008A401E" w14:paraId="1C1B2883" w14:textId="77777777">
        <w:trPr>
          <w:trHeight w:val="292"/>
          <w:jc w:val="center"/>
        </w:trPr>
        <w:tc>
          <w:tcPr>
            <w:tcW w:w="2410" w:type="dxa"/>
            <w:noWrap/>
            <w:vAlign w:val="bottom"/>
          </w:tcPr>
          <w:p w14:paraId="18D15E7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Bifenthrin</w:t>
            </w:r>
          </w:p>
        </w:tc>
        <w:tc>
          <w:tcPr>
            <w:tcW w:w="1134" w:type="dxa"/>
            <w:noWrap/>
            <w:vAlign w:val="bottom"/>
          </w:tcPr>
          <w:p w14:paraId="3321046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13,6 </w:t>
            </w:r>
          </w:p>
        </w:tc>
        <w:tc>
          <w:tcPr>
            <w:tcW w:w="1882" w:type="dxa"/>
            <w:noWrap/>
            <w:vAlign w:val="bottom"/>
          </w:tcPr>
          <w:p w14:paraId="14B26D6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178</w:t>
            </w:r>
          </w:p>
        </w:tc>
      </w:tr>
      <w:tr w:rsidR="00586AC5" w:rsidRPr="008A401E" w14:paraId="34DB08D7" w14:textId="77777777">
        <w:trPr>
          <w:trHeight w:val="292"/>
          <w:jc w:val="center"/>
        </w:trPr>
        <w:tc>
          <w:tcPr>
            <w:tcW w:w="2410" w:type="dxa"/>
            <w:noWrap/>
            <w:vAlign w:val="bottom"/>
          </w:tcPr>
          <w:p w14:paraId="58EDF03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3B2685B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4FE5903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504</w:t>
            </w:r>
          </w:p>
        </w:tc>
      </w:tr>
      <w:tr w:rsidR="00586AC5" w:rsidRPr="008A401E" w14:paraId="5DD87B1D" w14:textId="77777777">
        <w:trPr>
          <w:trHeight w:val="292"/>
          <w:jc w:val="center"/>
        </w:trPr>
        <w:tc>
          <w:tcPr>
            <w:tcW w:w="2410" w:type="dxa"/>
            <w:noWrap/>
            <w:vAlign w:val="bottom"/>
          </w:tcPr>
          <w:p w14:paraId="51EEFF0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58BB01C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40,9 </w:t>
            </w:r>
          </w:p>
        </w:tc>
        <w:tc>
          <w:tcPr>
            <w:tcW w:w="1882" w:type="dxa"/>
            <w:noWrap/>
            <w:vAlign w:val="bottom"/>
          </w:tcPr>
          <w:p w14:paraId="1940967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50</w:t>
            </w:r>
          </w:p>
        </w:tc>
      </w:tr>
      <w:tr w:rsidR="00586AC5" w:rsidRPr="008A401E" w14:paraId="7CD64B06" w14:textId="77777777">
        <w:trPr>
          <w:trHeight w:val="292"/>
          <w:jc w:val="center"/>
        </w:trPr>
        <w:tc>
          <w:tcPr>
            <w:tcW w:w="2410" w:type="dxa"/>
            <w:noWrap/>
            <w:vAlign w:val="bottom"/>
          </w:tcPr>
          <w:p w14:paraId="54F7F05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Cyromazine</w:t>
            </w:r>
          </w:p>
        </w:tc>
        <w:tc>
          <w:tcPr>
            <w:tcW w:w="1134" w:type="dxa"/>
            <w:noWrap/>
            <w:vAlign w:val="bottom"/>
          </w:tcPr>
          <w:p w14:paraId="46CCD7A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3B7B1B6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432</w:t>
            </w:r>
          </w:p>
        </w:tc>
      </w:tr>
      <w:tr w:rsidR="00586AC5" w:rsidRPr="008A401E" w14:paraId="7357CCCA" w14:textId="77777777">
        <w:trPr>
          <w:trHeight w:val="292"/>
          <w:jc w:val="center"/>
        </w:trPr>
        <w:tc>
          <w:tcPr>
            <w:tcW w:w="2410" w:type="dxa"/>
            <w:noWrap/>
            <w:vAlign w:val="bottom"/>
          </w:tcPr>
          <w:p w14:paraId="44092FD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Carfentrazone-ethyl</w:t>
            </w:r>
          </w:p>
        </w:tc>
        <w:tc>
          <w:tcPr>
            <w:tcW w:w="1134" w:type="dxa"/>
            <w:noWrap/>
            <w:vAlign w:val="bottom"/>
          </w:tcPr>
          <w:p w14:paraId="2F7E603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1E3F096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405</w:t>
            </w:r>
          </w:p>
        </w:tc>
      </w:tr>
      <w:tr w:rsidR="00586AC5" w:rsidRPr="008A401E" w14:paraId="2BE0CDFC" w14:textId="77777777">
        <w:trPr>
          <w:trHeight w:val="292"/>
          <w:jc w:val="center"/>
        </w:trPr>
        <w:tc>
          <w:tcPr>
            <w:tcW w:w="2410" w:type="dxa"/>
            <w:noWrap/>
            <w:vAlign w:val="bottom"/>
          </w:tcPr>
          <w:p w14:paraId="0A58599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Fipronil</w:t>
            </w:r>
          </w:p>
        </w:tc>
        <w:tc>
          <w:tcPr>
            <w:tcW w:w="1134" w:type="dxa"/>
            <w:noWrap/>
            <w:vAlign w:val="bottom"/>
          </w:tcPr>
          <w:p w14:paraId="7A70F70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5AC0A75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315</w:t>
            </w:r>
          </w:p>
        </w:tc>
      </w:tr>
      <w:tr w:rsidR="00586AC5" w:rsidRPr="008A401E" w14:paraId="7801E0AC" w14:textId="77777777">
        <w:trPr>
          <w:trHeight w:val="292"/>
          <w:jc w:val="center"/>
        </w:trPr>
        <w:tc>
          <w:tcPr>
            <w:tcW w:w="2410" w:type="dxa"/>
            <w:noWrap/>
            <w:vAlign w:val="bottom"/>
          </w:tcPr>
          <w:p w14:paraId="6A4B0F6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Ningnanmycin</w:t>
            </w:r>
          </w:p>
        </w:tc>
        <w:tc>
          <w:tcPr>
            <w:tcW w:w="1134" w:type="dxa"/>
            <w:noWrap/>
            <w:vAlign w:val="bottom"/>
          </w:tcPr>
          <w:p w14:paraId="5C9B51A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4D98BFC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270</w:t>
            </w:r>
          </w:p>
        </w:tc>
      </w:tr>
      <w:tr w:rsidR="00586AC5" w:rsidRPr="008A401E" w14:paraId="625F7267" w14:textId="77777777">
        <w:trPr>
          <w:trHeight w:val="292"/>
          <w:jc w:val="center"/>
        </w:trPr>
        <w:tc>
          <w:tcPr>
            <w:tcW w:w="2410" w:type="dxa"/>
            <w:noWrap/>
            <w:vAlign w:val="bottom"/>
          </w:tcPr>
          <w:p w14:paraId="7B152D3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Thiacloprid</w:t>
            </w:r>
          </w:p>
        </w:tc>
        <w:tc>
          <w:tcPr>
            <w:tcW w:w="1134" w:type="dxa"/>
            <w:noWrap/>
            <w:vAlign w:val="bottom"/>
          </w:tcPr>
          <w:p w14:paraId="7674148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5E43995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92</w:t>
            </w:r>
          </w:p>
        </w:tc>
      </w:tr>
      <w:tr w:rsidR="00586AC5" w:rsidRPr="008A401E" w14:paraId="49211FD1" w14:textId="77777777">
        <w:trPr>
          <w:trHeight w:val="292"/>
          <w:jc w:val="center"/>
        </w:trPr>
        <w:tc>
          <w:tcPr>
            <w:tcW w:w="2410" w:type="dxa"/>
            <w:noWrap/>
            <w:vAlign w:val="bottom"/>
          </w:tcPr>
          <w:p w14:paraId="02B4CFA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Abamectin</w:t>
            </w:r>
          </w:p>
        </w:tc>
        <w:tc>
          <w:tcPr>
            <w:tcW w:w="1134" w:type="dxa"/>
            <w:noWrap/>
            <w:vAlign w:val="bottom"/>
          </w:tcPr>
          <w:p w14:paraId="6D8F2BA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13,6 </w:t>
            </w:r>
          </w:p>
        </w:tc>
        <w:tc>
          <w:tcPr>
            <w:tcW w:w="1882" w:type="dxa"/>
            <w:noWrap/>
            <w:vAlign w:val="bottom"/>
          </w:tcPr>
          <w:p w14:paraId="2889CA4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23</w:t>
            </w:r>
          </w:p>
        </w:tc>
      </w:tr>
      <w:tr w:rsidR="00586AC5" w:rsidRPr="008A401E" w14:paraId="22CC5F54" w14:textId="77777777">
        <w:trPr>
          <w:trHeight w:val="292"/>
          <w:jc w:val="center"/>
        </w:trPr>
        <w:tc>
          <w:tcPr>
            <w:tcW w:w="2410" w:type="dxa"/>
            <w:noWrap/>
            <w:vAlign w:val="bottom"/>
          </w:tcPr>
          <w:p w14:paraId="16CE669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Lufenuron</w:t>
            </w:r>
          </w:p>
        </w:tc>
        <w:tc>
          <w:tcPr>
            <w:tcW w:w="1134" w:type="dxa"/>
            <w:noWrap/>
            <w:vAlign w:val="bottom"/>
          </w:tcPr>
          <w:p w14:paraId="0742D4F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4,5 </w:t>
            </w:r>
          </w:p>
        </w:tc>
        <w:tc>
          <w:tcPr>
            <w:tcW w:w="1882" w:type="dxa"/>
            <w:noWrap/>
            <w:vAlign w:val="bottom"/>
          </w:tcPr>
          <w:p w14:paraId="29F122A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18</w:t>
            </w:r>
          </w:p>
        </w:tc>
      </w:tr>
      <w:tr w:rsidR="00586AC5" w:rsidRPr="008A401E" w14:paraId="3D611EDE" w14:textId="77777777">
        <w:trPr>
          <w:trHeight w:val="292"/>
          <w:jc w:val="center"/>
        </w:trPr>
        <w:tc>
          <w:tcPr>
            <w:tcW w:w="2410" w:type="dxa"/>
            <w:noWrap/>
            <w:vAlign w:val="bottom"/>
          </w:tcPr>
          <w:p w14:paraId="1571E57F"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Soybean </w:t>
            </w:r>
          </w:p>
        </w:tc>
        <w:tc>
          <w:tcPr>
            <w:tcW w:w="1134" w:type="dxa"/>
            <w:noWrap/>
            <w:vAlign w:val="bottom"/>
          </w:tcPr>
          <w:p w14:paraId="4D7DF3A8"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73F9488C"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4BDA924D" w14:textId="77777777">
        <w:trPr>
          <w:trHeight w:val="292"/>
          <w:jc w:val="center"/>
        </w:trPr>
        <w:tc>
          <w:tcPr>
            <w:tcW w:w="2410" w:type="dxa"/>
            <w:noWrap/>
            <w:vAlign w:val="bottom"/>
          </w:tcPr>
          <w:p w14:paraId="51E9F5C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Trifluralin</w:t>
            </w:r>
          </w:p>
        </w:tc>
        <w:tc>
          <w:tcPr>
            <w:tcW w:w="1134" w:type="dxa"/>
            <w:noWrap/>
            <w:vAlign w:val="bottom"/>
          </w:tcPr>
          <w:p w14:paraId="17879A6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29,4 </w:t>
            </w:r>
          </w:p>
        </w:tc>
        <w:tc>
          <w:tcPr>
            <w:tcW w:w="1882" w:type="dxa"/>
            <w:noWrap/>
            <w:vAlign w:val="bottom"/>
          </w:tcPr>
          <w:p w14:paraId="483C497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2438</w:t>
            </w:r>
          </w:p>
        </w:tc>
      </w:tr>
      <w:tr w:rsidR="00586AC5" w:rsidRPr="008A401E" w14:paraId="1504B9BC" w14:textId="77777777">
        <w:trPr>
          <w:trHeight w:val="292"/>
          <w:jc w:val="center"/>
        </w:trPr>
        <w:tc>
          <w:tcPr>
            <w:tcW w:w="2410" w:type="dxa"/>
            <w:noWrap/>
            <w:vAlign w:val="bottom"/>
          </w:tcPr>
          <w:p w14:paraId="1B2B5F6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69F8AF1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64,7 </w:t>
            </w:r>
          </w:p>
        </w:tc>
        <w:tc>
          <w:tcPr>
            <w:tcW w:w="1882" w:type="dxa"/>
            <w:noWrap/>
            <w:vAlign w:val="bottom"/>
          </w:tcPr>
          <w:p w14:paraId="0460EA2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799</w:t>
            </w:r>
          </w:p>
        </w:tc>
      </w:tr>
      <w:tr w:rsidR="00586AC5" w:rsidRPr="008A401E" w14:paraId="67A76DF9" w14:textId="77777777">
        <w:trPr>
          <w:trHeight w:val="292"/>
          <w:jc w:val="center"/>
        </w:trPr>
        <w:tc>
          <w:tcPr>
            <w:tcW w:w="2410" w:type="dxa"/>
            <w:noWrap/>
            <w:vAlign w:val="bottom"/>
          </w:tcPr>
          <w:p w14:paraId="71561EA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Cypermethrin</w:t>
            </w:r>
          </w:p>
        </w:tc>
        <w:tc>
          <w:tcPr>
            <w:tcW w:w="1134" w:type="dxa"/>
            <w:noWrap/>
            <w:vAlign w:val="bottom"/>
          </w:tcPr>
          <w:p w14:paraId="0FE3308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35,3 </w:t>
            </w:r>
          </w:p>
        </w:tc>
        <w:tc>
          <w:tcPr>
            <w:tcW w:w="1882" w:type="dxa"/>
            <w:noWrap/>
            <w:vAlign w:val="bottom"/>
          </w:tcPr>
          <w:p w14:paraId="19C9A40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813</w:t>
            </w:r>
          </w:p>
        </w:tc>
      </w:tr>
      <w:tr w:rsidR="00586AC5" w:rsidRPr="008A401E" w14:paraId="144AAB50" w14:textId="77777777">
        <w:trPr>
          <w:trHeight w:val="292"/>
          <w:jc w:val="center"/>
        </w:trPr>
        <w:tc>
          <w:tcPr>
            <w:tcW w:w="2410" w:type="dxa"/>
            <w:noWrap/>
            <w:vAlign w:val="bottom"/>
          </w:tcPr>
          <w:p w14:paraId="1D32CED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Acetochlor</w:t>
            </w:r>
          </w:p>
        </w:tc>
        <w:tc>
          <w:tcPr>
            <w:tcW w:w="1134" w:type="dxa"/>
            <w:noWrap/>
            <w:vAlign w:val="bottom"/>
          </w:tcPr>
          <w:p w14:paraId="4135B85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29,4 </w:t>
            </w:r>
          </w:p>
        </w:tc>
        <w:tc>
          <w:tcPr>
            <w:tcW w:w="1882" w:type="dxa"/>
            <w:noWrap/>
            <w:vAlign w:val="bottom"/>
          </w:tcPr>
          <w:p w14:paraId="44EEB2B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62CCACCC" w14:textId="77777777">
        <w:trPr>
          <w:trHeight w:val="292"/>
          <w:jc w:val="center"/>
        </w:trPr>
        <w:tc>
          <w:tcPr>
            <w:tcW w:w="2410" w:type="dxa"/>
            <w:noWrap/>
            <w:vAlign w:val="bottom"/>
          </w:tcPr>
          <w:p w14:paraId="0F9AE29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Dimethoate</w:t>
            </w:r>
          </w:p>
        </w:tc>
        <w:tc>
          <w:tcPr>
            <w:tcW w:w="1134" w:type="dxa"/>
            <w:noWrap/>
            <w:vAlign w:val="bottom"/>
          </w:tcPr>
          <w:p w14:paraId="43F2D1F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29,4 </w:t>
            </w:r>
          </w:p>
        </w:tc>
        <w:tc>
          <w:tcPr>
            <w:tcW w:w="1882" w:type="dxa"/>
            <w:noWrap/>
            <w:vAlign w:val="bottom"/>
          </w:tcPr>
          <w:p w14:paraId="556D727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780</w:t>
            </w:r>
          </w:p>
        </w:tc>
      </w:tr>
      <w:tr w:rsidR="00586AC5" w:rsidRPr="008A401E" w14:paraId="403C5C45" w14:textId="77777777">
        <w:trPr>
          <w:trHeight w:val="292"/>
          <w:jc w:val="center"/>
        </w:trPr>
        <w:tc>
          <w:tcPr>
            <w:tcW w:w="2410" w:type="dxa"/>
            <w:noWrap/>
            <w:vAlign w:val="bottom"/>
          </w:tcPr>
          <w:p w14:paraId="610DF41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6F59D1F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35,3 </w:t>
            </w:r>
          </w:p>
        </w:tc>
        <w:tc>
          <w:tcPr>
            <w:tcW w:w="1882" w:type="dxa"/>
            <w:noWrap/>
            <w:vAlign w:val="bottom"/>
          </w:tcPr>
          <w:p w14:paraId="63DA13F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428</w:t>
            </w:r>
          </w:p>
        </w:tc>
      </w:tr>
      <w:tr w:rsidR="00586AC5" w:rsidRPr="008A401E" w14:paraId="05B47641" w14:textId="77777777">
        <w:trPr>
          <w:trHeight w:val="292"/>
          <w:jc w:val="center"/>
        </w:trPr>
        <w:tc>
          <w:tcPr>
            <w:tcW w:w="2410" w:type="dxa"/>
            <w:noWrap/>
            <w:vAlign w:val="bottom"/>
          </w:tcPr>
          <w:p w14:paraId="66AC9AB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Omethoate</w:t>
            </w:r>
          </w:p>
        </w:tc>
        <w:tc>
          <w:tcPr>
            <w:tcW w:w="1134" w:type="dxa"/>
            <w:noWrap/>
            <w:vAlign w:val="bottom"/>
          </w:tcPr>
          <w:p w14:paraId="06B8E5B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23,5 </w:t>
            </w:r>
          </w:p>
        </w:tc>
        <w:tc>
          <w:tcPr>
            <w:tcW w:w="1882" w:type="dxa"/>
            <w:noWrap/>
            <w:vAlign w:val="bottom"/>
          </w:tcPr>
          <w:p w14:paraId="7E51083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600</w:t>
            </w:r>
          </w:p>
        </w:tc>
      </w:tr>
      <w:tr w:rsidR="00586AC5" w:rsidRPr="008A401E" w14:paraId="29101D9D" w14:textId="77777777">
        <w:trPr>
          <w:trHeight w:val="292"/>
          <w:jc w:val="center"/>
        </w:trPr>
        <w:tc>
          <w:tcPr>
            <w:tcW w:w="2410" w:type="dxa"/>
            <w:noWrap/>
            <w:vAlign w:val="bottom"/>
          </w:tcPr>
          <w:p w14:paraId="77295A7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Thiamethoxam</w:t>
            </w:r>
          </w:p>
        </w:tc>
        <w:tc>
          <w:tcPr>
            <w:tcW w:w="1134" w:type="dxa"/>
            <w:noWrap/>
            <w:vAlign w:val="bottom"/>
          </w:tcPr>
          <w:p w14:paraId="0880E36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5,9 </w:t>
            </w:r>
          </w:p>
        </w:tc>
        <w:tc>
          <w:tcPr>
            <w:tcW w:w="1882" w:type="dxa"/>
            <w:noWrap/>
            <w:vAlign w:val="bottom"/>
          </w:tcPr>
          <w:p w14:paraId="539F807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2250</w:t>
            </w:r>
          </w:p>
        </w:tc>
      </w:tr>
      <w:tr w:rsidR="00586AC5" w:rsidRPr="008A401E" w14:paraId="3C56F56B" w14:textId="77777777">
        <w:trPr>
          <w:trHeight w:val="292"/>
          <w:jc w:val="center"/>
        </w:trPr>
        <w:tc>
          <w:tcPr>
            <w:tcW w:w="2410" w:type="dxa"/>
            <w:noWrap/>
            <w:vAlign w:val="bottom"/>
          </w:tcPr>
          <w:p w14:paraId="6A4CD55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Ethephon</w:t>
            </w:r>
          </w:p>
        </w:tc>
        <w:tc>
          <w:tcPr>
            <w:tcW w:w="1134" w:type="dxa"/>
            <w:noWrap/>
            <w:vAlign w:val="bottom"/>
          </w:tcPr>
          <w:p w14:paraId="20A16B7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5,9 </w:t>
            </w:r>
          </w:p>
        </w:tc>
        <w:tc>
          <w:tcPr>
            <w:tcW w:w="1882" w:type="dxa"/>
            <w:noWrap/>
            <w:vAlign w:val="bottom"/>
          </w:tcPr>
          <w:p w14:paraId="6BA537B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1519</w:t>
            </w:r>
          </w:p>
        </w:tc>
      </w:tr>
      <w:tr w:rsidR="00586AC5" w:rsidRPr="008A401E" w14:paraId="4E42C7FF" w14:textId="77777777">
        <w:trPr>
          <w:trHeight w:val="292"/>
          <w:jc w:val="center"/>
        </w:trPr>
        <w:tc>
          <w:tcPr>
            <w:tcW w:w="2410" w:type="dxa"/>
            <w:noWrap/>
            <w:vAlign w:val="bottom"/>
          </w:tcPr>
          <w:p w14:paraId="6F11DB9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1B231CC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11,8 </w:t>
            </w:r>
          </w:p>
        </w:tc>
        <w:tc>
          <w:tcPr>
            <w:tcW w:w="1882" w:type="dxa"/>
            <w:noWrap/>
            <w:vAlign w:val="bottom"/>
          </w:tcPr>
          <w:p w14:paraId="2D1308B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540</w:t>
            </w:r>
          </w:p>
        </w:tc>
      </w:tr>
      <w:tr w:rsidR="00586AC5" w:rsidRPr="008A401E" w14:paraId="62DC9774" w14:textId="77777777">
        <w:trPr>
          <w:trHeight w:val="292"/>
          <w:jc w:val="center"/>
        </w:trPr>
        <w:tc>
          <w:tcPr>
            <w:tcW w:w="2410" w:type="dxa"/>
            <w:noWrap/>
            <w:vAlign w:val="bottom"/>
          </w:tcPr>
          <w:p w14:paraId="72FF683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Mancozeb</w:t>
            </w:r>
          </w:p>
        </w:tc>
        <w:tc>
          <w:tcPr>
            <w:tcW w:w="1134" w:type="dxa"/>
            <w:noWrap/>
            <w:vAlign w:val="bottom"/>
          </w:tcPr>
          <w:p w14:paraId="4B4DD30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5,9 </w:t>
            </w:r>
          </w:p>
        </w:tc>
        <w:tc>
          <w:tcPr>
            <w:tcW w:w="1882" w:type="dxa"/>
            <w:noWrap/>
            <w:vAlign w:val="bottom"/>
          </w:tcPr>
          <w:p w14:paraId="03A4C31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230</w:t>
            </w:r>
          </w:p>
        </w:tc>
      </w:tr>
      <w:tr w:rsidR="00586AC5" w:rsidRPr="008A401E" w14:paraId="35862958" w14:textId="77777777">
        <w:trPr>
          <w:trHeight w:val="292"/>
          <w:jc w:val="center"/>
        </w:trPr>
        <w:tc>
          <w:tcPr>
            <w:tcW w:w="2410" w:type="dxa"/>
            <w:noWrap/>
            <w:vAlign w:val="bottom"/>
          </w:tcPr>
          <w:p w14:paraId="43AB1807"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Pulses </w:t>
            </w:r>
          </w:p>
        </w:tc>
        <w:tc>
          <w:tcPr>
            <w:tcW w:w="1134" w:type="dxa"/>
            <w:noWrap/>
            <w:vAlign w:val="bottom"/>
          </w:tcPr>
          <w:p w14:paraId="15C5AB0C"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5B3FB16A"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7E6BF9FE" w14:textId="77777777">
        <w:trPr>
          <w:trHeight w:val="292"/>
          <w:jc w:val="center"/>
        </w:trPr>
        <w:tc>
          <w:tcPr>
            <w:tcW w:w="2410" w:type="dxa"/>
            <w:noWrap/>
            <w:vAlign w:val="bottom"/>
          </w:tcPr>
          <w:p w14:paraId="76ECD5C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Omethoate</w:t>
            </w:r>
          </w:p>
        </w:tc>
        <w:tc>
          <w:tcPr>
            <w:tcW w:w="1134" w:type="dxa"/>
            <w:noWrap/>
            <w:vAlign w:val="bottom"/>
          </w:tcPr>
          <w:p w14:paraId="76D2381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7,3 </w:t>
            </w:r>
          </w:p>
        </w:tc>
        <w:tc>
          <w:tcPr>
            <w:tcW w:w="1882" w:type="dxa"/>
            <w:noWrap/>
            <w:vAlign w:val="bottom"/>
          </w:tcPr>
          <w:p w14:paraId="79BDB8E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1480</w:t>
            </w:r>
          </w:p>
        </w:tc>
      </w:tr>
      <w:tr w:rsidR="00586AC5" w:rsidRPr="008A401E" w14:paraId="51519A88" w14:textId="77777777">
        <w:trPr>
          <w:trHeight w:val="292"/>
          <w:jc w:val="center"/>
        </w:trPr>
        <w:tc>
          <w:tcPr>
            <w:tcW w:w="2410" w:type="dxa"/>
            <w:noWrap/>
            <w:vAlign w:val="bottom"/>
          </w:tcPr>
          <w:p w14:paraId="0F62716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4EA50DB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61,0 </w:t>
            </w:r>
          </w:p>
        </w:tc>
        <w:tc>
          <w:tcPr>
            <w:tcW w:w="1882" w:type="dxa"/>
            <w:noWrap/>
            <w:vAlign w:val="bottom"/>
          </w:tcPr>
          <w:p w14:paraId="2D0C70D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170</w:t>
            </w:r>
          </w:p>
        </w:tc>
      </w:tr>
      <w:tr w:rsidR="00586AC5" w:rsidRPr="008A401E" w14:paraId="31E17F2D" w14:textId="77777777">
        <w:trPr>
          <w:trHeight w:val="292"/>
          <w:jc w:val="center"/>
        </w:trPr>
        <w:tc>
          <w:tcPr>
            <w:tcW w:w="2410" w:type="dxa"/>
            <w:noWrap/>
            <w:vAlign w:val="bottom"/>
          </w:tcPr>
          <w:p w14:paraId="42A2369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Moroxydine</w:t>
            </w:r>
          </w:p>
        </w:tc>
        <w:tc>
          <w:tcPr>
            <w:tcW w:w="1134" w:type="dxa"/>
            <w:noWrap/>
            <w:vAlign w:val="bottom"/>
          </w:tcPr>
          <w:p w14:paraId="6415EB6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9,8 </w:t>
            </w:r>
          </w:p>
        </w:tc>
        <w:tc>
          <w:tcPr>
            <w:tcW w:w="1882" w:type="dxa"/>
            <w:noWrap/>
            <w:vAlign w:val="bottom"/>
          </w:tcPr>
          <w:p w14:paraId="37F44AA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3A5BC3F6" w14:textId="77777777">
        <w:trPr>
          <w:trHeight w:val="292"/>
          <w:jc w:val="center"/>
        </w:trPr>
        <w:tc>
          <w:tcPr>
            <w:tcW w:w="2410" w:type="dxa"/>
            <w:noWrap/>
            <w:vAlign w:val="bottom"/>
          </w:tcPr>
          <w:p w14:paraId="32D8C14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2,4-D Ethyl Ester</w:t>
            </w:r>
          </w:p>
        </w:tc>
        <w:tc>
          <w:tcPr>
            <w:tcW w:w="1134" w:type="dxa"/>
            <w:noWrap/>
            <w:vAlign w:val="bottom"/>
          </w:tcPr>
          <w:p w14:paraId="407AC7A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4,9 </w:t>
            </w:r>
          </w:p>
        </w:tc>
        <w:tc>
          <w:tcPr>
            <w:tcW w:w="1882" w:type="dxa"/>
            <w:noWrap/>
            <w:vAlign w:val="bottom"/>
          </w:tcPr>
          <w:p w14:paraId="414976B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1125</w:t>
            </w:r>
          </w:p>
        </w:tc>
      </w:tr>
      <w:tr w:rsidR="00586AC5" w:rsidRPr="008A401E" w14:paraId="6F73EF0F" w14:textId="77777777">
        <w:trPr>
          <w:trHeight w:val="292"/>
          <w:jc w:val="center"/>
        </w:trPr>
        <w:tc>
          <w:tcPr>
            <w:tcW w:w="2410" w:type="dxa"/>
            <w:noWrap/>
            <w:vAlign w:val="bottom"/>
          </w:tcPr>
          <w:p w14:paraId="6D7995C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Ethephon</w:t>
            </w:r>
          </w:p>
        </w:tc>
        <w:tc>
          <w:tcPr>
            <w:tcW w:w="1134" w:type="dxa"/>
            <w:noWrap/>
            <w:vAlign w:val="bottom"/>
          </w:tcPr>
          <w:p w14:paraId="6C73ABD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4,9 </w:t>
            </w:r>
          </w:p>
        </w:tc>
        <w:tc>
          <w:tcPr>
            <w:tcW w:w="1882" w:type="dxa"/>
            <w:noWrap/>
            <w:vAlign w:val="bottom"/>
          </w:tcPr>
          <w:p w14:paraId="2C951C8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1125</w:t>
            </w:r>
          </w:p>
        </w:tc>
      </w:tr>
      <w:tr w:rsidR="00586AC5" w:rsidRPr="008A401E" w14:paraId="380E5A0B" w14:textId="77777777">
        <w:trPr>
          <w:trHeight w:val="292"/>
          <w:jc w:val="center"/>
        </w:trPr>
        <w:tc>
          <w:tcPr>
            <w:tcW w:w="2410" w:type="dxa"/>
            <w:noWrap/>
            <w:vAlign w:val="bottom"/>
          </w:tcPr>
          <w:p w14:paraId="4DA6FCF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Dinotefuran</w:t>
            </w:r>
          </w:p>
        </w:tc>
        <w:tc>
          <w:tcPr>
            <w:tcW w:w="1134" w:type="dxa"/>
            <w:noWrap/>
            <w:vAlign w:val="bottom"/>
          </w:tcPr>
          <w:p w14:paraId="1A44A7D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14,6 </w:t>
            </w:r>
          </w:p>
        </w:tc>
        <w:tc>
          <w:tcPr>
            <w:tcW w:w="1882" w:type="dxa"/>
            <w:noWrap/>
            <w:vAlign w:val="bottom"/>
          </w:tcPr>
          <w:p w14:paraId="56E8B25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293</w:t>
            </w:r>
          </w:p>
        </w:tc>
      </w:tr>
      <w:tr w:rsidR="00586AC5" w:rsidRPr="008A401E" w14:paraId="135D87A4" w14:textId="77777777">
        <w:trPr>
          <w:trHeight w:val="292"/>
          <w:jc w:val="center"/>
        </w:trPr>
        <w:tc>
          <w:tcPr>
            <w:tcW w:w="2410" w:type="dxa"/>
            <w:noWrap/>
            <w:vAlign w:val="bottom"/>
          </w:tcPr>
          <w:p w14:paraId="19A138C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lastRenderedPageBreak/>
              <w:t>Diquat</w:t>
            </w:r>
          </w:p>
        </w:tc>
        <w:tc>
          <w:tcPr>
            <w:tcW w:w="1134" w:type="dxa"/>
            <w:noWrap/>
            <w:vAlign w:val="bottom"/>
          </w:tcPr>
          <w:p w14:paraId="590D046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14,6 </w:t>
            </w:r>
          </w:p>
        </w:tc>
        <w:tc>
          <w:tcPr>
            <w:tcW w:w="1882" w:type="dxa"/>
            <w:noWrap/>
            <w:vAlign w:val="bottom"/>
          </w:tcPr>
          <w:p w14:paraId="636E23B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268</w:t>
            </w:r>
          </w:p>
        </w:tc>
      </w:tr>
      <w:tr w:rsidR="00586AC5" w:rsidRPr="008A401E" w14:paraId="283C1FF6" w14:textId="77777777">
        <w:trPr>
          <w:trHeight w:val="292"/>
          <w:jc w:val="center"/>
        </w:trPr>
        <w:tc>
          <w:tcPr>
            <w:tcW w:w="2410" w:type="dxa"/>
            <w:noWrap/>
            <w:vAlign w:val="bottom"/>
          </w:tcPr>
          <w:p w14:paraId="062955B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Chlorfenapyr</w:t>
            </w:r>
          </w:p>
        </w:tc>
        <w:tc>
          <w:tcPr>
            <w:tcW w:w="1134" w:type="dxa"/>
            <w:noWrap/>
            <w:vAlign w:val="bottom"/>
          </w:tcPr>
          <w:p w14:paraId="7ACA8E6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14,6 </w:t>
            </w:r>
          </w:p>
        </w:tc>
        <w:tc>
          <w:tcPr>
            <w:tcW w:w="1882" w:type="dxa"/>
            <w:noWrap/>
            <w:vAlign w:val="bottom"/>
          </w:tcPr>
          <w:p w14:paraId="47C6948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220</w:t>
            </w:r>
          </w:p>
        </w:tc>
      </w:tr>
      <w:tr w:rsidR="00586AC5" w:rsidRPr="008A401E" w14:paraId="4BE80286" w14:textId="77777777">
        <w:trPr>
          <w:trHeight w:val="292"/>
          <w:jc w:val="center"/>
        </w:trPr>
        <w:tc>
          <w:tcPr>
            <w:tcW w:w="2410" w:type="dxa"/>
            <w:noWrap/>
            <w:vAlign w:val="bottom"/>
          </w:tcPr>
          <w:p w14:paraId="25A2E6F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Carbendazim</w:t>
            </w:r>
          </w:p>
        </w:tc>
        <w:tc>
          <w:tcPr>
            <w:tcW w:w="1134" w:type="dxa"/>
            <w:noWrap/>
            <w:vAlign w:val="bottom"/>
          </w:tcPr>
          <w:p w14:paraId="7582D62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2,4 </w:t>
            </w:r>
          </w:p>
        </w:tc>
        <w:tc>
          <w:tcPr>
            <w:tcW w:w="1882" w:type="dxa"/>
            <w:noWrap/>
            <w:vAlign w:val="bottom"/>
          </w:tcPr>
          <w:p w14:paraId="375ED39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78487583" w14:textId="77777777">
        <w:trPr>
          <w:trHeight w:val="292"/>
          <w:jc w:val="center"/>
        </w:trPr>
        <w:tc>
          <w:tcPr>
            <w:tcW w:w="2410" w:type="dxa"/>
            <w:noWrap/>
            <w:vAlign w:val="bottom"/>
          </w:tcPr>
          <w:p w14:paraId="1EB5B12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Thiamethoxam</w:t>
            </w:r>
          </w:p>
        </w:tc>
        <w:tc>
          <w:tcPr>
            <w:tcW w:w="1134" w:type="dxa"/>
            <w:noWrap/>
            <w:vAlign w:val="bottom"/>
          </w:tcPr>
          <w:p w14:paraId="3B59591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12,2 </w:t>
            </w:r>
          </w:p>
        </w:tc>
        <w:tc>
          <w:tcPr>
            <w:tcW w:w="1882" w:type="dxa"/>
            <w:noWrap/>
            <w:vAlign w:val="bottom"/>
          </w:tcPr>
          <w:p w14:paraId="6DBC9FB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179</w:t>
            </w:r>
          </w:p>
        </w:tc>
      </w:tr>
      <w:tr w:rsidR="00586AC5" w:rsidRPr="008A401E" w14:paraId="26F57391" w14:textId="77777777">
        <w:trPr>
          <w:trHeight w:val="292"/>
          <w:jc w:val="center"/>
        </w:trPr>
        <w:tc>
          <w:tcPr>
            <w:tcW w:w="2410" w:type="dxa"/>
            <w:noWrap/>
            <w:vAlign w:val="bottom"/>
          </w:tcPr>
          <w:p w14:paraId="0ED125C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08A3925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36,6 </w:t>
            </w:r>
          </w:p>
        </w:tc>
        <w:tc>
          <w:tcPr>
            <w:tcW w:w="1882" w:type="dxa"/>
            <w:noWrap/>
            <w:vAlign w:val="bottom"/>
          </w:tcPr>
          <w:p w14:paraId="063128C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56</w:t>
            </w:r>
          </w:p>
        </w:tc>
      </w:tr>
      <w:tr w:rsidR="00586AC5" w:rsidRPr="008A401E" w14:paraId="38DC7223" w14:textId="77777777">
        <w:trPr>
          <w:trHeight w:val="292"/>
          <w:jc w:val="center"/>
        </w:trPr>
        <w:tc>
          <w:tcPr>
            <w:tcW w:w="2410" w:type="dxa"/>
            <w:noWrap/>
            <w:vAlign w:val="bottom"/>
          </w:tcPr>
          <w:p w14:paraId="315F5A6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321B8A9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7,3 </w:t>
            </w:r>
          </w:p>
        </w:tc>
        <w:tc>
          <w:tcPr>
            <w:tcW w:w="1882" w:type="dxa"/>
            <w:noWrap/>
            <w:vAlign w:val="bottom"/>
          </w:tcPr>
          <w:p w14:paraId="659FA72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275</w:t>
            </w:r>
          </w:p>
        </w:tc>
      </w:tr>
      <w:tr w:rsidR="00586AC5" w:rsidRPr="008A401E" w14:paraId="54182942" w14:textId="77777777">
        <w:trPr>
          <w:trHeight w:val="292"/>
          <w:jc w:val="center"/>
        </w:trPr>
        <w:tc>
          <w:tcPr>
            <w:tcW w:w="2410" w:type="dxa"/>
            <w:noWrap/>
            <w:vAlign w:val="bottom"/>
          </w:tcPr>
          <w:p w14:paraId="7C1382E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Difenoconazole</w:t>
            </w:r>
          </w:p>
        </w:tc>
        <w:tc>
          <w:tcPr>
            <w:tcW w:w="1134" w:type="dxa"/>
            <w:noWrap/>
            <w:vAlign w:val="bottom"/>
          </w:tcPr>
          <w:p w14:paraId="1392B29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14,6 </w:t>
            </w:r>
          </w:p>
        </w:tc>
        <w:tc>
          <w:tcPr>
            <w:tcW w:w="1882" w:type="dxa"/>
            <w:noWrap/>
            <w:vAlign w:val="bottom"/>
          </w:tcPr>
          <w:p w14:paraId="7DDAF5E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129</w:t>
            </w:r>
          </w:p>
        </w:tc>
      </w:tr>
      <w:tr w:rsidR="00586AC5" w:rsidRPr="008A401E" w14:paraId="5820F8FB" w14:textId="77777777">
        <w:trPr>
          <w:trHeight w:val="292"/>
          <w:jc w:val="center"/>
        </w:trPr>
        <w:tc>
          <w:tcPr>
            <w:tcW w:w="2410" w:type="dxa"/>
            <w:noWrap/>
            <w:vAlign w:val="bottom"/>
          </w:tcPr>
          <w:p w14:paraId="3DF3A58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Moroxydine Hydrochloride</w:t>
            </w:r>
          </w:p>
        </w:tc>
        <w:tc>
          <w:tcPr>
            <w:tcW w:w="1134" w:type="dxa"/>
            <w:noWrap/>
            <w:vAlign w:val="bottom"/>
          </w:tcPr>
          <w:p w14:paraId="472178F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2,4 </w:t>
            </w:r>
          </w:p>
        </w:tc>
        <w:tc>
          <w:tcPr>
            <w:tcW w:w="1882" w:type="dxa"/>
            <w:noWrap/>
            <w:vAlign w:val="bottom"/>
          </w:tcPr>
          <w:p w14:paraId="6A29940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540</w:t>
            </w:r>
          </w:p>
        </w:tc>
      </w:tr>
      <w:tr w:rsidR="00586AC5" w:rsidRPr="008A401E" w14:paraId="0DDF58C9" w14:textId="77777777">
        <w:trPr>
          <w:trHeight w:val="292"/>
          <w:jc w:val="center"/>
        </w:trPr>
        <w:tc>
          <w:tcPr>
            <w:tcW w:w="2410" w:type="dxa"/>
            <w:noWrap/>
            <w:vAlign w:val="bottom"/>
          </w:tcPr>
          <w:p w14:paraId="03FC9B9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Lufenuron</w:t>
            </w:r>
          </w:p>
        </w:tc>
        <w:tc>
          <w:tcPr>
            <w:tcW w:w="1134" w:type="dxa"/>
            <w:noWrap/>
            <w:vAlign w:val="bottom"/>
          </w:tcPr>
          <w:p w14:paraId="0CEA952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7,3 </w:t>
            </w:r>
          </w:p>
        </w:tc>
        <w:tc>
          <w:tcPr>
            <w:tcW w:w="1882" w:type="dxa"/>
            <w:noWrap/>
            <w:vAlign w:val="bottom"/>
          </w:tcPr>
          <w:p w14:paraId="1E67C43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150</w:t>
            </w:r>
          </w:p>
        </w:tc>
      </w:tr>
      <w:tr w:rsidR="00586AC5" w:rsidRPr="008A401E" w14:paraId="59143DFA" w14:textId="77777777">
        <w:trPr>
          <w:trHeight w:val="292"/>
          <w:jc w:val="center"/>
        </w:trPr>
        <w:tc>
          <w:tcPr>
            <w:tcW w:w="2410" w:type="dxa"/>
            <w:noWrap/>
            <w:vAlign w:val="bottom"/>
          </w:tcPr>
          <w:p w14:paraId="4C5DD29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Abamectin</w:t>
            </w:r>
          </w:p>
        </w:tc>
        <w:tc>
          <w:tcPr>
            <w:tcW w:w="1134" w:type="dxa"/>
            <w:noWrap/>
            <w:vAlign w:val="bottom"/>
          </w:tcPr>
          <w:p w14:paraId="4664ADD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9,8 </w:t>
            </w:r>
          </w:p>
        </w:tc>
        <w:tc>
          <w:tcPr>
            <w:tcW w:w="1882" w:type="dxa"/>
            <w:noWrap/>
            <w:vAlign w:val="bottom"/>
          </w:tcPr>
          <w:p w14:paraId="1F6DF9C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93</w:t>
            </w:r>
          </w:p>
        </w:tc>
      </w:tr>
      <w:tr w:rsidR="00586AC5" w:rsidRPr="008A401E" w14:paraId="5041AE42" w14:textId="77777777">
        <w:trPr>
          <w:trHeight w:val="292"/>
          <w:jc w:val="center"/>
        </w:trPr>
        <w:tc>
          <w:tcPr>
            <w:tcW w:w="2410" w:type="dxa"/>
            <w:noWrap/>
            <w:vAlign w:val="bottom"/>
          </w:tcPr>
          <w:p w14:paraId="789A953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Triadimefon</w:t>
            </w:r>
          </w:p>
        </w:tc>
        <w:tc>
          <w:tcPr>
            <w:tcW w:w="1134" w:type="dxa"/>
            <w:noWrap/>
            <w:vAlign w:val="bottom"/>
          </w:tcPr>
          <w:p w14:paraId="5D5BEA7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2,4 </w:t>
            </w:r>
          </w:p>
        </w:tc>
        <w:tc>
          <w:tcPr>
            <w:tcW w:w="1882" w:type="dxa"/>
            <w:noWrap/>
            <w:vAlign w:val="bottom"/>
          </w:tcPr>
          <w:p w14:paraId="2A3F0F7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338</w:t>
            </w:r>
          </w:p>
        </w:tc>
      </w:tr>
      <w:tr w:rsidR="00586AC5" w:rsidRPr="008A401E" w14:paraId="46FC7FC9" w14:textId="77777777">
        <w:trPr>
          <w:trHeight w:val="292"/>
          <w:jc w:val="center"/>
        </w:trPr>
        <w:tc>
          <w:tcPr>
            <w:tcW w:w="2410" w:type="dxa"/>
            <w:noWrap/>
            <w:vAlign w:val="bottom"/>
          </w:tcPr>
          <w:p w14:paraId="02C70C3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Dimethoate</w:t>
            </w:r>
          </w:p>
        </w:tc>
        <w:tc>
          <w:tcPr>
            <w:tcW w:w="1134" w:type="dxa"/>
            <w:noWrap/>
            <w:vAlign w:val="bottom"/>
          </w:tcPr>
          <w:p w14:paraId="292D807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2,4 </w:t>
            </w:r>
          </w:p>
        </w:tc>
        <w:tc>
          <w:tcPr>
            <w:tcW w:w="1882" w:type="dxa"/>
            <w:noWrap/>
            <w:vAlign w:val="bottom"/>
          </w:tcPr>
          <w:p w14:paraId="51A5215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281</w:t>
            </w:r>
          </w:p>
        </w:tc>
      </w:tr>
      <w:tr w:rsidR="00586AC5" w:rsidRPr="008A401E" w14:paraId="63D827C3" w14:textId="77777777">
        <w:trPr>
          <w:trHeight w:val="292"/>
          <w:jc w:val="center"/>
        </w:trPr>
        <w:tc>
          <w:tcPr>
            <w:tcW w:w="2410" w:type="dxa"/>
            <w:noWrap/>
            <w:vAlign w:val="bottom"/>
          </w:tcPr>
          <w:p w14:paraId="5FBF2DE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Benzoate</w:t>
            </w:r>
          </w:p>
        </w:tc>
        <w:tc>
          <w:tcPr>
            <w:tcW w:w="1134" w:type="dxa"/>
            <w:noWrap/>
            <w:vAlign w:val="bottom"/>
          </w:tcPr>
          <w:p w14:paraId="4451596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12,2 </w:t>
            </w:r>
          </w:p>
        </w:tc>
        <w:tc>
          <w:tcPr>
            <w:tcW w:w="1882" w:type="dxa"/>
            <w:noWrap/>
            <w:vAlign w:val="bottom"/>
          </w:tcPr>
          <w:p w14:paraId="7FE0884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43</w:t>
            </w:r>
          </w:p>
        </w:tc>
      </w:tr>
      <w:tr w:rsidR="00586AC5" w:rsidRPr="008A401E" w14:paraId="05447521" w14:textId="77777777">
        <w:trPr>
          <w:trHeight w:val="292"/>
          <w:jc w:val="center"/>
        </w:trPr>
        <w:tc>
          <w:tcPr>
            <w:tcW w:w="2410" w:type="dxa"/>
            <w:noWrap/>
            <w:vAlign w:val="bottom"/>
          </w:tcPr>
          <w:p w14:paraId="767A514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Fluopyram</w:t>
            </w:r>
          </w:p>
        </w:tc>
        <w:tc>
          <w:tcPr>
            <w:tcW w:w="1134" w:type="dxa"/>
            <w:noWrap/>
            <w:vAlign w:val="bottom"/>
          </w:tcPr>
          <w:p w14:paraId="4D8E2C0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2,4 </w:t>
            </w:r>
          </w:p>
        </w:tc>
        <w:tc>
          <w:tcPr>
            <w:tcW w:w="1882" w:type="dxa"/>
            <w:noWrap/>
            <w:vAlign w:val="bottom"/>
          </w:tcPr>
          <w:p w14:paraId="623ACFD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210</w:t>
            </w:r>
          </w:p>
        </w:tc>
      </w:tr>
      <w:tr w:rsidR="00586AC5" w:rsidRPr="008A401E" w14:paraId="520AE888" w14:textId="77777777">
        <w:trPr>
          <w:trHeight w:val="292"/>
          <w:jc w:val="center"/>
        </w:trPr>
        <w:tc>
          <w:tcPr>
            <w:tcW w:w="2410" w:type="dxa"/>
            <w:noWrap/>
            <w:vAlign w:val="bottom"/>
          </w:tcPr>
          <w:p w14:paraId="2E4E166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Fludioxonil</w:t>
            </w:r>
          </w:p>
        </w:tc>
        <w:tc>
          <w:tcPr>
            <w:tcW w:w="1134" w:type="dxa"/>
            <w:noWrap/>
            <w:vAlign w:val="bottom"/>
          </w:tcPr>
          <w:p w14:paraId="04BF509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12,2 </w:t>
            </w:r>
          </w:p>
        </w:tc>
        <w:tc>
          <w:tcPr>
            <w:tcW w:w="1882" w:type="dxa"/>
            <w:noWrap/>
            <w:vAlign w:val="bottom"/>
          </w:tcPr>
          <w:p w14:paraId="3A8316B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14</w:t>
            </w:r>
          </w:p>
        </w:tc>
      </w:tr>
      <w:tr w:rsidR="00586AC5" w:rsidRPr="008A401E" w14:paraId="4F9D80B3" w14:textId="77777777">
        <w:trPr>
          <w:trHeight w:val="292"/>
          <w:jc w:val="center"/>
        </w:trPr>
        <w:tc>
          <w:tcPr>
            <w:tcW w:w="2410" w:type="dxa"/>
            <w:noWrap/>
            <w:vAlign w:val="bottom"/>
          </w:tcPr>
          <w:p w14:paraId="07878DE4" w14:textId="77777777" w:rsidR="00586AC5" w:rsidRPr="008A401E" w:rsidRDefault="00000000">
            <w:pPr>
              <w:pStyle w:val="SMcaption"/>
              <w:jc w:val="both"/>
              <w:rPr>
                <w:rFonts w:ascii="Times New Roman" w:hAnsi="Times New Roman"/>
                <w:b/>
                <w:bCs/>
                <w:color w:val="000000" w:themeColor="text1"/>
                <w:sz w:val="22"/>
                <w:szCs w:val="22"/>
                <w:lang w:val="zh-CN"/>
              </w:rPr>
            </w:pPr>
            <w:r w:rsidRPr="008A401E">
              <w:rPr>
                <w:rFonts w:ascii="Times New Roman" w:hAnsi="Times New Roman"/>
                <w:b/>
                <w:bCs/>
                <w:color w:val="000000" w:themeColor="text1"/>
                <w:sz w:val="22"/>
                <w:szCs w:val="22"/>
                <w:lang w:val="zh-CN"/>
              </w:rPr>
              <w:t xml:space="preserve">Potato </w:t>
            </w:r>
          </w:p>
        </w:tc>
        <w:tc>
          <w:tcPr>
            <w:tcW w:w="1134" w:type="dxa"/>
            <w:noWrap/>
            <w:vAlign w:val="bottom"/>
          </w:tcPr>
          <w:p w14:paraId="765B0731" w14:textId="77777777" w:rsidR="00586AC5" w:rsidRPr="008A401E" w:rsidRDefault="00586AC5">
            <w:pPr>
              <w:pStyle w:val="SMcaption"/>
              <w:jc w:val="both"/>
              <w:rPr>
                <w:rFonts w:ascii="Times New Roman" w:hAnsi="Times New Roman"/>
                <w:color w:val="000000" w:themeColor="text1"/>
                <w:sz w:val="22"/>
                <w:szCs w:val="22"/>
                <w:lang w:val="zh-CN"/>
              </w:rPr>
            </w:pPr>
          </w:p>
        </w:tc>
        <w:tc>
          <w:tcPr>
            <w:tcW w:w="1882" w:type="dxa"/>
            <w:noWrap/>
            <w:vAlign w:val="bottom"/>
          </w:tcPr>
          <w:p w14:paraId="1D2FD8D1" w14:textId="77777777" w:rsidR="00586AC5" w:rsidRPr="008A401E" w:rsidRDefault="00586AC5">
            <w:pPr>
              <w:pStyle w:val="SMcaption"/>
              <w:jc w:val="both"/>
              <w:rPr>
                <w:rFonts w:ascii="Times New Roman" w:hAnsi="Times New Roman"/>
                <w:color w:val="000000" w:themeColor="text1"/>
                <w:sz w:val="22"/>
                <w:szCs w:val="22"/>
                <w:lang w:val="zh-CN"/>
              </w:rPr>
            </w:pPr>
          </w:p>
        </w:tc>
      </w:tr>
      <w:tr w:rsidR="00586AC5" w:rsidRPr="008A401E" w14:paraId="29612506" w14:textId="77777777">
        <w:trPr>
          <w:trHeight w:val="292"/>
          <w:jc w:val="center"/>
        </w:trPr>
        <w:tc>
          <w:tcPr>
            <w:tcW w:w="2410" w:type="dxa"/>
            <w:noWrap/>
            <w:vAlign w:val="bottom"/>
          </w:tcPr>
          <w:p w14:paraId="685F246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Trifluralin</w:t>
            </w:r>
          </w:p>
        </w:tc>
        <w:tc>
          <w:tcPr>
            <w:tcW w:w="1134" w:type="dxa"/>
            <w:noWrap/>
            <w:vAlign w:val="bottom"/>
          </w:tcPr>
          <w:p w14:paraId="250440F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26,7 </w:t>
            </w:r>
          </w:p>
        </w:tc>
        <w:tc>
          <w:tcPr>
            <w:tcW w:w="1882" w:type="dxa"/>
            <w:noWrap/>
            <w:vAlign w:val="bottom"/>
          </w:tcPr>
          <w:p w14:paraId="2F3BEF8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2438</w:t>
            </w:r>
          </w:p>
        </w:tc>
      </w:tr>
      <w:tr w:rsidR="00586AC5" w:rsidRPr="008A401E" w14:paraId="23AC094F" w14:textId="77777777">
        <w:trPr>
          <w:trHeight w:val="292"/>
          <w:jc w:val="center"/>
        </w:trPr>
        <w:tc>
          <w:tcPr>
            <w:tcW w:w="2410" w:type="dxa"/>
            <w:noWrap/>
            <w:vAlign w:val="bottom"/>
          </w:tcPr>
          <w:p w14:paraId="0ED6313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Glufosinate</w:t>
            </w:r>
          </w:p>
        </w:tc>
        <w:tc>
          <w:tcPr>
            <w:tcW w:w="1134" w:type="dxa"/>
            <w:noWrap/>
            <w:vAlign w:val="bottom"/>
          </w:tcPr>
          <w:p w14:paraId="4A2BFE1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33,3 </w:t>
            </w:r>
          </w:p>
        </w:tc>
        <w:tc>
          <w:tcPr>
            <w:tcW w:w="1882" w:type="dxa"/>
            <w:noWrap/>
            <w:vAlign w:val="bottom"/>
          </w:tcPr>
          <w:p w14:paraId="14BFF87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5B51C495" w14:textId="77777777">
        <w:trPr>
          <w:trHeight w:val="292"/>
          <w:jc w:val="center"/>
        </w:trPr>
        <w:tc>
          <w:tcPr>
            <w:tcW w:w="2410" w:type="dxa"/>
            <w:noWrap/>
            <w:vAlign w:val="bottom"/>
          </w:tcPr>
          <w:p w14:paraId="19EDDCE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Trichlorfon</w:t>
            </w:r>
          </w:p>
        </w:tc>
        <w:tc>
          <w:tcPr>
            <w:tcW w:w="1134" w:type="dxa"/>
            <w:noWrap/>
            <w:vAlign w:val="bottom"/>
          </w:tcPr>
          <w:p w14:paraId="553FCB5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0B69223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2700</w:t>
            </w:r>
          </w:p>
        </w:tc>
      </w:tr>
      <w:tr w:rsidR="00586AC5" w:rsidRPr="008A401E" w14:paraId="51188BE5" w14:textId="77777777">
        <w:trPr>
          <w:trHeight w:val="292"/>
          <w:jc w:val="center"/>
        </w:trPr>
        <w:tc>
          <w:tcPr>
            <w:tcW w:w="2410" w:type="dxa"/>
            <w:noWrap/>
            <w:vAlign w:val="bottom"/>
          </w:tcPr>
          <w:p w14:paraId="6AEF81F6"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Beta-Cyfluthrin</w:t>
            </w:r>
          </w:p>
        </w:tc>
        <w:tc>
          <w:tcPr>
            <w:tcW w:w="1134" w:type="dxa"/>
            <w:noWrap/>
            <w:vAlign w:val="bottom"/>
          </w:tcPr>
          <w:p w14:paraId="0159A1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40,0 </w:t>
            </w:r>
          </w:p>
        </w:tc>
        <w:tc>
          <w:tcPr>
            <w:tcW w:w="1882" w:type="dxa"/>
            <w:noWrap/>
            <w:vAlign w:val="bottom"/>
          </w:tcPr>
          <w:p w14:paraId="66972FF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428</w:t>
            </w:r>
          </w:p>
        </w:tc>
      </w:tr>
      <w:tr w:rsidR="00586AC5" w:rsidRPr="008A401E" w14:paraId="26F65EFF" w14:textId="77777777">
        <w:trPr>
          <w:trHeight w:val="292"/>
          <w:jc w:val="center"/>
        </w:trPr>
        <w:tc>
          <w:tcPr>
            <w:tcW w:w="2410" w:type="dxa"/>
            <w:noWrap/>
            <w:vAlign w:val="bottom"/>
          </w:tcPr>
          <w:p w14:paraId="35BBC21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Imidacloprid</w:t>
            </w:r>
          </w:p>
        </w:tc>
        <w:tc>
          <w:tcPr>
            <w:tcW w:w="1134" w:type="dxa"/>
            <w:noWrap/>
            <w:vAlign w:val="bottom"/>
          </w:tcPr>
          <w:p w14:paraId="7F117D1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66,7 </w:t>
            </w:r>
          </w:p>
        </w:tc>
        <w:tc>
          <w:tcPr>
            <w:tcW w:w="1882" w:type="dxa"/>
            <w:noWrap/>
            <w:vAlign w:val="bottom"/>
          </w:tcPr>
          <w:p w14:paraId="5CF7BC0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165</w:t>
            </w:r>
          </w:p>
        </w:tc>
      </w:tr>
      <w:tr w:rsidR="00586AC5" w:rsidRPr="008A401E" w14:paraId="23B71B1E" w14:textId="77777777">
        <w:trPr>
          <w:trHeight w:val="292"/>
          <w:jc w:val="center"/>
        </w:trPr>
        <w:tc>
          <w:tcPr>
            <w:tcW w:w="2410" w:type="dxa"/>
            <w:noWrap/>
            <w:vAlign w:val="bottom"/>
          </w:tcPr>
          <w:p w14:paraId="54A7246B"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Ethephon</w:t>
            </w:r>
          </w:p>
        </w:tc>
        <w:tc>
          <w:tcPr>
            <w:tcW w:w="1134" w:type="dxa"/>
            <w:noWrap/>
            <w:vAlign w:val="bottom"/>
          </w:tcPr>
          <w:p w14:paraId="2B2CF72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7712B50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1519</w:t>
            </w:r>
          </w:p>
        </w:tc>
      </w:tr>
      <w:tr w:rsidR="00586AC5" w:rsidRPr="008A401E" w14:paraId="0601D127" w14:textId="77777777">
        <w:trPr>
          <w:trHeight w:val="292"/>
          <w:jc w:val="center"/>
        </w:trPr>
        <w:tc>
          <w:tcPr>
            <w:tcW w:w="2410" w:type="dxa"/>
            <w:noWrap/>
            <w:vAlign w:val="bottom"/>
          </w:tcPr>
          <w:p w14:paraId="42981E7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Moroxydine</w:t>
            </w:r>
          </w:p>
        </w:tc>
        <w:tc>
          <w:tcPr>
            <w:tcW w:w="1134" w:type="dxa"/>
            <w:noWrap/>
            <w:vAlign w:val="bottom"/>
          </w:tcPr>
          <w:p w14:paraId="60D4DF5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6189FED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900</w:t>
            </w:r>
          </w:p>
        </w:tc>
      </w:tr>
      <w:tr w:rsidR="00586AC5" w:rsidRPr="008A401E" w14:paraId="0C970073" w14:textId="77777777">
        <w:trPr>
          <w:trHeight w:val="292"/>
          <w:jc w:val="center"/>
        </w:trPr>
        <w:tc>
          <w:tcPr>
            <w:tcW w:w="2410" w:type="dxa"/>
            <w:noWrap/>
            <w:vAlign w:val="bottom"/>
          </w:tcPr>
          <w:p w14:paraId="0EC1793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Paraquat</w:t>
            </w:r>
          </w:p>
        </w:tc>
        <w:tc>
          <w:tcPr>
            <w:tcW w:w="1134" w:type="dxa"/>
            <w:noWrap/>
            <w:vAlign w:val="bottom"/>
          </w:tcPr>
          <w:p w14:paraId="2F55229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701C668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750</w:t>
            </w:r>
          </w:p>
        </w:tc>
      </w:tr>
      <w:tr w:rsidR="00586AC5" w:rsidRPr="008A401E" w14:paraId="5C076553" w14:textId="77777777">
        <w:trPr>
          <w:trHeight w:val="292"/>
          <w:jc w:val="center"/>
        </w:trPr>
        <w:tc>
          <w:tcPr>
            <w:tcW w:w="2410" w:type="dxa"/>
            <w:noWrap/>
            <w:vAlign w:val="bottom"/>
          </w:tcPr>
          <w:p w14:paraId="17F8EB5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Chlorfenapyr</w:t>
            </w:r>
          </w:p>
        </w:tc>
        <w:tc>
          <w:tcPr>
            <w:tcW w:w="1134" w:type="dxa"/>
            <w:noWrap/>
            <w:vAlign w:val="bottom"/>
          </w:tcPr>
          <w:p w14:paraId="4369E90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511CE19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323</w:t>
            </w:r>
          </w:p>
        </w:tc>
      </w:tr>
      <w:tr w:rsidR="00586AC5" w:rsidRPr="008A401E" w14:paraId="6D81BCBC" w14:textId="77777777">
        <w:trPr>
          <w:trHeight w:val="292"/>
          <w:jc w:val="center"/>
        </w:trPr>
        <w:tc>
          <w:tcPr>
            <w:tcW w:w="2410" w:type="dxa"/>
            <w:noWrap/>
            <w:vAlign w:val="bottom"/>
          </w:tcPr>
          <w:p w14:paraId="22C70A9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Dimethoate</w:t>
            </w:r>
          </w:p>
        </w:tc>
        <w:tc>
          <w:tcPr>
            <w:tcW w:w="1134" w:type="dxa"/>
            <w:noWrap/>
            <w:vAlign w:val="bottom"/>
          </w:tcPr>
          <w:p w14:paraId="48ED990C"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5E152D8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300</w:t>
            </w:r>
          </w:p>
        </w:tc>
      </w:tr>
      <w:tr w:rsidR="00586AC5" w:rsidRPr="008A401E" w14:paraId="33BA1024" w14:textId="77777777">
        <w:trPr>
          <w:trHeight w:val="292"/>
          <w:jc w:val="center"/>
        </w:trPr>
        <w:tc>
          <w:tcPr>
            <w:tcW w:w="2410" w:type="dxa"/>
            <w:noWrap/>
            <w:vAlign w:val="bottom"/>
          </w:tcPr>
          <w:p w14:paraId="253266D1"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Emamectin Benzoate</w:t>
            </w:r>
          </w:p>
        </w:tc>
        <w:tc>
          <w:tcPr>
            <w:tcW w:w="1134" w:type="dxa"/>
            <w:noWrap/>
            <w:vAlign w:val="bottom"/>
          </w:tcPr>
          <w:p w14:paraId="199F36C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33,3 </w:t>
            </w:r>
          </w:p>
        </w:tc>
        <w:tc>
          <w:tcPr>
            <w:tcW w:w="1882" w:type="dxa"/>
            <w:noWrap/>
            <w:vAlign w:val="bottom"/>
          </w:tcPr>
          <w:p w14:paraId="0C04EB0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49</w:t>
            </w:r>
          </w:p>
        </w:tc>
      </w:tr>
      <w:tr w:rsidR="00586AC5" w:rsidRPr="008A401E" w14:paraId="02E4E636" w14:textId="77777777">
        <w:trPr>
          <w:trHeight w:val="292"/>
          <w:jc w:val="center"/>
        </w:trPr>
        <w:tc>
          <w:tcPr>
            <w:tcW w:w="2410" w:type="dxa"/>
            <w:noWrap/>
            <w:vAlign w:val="bottom"/>
          </w:tcPr>
          <w:p w14:paraId="0409F452"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2,4-D Ethyl Ester</w:t>
            </w:r>
          </w:p>
        </w:tc>
        <w:tc>
          <w:tcPr>
            <w:tcW w:w="1134" w:type="dxa"/>
            <w:noWrap/>
            <w:vAlign w:val="bottom"/>
          </w:tcPr>
          <w:p w14:paraId="0CEEACF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3B6DEB33"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169</w:t>
            </w:r>
          </w:p>
        </w:tc>
      </w:tr>
      <w:tr w:rsidR="00586AC5" w:rsidRPr="008A401E" w14:paraId="4E939847" w14:textId="77777777">
        <w:trPr>
          <w:trHeight w:val="292"/>
          <w:jc w:val="center"/>
        </w:trPr>
        <w:tc>
          <w:tcPr>
            <w:tcW w:w="2410" w:type="dxa"/>
            <w:noWrap/>
            <w:vAlign w:val="bottom"/>
          </w:tcPr>
          <w:p w14:paraId="2260619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Benzoate</w:t>
            </w:r>
          </w:p>
        </w:tc>
        <w:tc>
          <w:tcPr>
            <w:tcW w:w="1134" w:type="dxa"/>
            <w:noWrap/>
            <w:vAlign w:val="bottom"/>
          </w:tcPr>
          <w:p w14:paraId="668B90C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26,7 </w:t>
            </w:r>
          </w:p>
        </w:tc>
        <w:tc>
          <w:tcPr>
            <w:tcW w:w="1882" w:type="dxa"/>
            <w:noWrap/>
            <w:vAlign w:val="bottom"/>
          </w:tcPr>
          <w:p w14:paraId="133E0D5E"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38</w:t>
            </w:r>
          </w:p>
        </w:tc>
      </w:tr>
      <w:tr w:rsidR="00586AC5" w:rsidRPr="008A401E" w14:paraId="3FE374F7" w14:textId="77777777">
        <w:trPr>
          <w:trHeight w:val="292"/>
          <w:jc w:val="center"/>
        </w:trPr>
        <w:tc>
          <w:tcPr>
            <w:tcW w:w="2410" w:type="dxa"/>
            <w:noWrap/>
            <w:vAlign w:val="bottom"/>
          </w:tcPr>
          <w:p w14:paraId="0F45C06D"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Abamectin</w:t>
            </w:r>
          </w:p>
        </w:tc>
        <w:tc>
          <w:tcPr>
            <w:tcW w:w="1134" w:type="dxa"/>
            <w:noWrap/>
            <w:vAlign w:val="bottom"/>
          </w:tcPr>
          <w:p w14:paraId="01F3C6E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13,3 </w:t>
            </w:r>
          </w:p>
        </w:tc>
        <w:tc>
          <w:tcPr>
            <w:tcW w:w="1882" w:type="dxa"/>
            <w:noWrap/>
            <w:vAlign w:val="bottom"/>
          </w:tcPr>
          <w:p w14:paraId="0022535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56</w:t>
            </w:r>
          </w:p>
        </w:tc>
      </w:tr>
      <w:tr w:rsidR="00586AC5" w:rsidRPr="008A401E" w14:paraId="0786FA95" w14:textId="77777777">
        <w:trPr>
          <w:trHeight w:val="292"/>
          <w:jc w:val="center"/>
        </w:trPr>
        <w:tc>
          <w:tcPr>
            <w:tcW w:w="2410" w:type="dxa"/>
            <w:noWrap/>
            <w:vAlign w:val="bottom"/>
          </w:tcPr>
          <w:p w14:paraId="140B0217"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Thiamethoxam</w:t>
            </w:r>
          </w:p>
        </w:tc>
        <w:tc>
          <w:tcPr>
            <w:tcW w:w="1134" w:type="dxa"/>
            <w:noWrap/>
            <w:vAlign w:val="bottom"/>
          </w:tcPr>
          <w:p w14:paraId="055BF830"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344CF605"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111</w:t>
            </w:r>
          </w:p>
        </w:tc>
      </w:tr>
      <w:tr w:rsidR="00586AC5" w:rsidRPr="008A401E" w14:paraId="1EA9E63F" w14:textId="77777777">
        <w:trPr>
          <w:trHeight w:val="292"/>
          <w:jc w:val="center"/>
        </w:trPr>
        <w:tc>
          <w:tcPr>
            <w:tcW w:w="2410" w:type="dxa"/>
            <w:noWrap/>
            <w:vAlign w:val="bottom"/>
          </w:tcPr>
          <w:p w14:paraId="6047D4A8"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Difenoconazole</w:t>
            </w:r>
          </w:p>
        </w:tc>
        <w:tc>
          <w:tcPr>
            <w:tcW w:w="1134" w:type="dxa"/>
            <w:noWrap/>
            <w:vAlign w:val="bottom"/>
          </w:tcPr>
          <w:p w14:paraId="3EB62984"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6D6389C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12</w:t>
            </w:r>
          </w:p>
        </w:tc>
      </w:tr>
      <w:tr w:rsidR="00586AC5" w:rsidRPr="008A401E" w14:paraId="390FA758" w14:textId="77777777">
        <w:trPr>
          <w:trHeight w:val="292"/>
          <w:jc w:val="center"/>
        </w:trPr>
        <w:tc>
          <w:tcPr>
            <w:tcW w:w="2410" w:type="dxa"/>
            <w:noWrap/>
            <w:vAlign w:val="bottom"/>
          </w:tcPr>
          <w:p w14:paraId="76F2CD09"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Fludioxonil</w:t>
            </w:r>
          </w:p>
        </w:tc>
        <w:tc>
          <w:tcPr>
            <w:tcW w:w="1134" w:type="dxa"/>
            <w:noWrap/>
            <w:vAlign w:val="bottom"/>
          </w:tcPr>
          <w:p w14:paraId="5BB0BD6A"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 xml:space="preserve">6,7 </w:t>
            </w:r>
          </w:p>
        </w:tc>
        <w:tc>
          <w:tcPr>
            <w:tcW w:w="1882" w:type="dxa"/>
            <w:noWrap/>
            <w:vAlign w:val="bottom"/>
          </w:tcPr>
          <w:p w14:paraId="265F821F" w14:textId="77777777" w:rsidR="00586AC5" w:rsidRPr="008A401E" w:rsidRDefault="00000000">
            <w:pPr>
              <w:pStyle w:val="SMcaption"/>
              <w:jc w:val="both"/>
              <w:rPr>
                <w:rFonts w:ascii="Times New Roman" w:hAnsi="Times New Roman"/>
                <w:color w:val="000000" w:themeColor="text1"/>
                <w:sz w:val="22"/>
                <w:szCs w:val="22"/>
                <w:lang w:val="zh-CN"/>
              </w:rPr>
            </w:pPr>
            <w:r w:rsidRPr="008A401E">
              <w:rPr>
                <w:rFonts w:ascii="Times New Roman" w:hAnsi="Times New Roman"/>
                <w:color w:val="000000" w:themeColor="text1"/>
                <w:sz w:val="22"/>
                <w:szCs w:val="22"/>
              </w:rPr>
              <w:t>12</w:t>
            </w:r>
          </w:p>
        </w:tc>
      </w:tr>
    </w:tbl>
    <w:p w14:paraId="2893AAC5" w14:textId="77777777" w:rsidR="00586AC5" w:rsidRDefault="00586AC5">
      <w:pPr>
        <w:pStyle w:val="SMcaption"/>
        <w:jc w:val="both"/>
        <w:rPr>
          <w:color w:val="000000" w:themeColor="text1"/>
          <w:lang w:val="zh-CN"/>
        </w:rPr>
      </w:pPr>
    </w:p>
    <w:p w14:paraId="440B0C33" w14:textId="77777777" w:rsidR="00586AC5" w:rsidRDefault="00000000">
      <w:pPr>
        <w:pStyle w:val="SMcaption"/>
        <w:jc w:val="both"/>
        <w:rPr>
          <w:color w:val="000000" w:themeColor="text1"/>
        </w:rPr>
      </w:pPr>
      <w:r>
        <w:rPr>
          <w:color w:val="000000" w:themeColor="text1"/>
        </w:rPr>
        <w:t>Note: Number of cases represents the number of farmers who claimed to use the specific active ingredient.</w:t>
      </w:r>
    </w:p>
    <w:p w14:paraId="76DFE90D" w14:textId="77777777" w:rsidR="00586AC5" w:rsidRDefault="00586AC5">
      <w:pPr>
        <w:pStyle w:val="SMHeading"/>
        <w:jc w:val="both"/>
        <w:outlineLvl w:val="9"/>
        <w:rPr>
          <w:b w:val="0"/>
          <w:bCs w:val="0"/>
          <w:color w:val="000000" w:themeColor="text1"/>
        </w:rPr>
        <w:sectPr w:rsidR="00586AC5">
          <w:headerReference w:type="default" r:id="rId23"/>
          <w:footerReference w:type="default" r:id="rId24"/>
          <w:pgSz w:w="11900" w:h="16840"/>
          <w:pgMar w:top="1440" w:right="1797" w:bottom="1440" w:left="1797" w:header="851" w:footer="992" w:gutter="0"/>
          <w:cols w:space="425"/>
          <w:docGrid w:type="linesAndChars" w:linePitch="326"/>
        </w:sectPr>
      </w:pPr>
    </w:p>
    <w:p w14:paraId="751316EB" w14:textId="77777777" w:rsidR="00586AC5" w:rsidRDefault="00000000">
      <w:pPr>
        <w:pStyle w:val="SMHeading"/>
        <w:jc w:val="both"/>
        <w:rPr>
          <w:b w:val="0"/>
          <w:bCs w:val="0"/>
          <w:color w:val="000000" w:themeColor="text1"/>
        </w:rPr>
      </w:pPr>
      <w:r>
        <w:rPr>
          <w:color w:val="000000" w:themeColor="text1"/>
        </w:rPr>
        <w:lastRenderedPageBreak/>
        <w:t>Table S</w:t>
      </w:r>
      <w:r>
        <w:rPr>
          <w:rFonts w:hint="eastAsia"/>
          <w:color w:val="000000" w:themeColor="text1"/>
          <w:lang w:eastAsia="zh-CN"/>
        </w:rPr>
        <w:t>2</w:t>
      </w:r>
      <w:r>
        <w:rPr>
          <w:color w:val="000000" w:themeColor="text1"/>
        </w:rPr>
        <w:t xml:space="preserve"> </w:t>
      </w:r>
      <w:r>
        <w:rPr>
          <w:b w:val="0"/>
          <w:bCs w:val="0"/>
          <w:color w:val="000000" w:themeColor="text1"/>
        </w:rPr>
        <w:t>Fitted curves and the associated descriptive statistics for the bootstrap and overall fitting</w:t>
      </w:r>
    </w:p>
    <w:tbl>
      <w:tblPr>
        <w:tblW w:w="11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1568"/>
        <w:gridCol w:w="1635"/>
        <w:gridCol w:w="1635"/>
        <w:gridCol w:w="1635"/>
        <w:gridCol w:w="1635"/>
        <w:gridCol w:w="1635"/>
      </w:tblGrid>
      <w:tr w:rsidR="00A529D6" w:rsidRPr="00E424C7" w14:paraId="665D0590" w14:textId="77777777" w:rsidTr="008A401E">
        <w:trPr>
          <w:trHeight w:val="362"/>
          <w:jc w:val="center"/>
        </w:trPr>
        <w:tc>
          <w:tcPr>
            <w:tcW w:w="2135" w:type="dxa"/>
            <w:noWrap/>
            <w:vAlign w:val="center"/>
          </w:tcPr>
          <w:p w14:paraId="5F1F2B2F"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Maize</w:t>
            </w:r>
          </w:p>
        </w:tc>
        <w:tc>
          <w:tcPr>
            <w:tcW w:w="1568" w:type="dxa"/>
            <w:noWrap/>
            <w:vAlign w:val="center"/>
          </w:tcPr>
          <w:p w14:paraId="49C8A0C3"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30CC27E4"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3232182"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15C93D3D"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43F0BCC"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1B48B9E" w14:textId="77777777" w:rsidR="00A529D6" w:rsidRPr="00E424C7" w:rsidRDefault="00A529D6" w:rsidP="00A529D6">
            <w:pPr>
              <w:jc w:val="both"/>
              <w:rPr>
                <w:rFonts w:eastAsia="Times New Roman"/>
                <w:color w:val="000000" w:themeColor="text1"/>
                <w:sz w:val="22"/>
                <w:szCs w:val="22"/>
              </w:rPr>
            </w:pPr>
          </w:p>
        </w:tc>
      </w:tr>
      <w:tr w:rsidR="00A529D6" w:rsidRPr="00E424C7" w14:paraId="02328CE8" w14:textId="77777777" w:rsidTr="008A401E">
        <w:trPr>
          <w:trHeight w:val="362"/>
          <w:jc w:val="center"/>
        </w:trPr>
        <w:tc>
          <w:tcPr>
            <w:tcW w:w="2135" w:type="dxa"/>
            <w:noWrap/>
            <w:vAlign w:val="center"/>
          </w:tcPr>
          <w:p w14:paraId="19AB4500"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Sample sequence</w:t>
            </w:r>
          </w:p>
        </w:tc>
        <w:tc>
          <w:tcPr>
            <w:tcW w:w="1568" w:type="dxa"/>
            <w:noWrap/>
            <w:vAlign w:val="center"/>
          </w:tcPr>
          <w:p w14:paraId="5A82C2C0"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657630F7" w14:textId="3197BE7B"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vAlign w:val="center"/>
          </w:tcPr>
          <w:p w14:paraId="02415F2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MSE</w:t>
            </w:r>
          </w:p>
        </w:tc>
        <w:tc>
          <w:tcPr>
            <w:tcW w:w="1635" w:type="dxa"/>
            <w:noWrap/>
            <w:vAlign w:val="center"/>
          </w:tcPr>
          <w:p w14:paraId="20ED2D5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RMSE</w:t>
            </w:r>
          </w:p>
        </w:tc>
        <w:tc>
          <w:tcPr>
            <w:tcW w:w="1635" w:type="dxa"/>
            <w:noWrap/>
            <w:vAlign w:val="center"/>
          </w:tcPr>
          <w:p w14:paraId="45F072D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MAE</w:t>
            </w:r>
          </w:p>
        </w:tc>
        <w:tc>
          <w:tcPr>
            <w:tcW w:w="1635" w:type="dxa"/>
            <w:noWrap/>
            <w:vAlign w:val="center"/>
          </w:tcPr>
          <w:p w14:paraId="3471861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R2</w:t>
            </w:r>
          </w:p>
        </w:tc>
      </w:tr>
      <w:tr w:rsidR="00A529D6" w:rsidRPr="00E424C7" w14:paraId="2D1D224C" w14:textId="77777777" w:rsidTr="008A401E">
        <w:trPr>
          <w:trHeight w:val="362"/>
          <w:jc w:val="center"/>
        </w:trPr>
        <w:tc>
          <w:tcPr>
            <w:tcW w:w="2135" w:type="dxa"/>
            <w:noWrap/>
            <w:vAlign w:val="center"/>
          </w:tcPr>
          <w:p w14:paraId="6854649D"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w:t>
            </w:r>
          </w:p>
        </w:tc>
        <w:tc>
          <w:tcPr>
            <w:tcW w:w="1568" w:type="dxa"/>
            <w:noWrap/>
            <w:vAlign w:val="center"/>
          </w:tcPr>
          <w:p w14:paraId="08A4CE0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-0.3288332</w:t>
            </w:r>
          </w:p>
        </w:tc>
        <w:tc>
          <w:tcPr>
            <w:tcW w:w="1635" w:type="dxa"/>
            <w:noWrap/>
            <w:vAlign w:val="center"/>
          </w:tcPr>
          <w:p w14:paraId="3581B29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0.00402937</w:t>
            </w:r>
          </w:p>
        </w:tc>
        <w:tc>
          <w:tcPr>
            <w:tcW w:w="1635" w:type="dxa"/>
            <w:noWrap/>
            <w:vAlign w:val="center"/>
          </w:tcPr>
          <w:p w14:paraId="4BAD644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0.00057746</w:t>
            </w:r>
          </w:p>
        </w:tc>
        <w:tc>
          <w:tcPr>
            <w:tcW w:w="1635" w:type="dxa"/>
            <w:noWrap/>
            <w:vAlign w:val="center"/>
          </w:tcPr>
          <w:p w14:paraId="55EE048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0.02403047</w:t>
            </w:r>
          </w:p>
        </w:tc>
        <w:tc>
          <w:tcPr>
            <w:tcW w:w="1635" w:type="dxa"/>
            <w:noWrap/>
            <w:vAlign w:val="center"/>
          </w:tcPr>
          <w:p w14:paraId="2730F3C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0.01162366</w:t>
            </w:r>
          </w:p>
        </w:tc>
        <w:tc>
          <w:tcPr>
            <w:tcW w:w="1635" w:type="dxa"/>
            <w:noWrap/>
            <w:vAlign w:val="center"/>
          </w:tcPr>
          <w:p w14:paraId="1C05FF3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0.97507852</w:t>
            </w:r>
          </w:p>
        </w:tc>
      </w:tr>
      <w:tr w:rsidR="00A529D6" w:rsidRPr="00E424C7" w14:paraId="58E3194B" w14:textId="77777777" w:rsidTr="008A401E">
        <w:trPr>
          <w:trHeight w:val="362"/>
          <w:jc w:val="center"/>
        </w:trPr>
        <w:tc>
          <w:tcPr>
            <w:tcW w:w="2135" w:type="dxa"/>
            <w:noWrap/>
            <w:vAlign w:val="center"/>
          </w:tcPr>
          <w:p w14:paraId="51B9895C"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2</w:t>
            </w:r>
          </w:p>
        </w:tc>
        <w:tc>
          <w:tcPr>
            <w:tcW w:w="1568" w:type="dxa"/>
            <w:noWrap/>
            <w:vAlign w:val="center"/>
          </w:tcPr>
          <w:p w14:paraId="55D780C3"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-0.3187524</w:t>
            </w:r>
          </w:p>
        </w:tc>
        <w:tc>
          <w:tcPr>
            <w:tcW w:w="1635" w:type="dxa"/>
            <w:noWrap/>
            <w:vAlign w:val="center"/>
          </w:tcPr>
          <w:p w14:paraId="477399B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0.00373443</w:t>
            </w:r>
          </w:p>
        </w:tc>
        <w:tc>
          <w:tcPr>
            <w:tcW w:w="1635" w:type="dxa"/>
            <w:noWrap/>
            <w:vAlign w:val="center"/>
          </w:tcPr>
          <w:p w14:paraId="38DD22B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0.00077049</w:t>
            </w:r>
          </w:p>
        </w:tc>
        <w:tc>
          <w:tcPr>
            <w:tcW w:w="1635" w:type="dxa"/>
            <w:noWrap/>
            <w:vAlign w:val="center"/>
          </w:tcPr>
          <w:p w14:paraId="168A0F3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0.02775765</w:t>
            </w:r>
          </w:p>
        </w:tc>
        <w:tc>
          <w:tcPr>
            <w:tcW w:w="1635" w:type="dxa"/>
            <w:noWrap/>
            <w:vAlign w:val="center"/>
          </w:tcPr>
          <w:p w14:paraId="49767C0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0.0137785</w:t>
            </w:r>
          </w:p>
        </w:tc>
        <w:tc>
          <w:tcPr>
            <w:tcW w:w="1635" w:type="dxa"/>
            <w:noWrap/>
            <w:vAlign w:val="center"/>
          </w:tcPr>
          <w:p w14:paraId="6182257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0.94800387</w:t>
            </w:r>
          </w:p>
        </w:tc>
      </w:tr>
      <w:tr w:rsidR="00A529D6" w:rsidRPr="00E424C7" w14:paraId="643412C2" w14:textId="77777777" w:rsidTr="008A401E">
        <w:trPr>
          <w:trHeight w:val="362"/>
          <w:jc w:val="center"/>
        </w:trPr>
        <w:tc>
          <w:tcPr>
            <w:tcW w:w="2135" w:type="dxa"/>
            <w:noWrap/>
            <w:vAlign w:val="center"/>
          </w:tcPr>
          <w:p w14:paraId="1B4E49C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3</w:t>
            </w:r>
          </w:p>
        </w:tc>
        <w:tc>
          <w:tcPr>
            <w:tcW w:w="1568" w:type="dxa"/>
            <w:noWrap/>
            <w:vAlign w:val="center"/>
          </w:tcPr>
          <w:p w14:paraId="25706674"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-0.3192783</w:t>
            </w:r>
          </w:p>
        </w:tc>
        <w:tc>
          <w:tcPr>
            <w:tcW w:w="1635" w:type="dxa"/>
            <w:noWrap/>
            <w:vAlign w:val="center"/>
          </w:tcPr>
          <w:p w14:paraId="641734D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0.00374563</w:t>
            </w:r>
          </w:p>
        </w:tc>
        <w:tc>
          <w:tcPr>
            <w:tcW w:w="1635" w:type="dxa"/>
            <w:noWrap/>
            <w:vAlign w:val="center"/>
          </w:tcPr>
          <w:p w14:paraId="6953585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0.00018053</w:t>
            </w:r>
          </w:p>
        </w:tc>
        <w:tc>
          <w:tcPr>
            <w:tcW w:w="1635" w:type="dxa"/>
            <w:noWrap/>
            <w:vAlign w:val="center"/>
          </w:tcPr>
          <w:p w14:paraId="3D704CC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0.01343603</w:t>
            </w:r>
          </w:p>
        </w:tc>
        <w:tc>
          <w:tcPr>
            <w:tcW w:w="1635" w:type="dxa"/>
            <w:noWrap/>
            <w:vAlign w:val="center"/>
          </w:tcPr>
          <w:p w14:paraId="183E6C5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0.00647332</w:t>
            </w:r>
          </w:p>
        </w:tc>
        <w:tc>
          <w:tcPr>
            <w:tcW w:w="1635" w:type="dxa"/>
            <w:noWrap/>
            <w:vAlign w:val="center"/>
          </w:tcPr>
          <w:p w14:paraId="2DCE738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0.93458528</w:t>
            </w:r>
          </w:p>
        </w:tc>
      </w:tr>
      <w:tr w:rsidR="00A529D6" w:rsidRPr="00E424C7" w14:paraId="72FE7EA3" w14:textId="77777777" w:rsidTr="008A401E">
        <w:trPr>
          <w:trHeight w:val="362"/>
          <w:jc w:val="center"/>
        </w:trPr>
        <w:tc>
          <w:tcPr>
            <w:tcW w:w="2135" w:type="dxa"/>
            <w:noWrap/>
            <w:vAlign w:val="center"/>
          </w:tcPr>
          <w:p w14:paraId="3CC08633"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4</w:t>
            </w:r>
          </w:p>
        </w:tc>
        <w:tc>
          <w:tcPr>
            <w:tcW w:w="1568" w:type="dxa"/>
            <w:noWrap/>
            <w:vAlign w:val="center"/>
          </w:tcPr>
          <w:p w14:paraId="40E937A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-0.349427</w:t>
            </w:r>
          </w:p>
        </w:tc>
        <w:tc>
          <w:tcPr>
            <w:tcW w:w="1635" w:type="dxa"/>
            <w:noWrap/>
            <w:vAlign w:val="center"/>
          </w:tcPr>
          <w:p w14:paraId="4E09F04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0.00384608</w:t>
            </w:r>
          </w:p>
        </w:tc>
        <w:tc>
          <w:tcPr>
            <w:tcW w:w="1635" w:type="dxa"/>
            <w:noWrap/>
            <w:vAlign w:val="center"/>
          </w:tcPr>
          <w:p w14:paraId="6E543E2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0.00717115</w:t>
            </w:r>
          </w:p>
        </w:tc>
        <w:tc>
          <w:tcPr>
            <w:tcW w:w="1635" w:type="dxa"/>
            <w:noWrap/>
            <w:vAlign w:val="center"/>
          </w:tcPr>
          <w:p w14:paraId="30E1D80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0.08468263</w:t>
            </w:r>
          </w:p>
        </w:tc>
        <w:tc>
          <w:tcPr>
            <w:tcW w:w="1635" w:type="dxa"/>
            <w:noWrap/>
            <w:vAlign w:val="center"/>
          </w:tcPr>
          <w:p w14:paraId="632A623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0.03100429</w:t>
            </w:r>
          </w:p>
        </w:tc>
        <w:tc>
          <w:tcPr>
            <w:tcW w:w="1635" w:type="dxa"/>
            <w:noWrap/>
            <w:vAlign w:val="center"/>
          </w:tcPr>
          <w:p w14:paraId="6C0766C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0.90417352</w:t>
            </w:r>
          </w:p>
        </w:tc>
      </w:tr>
      <w:tr w:rsidR="00A529D6" w:rsidRPr="00E424C7" w14:paraId="37203569" w14:textId="77777777" w:rsidTr="008A401E">
        <w:trPr>
          <w:trHeight w:val="362"/>
          <w:jc w:val="center"/>
        </w:trPr>
        <w:tc>
          <w:tcPr>
            <w:tcW w:w="2135" w:type="dxa"/>
            <w:noWrap/>
            <w:vAlign w:val="center"/>
          </w:tcPr>
          <w:p w14:paraId="284D22C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5</w:t>
            </w:r>
          </w:p>
        </w:tc>
        <w:tc>
          <w:tcPr>
            <w:tcW w:w="1568" w:type="dxa"/>
            <w:noWrap/>
            <w:vAlign w:val="center"/>
          </w:tcPr>
          <w:p w14:paraId="323C3E54"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-0.3785319</w:t>
            </w:r>
          </w:p>
        </w:tc>
        <w:tc>
          <w:tcPr>
            <w:tcW w:w="1635" w:type="dxa"/>
            <w:noWrap/>
            <w:vAlign w:val="center"/>
          </w:tcPr>
          <w:p w14:paraId="4C2FF70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0.00345762</w:t>
            </w:r>
          </w:p>
        </w:tc>
        <w:tc>
          <w:tcPr>
            <w:tcW w:w="1635" w:type="dxa"/>
            <w:noWrap/>
            <w:vAlign w:val="center"/>
          </w:tcPr>
          <w:p w14:paraId="6724B19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0.0089001</w:t>
            </w:r>
          </w:p>
        </w:tc>
        <w:tc>
          <w:tcPr>
            <w:tcW w:w="1635" w:type="dxa"/>
            <w:noWrap/>
            <w:vAlign w:val="center"/>
          </w:tcPr>
          <w:p w14:paraId="05BCE25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0.09434034</w:t>
            </w:r>
          </w:p>
        </w:tc>
        <w:tc>
          <w:tcPr>
            <w:tcW w:w="1635" w:type="dxa"/>
            <w:noWrap/>
            <w:vAlign w:val="center"/>
          </w:tcPr>
          <w:p w14:paraId="3A43F53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0.04080676</w:t>
            </w:r>
          </w:p>
        </w:tc>
        <w:tc>
          <w:tcPr>
            <w:tcW w:w="1635" w:type="dxa"/>
            <w:noWrap/>
            <w:vAlign w:val="center"/>
          </w:tcPr>
          <w:p w14:paraId="5C229E4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0.88416311</w:t>
            </w:r>
          </w:p>
        </w:tc>
      </w:tr>
      <w:tr w:rsidR="00A529D6" w:rsidRPr="00E424C7" w14:paraId="6DB935EB" w14:textId="77777777" w:rsidTr="008A401E">
        <w:trPr>
          <w:trHeight w:val="362"/>
          <w:jc w:val="center"/>
        </w:trPr>
        <w:tc>
          <w:tcPr>
            <w:tcW w:w="2135" w:type="dxa"/>
            <w:noWrap/>
            <w:vAlign w:val="center"/>
          </w:tcPr>
          <w:p w14:paraId="69ADC88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6</w:t>
            </w:r>
          </w:p>
        </w:tc>
        <w:tc>
          <w:tcPr>
            <w:tcW w:w="1568" w:type="dxa"/>
            <w:noWrap/>
            <w:vAlign w:val="center"/>
          </w:tcPr>
          <w:p w14:paraId="4AF28C2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-0.3198034</w:t>
            </w:r>
          </w:p>
        </w:tc>
        <w:tc>
          <w:tcPr>
            <w:tcW w:w="1635" w:type="dxa"/>
            <w:noWrap/>
            <w:vAlign w:val="center"/>
          </w:tcPr>
          <w:p w14:paraId="55F88FD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0.00495183</w:t>
            </w:r>
          </w:p>
        </w:tc>
        <w:tc>
          <w:tcPr>
            <w:tcW w:w="1635" w:type="dxa"/>
            <w:noWrap/>
            <w:vAlign w:val="center"/>
          </w:tcPr>
          <w:p w14:paraId="3BB2D76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0.00059848</w:t>
            </w:r>
          </w:p>
        </w:tc>
        <w:tc>
          <w:tcPr>
            <w:tcW w:w="1635" w:type="dxa"/>
            <w:noWrap/>
            <w:vAlign w:val="center"/>
          </w:tcPr>
          <w:p w14:paraId="56FDD83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0.02446389</w:t>
            </w:r>
          </w:p>
        </w:tc>
        <w:tc>
          <w:tcPr>
            <w:tcW w:w="1635" w:type="dxa"/>
            <w:noWrap/>
            <w:vAlign w:val="center"/>
          </w:tcPr>
          <w:p w14:paraId="635C9B5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0.01330896</w:t>
            </w:r>
          </w:p>
        </w:tc>
        <w:tc>
          <w:tcPr>
            <w:tcW w:w="1635" w:type="dxa"/>
            <w:noWrap/>
            <w:vAlign w:val="center"/>
          </w:tcPr>
          <w:p w14:paraId="72C0E90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0.81480978</w:t>
            </w:r>
          </w:p>
        </w:tc>
      </w:tr>
      <w:tr w:rsidR="00A529D6" w:rsidRPr="00E424C7" w14:paraId="203CD8FA" w14:textId="77777777" w:rsidTr="008A401E">
        <w:trPr>
          <w:trHeight w:val="362"/>
          <w:jc w:val="center"/>
        </w:trPr>
        <w:tc>
          <w:tcPr>
            <w:tcW w:w="2135" w:type="dxa"/>
            <w:noWrap/>
            <w:vAlign w:val="center"/>
          </w:tcPr>
          <w:p w14:paraId="75565A00"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7</w:t>
            </w:r>
          </w:p>
        </w:tc>
        <w:tc>
          <w:tcPr>
            <w:tcW w:w="1568" w:type="dxa"/>
            <w:noWrap/>
            <w:vAlign w:val="center"/>
          </w:tcPr>
          <w:p w14:paraId="0CC7A5E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-0.3193254</w:t>
            </w:r>
          </w:p>
        </w:tc>
        <w:tc>
          <w:tcPr>
            <w:tcW w:w="1635" w:type="dxa"/>
            <w:noWrap/>
            <w:vAlign w:val="center"/>
          </w:tcPr>
          <w:p w14:paraId="6234DBD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0.0037611</w:t>
            </w:r>
          </w:p>
        </w:tc>
        <w:tc>
          <w:tcPr>
            <w:tcW w:w="1635" w:type="dxa"/>
            <w:noWrap/>
            <w:vAlign w:val="center"/>
          </w:tcPr>
          <w:p w14:paraId="20E2E58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6.4325E-05</w:t>
            </w:r>
          </w:p>
        </w:tc>
        <w:tc>
          <w:tcPr>
            <w:tcW w:w="1635" w:type="dxa"/>
            <w:noWrap/>
            <w:vAlign w:val="center"/>
          </w:tcPr>
          <w:p w14:paraId="3B8B5F4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0.00802029</w:t>
            </w:r>
          </w:p>
        </w:tc>
        <w:tc>
          <w:tcPr>
            <w:tcW w:w="1635" w:type="dxa"/>
            <w:noWrap/>
            <w:vAlign w:val="center"/>
          </w:tcPr>
          <w:p w14:paraId="6CD20ED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0.00511664</w:t>
            </w:r>
          </w:p>
        </w:tc>
        <w:tc>
          <w:tcPr>
            <w:tcW w:w="1635" w:type="dxa"/>
            <w:noWrap/>
            <w:vAlign w:val="center"/>
          </w:tcPr>
          <w:p w14:paraId="519019D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0.97715723</w:t>
            </w:r>
          </w:p>
        </w:tc>
      </w:tr>
      <w:tr w:rsidR="00A529D6" w:rsidRPr="00E424C7" w14:paraId="6B124242" w14:textId="77777777" w:rsidTr="008A401E">
        <w:trPr>
          <w:trHeight w:val="362"/>
          <w:jc w:val="center"/>
        </w:trPr>
        <w:tc>
          <w:tcPr>
            <w:tcW w:w="2135" w:type="dxa"/>
            <w:noWrap/>
            <w:vAlign w:val="center"/>
          </w:tcPr>
          <w:p w14:paraId="595CB04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8</w:t>
            </w:r>
          </w:p>
        </w:tc>
        <w:tc>
          <w:tcPr>
            <w:tcW w:w="1568" w:type="dxa"/>
            <w:noWrap/>
            <w:vAlign w:val="center"/>
          </w:tcPr>
          <w:p w14:paraId="53E4971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-0.381535</w:t>
            </w:r>
          </w:p>
        </w:tc>
        <w:tc>
          <w:tcPr>
            <w:tcW w:w="1635" w:type="dxa"/>
            <w:noWrap/>
            <w:vAlign w:val="center"/>
          </w:tcPr>
          <w:p w14:paraId="0385701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0.0053005</w:t>
            </w:r>
          </w:p>
        </w:tc>
        <w:tc>
          <w:tcPr>
            <w:tcW w:w="1635" w:type="dxa"/>
            <w:noWrap/>
            <w:vAlign w:val="center"/>
          </w:tcPr>
          <w:p w14:paraId="312A5D0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0.00098173</w:t>
            </w:r>
          </w:p>
        </w:tc>
        <w:tc>
          <w:tcPr>
            <w:tcW w:w="1635" w:type="dxa"/>
            <w:noWrap/>
            <w:vAlign w:val="center"/>
          </w:tcPr>
          <w:p w14:paraId="413EB4B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0.03133257</w:t>
            </w:r>
          </w:p>
        </w:tc>
        <w:tc>
          <w:tcPr>
            <w:tcW w:w="1635" w:type="dxa"/>
            <w:noWrap/>
            <w:vAlign w:val="center"/>
          </w:tcPr>
          <w:p w14:paraId="1DA8E4D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0.01511472</w:t>
            </w:r>
          </w:p>
        </w:tc>
        <w:tc>
          <w:tcPr>
            <w:tcW w:w="1635" w:type="dxa"/>
            <w:noWrap/>
            <w:vAlign w:val="center"/>
          </w:tcPr>
          <w:p w14:paraId="7360FE8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0.94149324</w:t>
            </w:r>
          </w:p>
        </w:tc>
      </w:tr>
      <w:tr w:rsidR="00A529D6" w:rsidRPr="00E424C7" w14:paraId="05EDF956" w14:textId="77777777" w:rsidTr="008A401E">
        <w:trPr>
          <w:trHeight w:val="362"/>
          <w:jc w:val="center"/>
        </w:trPr>
        <w:tc>
          <w:tcPr>
            <w:tcW w:w="2135" w:type="dxa"/>
            <w:noWrap/>
            <w:vAlign w:val="center"/>
          </w:tcPr>
          <w:p w14:paraId="3684D27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9</w:t>
            </w:r>
          </w:p>
        </w:tc>
        <w:tc>
          <w:tcPr>
            <w:tcW w:w="1568" w:type="dxa"/>
            <w:noWrap/>
            <w:vAlign w:val="center"/>
          </w:tcPr>
          <w:p w14:paraId="208BF0A3"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-0.3791166</w:t>
            </w:r>
          </w:p>
        </w:tc>
        <w:tc>
          <w:tcPr>
            <w:tcW w:w="1635" w:type="dxa"/>
            <w:noWrap/>
            <w:vAlign w:val="center"/>
          </w:tcPr>
          <w:p w14:paraId="339B4DE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0.0038192</w:t>
            </w:r>
          </w:p>
        </w:tc>
        <w:tc>
          <w:tcPr>
            <w:tcW w:w="1635" w:type="dxa"/>
            <w:noWrap/>
            <w:vAlign w:val="center"/>
          </w:tcPr>
          <w:p w14:paraId="68090CC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0.00052067</w:t>
            </w:r>
          </w:p>
        </w:tc>
        <w:tc>
          <w:tcPr>
            <w:tcW w:w="1635" w:type="dxa"/>
            <w:noWrap/>
            <w:vAlign w:val="center"/>
          </w:tcPr>
          <w:p w14:paraId="3E3B46E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0.02281827</w:t>
            </w:r>
          </w:p>
        </w:tc>
        <w:tc>
          <w:tcPr>
            <w:tcW w:w="1635" w:type="dxa"/>
            <w:noWrap/>
            <w:vAlign w:val="center"/>
          </w:tcPr>
          <w:p w14:paraId="031B7F8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0.01294778</w:t>
            </w:r>
          </w:p>
        </w:tc>
        <w:tc>
          <w:tcPr>
            <w:tcW w:w="1635" w:type="dxa"/>
            <w:noWrap/>
            <w:vAlign w:val="center"/>
          </w:tcPr>
          <w:p w14:paraId="50F9458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0.95907527</w:t>
            </w:r>
          </w:p>
        </w:tc>
      </w:tr>
      <w:tr w:rsidR="00A529D6" w:rsidRPr="00E424C7" w14:paraId="5D91D06C" w14:textId="77777777" w:rsidTr="008A401E">
        <w:trPr>
          <w:trHeight w:val="362"/>
          <w:jc w:val="center"/>
        </w:trPr>
        <w:tc>
          <w:tcPr>
            <w:tcW w:w="2135" w:type="dxa"/>
            <w:noWrap/>
            <w:vAlign w:val="center"/>
          </w:tcPr>
          <w:p w14:paraId="15830AD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10</w:t>
            </w:r>
          </w:p>
        </w:tc>
        <w:tc>
          <w:tcPr>
            <w:tcW w:w="1568" w:type="dxa"/>
            <w:noWrap/>
            <w:vAlign w:val="center"/>
          </w:tcPr>
          <w:p w14:paraId="5F42E511"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-0.3188218</w:t>
            </w:r>
          </w:p>
        </w:tc>
        <w:tc>
          <w:tcPr>
            <w:tcW w:w="1635" w:type="dxa"/>
            <w:noWrap/>
            <w:vAlign w:val="center"/>
          </w:tcPr>
          <w:p w14:paraId="245AA1A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0.00359735</w:t>
            </w:r>
          </w:p>
        </w:tc>
        <w:tc>
          <w:tcPr>
            <w:tcW w:w="1635" w:type="dxa"/>
            <w:noWrap/>
            <w:vAlign w:val="center"/>
          </w:tcPr>
          <w:p w14:paraId="43F873C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0.00034066</w:t>
            </w:r>
          </w:p>
        </w:tc>
        <w:tc>
          <w:tcPr>
            <w:tcW w:w="1635" w:type="dxa"/>
            <w:noWrap/>
            <w:vAlign w:val="center"/>
          </w:tcPr>
          <w:p w14:paraId="2D7DCF7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0.01845697</w:t>
            </w:r>
          </w:p>
        </w:tc>
        <w:tc>
          <w:tcPr>
            <w:tcW w:w="1635" w:type="dxa"/>
            <w:noWrap/>
            <w:vAlign w:val="center"/>
          </w:tcPr>
          <w:p w14:paraId="4E8DCB7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0.00950286</w:t>
            </w:r>
          </w:p>
        </w:tc>
        <w:tc>
          <w:tcPr>
            <w:tcW w:w="1635" w:type="dxa"/>
            <w:noWrap/>
            <w:vAlign w:val="center"/>
          </w:tcPr>
          <w:p w14:paraId="30C3AB5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0.58104186</w:t>
            </w:r>
          </w:p>
        </w:tc>
      </w:tr>
      <w:tr w:rsidR="00A529D6" w:rsidRPr="00E424C7" w14:paraId="657F206C" w14:textId="77777777" w:rsidTr="008A401E">
        <w:trPr>
          <w:trHeight w:val="362"/>
          <w:jc w:val="center"/>
        </w:trPr>
        <w:tc>
          <w:tcPr>
            <w:tcW w:w="2135" w:type="dxa"/>
            <w:noWrap/>
            <w:vAlign w:val="center"/>
          </w:tcPr>
          <w:p w14:paraId="3DF59D9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Overall fitting</w:t>
            </w:r>
          </w:p>
        </w:tc>
        <w:tc>
          <w:tcPr>
            <w:tcW w:w="1568" w:type="dxa"/>
            <w:noWrap/>
            <w:vAlign w:val="center"/>
          </w:tcPr>
          <w:p w14:paraId="12AAB7D1"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-0.3285863</w:t>
            </w:r>
          </w:p>
        </w:tc>
        <w:tc>
          <w:tcPr>
            <w:tcW w:w="1635" w:type="dxa"/>
            <w:noWrap/>
            <w:vAlign w:val="center"/>
          </w:tcPr>
          <w:p w14:paraId="3A5A953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0.00379078</w:t>
            </w:r>
          </w:p>
        </w:tc>
        <w:tc>
          <w:tcPr>
            <w:tcW w:w="1635" w:type="dxa"/>
            <w:noWrap/>
            <w:vAlign w:val="center"/>
          </w:tcPr>
          <w:p w14:paraId="401BDD2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0.00226741</w:t>
            </w:r>
          </w:p>
        </w:tc>
        <w:tc>
          <w:tcPr>
            <w:tcW w:w="1635" w:type="dxa"/>
            <w:noWrap/>
            <w:vAlign w:val="center"/>
          </w:tcPr>
          <w:p w14:paraId="07FF665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0.04761733</w:t>
            </w:r>
          </w:p>
        </w:tc>
        <w:tc>
          <w:tcPr>
            <w:tcW w:w="1635" w:type="dxa"/>
            <w:noWrap/>
            <w:vAlign w:val="center"/>
          </w:tcPr>
          <w:p w14:paraId="6C064DF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0.01612771</w:t>
            </w:r>
          </w:p>
        </w:tc>
        <w:tc>
          <w:tcPr>
            <w:tcW w:w="1635" w:type="dxa"/>
            <w:noWrap/>
            <w:vAlign w:val="center"/>
          </w:tcPr>
          <w:p w14:paraId="48EA745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0.93057364</w:t>
            </w:r>
          </w:p>
        </w:tc>
      </w:tr>
      <w:tr w:rsidR="00A529D6" w:rsidRPr="00E424C7" w14:paraId="5E08B0D9" w14:textId="77777777" w:rsidTr="008A401E">
        <w:trPr>
          <w:trHeight w:val="362"/>
          <w:jc w:val="center"/>
        </w:trPr>
        <w:tc>
          <w:tcPr>
            <w:tcW w:w="2135" w:type="dxa"/>
            <w:noWrap/>
            <w:vAlign w:val="center"/>
          </w:tcPr>
          <w:p w14:paraId="590BCD1D" w14:textId="77777777" w:rsidR="00A529D6" w:rsidRPr="00E424C7" w:rsidRDefault="00A529D6" w:rsidP="00A529D6">
            <w:pPr>
              <w:jc w:val="both"/>
              <w:rPr>
                <w:rFonts w:eastAsia="等线"/>
                <w:color w:val="000000" w:themeColor="text1"/>
                <w:sz w:val="22"/>
                <w:szCs w:val="22"/>
              </w:rPr>
            </w:pPr>
          </w:p>
        </w:tc>
        <w:tc>
          <w:tcPr>
            <w:tcW w:w="1568" w:type="dxa"/>
            <w:noWrap/>
            <w:vAlign w:val="center"/>
          </w:tcPr>
          <w:p w14:paraId="34C8B15F"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12494934"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08A1281"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BF4A4B2"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35F2598"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14320579" w14:textId="77777777" w:rsidR="00A529D6" w:rsidRPr="00E424C7" w:rsidRDefault="00A529D6" w:rsidP="00A529D6">
            <w:pPr>
              <w:jc w:val="both"/>
              <w:rPr>
                <w:rFonts w:eastAsia="Times New Roman"/>
                <w:color w:val="000000" w:themeColor="text1"/>
                <w:sz w:val="22"/>
                <w:szCs w:val="22"/>
              </w:rPr>
            </w:pPr>
          </w:p>
        </w:tc>
      </w:tr>
      <w:tr w:rsidR="00A529D6" w:rsidRPr="00E424C7" w14:paraId="65F0DE21" w14:textId="77777777" w:rsidTr="008A401E">
        <w:trPr>
          <w:trHeight w:val="362"/>
          <w:jc w:val="center"/>
        </w:trPr>
        <w:tc>
          <w:tcPr>
            <w:tcW w:w="2135" w:type="dxa"/>
            <w:noWrap/>
            <w:vAlign w:val="center"/>
          </w:tcPr>
          <w:p w14:paraId="0E755006"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Groundnut</w:t>
            </w:r>
          </w:p>
        </w:tc>
        <w:tc>
          <w:tcPr>
            <w:tcW w:w="1568" w:type="dxa"/>
            <w:noWrap/>
            <w:vAlign w:val="center"/>
          </w:tcPr>
          <w:p w14:paraId="458BABD4"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1A4BBFF5"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70FC89B"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38FE1C3"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1D4CE8F"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7C04F9D2" w14:textId="77777777" w:rsidR="00A529D6" w:rsidRPr="00E424C7" w:rsidRDefault="00A529D6" w:rsidP="00A529D6">
            <w:pPr>
              <w:jc w:val="both"/>
              <w:rPr>
                <w:rFonts w:eastAsia="Times New Roman"/>
                <w:color w:val="000000" w:themeColor="text1"/>
                <w:sz w:val="22"/>
                <w:szCs w:val="22"/>
              </w:rPr>
            </w:pPr>
          </w:p>
        </w:tc>
      </w:tr>
      <w:tr w:rsidR="00E424C7" w:rsidRPr="00E424C7" w14:paraId="397BC5F5" w14:textId="77777777" w:rsidTr="008A401E">
        <w:trPr>
          <w:trHeight w:val="362"/>
          <w:jc w:val="center"/>
        </w:trPr>
        <w:tc>
          <w:tcPr>
            <w:tcW w:w="2135" w:type="dxa"/>
            <w:noWrap/>
            <w:vAlign w:val="center"/>
          </w:tcPr>
          <w:p w14:paraId="6486871B" w14:textId="77777777" w:rsidR="00E424C7" w:rsidRPr="00E424C7" w:rsidRDefault="00E424C7" w:rsidP="00E424C7">
            <w:pPr>
              <w:jc w:val="both"/>
              <w:rPr>
                <w:rFonts w:eastAsia="等线"/>
                <w:color w:val="000000" w:themeColor="text1"/>
                <w:sz w:val="22"/>
                <w:szCs w:val="22"/>
              </w:rPr>
            </w:pPr>
            <w:r w:rsidRPr="00E424C7">
              <w:rPr>
                <w:rFonts w:eastAsia="等线" w:hint="eastAsia"/>
                <w:color w:val="000000" w:themeColor="text1"/>
                <w:sz w:val="22"/>
                <w:szCs w:val="22"/>
              </w:rPr>
              <w:t>Sample sequence</w:t>
            </w:r>
          </w:p>
        </w:tc>
        <w:tc>
          <w:tcPr>
            <w:tcW w:w="1568" w:type="dxa"/>
            <w:noWrap/>
            <w:vAlign w:val="center"/>
          </w:tcPr>
          <w:p w14:paraId="17F9FEF6" w14:textId="04B3B338" w:rsidR="00E424C7" w:rsidRPr="00E424C7" w:rsidRDefault="00E424C7" w:rsidP="00E424C7">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6CB6E946" w14:textId="7F1BF1D3"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b (p</w:t>
            </w:r>
            <w:r>
              <w:rPr>
                <w:rFonts w:hint="eastAsia"/>
                <w:color w:val="000000" w:themeColor="text1"/>
                <w:sz w:val="22"/>
                <w:szCs w:val="22"/>
                <w:lang w:eastAsia="zh-CN"/>
              </w:rPr>
              <w:t>&lt;</w:t>
            </w:r>
            <w:r w:rsidRPr="00E424C7">
              <w:rPr>
                <w:rFonts w:eastAsia="Times New Roman" w:hint="eastAsia"/>
                <w:color w:val="000000" w:themeColor="text1"/>
                <w:sz w:val="22"/>
                <w:szCs w:val="22"/>
              </w:rPr>
              <w:t>0.0</w:t>
            </w:r>
            <w:r>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vAlign w:val="center"/>
          </w:tcPr>
          <w:p w14:paraId="40200E54"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MSE</w:t>
            </w:r>
          </w:p>
        </w:tc>
        <w:tc>
          <w:tcPr>
            <w:tcW w:w="1635" w:type="dxa"/>
            <w:noWrap/>
            <w:vAlign w:val="center"/>
          </w:tcPr>
          <w:p w14:paraId="28D27593"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RMSE</w:t>
            </w:r>
          </w:p>
        </w:tc>
        <w:tc>
          <w:tcPr>
            <w:tcW w:w="1635" w:type="dxa"/>
            <w:noWrap/>
            <w:vAlign w:val="center"/>
          </w:tcPr>
          <w:p w14:paraId="2CF53FB3"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MAE</w:t>
            </w:r>
          </w:p>
        </w:tc>
        <w:tc>
          <w:tcPr>
            <w:tcW w:w="1635" w:type="dxa"/>
            <w:noWrap/>
            <w:vAlign w:val="center"/>
          </w:tcPr>
          <w:p w14:paraId="579991D0"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R2</w:t>
            </w:r>
          </w:p>
        </w:tc>
      </w:tr>
      <w:tr w:rsidR="00A529D6" w:rsidRPr="00E424C7" w14:paraId="48E2286F" w14:textId="77777777" w:rsidTr="008A401E">
        <w:trPr>
          <w:trHeight w:val="362"/>
          <w:jc w:val="center"/>
        </w:trPr>
        <w:tc>
          <w:tcPr>
            <w:tcW w:w="2135" w:type="dxa"/>
            <w:noWrap/>
            <w:vAlign w:val="center"/>
          </w:tcPr>
          <w:p w14:paraId="5C662956"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w:t>
            </w:r>
          </w:p>
        </w:tc>
        <w:tc>
          <w:tcPr>
            <w:tcW w:w="1568" w:type="dxa"/>
            <w:noWrap/>
            <w:vAlign w:val="center"/>
          </w:tcPr>
          <w:p w14:paraId="564CA03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-0.2291007</w:t>
            </w:r>
          </w:p>
        </w:tc>
        <w:tc>
          <w:tcPr>
            <w:tcW w:w="1635" w:type="dxa"/>
            <w:noWrap/>
            <w:vAlign w:val="center"/>
          </w:tcPr>
          <w:p w14:paraId="54AAF48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0.02667086</w:t>
            </w:r>
          </w:p>
        </w:tc>
        <w:tc>
          <w:tcPr>
            <w:tcW w:w="1635" w:type="dxa"/>
            <w:noWrap/>
            <w:vAlign w:val="center"/>
          </w:tcPr>
          <w:p w14:paraId="3D73F91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0.0041735</w:t>
            </w:r>
          </w:p>
        </w:tc>
        <w:tc>
          <w:tcPr>
            <w:tcW w:w="1635" w:type="dxa"/>
            <w:noWrap/>
            <w:vAlign w:val="center"/>
          </w:tcPr>
          <w:p w14:paraId="2527F8F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0.06460262</w:t>
            </w:r>
          </w:p>
        </w:tc>
        <w:tc>
          <w:tcPr>
            <w:tcW w:w="1635" w:type="dxa"/>
            <w:noWrap/>
            <w:vAlign w:val="center"/>
          </w:tcPr>
          <w:p w14:paraId="09860C9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0.03999411</w:t>
            </w:r>
          </w:p>
        </w:tc>
        <w:tc>
          <w:tcPr>
            <w:tcW w:w="1635" w:type="dxa"/>
            <w:noWrap/>
            <w:vAlign w:val="center"/>
          </w:tcPr>
          <w:p w14:paraId="769EE5C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0.951824</w:t>
            </w:r>
          </w:p>
        </w:tc>
      </w:tr>
      <w:tr w:rsidR="00A529D6" w:rsidRPr="00E424C7" w14:paraId="687613AA" w14:textId="77777777" w:rsidTr="008A401E">
        <w:trPr>
          <w:trHeight w:val="362"/>
          <w:jc w:val="center"/>
        </w:trPr>
        <w:tc>
          <w:tcPr>
            <w:tcW w:w="2135" w:type="dxa"/>
            <w:noWrap/>
            <w:vAlign w:val="center"/>
          </w:tcPr>
          <w:p w14:paraId="2736110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2</w:t>
            </w:r>
          </w:p>
        </w:tc>
        <w:tc>
          <w:tcPr>
            <w:tcW w:w="1568" w:type="dxa"/>
            <w:noWrap/>
            <w:vAlign w:val="center"/>
          </w:tcPr>
          <w:p w14:paraId="6038FAAF"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-0.2109221</w:t>
            </w:r>
          </w:p>
        </w:tc>
        <w:tc>
          <w:tcPr>
            <w:tcW w:w="1635" w:type="dxa"/>
            <w:noWrap/>
            <w:vAlign w:val="center"/>
          </w:tcPr>
          <w:p w14:paraId="04F5F90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0.02094094</w:t>
            </w:r>
          </w:p>
        </w:tc>
        <w:tc>
          <w:tcPr>
            <w:tcW w:w="1635" w:type="dxa"/>
            <w:noWrap/>
            <w:vAlign w:val="center"/>
          </w:tcPr>
          <w:p w14:paraId="6B60034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0.00046254</w:t>
            </w:r>
          </w:p>
        </w:tc>
        <w:tc>
          <w:tcPr>
            <w:tcW w:w="1635" w:type="dxa"/>
            <w:noWrap/>
            <w:vAlign w:val="center"/>
          </w:tcPr>
          <w:p w14:paraId="5D6B4E7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0.0215068</w:t>
            </w:r>
          </w:p>
        </w:tc>
        <w:tc>
          <w:tcPr>
            <w:tcW w:w="1635" w:type="dxa"/>
            <w:noWrap/>
            <w:vAlign w:val="center"/>
          </w:tcPr>
          <w:p w14:paraId="78AD9BD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0.01960599</w:t>
            </w:r>
          </w:p>
        </w:tc>
        <w:tc>
          <w:tcPr>
            <w:tcW w:w="1635" w:type="dxa"/>
            <w:noWrap/>
            <w:vAlign w:val="center"/>
          </w:tcPr>
          <w:p w14:paraId="37418AC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0.9740666</w:t>
            </w:r>
          </w:p>
        </w:tc>
      </w:tr>
      <w:tr w:rsidR="00A529D6" w:rsidRPr="00E424C7" w14:paraId="1EA11C32" w14:textId="77777777" w:rsidTr="008A401E">
        <w:trPr>
          <w:trHeight w:val="362"/>
          <w:jc w:val="center"/>
        </w:trPr>
        <w:tc>
          <w:tcPr>
            <w:tcW w:w="2135" w:type="dxa"/>
            <w:noWrap/>
            <w:vAlign w:val="center"/>
          </w:tcPr>
          <w:p w14:paraId="14DD4803"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3</w:t>
            </w:r>
          </w:p>
        </w:tc>
        <w:tc>
          <w:tcPr>
            <w:tcW w:w="1568" w:type="dxa"/>
            <w:noWrap/>
            <w:vAlign w:val="center"/>
          </w:tcPr>
          <w:p w14:paraId="08205A1C"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-0.2291007</w:t>
            </w:r>
          </w:p>
        </w:tc>
        <w:tc>
          <w:tcPr>
            <w:tcW w:w="1635" w:type="dxa"/>
            <w:noWrap/>
            <w:vAlign w:val="center"/>
          </w:tcPr>
          <w:p w14:paraId="5C2D8E6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0.02667085</w:t>
            </w:r>
          </w:p>
        </w:tc>
        <w:tc>
          <w:tcPr>
            <w:tcW w:w="1635" w:type="dxa"/>
            <w:noWrap/>
            <w:vAlign w:val="center"/>
          </w:tcPr>
          <w:p w14:paraId="5ABDFCE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0.00084077</w:t>
            </w:r>
          </w:p>
        </w:tc>
        <w:tc>
          <w:tcPr>
            <w:tcW w:w="1635" w:type="dxa"/>
            <w:noWrap/>
            <w:vAlign w:val="center"/>
          </w:tcPr>
          <w:p w14:paraId="459B4BA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0.02899607</w:t>
            </w:r>
          </w:p>
        </w:tc>
        <w:tc>
          <w:tcPr>
            <w:tcW w:w="1635" w:type="dxa"/>
            <w:noWrap/>
            <w:vAlign w:val="center"/>
          </w:tcPr>
          <w:p w14:paraId="71B258E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0.02564781</w:t>
            </w:r>
          </w:p>
        </w:tc>
        <w:tc>
          <w:tcPr>
            <w:tcW w:w="1635" w:type="dxa"/>
            <w:noWrap/>
            <w:vAlign w:val="center"/>
          </w:tcPr>
          <w:p w14:paraId="62096CD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0.9641118</w:t>
            </w:r>
          </w:p>
        </w:tc>
      </w:tr>
      <w:tr w:rsidR="00A529D6" w:rsidRPr="00E424C7" w14:paraId="04BB4011" w14:textId="77777777" w:rsidTr="008A401E">
        <w:trPr>
          <w:trHeight w:val="362"/>
          <w:jc w:val="center"/>
        </w:trPr>
        <w:tc>
          <w:tcPr>
            <w:tcW w:w="2135" w:type="dxa"/>
            <w:noWrap/>
            <w:vAlign w:val="center"/>
          </w:tcPr>
          <w:p w14:paraId="25C36476"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4</w:t>
            </w:r>
          </w:p>
        </w:tc>
        <w:tc>
          <w:tcPr>
            <w:tcW w:w="1568" w:type="dxa"/>
            <w:noWrap/>
            <w:vAlign w:val="center"/>
          </w:tcPr>
          <w:p w14:paraId="53F1C27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-0.2339854</w:t>
            </w:r>
          </w:p>
        </w:tc>
        <w:tc>
          <w:tcPr>
            <w:tcW w:w="1635" w:type="dxa"/>
            <w:noWrap/>
            <w:vAlign w:val="center"/>
          </w:tcPr>
          <w:p w14:paraId="7CBECAB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0.03281922</w:t>
            </w:r>
          </w:p>
        </w:tc>
        <w:tc>
          <w:tcPr>
            <w:tcW w:w="1635" w:type="dxa"/>
            <w:noWrap/>
            <w:vAlign w:val="center"/>
          </w:tcPr>
          <w:p w14:paraId="3E72B24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0.00191795</w:t>
            </w:r>
          </w:p>
        </w:tc>
        <w:tc>
          <w:tcPr>
            <w:tcW w:w="1635" w:type="dxa"/>
            <w:noWrap/>
            <w:vAlign w:val="center"/>
          </w:tcPr>
          <w:p w14:paraId="512D4C3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0.04379436</w:t>
            </w:r>
          </w:p>
        </w:tc>
        <w:tc>
          <w:tcPr>
            <w:tcW w:w="1635" w:type="dxa"/>
            <w:noWrap/>
            <w:vAlign w:val="center"/>
          </w:tcPr>
          <w:p w14:paraId="51D2BE3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0.03003391</w:t>
            </w:r>
          </w:p>
        </w:tc>
        <w:tc>
          <w:tcPr>
            <w:tcW w:w="1635" w:type="dxa"/>
            <w:noWrap/>
            <w:vAlign w:val="center"/>
          </w:tcPr>
          <w:p w14:paraId="1CD7253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0.95994888</w:t>
            </w:r>
          </w:p>
        </w:tc>
      </w:tr>
      <w:tr w:rsidR="00A529D6" w:rsidRPr="00E424C7" w14:paraId="3BCC9EF4" w14:textId="77777777" w:rsidTr="008A401E">
        <w:trPr>
          <w:trHeight w:val="362"/>
          <w:jc w:val="center"/>
        </w:trPr>
        <w:tc>
          <w:tcPr>
            <w:tcW w:w="2135" w:type="dxa"/>
            <w:noWrap/>
            <w:vAlign w:val="center"/>
          </w:tcPr>
          <w:p w14:paraId="1E958F8A"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lastRenderedPageBreak/>
              <w:t>5</w:t>
            </w:r>
          </w:p>
        </w:tc>
        <w:tc>
          <w:tcPr>
            <w:tcW w:w="1568" w:type="dxa"/>
            <w:noWrap/>
            <w:vAlign w:val="center"/>
          </w:tcPr>
          <w:p w14:paraId="6AB05FEC"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-0.2006484</w:t>
            </w:r>
          </w:p>
        </w:tc>
        <w:tc>
          <w:tcPr>
            <w:tcW w:w="1635" w:type="dxa"/>
            <w:noWrap/>
            <w:vAlign w:val="center"/>
          </w:tcPr>
          <w:p w14:paraId="0B5CC2D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0.01917033</w:t>
            </w:r>
          </w:p>
        </w:tc>
        <w:tc>
          <w:tcPr>
            <w:tcW w:w="1635" w:type="dxa"/>
            <w:noWrap/>
            <w:vAlign w:val="center"/>
          </w:tcPr>
          <w:p w14:paraId="00AA9CD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0.00128523</w:t>
            </w:r>
          </w:p>
        </w:tc>
        <w:tc>
          <w:tcPr>
            <w:tcW w:w="1635" w:type="dxa"/>
            <w:noWrap/>
            <w:vAlign w:val="center"/>
          </w:tcPr>
          <w:p w14:paraId="2C50114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0.03585011</w:t>
            </w:r>
          </w:p>
        </w:tc>
        <w:tc>
          <w:tcPr>
            <w:tcW w:w="1635" w:type="dxa"/>
            <w:noWrap/>
            <w:vAlign w:val="center"/>
          </w:tcPr>
          <w:p w14:paraId="16B32EC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0.03178295</w:t>
            </w:r>
          </w:p>
        </w:tc>
        <w:tc>
          <w:tcPr>
            <w:tcW w:w="1635" w:type="dxa"/>
            <w:noWrap/>
            <w:vAlign w:val="center"/>
          </w:tcPr>
          <w:p w14:paraId="73165BC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0.97563632</w:t>
            </w:r>
          </w:p>
        </w:tc>
      </w:tr>
      <w:tr w:rsidR="00A529D6" w:rsidRPr="00E424C7" w14:paraId="5CC14791" w14:textId="77777777" w:rsidTr="008A401E">
        <w:trPr>
          <w:trHeight w:val="362"/>
          <w:jc w:val="center"/>
        </w:trPr>
        <w:tc>
          <w:tcPr>
            <w:tcW w:w="2135" w:type="dxa"/>
            <w:noWrap/>
            <w:vAlign w:val="center"/>
          </w:tcPr>
          <w:p w14:paraId="33FABFD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6</w:t>
            </w:r>
          </w:p>
        </w:tc>
        <w:tc>
          <w:tcPr>
            <w:tcW w:w="1568" w:type="dxa"/>
            <w:noWrap/>
            <w:vAlign w:val="center"/>
          </w:tcPr>
          <w:p w14:paraId="359EAD11"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-0.2129519</w:t>
            </w:r>
          </w:p>
        </w:tc>
        <w:tc>
          <w:tcPr>
            <w:tcW w:w="1635" w:type="dxa"/>
            <w:noWrap/>
            <w:vAlign w:val="center"/>
          </w:tcPr>
          <w:p w14:paraId="236238B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0.02435572</w:t>
            </w:r>
          </w:p>
        </w:tc>
        <w:tc>
          <w:tcPr>
            <w:tcW w:w="1635" w:type="dxa"/>
            <w:noWrap/>
            <w:vAlign w:val="center"/>
          </w:tcPr>
          <w:p w14:paraId="0A26D8F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0.00113598</w:t>
            </w:r>
          </w:p>
        </w:tc>
        <w:tc>
          <w:tcPr>
            <w:tcW w:w="1635" w:type="dxa"/>
            <w:noWrap/>
            <w:vAlign w:val="center"/>
          </w:tcPr>
          <w:p w14:paraId="0F5F3C3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0.03370432</w:t>
            </w:r>
          </w:p>
        </w:tc>
        <w:tc>
          <w:tcPr>
            <w:tcW w:w="1635" w:type="dxa"/>
            <w:noWrap/>
            <w:vAlign w:val="center"/>
          </w:tcPr>
          <w:p w14:paraId="539545A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0.02402778</w:t>
            </w:r>
          </w:p>
        </w:tc>
        <w:tc>
          <w:tcPr>
            <w:tcW w:w="1635" w:type="dxa"/>
            <w:noWrap/>
            <w:vAlign w:val="center"/>
          </w:tcPr>
          <w:p w14:paraId="209DB1F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0.98137723</w:t>
            </w:r>
          </w:p>
        </w:tc>
      </w:tr>
      <w:tr w:rsidR="00A529D6" w:rsidRPr="00E424C7" w14:paraId="153BBE6A" w14:textId="77777777" w:rsidTr="008A401E">
        <w:trPr>
          <w:trHeight w:val="362"/>
          <w:jc w:val="center"/>
        </w:trPr>
        <w:tc>
          <w:tcPr>
            <w:tcW w:w="2135" w:type="dxa"/>
            <w:noWrap/>
            <w:vAlign w:val="center"/>
          </w:tcPr>
          <w:p w14:paraId="7DE362A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7</w:t>
            </w:r>
          </w:p>
        </w:tc>
        <w:tc>
          <w:tcPr>
            <w:tcW w:w="1568" w:type="dxa"/>
            <w:noWrap/>
            <w:vAlign w:val="center"/>
          </w:tcPr>
          <w:p w14:paraId="174CD73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-0.2291007</w:t>
            </w:r>
          </w:p>
        </w:tc>
        <w:tc>
          <w:tcPr>
            <w:tcW w:w="1635" w:type="dxa"/>
            <w:noWrap/>
            <w:vAlign w:val="center"/>
          </w:tcPr>
          <w:p w14:paraId="79E85EE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0.02667046</w:t>
            </w:r>
          </w:p>
        </w:tc>
        <w:tc>
          <w:tcPr>
            <w:tcW w:w="1635" w:type="dxa"/>
            <w:noWrap/>
            <w:vAlign w:val="center"/>
          </w:tcPr>
          <w:p w14:paraId="628E61B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0.000911</w:t>
            </w:r>
          </w:p>
        </w:tc>
        <w:tc>
          <w:tcPr>
            <w:tcW w:w="1635" w:type="dxa"/>
            <w:noWrap/>
            <w:vAlign w:val="center"/>
          </w:tcPr>
          <w:p w14:paraId="0B46BB1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0.03018271</w:t>
            </w:r>
          </w:p>
        </w:tc>
        <w:tc>
          <w:tcPr>
            <w:tcW w:w="1635" w:type="dxa"/>
            <w:noWrap/>
            <w:vAlign w:val="center"/>
          </w:tcPr>
          <w:p w14:paraId="33850C0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0.0253349</w:t>
            </w:r>
          </w:p>
        </w:tc>
        <w:tc>
          <w:tcPr>
            <w:tcW w:w="1635" w:type="dxa"/>
            <w:noWrap/>
            <w:vAlign w:val="center"/>
          </w:tcPr>
          <w:p w14:paraId="122AF66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0.96238062</w:t>
            </w:r>
          </w:p>
        </w:tc>
      </w:tr>
      <w:tr w:rsidR="00A529D6" w:rsidRPr="00E424C7" w14:paraId="29C20476" w14:textId="77777777" w:rsidTr="008A401E">
        <w:trPr>
          <w:trHeight w:val="362"/>
          <w:jc w:val="center"/>
        </w:trPr>
        <w:tc>
          <w:tcPr>
            <w:tcW w:w="2135" w:type="dxa"/>
            <w:noWrap/>
            <w:vAlign w:val="center"/>
          </w:tcPr>
          <w:p w14:paraId="300498B0"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8</w:t>
            </w:r>
          </w:p>
        </w:tc>
        <w:tc>
          <w:tcPr>
            <w:tcW w:w="1568" w:type="dxa"/>
            <w:noWrap/>
            <w:vAlign w:val="center"/>
          </w:tcPr>
          <w:p w14:paraId="3B6269E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-0.2261084</w:t>
            </w:r>
          </w:p>
        </w:tc>
        <w:tc>
          <w:tcPr>
            <w:tcW w:w="1635" w:type="dxa"/>
            <w:noWrap/>
            <w:vAlign w:val="center"/>
          </w:tcPr>
          <w:p w14:paraId="4985DE8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0.02287471</w:t>
            </w:r>
          </w:p>
        </w:tc>
        <w:tc>
          <w:tcPr>
            <w:tcW w:w="1635" w:type="dxa"/>
            <w:noWrap/>
            <w:vAlign w:val="center"/>
          </w:tcPr>
          <w:p w14:paraId="2FB75E9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0.0006367</w:t>
            </w:r>
          </w:p>
        </w:tc>
        <w:tc>
          <w:tcPr>
            <w:tcW w:w="1635" w:type="dxa"/>
            <w:noWrap/>
            <w:vAlign w:val="center"/>
          </w:tcPr>
          <w:p w14:paraId="28B5073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0.02523285</w:t>
            </w:r>
          </w:p>
        </w:tc>
        <w:tc>
          <w:tcPr>
            <w:tcW w:w="1635" w:type="dxa"/>
            <w:noWrap/>
            <w:vAlign w:val="center"/>
          </w:tcPr>
          <w:p w14:paraId="43E1ED6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0.02180904</w:t>
            </w:r>
          </w:p>
        </w:tc>
        <w:tc>
          <w:tcPr>
            <w:tcW w:w="1635" w:type="dxa"/>
            <w:noWrap/>
            <w:vAlign w:val="center"/>
          </w:tcPr>
          <w:p w14:paraId="4D5DFD0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0.97121074</w:t>
            </w:r>
          </w:p>
        </w:tc>
      </w:tr>
      <w:tr w:rsidR="00A529D6" w:rsidRPr="00E424C7" w14:paraId="4616527C" w14:textId="77777777" w:rsidTr="008A401E">
        <w:trPr>
          <w:trHeight w:val="362"/>
          <w:jc w:val="center"/>
        </w:trPr>
        <w:tc>
          <w:tcPr>
            <w:tcW w:w="2135" w:type="dxa"/>
            <w:noWrap/>
            <w:vAlign w:val="center"/>
          </w:tcPr>
          <w:p w14:paraId="1331FECF"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9</w:t>
            </w:r>
          </w:p>
        </w:tc>
        <w:tc>
          <w:tcPr>
            <w:tcW w:w="1568" w:type="dxa"/>
            <w:noWrap/>
            <w:vAlign w:val="center"/>
          </w:tcPr>
          <w:p w14:paraId="0008F9CF"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-0.2291007</w:t>
            </w:r>
          </w:p>
        </w:tc>
        <w:tc>
          <w:tcPr>
            <w:tcW w:w="1635" w:type="dxa"/>
            <w:noWrap/>
            <w:vAlign w:val="center"/>
          </w:tcPr>
          <w:p w14:paraId="73642CE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0.02667087</w:t>
            </w:r>
          </w:p>
        </w:tc>
        <w:tc>
          <w:tcPr>
            <w:tcW w:w="1635" w:type="dxa"/>
            <w:noWrap/>
            <w:vAlign w:val="center"/>
          </w:tcPr>
          <w:p w14:paraId="651C58D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0.00539299</w:t>
            </w:r>
          </w:p>
        </w:tc>
        <w:tc>
          <w:tcPr>
            <w:tcW w:w="1635" w:type="dxa"/>
            <w:noWrap/>
            <w:vAlign w:val="center"/>
          </w:tcPr>
          <w:p w14:paraId="0B880D9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0.073437</w:t>
            </w:r>
          </w:p>
        </w:tc>
        <w:tc>
          <w:tcPr>
            <w:tcW w:w="1635" w:type="dxa"/>
            <w:noWrap/>
            <w:vAlign w:val="center"/>
          </w:tcPr>
          <w:p w14:paraId="7D7E0E2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0.04823473</w:t>
            </w:r>
          </w:p>
        </w:tc>
        <w:tc>
          <w:tcPr>
            <w:tcW w:w="1635" w:type="dxa"/>
            <w:noWrap/>
            <w:vAlign w:val="center"/>
          </w:tcPr>
          <w:p w14:paraId="67F1E62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0.95191373</w:t>
            </w:r>
          </w:p>
        </w:tc>
      </w:tr>
      <w:tr w:rsidR="00A529D6" w:rsidRPr="00E424C7" w14:paraId="71082A90" w14:textId="77777777" w:rsidTr="008A401E">
        <w:trPr>
          <w:trHeight w:val="362"/>
          <w:jc w:val="center"/>
        </w:trPr>
        <w:tc>
          <w:tcPr>
            <w:tcW w:w="2135" w:type="dxa"/>
            <w:noWrap/>
            <w:vAlign w:val="center"/>
          </w:tcPr>
          <w:p w14:paraId="6167385C"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10</w:t>
            </w:r>
          </w:p>
        </w:tc>
        <w:tc>
          <w:tcPr>
            <w:tcW w:w="1568" w:type="dxa"/>
            <w:noWrap/>
            <w:vAlign w:val="center"/>
          </w:tcPr>
          <w:p w14:paraId="4FEA0F0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-0.2160008</w:t>
            </w:r>
          </w:p>
        </w:tc>
        <w:tc>
          <w:tcPr>
            <w:tcW w:w="1635" w:type="dxa"/>
            <w:noWrap/>
            <w:vAlign w:val="center"/>
          </w:tcPr>
          <w:p w14:paraId="614FE8D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0.02941221</w:t>
            </w:r>
          </w:p>
        </w:tc>
        <w:tc>
          <w:tcPr>
            <w:tcW w:w="1635" w:type="dxa"/>
            <w:noWrap/>
            <w:vAlign w:val="center"/>
          </w:tcPr>
          <w:p w14:paraId="51A57E9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0.00047768</w:t>
            </w:r>
          </w:p>
        </w:tc>
        <w:tc>
          <w:tcPr>
            <w:tcW w:w="1635" w:type="dxa"/>
            <w:noWrap/>
            <w:vAlign w:val="center"/>
          </w:tcPr>
          <w:p w14:paraId="54F7317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0.02185588</w:t>
            </w:r>
          </w:p>
        </w:tc>
        <w:tc>
          <w:tcPr>
            <w:tcW w:w="1635" w:type="dxa"/>
            <w:noWrap/>
            <w:vAlign w:val="center"/>
          </w:tcPr>
          <w:p w14:paraId="2A307ED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0.0205185</w:t>
            </w:r>
          </w:p>
        </w:tc>
        <w:tc>
          <w:tcPr>
            <w:tcW w:w="1635" w:type="dxa"/>
            <w:noWrap/>
            <w:vAlign w:val="center"/>
          </w:tcPr>
          <w:p w14:paraId="217DC55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0.98930711</w:t>
            </w:r>
          </w:p>
        </w:tc>
      </w:tr>
      <w:tr w:rsidR="00A529D6" w:rsidRPr="00E424C7" w14:paraId="1A73FB55" w14:textId="77777777" w:rsidTr="008A401E">
        <w:trPr>
          <w:trHeight w:val="362"/>
          <w:jc w:val="center"/>
        </w:trPr>
        <w:tc>
          <w:tcPr>
            <w:tcW w:w="2135" w:type="dxa"/>
            <w:noWrap/>
            <w:vAlign w:val="center"/>
          </w:tcPr>
          <w:p w14:paraId="6155CA9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Overall fitting</w:t>
            </w:r>
          </w:p>
        </w:tc>
        <w:tc>
          <w:tcPr>
            <w:tcW w:w="1568" w:type="dxa"/>
            <w:noWrap/>
            <w:vAlign w:val="center"/>
          </w:tcPr>
          <w:p w14:paraId="334A4C30"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-0.2146536</w:t>
            </w:r>
          </w:p>
        </w:tc>
        <w:tc>
          <w:tcPr>
            <w:tcW w:w="1635" w:type="dxa"/>
            <w:noWrap/>
            <w:vAlign w:val="center"/>
          </w:tcPr>
          <w:p w14:paraId="4459A9E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0.02148302</w:t>
            </w:r>
          </w:p>
        </w:tc>
        <w:tc>
          <w:tcPr>
            <w:tcW w:w="1635" w:type="dxa"/>
            <w:noWrap/>
            <w:vAlign w:val="center"/>
          </w:tcPr>
          <w:p w14:paraId="3ED7BBF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0.00172994</w:t>
            </w:r>
          </w:p>
        </w:tc>
        <w:tc>
          <w:tcPr>
            <w:tcW w:w="1635" w:type="dxa"/>
            <w:noWrap/>
            <w:vAlign w:val="center"/>
          </w:tcPr>
          <w:p w14:paraId="7551C8C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0.04159253</w:t>
            </w:r>
          </w:p>
        </w:tc>
        <w:tc>
          <w:tcPr>
            <w:tcW w:w="1635" w:type="dxa"/>
            <w:noWrap/>
            <w:vAlign w:val="center"/>
          </w:tcPr>
          <w:p w14:paraId="5D90EF1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0.02522291</w:t>
            </w:r>
          </w:p>
        </w:tc>
        <w:tc>
          <w:tcPr>
            <w:tcW w:w="1635" w:type="dxa"/>
            <w:noWrap/>
            <w:vAlign w:val="center"/>
          </w:tcPr>
          <w:p w14:paraId="1C30E2A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0.96874973</w:t>
            </w:r>
          </w:p>
        </w:tc>
      </w:tr>
      <w:tr w:rsidR="00A529D6" w:rsidRPr="00E424C7" w14:paraId="3BCF49D9" w14:textId="77777777" w:rsidTr="008A401E">
        <w:trPr>
          <w:trHeight w:val="362"/>
          <w:jc w:val="center"/>
        </w:trPr>
        <w:tc>
          <w:tcPr>
            <w:tcW w:w="2135" w:type="dxa"/>
            <w:noWrap/>
            <w:vAlign w:val="center"/>
          </w:tcPr>
          <w:p w14:paraId="6E7DBD79" w14:textId="77777777" w:rsidR="00A529D6" w:rsidRPr="00E424C7" w:rsidRDefault="00A529D6" w:rsidP="00A529D6">
            <w:pPr>
              <w:jc w:val="both"/>
              <w:rPr>
                <w:rFonts w:eastAsia="等线"/>
                <w:color w:val="000000" w:themeColor="text1"/>
                <w:sz w:val="22"/>
                <w:szCs w:val="22"/>
              </w:rPr>
            </w:pPr>
          </w:p>
        </w:tc>
        <w:tc>
          <w:tcPr>
            <w:tcW w:w="1568" w:type="dxa"/>
            <w:noWrap/>
            <w:vAlign w:val="center"/>
          </w:tcPr>
          <w:p w14:paraId="68DAC3BD"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2B94225F"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CF761E3"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9733753"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041E60B8"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1C712619" w14:textId="77777777" w:rsidR="00A529D6" w:rsidRPr="00E424C7" w:rsidRDefault="00A529D6" w:rsidP="00A529D6">
            <w:pPr>
              <w:jc w:val="both"/>
              <w:rPr>
                <w:rFonts w:eastAsia="Times New Roman"/>
                <w:color w:val="000000" w:themeColor="text1"/>
                <w:sz w:val="22"/>
                <w:szCs w:val="22"/>
              </w:rPr>
            </w:pPr>
          </w:p>
        </w:tc>
      </w:tr>
      <w:tr w:rsidR="00A529D6" w:rsidRPr="00E424C7" w14:paraId="7CDDA57D" w14:textId="77777777" w:rsidTr="008A401E">
        <w:trPr>
          <w:trHeight w:val="362"/>
          <w:jc w:val="center"/>
        </w:trPr>
        <w:tc>
          <w:tcPr>
            <w:tcW w:w="2135" w:type="dxa"/>
            <w:noWrap/>
            <w:vAlign w:val="center"/>
          </w:tcPr>
          <w:p w14:paraId="1A50EF96"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Wheat</w:t>
            </w:r>
          </w:p>
        </w:tc>
        <w:tc>
          <w:tcPr>
            <w:tcW w:w="1568" w:type="dxa"/>
            <w:noWrap/>
            <w:vAlign w:val="center"/>
          </w:tcPr>
          <w:p w14:paraId="2E041A98"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6E7D0F89"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4EC9DE33"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315E25DE"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03DF793D"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F3AC67E" w14:textId="77777777" w:rsidR="00A529D6" w:rsidRPr="00E424C7" w:rsidRDefault="00A529D6" w:rsidP="00A529D6">
            <w:pPr>
              <w:jc w:val="both"/>
              <w:rPr>
                <w:rFonts w:eastAsia="Times New Roman"/>
                <w:color w:val="000000" w:themeColor="text1"/>
                <w:sz w:val="22"/>
                <w:szCs w:val="22"/>
              </w:rPr>
            </w:pPr>
          </w:p>
        </w:tc>
      </w:tr>
      <w:tr w:rsidR="00E424C7" w:rsidRPr="00E424C7" w14:paraId="2011CBF5" w14:textId="77777777" w:rsidTr="008A401E">
        <w:trPr>
          <w:trHeight w:val="362"/>
          <w:jc w:val="center"/>
        </w:trPr>
        <w:tc>
          <w:tcPr>
            <w:tcW w:w="2135" w:type="dxa"/>
            <w:noWrap/>
            <w:vAlign w:val="center"/>
          </w:tcPr>
          <w:p w14:paraId="5E22A4D2" w14:textId="77777777" w:rsidR="00E424C7" w:rsidRPr="00E424C7" w:rsidRDefault="00E424C7" w:rsidP="00E424C7">
            <w:pPr>
              <w:jc w:val="both"/>
              <w:rPr>
                <w:rFonts w:eastAsia="等线"/>
                <w:color w:val="000000" w:themeColor="text1"/>
                <w:sz w:val="22"/>
                <w:szCs w:val="22"/>
              </w:rPr>
            </w:pPr>
            <w:r w:rsidRPr="00E424C7">
              <w:rPr>
                <w:rFonts w:eastAsia="等线" w:hint="eastAsia"/>
                <w:color w:val="000000" w:themeColor="text1"/>
                <w:sz w:val="22"/>
                <w:szCs w:val="22"/>
              </w:rPr>
              <w:t>Sample sequence</w:t>
            </w:r>
          </w:p>
        </w:tc>
        <w:tc>
          <w:tcPr>
            <w:tcW w:w="1568" w:type="dxa"/>
            <w:noWrap/>
            <w:vAlign w:val="center"/>
          </w:tcPr>
          <w:p w14:paraId="7219E23B" w14:textId="21936E1B" w:rsidR="00E424C7" w:rsidRPr="00E424C7" w:rsidRDefault="00E424C7" w:rsidP="00E424C7">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6608D862" w14:textId="3672812E"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b (p</w:t>
            </w:r>
            <w:r>
              <w:rPr>
                <w:rFonts w:hint="eastAsia"/>
                <w:color w:val="000000" w:themeColor="text1"/>
                <w:sz w:val="22"/>
                <w:szCs w:val="22"/>
                <w:lang w:eastAsia="zh-CN"/>
              </w:rPr>
              <w:t>&lt;</w:t>
            </w:r>
            <w:r w:rsidRPr="00E424C7">
              <w:rPr>
                <w:rFonts w:eastAsia="Times New Roman" w:hint="eastAsia"/>
                <w:color w:val="000000" w:themeColor="text1"/>
                <w:sz w:val="22"/>
                <w:szCs w:val="22"/>
              </w:rPr>
              <w:t>0.0</w:t>
            </w:r>
            <w:r>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vAlign w:val="center"/>
          </w:tcPr>
          <w:p w14:paraId="7C62179E"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MSE</w:t>
            </w:r>
          </w:p>
        </w:tc>
        <w:tc>
          <w:tcPr>
            <w:tcW w:w="1635" w:type="dxa"/>
            <w:noWrap/>
            <w:vAlign w:val="center"/>
          </w:tcPr>
          <w:p w14:paraId="5A30F771"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RMSE</w:t>
            </w:r>
          </w:p>
        </w:tc>
        <w:tc>
          <w:tcPr>
            <w:tcW w:w="1635" w:type="dxa"/>
            <w:noWrap/>
            <w:vAlign w:val="center"/>
          </w:tcPr>
          <w:p w14:paraId="23918B62"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MAE</w:t>
            </w:r>
          </w:p>
        </w:tc>
        <w:tc>
          <w:tcPr>
            <w:tcW w:w="1635" w:type="dxa"/>
            <w:noWrap/>
            <w:vAlign w:val="center"/>
          </w:tcPr>
          <w:p w14:paraId="219D0692"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R2</w:t>
            </w:r>
          </w:p>
        </w:tc>
      </w:tr>
      <w:tr w:rsidR="00A529D6" w:rsidRPr="00E424C7" w14:paraId="323EE42C" w14:textId="77777777" w:rsidTr="008A401E">
        <w:trPr>
          <w:trHeight w:val="362"/>
          <w:jc w:val="center"/>
        </w:trPr>
        <w:tc>
          <w:tcPr>
            <w:tcW w:w="2135" w:type="dxa"/>
            <w:noWrap/>
            <w:vAlign w:val="center"/>
          </w:tcPr>
          <w:p w14:paraId="65CA4354"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w:t>
            </w:r>
          </w:p>
        </w:tc>
        <w:tc>
          <w:tcPr>
            <w:tcW w:w="1568" w:type="dxa"/>
            <w:noWrap/>
            <w:vAlign w:val="center"/>
          </w:tcPr>
          <w:p w14:paraId="1B85D8B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-0.5365352</w:t>
            </w:r>
          </w:p>
        </w:tc>
        <w:tc>
          <w:tcPr>
            <w:tcW w:w="1635" w:type="dxa"/>
            <w:noWrap/>
            <w:vAlign w:val="center"/>
          </w:tcPr>
          <w:p w14:paraId="78D8A1B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0.01519206</w:t>
            </w:r>
          </w:p>
        </w:tc>
        <w:tc>
          <w:tcPr>
            <w:tcW w:w="1635" w:type="dxa"/>
            <w:noWrap/>
            <w:vAlign w:val="center"/>
          </w:tcPr>
          <w:p w14:paraId="29C138F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0.00012188</w:t>
            </w:r>
          </w:p>
        </w:tc>
        <w:tc>
          <w:tcPr>
            <w:tcW w:w="1635" w:type="dxa"/>
            <w:noWrap/>
            <w:vAlign w:val="center"/>
          </w:tcPr>
          <w:p w14:paraId="74B2E77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0.01103975</w:t>
            </w:r>
          </w:p>
        </w:tc>
        <w:tc>
          <w:tcPr>
            <w:tcW w:w="1635" w:type="dxa"/>
            <w:noWrap/>
            <w:vAlign w:val="center"/>
          </w:tcPr>
          <w:p w14:paraId="0E67BA7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0.01065326</w:t>
            </w:r>
          </w:p>
        </w:tc>
        <w:tc>
          <w:tcPr>
            <w:tcW w:w="1635" w:type="dxa"/>
            <w:noWrap/>
            <w:vAlign w:val="center"/>
          </w:tcPr>
          <w:p w14:paraId="3C69647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0.84075578</w:t>
            </w:r>
          </w:p>
        </w:tc>
      </w:tr>
      <w:tr w:rsidR="00A529D6" w:rsidRPr="00E424C7" w14:paraId="64ACCADB" w14:textId="77777777" w:rsidTr="008A401E">
        <w:trPr>
          <w:trHeight w:val="362"/>
          <w:jc w:val="center"/>
        </w:trPr>
        <w:tc>
          <w:tcPr>
            <w:tcW w:w="2135" w:type="dxa"/>
            <w:noWrap/>
            <w:vAlign w:val="center"/>
          </w:tcPr>
          <w:p w14:paraId="31C42A67"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2</w:t>
            </w:r>
          </w:p>
        </w:tc>
        <w:tc>
          <w:tcPr>
            <w:tcW w:w="1568" w:type="dxa"/>
            <w:noWrap/>
            <w:vAlign w:val="center"/>
          </w:tcPr>
          <w:p w14:paraId="4D9B70A8"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-0.5420468</w:t>
            </w:r>
          </w:p>
        </w:tc>
        <w:tc>
          <w:tcPr>
            <w:tcW w:w="1635" w:type="dxa"/>
            <w:noWrap/>
            <w:vAlign w:val="center"/>
          </w:tcPr>
          <w:p w14:paraId="5F3DC28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0.01894081</w:t>
            </w:r>
          </w:p>
        </w:tc>
        <w:tc>
          <w:tcPr>
            <w:tcW w:w="1635" w:type="dxa"/>
            <w:noWrap/>
            <w:vAlign w:val="center"/>
          </w:tcPr>
          <w:p w14:paraId="5F5DC68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0.01801271</w:t>
            </w:r>
          </w:p>
        </w:tc>
        <w:tc>
          <w:tcPr>
            <w:tcW w:w="1635" w:type="dxa"/>
            <w:noWrap/>
            <w:vAlign w:val="center"/>
          </w:tcPr>
          <w:p w14:paraId="2B954BE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0.13421145</w:t>
            </w:r>
          </w:p>
        </w:tc>
        <w:tc>
          <w:tcPr>
            <w:tcW w:w="1635" w:type="dxa"/>
            <w:noWrap/>
            <w:vAlign w:val="center"/>
          </w:tcPr>
          <w:p w14:paraId="198DE59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0.05798221</w:t>
            </w:r>
          </w:p>
        </w:tc>
        <w:tc>
          <w:tcPr>
            <w:tcW w:w="1635" w:type="dxa"/>
            <w:noWrap/>
            <w:vAlign w:val="center"/>
          </w:tcPr>
          <w:p w14:paraId="73AD915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0.81112703</w:t>
            </w:r>
          </w:p>
        </w:tc>
      </w:tr>
      <w:tr w:rsidR="00A529D6" w:rsidRPr="00E424C7" w14:paraId="57EECCD5" w14:textId="77777777" w:rsidTr="008A401E">
        <w:trPr>
          <w:trHeight w:val="362"/>
          <w:jc w:val="center"/>
        </w:trPr>
        <w:tc>
          <w:tcPr>
            <w:tcW w:w="2135" w:type="dxa"/>
            <w:noWrap/>
            <w:vAlign w:val="center"/>
          </w:tcPr>
          <w:p w14:paraId="53EF2C44"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3</w:t>
            </w:r>
          </w:p>
        </w:tc>
        <w:tc>
          <w:tcPr>
            <w:tcW w:w="1568" w:type="dxa"/>
            <w:noWrap/>
            <w:vAlign w:val="center"/>
          </w:tcPr>
          <w:p w14:paraId="19821E7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-0.5208508</w:t>
            </w:r>
          </w:p>
        </w:tc>
        <w:tc>
          <w:tcPr>
            <w:tcW w:w="1635" w:type="dxa"/>
            <w:noWrap/>
            <w:vAlign w:val="center"/>
          </w:tcPr>
          <w:p w14:paraId="2FD6CAE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0.0188717</w:t>
            </w:r>
          </w:p>
        </w:tc>
        <w:tc>
          <w:tcPr>
            <w:tcW w:w="1635" w:type="dxa"/>
            <w:noWrap/>
            <w:vAlign w:val="center"/>
          </w:tcPr>
          <w:p w14:paraId="5E33422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0.00185708</w:t>
            </w:r>
          </w:p>
        </w:tc>
        <w:tc>
          <w:tcPr>
            <w:tcW w:w="1635" w:type="dxa"/>
            <w:noWrap/>
            <w:vAlign w:val="center"/>
          </w:tcPr>
          <w:p w14:paraId="6F7CE4F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0.04309385</w:t>
            </w:r>
          </w:p>
        </w:tc>
        <w:tc>
          <w:tcPr>
            <w:tcW w:w="1635" w:type="dxa"/>
            <w:noWrap/>
            <w:vAlign w:val="center"/>
          </w:tcPr>
          <w:p w14:paraId="2569F1E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0.02617821</w:t>
            </w:r>
          </w:p>
        </w:tc>
        <w:tc>
          <w:tcPr>
            <w:tcW w:w="1635" w:type="dxa"/>
            <w:noWrap/>
            <w:vAlign w:val="center"/>
          </w:tcPr>
          <w:p w14:paraId="6C7176F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-0.6147845</w:t>
            </w:r>
          </w:p>
        </w:tc>
      </w:tr>
      <w:tr w:rsidR="00A529D6" w:rsidRPr="00E424C7" w14:paraId="5D32ED79" w14:textId="77777777" w:rsidTr="008A401E">
        <w:trPr>
          <w:trHeight w:val="362"/>
          <w:jc w:val="center"/>
        </w:trPr>
        <w:tc>
          <w:tcPr>
            <w:tcW w:w="2135" w:type="dxa"/>
            <w:noWrap/>
            <w:vAlign w:val="center"/>
          </w:tcPr>
          <w:p w14:paraId="7F34EA3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4</w:t>
            </w:r>
          </w:p>
        </w:tc>
        <w:tc>
          <w:tcPr>
            <w:tcW w:w="1568" w:type="dxa"/>
            <w:noWrap/>
            <w:vAlign w:val="center"/>
          </w:tcPr>
          <w:p w14:paraId="2C09E37F"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-0.5110439</w:t>
            </w:r>
          </w:p>
        </w:tc>
        <w:tc>
          <w:tcPr>
            <w:tcW w:w="1635" w:type="dxa"/>
            <w:noWrap/>
            <w:vAlign w:val="center"/>
          </w:tcPr>
          <w:p w14:paraId="12695CE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0.01515484</w:t>
            </w:r>
          </w:p>
        </w:tc>
        <w:tc>
          <w:tcPr>
            <w:tcW w:w="1635" w:type="dxa"/>
            <w:noWrap/>
            <w:vAlign w:val="center"/>
          </w:tcPr>
          <w:p w14:paraId="6F1CB9C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0.00035712</w:t>
            </w:r>
          </w:p>
        </w:tc>
        <w:tc>
          <w:tcPr>
            <w:tcW w:w="1635" w:type="dxa"/>
            <w:noWrap/>
            <w:vAlign w:val="center"/>
          </w:tcPr>
          <w:p w14:paraId="3C0F7D7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0.01889757</w:t>
            </w:r>
          </w:p>
        </w:tc>
        <w:tc>
          <w:tcPr>
            <w:tcW w:w="1635" w:type="dxa"/>
            <w:noWrap/>
            <w:vAlign w:val="center"/>
          </w:tcPr>
          <w:p w14:paraId="394D931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0.01506856</w:t>
            </w:r>
          </w:p>
        </w:tc>
        <w:tc>
          <w:tcPr>
            <w:tcW w:w="1635" w:type="dxa"/>
            <w:noWrap/>
            <w:vAlign w:val="center"/>
          </w:tcPr>
          <w:p w14:paraId="701127D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0.96903883</w:t>
            </w:r>
          </w:p>
        </w:tc>
      </w:tr>
      <w:tr w:rsidR="00A529D6" w:rsidRPr="00E424C7" w14:paraId="6E33D139" w14:textId="77777777" w:rsidTr="008A401E">
        <w:trPr>
          <w:trHeight w:val="362"/>
          <w:jc w:val="center"/>
        </w:trPr>
        <w:tc>
          <w:tcPr>
            <w:tcW w:w="2135" w:type="dxa"/>
            <w:noWrap/>
            <w:vAlign w:val="center"/>
          </w:tcPr>
          <w:p w14:paraId="05CD30F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5</w:t>
            </w:r>
          </w:p>
        </w:tc>
        <w:tc>
          <w:tcPr>
            <w:tcW w:w="1568" w:type="dxa"/>
            <w:noWrap/>
            <w:vAlign w:val="center"/>
          </w:tcPr>
          <w:p w14:paraId="2BDC7728"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-0.5347885</w:t>
            </w:r>
          </w:p>
        </w:tc>
        <w:tc>
          <w:tcPr>
            <w:tcW w:w="1635" w:type="dxa"/>
            <w:noWrap/>
            <w:vAlign w:val="center"/>
          </w:tcPr>
          <w:p w14:paraId="43D403E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0.01399535</w:t>
            </w:r>
          </w:p>
        </w:tc>
        <w:tc>
          <w:tcPr>
            <w:tcW w:w="1635" w:type="dxa"/>
            <w:noWrap/>
            <w:vAlign w:val="center"/>
          </w:tcPr>
          <w:p w14:paraId="37A7CFD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0.00013071</w:t>
            </w:r>
          </w:p>
        </w:tc>
        <w:tc>
          <w:tcPr>
            <w:tcW w:w="1635" w:type="dxa"/>
            <w:noWrap/>
            <w:vAlign w:val="center"/>
          </w:tcPr>
          <w:p w14:paraId="3BDCAFF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0.01143279</w:t>
            </w:r>
          </w:p>
        </w:tc>
        <w:tc>
          <w:tcPr>
            <w:tcW w:w="1635" w:type="dxa"/>
            <w:noWrap/>
            <w:vAlign w:val="center"/>
          </w:tcPr>
          <w:p w14:paraId="1C584AB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0.0101285</w:t>
            </w:r>
          </w:p>
        </w:tc>
        <w:tc>
          <w:tcPr>
            <w:tcW w:w="1635" w:type="dxa"/>
            <w:noWrap/>
            <w:vAlign w:val="center"/>
          </w:tcPr>
          <w:p w14:paraId="02360A3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0.239498</w:t>
            </w:r>
          </w:p>
        </w:tc>
      </w:tr>
      <w:tr w:rsidR="00A529D6" w:rsidRPr="00E424C7" w14:paraId="0BCE9505" w14:textId="77777777" w:rsidTr="008A401E">
        <w:trPr>
          <w:trHeight w:val="362"/>
          <w:jc w:val="center"/>
        </w:trPr>
        <w:tc>
          <w:tcPr>
            <w:tcW w:w="2135" w:type="dxa"/>
            <w:noWrap/>
            <w:vAlign w:val="center"/>
          </w:tcPr>
          <w:p w14:paraId="54EE7CB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6</w:t>
            </w:r>
          </w:p>
        </w:tc>
        <w:tc>
          <w:tcPr>
            <w:tcW w:w="1568" w:type="dxa"/>
            <w:noWrap/>
            <w:vAlign w:val="center"/>
          </w:tcPr>
          <w:p w14:paraId="5C33060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-0.3644726</w:t>
            </w:r>
          </w:p>
        </w:tc>
        <w:tc>
          <w:tcPr>
            <w:tcW w:w="1635" w:type="dxa"/>
            <w:noWrap/>
            <w:vAlign w:val="center"/>
          </w:tcPr>
          <w:p w14:paraId="2C7BA91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0.00474054</w:t>
            </w:r>
          </w:p>
        </w:tc>
        <w:tc>
          <w:tcPr>
            <w:tcW w:w="1635" w:type="dxa"/>
            <w:noWrap/>
            <w:vAlign w:val="center"/>
          </w:tcPr>
          <w:p w14:paraId="1F13A49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0.0100672</w:t>
            </w:r>
          </w:p>
        </w:tc>
        <w:tc>
          <w:tcPr>
            <w:tcW w:w="1635" w:type="dxa"/>
            <w:noWrap/>
            <w:vAlign w:val="center"/>
          </w:tcPr>
          <w:p w14:paraId="4F9CF8C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0.10033546</w:t>
            </w:r>
          </w:p>
        </w:tc>
        <w:tc>
          <w:tcPr>
            <w:tcW w:w="1635" w:type="dxa"/>
            <w:noWrap/>
            <w:vAlign w:val="center"/>
          </w:tcPr>
          <w:p w14:paraId="5401140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0.05964577</w:t>
            </w:r>
          </w:p>
        </w:tc>
        <w:tc>
          <w:tcPr>
            <w:tcW w:w="1635" w:type="dxa"/>
            <w:noWrap/>
            <w:vAlign w:val="center"/>
          </w:tcPr>
          <w:p w14:paraId="4869542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0.09154028</w:t>
            </w:r>
          </w:p>
        </w:tc>
      </w:tr>
      <w:tr w:rsidR="00A529D6" w:rsidRPr="00E424C7" w14:paraId="0AD9DF7B" w14:textId="77777777" w:rsidTr="008A401E">
        <w:trPr>
          <w:trHeight w:val="362"/>
          <w:jc w:val="center"/>
        </w:trPr>
        <w:tc>
          <w:tcPr>
            <w:tcW w:w="2135" w:type="dxa"/>
            <w:noWrap/>
            <w:vAlign w:val="center"/>
          </w:tcPr>
          <w:p w14:paraId="0F37986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7</w:t>
            </w:r>
          </w:p>
        </w:tc>
        <w:tc>
          <w:tcPr>
            <w:tcW w:w="1568" w:type="dxa"/>
            <w:noWrap/>
            <w:vAlign w:val="center"/>
          </w:tcPr>
          <w:p w14:paraId="62DEEBC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-0.5365352</w:t>
            </w:r>
          </w:p>
        </w:tc>
        <w:tc>
          <w:tcPr>
            <w:tcW w:w="1635" w:type="dxa"/>
            <w:noWrap/>
            <w:vAlign w:val="center"/>
          </w:tcPr>
          <w:p w14:paraId="1D091AC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0.01519206</w:t>
            </w:r>
          </w:p>
        </w:tc>
        <w:tc>
          <w:tcPr>
            <w:tcW w:w="1635" w:type="dxa"/>
            <w:noWrap/>
            <w:vAlign w:val="center"/>
          </w:tcPr>
          <w:p w14:paraId="0153F43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0.00022863</w:t>
            </w:r>
          </w:p>
        </w:tc>
        <w:tc>
          <w:tcPr>
            <w:tcW w:w="1635" w:type="dxa"/>
            <w:noWrap/>
            <w:vAlign w:val="center"/>
          </w:tcPr>
          <w:p w14:paraId="0CCCD23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0.01512045</w:t>
            </w:r>
          </w:p>
        </w:tc>
        <w:tc>
          <w:tcPr>
            <w:tcW w:w="1635" w:type="dxa"/>
            <w:noWrap/>
            <w:vAlign w:val="center"/>
          </w:tcPr>
          <w:p w14:paraId="28A9B24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0.01223274</w:t>
            </w:r>
          </w:p>
        </w:tc>
        <w:tc>
          <w:tcPr>
            <w:tcW w:w="1635" w:type="dxa"/>
            <w:noWrap/>
            <w:vAlign w:val="center"/>
          </w:tcPr>
          <w:p w14:paraId="1129C79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0.66452659</w:t>
            </w:r>
          </w:p>
        </w:tc>
      </w:tr>
      <w:tr w:rsidR="00A529D6" w:rsidRPr="00E424C7" w14:paraId="61DCB532" w14:textId="77777777" w:rsidTr="008A401E">
        <w:trPr>
          <w:trHeight w:val="362"/>
          <w:jc w:val="center"/>
        </w:trPr>
        <w:tc>
          <w:tcPr>
            <w:tcW w:w="2135" w:type="dxa"/>
            <w:noWrap/>
            <w:vAlign w:val="center"/>
          </w:tcPr>
          <w:p w14:paraId="635F2CB0"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8</w:t>
            </w:r>
          </w:p>
        </w:tc>
        <w:tc>
          <w:tcPr>
            <w:tcW w:w="1568" w:type="dxa"/>
            <w:noWrap/>
            <w:vAlign w:val="center"/>
          </w:tcPr>
          <w:p w14:paraId="55424A91"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-0.3656292</w:t>
            </w:r>
          </w:p>
        </w:tc>
        <w:tc>
          <w:tcPr>
            <w:tcW w:w="1635" w:type="dxa"/>
            <w:noWrap/>
            <w:vAlign w:val="center"/>
          </w:tcPr>
          <w:p w14:paraId="6B33911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0.0053702</w:t>
            </w:r>
          </w:p>
        </w:tc>
        <w:tc>
          <w:tcPr>
            <w:tcW w:w="1635" w:type="dxa"/>
            <w:noWrap/>
            <w:vAlign w:val="center"/>
          </w:tcPr>
          <w:p w14:paraId="3452E9B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0.00856877</w:t>
            </w:r>
          </w:p>
        </w:tc>
        <w:tc>
          <w:tcPr>
            <w:tcW w:w="1635" w:type="dxa"/>
            <w:noWrap/>
            <w:vAlign w:val="center"/>
          </w:tcPr>
          <w:p w14:paraId="6BDCE5C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0.09256763</w:t>
            </w:r>
          </w:p>
        </w:tc>
        <w:tc>
          <w:tcPr>
            <w:tcW w:w="1635" w:type="dxa"/>
            <w:noWrap/>
            <w:vAlign w:val="center"/>
          </w:tcPr>
          <w:p w14:paraId="1467C40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0.05411464</w:t>
            </w:r>
          </w:p>
        </w:tc>
        <w:tc>
          <w:tcPr>
            <w:tcW w:w="1635" w:type="dxa"/>
            <w:noWrap/>
            <w:vAlign w:val="center"/>
          </w:tcPr>
          <w:p w14:paraId="6BD83E5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0.21804426</w:t>
            </w:r>
          </w:p>
        </w:tc>
      </w:tr>
      <w:tr w:rsidR="00A529D6" w:rsidRPr="00E424C7" w14:paraId="35551446" w14:textId="77777777" w:rsidTr="008A401E">
        <w:trPr>
          <w:trHeight w:val="362"/>
          <w:jc w:val="center"/>
        </w:trPr>
        <w:tc>
          <w:tcPr>
            <w:tcW w:w="2135" w:type="dxa"/>
            <w:noWrap/>
            <w:vAlign w:val="center"/>
          </w:tcPr>
          <w:p w14:paraId="6B20297C"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9</w:t>
            </w:r>
          </w:p>
        </w:tc>
        <w:tc>
          <w:tcPr>
            <w:tcW w:w="1568" w:type="dxa"/>
            <w:noWrap/>
            <w:vAlign w:val="center"/>
          </w:tcPr>
          <w:p w14:paraId="4BE4709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-0.6150835</w:t>
            </w:r>
          </w:p>
        </w:tc>
        <w:tc>
          <w:tcPr>
            <w:tcW w:w="1635" w:type="dxa"/>
            <w:noWrap/>
            <w:vAlign w:val="center"/>
          </w:tcPr>
          <w:p w14:paraId="15BFEBC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0.01402559</w:t>
            </w:r>
          </w:p>
        </w:tc>
        <w:tc>
          <w:tcPr>
            <w:tcW w:w="1635" w:type="dxa"/>
            <w:noWrap/>
            <w:vAlign w:val="center"/>
          </w:tcPr>
          <w:p w14:paraId="7EC42CF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0.02269212</w:t>
            </w:r>
          </w:p>
        </w:tc>
        <w:tc>
          <w:tcPr>
            <w:tcW w:w="1635" w:type="dxa"/>
            <w:noWrap/>
            <w:vAlign w:val="center"/>
          </w:tcPr>
          <w:p w14:paraId="46FE087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0.15063904</w:t>
            </w:r>
          </w:p>
        </w:tc>
        <w:tc>
          <w:tcPr>
            <w:tcW w:w="1635" w:type="dxa"/>
            <w:noWrap/>
            <w:vAlign w:val="center"/>
          </w:tcPr>
          <w:p w14:paraId="1A97F6D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0.06904031</w:t>
            </w:r>
          </w:p>
        </w:tc>
        <w:tc>
          <w:tcPr>
            <w:tcW w:w="1635" w:type="dxa"/>
            <w:noWrap/>
            <w:vAlign w:val="center"/>
          </w:tcPr>
          <w:p w14:paraId="52E4F9E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0.76220832</w:t>
            </w:r>
          </w:p>
        </w:tc>
      </w:tr>
      <w:tr w:rsidR="00A529D6" w:rsidRPr="00E424C7" w14:paraId="6F8EBD03" w14:textId="77777777" w:rsidTr="008A401E">
        <w:trPr>
          <w:trHeight w:val="362"/>
          <w:jc w:val="center"/>
        </w:trPr>
        <w:tc>
          <w:tcPr>
            <w:tcW w:w="2135" w:type="dxa"/>
            <w:noWrap/>
            <w:vAlign w:val="center"/>
          </w:tcPr>
          <w:p w14:paraId="1BF7A217"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10</w:t>
            </w:r>
          </w:p>
        </w:tc>
        <w:tc>
          <w:tcPr>
            <w:tcW w:w="1568" w:type="dxa"/>
            <w:noWrap/>
            <w:vAlign w:val="center"/>
          </w:tcPr>
          <w:p w14:paraId="06120BF9"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-0.5347885</w:t>
            </w:r>
          </w:p>
        </w:tc>
        <w:tc>
          <w:tcPr>
            <w:tcW w:w="1635" w:type="dxa"/>
            <w:noWrap/>
            <w:vAlign w:val="center"/>
          </w:tcPr>
          <w:p w14:paraId="7D620B1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0.01399535</w:t>
            </w:r>
          </w:p>
        </w:tc>
        <w:tc>
          <w:tcPr>
            <w:tcW w:w="1635" w:type="dxa"/>
            <w:noWrap/>
            <w:vAlign w:val="center"/>
          </w:tcPr>
          <w:p w14:paraId="3550AE6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0.00034487</w:t>
            </w:r>
          </w:p>
        </w:tc>
        <w:tc>
          <w:tcPr>
            <w:tcW w:w="1635" w:type="dxa"/>
            <w:noWrap/>
            <w:vAlign w:val="center"/>
          </w:tcPr>
          <w:p w14:paraId="733F63A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0.01857065</w:t>
            </w:r>
          </w:p>
        </w:tc>
        <w:tc>
          <w:tcPr>
            <w:tcW w:w="1635" w:type="dxa"/>
            <w:noWrap/>
            <w:vAlign w:val="center"/>
          </w:tcPr>
          <w:p w14:paraId="61E0083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0.01416958</w:t>
            </w:r>
          </w:p>
        </w:tc>
        <w:tc>
          <w:tcPr>
            <w:tcW w:w="1635" w:type="dxa"/>
            <w:noWrap/>
            <w:vAlign w:val="center"/>
          </w:tcPr>
          <w:p w14:paraId="6AA8FA1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0.4195922</w:t>
            </w:r>
          </w:p>
        </w:tc>
      </w:tr>
      <w:tr w:rsidR="00A529D6" w:rsidRPr="00E424C7" w14:paraId="7255723D" w14:textId="77777777" w:rsidTr="008A401E">
        <w:trPr>
          <w:trHeight w:val="362"/>
          <w:jc w:val="center"/>
        </w:trPr>
        <w:tc>
          <w:tcPr>
            <w:tcW w:w="2135" w:type="dxa"/>
            <w:noWrap/>
            <w:vAlign w:val="center"/>
          </w:tcPr>
          <w:p w14:paraId="51F5FD9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Overall fitting</w:t>
            </w:r>
          </w:p>
        </w:tc>
        <w:tc>
          <w:tcPr>
            <w:tcW w:w="1568" w:type="dxa"/>
            <w:noWrap/>
            <w:vAlign w:val="center"/>
          </w:tcPr>
          <w:p w14:paraId="650DB004"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-0.5365039</w:t>
            </w:r>
          </w:p>
        </w:tc>
        <w:tc>
          <w:tcPr>
            <w:tcW w:w="1635" w:type="dxa"/>
            <w:noWrap/>
            <w:vAlign w:val="center"/>
          </w:tcPr>
          <w:p w14:paraId="59266B7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0.01517061</w:t>
            </w:r>
          </w:p>
        </w:tc>
        <w:tc>
          <w:tcPr>
            <w:tcW w:w="1635" w:type="dxa"/>
            <w:noWrap/>
            <w:vAlign w:val="center"/>
          </w:tcPr>
          <w:p w14:paraId="31F557D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0.00619184</w:t>
            </w:r>
          </w:p>
        </w:tc>
        <w:tc>
          <w:tcPr>
            <w:tcW w:w="1635" w:type="dxa"/>
            <w:noWrap/>
            <w:vAlign w:val="center"/>
          </w:tcPr>
          <w:p w14:paraId="2C36F7D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0.07868822</w:t>
            </w:r>
          </w:p>
        </w:tc>
        <w:tc>
          <w:tcPr>
            <w:tcW w:w="1635" w:type="dxa"/>
            <w:noWrap/>
            <w:vAlign w:val="center"/>
          </w:tcPr>
          <w:p w14:paraId="53CEEA2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0.02990745</w:t>
            </w:r>
          </w:p>
        </w:tc>
        <w:tc>
          <w:tcPr>
            <w:tcW w:w="1635" w:type="dxa"/>
            <w:noWrap/>
            <w:vAlign w:val="center"/>
          </w:tcPr>
          <w:p w14:paraId="43FA3F2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0.8237039</w:t>
            </w:r>
          </w:p>
        </w:tc>
      </w:tr>
      <w:tr w:rsidR="00A529D6" w:rsidRPr="00E424C7" w14:paraId="651228CC" w14:textId="77777777" w:rsidTr="008A401E">
        <w:trPr>
          <w:trHeight w:val="362"/>
          <w:jc w:val="center"/>
        </w:trPr>
        <w:tc>
          <w:tcPr>
            <w:tcW w:w="2135" w:type="dxa"/>
            <w:noWrap/>
            <w:vAlign w:val="center"/>
          </w:tcPr>
          <w:p w14:paraId="530C7B68" w14:textId="77777777" w:rsidR="00A529D6" w:rsidRPr="00E424C7" w:rsidRDefault="00A529D6" w:rsidP="00A529D6">
            <w:pPr>
              <w:jc w:val="both"/>
              <w:rPr>
                <w:rFonts w:eastAsia="等线"/>
                <w:color w:val="000000" w:themeColor="text1"/>
                <w:sz w:val="22"/>
                <w:szCs w:val="22"/>
              </w:rPr>
            </w:pPr>
          </w:p>
        </w:tc>
        <w:tc>
          <w:tcPr>
            <w:tcW w:w="1568" w:type="dxa"/>
            <w:noWrap/>
            <w:vAlign w:val="center"/>
          </w:tcPr>
          <w:p w14:paraId="20E71854"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5C9D164C"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116D3BE7"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69FBBAD"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58EF9C82"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7B541E0F" w14:textId="77777777" w:rsidR="00A529D6" w:rsidRPr="00E424C7" w:rsidRDefault="00A529D6" w:rsidP="00A529D6">
            <w:pPr>
              <w:jc w:val="both"/>
              <w:rPr>
                <w:rFonts w:eastAsia="Times New Roman"/>
                <w:color w:val="000000" w:themeColor="text1"/>
                <w:sz w:val="22"/>
                <w:szCs w:val="22"/>
              </w:rPr>
            </w:pPr>
          </w:p>
        </w:tc>
      </w:tr>
      <w:tr w:rsidR="00A529D6" w:rsidRPr="00E424C7" w14:paraId="6895BAE2" w14:textId="77777777" w:rsidTr="008A401E">
        <w:trPr>
          <w:trHeight w:val="362"/>
          <w:jc w:val="center"/>
        </w:trPr>
        <w:tc>
          <w:tcPr>
            <w:tcW w:w="2135" w:type="dxa"/>
            <w:noWrap/>
            <w:vAlign w:val="center"/>
          </w:tcPr>
          <w:p w14:paraId="04B403FD"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lastRenderedPageBreak/>
              <w:t>oil crops</w:t>
            </w:r>
          </w:p>
        </w:tc>
        <w:tc>
          <w:tcPr>
            <w:tcW w:w="1568" w:type="dxa"/>
            <w:noWrap/>
            <w:vAlign w:val="center"/>
          </w:tcPr>
          <w:p w14:paraId="0909A747" w14:textId="77777777" w:rsidR="00A529D6" w:rsidRPr="00E424C7" w:rsidRDefault="00A529D6" w:rsidP="00A529D6">
            <w:pPr>
              <w:jc w:val="both"/>
              <w:rPr>
                <w:rFonts w:eastAsia="等线"/>
                <w:color w:val="000000" w:themeColor="text1"/>
                <w:sz w:val="22"/>
                <w:szCs w:val="22"/>
              </w:rPr>
            </w:pPr>
          </w:p>
        </w:tc>
        <w:tc>
          <w:tcPr>
            <w:tcW w:w="1635" w:type="dxa"/>
            <w:noWrap/>
            <w:vAlign w:val="center"/>
          </w:tcPr>
          <w:p w14:paraId="52630245"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3B5AE2BD"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28B9460D"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66C12EF2" w14:textId="77777777" w:rsidR="00A529D6" w:rsidRPr="00E424C7" w:rsidRDefault="00A529D6" w:rsidP="00A529D6">
            <w:pPr>
              <w:jc w:val="both"/>
              <w:rPr>
                <w:rFonts w:eastAsia="Times New Roman"/>
                <w:color w:val="000000" w:themeColor="text1"/>
                <w:sz w:val="22"/>
                <w:szCs w:val="22"/>
              </w:rPr>
            </w:pPr>
          </w:p>
        </w:tc>
        <w:tc>
          <w:tcPr>
            <w:tcW w:w="1635" w:type="dxa"/>
            <w:noWrap/>
            <w:vAlign w:val="center"/>
          </w:tcPr>
          <w:p w14:paraId="1C32EC08" w14:textId="77777777" w:rsidR="00A529D6" w:rsidRPr="00E424C7" w:rsidRDefault="00A529D6" w:rsidP="00A529D6">
            <w:pPr>
              <w:jc w:val="both"/>
              <w:rPr>
                <w:rFonts w:eastAsia="Times New Roman"/>
                <w:color w:val="000000" w:themeColor="text1"/>
                <w:sz w:val="22"/>
                <w:szCs w:val="22"/>
              </w:rPr>
            </w:pPr>
          </w:p>
        </w:tc>
      </w:tr>
      <w:tr w:rsidR="00E424C7" w:rsidRPr="00E424C7" w14:paraId="6C7CBC5A" w14:textId="77777777" w:rsidTr="008A401E">
        <w:trPr>
          <w:trHeight w:val="362"/>
          <w:jc w:val="center"/>
        </w:trPr>
        <w:tc>
          <w:tcPr>
            <w:tcW w:w="2135" w:type="dxa"/>
            <w:noWrap/>
            <w:vAlign w:val="center"/>
          </w:tcPr>
          <w:p w14:paraId="532F50FC" w14:textId="77777777" w:rsidR="00E424C7" w:rsidRPr="00E424C7" w:rsidRDefault="00E424C7" w:rsidP="00E424C7">
            <w:pPr>
              <w:jc w:val="both"/>
              <w:rPr>
                <w:rFonts w:eastAsia="等线"/>
                <w:color w:val="000000" w:themeColor="text1"/>
                <w:sz w:val="22"/>
                <w:szCs w:val="22"/>
              </w:rPr>
            </w:pPr>
            <w:r w:rsidRPr="00E424C7">
              <w:rPr>
                <w:rFonts w:eastAsia="等线" w:hint="eastAsia"/>
                <w:color w:val="000000" w:themeColor="text1"/>
                <w:sz w:val="22"/>
                <w:szCs w:val="22"/>
              </w:rPr>
              <w:t>Sample sequence</w:t>
            </w:r>
          </w:p>
        </w:tc>
        <w:tc>
          <w:tcPr>
            <w:tcW w:w="1568" w:type="dxa"/>
            <w:noWrap/>
            <w:vAlign w:val="center"/>
          </w:tcPr>
          <w:p w14:paraId="5942A811" w14:textId="2FC30020" w:rsidR="00E424C7" w:rsidRPr="00E424C7" w:rsidRDefault="00E424C7" w:rsidP="00E424C7">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6D3669D1" w14:textId="0534E283"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b (p</w:t>
            </w:r>
            <w:r>
              <w:rPr>
                <w:rFonts w:hint="eastAsia"/>
                <w:color w:val="000000" w:themeColor="text1"/>
                <w:sz w:val="22"/>
                <w:szCs w:val="22"/>
                <w:lang w:eastAsia="zh-CN"/>
              </w:rPr>
              <w:t>&lt;</w:t>
            </w:r>
            <w:r w:rsidRPr="00E424C7">
              <w:rPr>
                <w:rFonts w:eastAsia="Times New Roman" w:hint="eastAsia"/>
                <w:color w:val="000000" w:themeColor="text1"/>
                <w:sz w:val="22"/>
                <w:szCs w:val="22"/>
              </w:rPr>
              <w:t>0.0</w:t>
            </w:r>
            <w:r>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vAlign w:val="center"/>
          </w:tcPr>
          <w:p w14:paraId="5B86685E"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MSE</w:t>
            </w:r>
          </w:p>
        </w:tc>
        <w:tc>
          <w:tcPr>
            <w:tcW w:w="1635" w:type="dxa"/>
            <w:noWrap/>
            <w:vAlign w:val="center"/>
          </w:tcPr>
          <w:p w14:paraId="4E5EB849"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RMSE</w:t>
            </w:r>
          </w:p>
        </w:tc>
        <w:tc>
          <w:tcPr>
            <w:tcW w:w="1635" w:type="dxa"/>
            <w:noWrap/>
            <w:vAlign w:val="center"/>
          </w:tcPr>
          <w:p w14:paraId="22D0B611"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MAE</w:t>
            </w:r>
          </w:p>
        </w:tc>
        <w:tc>
          <w:tcPr>
            <w:tcW w:w="1635" w:type="dxa"/>
            <w:noWrap/>
            <w:vAlign w:val="center"/>
          </w:tcPr>
          <w:p w14:paraId="3BE57315" w14:textId="77777777" w:rsidR="00E424C7" w:rsidRPr="00E424C7" w:rsidRDefault="00E424C7" w:rsidP="00E424C7">
            <w:pPr>
              <w:jc w:val="both"/>
              <w:rPr>
                <w:rFonts w:eastAsia="Times New Roman"/>
                <w:color w:val="000000" w:themeColor="text1"/>
                <w:sz w:val="22"/>
                <w:szCs w:val="22"/>
              </w:rPr>
            </w:pPr>
            <w:r w:rsidRPr="00E424C7">
              <w:rPr>
                <w:rFonts w:eastAsia="Times New Roman" w:hint="eastAsia"/>
                <w:color w:val="000000" w:themeColor="text1"/>
                <w:sz w:val="22"/>
                <w:szCs w:val="22"/>
              </w:rPr>
              <w:t>R2</w:t>
            </w:r>
          </w:p>
        </w:tc>
      </w:tr>
      <w:tr w:rsidR="00A529D6" w:rsidRPr="00E424C7" w14:paraId="19C86758" w14:textId="77777777" w:rsidTr="008A401E">
        <w:trPr>
          <w:trHeight w:val="362"/>
          <w:jc w:val="center"/>
        </w:trPr>
        <w:tc>
          <w:tcPr>
            <w:tcW w:w="2135" w:type="dxa"/>
            <w:noWrap/>
            <w:vAlign w:val="center"/>
          </w:tcPr>
          <w:p w14:paraId="0852ACBA"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w:t>
            </w:r>
          </w:p>
        </w:tc>
        <w:tc>
          <w:tcPr>
            <w:tcW w:w="1568" w:type="dxa"/>
            <w:noWrap/>
            <w:vAlign w:val="center"/>
          </w:tcPr>
          <w:p w14:paraId="66B921ED"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-0.1199295</w:t>
            </w:r>
          </w:p>
        </w:tc>
        <w:tc>
          <w:tcPr>
            <w:tcW w:w="1635" w:type="dxa"/>
            <w:noWrap/>
            <w:vAlign w:val="center"/>
          </w:tcPr>
          <w:p w14:paraId="6757707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-0.0851486</w:t>
            </w:r>
          </w:p>
        </w:tc>
        <w:tc>
          <w:tcPr>
            <w:tcW w:w="1635" w:type="dxa"/>
            <w:noWrap/>
            <w:vAlign w:val="center"/>
          </w:tcPr>
          <w:p w14:paraId="208175B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0.00069135</w:t>
            </w:r>
          </w:p>
        </w:tc>
        <w:tc>
          <w:tcPr>
            <w:tcW w:w="1635" w:type="dxa"/>
            <w:noWrap/>
            <w:vAlign w:val="center"/>
          </w:tcPr>
          <w:p w14:paraId="218ED9E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0.0262936</w:t>
            </w:r>
          </w:p>
        </w:tc>
        <w:tc>
          <w:tcPr>
            <w:tcW w:w="1635" w:type="dxa"/>
            <w:noWrap/>
            <w:vAlign w:val="center"/>
          </w:tcPr>
          <w:p w14:paraId="004B6C7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0.01869369</w:t>
            </w:r>
          </w:p>
        </w:tc>
        <w:tc>
          <w:tcPr>
            <w:tcW w:w="1635" w:type="dxa"/>
            <w:noWrap/>
            <w:vAlign w:val="center"/>
          </w:tcPr>
          <w:p w14:paraId="688D8F8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0.97035657</w:t>
            </w:r>
          </w:p>
        </w:tc>
      </w:tr>
      <w:tr w:rsidR="00A529D6" w:rsidRPr="00E424C7" w14:paraId="1121B53B" w14:textId="77777777" w:rsidTr="008A401E">
        <w:trPr>
          <w:trHeight w:val="362"/>
          <w:jc w:val="center"/>
        </w:trPr>
        <w:tc>
          <w:tcPr>
            <w:tcW w:w="2135" w:type="dxa"/>
            <w:noWrap/>
            <w:vAlign w:val="center"/>
          </w:tcPr>
          <w:p w14:paraId="38316466"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2</w:t>
            </w:r>
          </w:p>
        </w:tc>
        <w:tc>
          <w:tcPr>
            <w:tcW w:w="1568" w:type="dxa"/>
            <w:noWrap/>
            <w:vAlign w:val="center"/>
          </w:tcPr>
          <w:p w14:paraId="59E57731"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-0.1194686</w:t>
            </w:r>
          </w:p>
        </w:tc>
        <w:tc>
          <w:tcPr>
            <w:tcW w:w="1635" w:type="dxa"/>
            <w:noWrap/>
            <w:vAlign w:val="center"/>
          </w:tcPr>
          <w:p w14:paraId="531A805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-0.0900184</w:t>
            </w:r>
          </w:p>
        </w:tc>
        <w:tc>
          <w:tcPr>
            <w:tcW w:w="1635" w:type="dxa"/>
            <w:noWrap/>
            <w:vAlign w:val="center"/>
          </w:tcPr>
          <w:p w14:paraId="3ABA9F3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0.00692905</w:t>
            </w:r>
          </w:p>
        </w:tc>
        <w:tc>
          <w:tcPr>
            <w:tcW w:w="1635" w:type="dxa"/>
            <w:noWrap/>
            <w:vAlign w:val="center"/>
          </w:tcPr>
          <w:p w14:paraId="247BB6E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0.08324094</w:t>
            </w:r>
          </w:p>
        </w:tc>
        <w:tc>
          <w:tcPr>
            <w:tcW w:w="1635" w:type="dxa"/>
            <w:noWrap/>
            <w:vAlign w:val="center"/>
          </w:tcPr>
          <w:p w14:paraId="3923E02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0.04105523</w:t>
            </w:r>
          </w:p>
        </w:tc>
        <w:tc>
          <w:tcPr>
            <w:tcW w:w="1635" w:type="dxa"/>
            <w:noWrap/>
            <w:vAlign w:val="center"/>
          </w:tcPr>
          <w:p w14:paraId="305A3EA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0.94507922</w:t>
            </w:r>
          </w:p>
        </w:tc>
      </w:tr>
      <w:tr w:rsidR="00A529D6" w:rsidRPr="00E424C7" w14:paraId="71C91684" w14:textId="77777777" w:rsidTr="008A401E">
        <w:trPr>
          <w:trHeight w:val="362"/>
          <w:jc w:val="center"/>
        </w:trPr>
        <w:tc>
          <w:tcPr>
            <w:tcW w:w="2135" w:type="dxa"/>
            <w:noWrap/>
            <w:vAlign w:val="center"/>
          </w:tcPr>
          <w:p w14:paraId="55324CE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3</w:t>
            </w:r>
          </w:p>
        </w:tc>
        <w:tc>
          <w:tcPr>
            <w:tcW w:w="1568" w:type="dxa"/>
            <w:noWrap/>
            <w:vAlign w:val="center"/>
          </w:tcPr>
          <w:p w14:paraId="05BC59A4"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-0.1233947</w:t>
            </w:r>
          </w:p>
        </w:tc>
        <w:tc>
          <w:tcPr>
            <w:tcW w:w="1635" w:type="dxa"/>
            <w:noWrap/>
            <w:vAlign w:val="center"/>
          </w:tcPr>
          <w:p w14:paraId="25C78C6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-0.0782774</w:t>
            </w:r>
          </w:p>
        </w:tc>
        <w:tc>
          <w:tcPr>
            <w:tcW w:w="1635" w:type="dxa"/>
            <w:noWrap/>
            <w:vAlign w:val="center"/>
          </w:tcPr>
          <w:p w14:paraId="7361D1C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0.00906271</w:t>
            </w:r>
          </w:p>
        </w:tc>
        <w:tc>
          <w:tcPr>
            <w:tcW w:w="1635" w:type="dxa"/>
            <w:noWrap/>
            <w:vAlign w:val="center"/>
          </w:tcPr>
          <w:p w14:paraId="0AB9F6B9"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0.09519828</w:t>
            </w:r>
          </w:p>
        </w:tc>
        <w:tc>
          <w:tcPr>
            <w:tcW w:w="1635" w:type="dxa"/>
            <w:noWrap/>
            <w:vAlign w:val="center"/>
          </w:tcPr>
          <w:p w14:paraId="1B3ABD7F"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0.05903609</w:t>
            </w:r>
          </w:p>
        </w:tc>
        <w:tc>
          <w:tcPr>
            <w:tcW w:w="1635" w:type="dxa"/>
            <w:noWrap/>
            <w:vAlign w:val="center"/>
          </w:tcPr>
          <w:p w14:paraId="3784840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0.91888431</w:t>
            </w:r>
          </w:p>
        </w:tc>
      </w:tr>
      <w:tr w:rsidR="00A529D6" w:rsidRPr="00E424C7" w14:paraId="53C23867" w14:textId="77777777" w:rsidTr="008A401E">
        <w:trPr>
          <w:trHeight w:val="362"/>
          <w:jc w:val="center"/>
        </w:trPr>
        <w:tc>
          <w:tcPr>
            <w:tcW w:w="2135" w:type="dxa"/>
            <w:noWrap/>
            <w:vAlign w:val="center"/>
          </w:tcPr>
          <w:p w14:paraId="4A71C55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4</w:t>
            </w:r>
          </w:p>
        </w:tc>
        <w:tc>
          <w:tcPr>
            <w:tcW w:w="1568" w:type="dxa"/>
            <w:noWrap/>
            <w:vAlign w:val="center"/>
          </w:tcPr>
          <w:p w14:paraId="09AC1FA1"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-0.1064709</w:t>
            </w:r>
          </w:p>
        </w:tc>
        <w:tc>
          <w:tcPr>
            <w:tcW w:w="1635" w:type="dxa"/>
            <w:noWrap/>
            <w:vAlign w:val="center"/>
          </w:tcPr>
          <w:p w14:paraId="2B461D7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-0.1280782</w:t>
            </w:r>
          </w:p>
        </w:tc>
        <w:tc>
          <w:tcPr>
            <w:tcW w:w="1635" w:type="dxa"/>
            <w:noWrap/>
            <w:vAlign w:val="center"/>
          </w:tcPr>
          <w:p w14:paraId="3BE5E82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0.00928086</w:t>
            </w:r>
          </w:p>
        </w:tc>
        <w:tc>
          <w:tcPr>
            <w:tcW w:w="1635" w:type="dxa"/>
            <w:noWrap/>
            <w:vAlign w:val="center"/>
          </w:tcPr>
          <w:p w14:paraId="7E07EC4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0.0963372</w:t>
            </w:r>
          </w:p>
        </w:tc>
        <w:tc>
          <w:tcPr>
            <w:tcW w:w="1635" w:type="dxa"/>
            <w:noWrap/>
            <w:vAlign w:val="center"/>
          </w:tcPr>
          <w:p w14:paraId="1100E81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0.05308569</w:t>
            </w:r>
          </w:p>
        </w:tc>
        <w:tc>
          <w:tcPr>
            <w:tcW w:w="1635" w:type="dxa"/>
            <w:noWrap/>
            <w:vAlign w:val="center"/>
          </w:tcPr>
          <w:p w14:paraId="6AD3A08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0.91149913</w:t>
            </w:r>
          </w:p>
        </w:tc>
      </w:tr>
      <w:tr w:rsidR="00A529D6" w:rsidRPr="00E424C7" w14:paraId="478C40E7" w14:textId="77777777" w:rsidTr="008A401E">
        <w:trPr>
          <w:trHeight w:val="362"/>
          <w:jc w:val="center"/>
        </w:trPr>
        <w:tc>
          <w:tcPr>
            <w:tcW w:w="2135" w:type="dxa"/>
            <w:noWrap/>
            <w:vAlign w:val="center"/>
          </w:tcPr>
          <w:p w14:paraId="5CFAADD8"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5</w:t>
            </w:r>
          </w:p>
        </w:tc>
        <w:tc>
          <w:tcPr>
            <w:tcW w:w="1568" w:type="dxa"/>
            <w:noWrap/>
            <w:vAlign w:val="center"/>
          </w:tcPr>
          <w:p w14:paraId="17EC1CED"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-0.1253728</w:t>
            </w:r>
          </w:p>
        </w:tc>
        <w:tc>
          <w:tcPr>
            <w:tcW w:w="1635" w:type="dxa"/>
            <w:noWrap/>
            <w:vAlign w:val="center"/>
          </w:tcPr>
          <w:p w14:paraId="581E615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-0.0750421</w:t>
            </w:r>
          </w:p>
        </w:tc>
        <w:tc>
          <w:tcPr>
            <w:tcW w:w="1635" w:type="dxa"/>
            <w:noWrap/>
            <w:vAlign w:val="center"/>
          </w:tcPr>
          <w:p w14:paraId="208893F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0.00086425</w:t>
            </w:r>
          </w:p>
        </w:tc>
        <w:tc>
          <w:tcPr>
            <w:tcW w:w="1635" w:type="dxa"/>
            <w:noWrap/>
            <w:vAlign w:val="center"/>
          </w:tcPr>
          <w:p w14:paraId="32A0D99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0.02939815</w:t>
            </w:r>
          </w:p>
        </w:tc>
        <w:tc>
          <w:tcPr>
            <w:tcW w:w="1635" w:type="dxa"/>
            <w:noWrap/>
            <w:vAlign w:val="center"/>
          </w:tcPr>
          <w:p w14:paraId="5FC79F63"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0.02201534</w:t>
            </w:r>
          </w:p>
        </w:tc>
        <w:tc>
          <w:tcPr>
            <w:tcW w:w="1635" w:type="dxa"/>
            <w:noWrap/>
            <w:vAlign w:val="center"/>
          </w:tcPr>
          <w:p w14:paraId="083A81A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0.92174905</w:t>
            </w:r>
          </w:p>
        </w:tc>
      </w:tr>
      <w:tr w:rsidR="00A529D6" w:rsidRPr="00E424C7" w14:paraId="10D090B6" w14:textId="77777777" w:rsidTr="008A401E">
        <w:trPr>
          <w:trHeight w:val="362"/>
          <w:jc w:val="center"/>
        </w:trPr>
        <w:tc>
          <w:tcPr>
            <w:tcW w:w="2135" w:type="dxa"/>
            <w:noWrap/>
            <w:vAlign w:val="center"/>
          </w:tcPr>
          <w:p w14:paraId="6AA2ACF7"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6</w:t>
            </w:r>
          </w:p>
        </w:tc>
        <w:tc>
          <w:tcPr>
            <w:tcW w:w="1568" w:type="dxa"/>
            <w:noWrap/>
            <w:vAlign w:val="center"/>
          </w:tcPr>
          <w:p w14:paraId="7DD271C5"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-0.1146526</w:t>
            </w:r>
          </w:p>
        </w:tc>
        <w:tc>
          <w:tcPr>
            <w:tcW w:w="1635" w:type="dxa"/>
            <w:noWrap/>
            <w:vAlign w:val="center"/>
          </w:tcPr>
          <w:p w14:paraId="0D637DF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-0.095837</w:t>
            </w:r>
          </w:p>
        </w:tc>
        <w:tc>
          <w:tcPr>
            <w:tcW w:w="1635" w:type="dxa"/>
            <w:noWrap/>
            <w:vAlign w:val="center"/>
          </w:tcPr>
          <w:p w14:paraId="3CE3454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0.00707211</w:t>
            </w:r>
          </w:p>
        </w:tc>
        <w:tc>
          <w:tcPr>
            <w:tcW w:w="1635" w:type="dxa"/>
            <w:noWrap/>
            <w:vAlign w:val="center"/>
          </w:tcPr>
          <w:p w14:paraId="75E51CD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0.08409582</w:t>
            </w:r>
          </w:p>
        </w:tc>
        <w:tc>
          <w:tcPr>
            <w:tcW w:w="1635" w:type="dxa"/>
            <w:noWrap/>
            <w:vAlign w:val="center"/>
          </w:tcPr>
          <w:p w14:paraId="718F52F7"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0.04358418</w:t>
            </w:r>
          </w:p>
        </w:tc>
        <w:tc>
          <w:tcPr>
            <w:tcW w:w="1635" w:type="dxa"/>
            <w:noWrap/>
            <w:vAlign w:val="center"/>
          </w:tcPr>
          <w:p w14:paraId="226ED43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0.94196813</w:t>
            </w:r>
          </w:p>
        </w:tc>
      </w:tr>
      <w:tr w:rsidR="00A529D6" w:rsidRPr="00E424C7" w14:paraId="287FC81C" w14:textId="77777777" w:rsidTr="008A401E">
        <w:trPr>
          <w:trHeight w:val="362"/>
          <w:jc w:val="center"/>
        </w:trPr>
        <w:tc>
          <w:tcPr>
            <w:tcW w:w="2135" w:type="dxa"/>
            <w:noWrap/>
            <w:vAlign w:val="center"/>
          </w:tcPr>
          <w:p w14:paraId="2C4C4F37"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7</w:t>
            </w:r>
          </w:p>
        </w:tc>
        <w:tc>
          <w:tcPr>
            <w:tcW w:w="1568" w:type="dxa"/>
            <w:noWrap/>
            <w:vAlign w:val="center"/>
          </w:tcPr>
          <w:p w14:paraId="0687B43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-0.1022912</w:t>
            </w:r>
          </w:p>
        </w:tc>
        <w:tc>
          <w:tcPr>
            <w:tcW w:w="1635" w:type="dxa"/>
            <w:noWrap/>
            <w:vAlign w:val="center"/>
          </w:tcPr>
          <w:p w14:paraId="1F18930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-0.1348625</w:t>
            </w:r>
          </w:p>
        </w:tc>
        <w:tc>
          <w:tcPr>
            <w:tcW w:w="1635" w:type="dxa"/>
            <w:noWrap/>
            <w:vAlign w:val="center"/>
          </w:tcPr>
          <w:p w14:paraId="0CCCEAC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0.00967564</w:t>
            </w:r>
          </w:p>
        </w:tc>
        <w:tc>
          <w:tcPr>
            <w:tcW w:w="1635" w:type="dxa"/>
            <w:noWrap/>
            <w:vAlign w:val="center"/>
          </w:tcPr>
          <w:p w14:paraId="2C57A47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0.09836482</w:t>
            </w:r>
          </w:p>
        </w:tc>
        <w:tc>
          <w:tcPr>
            <w:tcW w:w="1635" w:type="dxa"/>
            <w:noWrap/>
            <w:vAlign w:val="center"/>
          </w:tcPr>
          <w:p w14:paraId="394D50B5"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0.05591024</w:t>
            </w:r>
          </w:p>
        </w:tc>
        <w:tc>
          <w:tcPr>
            <w:tcW w:w="1635" w:type="dxa"/>
            <w:noWrap/>
            <w:vAlign w:val="center"/>
          </w:tcPr>
          <w:p w14:paraId="661E03AC"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0.90860776</w:t>
            </w:r>
          </w:p>
        </w:tc>
      </w:tr>
      <w:tr w:rsidR="00A529D6" w:rsidRPr="00E424C7" w14:paraId="432F2A56" w14:textId="77777777" w:rsidTr="008A401E">
        <w:trPr>
          <w:trHeight w:val="362"/>
          <w:jc w:val="center"/>
        </w:trPr>
        <w:tc>
          <w:tcPr>
            <w:tcW w:w="2135" w:type="dxa"/>
            <w:noWrap/>
            <w:vAlign w:val="center"/>
          </w:tcPr>
          <w:p w14:paraId="492C9FD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8</w:t>
            </w:r>
          </w:p>
        </w:tc>
        <w:tc>
          <w:tcPr>
            <w:tcW w:w="1568" w:type="dxa"/>
            <w:noWrap/>
            <w:vAlign w:val="center"/>
          </w:tcPr>
          <w:p w14:paraId="4FFD6B8D"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-0.1205527</w:t>
            </w:r>
          </w:p>
        </w:tc>
        <w:tc>
          <w:tcPr>
            <w:tcW w:w="1635" w:type="dxa"/>
            <w:noWrap/>
            <w:vAlign w:val="center"/>
          </w:tcPr>
          <w:p w14:paraId="4813D5A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-0.0832438</w:t>
            </w:r>
          </w:p>
        </w:tc>
        <w:tc>
          <w:tcPr>
            <w:tcW w:w="1635" w:type="dxa"/>
            <w:noWrap/>
            <w:vAlign w:val="center"/>
          </w:tcPr>
          <w:p w14:paraId="3BF7D11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0.000117</w:t>
            </w:r>
          </w:p>
        </w:tc>
        <w:tc>
          <w:tcPr>
            <w:tcW w:w="1635" w:type="dxa"/>
            <w:noWrap/>
            <w:vAlign w:val="center"/>
          </w:tcPr>
          <w:p w14:paraId="2D1E2BE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0.01081676</w:t>
            </w:r>
          </w:p>
        </w:tc>
        <w:tc>
          <w:tcPr>
            <w:tcW w:w="1635" w:type="dxa"/>
            <w:noWrap/>
            <w:vAlign w:val="center"/>
          </w:tcPr>
          <w:p w14:paraId="798681F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0.00810944</w:t>
            </w:r>
          </w:p>
        </w:tc>
        <w:tc>
          <w:tcPr>
            <w:tcW w:w="1635" w:type="dxa"/>
            <w:noWrap/>
            <w:vAlign w:val="center"/>
          </w:tcPr>
          <w:p w14:paraId="383422F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0.99782838</w:t>
            </w:r>
          </w:p>
        </w:tc>
      </w:tr>
      <w:tr w:rsidR="00A529D6" w:rsidRPr="00E424C7" w14:paraId="047D4837" w14:textId="77777777" w:rsidTr="008A401E">
        <w:trPr>
          <w:trHeight w:val="362"/>
          <w:jc w:val="center"/>
        </w:trPr>
        <w:tc>
          <w:tcPr>
            <w:tcW w:w="2135" w:type="dxa"/>
            <w:noWrap/>
            <w:vAlign w:val="center"/>
          </w:tcPr>
          <w:p w14:paraId="03780AB3"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9</w:t>
            </w:r>
          </w:p>
        </w:tc>
        <w:tc>
          <w:tcPr>
            <w:tcW w:w="1568" w:type="dxa"/>
            <w:noWrap/>
            <w:vAlign w:val="center"/>
          </w:tcPr>
          <w:p w14:paraId="2F3F2642"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-0.1071206</w:t>
            </w:r>
          </w:p>
        </w:tc>
        <w:tc>
          <w:tcPr>
            <w:tcW w:w="1635" w:type="dxa"/>
            <w:noWrap/>
            <w:vAlign w:val="center"/>
          </w:tcPr>
          <w:p w14:paraId="24AB726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-0.1270238</w:t>
            </w:r>
          </w:p>
        </w:tc>
        <w:tc>
          <w:tcPr>
            <w:tcW w:w="1635" w:type="dxa"/>
            <w:noWrap/>
            <w:vAlign w:val="center"/>
          </w:tcPr>
          <w:p w14:paraId="60512E7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0.00923954</w:t>
            </w:r>
          </w:p>
        </w:tc>
        <w:tc>
          <w:tcPr>
            <w:tcW w:w="1635" w:type="dxa"/>
            <w:noWrap/>
            <w:vAlign w:val="center"/>
          </w:tcPr>
          <w:p w14:paraId="256F680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0.0961225</w:t>
            </w:r>
          </w:p>
        </w:tc>
        <w:tc>
          <w:tcPr>
            <w:tcW w:w="1635" w:type="dxa"/>
            <w:noWrap/>
            <w:vAlign w:val="center"/>
          </w:tcPr>
          <w:p w14:paraId="3DF709F2"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0.05274834</w:t>
            </w:r>
          </w:p>
        </w:tc>
        <w:tc>
          <w:tcPr>
            <w:tcW w:w="1635" w:type="dxa"/>
            <w:noWrap/>
            <w:vAlign w:val="center"/>
          </w:tcPr>
          <w:p w14:paraId="4945593D"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0.90825049</w:t>
            </w:r>
          </w:p>
        </w:tc>
      </w:tr>
      <w:tr w:rsidR="00A529D6" w:rsidRPr="00E424C7" w14:paraId="25A2B48A" w14:textId="77777777" w:rsidTr="008A401E">
        <w:trPr>
          <w:trHeight w:val="362"/>
          <w:jc w:val="center"/>
        </w:trPr>
        <w:tc>
          <w:tcPr>
            <w:tcW w:w="2135" w:type="dxa"/>
            <w:noWrap/>
            <w:vAlign w:val="center"/>
          </w:tcPr>
          <w:p w14:paraId="55480B4B"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10</w:t>
            </w:r>
          </w:p>
        </w:tc>
        <w:tc>
          <w:tcPr>
            <w:tcW w:w="1568" w:type="dxa"/>
            <w:noWrap/>
            <w:vAlign w:val="center"/>
          </w:tcPr>
          <w:p w14:paraId="47E6279E"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-0.1199299</w:t>
            </w:r>
          </w:p>
        </w:tc>
        <w:tc>
          <w:tcPr>
            <w:tcW w:w="1635" w:type="dxa"/>
            <w:noWrap/>
            <w:vAlign w:val="center"/>
          </w:tcPr>
          <w:p w14:paraId="638ABD66"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-0.0851475</w:t>
            </w:r>
          </w:p>
        </w:tc>
        <w:tc>
          <w:tcPr>
            <w:tcW w:w="1635" w:type="dxa"/>
            <w:noWrap/>
            <w:vAlign w:val="center"/>
          </w:tcPr>
          <w:p w14:paraId="5C90EC90"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0.000163</w:t>
            </w:r>
          </w:p>
        </w:tc>
        <w:tc>
          <w:tcPr>
            <w:tcW w:w="1635" w:type="dxa"/>
            <w:noWrap/>
            <w:vAlign w:val="center"/>
          </w:tcPr>
          <w:p w14:paraId="3ED0297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0.0127672</w:t>
            </w:r>
          </w:p>
        </w:tc>
        <w:tc>
          <w:tcPr>
            <w:tcW w:w="1635" w:type="dxa"/>
            <w:noWrap/>
            <w:vAlign w:val="center"/>
          </w:tcPr>
          <w:p w14:paraId="52D40D01"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0.01072962</w:t>
            </w:r>
          </w:p>
        </w:tc>
        <w:tc>
          <w:tcPr>
            <w:tcW w:w="1635" w:type="dxa"/>
            <w:noWrap/>
            <w:vAlign w:val="center"/>
          </w:tcPr>
          <w:p w14:paraId="2C03B77B"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0.98734068</w:t>
            </w:r>
          </w:p>
        </w:tc>
      </w:tr>
      <w:tr w:rsidR="00A529D6" w:rsidRPr="00E424C7" w14:paraId="500FF0EE" w14:textId="77777777" w:rsidTr="008A401E">
        <w:trPr>
          <w:trHeight w:val="362"/>
          <w:jc w:val="center"/>
        </w:trPr>
        <w:tc>
          <w:tcPr>
            <w:tcW w:w="2135" w:type="dxa"/>
            <w:noWrap/>
            <w:vAlign w:val="center"/>
          </w:tcPr>
          <w:p w14:paraId="6DF4D737"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Overall fitting</w:t>
            </w:r>
          </w:p>
        </w:tc>
        <w:tc>
          <w:tcPr>
            <w:tcW w:w="1568" w:type="dxa"/>
            <w:noWrap/>
            <w:vAlign w:val="center"/>
          </w:tcPr>
          <w:p w14:paraId="64F144F3" w14:textId="77777777" w:rsidR="00A529D6" w:rsidRPr="00E424C7" w:rsidRDefault="00A529D6" w:rsidP="00A529D6">
            <w:pPr>
              <w:jc w:val="both"/>
              <w:rPr>
                <w:rFonts w:eastAsia="等线"/>
                <w:color w:val="000000" w:themeColor="text1"/>
                <w:sz w:val="22"/>
                <w:szCs w:val="22"/>
              </w:rPr>
            </w:pPr>
            <w:r w:rsidRPr="00E424C7">
              <w:rPr>
                <w:rFonts w:eastAsia="等线" w:hint="eastAsia"/>
                <w:color w:val="000000" w:themeColor="text1"/>
                <w:sz w:val="22"/>
                <w:szCs w:val="22"/>
              </w:rPr>
              <w:t>-0.1230837</w:t>
            </w:r>
          </w:p>
        </w:tc>
        <w:tc>
          <w:tcPr>
            <w:tcW w:w="1635" w:type="dxa"/>
            <w:noWrap/>
            <w:vAlign w:val="center"/>
          </w:tcPr>
          <w:p w14:paraId="16EF14BE"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-0.0791905</w:t>
            </w:r>
          </w:p>
        </w:tc>
        <w:tc>
          <w:tcPr>
            <w:tcW w:w="1635" w:type="dxa"/>
            <w:noWrap/>
            <w:vAlign w:val="center"/>
          </w:tcPr>
          <w:p w14:paraId="6CFB772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0.00338698</w:t>
            </w:r>
          </w:p>
        </w:tc>
        <w:tc>
          <w:tcPr>
            <w:tcW w:w="1635" w:type="dxa"/>
            <w:noWrap/>
            <w:vAlign w:val="center"/>
          </w:tcPr>
          <w:p w14:paraId="061784AA"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0.05819776</w:t>
            </w:r>
          </w:p>
        </w:tc>
        <w:tc>
          <w:tcPr>
            <w:tcW w:w="1635" w:type="dxa"/>
            <w:noWrap/>
            <w:vAlign w:val="center"/>
          </w:tcPr>
          <w:p w14:paraId="4F4931B8"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0.03150773</w:t>
            </w:r>
          </w:p>
        </w:tc>
        <w:tc>
          <w:tcPr>
            <w:tcW w:w="1635" w:type="dxa"/>
            <w:noWrap/>
            <w:vAlign w:val="center"/>
          </w:tcPr>
          <w:p w14:paraId="46053004" w14:textId="77777777" w:rsidR="00A529D6" w:rsidRPr="00E424C7" w:rsidRDefault="00A529D6" w:rsidP="00A529D6">
            <w:pPr>
              <w:jc w:val="both"/>
              <w:rPr>
                <w:rFonts w:eastAsia="Times New Roman"/>
                <w:color w:val="000000" w:themeColor="text1"/>
                <w:sz w:val="22"/>
                <w:szCs w:val="22"/>
              </w:rPr>
            </w:pPr>
            <w:r w:rsidRPr="00E424C7">
              <w:rPr>
                <w:rFonts w:eastAsia="Times New Roman" w:hint="eastAsia"/>
                <w:color w:val="000000" w:themeColor="text1"/>
                <w:sz w:val="22"/>
                <w:szCs w:val="22"/>
              </w:rPr>
              <w:t>0.94503404</w:t>
            </w:r>
          </w:p>
        </w:tc>
      </w:tr>
      <w:tr w:rsidR="00D61E70" w:rsidRPr="00E424C7" w14:paraId="5A5F5A3B" w14:textId="77777777" w:rsidTr="008A401E">
        <w:trPr>
          <w:trHeight w:val="362"/>
          <w:jc w:val="center"/>
        </w:trPr>
        <w:tc>
          <w:tcPr>
            <w:tcW w:w="2135" w:type="dxa"/>
            <w:noWrap/>
          </w:tcPr>
          <w:p w14:paraId="0E9AAE62" w14:textId="5116A72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Other Fibre Crops</w:t>
            </w:r>
          </w:p>
        </w:tc>
        <w:tc>
          <w:tcPr>
            <w:tcW w:w="1568" w:type="dxa"/>
            <w:noWrap/>
          </w:tcPr>
          <w:p w14:paraId="5F20A9DC" w14:textId="77777777" w:rsidR="00D61E70" w:rsidRPr="00E424C7" w:rsidRDefault="00D61E70" w:rsidP="00D61E70">
            <w:pPr>
              <w:jc w:val="both"/>
              <w:rPr>
                <w:rFonts w:eastAsia="等线"/>
                <w:color w:val="000000" w:themeColor="text1"/>
                <w:sz w:val="22"/>
                <w:szCs w:val="22"/>
              </w:rPr>
            </w:pPr>
          </w:p>
        </w:tc>
        <w:tc>
          <w:tcPr>
            <w:tcW w:w="1635" w:type="dxa"/>
            <w:noWrap/>
          </w:tcPr>
          <w:p w14:paraId="032148F9" w14:textId="77777777" w:rsidR="00D61E70" w:rsidRPr="00E424C7" w:rsidRDefault="00D61E70" w:rsidP="00D61E70">
            <w:pPr>
              <w:jc w:val="both"/>
              <w:rPr>
                <w:rFonts w:eastAsia="Times New Roman"/>
                <w:color w:val="000000" w:themeColor="text1"/>
                <w:sz w:val="22"/>
                <w:szCs w:val="22"/>
              </w:rPr>
            </w:pPr>
          </w:p>
        </w:tc>
        <w:tc>
          <w:tcPr>
            <w:tcW w:w="1635" w:type="dxa"/>
            <w:noWrap/>
          </w:tcPr>
          <w:p w14:paraId="2EF92916" w14:textId="77777777" w:rsidR="00D61E70" w:rsidRPr="00E424C7" w:rsidRDefault="00D61E70" w:rsidP="00D61E70">
            <w:pPr>
              <w:jc w:val="both"/>
              <w:rPr>
                <w:rFonts w:eastAsia="Times New Roman"/>
                <w:color w:val="000000" w:themeColor="text1"/>
                <w:sz w:val="22"/>
                <w:szCs w:val="22"/>
              </w:rPr>
            </w:pPr>
          </w:p>
        </w:tc>
        <w:tc>
          <w:tcPr>
            <w:tcW w:w="1635" w:type="dxa"/>
            <w:noWrap/>
          </w:tcPr>
          <w:p w14:paraId="27AA066A" w14:textId="77777777" w:rsidR="00D61E70" w:rsidRPr="00E424C7" w:rsidRDefault="00D61E70" w:rsidP="00D61E70">
            <w:pPr>
              <w:jc w:val="both"/>
              <w:rPr>
                <w:rFonts w:eastAsia="Times New Roman"/>
                <w:color w:val="000000" w:themeColor="text1"/>
                <w:sz w:val="22"/>
                <w:szCs w:val="22"/>
              </w:rPr>
            </w:pPr>
          </w:p>
        </w:tc>
        <w:tc>
          <w:tcPr>
            <w:tcW w:w="1635" w:type="dxa"/>
            <w:noWrap/>
          </w:tcPr>
          <w:p w14:paraId="40C4DDAF" w14:textId="77777777" w:rsidR="00D61E70" w:rsidRPr="00E424C7" w:rsidRDefault="00D61E70" w:rsidP="00D61E70">
            <w:pPr>
              <w:jc w:val="both"/>
              <w:rPr>
                <w:rFonts w:eastAsia="Times New Roman"/>
                <w:color w:val="000000" w:themeColor="text1"/>
                <w:sz w:val="22"/>
                <w:szCs w:val="22"/>
              </w:rPr>
            </w:pPr>
          </w:p>
        </w:tc>
        <w:tc>
          <w:tcPr>
            <w:tcW w:w="1635" w:type="dxa"/>
            <w:noWrap/>
            <w:vAlign w:val="center"/>
          </w:tcPr>
          <w:p w14:paraId="5B795FDC" w14:textId="77777777" w:rsidR="00D61E70" w:rsidRPr="00E424C7" w:rsidRDefault="00D61E70" w:rsidP="00D61E70">
            <w:pPr>
              <w:jc w:val="both"/>
              <w:rPr>
                <w:rFonts w:eastAsia="Times New Roman"/>
                <w:color w:val="000000" w:themeColor="text1"/>
                <w:sz w:val="22"/>
                <w:szCs w:val="22"/>
              </w:rPr>
            </w:pPr>
          </w:p>
        </w:tc>
      </w:tr>
      <w:tr w:rsidR="00D61E70" w:rsidRPr="00E424C7" w14:paraId="71F8E835" w14:textId="77777777" w:rsidTr="008A401E">
        <w:trPr>
          <w:trHeight w:val="362"/>
          <w:jc w:val="center"/>
        </w:trPr>
        <w:tc>
          <w:tcPr>
            <w:tcW w:w="2135" w:type="dxa"/>
            <w:noWrap/>
          </w:tcPr>
          <w:p w14:paraId="5B658476" w14:textId="6D183D7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60978D57" w14:textId="55FBE3F0"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311620B7" w14:textId="3B644E05"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38F1EBB7" w14:textId="1211FBD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33ECA027" w14:textId="56F85C9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17C8B563" w14:textId="11062BF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09E359CE" w14:textId="34D13AE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1C7A4687" w14:textId="77777777" w:rsidTr="008A401E">
        <w:trPr>
          <w:trHeight w:val="362"/>
          <w:jc w:val="center"/>
        </w:trPr>
        <w:tc>
          <w:tcPr>
            <w:tcW w:w="2135" w:type="dxa"/>
            <w:noWrap/>
          </w:tcPr>
          <w:p w14:paraId="74F1382E" w14:textId="59CEB00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65053186" w14:textId="6942CD4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-0.0808548</w:t>
            </w:r>
          </w:p>
        </w:tc>
        <w:tc>
          <w:tcPr>
            <w:tcW w:w="1635" w:type="dxa"/>
            <w:noWrap/>
          </w:tcPr>
          <w:p w14:paraId="1349C26A" w14:textId="42CA48D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-0.0457121</w:t>
            </w:r>
          </w:p>
        </w:tc>
        <w:tc>
          <w:tcPr>
            <w:tcW w:w="1635" w:type="dxa"/>
            <w:noWrap/>
          </w:tcPr>
          <w:p w14:paraId="0FB42318" w14:textId="6558C8A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0.00218002</w:t>
            </w:r>
          </w:p>
        </w:tc>
        <w:tc>
          <w:tcPr>
            <w:tcW w:w="1635" w:type="dxa"/>
            <w:noWrap/>
          </w:tcPr>
          <w:p w14:paraId="0CB3073E" w14:textId="1A168E2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0.04669067</w:t>
            </w:r>
          </w:p>
        </w:tc>
        <w:tc>
          <w:tcPr>
            <w:tcW w:w="1635" w:type="dxa"/>
            <w:noWrap/>
          </w:tcPr>
          <w:p w14:paraId="4B299FDA" w14:textId="6E574B3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0.0318334</w:t>
            </w:r>
          </w:p>
        </w:tc>
        <w:tc>
          <w:tcPr>
            <w:tcW w:w="1635" w:type="dxa"/>
            <w:noWrap/>
          </w:tcPr>
          <w:p w14:paraId="16E64F3B" w14:textId="25ECBAB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0.97477701</w:t>
            </w:r>
          </w:p>
        </w:tc>
      </w:tr>
      <w:tr w:rsidR="00D61E70" w:rsidRPr="00E424C7" w14:paraId="29E486B6" w14:textId="77777777" w:rsidTr="008A401E">
        <w:trPr>
          <w:trHeight w:val="362"/>
          <w:jc w:val="center"/>
        </w:trPr>
        <w:tc>
          <w:tcPr>
            <w:tcW w:w="2135" w:type="dxa"/>
            <w:noWrap/>
          </w:tcPr>
          <w:p w14:paraId="19F07672" w14:textId="05C4F55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38FCBF3E" w14:textId="7005278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-0.096741</w:t>
            </w:r>
          </w:p>
        </w:tc>
        <w:tc>
          <w:tcPr>
            <w:tcW w:w="1635" w:type="dxa"/>
            <w:noWrap/>
          </w:tcPr>
          <w:p w14:paraId="53418078" w14:textId="10C9675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-0.0111352</w:t>
            </w:r>
          </w:p>
        </w:tc>
        <w:tc>
          <w:tcPr>
            <w:tcW w:w="1635" w:type="dxa"/>
            <w:noWrap/>
          </w:tcPr>
          <w:p w14:paraId="12EA585C" w14:textId="198E489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0.00231558</w:t>
            </w:r>
          </w:p>
        </w:tc>
        <w:tc>
          <w:tcPr>
            <w:tcW w:w="1635" w:type="dxa"/>
            <w:noWrap/>
          </w:tcPr>
          <w:p w14:paraId="434C6FF4" w14:textId="0284072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0.04812044</w:t>
            </w:r>
          </w:p>
        </w:tc>
        <w:tc>
          <w:tcPr>
            <w:tcW w:w="1635" w:type="dxa"/>
            <w:noWrap/>
          </w:tcPr>
          <w:p w14:paraId="666FB5C3" w14:textId="1E140AE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0.03622591</w:t>
            </w:r>
          </w:p>
        </w:tc>
        <w:tc>
          <w:tcPr>
            <w:tcW w:w="1635" w:type="dxa"/>
            <w:noWrap/>
          </w:tcPr>
          <w:p w14:paraId="669CD6AD" w14:textId="01F3640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0.96972519</w:t>
            </w:r>
          </w:p>
        </w:tc>
      </w:tr>
      <w:tr w:rsidR="00D61E70" w:rsidRPr="00E424C7" w14:paraId="0B183FBA" w14:textId="77777777" w:rsidTr="008A401E">
        <w:trPr>
          <w:trHeight w:val="362"/>
          <w:jc w:val="center"/>
        </w:trPr>
        <w:tc>
          <w:tcPr>
            <w:tcW w:w="2135" w:type="dxa"/>
            <w:noWrap/>
          </w:tcPr>
          <w:p w14:paraId="3F10C21E" w14:textId="7150AFF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00F3D61D" w14:textId="3F7C622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-0.0879934</w:t>
            </w:r>
          </w:p>
        </w:tc>
        <w:tc>
          <w:tcPr>
            <w:tcW w:w="1635" w:type="dxa"/>
            <w:noWrap/>
          </w:tcPr>
          <w:p w14:paraId="2569C884" w14:textId="21CDD8C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-0.0269673</w:t>
            </w:r>
          </w:p>
        </w:tc>
        <w:tc>
          <w:tcPr>
            <w:tcW w:w="1635" w:type="dxa"/>
            <w:noWrap/>
          </w:tcPr>
          <w:p w14:paraId="663E2959" w14:textId="7101C14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0.00526661</w:t>
            </w:r>
          </w:p>
        </w:tc>
        <w:tc>
          <w:tcPr>
            <w:tcW w:w="1635" w:type="dxa"/>
            <w:noWrap/>
          </w:tcPr>
          <w:p w14:paraId="79C525EA" w14:textId="6B61889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0.07257143</w:t>
            </w:r>
          </w:p>
        </w:tc>
        <w:tc>
          <w:tcPr>
            <w:tcW w:w="1635" w:type="dxa"/>
            <w:noWrap/>
          </w:tcPr>
          <w:p w14:paraId="1B4C7DCB" w14:textId="17C26FD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0.03889246</w:t>
            </w:r>
          </w:p>
        </w:tc>
        <w:tc>
          <w:tcPr>
            <w:tcW w:w="1635" w:type="dxa"/>
            <w:noWrap/>
          </w:tcPr>
          <w:p w14:paraId="60828AEB" w14:textId="194A24C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0.93459232</w:t>
            </w:r>
          </w:p>
        </w:tc>
      </w:tr>
      <w:tr w:rsidR="00D61E70" w:rsidRPr="00E424C7" w14:paraId="0FD871A0" w14:textId="77777777" w:rsidTr="008A401E">
        <w:trPr>
          <w:trHeight w:val="362"/>
          <w:jc w:val="center"/>
        </w:trPr>
        <w:tc>
          <w:tcPr>
            <w:tcW w:w="2135" w:type="dxa"/>
            <w:noWrap/>
          </w:tcPr>
          <w:p w14:paraId="3C517AB1" w14:textId="4C711E8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1CDCB404" w14:textId="2AAC60F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-0.0887595</w:t>
            </w:r>
          </w:p>
        </w:tc>
        <w:tc>
          <w:tcPr>
            <w:tcW w:w="1635" w:type="dxa"/>
            <w:noWrap/>
          </w:tcPr>
          <w:p w14:paraId="59F2BD84" w14:textId="32114B6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-0.0273174</w:t>
            </w:r>
          </w:p>
        </w:tc>
        <w:tc>
          <w:tcPr>
            <w:tcW w:w="1635" w:type="dxa"/>
            <w:noWrap/>
          </w:tcPr>
          <w:p w14:paraId="505D5668" w14:textId="5C86C6E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0.00155054</w:t>
            </w:r>
          </w:p>
        </w:tc>
        <w:tc>
          <w:tcPr>
            <w:tcW w:w="1635" w:type="dxa"/>
            <w:noWrap/>
          </w:tcPr>
          <w:p w14:paraId="27C8AB60" w14:textId="3989318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0.03937692</w:t>
            </w:r>
          </w:p>
        </w:tc>
        <w:tc>
          <w:tcPr>
            <w:tcW w:w="1635" w:type="dxa"/>
            <w:noWrap/>
          </w:tcPr>
          <w:p w14:paraId="58634250" w14:textId="5F3E0F4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0.02540828</w:t>
            </w:r>
          </w:p>
        </w:tc>
        <w:tc>
          <w:tcPr>
            <w:tcW w:w="1635" w:type="dxa"/>
            <w:noWrap/>
          </w:tcPr>
          <w:p w14:paraId="72F3D8FE" w14:textId="6ADD5E6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0.97886884</w:t>
            </w:r>
          </w:p>
        </w:tc>
      </w:tr>
      <w:tr w:rsidR="00D61E70" w:rsidRPr="00E424C7" w14:paraId="7AFA87C8" w14:textId="77777777" w:rsidTr="008A401E">
        <w:trPr>
          <w:trHeight w:val="362"/>
          <w:jc w:val="center"/>
        </w:trPr>
        <w:tc>
          <w:tcPr>
            <w:tcW w:w="2135" w:type="dxa"/>
            <w:noWrap/>
          </w:tcPr>
          <w:p w14:paraId="7D8BC995" w14:textId="497B6B1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76C15DC0" w14:textId="1EC70FF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-0.0852915</w:t>
            </w:r>
          </w:p>
        </w:tc>
        <w:tc>
          <w:tcPr>
            <w:tcW w:w="1635" w:type="dxa"/>
            <w:noWrap/>
          </w:tcPr>
          <w:p w14:paraId="73367C11" w14:textId="55BC57B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-0.0383218</w:t>
            </w:r>
          </w:p>
        </w:tc>
        <w:tc>
          <w:tcPr>
            <w:tcW w:w="1635" w:type="dxa"/>
            <w:noWrap/>
          </w:tcPr>
          <w:p w14:paraId="0C4298FB" w14:textId="357CD66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0.00119343</w:t>
            </w:r>
          </w:p>
        </w:tc>
        <w:tc>
          <w:tcPr>
            <w:tcW w:w="1635" w:type="dxa"/>
            <w:noWrap/>
          </w:tcPr>
          <w:p w14:paraId="71F391F3" w14:textId="113AE51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0.0345461</w:t>
            </w:r>
          </w:p>
        </w:tc>
        <w:tc>
          <w:tcPr>
            <w:tcW w:w="1635" w:type="dxa"/>
            <w:noWrap/>
          </w:tcPr>
          <w:p w14:paraId="2832FD08" w14:textId="1B74A1B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0.02618193</w:t>
            </w:r>
          </w:p>
        </w:tc>
        <w:tc>
          <w:tcPr>
            <w:tcW w:w="1635" w:type="dxa"/>
            <w:noWrap/>
          </w:tcPr>
          <w:p w14:paraId="4721E928" w14:textId="646CBFF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0.95306077</w:t>
            </w:r>
          </w:p>
        </w:tc>
      </w:tr>
      <w:tr w:rsidR="00D61E70" w:rsidRPr="00E424C7" w14:paraId="72BF8A8F" w14:textId="77777777" w:rsidTr="008A401E">
        <w:trPr>
          <w:trHeight w:val="362"/>
          <w:jc w:val="center"/>
        </w:trPr>
        <w:tc>
          <w:tcPr>
            <w:tcW w:w="2135" w:type="dxa"/>
            <w:noWrap/>
          </w:tcPr>
          <w:p w14:paraId="78380534" w14:textId="3B0C984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182C9E58" w14:textId="6D3AD52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-0.0857794</w:t>
            </w:r>
          </w:p>
        </w:tc>
        <w:tc>
          <w:tcPr>
            <w:tcW w:w="1635" w:type="dxa"/>
            <w:noWrap/>
          </w:tcPr>
          <w:p w14:paraId="02C35297" w14:textId="0511031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-0.0356239</w:t>
            </w:r>
          </w:p>
        </w:tc>
        <w:tc>
          <w:tcPr>
            <w:tcW w:w="1635" w:type="dxa"/>
            <w:noWrap/>
          </w:tcPr>
          <w:p w14:paraId="1A441C50" w14:textId="78AFE71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0.0033874</w:t>
            </w:r>
          </w:p>
        </w:tc>
        <w:tc>
          <w:tcPr>
            <w:tcW w:w="1635" w:type="dxa"/>
            <w:noWrap/>
          </w:tcPr>
          <w:p w14:paraId="41FED80C" w14:textId="0F421D0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0.05820138</w:t>
            </w:r>
          </w:p>
        </w:tc>
        <w:tc>
          <w:tcPr>
            <w:tcW w:w="1635" w:type="dxa"/>
            <w:noWrap/>
          </w:tcPr>
          <w:p w14:paraId="68B30A91" w14:textId="765F5E5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0.0424356</w:t>
            </w:r>
          </w:p>
        </w:tc>
        <w:tc>
          <w:tcPr>
            <w:tcW w:w="1635" w:type="dxa"/>
            <w:noWrap/>
          </w:tcPr>
          <w:p w14:paraId="37A93E15" w14:textId="43B32B8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0.94686068</w:t>
            </w:r>
          </w:p>
        </w:tc>
      </w:tr>
      <w:tr w:rsidR="00D61E70" w:rsidRPr="00E424C7" w14:paraId="0EA97F75" w14:textId="77777777" w:rsidTr="008A401E">
        <w:trPr>
          <w:trHeight w:val="362"/>
          <w:jc w:val="center"/>
        </w:trPr>
        <w:tc>
          <w:tcPr>
            <w:tcW w:w="2135" w:type="dxa"/>
            <w:noWrap/>
          </w:tcPr>
          <w:p w14:paraId="39339579" w14:textId="4B9A116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0AFA10D0" w14:textId="709A155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-0.0829931</w:t>
            </w:r>
          </w:p>
        </w:tc>
        <w:tc>
          <w:tcPr>
            <w:tcW w:w="1635" w:type="dxa"/>
            <w:noWrap/>
          </w:tcPr>
          <w:p w14:paraId="3663A479" w14:textId="6232DAD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-0.0475941</w:t>
            </w:r>
          </w:p>
        </w:tc>
        <w:tc>
          <w:tcPr>
            <w:tcW w:w="1635" w:type="dxa"/>
            <w:noWrap/>
          </w:tcPr>
          <w:p w14:paraId="27A9968B" w14:textId="54034C2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0.0086703</w:t>
            </w:r>
          </w:p>
        </w:tc>
        <w:tc>
          <w:tcPr>
            <w:tcW w:w="1635" w:type="dxa"/>
            <w:noWrap/>
          </w:tcPr>
          <w:p w14:paraId="30010B25" w14:textId="1D8CE49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0.09311446</w:t>
            </w:r>
          </w:p>
        </w:tc>
        <w:tc>
          <w:tcPr>
            <w:tcW w:w="1635" w:type="dxa"/>
            <w:noWrap/>
          </w:tcPr>
          <w:p w14:paraId="33154A35" w14:textId="412A0A5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0.07087284</w:t>
            </w:r>
          </w:p>
        </w:tc>
        <w:tc>
          <w:tcPr>
            <w:tcW w:w="1635" w:type="dxa"/>
            <w:noWrap/>
          </w:tcPr>
          <w:p w14:paraId="52CC9CD5" w14:textId="04DC4A4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0.93738922</w:t>
            </w:r>
          </w:p>
        </w:tc>
      </w:tr>
      <w:tr w:rsidR="00D61E70" w:rsidRPr="00E424C7" w14:paraId="578CC63B" w14:textId="77777777" w:rsidTr="008A401E">
        <w:trPr>
          <w:trHeight w:val="362"/>
          <w:jc w:val="center"/>
        </w:trPr>
        <w:tc>
          <w:tcPr>
            <w:tcW w:w="2135" w:type="dxa"/>
            <w:noWrap/>
          </w:tcPr>
          <w:p w14:paraId="178B6A72" w14:textId="121A845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lastRenderedPageBreak/>
              <w:t>8</w:t>
            </w:r>
          </w:p>
        </w:tc>
        <w:tc>
          <w:tcPr>
            <w:tcW w:w="1568" w:type="dxa"/>
            <w:noWrap/>
          </w:tcPr>
          <w:p w14:paraId="5A7F6111" w14:textId="1E541C2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-0.0957603</w:t>
            </w:r>
          </w:p>
        </w:tc>
        <w:tc>
          <w:tcPr>
            <w:tcW w:w="1635" w:type="dxa"/>
            <w:noWrap/>
          </w:tcPr>
          <w:p w14:paraId="63BBB838" w14:textId="1BC8EB7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-0.0110113</w:t>
            </w:r>
          </w:p>
        </w:tc>
        <w:tc>
          <w:tcPr>
            <w:tcW w:w="1635" w:type="dxa"/>
            <w:noWrap/>
          </w:tcPr>
          <w:p w14:paraId="33971D87" w14:textId="05FF2D2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0.00098677</w:t>
            </w:r>
          </w:p>
        </w:tc>
        <w:tc>
          <w:tcPr>
            <w:tcW w:w="1635" w:type="dxa"/>
            <w:noWrap/>
          </w:tcPr>
          <w:p w14:paraId="47548E12" w14:textId="2972CAC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0.03141296</w:t>
            </w:r>
          </w:p>
        </w:tc>
        <w:tc>
          <w:tcPr>
            <w:tcW w:w="1635" w:type="dxa"/>
            <w:noWrap/>
          </w:tcPr>
          <w:p w14:paraId="11DB3410" w14:textId="33D9862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0.02625373</w:t>
            </w:r>
          </w:p>
        </w:tc>
        <w:tc>
          <w:tcPr>
            <w:tcW w:w="1635" w:type="dxa"/>
            <w:noWrap/>
          </w:tcPr>
          <w:p w14:paraId="21691664" w14:textId="3AFBCAC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0.89681016</w:t>
            </w:r>
          </w:p>
        </w:tc>
      </w:tr>
      <w:tr w:rsidR="00D61E70" w:rsidRPr="00E424C7" w14:paraId="15148513" w14:textId="77777777" w:rsidTr="008A401E">
        <w:trPr>
          <w:trHeight w:val="362"/>
          <w:jc w:val="center"/>
        </w:trPr>
        <w:tc>
          <w:tcPr>
            <w:tcW w:w="2135" w:type="dxa"/>
            <w:noWrap/>
          </w:tcPr>
          <w:p w14:paraId="4E9D9F59" w14:textId="689E000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0FF6F1FA" w14:textId="1073723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-0.0841047</w:t>
            </w:r>
          </w:p>
        </w:tc>
        <w:tc>
          <w:tcPr>
            <w:tcW w:w="1635" w:type="dxa"/>
            <w:noWrap/>
          </w:tcPr>
          <w:p w14:paraId="0FADB2BB" w14:textId="37F297B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-0.0438518</w:t>
            </w:r>
          </w:p>
        </w:tc>
        <w:tc>
          <w:tcPr>
            <w:tcW w:w="1635" w:type="dxa"/>
            <w:noWrap/>
          </w:tcPr>
          <w:p w14:paraId="15AE582C" w14:textId="70B3A74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0.01060075</w:t>
            </w:r>
          </w:p>
        </w:tc>
        <w:tc>
          <w:tcPr>
            <w:tcW w:w="1635" w:type="dxa"/>
            <w:noWrap/>
          </w:tcPr>
          <w:p w14:paraId="5C795837" w14:textId="3725B13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0.10295993</w:t>
            </w:r>
          </w:p>
        </w:tc>
        <w:tc>
          <w:tcPr>
            <w:tcW w:w="1635" w:type="dxa"/>
            <w:noWrap/>
          </w:tcPr>
          <w:p w14:paraId="363A13B7" w14:textId="3C0CD4E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0.06772433</w:t>
            </w:r>
          </w:p>
        </w:tc>
        <w:tc>
          <w:tcPr>
            <w:tcW w:w="1635" w:type="dxa"/>
            <w:noWrap/>
          </w:tcPr>
          <w:p w14:paraId="6D13363C" w14:textId="5350DC7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0.92533939</w:t>
            </w:r>
          </w:p>
        </w:tc>
      </w:tr>
      <w:tr w:rsidR="00D61E70" w:rsidRPr="00E424C7" w14:paraId="7BA5DF35" w14:textId="77777777" w:rsidTr="008A401E">
        <w:trPr>
          <w:trHeight w:val="362"/>
          <w:jc w:val="center"/>
        </w:trPr>
        <w:tc>
          <w:tcPr>
            <w:tcW w:w="2135" w:type="dxa"/>
            <w:noWrap/>
          </w:tcPr>
          <w:p w14:paraId="4F41E552" w14:textId="60278C3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2E075634" w14:textId="6839F30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-0.0892609</w:t>
            </w:r>
          </w:p>
        </w:tc>
        <w:tc>
          <w:tcPr>
            <w:tcW w:w="1635" w:type="dxa"/>
            <w:noWrap/>
          </w:tcPr>
          <w:p w14:paraId="6A82D371" w14:textId="122DAC2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-0.0243489</w:t>
            </w:r>
          </w:p>
        </w:tc>
        <w:tc>
          <w:tcPr>
            <w:tcW w:w="1635" w:type="dxa"/>
            <w:noWrap/>
          </w:tcPr>
          <w:p w14:paraId="37F68BFD" w14:textId="7D327F7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0.00484559</w:t>
            </w:r>
          </w:p>
        </w:tc>
        <w:tc>
          <w:tcPr>
            <w:tcW w:w="1635" w:type="dxa"/>
            <w:noWrap/>
          </w:tcPr>
          <w:p w14:paraId="08653F02" w14:textId="155067D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0.06961025</w:t>
            </w:r>
          </w:p>
        </w:tc>
        <w:tc>
          <w:tcPr>
            <w:tcW w:w="1635" w:type="dxa"/>
            <w:noWrap/>
          </w:tcPr>
          <w:p w14:paraId="2F2ED7E4" w14:textId="48ABC5A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0.0359096</w:t>
            </w:r>
          </w:p>
        </w:tc>
        <w:tc>
          <w:tcPr>
            <w:tcW w:w="1635" w:type="dxa"/>
            <w:noWrap/>
          </w:tcPr>
          <w:p w14:paraId="331D0717" w14:textId="00CB1DE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0.91580445</w:t>
            </w:r>
          </w:p>
        </w:tc>
      </w:tr>
      <w:tr w:rsidR="00D61E70" w:rsidRPr="00E424C7" w14:paraId="27341765" w14:textId="77777777" w:rsidTr="008A401E">
        <w:trPr>
          <w:trHeight w:val="362"/>
          <w:jc w:val="center"/>
        </w:trPr>
        <w:tc>
          <w:tcPr>
            <w:tcW w:w="2135" w:type="dxa"/>
            <w:noWrap/>
          </w:tcPr>
          <w:p w14:paraId="2570FD00" w14:textId="0B47905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7AA6AF81" w14:textId="53786C5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-0.0867291</w:t>
            </w:r>
          </w:p>
        </w:tc>
        <w:tc>
          <w:tcPr>
            <w:tcW w:w="1635" w:type="dxa"/>
            <w:noWrap/>
          </w:tcPr>
          <w:p w14:paraId="67A7E524" w14:textId="4DE1F13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-0.0327592</w:t>
            </w:r>
          </w:p>
        </w:tc>
        <w:tc>
          <w:tcPr>
            <w:tcW w:w="1635" w:type="dxa"/>
            <w:noWrap/>
          </w:tcPr>
          <w:p w14:paraId="2F0E8AE5" w14:textId="6FEF501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0.00429869</w:t>
            </w:r>
          </w:p>
        </w:tc>
        <w:tc>
          <w:tcPr>
            <w:tcW w:w="1635" w:type="dxa"/>
            <w:noWrap/>
          </w:tcPr>
          <w:p w14:paraId="5BF32D7C" w14:textId="4ADFD03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0.06556437</w:t>
            </w:r>
          </w:p>
        </w:tc>
        <w:tc>
          <w:tcPr>
            <w:tcW w:w="1635" w:type="dxa"/>
            <w:noWrap/>
          </w:tcPr>
          <w:p w14:paraId="1B24D407" w14:textId="07442D7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0.04087913</w:t>
            </w:r>
          </w:p>
        </w:tc>
        <w:tc>
          <w:tcPr>
            <w:tcW w:w="1635" w:type="dxa"/>
            <w:noWrap/>
          </w:tcPr>
          <w:p w14:paraId="6EE6CC2F" w14:textId="5D920E3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0.94622352</w:t>
            </w:r>
          </w:p>
        </w:tc>
      </w:tr>
      <w:tr w:rsidR="00D61E70" w:rsidRPr="00E424C7" w14:paraId="7C6C973A" w14:textId="77777777" w:rsidTr="008A401E">
        <w:trPr>
          <w:trHeight w:val="362"/>
          <w:jc w:val="center"/>
        </w:trPr>
        <w:tc>
          <w:tcPr>
            <w:tcW w:w="2135" w:type="dxa"/>
            <w:noWrap/>
          </w:tcPr>
          <w:p w14:paraId="14723BF6" w14:textId="77777777" w:rsidR="00D61E70" w:rsidRPr="00E424C7" w:rsidRDefault="00D61E70" w:rsidP="00D61E70">
            <w:pPr>
              <w:jc w:val="both"/>
              <w:rPr>
                <w:rFonts w:eastAsia="等线"/>
                <w:color w:val="000000" w:themeColor="text1"/>
                <w:sz w:val="22"/>
                <w:szCs w:val="22"/>
              </w:rPr>
            </w:pPr>
          </w:p>
        </w:tc>
        <w:tc>
          <w:tcPr>
            <w:tcW w:w="1568" w:type="dxa"/>
            <w:noWrap/>
          </w:tcPr>
          <w:p w14:paraId="7D72FDAB" w14:textId="77777777" w:rsidR="00D61E70" w:rsidRPr="00E424C7" w:rsidRDefault="00D61E70" w:rsidP="00D61E70">
            <w:pPr>
              <w:jc w:val="both"/>
              <w:rPr>
                <w:rFonts w:eastAsia="等线"/>
                <w:color w:val="000000" w:themeColor="text1"/>
                <w:sz w:val="22"/>
                <w:szCs w:val="22"/>
              </w:rPr>
            </w:pPr>
          </w:p>
        </w:tc>
        <w:tc>
          <w:tcPr>
            <w:tcW w:w="1635" w:type="dxa"/>
            <w:noWrap/>
          </w:tcPr>
          <w:p w14:paraId="3F7A76E4" w14:textId="77777777" w:rsidR="00D61E70" w:rsidRPr="00E424C7" w:rsidRDefault="00D61E70" w:rsidP="00D61E70">
            <w:pPr>
              <w:jc w:val="both"/>
              <w:rPr>
                <w:rFonts w:eastAsia="Times New Roman"/>
                <w:color w:val="000000" w:themeColor="text1"/>
                <w:sz w:val="22"/>
                <w:szCs w:val="22"/>
              </w:rPr>
            </w:pPr>
          </w:p>
        </w:tc>
        <w:tc>
          <w:tcPr>
            <w:tcW w:w="1635" w:type="dxa"/>
            <w:noWrap/>
          </w:tcPr>
          <w:p w14:paraId="582FE6B6" w14:textId="77777777" w:rsidR="00D61E70" w:rsidRPr="00E424C7" w:rsidRDefault="00D61E70" w:rsidP="00D61E70">
            <w:pPr>
              <w:jc w:val="both"/>
              <w:rPr>
                <w:rFonts w:eastAsia="Times New Roman"/>
                <w:color w:val="000000" w:themeColor="text1"/>
                <w:sz w:val="22"/>
                <w:szCs w:val="22"/>
              </w:rPr>
            </w:pPr>
          </w:p>
        </w:tc>
        <w:tc>
          <w:tcPr>
            <w:tcW w:w="1635" w:type="dxa"/>
            <w:noWrap/>
          </w:tcPr>
          <w:p w14:paraId="40B2C4CF" w14:textId="77777777" w:rsidR="00D61E70" w:rsidRPr="00E424C7" w:rsidRDefault="00D61E70" w:rsidP="00D61E70">
            <w:pPr>
              <w:jc w:val="both"/>
              <w:rPr>
                <w:rFonts w:eastAsia="Times New Roman"/>
                <w:color w:val="000000" w:themeColor="text1"/>
                <w:sz w:val="22"/>
                <w:szCs w:val="22"/>
              </w:rPr>
            </w:pPr>
          </w:p>
        </w:tc>
        <w:tc>
          <w:tcPr>
            <w:tcW w:w="1635" w:type="dxa"/>
            <w:noWrap/>
          </w:tcPr>
          <w:p w14:paraId="25351A3C" w14:textId="77777777" w:rsidR="00D61E70" w:rsidRPr="00E424C7" w:rsidRDefault="00D61E70" w:rsidP="00D61E70">
            <w:pPr>
              <w:jc w:val="both"/>
              <w:rPr>
                <w:rFonts w:eastAsia="Times New Roman"/>
                <w:color w:val="000000" w:themeColor="text1"/>
                <w:sz w:val="22"/>
                <w:szCs w:val="22"/>
              </w:rPr>
            </w:pPr>
          </w:p>
        </w:tc>
        <w:tc>
          <w:tcPr>
            <w:tcW w:w="1635" w:type="dxa"/>
            <w:noWrap/>
          </w:tcPr>
          <w:p w14:paraId="013C2BE5" w14:textId="77777777" w:rsidR="00D61E70" w:rsidRPr="00E424C7" w:rsidRDefault="00D61E70" w:rsidP="00D61E70">
            <w:pPr>
              <w:jc w:val="both"/>
              <w:rPr>
                <w:rFonts w:eastAsia="Times New Roman"/>
                <w:color w:val="000000" w:themeColor="text1"/>
                <w:sz w:val="22"/>
                <w:szCs w:val="22"/>
              </w:rPr>
            </w:pPr>
          </w:p>
        </w:tc>
      </w:tr>
      <w:tr w:rsidR="00D61E70" w:rsidRPr="00E424C7" w14:paraId="7A9392F5" w14:textId="77777777" w:rsidTr="008A401E">
        <w:trPr>
          <w:trHeight w:val="362"/>
          <w:jc w:val="center"/>
        </w:trPr>
        <w:tc>
          <w:tcPr>
            <w:tcW w:w="2135" w:type="dxa"/>
            <w:noWrap/>
          </w:tcPr>
          <w:p w14:paraId="6CF27E43" w14:textId="473947B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Other Vegetables</w:t>
            </w:r>
          </w:p>
        </w:tc>
        <w:tc>
          <w:tcPr>
            <w:tcW w:w="1568" w:type="dxa"/>
            <w:noWrap/>
          </w:tcPr>
          <w:p w14:paraId="2DE2AED3" w14:textId="77777777" w:rsidR="00D61E70" w:rsidRPr="00E424C7" w:rsidRDefault="00D61E70" w:rsidP="00D61E70">
            <w:pPr>
              <w:jc w:val="both"/>
              <w:rPr>
                <w:rFonts w:eastAsia="等线"/>
                <w:color w:val="000000" w:themeColor="text1"/>
                <w:sz w:val="22"/>
                <w:szCs w:val="22"/>
              </w:rPr>
            </w:pPr>
          </w:p>
        </w:tc>
        <w:tc>
          <w:tcPr>
            <w:tcW w:w="1635" w:type="dxa"/>
            <w:noWrap/>
          </w:tcPr>
          <w:p w14:paraId="6C59B070" w14:textId="77777777" w:rsidR="00D61E70" w:rsidRPr="00E424C7" w:rsidRDefault="00D61E70" w:rsidP="00D61E70">
            <w:pPr>
              <w:jc w:val="both"/>
              <w:rPr>
                <w:rFonts w:eastAsia="Times New Roman"/>
                <w:color w:val="000000" w:themeColor="text1"/>
                <w:sz w:val="22"/>
                <w:szCs w:val="22"/>
              </w:rPr>
            </w:pPr>
          </w:p>
        </w:tc>
        <w:tc>
          <w:tcPr>
            <w:tcW w:w="1635" w:type="dxa"/>
            <w:noWrap/>
          </w:tcPr>
          <w:p w14:paraId="47D2A615" w14:textId="77777777" w:rsidR="00D61E70" w:rsidRPr="00E424C7" w:rsidRDefault="00D61E70" w:rsidP="00D61E70">
            <w:pPr>
              <w:jc w:val="both"/>
              <w:rPr>
                <w:rFonts w:eastAsia="Times New Roman"/>
                <w:color w:val="000000" w:themeColor="text1"/>
                <w:sz w:val="22"/>
                <w:szCs w:val="22"/>
              </w:rPr>
            </w:pPr>
          </w:p>
        </w:tc>
        <w:tc>
          <w:tcPr>
            <w:tcW w:w="1635" w:type="dxa"/>
            <w:noWrap/>
          </w:tcPr>
          <w:p w14:paraId="773A54F5" w14:textId="77777777" w:rsidR="00D61E70" w:rsidRPr="00E424C7" w:rsidRDefault="00D61E70" w:rsidP="00D61E70">
            <w:pPr>
              <w:jc w:val="both"/>
              <w:rPr>
                <w:rFonts w:eastAsia="Times New Roman"/>
                <w:color w:val="000000" w:themeColor="text1"/>
                <w:sz w:val="22"/>
                <w:szCs w:val="22"/>
              </w:rPr>
            </w:pPr>
          </w:p>
        </w:tc>
        <w:tc>
          <w:tcPr>
            <w:tcW w:w="1635" w:type="dxa"/>
            <w:noWrap/>
          </w:tcPr>
          <w:p w14:paraId="13DA3956" w14:textId="77777777" w:rsidR="00D61E70" w:rsidRPr="00E424C7" w:rsidRDefault="00D61E70" w:rsidP="00D61E70">
            <w:pPr>
              <w:jc w:val="both"/>
              <w:rPr>
                <w:rFonts w:eastAsia="Times New Roman"/>
                <w:color w:val="000000" w:themeColor="text1"/>
                <w:sz w:val="22"/>
                <w:szCs w:val="22"/>
              </w:rPr>
            </w:pPr>
          </w:p>
        </w:tc>
        <w:tc>
          <w:tcPr>
            <w:tcW w:w="1635" w:type="dxa"/>
            <w:noWrap/>
            <w:vAlign w:val="center"/>
          </w:tcPr>
          <w:p w14:paraId="35D6554F" w14:textId="77777777" w:rsidR="00D61E70" w:rsidRPr="00E424C7" w:rsidRDefault="00D61E70" w:rsidP="00D61E70">
            <w:pPr>
              <w:jc w:val="both"/>
              <w:rPr>
                <w:rFonts w:eastAsia="Times New Roman"/>
                <w:color w:val="000000" w:themeColor="text1"/>
                <w:sz w:val="22"/>
                <w:szCs w:val="22"/>
              </w:rPr>
            </w:pPr>
          </w:p>
        </w:tc>
      </w:tr>
      <w:tr w:rsidR="00D61E70" w:rsidRPr="00E424C7" w14:paraId="20998A87" w14:textId="77777777" w:rsidTr="008A401E">
        <w:trPr>
          <w:trHeight w:val="362"/>
          <w:jc w:val="center"/>
        </w:trPr>
        <w:tc>
          <w:tcPr>
            <w:tcW w:w="2135" w:type="dxa"/>
            <w:noWrap/>
          </w:tcPr>
          <w:p w14:paraId="0A79CA5A" w14:textId="7B807C6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7D549038" w14:textId="0B32A96F"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302DB705" w14:textId="319ACB96"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64D30C43" w14:textId="1A80FF2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0F8A5131" w14:textId="61CA385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48597907" w14:textId="25E0370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2B84CC2C" w14:textId="25ABBDB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29AA7F05" w14:textId="77777777" w:rsidTr="008A401E">
        <w:trPr>
          <w:trHeight w:val="362"/>
          <w:jc w:val="center"/>
        </w:trPr>
        <w:tc>
          <w:tcPr>
            <w:tcW w:w="2135" w:type="dxa"/>
            <w:noWrap/>
          </w:tcPr>
          <w:p w14:paraId="3D642F04" w14:textId="4899FBD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476C7B5A" w14:textId="565EF8D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-0.1407688</w:t>
            </w:r>
          </w:p>
        </w:tc>
        <w:tc>
          <w:tcPr>
            <w:tcW w:w="1635" w:type="dxa"/>
            <w:noWrap/>
          </w:tcPr>
          <w:p w14:paraId="27C50FCD" w14:textId="147E120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0.01858498</w:t>
            </w:r>
          </w:p>
        </w:tc>
        <w:tc>
          <w:tcPr>
            <w:tcW w:w="1635" w:type="dxa"/>
            <w:noWrap/>
          </w:tcPr>
          <w:p w14:paraId="4DFBF8B9" w14:textId="43854A1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0.00176869</w:t>
            </w:r>
          </w:p>
        </w:tc>
        <w:tc>
          <w:tcPr>
            <w:tcW w:w="1635" w:type="dxa"/>
            <w:noWrap/>
          </w:tcPr>
          <w:p w14:paraId="5681B576" w14:textId="6B772D4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0.04205577</w:t>
            </w:r>
          </w:p>
        </w:tc>
        <w:tc>
          <w:tcPr>
            <w:tcW w:w="1635" w:type="dxa"/>
            <w:noWrap/>
          </w:tcPr>
          <w:p w14:paraId="491B4B0E" w14:textId="5610614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0.0259833</w:t>
            </w:r>
          </w:p>
        </w:tc>
        <w:tc>
          <w:tcPr>
            <w:tcW w:w="1635" w:type="dxa"/>
            <w:noWrap/>
          </w:tcPr>
          <w:p w14:paraId="371B3419" w14:textId="4D71611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0.96547782</w:t>
            </w:r>
          </w:p>
        </w:tc>
      </w:tr>
      <w:tr w:rsidR="00D61E70" w:rsidRPr="00E424C7" w14:paraId="27DF9730" w14:textId="77777777" w:rsidTr="008A401E">
        <w:trPr>
          <w:trHeight w:val="362"/>
          <w:jc w:val="center"/>
        </w:trPr>
        <w:tc>
          <w:tcPr>
            <w:tcW w:w="2135" w:type="dxa"/>
            <w:noWrap/>
          </w:tcPr>
          <w:p w14:paraId="0CD7B7CA" w14:textId="11A7CB2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4AB2731C" w14:textId="6D29C91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-0.1404454</w:t>
            </w:r>
          </w:p>
        </w:tc>
        <w:tc>
          <w:tcPr>
            <w:tcW w:w="1635" w:type="dxa"/>
            <w:noWrap/>
          </w:tcPr>
          <w:p w14:paraId="3AF6D1E3" w14:textId="7715934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0.01736623</w:t>
            </w:r>
          </w:p>
        </w:tc>
        <w:tc>
          <w:tcPr>
            <w:tcW w:w="1635" w:type="dxa"/>
            <w:noWrap/>
          </w:tcPr>
          <w:p w14:paraId="29DECDB4" w14:textId="11C1310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0.00067514</w:t>
            </w:r>
          </w:p>
        </w:tc>
        <w:tc>
          <w:tcPr>
            <w:tcW w:w="1635" w:type="dxa"/>
            <w:noWrap/>
          </w:tcPr>
          <w:p w14:paraId="63863CDE" w14:textId="3B822EE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0.02598336</w:t>
            </w:r>
          </w:p>
        </w:tc>
        <w:tc>
          <w:tcPr>
            <w:tcW w:w="1635" w:type="dxa"/>
            <w:noWrap/>
          </w:tcPr>
          <w:p w14:paraId="2FD9FF9E" w14:textId="0C4E6CE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0.01734941</w:t>
            </w:r>
          </w:p>
        </w:tc>
        <w:tc>
          <w:tcPr>
            <w:tcW w:w="1635" w:type="dxa"/>
            <w:noWrap/>
          </w:tcPr>
          <w:p w14:paraId="59302A9C" w14:textId="37B5702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0.98025212</w:t>
            </w:r>
          </w:p>
        </w:tc>
      </w:tr>
      <w:tr w:rsidR="00D61E70" w:rsidRPr="00E424C7" w14:paraId="1A640AB6" w14:textId="77777777" w:rsidTr="008A401E">
        <w:trPr>
          <w:trHeight w:val="362"/>
          <w:jc w:val="center"/>
        </w:trPr>
        <w:tc>
          <w:tcPr>
            <w:tcW w:w="2135" w:type="dxa"/>
            <w:noWrap/>
          </w:tcPr>
          <w:p w14:paraId="47B7D139" w14:textId="469B660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71E247CD" w14:textId="52A5CB5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-0.1412486</w:t>
            </w:r>
          </w:p>
        </w:tc>
        <w:tc>
          <w:tcPr>
            <w:tcW w:w="1635" w:type="dxa"/>
            <w:noWrap/>
          </w:tcPr>
          <w:p w14:paraId="10E98A59" w14:textId="3D75EC2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0.01958766</w:t>
            </w:r>
          </w:p>
        </w:tc>
        <w:tc>
          <w:tcPr>
            <w:tcW w:w="1635" w:type="dxa"/>
            <w:noWrap/>
          </w:tcPr>
          <w:p w14:paraId="6A6D2A02" w14:textId="6FF11BB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0.00022862</w:t>
            </w:r>
          </w:p>
        </w:tc>
        <w:tc>
          <w:tcPr>
            <w:tcW w:w="1635" w:type="dxa"/>
            <w:noWrap/>
          </w:tcPr>
          <w:p w14:paraId="78F178F9" w14:textId="0FC1E26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0.01512031</w:t>
            </w:r>
          </w:p>
        </w:tc>
        <w:tc>
          <w:tcPr>
            <w:tcW w:w="1635" w:type="dxa"/>
            <w:noWrap/>
          </w:tcPr>
          <w:p w14:paraId="62BAD806" w14:textId="1C173A8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0.01306833</w:t>
            </w:r>
          </w:p>
        </w:tc>
        <w:tc>
          <w:tcPr>
            <w:tcW w:w="1635" w:type="dxa"/>
            <w:noWrap/>
          </w:tcPr>
          <w:p w14:paraId="34FE49DA" w14:textId="422BF30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0.99043669</w:t>
            </w:r>
          </w:p>
        </w:tc>
      </w:tr>
      <w:tr w:rsidR="00D61E70" w:rsidRPr="00E424C7" w14:paraId="657297A2" w14:textId="77777777" w:rsidTr="008A401E">
        <w:trPr>
          <w:trHeight w:val="362"/>
          <w:jc w:val="center"/>
        </w:trPr>
        <w:tc>
          <w:tcPr>
            <w:tcW w:w="2135" w:type="dxa"/>
            <w:noWrap/>
          </w:tcPr>
          <w:p w14:paraId="0AFBABC8" w14:textId="2B16312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73F9CBF4" w14:textId="0D694D9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-0.1408255</w:t>
            </w:r>
          </w:p>
        </w:tc>
        <w:tc>
          <w:tcPr>
            <w:tcW w:w="1635" w:type="dxa"/>
            <w:noWrap/>
          </w:tcPr>
          <w:p w14:paraId="5112479A" w14:textId="1BD23CD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0.0154902</w:t>
            </w:r>
          </w:p>
        </w:tc>
        <w:tc>
          <w:tcPr>
            <w:tcW w:w="1635" w:type="dxa"/>
            <w:noWrap/>
          </w:tcPr>
          <w:p w14:paraId="4551B171" w14:textId="6B75240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0.0007211</w:t>
            </w:r>
          </w:p>
        </w:tc>
        <w:tc>
          <w:tcPr>
            <w:tcW w:w="1635" w:type="dxa"/>
            <w:noWrap/>
          </w:tcPr>
          <w:p w14:paraId="6A11155D" w14:textId="07F305A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0.02685337</w:t>
            </w:r>
          </w:p>
        </w:tc>
        <w:tc>
          <w:tcPr>
            <w:tcW w:w="1635" w:type="dxa"/>
            <w:noWrap/>
          </w:tcPr>
          <w:p w14:paraId="2C6D7E68" w14:textId="112D39B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0.02157869</w:t>
            </w:r>
          </w:p>
        </w:tc>
        <w:tc>
          <w:tcPr>
            <w:tcW w:w="1635" w:type="dxa"/>
            <w:noWrap/>
          </w:tcPr>
          <w:p w14:paraId="7F972BA7" w14:textId="0F0C6EC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0.9850806</w:t>
            </w:r>
          </w:p>
        </w:tc>
      </w:tr>
      <w:tr w:rsidR="00D61E70" w:rsidRPr="00E424C7" w14:paraId="58BD5D01" w14:textId="77777777" w:rsidTr="008A401E">
        <w:trPr>
          <w:trHeight w:val="362"/>
          <w:jc w:val="center"/>
        </w:trPr>
        <w:tc>
          <w:tcPr>
            <w:tcW w:w="2135" w:type="dxa"/>
            <w:noWrap/>
          </w:tcPr>
          <w:p w14:paraId="78300654" w14:textId="6B02E32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656FB49B" w14:textId="68D1D3C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-0.1320678</w:t>
            </w:r>
          </w:p>
        </w:tc>
        <w:tc>
          <w:tcPr>
            <w:tcW w:w="1635" w:type="dxa"/>
            <w:noWrap/>
          </w:tcPr>
          <w:p w14:paraId="09709453" w14:textId="54B5FCD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0.0143884</w:t>
            </w:r>
          </w:p>
        </w:tc>
        <w:tc>
          <w:tcPr>
            <w:tcW w:w="1635" w:type="dxa"/>
            <w:noWrap/>
          </w:tcPr>
          <w:p w14:paraId="3EF6EADA" w14:textId="64B0A60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0.00295888</w:t>
            </w:r>
          </w:p>
        </w:tc>
        <w:tc>
          <w:tcPr>
            <w:tcW w:w="1635" w:type="dxa"/>
            <w:noWrap/>
          </w:tcPr>
          <w:p w14:paraId="219C779A" w14:textId="67DD6A8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0.05439562</w:t>
            </w:r>
          </w:p>
        </w:tc>
        <w:tc>
          <w:tcPr>
            <w:tcW w:w="1635" w:type="dxa"/>
            <w:noWrap/>
          </w:tcPr>
          <w:p w14:paraId="0AA51096" w14:textId="344C81A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0.03555438</w:t>
            </w:r>
          </w:p>
        </w:tc>
        <w:tc>
          <w:tcPr>
            <w:tcW w:w="1635" w:type="dxa"/>
            <w:noWrap/>
          </w:tcPr>
          <w:p w14:paraId="797A0276" w14:textId="7617B25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0.95060566</w:t>
            </w:r>
          </w:p>
        </w:tc>
      </w:tr>
      <w:tr w:rsidR="00D61E70" w:rsidRPr="00E424C7" w14:paraId="05DBACB8" w14:textId="77777777" w:rsidTr="008A401E">
        <w:trPr>
          <w:trHeight w:val="362"/>
          <w:jc w:val="center"/>
        </w:trPr>
        <w:tc>
          <w:tcPr>
            <w:tcW w:w="2135" w:type="dxa"/>
            <w:noWrap/>
          </w:tcPr>
          <w:p w14:paraId="73A5DE2E" w14:textId="0622CF4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3D497D5A" w14:textId="007614C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-0.1338477</w:t>
            </w:r>
          </w:p>
        </w:tc>
        <w:tc>
          <w:tcPr>
            <w:tcW w:w="1635" w:type="dxa"/>
            <w:noWrap/>
          </w:tcPr>
          <w:p w14:paraId="475ABC3D" w14:textId="4D08158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0.01732187</w:t>
            </w:r>
          </w:p>
        </w:tc>
        <w:tc>
          <w:tcPr>
            <w:tcW w:w="1635" w:type="dxa"/>
            <w:noWrap/>
          </w:tcPr>
          <w:p w14:paraId="7EF44221" w14:textId="4A2E797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0.0018906</w:t>
            </w:r>
          </w:p>
        </w:tc>
        <w:tc>
          <w:tcPr>
            <w:tcW w:w="1635" w:type="dxa"/>
            <w:noWrap/>
          </w:tcPr>
          <w:p w14:paraId="7B99E13F" w14:textId="73F7A47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0.043481</w:t>
            </w:r>
          </w:p>
        </w:tc>
        <w:tc>
          <w:tcPr>
            <w:tcW w:w="1635" w:type="dxa"/>
            <w:noWrap/>
          </w:tcPr>
          <w:p w14:paraId="5963386E" w14:textId="7E6D9DA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0.02849773</w:t>
            </w:r>
          </w:p>
        </w:tc>
        <w:tc>
          <w:tcPr>
            <w:tcW w:w="1635" w:type="dxa"/>
            <w:noWrap/>
          </w:tcPr>
          <w:p w14:paraId="4E78A841" w14:textId="4E461ED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0.95204196</w:t>
            </w:r>
          </w:p>
        </w:tc>
      </w:tr>
      <w:tr w:rsidR="00D61E70" w:rsidRPr="00E424C7" w14:paraId="3F488E56" w14:textId="77777777" w:rsidTr="008A401E">
        <w:trPr>
          <w:trHeight w:val="362"/>
          <w:jc w:val="center"/>
        </w:trPr>
        <w:tc>
          <w:tcPr>
            <w:tcW w:w="2135" w:type="dxa"/>
            <w:noWrap/>
          </w:tcPr>
          <w:p w14:paraId="577DBFEC" w14:textId="731A95E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0E38999A" w14:textId="5DF53FF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-0.1417471</w:t>
            </w:r>
          </w:p>
        </w:tc>
        <w:tc>
          <w:tcPr>
            <w:tcW w:w="1635" w:type="dxa"/>
            <w:noWrap/>
          </w:tcPr>
          <w:p w14:paraId="2C696CC2" w14:textId="24A3D58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0.01980218</w:t>
            </w:r>
          </w:p>
        </w:tc>
        <w:tc>
          <w:tcPr>
            <w:tcW w:w="1635" w:type="dxa"/>
            <w:noWrap/>
          </w:tcPr>
          <w:p w14:paraId="637E10B6" w14:textId="3C444E8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0.00093647</w:t>
            </w:r>
          </w:p>
        </w:tc>
        <w:tc>
          <w:tcPr>
            <w:tcW w:w="1635" w:type="dxa"/>
            <w:noWrap/>
          </w:tcPr>
          <w:p w14:paraId="765405D5" w14:textId="23845AE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0.03060187</w:t>
            </w:r>
          </w:p>
        </w:tc>
        <w:tc>
          <w:tcPr>
            <w:tcW w:w="1635" w:type="dxa"/>
            <w:noWrap/>
          </w:tcPr>
          <w:p w14:paraId="1070B5EA" w14:textId="279FC73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0.01779817</w:t>
            </w:r>
          </w:p>
        </w:tc>
        <w:tc>
          <w:tcPr>
            <w:tcW w:w="1635" w:type="dxa"/>
            <w:noWrap/>
          </w:tcPr>
          <w:p w14:paraId="4EFF9D76" w14:textId="37AAD33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0.96558232</w:t>
            </w:r>
          </w:p>
        </w:tc>
      </w:tr>
      <w:tr w:rsidR="00D61E70" w:rsidRPr="00E424C7" w14:paraId="46D8A8B7" w14:textId="77777777" w:rsidTr="008A401E">
        <w:trPr>
          <w:trHeight w:val="362"/>
          <w:jc w:val="center"/>
        </w:trPr>
        <w:tc>
          <w:tcPr>
            <w:tcW w:w="2135" w:type="dxa"/>
            <w:noWrap/>
          </w:tcPr>
          <w:p w14:paraId="5D89443E" w14:textId="2F75A1F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760BF7E7" w14:textId="4ED3A1C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-0.1550815</w:t>
            </w:r>
          </w:p>
        </w:tc>
        <w:tc>
          <w:tcPr>
            <w:tcW w:w="1635" w:type="dxa"/>
            <w:noWrap/>
          </w:tcPr>
          <w:p w14:paraId="44326303" w14:textId="27F129D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0.02097871</w:t>
            </w:r>
          </w:p>
        </w:tc>
        <w:tc>
          <w:tcPr>
            <w:tcW w:w="1635" w:type="dxa"/>
            <w:noWrap/>
          </w:tcPr>
          <w:p w14:paraId="5C0D3AF0" w14:textId="69DF67A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0.00039128</w:t>
            </w:r>
          </w:p>
        </w:tc>
        <w:tc>
          <w:tcPr>
            <w:tcW w:w="1635" w:type="dxa"/>
            <w:noWrap/>
          </w:tcPr>
          <w:p w14:paraId="029AE2A8" w14:textId="3A97B11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0.01978071</w:t>
            </w:r>
          </w:p>
        </w:tc>
        <w:tc>
          <w:tcPr>
            <w:tcW w:w="1635" w:type="dxa"/>
            <w:noWrap/>
          </w:tcPr>
          <w:p w14:paraId="0AF5F5DD" w14:textId="6871367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0.01653975</w:t>
            </w:r>
          </w:p>
        </w:tc>
        <w:tc>
          <w:tcPr>
            <w:tcW w:w="1635" w:type="dxa"/>
            <w:noWrap/>
          </w:tcPr>
          <w:p w14:paraId="18E5E6EC" w14:textId="5A424F4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0.99143216</w:t>
            </w:r>
          </w:p>
        </w:tc>
      </w:tr>
      <w:tr w:rsidR="00D61E70" w:rsidRPr="00E424C7" w14:paraId="4B6525FB" w14:textId="77777777" w:rsidTr="008A401E">
        <w:trPr>
          <w:trHeight w:val="362"/>
          <w:jc w:val="center"/>
        </w:trPr>
        <w:tc>
          <w:tcPr>
            <w:tcW w:w="2135" w:type="dxa"/>
            <w:noWrap/>
          </w:tcPr>
          <w:p w14:paraId="00CD5FE5" w14:textId="3CE8933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61E48318" w14:textId="41655E5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-0.1448866</w:t>
            </w:r>
          </w:p>
        </w:tc>
        <w:tc>
          <w:tcPr>
            <w:tcW w:w="1635" w:type="dxa"/>
            <w:noWrap/>
          </w:tcPr>
          <w:p w14:paraId="168624B0" w14:textId="68E0AE2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0.02142114</w:t>
            </w:r>
          </w:p>
        </w:tc>
        <w:tc>
          <w:tcPr>
            <w:tcW w:w="1635" w:type="dxa"/>
            <w:noWrap/>
          </w:tcPr>
          <w:p w14:paraId="333A2145" w14:textId="0E87099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0.00033521</w:t>
            </w:r>
          </w:p>
        </w:tc>
        <w:tc>
          <w:tcPr>
            <w:tcW w:w="1635" w:type="dxa"/>
            <w:noWrap/>
          </w:tcPr>
          <w:p w14:paraId="581B29C9" w14:textId="6D88528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0.01830879</w:t>
            </w:r>
          </w:p>
        </w:tc>
        <w:tc>
          <w:tcPr>
            <w:tcW w:w="1635" w:type="dxa"/>
            <w:noWrap/>
          </w:tcPr>
          <w:p w14:paraId="251ED611" w14:textId="21D3E3D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0.01382884</w:t>
            </w:r>
          </w:p>
        </w:tc>
        <w:tc>
          <w:tcPr>
            <w:tcW w:w="1635" w:type="dxa"/>
            <w:noWrap/>
          </w:tcPr>
          <w:p w14:paraId="2B07200C" w14:textId="58D9337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0.99292133</w:t>
            </w:r>
          </w:p>
        </w:tc>
      </w:tr>
      <w:tr w:rsidR="00D61E70" w:rsidRPr="00E424C7" w14:paraId="6E2B1315" w14:textId="77777777" w:rsidTr="008A401E">
        <w:trPr>
          <w:trHeight w:val="362"/>
          <w:jc w:val="center"/>
        </w:trPr>
        <w:tc>
          <w:tcPr>
            <w:tcW w:w="2135" w:type="dxa"/>
            <w:noWrap/>
          </w:tcPr>
          <w:p w14:paraId="026EDBD0" w14:textId="1F98D73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71F374EE" w14:textId="45862C0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-0.1550837</w:t>
            </w:r>
          </w:p>
        </w:tc>
        <w:tc>
          <w:tcPr>
            <w:tcW w:w="1635" w:type="dxa"/>
            <w:noWrap/>
          </w:tcPr>
          <w:p w14:paraId="23D9BB69" w14:textId="475405D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0.02098341</w:t>
            </w:r>
          </w:p>
        </w:tc>
        <w:tc>
          <w:tcPr>
            <w:tcW w:w="1635" w:type="dxa"/>
            <w:noWrap/>
          </w:tcPr>
          <w:p w14:paraId="72F779BE" w14:textId="7D703E1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0.00048755</w:t>
            </w:r>
          </w:p>
        </w:tc>
        <w:tc>
          <w:tcPr>
            <w:tcW w:w="1635" w:type="dxa"/>
            <w:noWrap/>
          </w:tcPr>
          <w:p w14:paraId="1B065C9F" w14:textId="560B4C1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0.02208061</w:t>
            </w:r>
          </w:p>
        </w:tc>
        <w:tc>
          <w:tcPr>
            <w:tcW w:w="1635" w:type="dxa"/>
            <w:noWrap/>
          </w:tcPr>
          <w:p w14:paraId="5E1BF722" w14:textId="0A73679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0.01920131</w:t>
            </w:r>
          </w:p>
        </w:tc>
        <w:tc>
          <w:tcPr>
            <w:tcW w:w="1635" w:type="dxa"/>
            <w:noWrap/>
          </w:tcPr>
          <w:p w14:paraId="71E4B61B" w14:textId="08593BF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0.98945266</w:t>
            </w:r>
          </w:p>
        </w:tc>
      </w:tr>
      <w:tr w:rsidR="00D61E70" w:rsidRPr="00E424C7" w14:paraId="335A3159" w14:textId="77777777" w:rsidTr="008A401E">
        <w:trPr>
          <w:trHeight w:val="362"/>
          <w:jc w:val="center"/>
        </w:trPr>
        <w:tc>
          <w:tcPr>
            <w:tcW w:w="2135" w:type="dxa"/>
            <w:noWrap/>
          </w:tcPr>
          <w:p w14:paraId="0587EE6A" w14:textId="625EF44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4AD20DA2" w14:textId="6FCD6D4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-0.1421021</w:t>
            </w:r>
          </w:p>
        </w:tc>
        <w:tc>
          <w:tcPr>
            <w:tcW w:w="1635" w:type="dxa"/>
            <w:noWrap/>
          </w:tcPr>
          <w:p w14:paraId="7761D15F" w14:textId="36E62CD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0.01991738</w:t>
            </w:r>
          </w:p>
        </w:tc>
        <w:tc>
          <w:tcPr>
            <w:tcW w:w="1635" w:type="dxa"/>
            <w:noWrap/>
          </w:tcPr>
          <w:p w14:paraId="7EAA1B53" w14:textId="3751F05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0.00092527</w:t>
            </w:r>
          </w:p>
        </w:tc>
        <w:tc>
          <w:tcPr>
            <w:tcW w:w="1635" w:type="dxa"/>
            <w:noWrap/>
          </w:tcPr>
          <w:p w14:paraId="5EE73C0E" w14:textId="5D7D3B9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0.0304182</w:t>
            </w:r>
          </w:p>
        </w:tc>
        <w:tc>
          <w:tcPr>
            <w:tcW w:w="1635" w:type="dxa"/>
            <w:noWrap/>
          </w:tcPr>
          <w:p w14:paraId="67F7DD7E" w14:textId="286362A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0.01874625</w:t>
            </w:r>
          </w:p>
        </w:tc>
        <w:tc>
          <w:tcPr>
            <w:tcW w:w="1635" w:type="dxa"/>
            <w:noWrap/>
          </w:tcPr>
          <w:p w14:paraId="2AF92702" w14:textId="07CD4C6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0.97443995</w:t>
            </w:r>
          </w:p>
        </w:tc>
      </w:tr>
      <w:tr w:rsidR="00D61E70" w:rsidRPr="00E424C7" w14:paraId="6D096B8C" w14:textId="77777777" w:rsidTr="008A401E">
        <w:trPr>
          <w:trHeight w:val="362"/>
          <w:jc w:val="center"/>
        </w:trPr>
        <w:tc>
          <w:tcPr>
            <w:tcW w:w="2135" w:type="dxa"/>
            <w:noWrap/>
          </w:tcPr>
          <w:p w14:paraId="2623F0F6" w14:textId="77777777" w:rsidR="00D61E70" w:rsidRPr="00E424C7" w:rsidRDefault="00D61E70" w:rsidP="00D61E70">
            <w:pPr>
              <w:jc w:val="both"/>
              <w:rPr>
                <w:rFonts w:eastAsia="等线"/>
                <w:color w:val="000000" w:themeColor="text1"/>
                <w:sz w:val="22"/>
                <w:szCs w:val="22"/>
              </w:rPr>
            </w:pPr>
          </w:p>
        </w:tc>
        <w:tc>
          <w:tcPr>
            <w:tcW w:w="1568" w:type="dxa"/>
            <w:noWrap/>
          </w:tcPr>
          <w:p w14:paraId="4BDFC7BC" w14:textId="77777777" w:rsidR="00D61E70" w:rsidRPr="00E424C7" w:rsidRDefault="00D61E70" w:rsidP="00D61E70">
            <w:pPr>
              <w:jc w:val="both"/>
              <w:rPr>
                <w:rFonts w:eastAsia="等线"/>
                <w:color w:val="000000" w:themeColor="text1"/>
                <w:sz w:val="22"/>
                <w:szCs w:val="22"/>
              </w:rPr>
            </w:pPr>
          </w:p>
        </w:tc>
        <w:tc>
          <w:tcPr>
            <w:tcW w:w="1635" w:type="dxa"/>
            <w:noWrap/>
          </w:tcPr>
          <w:p w14:paraId="62FE643E" w14:textId="77777777" w:rsidR="00D61E70" w:rsidRPr="00E424C7" w:rsidRDefault="00D61E70" w:rsidP="00D61E70">
            <w:pPr>
              <w:jc w:val="both"/>
              <w:rPr>
                <w:rFonts w:eastAsia="Times New Roman"/>
                <w:color w:val="000000" w:themeColor="text1"/>
                <w:sz w:val="22"/>
                <w:szCs w:val="22"/>
              </w:rPr>
            </w:pPr>
          </w:p>
        </w:tc>
        <w:tc>
          <w:tcPr>
            <w:tcW w:w="1635" w:type="dxa"/>
            <w:noWrap/>
          </w:tcPr>
          <w:p w14:paraId="54587C68" w14:textId="77777777" w:rsidR="00D61E70" w:rsidRPr="00E424C7" w:rsidRDefault="00D61E70" w:rsidP="00D61E70">
            <w:pPr>
              <w:jc w:val="both"/>
              <w:rPr>
                <w:rFonts w:eastAsia="Times New Roman"/>
                <w:color w:val="000000" w:themeColor="text1"/>
                <w:sz w:val="22"/>
                <w:szCs w:val="22"/>
              </w:rPr>
            </w:pPr>
          </w:p>
        </w:tc>
        <w:tc>
          <w:tcPr>
            <w:tcW w:w="1635" w:type="dxa"/>
            <w:noWrap/>
          </w:tcPr>
          <w:p w14:paraId="61A99279" w14:textId="77777777" w:rsidR="00D61E70" w:rsidRPr="00E424C7" w:rsidRDefault="00D61E70" w:rsidP="00D61E70">
            <w:pPr>
              <w:jc w:val="both"/>
              <w:rPr>
                <w:rFonts w:eastAsia="Times New Roman"/>
                <w:color w:val="000000" w:themeColor="text1"/>
                <w:sz w:val="22"/>
                <w:szCs w:val="22"/>
              </w:rPr>
            </w:pPr>
          </w:p>
        </w:tc>
        <w:tc>
          <w:tcPr>
            <w:tcW w:w="1635" w:type="dxa"/>
            <w:noWrap/>
          </w:tcPr>
          <w:p w14:paraId="41650CFD" w14:textId="77777777" w:rsidR="00D61E70" w:rsidRPr="00E424C7" w:rsidRDefault="00D61E70" w:rsidP="00D61E70">
            <w:pPr>
              <w:jc w:val="both"/>
              <w:rPr>
                <w:rFonts w:eastAsia="Times New Roman"/>
                <w:color w:val="000000" w:themeColor="text1"/>
                <w:sz w:val="22"/>
                <w:szCs w:val="22"/>
              </w:rPr>
            </w:pPr>
          </w:p>
        </w:tc>
        <w:tc>
          <w:tcPr>
            <w:tcW w:w="1635" w:type="dxa"/>
            <w:noWrap/>
          </w:tcPr>
          <w:p w14:paraId="5CB0285D" w14:textId="77777777" w:rsidR="00D61E70" w:rsidRPr="00E424C7" w:rsidRDefault="00D61E70" w:rsidP="00D61E70">
            <w:pPr>
              <w:jc w:val="both"/>
              <w:rPr>
                <w:rFonts w:eastAsia="Times New Roman"/>
                <w:color w:val="000000" w:themeColor="text1"/>
                <w:sz w:val="22"/>
                <w:szCs w:val="22"/>
              </w:rPr>
            </w:pPr>
          </w:p>
        </w:tc>
      </w:tr>
      <w:tr w:rsidR="00D61E70" w:rsidRPr="00E424C7" w14:paraId="0F41004E" w14:textId="77777777" w:rsidTr="008A401E">
        <w:trPr>
          <w:trHeight w:val="362"/>
          <w:jc w:val="center"/>
        </w:trPr>
        <w:tc>
          <w:tcPr>
            <w:tcW w:w="2135" w:type="dxa"/>
            <w:noWrap/>
          </w:tcPr>
          <w:p w14:paraId="1D6FCC0D" w14:textId="69F814A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tuber crops</w:t>
            </w:r>
          </w:p>
        </w:tc>
        <w:tc>
          <w:tcPr>
            <w:tcW w:w="1568" w:type="dxa"/>
            <w:noWrap/>
          </w:tcPr>
          <w:p w14:paraId="64F3E1AB" w14:textId="77777777" w:rsidR="00D61E70" w:rsidRPr="00E424C7" w:rsidRDefault="00D61E70" w:rsidP="00D61E70">
            <w:pPr>
              <w:jc w:val="both"/>
              <w:rPr>
                <w:rFonts w:eastAsia="等线"/>
                <w:color w:val="000000" w:themeColor="text1"/>
                <w:sz w:val="22"/>
                <w:szCs w:val="22"/>
              </w:rPr>
            </w:pPr>
          </w:p>
        </w:tc>
        <w:tc>
          <w:tcPr>
            <w:tcW w:w="1635" w:type="dxa"/>
            <w:noWrap/>
          </w:tcPr>
          <w:p w14:paraId="7B2539E1" w14:textId="77777777" w:rsidR="00D61E70" w:rsidRPr="00E424C7" w:rsidRDefault="00D61E70" w:rsidP="00D61E70">
            <w:pPr>
              <w:jc w:val="both"/>
              <w:rPr>
                <w:rFonts w:eastAsia="Times New Roman"/>
                <w:color w:val="000000" w:themeColor="text1"/>
                <w:sz w:val="22"/>
                <w:szCs w:val="22"/>
              </w:rPr>
            </w:pPr>
          </w:p>
        </w:tc>
        <w:tc>
          <w:tcPr>
            <w:tcW w:w="1635" w:type="dxa"/>
            <w:noWrap/>
          </w:tcPr>
          <w:p w14:paraId="5E2A67FE" w14:textId="77777777" w:rsidR="00D61E70" w:rsidRPr="00E424C7" w:rsidRDefault="00D61E70" w:rsidP="00D61E70">
            <w:pPr>
              <w:jc w:val="both"/>
              <w:rPr>
                <w:rFonts w:eastAsia="Times New Roman"/>
                <w:color w:val="000000" w:themeColor="text1"/>
                <w:sz w:val="22"/>
                <w:szCs w:val="22"/>
              </w:rPr>
            </w:pPr>
          </w:p>
        </w:tc>
        <w:tc>
          <w:tcPr>
            <w:tcW w:w="1635" w:type="dxa"/>
            <w:noWrap/>
          </w:tcPr>
          <w:p w14:paraId="1BE473D6" w14:textId="77777777" w:rsidR="00D61E70" w:rsidRPr="00E424C7" w:rsidRDefault="00D61E70" w:rsidP="00D61E70">
            <w:pPr>
              <w:jc w:val="both"/>
              <w:rPr>
                <w:rFonts w:eastAsia="Times New Roman"/>
                <w:color w:val="000000" w:themeColor="text1"/>
                <w:sz w:val="22"/>
                <w:szCs w:val="22"/>
              </w:rPr>
            </w:pPr>
          </w:p>
        </w:tc>
        <w:tc>
          <w:tcPr>
            <w:tcW w:w="1635" w:type="dxa"/>
            <w:noWrap/>
          </w:tcPr>
          <w:p w14:paraId="263C962F" w14:textId="77777777" w:rsidR="00D61E70" w:rsidRPr="00E424C7" w:rsidRDefault="00D61E70" w:rsidP="00D61E70">
            <w:pPr>
              <w:jc w:val="both"/>
              <w:rPr>
                <w:rFonts w:eastAsia="Times New Roman"/>
                <w:color w:val="000000" w:themeColor="text1"/>
                <w:sz w:val="22"/>
                <w:szCs w:val="22"/>
              </w:rPr>
            </w:pPr>
          </w:p>
        </w:tc>
        <w:tc>
          <w:tcPr>
            <w:tcW w:w="1635" w:type="dxa"/>
            <w:noWrap/>
            <w:vAlign w:val="center"/>
          </w:tcPr>
          <w:p w14:paraId="7D5A60D0" w14:textId="77777777" w:rsidR="00D61E70" w:rsidRPr="00E424C7" w:rsidRDefault="00D61E70" w:rsidP="00D61E70">
            <w:pPr>
              <w:jc w:val="both"/>
              <w:rPr>
                <w:rFonts w:eastAsia="Times New Roman"/>
                <w:color w:val="000000" w:themeColor="text1"/>
                <w:sz w:val="22"/>
                <w:szCs w:val="22"/>
              </w:rPr>
            </w:pPr>
          </w:p>
        </w:tc>
      </w:tr>
      <w:tr w:rsidR="00D61E70" w:rsidRPr="00E424C7" w14:paraId="419E8D78" w14:textId="77777777" w:rsidTr="008A401E">
        <w:trPr>
          <w:trHeight w:val="362"/>
          <w:jc w:val="center"/>
        </w:trPr>
        <w:tc>
          <w:tcPr>
            <w:tcW w:w="2135" w:type="dxa"/>
            <w:noWrap/>
          </w:tcPr>
          <w:p w14:paraId="4BB563D0" w14:textId="6D3D4EB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08C2F43D" w14:textId="6400B816"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3A207B30" w14:textId="0AA31177"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0B22AEAB" w14:textId="2CE1C42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4C937B83" w14:textId="6C2F797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50F61C91" w14:textId="7453ADE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0CB2C790" w14:textId="4942A76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4BE24FA1" w14:textId="77777777" w:rsidTr="008A401E">
        <w:trPr>
          <w:trHeight w:val="362"/>
          <w:jc w:val="center"/>
        </w:trPr>
        <w:tc>
          <w:tcPr>
            <w:tcW w:w="2135" w:type="dxa"/>
            <w:noWrap/>
          </w:tcPr>
          <w:p w14:paraId="7AA60A3C" w14:textId="1D1D988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4EE3913D" w14:textId="13703E2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-0.223149</w:t>
            </w:r>
          </w:p>
        </w:tc>
        <w:tc>
          <w:tcPr>
            <w:tcW w:w="1635" w:type="dxa"/>
            <w:noWrap/>
          </w:tcPr>
          <w:p w14:paraId="0B47AB4D" w14:textId="540DBF0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-0.0132013</w:t>
            </w:r>
          </w:p>
        </w:tc>
        <w:tc>
          <w:tcPr>
            <w:tcW w:w="1635" w:type="dxa"/>
            <w:noWrap/>
          </w:tcPr>
          <w:p w14:paraId="57837027" w14:textId="2E664D5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0.02207869</w:t>
            </w:r>
          </w:p>
        </w:tc>
        <w:tc>
          <w:tcPr>
            <w:tcW w:w="1635" w:type="dxa"/>
            <w:noWrap/>
          </w:tcPr>
          <w:p w14:paraId="6872776F" w14:textId="25B25F6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0.148589</w:t>
            </w:r>
          </w:p>
        </w:tc>
        <w:tc>
          <w:tcPr>
            <w:tcW w:w="1635" w:type="dxa"/>
            <w:noWrap/>
          </w:tcPr>
          <w:p w14:paraId="0A5CD36A" w14:textId="4703710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0.12073187</w:t>
            </w:r>
          </w:p>
        </w:tc>
        <w:tc>
          <w:tcPr>
            <w:tcW w:w="1635" w:type="dxa"/>
            <w:noWrap/>
          </w:tcPr>
          <w:p w14:paraId="2627472D" w14:textId="6A13D54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0.82484168</w:t>
            </w:r>
          </w:p>
        </w:tc>
      </w:tr>
      <w:tr w:rsidR="00D61E70" w:rsidRPr="00E424C7" w14:paraId="20155C61" w14:textId="77777777" w:rsidTr="008A401E">
        <w:trPr>
          <w:trHeight w:val="362"/>
          <w:jc w:val="center"/>
        </w:trPr>
        <w:tc>
          <w:tcPr>
            <w:tcW w:w="2135" w:type="dxa"/>
            <w:noWrap/>
          </w:tcPr>
          <w:p w14:paraId="4415BBDD" w14:textId="15E93C4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lastRenderedPageBreak/>
              <w:t>2</w:t>
            </w:r>
          </w:p>
        </w:tc>
        <w:tc>
          <w:tcPr>
            <w:tcW w:w="1568" w:type="dxa"/>
            <w:noWrap/>
          </w:tcPr>
          <w:p w14:paraId="10D4E81A" w14:textId="2FB9B6C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-0.204279</w:t>
            </w:r>
          </w:p>
        </w:tc>
        <w:tc>
          <w:tcPr>
            <w:tcW w:w="1635" w:type="dxa"/>
            <w:noWrap/>
          </w:tcPr>
          <w:p w14:paraId="52D8E69D" w14:textId="02A59B0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-0.0219092</w:t>
            </w:r>
          </w:p>
        </w:tc>
        <w:tc>
          <w:tcPr>
            <w:tcW w:w="1635" w:type="dxa"/>
            <w:noWrap/>
          </w:tcPr>
          <w:p w14:paraId="66140593" w14:textId="26383D5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0.01048671</w:t>
            </w:r>
          </w:p>
        </w:tc>
        <w:tc>
          <w:tcPr>
            <w:tcW w:w="1635" w:type="dxa"/>
            <w:noWrap/>
          </w:tcPr>
          <w:p w14:paraId="2926D1DD" w14:textId="56972E5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0.10240463</w:t>
            </w:r>
          </w:p>
        </w:tc>
        <w:tc>
          <w:tcPr>
            <w:tcW w:w="1635" w:type="dxa"/>
            <w:noWrap/>
          </w:tcPr>
          <w:p w14:paraId="514DCF9E" w14:textId="00D9C5B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0.07706505</w:t>
            </w:r>
          </w:p>
        </w:tc>
        <w:tc>
          <w:tcPr>
            <w:tcW w:w="1635" w:type="dxa"/>
            <w:noWrap/>
          </w:tcPr>
          <w:p w14:paraId="3122D36A" w14:textId="3D834FA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0.91690724</w:t>
            </w:r>
          </w:p>
        </w:tc>
      </w:tr>
      <w:tr w:rsidR="00D61E70" w:rsidRPr="00E424C7" w14:paraId="0CC94618" w14:textId="77777777" w:rsidTr="008A401E">
        <w:trPr>
          <w:trHeight w:val="362"/>
          <w:jc w:val="center"/>
        </w:trPr>
        <w:tc>
          <w:tcPr>
            <w:tcW w:w="2135" w:type="dxa"/>
            <w:noWrap/>
          </w:tcPr>
          <w:p w14:paraId="6E85CB07" w14:textId="7193A6C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1DCACAEC" w14:textId="48717E2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-0.21052</w:t>
            </w:r>
          </w:p>
        </w:tc>
        <w:tc>
          <w:tcPr>
            <w:tcW w:w="1635" w:type="dxa"/>
            <w:noWrap/>
          </w:tcPr>
          <w:p w14:paraId="07D7917C" w14:textId="4500720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-0.0189361</w:t>
            </w:r>
          </w:p>
        </w:tc>
        <w:tc>
          <w:tcPr>
            <w:tcW w:w="1635" w:type="dxa"/>
            <w:noWrap/>
          </w:tcPr>
          <w:p w14:paraId="73F4FC0A" w14:textId="3D247A8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0.00757662</w:t>
            </w:r>
          </w:p>
        </w:tc>
        <w:tc>
          <w:tcPr>
            <w:tcW w:w="1635" w:type="dxa"/>
            <w:noWrap/>
          </w:tcPr>
          <w:p w14:paraId="1875FC1A" w14:textId="3B7D2EB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0.08704378</w:t>
            </w:r>
          </w:p>
        </w:tc>
        <w:tc>
          <w:tcPr>
            <w:tcW w:w="1635" w:type="dxa"/>
            <w:noWrap/>
          </w:tcPr>
          <w:p w14:paraId="01553DA7" w14:textId="4C74DEC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0.05144742</w:t>
            </w:r>
          </w:p>
        </w:tc>
        <w:tc>
          <w:tcPr>
            <w:tcW w:w="1635" w:type="dxa"/>
            <w:noWrap/>
          </w:tcPr>
          <w:p w14:paraId="3E2AD8BB" w14:textId="3A92F45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0.85712817</w:t>
            </w:r>
          </w:p>
        </w:tc>
      </w:tr>
      <w:tr w:rsidR="00D61E70" w:rsidRPr="00E424C7" w14:paraId="3F4A88E5" w14:textId="77777777" w:rsidTr="008A401E">
        <w:trPr>
          <w:trHeight w:val="362"/>
          <w:jc w:val="center"/>
        </w:trPr>
        <w:tc>
          <w:tcPr>
            <w:tcW w:w="2135" w:type="dxa"/>
            <w:noWrap/>
          </w:tcPr>
          <w:p w14:paraId="2092C297" w14:textId="32B3D5F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393FD35A" w14:textId="3823447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-0.1713434</w:t>
            </w:r>
          </w:p>
        </w:tc>
        <w:tc>
          <w:tcPr>
            <w:tcW w:w="1635" w:type="dxa"/>
            <w:noWrap/>
          </w:tcPr>
          <w:p w14:paraId="609BFBE2" w14:textId="3C06286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-0.0418593</w:t>
            </w:r>
          </w:p>
        </w:tc>
        <w:tc>
          <w:tcPr>
            <w:tcW w:w="1635" w:type="dxa"/>
            <w:noWrap/>
          </w:tcPr>
          <w:p w14:paraId="5B1B0549" w14:textId="5348C07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0.00764146</w:t>
            </w:r>
          </w:p>
        </w:tc>
        <w:tc>
          <w:tcPr>
            <w:tcW w:w="1635" w:type="dxa"/>
            <w:noWrap/>
          </w:tcPr>
          <w:p w14:paraId="36A6A8D9" w14:textId="290CBF9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0.08741543</w:t>
            </w:r>
          </w:p>
        </w:tc>
        <w:tc>
          <w:tcPr>
            <w:tcW w:w="1635" w:type="dxa"/>
            <w:noWrap/>
          </w:tcPr>
          <w:p w14:paraId="32A852D1" w14:textId="691FEC2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0.05704823</w:t>
            </w:r>
          </w:p>
        </w:tc>
        <w:tc>
          <w:tcPr>
            <w:tcW w:w="1635" w:type="dxa"/>
            <w:noWrap/>
          </w:tcPr>
          <w:p w14:paraId="7E7DE86D" w14:textId="08B4B47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0.94128487</w:t>
            </w:r>
          </w:p>
        </w:tc>
      </w:tr>
      <w:tr w:rsidR="00D61E70" w:rsidRPr="00E424C7" w14:paraId="4169F2A6" w14:textId="77777777" w:rsidTr="008A401E">
        <w:trPr>
          <w:trHeight w:val="362"/>
          <w:jc w:val="center"/>
        </w:trPr>
        <w:tc>
          <w:tcPr>
            <w:tcW w:w="2135" w:type="dxa"/>
            <w:noWrap/>
          </w:tcPr>
          <w:p w14:paraId="2972973A" w14:textId="177C40E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2C206456" w14:textId="14D39C1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-0.2149382</w:t>
            </w:r>
          </w:p>
        </w:tc>
        <w:tc>
          <w:tcPr>
            <w:tcW w:w="1635" w:type="dxa"/>
            <w:noWrap/>
          </w:tcPr>
          <w:p w14:paraId="71B61008" w14:textId="1516F51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-0.0153335</w:t>
            </w:r>
          </w:p>
        </w:tc>
        <w:tc>
          <w:tcPr>
            <w:tcW w:w="1635" w:type="dxa"/>
            <w:noWrap/>
          </w:tcPr>
          <w:p w14:paraId="7091E61C" w14:textId="2CC5670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0.00682249</w:t>
            </w:r>
          </w:p>
        </w:tc>
        <w:tc>
          <w:tcPr>
            <w:tcW w:w="1635" w:type="dxa"/>
            <w:noWrap/>
          </w:tcPr>
          <w:p w14:paraId="2835ACE5" w14:textId="2C0EFC3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0.08259834</w:t>
            </w:r>
          </w:p>
        </w:tc>
        <w:tc>
          <w:tcPr>
            <w:tcW w:w="1635" w:type="dxa"/>
            <w:noWrap/>
          </w:tcPr>
          <w:p w14:paraId="2E36963F" w14:textId="55EEC76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0.05430955</w:t>
            </w:r>
          </w:p>
        </w:tc>
        <w:tc>
          <w:tcPr>
            <w:tcW w:w="1635" w:type="dxa"/>
            <w:noWrap/>
          </w:tcPr>
          <w:p w14:paraId="7F2ECC8B" w14:textId="4464E38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0.92024265</w:t>
            </w:r>
          </w:p>
        </w:tc>
      </w:tr>
      <w:tr w:rsidR="00D61E70" w:rsidRPr="00E424C7" w14:paraId="1B14D113" w14:textId="77777777" w:rsidTr="008A401E">
        <w:trPr>
          <w:trHeight w:val="362"/>
          <w:jc w:val="center"/>
        </w:trPr>
        <w:tc>
          <w:tcPr>
            <w:tcW w:w="2135" w:type="dxa"/>
            <w:noWrap/>
          </w:tcPr>
          <w:p w14:paraId="188E916A" w14:textId="6D79B0D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306D5172" w14:textId="70814F0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-0.1775415</w:t>
            </w:r>
          </w:p>
        </w:tc>
        <w:tc>
          <w:tcPr>
            <w:tcW w:w="1635" w:type="dxa"/>
            <w:noWrap/>
          </w:tcPr>
          <w:p w14:paraId="6CDA5642" w14:textId="2BC1277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-0.0438089</w:t>
            </w:r>
          </w:p>
        </w:tc>
        <w:tc>
          <w:tcPr>
            <w:tcW w:w="1635" w:type="dxa"/>
            <w:noWrap/>
          </w:tcPr>
          <w:p w14:paraId="0F2C05A2" w14:textId="2C14DAE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0.01174729</w:t>
            </w:r>
          </w:p>
        </w:tc>
        <w:tc>
          <w:tcPr>
            <w:tcW w:w="1635" w:type="dxa"/>
            <w:noWrap/>
          </w:tcPr>
          <w:p w14:paraId="26E0E1CF" w14:textId="371F7AE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0.10838493</w:t>
            </w:r>
          </w:p>
        </w:tc>
        <w:tc>
          <w:tcPr>
            <w:tcW w:w="1635" w:type="dxa"/>
            <w:noWrap/>
          </w:tcPr>
          <w:p w14:paraId="1C438064" w14:textId="4DBA003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0.08082777</w:t>
            </w:r>
          </w:p>
        </w:tc>
        <w:tc>
          <w:tcPr>
            <w:tcW w:w="1635" w:type="dxa"/>
            <w:noWrap/>
          </w:tcPr>
          <w:p w14:paraId="64A14D06" w14:textId="73A6850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0.92492117</w:t>
            </w:r>
          </w:p>
        </w:tc>
      </w:tr>
      <w:tr w:rsidR="00D61E70" w:rsidRPr="00E424C7" w14:paraId="5AB1C76F" w14:textId="77777777" w:rsidTr="008A401E">
        <w:trPr>
          <w:trHeight w:val="362"/>
          <w:jc w:val="center"/>
        </w:trPr>
        <w:tc>
          <w:tcPr>
            <w:tcW w:w="2135" w:type="dxa"/>
            <w:noWrap/>
          </w:tcPr>
          <w:p w14:paraId="08A57CFA" w14:textId="564A824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4FB849B4" w14:textId="0375FB0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-0.2059659</w:t>
            </w:r>
          </w:p>
        </w:tc>
        <w:tc>
          <w:tcPr>
            <w:tcW w:w="1635" w:type="dxa"/>
            <w:noWrap/>
          </w:tcPr>
          <w:p w14:paraId="6BF051C9" w14:textId="602BE55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-0.0193008</w:t>
            </w:r>
          </w:p>
        </w:tc>
        <w:tc>
          <w:tcPr>
            <w:tcW w:w="1635" w:type="dxa"/>
            <w:noWrap/>
          </w:tcPr>
          <w:p w14:paraId="7D7E6C39" w14:textId="0F0A952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0.01004942</w:t>
            </w:r>
          </w:p>
        </w:tc>
        <w:tc>
          <w:tcPr>
            <w:tcW w:w="1635" w:type="dxa"/>
            <w:noWrap/>
          </w:tcPr>
          <w:p w14:paraId="760ACF99" w14:textId="24098CE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0.10024679</w:t>
            </w:r>
          </w:p>
        </w:tc>
        <w:tc>
          <w:tcPr>
            <w:tcW w:w="1635" w:type="dxa"/>
            <w:noWrap/>
          </w:tcPr>
          <w:p w14:paraId="17CB1B64" w14:textId="1D6F648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0.06339778</w:t>
            </w:r>
          </w:p>
        </w:tc>
        <w:tc>
          <w:tcPr>
            <w:tcW w:w="1635" w:type="dxa"/>
            <w:noWrap/>
          </w:tcPr>
          <w:p w14:paraId="65E69A13" w14:textId="5570EE2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0.90482323</w:t>
            </w:r>
          </w:p>
        </w:tc>
      </w:tr>
      <w:tr w:rsidR="00D61E70" w:rsidRPr="00E424C7" w14:paraId="6E74023B" w14:textId="77777777" w:rsidTr="008A401E">
        <w:trPr>
          <w:trHeight w:val="362"/>
          <w:jc w:val="center"/>
        </w:trPr>
        <w:tc>
          <w:tcPr>
            <w:tcW w:w="2135" w:type="dxa"/>
            <w:noWrap/>
          </w:tcPr>
          <w:p w14:paraId="32D54C63" w14:textId="686E31B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3BE0456F" w14:textId="66759BC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-0.17503</w:t>
            </w:r>
          </w:p>
        </w:tc>
        <w:tc>
          <w:tcPr>
            <w:tcW w:w="1635" w:type="dxa"/>
            <w:noWrap/>
          </w:tcPr>
          <w:p w14:paraId="25D49A81" w14:textId="48E730B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-0.0403206</w:t>
            </w:r>
          </w:p>
        </w:tc>
        <w:tc>
          <w:tcPr>
            <w:tcW w:w="1635" w:type="dxa"/>
            <w:noWrap/>
          </w:tcPr>
          <w:p w14:paraId="6837FEE8" w14:textId="684582A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0.00159546</w:t>
            </w:r>
          </w:p>
        </w:tc>
        <w:tc>
          <w:tcPr>
            <w:tcW w:w="1635" w:type="dxa"/>
            <w:noWrap/>
          </w:tcPr>
          <w:p w14:paraId="473B0563" w14:textId="4DB1F8C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0.03994315</w:t>
            </w:r>
          </w:p>
        </w:tc>
        <w:tc>
          <w:tcPr>
            <w:tcW w:w="1635" w:type="dxa"/>
            <w:noWrap/>
          </w:tcPr>
          <w:p w14:paraId="3E4A9183" w14:textId="3FA2391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0.03300675</w:t>
            </w:r>
          </w:p>
        </w:tc>
        <w:tc>
          <w:tcPr>
            <w:tcW w:w="1635" w:type="dxa"/>
            <w:noWrap/>
          </w:tcPr>
          <w:p w14:paraId="4DBD33AB" w14:textId="4D75342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0.89300564</w:t>
            </w:r>
          </w:p>
        </w:tc>
      </w:tr>
      <w:tr w:rsidR="00D61E70" w:rsidRPr="00E424C7" w14:paraId="4A6DAD35" w14:textId="77777777" w:rsidTr="008A401E">
        <w:trPr>
          <w:trHeight w:val="362"/>
          <w:jc w:val="center"/>
        </w:trPr>
        <w:tc>
          <w:tcPr>
            <w:tcW w:w="2135" w:type="dxa"/>
            <w:noWrap/>
          </w:tcPr>
          <w:p w14:paraId="73868CD6" w14:textId="245E54E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0BD5F43E" w14:textId="51EBACC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-0.2014861</w:t>
            </w:r>
          </w:p>
        </w:tc>
        <w:tc>
          <w:tcPr>
            <w:tcW w:w="1635" w:type="dxa"/>
            <w:noWrap/>
          </w:tcPr>
          <w:p w14:paraId="2A07A3CD" w14:textId="59505B7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-0.0257818</w:t>
            </w:r>
          </w:p>
        </w:tc>
        <w:tc>
          <w:tcPr>
            <w:tcW w:w="1635" w:type="dxa"/>
            <w:noWrap/>
          </w:tcPr>
          <w:p w14:paraId="0223A892" w14:textId="7AD1796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0.00160065</w:t>
            </w:r>
          </w:p>
        </w:tc>
        <w:tc>
          <w:tcPr>
            <w:tcW w:w="1635" w:type="dxa"/>
            <w:noWrap/>
          </w:tcPr>
          <w:p w14:paraId="2D06AC40" w14:textId="512C80A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0.04000814</w:t>
            </w:r>
          </w:p>
        </w:tc>
        <w:tc>
          <w:tcPr>
            <w:tcW w:w="1635" w:type="dxa"/>
            <w:noWrap/>
          </w:tcPr>
          <w:p w14:paraId="740AEA77" w14:textId="33512F4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0.02733886</w:t>
            </w:r>
          </w:p>
        </w:tc>
        <w:tc>
          <w:tcPr>
            <w:tcW w:w="1635" w:type="dxa"/>
            <w:noWrap/>
          </w:tcPr>
          <w:p w14:paraId="61D1D88E" w14:textId="4C90C7F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0.93102966</w:t>
            </w:r>
          </w:p>
        </w:tc>
      </w:tr>
      <w:tr w:rsidR="00D61E70" w:rsidRPr="00E424C7" w14:paraId="7995798A" w14:textId="77777777" w:rsidTr="008A401E">
        <w:trPr>
          <w:trHeight w:val="362"/>
          <w:jc w:val="center"/>
        </w:trPr>
        <w:tc>
          <w:tcPr>
            <w:tcW w:w="2135" w:type="dxa"/>
            <w:noWrap/>
          </w:tcPr>
          <w:p w14:paraId="6C9A9A20" w14:textId="6953EF2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0217AF98" w14:textId="540B5DC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-0.1935319</w:t>
            </w:r>
          </w:p>
        </w:tc>
        <w:tc>
          <w:tcPr>
            <w:tcW w:w="1635" w:type="dxa"/>
            <w:noWrap/>
          </w:tcPr>
          <w:p w14:paraId="61B81855" w14:textId="5319594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-0.0251133</w:t>
            </w:r>
          </w:p>
        </w:tc>
        <w:tc>
          <w:tcPr>
            <w:tcW w:w="1635" w:type="dxa"/>
            <w:noWrap/>
          </w:tcPr>
          <w:p w14:paraId="6E8A64F9" w14:textId="0E821B2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0.00318216</w:t>
            </w:r>
          </w:p>
        </w:tc>
        <w:tc>
          <w:tcPr>
            <w:tcW w:w="1635" w:type="dxa"/>
            <w:noWrap/>
          </w:tcPr>
          <w:p w14:paraId="4E508B1C" w14:textId="3057BF3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0.05641065</w:t>
            </w:r>
          </w:p>
        </w:tc>
        <w:tc>
          <w:tcPr>
            <w:tcW w:w="1635" w:type="dxa"/>
            <w:noWrap/>
          </w:tcPr>
          <w:p w14:paraId="02F58552" w14:textId="315089D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0.0514757</w:t>
            </w:r>
          </w:p>
        </w:tc>
        <w:tc>
          <w:tcPr>
            <w:tcW w:w="1635" w:type="dxa"/>
            <w:noWrap/>
          </w:tcPr>
          <w:p w14:paraId="20084D98" w14:textId="79C4A83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0.9331692</w:t>
            </w:r>
          </w:p>
        </w:tc>
      </w:tr>
      <w:tr w:rsidR="00D61E70" w:rsidRPr="00E424C7" w14:paraId="6E000838" w14:textId="77777777" w:rsidTr="008A401E">
        <w:trPr>
          <w:trHeight w:val="362"/>
          <w:jc w:val="center"/>
        </w:trPr>
        <w:tc>
          <w:tcPr>
            <w:tcW w:w="2135" w:type="dxa"/>
            <w:noWrap/>
          </w:tcPr>
          <w:p w14:paraId="76649240" w14:textId="0875244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0B4B897B" w14:textId="10FDDF4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-0.2039521</w:t>
            </w:r>
          </w:p>
        </w:tc>
        <w:tc>
          <w:tcPr>
            <w:tcW w:w="1635" w:type="dxa"/>
            <w:noWrap/>
          </w:tcPr>
          <w:p w14:paraId="6BE5DA45" w14:textId="766ABF8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-0.0224139</w:t>
            </w:r>
          </w:p>
        </w:tc>
        <w:tc>
          <w:tcPr>
            <w:tcW w:w="1635" w:type="dxa"/>
            <w:noWrap/>
          </w:tcPr>
          <w:p w14:paraId="6BF377CF" w14:textId="784305C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0.00667492</w:t>
            </w:r>
          </w:p>
        </w:tc>
        <w:tc>
          <w:tcPr>
            <w:tcW w:w="1635" w:type="dxa"/>
            <w:noWrap/>
          </w:tcPr>
          <w:p w14:paraId="76482C05" w14:textId="3E4235E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0.08170018</w:t>
            </w:r>
          </w:p>
        </w:tc>
        <w:tc>
          <w:tcPr>
            <w:tcW w:w="1635" w:type="dxa"/>
            <w:noWrap/>
          </w:tcPr>
          <w:p w14:paraId="49CDA457" w14:textId="0D1AD42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0.05090344</w:t>
            </w:r>
          </w:p>
        </w:tc>
        <w:tc>
          <w:tcPr>
            <w:tcW w:w="1635" w:type="dxa"/>
            <w:noWrap/>
          </w:tcPr>
          <w:p w14:paraId="7126866D" w14:textId="594ACCD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0.92411381</w:t>
            </w:r>
          </w:p>
        </w:tc>
      </w:tr>
      <w:tr w:rsidR="00D61E70" w:rsidRPr="00E424C7" w14:paraId="0065DF2A" w14:textId="77777777" w:rsidTr="008A401E">
        <w:trPr>
          <w:trHeight w:val="362"/>
          <w:jc w:val="center"/>
        </w:trPr>
        <w:tc>
          <w:tcPr>
            <w:tcW w:w="2135" w:type="dxa"/>
            <w:noWrap/>
          </w:tcPr>
          <w:p w14:paraId="124839AB" w14:textId="77777777" w:rsidR="00D61E70" w:rsidRPr="00E424C7" w:rsidRDefault="00D61E70" w:rsidP="00D61E70">
            <w:pPr>
              <w:jc w:val="both"/>
              <w:rPr>
                <w:rFonts w:eastAsia="等线"/>
                <w:color w:val="000000" w:themeColor="text1"/>
                <w:sz w:val="22"/>
                <w:szCs w:val="22"/>
              </w:rPr>
            </w:pPr>
          </w:p>
        </w:tc>
        <w:tc>
          <w:tcPr>
            <w:tcW w:w="1568" w:type="dxa"/>
            <w:noWrap/>
          </w:tcPr>
          <w:p w14:paraId="77D90931" w14:textId="77777777" w:rsidR="00D61E70" w:rsidRPr="00E424C7" w:rsidRDefault="00D61E70" w:rsidP="00D61E70">
            <w:pPr>
              <w:jc w:val="both"/>
              <w:rPr>
                <w:rFonts w:eastAsia="等线"/>
                <w:color w:val="000000" w:themeColor="text1"/>
                <w:sz w:val="22"/>
                <w:szCs w:val="22"/>
              </w:rPr>
            </w:pPr>
          </w:p>
        </w:tc>
        <w:tc>
          <w:tcPr>
            <w:tcW w:w="1635" w:type="dxa"/>
            <w:noWrap/>
          </w:tcPr>
          <w:p w14:paraId="5C42A638" w14:textId="77777777" w:rsidR="00D61E70" w:rsidRPr="00E424C7" w:rsidRDefault="00D61E70" w:rsidP="00D61E70">
            <w:pPr>
              <w:jc w:val="both"/>
              <w:rPr>
                <w:rFonts w:eastAsia="Times New Roman"/>
                <w:color w:val="000000" w:themeColor="text1"/>
                <w:sz w:val="22"/>
                <w:szCs w:val="22"/>
              </w:rPr>
            </w:pPr>
          </w:p>
        </w:tc>
        <w:tc>
          <w:tcPr>
            <w:tcW w:w="1635" w:type="dxa"/>
            <w:noWrap/>
          </w:tcPr>
          <w:p w14:paraId="03EF9148" w14:textId="77777777" w:rsidR="00D61E70" w:rsidRPr="00E424C7" w:rsidRDefault="00D61E70" w:rsidP="00D61E70">
            <w:pPr>
              <w:jc w:val="both"/>
              <w:rPr>
                <w:rFonts w:eastAsia="Times New Roman"/>
                <w:color w:val="000000" w:themeColor="text1"/>
                <w:sz w:val="22"/>
                <w:szCs w:val="22"/>
              </w:rPr>
            </w:pPr>
          </w:p>
        </w:tc>
        <w:tc>
          <w:tcPr>
            <w:tcW w:w="1635" w:type="dxa"/>
            <w:noWrap/>
          </w:tcPr>
          <w:p w14:paraId="18A52FF4" w14:textId="77777777" w:rsidR="00D61E70" w:rsidRPr="00E424C7" w:rsidRDefault="00D61E70" w:rsidP="00D61E70">
            <w:pPr>
              <w:jc w:val="both"/>
              <w:rPr>
                <w:rFonts w:eastAsia="Times New Roman"/>
                <w:color w:val="000000" w:themeColor="text1"/>
                <w:sz w:val="22"/>
                <w:szCs w:val="22"/>
              </w:rPr>
            </w:pPr>
          </w:p>
        </w:tc>
        <w:tc>
          <w:tcPr>
            <w:tcW w:w="1635" w:type="dxa"/>
            <w:noWrap/>
          </w:tcPr>
          <w:p w14:paraId="142D7158" w14:textId="77777777" w:rsidR="00D61E70" w:rsidRPr="00E424C7" w:rsidRDefault="00D61E70" w:rsidP="00D61E70">
            <w:pPr>
              <w:jc w:val="both"/>
              <w:rPr>
                <w:rFonts w:eastAsia="Times New Roman"/>
                <w:color w:val="000000" w:themeColor="text1"/>
                <w:sz w:val="22"/>
                <w:szCs w:val="22"/>
              </w:rPr>
            </w:pPr>
          </w:p>
        </w:tc>
        <w:tc>
          <w:tcPr>
            <w:tcW w:w="1635" w:type="dxa"/>
            <w:noWrap/>
          </w:tcPr>
          <w:p w14:paraId="2E61FE4F" w14:textId="77777777" w:rsidR="00D61E70" w:rsidRPr="00E424C7" w:rsidRDefault="00D61E70" w:rsidP="00D61E70">
            <w:pPr>
              <w:jc w:val="both"/>
              <w:rPr>
                <w:rFonts w:eastAsia="Times New Roman"/>
                <w:color w:val="000000" w:themeColor="text1"/>
                <w:sz w:val="22"/>
                <w:szCs w:val="22"/>
              </w:rPr>
            </w:pPr>
          </w:p>
        </w:tc>
      </w:tr>
      <w:tr w:rsidR="00D61E70" w:rsidRPr="00E424C7" w14:paraId="1A30321D" w14:textId="77777777" w:rsidTr="008A401E">
        <w:trPr>
          <w:trHeight w:val="362"/>
          <w:jc w:val="center"/>
        </w:trPr>
        <w:tc>
          <w:tcPr>
            <w:tcW w:w="2135" w:type="dxa"/>
            <w:noWrap/>
          </w:tcPr>
          <w:p w14:paraId="5F2F0627" w14:textId="25A03B2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Tea</w:t>
            </w:r>
          </w:p>
        </w:tc>
        <w:tc>
          <w:tcPr>
            <w:tcW w:w="1568" w:type="dxa"/>
            <w:noWrap/>
          </w:tcPr>
          <w:p w14:paraId="2A0BF357" w14:textId="77777777" w:rsidR="00D61E70" w:rsidRPr="00E424C7" w:rsidRDefault="00D61E70" w:rsidP="00D61E70">
            <w:pPr>
              <w:jc w:val="both"/>
              <w:rPr>
                <w:rFonts w:eastAsia="等线"/>
                <w:color w:val="000000" w:themeColor="text1"/>
                <w:sz w:val="22"/>
                <w:szCs w:val="22"/>
              </w:rPr>
            </w:pPr>
          </w:p>
        </w:tc>
        <w:tc>
          <w:tcPr>
            <w:tcW w:w="1635" w:type="dxa"/>
            <w:noWrap/>
          </w:tcPr>
          <w:p w14:paraId="27832B6C" w14:textId="77777777" w:rsidR="00D61E70" w:rsidRPr="00E424C7" w:rsidRDefault="00D61E70" w:rsidP="00D61E70">
            <w:pPr>
              <w:jc w:val="both"/>
              <w:rPr>
                <w:rFonts w:eastAsia="Times New Roman"/>
                <w:color w:val="000000" w:themeColor="text1"/>
                <w:sz w:val="22"/>
                <w:szCs w:val="22"/>
              </w:rPr>
            </w:pPr>
          </w:p>
        </w:tc>
        <w:tc>
          <w:tcPr>
            <w:tcW w:w="1635" w:type="dxa"/>
            <w:noWrap/>
          </w:tcPr>
          <w:p w14:paraId="6E258767" w14:textId="77777777" w:rsidR="00D61E70" w:rsidRPr="00E424C7" w:rsidRDefault="00D61E70" w:rsidP="00D61E70">
            <w:pPr>
              <w:jc w:val="both"/>
              <w:rPr>
                <w:rFonts w:eastAsia="Times New Roman"/>
                <w:color w:val="000000" w:themeColor="text1"/>
                <w:sz w:val="22"/>
                <w:szCs w:val="22"/>
              </w:rPr>
            </w:pPr>
          </w:p>
        </w:tc>
        <w:tc>
          <w:tcPr>
            <w:tcW w:w="1635" w:type="dxa"/>
            <w:noWrap/>
          </w:tcPr>
          <w:p w14:paraId="30C86AF6" w14:textId="77777777" w:rsidR="00D61E70" w:rsidRPr="00E424C7" w:rsidRDefault="00D61E70" w:rsidP="00D61E70">
            <w:pPr>
              <w:jc w:val="both"/>
              <w:rPr>
                <w:rFonts w:eastAsia="Times New Roman"/>
                <w:color w:val="000000" w:themeColor="text1"/>
                <w:sz w:val="22"/>
                <w:szCs w:val="22"/>
              </w:rPr>
            </w:pPr>
          </w:p>
        </w:tc>
        <w:tc>
          <w:tcPr>
            <w:tcW w:w="1635" w:type="dxa"/>
            <w:noWrap/>
          </w:tcPr>
          <w:p w14:paraId="13BC329E" w14:textId="77777777" w:rsidR="00D61E70" w:rsidRPr="00E424C7" w:rsidRDefault="00D61E70" w:rsidP="00D61E70">
            <w:pPr>
              <w:jc w:val="both"/>
              <w:rPr>
                <w:rFonts w:eastAsia="Times New Roman"/>
                <w:color w:val="000000" w:themeColor="text1"/>
                <w:sz w:val="22"/>
                <w:szCs w:val="22"/>
              </w:rPr>
            </w:pPr>
          </w:p>
        </w:tc>
        <w:tc>
          <w:tcPr>
            <w:tcW w:w="1635" w:type="dxa"/>
            <w:noWrap/>
          </w:tcPr>
          <w:p w14:paraId="35EE834F" w14:textId="77777777" w:rsidR="00D61E70" w:rsidRPr="00E424C7" w:rsidRDefault="00D61E70" w:rsidP="00D61E70">
            <w:pPr>
              <w:jc w:val="both"/>
              <w:rPr>
                <w:rFonts w:eastAsia="Times New Roman"/>
                <w:color w:val="000000" w:themeColor="text1"/>
                <w:sz w:val="22"/>
                <w:szCs w:val="22"/>
              </w:rPr>
            </w:pPr>
          </w:p>
        </w:tc>
      </w:tr>
      <w:tr w:rsidR="00D61E70" w:rsidRPr="00E424C7" w14:paraId="7FF57808" w14:textId="77777777" w:rsidTr="008A401E">
        <w:trPr>
          <w:trHeight w:val="362"/>
          <w:jc w:val="center"/>
        </w:trPr>
        <w:tc>
          <w:tcPr>
            <w:tcW w:w="2135" w:type="dxa"/>
            <w:noWrap/>
          </w:tcPr>
          <w:p w14:paraId="45FF2FCB" w14:textId="0F0B119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69D94D7E" w14:textId="36AF1C22"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507ED74E" w14:textId="76D7205C"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2D16A0D5" w14:textId="36016BB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5824C885" w14:textId="6F8E6D4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162D788D" w14:textId="4602104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697671B7" w14:textId="58387B7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6CF333EE" w14:textId="77777777" w:rsidTr="008A401E">
        <w:trPr>
          <w:trHeight w:val="362"/>
          <w:jc w:val="center"/>
        </w:trPr>
        <w:tc>
          <w:tcPr>
            <w:tcW w:w="2135" w:type="dxa"/>
            <w:noWrap/>
          </w:tcPr>
          <w:p w14:paraId="070AC318" w14:textId="09E4889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42EB30AF" w14:textId="1F593AA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-0.1795918</w:t>
            </w:r>
          </w:p>
        </w:tc>
        <w:tc>
          <w:tcPr>
            <w:tcW w:w="1635" w:type="dxa"/>
            <w:noWrap/>
          </w:tcPr>
          <w:p w14:paraId="53B76F8E" w14:textId="3D2C408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0.03049527</w:t>
            </w:r>
          </w:p>
        </w:tc>
        <w:tc>
          <w:tcPr>
            <w:tcW w:w="1635" w:type="dxa"/>
            <w:noWrap/>
          </w:tcPr>
          <w:p w14:paraId="3F3F8D74" w14:textId="65B3904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0.00851734</w:t>
            </w:r>
          </w:p>
        </w:tc>
        <w:tc>
          <w:tcPr>
            <w:tcW w:w="1635" w:type="dxa"/>
            <w:noWrap/>
          </w:tcPr>
          <w:p w14:paraId="04226014" w14:textId="34B2872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0.09228946</w:t>
            </w:r>
          </w:p>
        </w:tc>
        <w:tc>
          <w:tcPr>
            <w:tcW w:w="1635" w:type="dxa"/>
            <w:noWrap/>
          </w:tcPr>
          <w:p w14:paraId="35CC96F0" w14:textId="3FF6AB3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0.0821843</w:t>
            </w:r>
          </w:p>
        </w:tc>
        <w:tc>
          <w:tcPr>
            <w:tcW w:w="1635" w:type="dxa"/>
            <w:noWrap/>
          </w:tcPr>
          <w:p w14:paraId="04C74D75" w14:textId="75135FF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0.80227064</w:t>
            </w:r>
          </w:p>
        </w:tc>
      </w:tr>
      <w:tr w:rsidR="00D61E70" w:rsidRPr="00E424C7" w14:paraId="22E14D1D" w14:textId="77777777" w:rsidTr="008A401E">
        <w:trPr>
          <w:trHeight w:val="362"/>
          <w:jc w:val="center"/>
        </w:trPr>
        <w:tc>
          <w:tcPr>
            <w:tcW w:w="2135" w:type="dxa"/>
            <w:noWrap/>
          </w:tcPr>
          <w:p w14:paraId="491C14AA" w14:textId="035500F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5551AA7A" w14:textId="6F12B7C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-0.1181364</w:t>
            </w:r>
          </w:p>
        </w:tc>
        <w:tc>
          <w:tcPr>
            <w:tcW w:w="1635" w:type="dxa"/>
            <w:noWrap/>
          </w:tcPr>
          <w:p w14:paraId="3905F9AA" w14:textId="3C223CE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-0.0282389</w:t>
            </w:r>
          </w:p>
        </w:tc>
        <w:tc>
          <w:tcPr>
            <w:tcW w:w="1635" w:type="dxa"/>
            <w:noWrap/>
          </w:tcPr>
          <w:p w14:paraId="3547C573" w14:textId="0886ECB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0.00286042</w:t>
            </w:r>
          </w:p>
        </w:tc>
        <w:tc>
          <w:tcPr>
            <w:tcW w:w="1635" w:type="dxa"/>
            <w:noWrap/>
          </w:tcPr>
          <w:p w14:paraId="1D6EACB0" w14:textId="3B33116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0.05348288</w:t>
            </w:r>
          </w:p>
        </w:tc>
        <w:tc>
          <w:tcPr>
            <w:tcW w:w="1635" w:type="dxa"/>
            <w:noWrap/>
          </w:tcPr>
          <w:p w14:paraId="39E3A298" w14:textId="3130553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0.0381211</w:t>
            </w:r>
          </w:p>
        </w:tc>
        <w:tc>
          <w:tcPr>
            <w:tcW w:w="1635" w:type="dxa"/>
            <w:noWrap/>
          </w:tcPr>
          <w:p w14:paraId="6CE18612" w14:textId="264312C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0.8875237</w:t>
            </w:r>
          </w:p>
        </w:tc>
      </w:tr>
      <w:tr w:rsidR="00D61E70" w:rsidRPr="00E424C7" w14:paraId="077369D0" w14:textId="77777777" w:rsidTr="008A401E">
        <w:trPr>
          <w:trHeight w:val="362"/>
          <w:jc w:val="center"/>
        </w:trPr>
        <w:tc>
          <w:tcPr>
            <w:tcW w:w="2135" w:type="dxa"/>
            <w:noWrap/>
          </w:tcPr>
          <w:p w14:paraId="38580CA8" w14:textId="76341B4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24EA4893" w14:textId="4808765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-0.1421178</w:t>
            </w:r>
          </w:p>
        </w:tc>
        <w:tc>
          <w:tcPr>
            <w:tcW w:w="1635" w:type="dxa"/>
            <w:noWrap/>
          </w:tcPr>
          <w:p w14:paraId="4AEEE414" w14:textId="07B012B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-0.0002605</w:t>
            </w:r>
          </w:p>
        </w:tc>
        <w:tc>
          <w:tcPr>
            <w:tcW w:w="1635" w:type="dxa"/>
            <w:noWrap/>
          </w:tcPr>
          <w:p w14:paraId="49B0A157" w14:textId="08CAB1A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0.00289507</w:t>
            </w:r>
          </w:p>
        </w:tc>
        <w:tc>
          <w:tcPr>
            <w:tcW w:w="1635" w:type="dxa"/>
            <w:noWrap/>
          </w:tcPr>
          <w:p w14:paraId="182A6ACA" w14:textId="630F005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0.05380584</w:t>
            </w:r>
          </w:p>
        </w:tc>
        <w:tc>
          <w:tcPr>
            <w:tcW w:w="1635" w:type="dxa"/>
            <w:noWrap/>
          </w:tcPr>
          <w:p w14:paraId="2E4F753E" w14:textId="518D79F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0.04111178</w:t>
            </w:r>
          </w:p>
        </w:tc>
        <w:tc>
          <w:tcPr>
            <w:tcW w:w="1635" w:type="dxa"/>
            <w:noWrap/>
          </w:tcPr>
          <w:p w14:paraId="3951854B" w14:textId="3B8D3A4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0.93902644</w:t>
            </w:r>
          </w:p>
        </w:tc>
      </w:tr>
      <w:tr w:rsidR="00D61E70" w:rsidRPr="00E424C7" w14:paraId="07706F9D" w14:textId="77777777" w:rsidTr="008A401E">
        <w:trPr>
          <w:trHeight w:val="362"/>
          <w:jc w:val="center"/>
        </w:trPr>
        <w:tc>
          <w:tcPr>
            <w:tcW w:w="2135" w:type="dxa"/>
            <w:noWrap/>
          </w:tcPr>
          <w:p w14:paraId="71AF02B0" w14:textId="340149B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620707A1" w14:textId="3076243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-0.1235967</w:t>
            </w:r>
          </w:p>
        </w:tc>
        <w:tc>
          <w:tcPr>
            <w:tcW w:w="1635" w:type="dxa"/>
            <w:noWrap/>
          </w:tcPr>
          <w:p w14:paraId="42BCA8B2" w14:textId="3F57011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-0.0253668</w:t>
            </w:r>
          </w:p>
        </w:tc>
        <w:tc>
          <w:tcPr>
            <w:tcW w:w="1635" w:type="dxa"/>
            <w:noWrap/>
          </w:tcPr>
          <w:p w14:paraId="5AA07C25" w14:textId="07D14C9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0.00124608</w:t>
            </w:r>
          </w:p>
        </w:tc>
        <w:tc>
          <w:tcPr>
            <w:tcW w:w="1635" w:type="dxa"/>
            <w:noWrap/>
          </w:tcPr>
          <w:p w14:paraId="59C77C38" w14:textId="0373D4B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0.03529981</w:t>
            </w:r>
          </w:p>
        </w:tc>
        <w:tc>
          <w:tcPr>
            <w:tcW w:w="1635" w:type="dxa"/>
            <w:noWrap/>
          </w:tcPr>
          <w:p w14:paraId="54F555F2" w14:textId="0DB30E4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0.02312103</w:t>
            </w:r>
          </w:p>
        </w:tc>
        <w:tc>
          <w:tcPr>
            <w:tcW w:w="1635" w:type="dxa"/>
            <w:noWrap/>
          </w:tcPr>
          <w:p w14:paraId="62EF0A71" w14:textId="29375EF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0.97784703</w:t>
            </w:r>
          </w:p>
        </w:tc>
      </w:tr>
      <w:tr w:rsidR="00D61E70" w:rsidRPr="00E424C7" w14:paraId="3A0EEB14" w14:textId="77777777" w:rsidTr="008A401E">
        <w:trPr>
          <w:trHeight w:val="362"/>
          <w:jc w:val="center"/>
        </w:trPr>
        <w:tc>
          <w:tcPr>
            <w:tcW w:w="2135" w:type="dxa"/>
            <w:noWrap/>
          </w:tcPr>
          <w:p w14:paraId="7F769659" w14:textId="4C42BA7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0372DD01" w14:textId="36F747E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-0.1130817</w:t>
            </w:r>
          </w:p>
        </w:tc>
        <w:tc>
          <w:tcPr>
            <w:tcW w:w="1635" w:type="dxa"/>
            <w:noWrap/>
          </w:tcPr>
          <w:p w14:paraId="68952ED3" w14:textId="478F6F3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-0.0456587</w:t>
            </w:r>
          </w:p>
        </w:tc>
        <w:tc>
          <w:tcPr>
            <w:tcW w:w="1635" w:type="dxa"/>
            <w:noWrap/>
          </w:tcPr>
          <w:p w14:paraId="3E324F16" w14:textId="64AA978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0.00740826</w:t>
            </w:r>
          </w:p>
        </w:tc>
        <w:tc>
          <w:tcPr>
            <w:tcW w:w="1635" w:type="dxa"/>
            <w:noWrap/>
          </w:tcPr>
          <w:p w14:paraId="2B10D131" w14:textId="7F84DEC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0.08607128</w:t>
            </w:r>
          </w:p>
        </w:tc>
        <w:tc>
          <w:tcPr>
            <w:tcW w:w="1635" w:type="dxa"/>
            <w:noWrap/>
          </w:tcPr>
          <w:p w14:paraId="3F36023E" w14:textId="2762667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0.05855223</w:t>
            </w:r>
          </w:p>
        </w:tc>
        <w:tc>
          <w:tcPr>
            <w:tcW w:w="1635" w:type="dxa"/>
            <w:noWrap/>
          </w:tcPr>
          <w:p w14:paraId="1600DC44" w14:textId="05026AE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0.94654662</w:t>
            </w:r>
          </w:p>
        </w:tc>
      </w:tr>
      <w:tr w:rsidR="00D61E70" w:rsidRPr="00E424C7" w14:paraId="0D46C2C7" w14:textId="77777777" w:rsidTr="008A401E">
        <w:trPr>
          <w:trHeight w:val="362"/>
          <w:jc w:val="center"/>
        </w:trPr>
        <w:tc>
          <w:tcPr>
            <w:tcW w:w="2135" w:type="dxa"/>
            <w:noWrap/>
          </w:tcPr>
          <w:p w14:paraId="695D37F4" w14:textId="48CC012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383875BD" w14:textId="5555EC5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-0.122803</w:t>
            </w:r>
          </w:p>
        </w:tc>
        <w:tc>
          <w:tcPr>
            <w:tcW w:w="1635" w:type="dxa"/>
            <w:noWrap/>
          </w:tcPr>
          <w:p w14:paraId="6909B54A" w14:textId="5C58D35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-0.0277236</w:t>
            </w:r>
          </w:p>
        </w:tc>
        <w:tc>
          <w:tcPr>
            <w:tcW w:w="1635" w:type="dxa"/>
            <w:noWrap/>
          </w:tcPr>
          <w:p w14:paraId="347CCBB9" w14:textId="56B1B07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0.00723377</w:t>
            </w:r>
          </w:p>
        </w:tc>
        <w:tc>
          <w:tcPr>
            <w:tcW w:w="1635" w:type="dxa"/>
            <w:noWrap/>
          </w:tcPr>
          <w:p w14:paraId="32A04B01" w14:textId="79CB8D9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0.08505155</w:t>
            </w:r>
          </w:p>
        </w:tc>
        <w:tc>
          <w:tcPr>
            <w:tcW w:w="1635" w:type="dxa"/>
            <w:noWrap/>
          </w:tcPr>
          <w:p w14:paraId="4A6A3430" w14:textId="1104855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0.06818187</w:t>
            </w:r>
          </w:p>
        </w:tc>
        <w:tc>
          <w:tcPr>
            <w:tcW w:w="1635" w:type="dxa"/>
            <w:noWrap/>
          </w:tcPr>
          <w:p w14:paraId="6760F292" w14:textId="757C5B8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0.62506628</w:t>
            </w:r>
          </w:p>
        </w:tc>
      </w:tr>
      <w:tr w:rsidR="00D61E70" w:rsidRPr="00E424C7" w14:paraId="6C997742" w14:textId="77777777" w:rsidTr="008A401E">
        <w:trPr>
          <w:trHeight w:val="362"/>
          <w:jc w:val="center"/>
        </w:trPr>
        <w:tc>
          <w:tcPr>
            <w:tcW w:w="2135" w:type="dxa"/>
            <w:noWrap/>
          </w:tcPr>
          <w:p w14:paraId="6EAB09CE" w14:textId="3ED1479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32A428E9" w14:textId="7DB3CF4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-0.1512669</w:t>
            </w:r>
          </w:p>
        </w:tc>
        <w:tc>
          <w:tcPr>
            <w:tcW w:w="1635" w:type="dxa"/>
            <w:noWrap/>
          </w:tcPr>
          <w:p w14:paraId="5EC23CE6" w14:textId="7624DBA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0.00696105</w:t>
            </w:r>
          </w:p>
        </w:tc>
        <w:tc>
          <w:tcPr>
            <w:tcW w:w="1635" w:type="dxa"/>
            <w:noWrap/>
          </w:tcPr>
          <w:p w14:paraId="5CA71D9E" w14:textId="7F0C248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0.00482602</w:t>
            </w:r>
          </w:p>
        </w:tc>
        <w:tc>
          <w:tcPr>
            <w:tcW w:w="1635" w:type="dxa"/>
            <w:noWrap/>
          </w:tcPr>
          <w:p w14:paraId="12281CFA" w14:textId="0FE2678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0.06946956</w:t>
            </w:r>
          </w:p>
        </w:tc>
        <w:tc>
          <w:tcPr>
            <w:tcW w:w="1635" w:type="dxa"/>
            <w:noWrap/>
          </w:tcPr>
          <w:p w14:paraId="27EC6FD9" w14:textId="7BAA4BB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0.05791859</w:t>
            </w:r>
          </w:p>
        </w:tc>
        <w:tc>
          <w:tcPr>
            <w:tcW w:w="1635" w:type="dxa"/>
            <w:noWrap/>
          </w:tcPr>
          <w:p w14:paraId="348BA72F" w14:textId="4F282CC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0.89499007</w:t>
            </w:r>
          </w:p>
        </w:tc>
      </w:tr>
      <w:tr w:rsidR="00D61E70" w:rsidRPr="00E424C7" w14:paraId="56172342" w14:textId="77777777" w:rsidTr="008A401E">
        <w:trPr>
          <w:trHeight w:val="362"/>
          <w:jc w:val="center"/>
        </w:trPr>
        <w:tc>
          <w:tcPr>
            <w:tcW w:w="2135" w:type="dxa"/>
            <w:noWrap/>
          </w:tcPr>
          <w:p w14:paraId="5681203A" w14:textId="534AEB9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32BE37A6" w14:textId="7C3BFDA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-0.1389392</w:t>
            </w:r>
          </w:p>
        </w:tc>
        <w:tc>
          <w:tcPr>
            <w:tcW w:w="1635" w:type="dxa"/>
            <w:noWrap/>
          </w:tcPr>
          <w:p w14:paraId="4669A855" w14:textId="247DEF2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-0.0030499</w:t>
            </w:r>
          </w:p>
        </w:tc>
        <w:tc>
          <w:tcPr>
            <w:tcW w:w="1635" w:type="dxa"/>
            <w:noWrap/>
          </w:tcPr>
          <w:p w14:paraId="5E6B943A" w14:textId="0E4D0AD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0.00348945</w:t>
            </w:r>
          </w:p>
        </w:tc>
        <w:tc>
          <w:tcPr>
            <w:tcW w:w="1635" w:type="dxa"/>
            <w:noWrap/>
          </w:tcPr>
          <w:p w14:paraId="60225C9F" w14:textId="3CA5486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0.05907153</w:t>
            </w:r>
          </w:p>
        </w:tc>
        <w:tc>
          <w:tcPr>
            <w:tcW w:w="1635" w:type="dxa"/>
            <w:noWrap/>
          </w:tcPr>
          <w:p w14:paraId="21481AA7" w14:textId="2BD8362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0.04094753</w:t>
            </w:r>
          </w:p>
        </w:tc>
        <w:tc>
          <w:tcPr>
            <w:tcW w:w="1635" w:type="dxa"/>
            <w:noWrap/>
          </w:tcPr>
          <w:p w14:paraId="663338CE" w14:textId="20A2EEC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0.79557563</w:t>
            </w:r>
          </w:p>
        </w:tc>
      </w:tr>
      <w:tr w:rsidR="00D61E70" w:rsidRPr="00E424C7" w14:paraId="61C1D716" w14:textId="77777777" w:rsidTr="008A401E">
        <w:trPr>
          <w:trHeight w:val="362"/>
          <w:jc w:val="center"/>
        </w:trPr>
        <w:tc>
          <w:tcPr>
            <w:tcW w:w="2135" w:type="dxa"/>
            <w:noWrap/>
          </w:tcPr>
          <w:p w14:paraId="50B06E72" w14:textId="25AF3C5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1B89F298" w14:textId="4EAB56C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-0.1118264</w:t>
            </w:r>
          </w:p>
        </w:tc>
        <w:tc>
          <w:tcPr>
            <w:tcW w:w="1635" w:type="dxa"/>
            <w:noWrap/>
          </w:tcPr>
          <w:p w14:paraId="162C6945" w14:textId="1E2C394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-0.0490098</w:t>
            </w:r>
          </w:p>
        </w:tc>
        <w:tc>
          <w:tcPr>
            <w:tcW w:w="1635" w:type="dxa"/>
            <w:noWrap/>
          </w:tcPr>
          <w:p w14:paraId="40CF2A73" w14:textId="219F1D3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0.01172178</w:t>
            </w:r>
          </w:p>
        </w:tc>
        <w:tc>
          <w:tcPr>
            <w:tcW w:w="1635" w:type="dxa"/>
            <w:noWrap/>
          </w:tcPr>
          <w:p w14:paraId="669C41F6" w14:textId="70314D9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0.10826715</w:t>
            </w:r>
          </w:p>
        </w:tc>
        <w:tc>
          <w:tcPr>
            <w:tcW w:w="1635" w:type="dxa"/>
            <w:noWrap/>
          </w:tcPr>
          <w:p w14:paraId="139B5F73" w14:textId="2E7AFFB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0.09050504</w:t>
            </w:r>
          </w:p>
        </w:tc>
        <w:tc>
          <w:tcPr>
            <w:tcW w:w="1635" w:type="dxa"/>
            <w:noWrap/>
          </w:tcPr>
          <w:p w14:paraId="4AA97387" w14:textId="3FB1B3A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0.88812969</w:t>
            </w:r>
          </w:p>
        </w:tc>
      </w:tr>
      <w:tr w:rsidR="00D61E70" w:rsidRPr="00E424C7" w14:paraId="32D82A5E" w14:textId="77777777" w:rsidTr="008A401E">
        <w:trPr>
          <w:trHeight w:val="362"/>
          <w:jc w:val="center"/>
        </w:trPr>
        <w:tc>
          <w:tcPr>
            <w:tcW w:w="2135" w:type="dxa"/>
            <w:noWrap/>
          </w:tcPr>
          <w:p w14:paraId="6465470C" w14:textId="1F44E34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lastRenderedPageBreak/>
              <w:t>10</w:t>
            </w:r>
          </w:p>
        </w:tc>
        <w:tc>
          <w:tcPr>
            <w:tcW w:w="1568" w:type="dxa"/>
            <w:noWrap/>
          </w:tcPr>
          <w:p w14:paraId="1C639252" w14:textId="30D0190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-0.1537782</w:t>
            </w:r>
          </w:p>
        </w:tc>
        <w:tc>
          <w:tcPr>
            <w:tcW w:w="1635" w:type="dxa"/>
            <w:noWrap/>
          </w:tcPr>
          <w:p w14:paraId="32F10A0A" w14:textId="3A5DBDA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0.01289145</w:t>
            </w:r>
          </w:p>
        </w:tc>
        <w:tc>
          <w:tcPr>
            <w:tcW w:w="1635" w:type="dxa"/>
            <w:noWrap/>
          </w:tcPr>
          <w:p w14:paraId="641AE897" w14:textId="394240E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0.00560712</w:t>
            </w:r>
          </w:p>
        </w:tc>
        <w:tc>
          <w:tcPr>
            <w:tcW w:w="1635" w:type="dxa"/>
            <w:noWrap/>
          </w:tcPr>
          <w:p w14:paraId="7759C337" w14:textId="3DC1D54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0.07488071</w:t>
            </w:r>
          </w:p>
        </w:tc>
        <w:tc>
          <w:tcPr>
            <w:tcW w:w="1635" w:type="dxa"/>
            <w:noWrap/>
          </w:tcPr>
          <w:p w14:paraId="49A3176E" w14:textId="5021124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0.0662099</w:t>
            </w:r>
          </w:p>
        </w:tc>
        <w:tc>
          <w:tcPr>
            <w:tcW w:w="1635" w:type="dxa"/>
            <w:noWrap/>
          </w:tcPr>
          <w:p w14:paraId="10C6B9F2" w14:textId="1FC76B8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0.93423797</w:t>
            </w:r>
          </w:p>
        </w:tc>
      </w:tr>
      <w:tr w:rsidR="00D61E70" w:rsidRPr="00E424C7" w14:paraId="466AD2C6" w14:textId="77777777" w:rsidTr="008A401E">
        <w:trPr>
          <w:trHeight w:val="362"/>
          <w:jc w:val="center"/>
        </w:trPr>
        <w:tc>
          <w:tcPr>
            <w:tcW w:w="2135" w:type="dxa"/>
            <w:noWrap/>
          </w:tcPr>
          <w:p w14:paraId="29DE2D7E" w14:textId="4074572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4B841057" w14:textId="4A3F855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-0.1235969</w:t>
            </w:r>
          </w:p>
        </w:tc>
        <w:tc>
          <w:tcPr>
            <w:tcW w:w="1635" w:type="dxa"/>
            <w:noWrap/>
          </w:tcPr>
          <w:p w14:paraId="2473C415" w14:textId="01EA900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-0.025366</w:t>
            </w:r>
          </w:p>
        </w:tc>
        <w:tc>
          <w:tcPr>
            <w:tcW w:w="1635" w:type="dxa"/>
            <w:noWrap/>
          </w:tcPr>
          <w:p w14:paraId="08361161" w14:textId="1EA526D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0.0042139</w:t>
            </w:r>
          </w:p>
        </w:tc>
        <w:tc>
          <w:tcPr>
            <w:tcW w:w="1635" w:type="dxa"/>
            <w:noWrap/>
          </w:tcPr>
          <w:p w14:paraId="1D456F1C" w14:textId="40CF604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0.06491456</w:t>
            </w:r>
          </w:p>
        </w:tc>
        <w:tc>
          <w:tcPr>
            <w:tcW w:w="1635" w:type="dxa"/>
            <w:noWrap/>
          </w:tcPr>
          <w:p w14:paraId="0BC459D8" w14:textId="6EAD0BF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0.04649449</w:t>
            </w:r>
          </w:p>
        </w:tc>
        <w:tc>
          <w:tcPr>
            <w:tcW w:w="1635" w:type="dxa"/>
            <w:noWrap/>
          </w:tcPr>
          <w:p w14:paraId="06B770B0" w14:textId="7FB0AE7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0.93520584</w:t>
            </w:r>
          </w:p>
        </w:tc>
      </w:tr>
      <w:tr w:rsidR="00D61E70" w:rsidRPr="00E424C7" w14:paraId="0295888A" w14:textId="77777777" w:rsidTr="008A401E">
        <w:trPr>
          <w:trHeight w:val="362"/>
          <w:jc w:val="center"/>
        </w:trPr>
        <w:tc>
          <w:tcPr>
            <w:tcW w:w="2135" w:type="dxa"/>
            <w:noWrap/>
          </w:tcPr>
          <w:p w14:paraId="0B24D0AC" w14:textId="77777777" w:rsidR="00D61E70" w:rsidRPr="00E424C7" w:rsidRDefault="00D61E70" w:rsidP="00D61E70">
            <w:pPr>
              <w:jc w:val="both"/>
              <w:rPr>
                <w:rFonts w:eastAsia="等线"/>
                <w:color w:val="000000" w:themeColor="text1"/>
                <w:sz w:val="22"/>
                <w:szCs w:val="22"/>
              </w:rPr>
            </w:pPr>
          </w:p>
        </w:tc>
        <w:tc>
          <w:tcPr>
            <w:tcW w:w="1568" w:type="dxa"/>
            <w:noWrap/>
          </w:tcPr>
          <w:p w14:paraId="1E6608B0" w14:textId="77777777" w:rsidR="00D61E70" w:rsidRPr="00E424C7" w:rsidRDefault="00D61E70" w:rsidP="00D61E70">
            <w:pPr>
              <w:jc w:val="both"/>
              <w:rPr>
                <w:rFonts w:eastAsia="等线"/>
                <w:color w:val="000000" w:themeColor="text1"/>
                <w:sz w:val="22"/>
                <w:szCs w:val="22"/>
              </w:rPr>
            </w:pPr>
          </w:p>
        </w:tc>
        <w:tc>
          <w:tcPr>
            <w:tcW w:w="1635" w:type="dxa"/>
            <w:noWrap/>
          </w:tcPr>
          <w:p w14:paraId="4B68163D" w14:textId="77777777" w:rsidR="00D61E70" w:rsidRPr="00E424C7" w:rsidRDefault="00D61E70" w:rsidP="00D61E70">
            <w:pPr>
              <w:jc w:val="both"/>
              <w:rPr>
                <w:rFonts w:eastAsia="Times New Roman"/>
                <w:color w:val="000000" w:themeColor="text1"/>
                <w:sz w:val="22"/>
                <w:szCs w:val="22"/>
              </w:rPr>
            </w:pPr>
          </w:p>
        </w:tc>
        <w:tc>
          <w:tcPr>
            <w:tcW w:w="1635" w:type="dxa"/>
            <w:noWrap/>
          </w:tcPr>
          <w:p w14:paraId="7329F4E1" w14:textId="77777777" w:rsidR="00D61E70" w:rsidRPr="00E424C7" w:rsidRDefault="00D61E70" w:rsidP="00D61E70">
            <w:pPr>
              <w:jc w:val="both"/>
              <w:rPr>
                <w:rFonts w:eastAsia="Times New Roman"/>
                <w:color w:val="000000" w:themeColor="text1"/>
                <w:sz w:val="22"/>
                <w:szCs w:val="22"/>
              </w:rPr>
            </w:pPr>
          </w:p>
        </w:tc>
        <w:tc>
          <w:tcPr>
            <w:tcW w:w="1635" w:type="dxa"/>
            <w:noWrap/>
          </w:tcPr>
          <w:p w14:paraId="2BA449F6" w14:textId="77777777" w:rsidR="00D61E70" w:rsidRPr="00E424C7" w:rsidRDefault="00D61E70" w:rsidP="00D61E70">
            <w:pPr>
              <w:jc w:val="both"/>
              <w:rPr>
                <w:rFonts w:eastAsia="Times New Roman"/>
                <w:color w:val="000000" w:themeColor="text1"/>
                <w:sz w:val="22"/>
                <w:szCs w:val="22"/>
              </w:rPr>
            </w:pPr>
          </w:p>
        </w:tc>
        <w:tc>
          <w:tcPr>
            <w:tcW w:w="1635" w:type="dxa"/>
            <w:noWrap/>
          </w:tcPr>
          <w:p w14:paraId="58B61D56" w14:textId="77777777" w:rsidR="00D61E70" w:rsidRPr="00E424C7" w:rsidRDefault="00D61E70" w:rsidP="00D61E70">
            <w:pPr>
              <w:jc w:val="both"/>
              <w:rPr>
                <w:rFonts w:eastAsia="Times New Roman"/>
                <w:color w:val="000000" w:themeColor="text1"/>
                <w:sz w:val="22"/>
                <w:szCs w:val="22"/>
              </w:rPr>
            </w:pPr>
          </w:p>
        </w:tc>
        <w:tc>
          <w:tcPr>
            <w:tcW w:w="1635" w:type="dxa"/>
            <w:noWrap/>
          </w:tcPr>
          <w:p w14:paraId="5D904435" w14:textId="77777777" w:rsidR="00D61E70" w:rsidRPr="00E424C7" w:rsidRDefault="00D61E70" w:rsidP="00D61E70">
            <w:pPr>
              <w:jc w:val="both"/>
              <w:rPr>
                <w:rFonts w:eastAsia="Times New Roman"/>
                <w:color w:val="000000" w:themeColor="text1"/>
                <w:sz w:val="22"/>
                <w:szCs w:val="22"/>
              </w:rPr>
            </w:pPr>
          </w:p>
        </w:tc>
      </w:tr>
      <w:tr w:rsidR="00D61E70" w:rsidRPr="00E424C7" w14:paraId="18FF4953" w14:textId="77777777" w:rsidTr="008A401E">
        <w:trPr>
          <w:trHeight w:val="362"/>
          <w:jc w:val="center"/>
        </w:trPr>
        <w:tc>
          <w:tcPr>
            <w:tcW w:w="2135" w:type="dxa"/>
            <w:noWrap/>
          </w:tcPr>
          <w:p w14:paraId="3DA3BD19" w14:textId="3822CE3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Soybean</w:t>
            </w:r>
          </w:p>
        </w:tc>
        <w:tc>
          <w:tcPr>
            <w:tcW w:w="1568" w:type="dxa"/>
            <w:noWrap/>
          </w:tcPr>
          <w:p w14:paraId="4D9A2CF1" w14:textId="77777777" w:rsidR="00D61E70" w:rsidRPr="00E424C7" w:rsidRDefault="00D61E70" w:rsidP="00D61E70">
            <w:pPr>
              <w:jc w:val="both"/>
              <w:rPr>
                <w:rFonts w:eastAsia="等线"/>
                <w:color w:val="000000" w:themeColor="text1"/>
                <w:sz w:val="22"/>
                <w:szCs w:val="22"/>
              </w:rPr>
            </w:pPr>
          </w:p>
        </w:tc>
        <w:tc>
          <w:tcPr>
            <w:tcW w:w="1635" w:type="dxa"/>
            <w:noWrap/>
          </w:tcPr>
          <w:p w14:paraId="2EBB079F" w14:textId="77777777" w:rsidR="00D61E70" w:rsidRPr="00E424C7" w:rsidRDefault="00D61E70" w:rsidP="00D61E70">
            <w:pPr>
              <w:jc w:val="both"/>
              <w:rPr>
                <w:rFonts w:eastAsia="Times New Roman"/>
                <w:color w:val="000000" w:themeColor="text1"/>
                <w:sz w:val="22"/>
                <w:szCs w:val="22"/>
              </w:rPr>
            </w:pPr>
          </w:p>
        </w:tc>
        <w:tc>
          <w:tcPr>
            <w:tcW w:w="1635" w:type="dxa"/>
            <w:noWrap/>
          </w:tcPr>
          <w:p w14:paraId="58203215" w14:textId="77777777" w:rsidR="00D61E70" w:rsidRPr="00E424C7" w:rsidRDefault="00D61E70" w:rsidP="00D61E70">
            <w:pPr>
              <w:jc w:val="both"/>
              <w:rPr>
                <w:rFonts w:eastAsia="Times New Roman"/>
                <w:color w:val="000000" w:themeColor="text1"/>
                <w:sz w:val="22"/>
                <w:szCs w:val="22"/>
              </w:rPr>
            </w:pPr>
          </w:p>
        </w:tc>
        <w:tc>
          <w:tcPr>
            <w:tcW w:w="1635" w:type="dxa"/>
            <w:noWrap/>
          </w:tcPr>
          <w:p w14:paraId="662E28DE" w14:textId="77777777" w:rsidR="00D61E70" w:rsidRPr="00E424C7" w:rsidRDefault="00D61E70" w:rsidP="00D61E70">
            <w:pPr>
              <w:jc w:val="both"/>
              <w:rPr>
                <w:rFonts w:eastAsia="Times New Roman"/>
                <w:color w:val="000000" w:themeColor="text1"/>
                <w:sz w:val="22"/>
                <w:szCs w:val="22"/>
              </w:rPr>
            </w:pPr>
          </w:p>
        </w:tc>
        <w:tc>
          <w:tcPr>
            <w:tcW w:w="1635" w:type="dxa"/>
            <w:noWrap/>
          </w:tcPr>
          <w:p w14:paraId="13E2B34E" w14:textId="77777777" w:rsidR="00D61E70" w:rsidRPr="00E424C7" w:rsidRDefault="00D61E70" w:rsidP="00D61E70">
            <w:pPr>
              <w:jc w:val="both"/>
              <w:rPr>
                <w:rFonts w:eastAsia="Times New Roman"/>
                <w:color w:val="000000" w:themeColor="text1"/>
                <w:sz w:val="22"/>
                <w:szCs w:val="22"/>
              </w:rPr>
            </w:pPr>
          </w:p>
        </w:tc>
        <w:tc>
          <w:tcPr>
            <w:tcW w:w="1635" w:type="dxa"/>
            <w:noWrap/>
          </w:tcPr>
          <w:p w14:paraId="7B0564F7" w14:textId="77777777" w:rsidR="00D61E70" w:rsidRPr="00E424C7" w:rsidRDefault="00D61E70" w:rsidP="00D61E70">
            <w:pPr>
              <w:jc w:val="both"/>
              <w:rPr>
                <w:rFonts w:eastAsia="Times New Roman"/>
                <w:color w:val="000000" w:themeColor="text1"/>
                <w:sz w:val="22"/>
                <w:szCs w:val="22"/>
              </w:rPr>
            </w:pPr>
          </w:p>
        </w:tc>
      </w:tr>
      <w:tr w:rsidR="00D61E70" w:rsidRPr="00E424C7" w14:paraId="0D26AF3C" w14:textId="77777777" w:rsidTr="008A401E">
        <w:trPr>
          <w:trHeight w:val="362"/>
          <w:jc w:val="center"/>
        </w:trPr>
        <w:tc>
          <w:tcPr>
            <w:tcW w:w="2135" w:type="dxa"/>
            <w:noWrap/>
          </w:tcPr>
          <w:p w14:paraId="14ACB6B8" w14:textId="2A4F22D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40EA61D9" w14:textId="38F7CD9F"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7AB893BA" w14:textId="159825DB"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160834DE" w14:textId="08F0F4E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53E0EA82" w14:textId="1EF06AE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76917077" w14:textId="08412A9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44946D02" w14:textId="470B5EB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4E58E6B0" w14:textId="77777777" w:rsidTr="008A401E">
        <w:trPr>
          <w:trHeight w:val="362"/>
          <w:jc w:val="center"/>
        </w:trPr>
        <w:tc>
          <w:tcPr>
            <w:tcW w:w="2135" w:type="dxa"/>
            <w:noWrap/>
          </w:tcPr>
          <w:p w14:paraId="201D4B8B" w14:textId="1A3E2C8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1EE7D68F" w14:textId="5E3E6BB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-0.122882</w:t>
            </w:r>
          </w:p>
        </w:tc>
        <w:tc>
          <w:tcPr>
            <w:tcW w:w="1635" w:type="dxa"/>
            <w:noWrap/>
          </w:tcPr>
          <w:p w14:paraId="3F1EF53B" w14:textId="1BB81CC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-0.0465405</w:t>
            </w:r>
          </w:p>
        </w:tc>
        <w:tc>
          <w:tcPr>
            <w:tcW w:w="1635" w:type="dxa"/>
            <w:noWrap/>
          </w:tcPr>
          <w:p w14:paraId="21B2A4A3" w14:textId="0136014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0.0087818</w:t>
            </w:r>
          </w:p>
        </w:tc>
        <w:tc>
          <w:tcPr>
            <w:tcW w:w="1635" w:type="dxa"/>
            <w:noWrap/>
          </w:tcPr>
          <w:p w14:paraId="5D62D0A3" w14:textId="0FDCA11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0.09371125</w:t>
            </w:r>
          </w:p>
        </w:tc>
        <w:tc>
          <w:tcPr>
            <w:tcW w:w="1635" w:type="dxa"/>
            <w:noWrap/>
          </w:tcPr>
          <w:p w14:paraId="32EAEBBC" w14:textId="1E1DD3F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0.05093887</w:t>
            </w:r>
          </w:p>
        </w:tc>
        <w:tc>
          <w:tcPr>
            <w:tcW w:w="1635" w:type="dxa"/>
            <w:noWrap/>
          </w:tcPr>
          <w:p w14:paraId="79626210" w14:textId="795893E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0.85440544</w:t>
            </w:r>
          </w:p>
        </w:tc>
      </w:tr>
      <w:tr w:rsidR="00D61E70" w:rsidRPr="00E424C7" w14:paraId="69D36C32" w14:textId="77777777" w:rsidTr="008A401E">
        <w:trPr>
          <w:trHeight w:val="362"/>
          <w:jc w:val="center"/>
        </w:trPr>
        <w:tc>
          <w:tcPr>
            <w:tcW w:w="2135" w:type="dxa"/>
            <w:noWrap/>
          </w:tcPr>
          <w:p w14:paraId="4396D6EA" w14:textId="5630360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0CBF94D8" w14:textId="129609C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-0.1322674</w:t>
            </w:r>
          </w:p>
        </w:tc>
        <w:tc>
          <w:tcPr>
            <w:tcW w:w="1635" w:type="dxa"/>
            <w:noWrap/>
          </w:tcPr>
          <w:p w14:paraId="2CBDE109" w14:textId="21010F1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-0.0253728</w:t>
            </w:r>
          </w:p>
        </w:tc>
        <w:tc>
          <w:tcPr>
            <w:tcW w:w="1635" w:type="dxa"/>
            <w:noWrap/>
          </w:tcPr>
          <w:p w14:paraId="0B6EE373" w14:textId="40AC1D3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0.02226251</w:t>
            </w:r>
          </w:p>
        </w:tc>
        <w:tc>
          <w:tcPr>
            <w:tcW w:w="1635" w:type="dxa"/>
            <w:noWrap/>
          </w:tcPr>
          <w:p w14:paraId="381869B3" w14:textId="25E90A7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0.14920626</w:t>
            </w:r>
          </w:p>
        </w:tc>
        <w:tc>
          <w:tcPr>
            <w:tcW w:w="1635" w:type="dxa"/>
            <w:noWrap/>
          </w:tcPr>
          <w:p w14:paraId="1B9BD757" w14:textId="78424D8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0.11942497</w:t>
            </w:r>
          </w:p>
        </w:tc>
        <w:tc>
          <w:tcPr>
            <w:tcW w:w="1635" w:type="dxa"/>
            <w:noWrap/>
          </w:tcPr>
          <w:p w14:paraId="44A0D9E1" w14:textId="22A4B13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0.84715458</w:t>
            </w:r>
          </w:p>
        </w:tc>
      </w:tr>
      <w:tr w:rsidR="00D61E70" w:rsidRPr="00E424C7" w14:paraId="4AC33E26" w14:textId="77777777" w:rsidTr="008A401E">
        <w:trPr>
          <w:trHeight w:val="362"/>
          <w:jc w:val="center"/>
        </w:trPr>
        <w:tc>
          <w:tcPr>
            <w:tcW w:w="2135" w:type="dxa"/>
            <w:noWrap/>
          </w:tcPr>
          <w:p w14:paraId="6EEAA3BC" w14:textId="232EA8E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3A9860E1" w14:textId="5012624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-0.1144937</w:t>
            </w:r>
          </w:p>
        </w:tc>
        <w:tc>
          <w:tcPr>
            <w:tcW w:w="1635" w:type="dxa"/>
            <w:noWrap/>
          </w:tcPr>
          <w:p w14:paraId="02C95BB4" w14:textId="6C5259F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-0.0646333</w:t>
            </w:r>
          </w:p>
        </w:tc>
        <w:tc>
          <w:tcPr>
            <w:tcW w:w="1635" w:type="dxa"/>
            <w:noWrap/>
          </w:tcPr>
          <w:p w14:paraId="01CFB234" w14:textId="2E52872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0.00517677</w:t>
            </w:r>
          </w:p>
        </w:tc>
        <w:tc>
          <w:tcPr>
            <w:tcW w:w="1635" w:type="dxa"/>
            <w:noWrap/>
          </w:tcPr>
          <w:p w14:paraId="17F43602" w14:textId="2F182AB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0.07194977</w:t>
            </w:r>
          </w:p>
        </w:tc>
        <w:tc>
          <w:tcPr>
            <w:tcW w:w="1635" w:type="dxa"/>
            <w:noWrap/>
          </w:tcPr>
          <w:p w14:paraId="0EC8AF49" w14:textId="4D2B0A1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0.04037603</w:t>
            </w:r>
          </w:p>
        </w:tc>
        <w:tc>
          <w:tcPr>
            <w:tcW w:w="1635" w:type="dxa"/>
            <w:noWrap/>
          </w:tcPr>
          <w:p w14:paraId="43F93717" w14:textId="072DFD6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0.95726123</w:t>
            </w:r>
          </w:p>
        </w:tc>
      </w:tr>
      <w:tr w:rsidR="00D61E70" w:rsidRPr="00E424C7" w14:paraId="54B96B8D" w14:textId="77777777" w:rsidTr="008A401E">
        <w:trPr>
          <w:trHeight w:val="362"/>
          <w:jc w:val="center"/>
        </w:trPr>
        <w:tc>
          <w:tcPr>
            <w:tcW w:w="2135" w:type="dxa"/>
            <w:noWrap/>
          </w:tcPr>
          <w:p w14:paraId="3F34026F" w14:textId="0A5E257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494E32DE" w14:textId="58D10F8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-0.1181653</w:t>
            </w:r>
          </w:p>
        </w:tc>
        <w:tc>
          <w:tcPr>
            <w:tcW w:w="1635" w:type="dxa"/>
            <w:noWrap/>
          </w:tcPr>
          <w:p w14:paraId="5802409E" w14:textId="674E06E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-0.0600062</w:t>
            </w:r>
          </w:p>
        </w:tc>
        <w:tc>
          <w:tcPr>
            <w:tcW w:w="1635" w:type="dxa"/>
            <w:noWrap/>
          </w:tcPr>
          <w:p w14:paraId="6975E2A9" w14:textId="376AFF9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0.00593296</w:t>
            </w:r>
          </w:p>
        </w:tc>
        <w:tc>
          <w:tcPr>
            <w:tcW w:w="1635" w:type="dxa"/>
            <w:noWrap/>
          </w:tcPr>
          <w:p w14:paraId="6A85517F" w14:textId="1EDB33F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0.07702572</w:t>
            </w:r>
          </w:p>
        </w:tc>
        <w:tc>
          <w:tcPr>
            <w:tcW w:w="1635" w:type="dxa"/>
            <w:noWrap/>
          </w:tcPr>
          <w:p w14:paraId="179468C1" w14:textId="5A667AB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0.04513571</w:t>
            </w:r>
          </w:p>
        </w:tc>
        <w:tc>
          <w:tcPr>
            <w:tcW w:w="1635" w:type="dxa"/>
            <w:noWrap/>
          </w:tcPr>
          <w:p w14:paraId="33837201" w14:textId="287E26A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0.90764358</w:t>
            </w:r>
          </w:p>
        </w:tc>
      </w:tr>
      <w:tr w:rsidR="00D61E70" w:rsidRPr="00E424C7" w14:paraId="16E1775D" w14:textId="77777777" w:rsidTr="008A401E">
        <w:trPr>
          <w:trHeight w:val="362"/>
          <w:jc w:val="center"/>
        </w:trPr>
        <w:tc>
          <w:tcPr>
            <w:tcW w:w="2135" w:type="dxa"/>
            <w:noWrap/>
          </w:tcPr>
          <w:p w14:paraId="685FDC3C" w14:textId="0A9DB7A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4090C5BC" w14:textId="5F9B331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-0.1256062</w:t>
            </w:r>
          </w:p>
        </w:tc>
        <w:tc>
          <w:tcPr>
            <w:tcW w:w="1635" w:type="dxa"/>
            <w:noWrap/>
          </w:tcPr>
          <w:p w14:paraId="0CFE9245" w14:textId="6005019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-0.0385602</w:t>
            </w:r>
          </w:p>
        </w:tc>
        <w:tc>
          <w:tcPr>
            <w:tcW w:w="1635" w:type="dxa"/>
            <w:noWrap/>
          </w:tcPr>
          <w:p w14:paraId="1D3E13CC" w14:textId="3B1B6CE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0.0003764</w:t>
            </w:r>
          </w:p>
        </w:tc>
        <w:tc>
          <w:tcPr>
            <w:tcW w:w="1635" w:type="dxa"/>
            <w:noWrap/>
          </w:tcPr>
          <w:p w14:paraId="718A2B75" w14:textId="262CB7D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0.01940114</w:t>
            </w:r>
          </w:p>
        </w:tc>
        <w:tc>
          <w:tcPr>
            <w:tcW w:w="1635" w:type="dxa"/>
            <w:noWrap/>
          </w:tcPr>
          <w:p w14:paraId="5CB22A1A" w14:textId="1C95DDF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0.01718512</w:t>
            </w:r>
          </w:p>
        </w:tc>
        <w:tc>
          <w:tcPr>
            <w:tcW w:w="1635" w:type="dxa"/>
            <w:noWrap/>
          </w:tcPr>
          <w:p w14:paraId="3A06185D" w14:textId="3C7045C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0.97027688</w:t>
            </w:r>
          </w:p>
        </w:tc>
      </w:tr>
      <w:tr w:rsidR="00D61E70" w:rsidRPr="00E424C7" w14:paraId="7FDE8BE4" w14:textId="77777777" w:rsidTr="008A401E">
        <w:trPr>
          <w:trHeight w:val="362"/>
          <w:jc w:val="center"/>
        </w:trPr>
        <w:tc>
          <w:tcPr>
            <w:tcW w:w="2135" w:type="dxa"/>
            <w:noWrap/>
          </w:tcPr>
          <w:p w14:paraId="62ACDA83" w14:textId="3A3204B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1C47C87B" w14:textId="2BEAB78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-0.1267837</w:t>
            </w:r>
          </w:p>
        </w:tc>
        <w:tc>
          <w:tcPr>
            <w:tcW w:w="1635" w:type="dxa"/>
            <w:noWrap/>
          </w:tcPr>
          <w:p w14:paraId="08E2D7F3" w14:textId="668F2C2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-0.0394133</w:t>
            </w:r>
          </w:p>
        </w:tc>
        <w:tc>
          <w:tcPr>
            <w:tcW w:w="1635" w:type="dxa"/>
            <w:noWrap/>
          </w:tcPr>
          <w:p w14:paraId="018340C6" w14:textId="1D9DAEE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0.00052158</w:t>
            </w:r>
          </w:p>
        </w:tc>
        <w:tc>
          <w:tcPr>
            <w:tcW w:w="1635" w:type="dxa"/>
            <w:noWrap/>
          </w:tcPr>
          <w:p w14:paraId="2358A7F3" w14:textId="454BD2D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0.02283822</w:t>
            </w:r>
          </w:p>
        </w:tc>
        <w:tc>
          <w:tcPr>
            <w:tcW w:w="1635" w:type="dxa"/>
            <w:noWrap/>
          </w:tcPr>
          <w:p w14:paraId="1B2FDBB7" w14:textId="08E49D2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0.02110131</w:t>
            </w:r>
          </w:p>
        </w:tc>
        <w:tc>
          <w:tcPr>
            <w:tcW w:w="1635" w:type="dxa"/>
            <w:noWrap/>
          </w:tcPr>
          <w:p w14:paraId="160CB092" w14:textId="456CF41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0.97586597</w:t>
            </w:r>
          </w:p>
        </w:tc>
      </w:tr>
      <w:tr w:rsidR="00D61E70" w:rsidRPr="00E424C7" w14:paraId="1B99DA8B" w14:textId="77777777" w:rsidTr="008A401E">
        <w:trPr>
          <w:trHeight w:val="362"/>
          <w:jc w:val="center"/>
        </w:trPr>
        <w:tc>
          <w:tcPr>
            <w:tcW w:w="2135" w:type="dxa"/>
            <w:noWrap/>
          </w:tcPr>
          <w:p w14:paraId="17A9B0E4" w14:textId="7FDC44C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63F3CADB" w14:textId="4046A7B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-0.1055537</w:t>
            </w:r>
          </w:p>
        </w:tc>
        <w:tc>
          <w:tcPr>
            <w:tcW w:w="1635" w:type="dxa"/>
            <w:noWrap/>
          </w:tcPr>
          <w:p w14:paraId="1ABA1DF6" w14:textId="719DA87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-0.1069632</w:t>
            </w:r>
          </w:p>
        </w:tc>
        <w:tc>
          <w:tcPr>
            <w:tcW w:w="1635" w:type="dxa"/>
            <w:noWrap/>
          </w:tcPr>
          <w:p w14:paraId="711C1725" w14:textId="4853EC6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0.02551901</w:t>
            </w:r>
          </w:p>
        </w:tc>
        <w:tc>
          <w:tcPr>
            <w:tcW w:w="1635" w:type="dxa"/>
            <w:noWrap/>
          </w:tcPr>
          <w:p w14:paraId="5DB0C9CB" w14:textId="56A07D3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0.15974669</w:t>
            </w:r>
          </w:p>
        </w:tc>
        <w:tc>
          <w:tcPr>
            <w:tcW w:w="1635" w:type="dxa"/>
            <w:noWrap/>
          </w:tcPr>
          <w:p w14:paraId="623A6B8D" w14:textId="65EF718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0.11855613</w:t>
            </w:r>
          </w:p>
        </w:tc>
        <w:tc>
          <w:tcPr>
            <w:tcW w:w="1635" w:type="dxa"/>
            <w:noWrap/>
          </w:tcPr>
          <w:p w14:paraId="763CF542" w14:textId="2DE23E4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0.7663809</w:t>
            </w:r>
          </w:p>
        </w:tc>
      </w:tr>
      <w:tr w:rsidR="00D61E70" w:rsidRPr="00E424C7" w14:paraId="17FF55E1" w14:textId="77777777" w:rsidTr="008A401E">
        <w:trPr>
          <w:trHeight w:val="362"/>
          <w:jc w:val="center"/>
        </w:trPr>
        <w:tc>
          <w:tcPr>
            <w:tcW w:w="2135" w:type="dxa"/>
            <w:noWrap/>
          </w:tcPr>
          <w:p w14:paraId="7861B9D2" w14:textId="5B7AF5A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58229763" w14:textId="172F617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-0.1077935</w:t>
            </w:r>
          </w:p>
        </w:tc>
        <w:tc>
          <w:tcPr>
            <w:tcW w:w="1635" w:type="dxa"/>
            <w:noWrap/>
          </w:tcPr>
          <w:p w14:paraId="42169299" w14:textId="0FBBAD0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-0.0900277</w:t>
            </w:r>
          </w:p>
        </w:tc>
        <w:tc>
          <w:tcPr>
            <w:tcW w:w="1635" w:type="dxa"/>
            <w:noWrap/>
          </w:tcPr>
          <w:p w14:paraId="7702C50E" w14:textId="2DE9133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0.01232326</w:t>
            </w:r>
          </w:p>
        </w:tc>
        <w:tc>
          <w:tcPr>
            <w:tcW w:w="1635" w:type="dxa"/>
            <w:noWrap/>
          </w:tcPr>
          <w:p w14:paraId="404EA33F" w14:textId="61924D7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0.11101018</w:t>
            </w:r>
          </w:p>
        </w:tc>
        <w:tc>
          <w:tcPr>
            <w:tcW w:w="1635" w:type="dxa"/>
            <w:noWrap/>
          </w:tcPr>
          <w:p w14:paraId="23D976CA" w14:textId="44B2A21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0.06951093</w:t>
            </w:r>
          </w:p>
        </w:tc>
        <w:tc>
          <w:tcPr>
            <w:tcW w:w="1635" w:type="dxa"/>
            <w:noWrap/>
          </w:tcPr>
          <w:p w14:paraId="68AEE11F" w14:textId="1400968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0.9196731</w:t>
            </w:r>
          </w:p>
        </w:tc>
      </w:tr>
      <w:tr w:rsidR="00D61E70" w:rsidRPr="00E424C7" w14:paraId="28244B3B" w14:textId="77777777" w:rsidTr="008A401E">
        <w:trPr>
          <w:trHeight w:val="362"/>
          <w:jc w:val="center"/>
        </w:trPr>
        <w:tc>
          <w:tcPr>
            <w:tcW w:w="2135" w:type="dxa"/>
            <w:noWrap/>
          </w:tcPr>
          <w:p w14:paraId="398E56A1" w14:textId="759CB5C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249E39AE" w14:textId="17F583B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-0.1201096</w:t>
            </w:r>
          </w:p>
        </w:tc>
        <w:tc>
          <w:tcPr>
            <w:tcW w:w="1635" w:type="dxa"/>
            <w:noWrap/>
          </w:tcPr>
          <w:p w14:paraId="65177DDC" w14:textId="40CB75E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-0.054812</w:t>
            </w:r>
          </w:p>
        </w:tc>
        <w:tc>
          <w:tcPr>
            <w:tcW w:w="1635" w:type="dxa"/>
            <w:noWrap/>
          </w:tcPr>
          <w:p w14:paraId="51443CDC" w14:textId="5875DD2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0.00581161</w:t>
            </w:r>
          </w:p>
        </w:tc>
        <w:tc>
          <w:tcPr>
            <w:tcW w:w="1635" w:type="dxa"/>
            <w:noWrap/>
          </w:tcPr>
          <w:p w14:paraId="41DF98E4" w14:textId="3CB205A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0.07623392</w:t>
            </w:r>
          </w:p>
        </w:tc>
        <w:tc>
          <w:tcPr>
            <w:tcW w:w="1635" w:type="dxa"/>
            <w:noWrap/>
          </w:tcPr>
          <w:p w14:paraId="39F93BEB" w14:textId="148F7B0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0.04263261</w:t>
            </w:r>
          </w:p>
        </w:tc>
        <w:tc>
          <w:tcPr>
            <w:tcW w:w="1635" w:type="dxa"/>
            <w:noWrap/>
          </w:tcPr>
          <w:p w14:paraId="297C7F17" w14:textId="5F6FD7E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0.91362762</w:t>
            </w:r>
          </w:p>
        </w:tc>
      </w:tr>
      <w:tr w:rsidR="00D61E70" w:rsidRPr="00E424C7" w14:paraId="72FA03E9" w14:textId="77777777" w:rsidTr="008A401E">
        <w:trPr>
          <w:trHeight w:val="362"/>
          <w:jc w:val="center"/>
        </w:trPr>
        <w:tc>
          <w:tcPr>
            <w:tcW w:w="2135" w:type="dxa"/>
            <w:noWrap/>
          </w:tcPr>
          <w:p w14:paraId="1366E0EA" w14:textId="60BB2F6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6CCF399C" w14:textId="08177FB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-0.1159023</w:t>
            </w:r>
          </w:p>
        </w:tc>
        <w:tc>
          <w:tcPr>
            <w:tcW w:w="1635" w:type="dxa"/>
            <w:noWrap/>
          </w:tcPr>
          <w:p w14:paraId="64E2163F" w14:textId="088BEA9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-0.0731694</w:t>
            </w:r>
          </w:p>
        </w:tc>
        <w:tc>
          <w:tcPr>
            <w:tcW w:w="1635" w:type="dxa"/>
            <w:noWrap/>
          </w:tcPr>
          <w:p w14:paraId="507C6366" w14:textId="7AB2C15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0.02356202</w:t>
            </w:r>
          </w:p>
        </w:tc>
        <w:tc>
          <w:tcPr>
            <w:tcW w:w="1635" w:type="dxa"/>
            <w:noWrap/>
          </w:tcPr>
          <w:p w14:paraId="4EFE2B34" w14:textId="36B14DA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0.15349926</w:t>
            </w:r>
          </w:p>
        </w:tc>
        <w:tc>
          <w:tcPr>
            <w:tcW w:w="1635" w:type="dxa"/>
            <w:noWrap/>
          </w:tcPr>
          <w:p w14:paraId="07CC39FE" w14:textId="4AFCC82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0.11235872</w:t>
            </w:r>
          </w:p>
        </w:tc>
        <w:tc>
          <w:tcPr>
            <w:tcW w:w="1635" w:type="dxa"/>
            <w:noWrap/>
          </w:tcPr>
          <w:p w14:paraId="40D97F6B" w14:textId="5E963FE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0.80581239</w:t>
            </w:r>
          </w:p>
        </w:tc>
      </w:tr>
      <w:tr w:rsidR="00D61E70" w:rsidRPr="00E424C7" w14:paraId="1C808DD9" w14:textId="77777777" w:rsidTr="008A401E">
        <w:trPr>
          <w:trHeight w:val="362"/>
          <w:jc w:val="center"/>
        </w:trPr>
        <w:tc>
          <w:tcPr>
            <w:tcW w:w="2135" w:type="dxa"/>
            <w:noWrap/>
          </w:tcPr>
          <w:p w14:paraId="7C74EBE4" w14:textId="451E574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2C8A798C" w14:textId="38085C1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-0.119064</w:t>
            </w:r>
          </w:p>
        </w:tc>
        <w:tc>
          <w:tcPr>
            <w:tcW w:w="1635" w:type="dxa"/>
            <w:noWrap/>
          </w:tcPr>
          <w:p w14:paraId="5765C31B" w14:textId="33C2023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-0.058014</w:t>
            </w:r>
          </w:p>
        </w:tc>
        <w:tc>
          <w:tcPr>
            <w:tcW w:w="1635" w:type="dxa"/>
            <w:noWrap/>
          </w:tcPr>
          <w:p w14:paraId="75FAB514" w14:textId="34DC281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0.00885507</w:t>
            </w:r>
          </w:p>
        </w:tc>
        <w:tc>
          <w:tcPr>
            <w:tcW w:w="1635" w:type="dxa"/>
            <w:noWrap/>
          </w:tcPr>
          <w:p w14:paraId="2E01AB0A" w14:textId="7CF9C21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0.09410141</w:t>
            </w:r>
          </w:p>
        </w:tc>
        <w:tc>
          <w:tcPr>
            <w:tcW w:w="1635" w:type="dxa"/>
            <w:noWrap/>
          </w:tcPr>
          <w:p w14:paraId="110B7255" w14:textId="14986CE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0.05681727</w:t>
            </w:r>
          </w:p>
        </w:tc>
        <w:tc>
          <w:tcPr>
            <w:tcW w:w="1635" w:type="dxa"/>
            <w:noWrap/>
          </w:tcPr>
          <w:p w14:paraId="7F2DD63B" w14:textId="3696FE1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0.90869705</w:t>
            </w:r>
          </w:p>
        </w:tc>
      </w:tr>
      <w:tr w:rsidR="00D61E70" w:rsidRPr="00E424C7" w14:paraId="0127B9E4" w14:textId="77777777" w:rsidTr="008A401E">
        <w:trPr>
          <w:trHeight w:val="362"/>
          <w:jc w:val="center"/>
        </w:trPr>
        <w:tc>
          <w:tcPr>
            <w:tcW w:w="2135" w:type="dxa"/>
            <w:noWrap/>
          </w:tcPr>
          <w:p w14:paraId="0ACE6D6A" w14:textId="77777777" w:rsidR="00D61E70" w:rsidRPr="00E424C7" w:rsidRDefault="00D61E70" w:rsidP="00D61E70">
            <w:pPr>
              <w:jc w:val="both"/>
              <w:rPr>
                <w:rFonts w:eastAsia="等线"/>
                <w:color w:val="000000" w:themeColor="text1"/>
                <w:sz w:val="22"/>
                <w:szCs w:val="22"/>
              </w:rPr>
            </w:pPr>
          </w:p>
        </w:tc>
        <w:tc>
          <w:tcPr>
            <w:tcW w:w="1568" w:type="dxa"/>
            <w:noWrap/>
          </w:tcPr>
          <w:p w14:paraId="2C483C19" w14:textId="77777777" w:rsidR="00D61E70" w:rsidRPr="00E424C7" w:rsidRDefault="00D61E70" w:rsidP="00D61E70">
            <w:pPr>
              <w:jc w:val="both"/>
              <w:rPr>
                <w:rFonts w:eastAsia="等线"/>
                <w:color w:val="000000" w:themeColor="text1"/>
                <w:sz w:val="22"/>
                <w:szCs w:val="22"/>
              </w:rPr>
            </w:pPr>
          </w:p>
        </w:tc>
        <w:tc>
          <w:tcPr>
            <w:tcW w:w="1635" w:type="dxa"/>
            <w:noWrap/>
          </w:tcPr>
          <w:p w14:paraId="6A365496" w14:textId="77777777" w:rsidR="00D61E70" w:rsidRPr="00E424C7" w:rsidRDefault="00D61E70" w:rsidP="00D61E70">
            <w:pPr>
              <w:jc w:val="both"/>
              <w:rPr>
                <w:rFonts w:eastAsia="Times New Roman"/>
                <w:color w:val="000000" w:themeColor="text1"/>
                <w:sz w:val="22"/>
                <w:szCs w:val="22"/>
              </w:rPr>
            </w:pPr>
          </w:p>
        </w:tc>
        <w:tc>
          <w:tcPr>
            <w:tcW w:w="1635" w:type="dxa"/>
            <w:noWrap/>
          </w:tcPr>
          <w:p w14:paraId="4157DF99" w14:textId="77777777" w:rsidR="00D61E70" w:rsidRPr="00E424C7" w:rsidRDefault="00D61E70" w:rsidP="00D61E70">
            <w:pPr>
              <w:jc w:val="both"/>
              <w:rPr>
                <w:rFonts w:eastAsia="Times New Roman"/>
                <w:color w:val="000000" w:themeColor="text1"/>
                <w:sz w:val="22"/>
                <w:szCs w:val="22"/>
              </w:rPr>
            </w:pPr>
          </w:p>
        </w:tc>
        <w:tc>
          <w:tcPr>
            <w:tcW w:w="1635" w:type="dxa"/>
            <w:noWrap/>
          </w:tcPr>
          <w:p w14:paraId="6329DA01" w14:textId="77777777" w:rsidR="00D61E70" w:rsidRPr="00E424C7" w:rsidRDefault="00D61E70" w:rsidP="00D61E70">
            <w:pPr>
              <w:jc w:val="both"/>
              <w:rPr>
                <w:rFonts w:eastAsia="Times New Roman"/>
                <w:color w:val="000000" w:themeColor="text1"/>
                <w:sz w:val="22"/>
                <w:szCs w:val="22"/>
              </w:rPr>
            </w:pPr>
          </w:p>
        </w:tc>
        <w:tc>
          <w:tcPr>
            <w:tcW w:w="1635" w:type="dxa"/>
            <w:noWrap/>
          </w:tcPr>
          <w:p w14:paraId="579D4801" w14:textId="77777777" w:rsidR="00D61E70" w:rsidRPr="00E424C7" w:rsidRDefault="00D61E70" w:rsidP="00D61E70">
            <w:pPr>
              <w:jc w:val="both"/>
              <w:rPr>
                <w:rFonts w:eastAsia="Times New Roman"/>
                <w:color w:val="000000" w:themeColor="text1"/>
                <w:sz w:val="22"/>
                <w:szCs w:val="22"/>
              </w:rPr>
            </w:pPr>
          </w:p>
        </w:tc>
        <w:tc>
          <w:tcPr>
            <w:tcW w:w="1635" w:type="dxa"/>
            <w:noWrap/>
          </w:tcPr>
          <w:p w14:paraId="47E040EE" w14:textId="77777777" w:rsidR="00D61E70" w:rsidRPr="00E424C7" w:rsidRDefault="00D61E70" w:rsidP="00D61E70">
            <w:pPr>
              <w:jc w:val="both"/>
              <w:rPr>
                <w:rFonts w:eastAsia="Times New Roman"/>
                <w:color w:val="000000" w:themeColor="text1"/>
                <w:sz w:val="22"/>
                <w:szCs w:val="22"/>
              </w:rPr>
            </w:pPr>
          </w:p>
        </w:tc>
      </w:tr>
      <w:tr w:rsidR="00D61E70" w:rsidRPr="00E424C7" w14:paraId="1A86AA8C" w14:textId="77777777" w:rsidTr="008A401E">
        <w:trPr>
          <w:trHeight w:val="362"/>
          <w:jc w:val="center"/>
        </w:trPr>
        <w:tc>
          <w:tcPr>
            <w:tcW w:w="2135" w:type="dxa"/>
            <w:noWrap/>
          </w:tcPr>
          <w:p w14:paraId="6C13019E" w14:textId="599E6AD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Pulses</w:t>
            </w:r>
          </w:p>
        </w:tc>
        <w:tc>
          <w:tcPr>
            <w:tcW w:w="1568" w:type="dxa"/>
            <w:noWrap/>
          </w:tcPr>
          <w:p w14:paraId="30320788" w14:textId="77777777" w:rsidR="00D61E70" w:rsidRPr="00E424C7" w:rsidRDefault="00D61E70" w:rsidP="00D61E70">
            <w:pPr>
              <w:jc w:val="both"/>
              <w:rPr>
                <w:rFonts w:eastAsia="等线"/>
                <w:color w:val="000000" w:themeColor="text1"/>
                <w:sz w:val="22"/>
                <w:szCs w:val="22"/>
              </w:rPr>
            </w:pPr>
          </w:p>
        </w:tc>
        <w:tc>
          <w:tcPr>
            <w:tcW w:w="1635" w:type="dxa"/>
            <w:noWrap/>
          </w:tcPr>
          <w:p w14:paraId="0A57B876" w14:textId="77777777" w:rsidR="00D61E70" w:rsidRPr="00E424C7" w:rsidRDefault="00D61E70" w:rsidP="00D61E70">
            <w:pPr>
              <w:jc w:val="both"/>
              <w:rPr>
                <w:rFonts w:eastAsia="Times New Roman"/>
                <w:color w:val="000000" w:themeColor="text1"/>
                <w:sz w:val="22"/>
                <w:szCs w:val="22"/>
              </w:rPr>
            </w:pPr>
          </w:p>
        </w:tc>
        <w:tc>
          <w:tcPr>
            <w:tcW w:w="1635" w:type="dxa"/>
            <w:noWrap/>
          </w:tcPr>
          <w:p w14:paraId="624C485A" w14:textId="77777777" w:rsidR="00D61E70" w:rsidRPr="00E424C7" w:rsidRDefault="00D61E70" w:rsidP="00D61E70">
            <w:pPr>
              <w:jc w:val="both"/>
              <w:rPr>
                <w:rFonts w:eastAsia="Times New Roman"/>
                <w:color w:val="000000" w:themeColor="text1"/>
                <w:sz w:val="22"/>
                <w:szCs w:val="22"/>
              </w:rPr>
            </w:pPr>
          </w:p>
        </w:tc>
        <w:tc>
          <w:tcPr>
            <w:tcW w:w="1635" w:type="dxa"/>
            <w:noWrap/>
          </w:tcPr>
          <w:p w14:paraId="23809B75" w14:textId="77777777" w:rsidR="00D61E70" w:rsidRPr="00E424C7" w:rsidRDefault="00D61E70" w:rsidP="00D61E70">
            <w:pPr>
              <w:jc w:val="both"/>
              <w:rPr>
                <w:rFonts w:eastAsia="Times New Roman"/>
                <w:color w:val="000000" w:themeColor="text1"/>
                <w:sz w:val="22"/>
                <w:szCs w:val="22"/>
              </w:rPr>
            </w:pPr>
          </w:p>
        </w:tc>
        <w:tc>
          <w:tcPr>
            <w:tcW w:w="1635" w:type="dxa"/>
            <w:noWrap/>
          </w:tcPr>
          <w:p w14:paraId="17D8AD86" w14:textId="77777777" w:rsidR="00D61E70" w:rsidRPr="00E424C7" w:rsidRDefault="00D61E70" w:rsidP="00D61E70">
            <w:pPr>
              <w:jc w:val="both"/>
              <w:rPr>
                <w:rFonts w:eastAsia="Times New Roman"/>
                <w:color w:val="000000" w:themeColor="text1"/>
                <w:sz w:val="22"/>
                <w:szCs w:val="22"/>
              </w:rPr>
            </w:pPr>
          </w:p>
        </w:tc>
        <w:tc>
          <w:tcPr>
            <w:tcW w:w="1635" w:type="dxa"/>
            <w:noWrap/>
          </w:tcPr>
          <w:p w14:paraId="6E85B53C" w14:textId="77777777" w:rsidR="00D61E70" w:rsidRPr="00E424C7" w:rsidRDefault="00D61E70" w:rsidP="00D61E70">
            <w:pPr>
              <w:jc w:val="both"/>
              <w:rPr>
                <w:rFonts w:eastAsia="Times New Roman"/>
                <w:color w:val="000000" w:themeColor="text1"/>
                <w:sz w:val="22"/>
                <w:szCs w:val="22"/>
              </w:rPr>
            </w:pPr>
          </w:p>
        </w:tc>
      </w:tr>
      <w:tr w:rsidR="00D61E70" w:rsidRPr="00E424C7" w14:paraId="4FFF2E76" w14:textId="77777777" w:rsidTr="008A401E">
        <w:trPr>
          <w:trHeight w:val="362"/>
          <w:jc w:val="center"/>
        </w:trPr>
        <w:tc>
          <w:tcPr>
            <w:tcW w:w="2135" w:type="dxa"/>
            <w:noWrap/>
          </w:tcPr>
          <w:p w14:paraId="3B497821" w14:textId="2D763DB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0C925778" w14:textId="2C2B1789"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65324306" w14:textId="0C32AC21"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5442325E" w14:textId="0F021AC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0A931D4A" w14:textId="5ECACF6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48D74AE4" w14:textId="2583DE0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0660F0B6" w14:textId="4EE9F8E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160A85E1" w14:textId="77777777" w:rsidTr="008A401E">
        <w:trPr>
          <w:trHeight w:val="362"/>
          <w:jc w:val="center"/>
        </w:trPr>
        <w:tc>
          <w:tcPr>
            <w:tcW w:w="2135" w:type="dxa"/>
            <w:noWrap/>
          </w:tcPr>
          <w:p w14:paraId="0BA6557D" w14:textId="00FDA20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072A501D" w14:textId="1D3D118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-0.3076992</w:t>
            </w:r>
          </w:p>
        </w:tc>
        <w:tc>
          <w:tcPr>
            <w:tcW w:w="1635" w:type="dxa"/>
            <w:noWrap/>
          </w:tcPr>
          <w:p w14:paraId="7D5028BF" w14:textId="4AD52F1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0.01805251</w:t>
            </w:r>
          </w:p>
        </w:tc>
        <w:tc>
          <w:tcPr>
            <w:tcW w:w="1635" w:type="dxa"/>
            <w:noWrap/>
          </w:tcPr>
          <w:p w14:paraId="07381AC8" w14:textId="6F7D928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0.01081271</w:t>
            </w:r>
          </w:p>
        </w:tc>
        <w:tc>
          <w:tcPr>
            <w:tcW w:w="1635" w:type="dxa"/>
            <w:noWrap/>
          </w:tcPr>
          <w:p w14:paraId="0E6813A5" w14:textId="3F6A907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0.10398419</w:t>
            </w:r>
          </w:p>
        </w:tc>
        <w:tc>
          <w:tcPr>
            <w:tcW w:w="1635" w:type="dxa"/>
            <w:noWrap/>
          </w:tcPr>
          <w:p w14:paraId="49C66221" w14:textId="76342BC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0.05991377</w:t>
            </w:r>
          </w:p>
        </w:tc>
        <w:tc>
          <w:tcPr>
            <w:tcW w:w="1635" w:type="dxa"/>
            <w:noWrap/>
          </w:tcPr>
          <w:p w14:paraId="5AAF66E0" w14:textId="4A8013E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0.90980529</w:t>
            </w:r>
          </w:p>
        </w:tc>
      </w:tr>
      <w:tr w:rsidR="00D61E70" w:rsidRPr="00E424C7" w14:paraId="7D88F054" w14:textId="77777777" w:rsidTr="008A401E">
        <w:trPr>
          <w:trHeight w:val="362"/>
          <w:jc w:val="center"/>
        </w:trPr>
        <w:tc>
          <w:tcPr>
            <w:tcW w:w="2135" w:type="dxa"/>
            <w:noWrap/>
          </w:tcPr>
          <w:p w14:paraId="035A1BDA" w14:textId="2E88A87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32EB28E0" w14:textId="4BB48AE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-0.276541</w:t>
            </w:r>
          </w:p>
        </w:tc>
        <w:tc>
          <w:tcPr>
            <w:tcW w:w="1635" w:type="dxa"/>
            <w:noWrap/>
          </w:tcPr>
          <w:p w14:paraId="028BF970" w14:textId="6841319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0.0119646</w:t>
            </w:r>
          </w:p>
        </w:tc>
        <w:tc>
          <w:tcPr>
            <w:tcW w:w="1635" w:type="dxa"/>
            <w:noWrap/>
          </w:tcPr>
          <w:p w14:paraId="4EECEBEB" w14:textId="2818ECE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0.02082923</w:t>
            </w:r>
          </w:p>
        </w:tc>
        <w:tc>
          <w:tcPr>
            <w:tcW w:w="1635" w:type="dxa"/>
            <w:noWrap/>
          </w:tcPr>
          <w:p w14:paraId="722372FB" w14:textId="5F458C2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0.14432335</w:t>
            </w:r>
          </w:p>
        </w:tc>
        <w:tc>
          <w:tcPr>
            <w:tcW w:w="1635" w:type="dxa"/>
            <w:noWrap/>
          </w:tcPr>
          <w:p w14:paraId="54FF0B82" w14:textId="0A1F528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0.08650779</w:t>
            </w:r>
          </w:p>
        </w:tc>
        <w:tc>
          <w:tcPr>
            <w:tcW w:w="1635" w:type="dxa"/>
            <w:noWrap/>
          </w:tcPr>
          <w:p w14:paraId="57694BAC" w14:textId="6EAE812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0.83548966</w:t>
            </w:r>
          </w:p>
        </w:tc>
      </w:tr>
      <w:tr w:rsidR="00D61E70" w:rsidRPr="00E424C7" w14:paraId="23DCC3E3" w14:textId="77777777" w:rsidTr="008A401E">
        <w:trPr>
          <w:trHeight w:val="362"/>
          <w:jc w:val="center"/>
        </w:trPr>
        <w:tc>
          <w:tcPr>
            <w:tcW w:w="2135" w:type="dxa"/>
            <w:noWrap/>
          </w:tcPr>
          <w:p w14:paraId="0978C779" w14:textId="379E7DA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7989114B" w14:textId="5647557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-0.4153661</w:t>
            </w:r>
          </w:p>
        </w:tc>
        <w:tc>
          <w:tcPr>
            <w:tcW w:w="1635" w:type="dxa"/>
            <w:noWrap/>
          </w:tcPr>
          <w:p w14:paraId="1A696E1F" w14:textId="09A7BD3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0.05098968</w:t>
            </w:r>
          </w:p>
        </w:tc>
        <w:tc>
          <w:tcPr>
            <w:tcW w:w="1635" w:type="dxa"/>
            <w:noWrap/>
          </w:tcPr>
          <w:p w14:paraId="59B2691C" w14:textId="03126C7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0.01571891</w:t>
            </w:r>
          </w:p>
        </w:tc>
        <w:tc>
          <w:tcPr>
            <w:tcW w:w="1635" w:type="dxa"/>
            <w:noWrap/>
          </w:tcPr>
          <w:p w14:paraId="2C774CD0" w14:textId="74D75B9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0.12537508</w:t>
            </w:r>
          </w:p>
        </w:tc>
        <w:tc>
          <w:tcPr>
            <w:tcW w:w="1635" w:type="dxa"/>
            <w:noWrap/>
          </w:tcPr>
          <w:p w14:paraId="77CA81C7" w14:textId="04E13AE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0.07988157</w:t>
            </w:r>
          </w:p>
        </w:tc>
        <w:tc>
          <w:tcPr>
            <w:tcW w:w="1635" w:type="dxa"/>
            <w:noWrap/>
          </w:tcPr>
          <w:p w14:paraId="2EE1B4AB" w14:textId="4F9C626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0.86588798</w:t>
            </w:r>
          </w:p>
        </w:tc>
      </w:tr>
      <w:tr w:rsidR="00D61E70" w:rsidRPr="00E424C7" w14:paraId="2D778A7E" w14:textId="77777777" w:rsidTr="008A401E">
        <w:trPr>
          <w:trHeight w:val="362"/>
          <w:jc w:val="center"/>
        </w:trPr>
        <w:tc>
          <w:tcPr>
            <w:tcW w:w="2135" w:type="dxa"/>
            <w:noWrap/>
          </w:tcPr>
          <w:p w14:paraId="6753A50B" w14:textId="3D7766F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lastRenderedPageBreak/>
              <w:t>4</w:t>
            </w:r>
          </w:p>
        </w:tc>
        <w:tc>
          <w:tcPr>
            <w:tcW w:w="1568" w:type="dxa"/>
            <w:noWrap/>
          </w:tcPr>
          <w:p w14:paraId="0EEF7F13" w14:textId="28B5633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-0.2624728</w:t>
            </w:r>
          </w:p>
        </w:tc>
        <w:tc>
          <w:tcPr>
            <w:tcW w:w="1635" w:type="dxa"/>
            <w:noWrap/>
          </w:tcPr>
          <w:p w14:paraId="14EABAD8" w14:textId="51AB7D1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0.0092886</w:t>
            </w:r>
          </w:p>
        </w:tc>
        <w:tc>
          <w:tcPr>
            <w:tcW w:w="1635" w:type="dxa"/>
            <w:noWrap/>
          </w:tcPr>
          <w:p w14:paraId="0C0EBA20" w14:textId="3AEA7B8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0.02563993</w:t>
            </w:r>
          </w:p>
        </w:tc>
        <w:tc>
          <w:tcPr>
            <w:tcW w:w="1635" w:type="dxa"/>
            <w:noWrap/>
          </w:tcPr>
          <w:p w14:paraId="2C07264F" w14:textId="5090B46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0.16012475</w:t>
            </w:r>
          </w:p>
        </w:tc>
        <w:tc>
          <w:tcPr>
            <w:tcW w:w="1635" w:type="dxa"/>
            <w:noWrap/>
          </w:tcPr>
          <w:p w14:paraId="29555F85" w14:textId="5A663B5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0.12124083</w:t>
            </w:r>
          </w:p>
        </w:tc>
        <w:tc>
          <w:tcPr>
            <w:tcW w:w="1635" w:type="dxa"/>
            <w:noWrap/>
          </w:tcPr>
          <w:p w14:paraId="4B3E3B58" w14:textId="1EFE997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0.72845029</w:t>
            </w:r>
          </w:p>
        </w:tc>
      </w:tr>
      <w:tr w:rsidR="00D61E70" w:rsidRPr="00E424C7" w14:paraId="5AB73EE5" w14:textId="77777777" w:rsidTr="008A401E">
        <w:trPr>
          <w:trHeight w:val="362"/>
          <w:jc w:val="center"/>
        </w:trPr>
        <w:tc>
          <w:tcPr>
            <w:tcW w:w="2135" w:type="dxa"/>
            <w:noWrap/>
          </w:tcPr>
          <w:p w14:paraId="5E08D059" w14:textId="2851906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132DD89A" w14:textId="5C1D2E5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-0.2752812</w:t>
            </w:r>
          </w:p>
        </w:tc>
        <w:tc>
          <w:tcPr>
            <w:tcW w:w="1635" w:type="dxa"/>
            <w:noWrap/>
          </w:tcPr>
          <w:p w14:paraId="60DB3F7F" w14:textId="6687633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0.01051547</w:t>
            </w:r>
          </w:p>
        </w:tc>
        <w:tc>
          <w:tcPr>
            <w:tcW w:w="1635" w:type="dxa"/>
            <w:noWrap/>
          </w:tcPr>
          <w:p w14:paraId="561FC3C7" w14:textId="72F559B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0.01224547</w:t>
            </w:r>
          </w:p>
        </w:tc>
        <w:tc>
          <w:tcPr>
            <w:tcW w:w="1635" w:type="dxa"/>
            <w:noWrap/>
          </w:tcPr>
          <w:p w14:paraId="1BA67E90" w14:textId="497FB88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0.11065926</w:t>
            </w:r>
          </w:p>
        </w:tc>
        <w:tc>
          <w:tcPr>
            <w:tcW w:w="1635" w:type="dxa"/>
            <w:noWrap/>
          </w:tcPr>
          <w:p w14:paraId="5D5228E9" w14:textId="43D7781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0.05564515</w:t>
            </w:r>
          </w:p>
        </w:tc>
        <w:tc>
          <w:tcPr>
            <w:tcW w:w="1635" w:type="dxa"/>
            <w:noWrap/>
          </w:tcPr>
          <w:p w14:paraId="33F8613D" w14:textId="3C273B7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0.24233671</w:t>
            </w:r>
          </w:p>
        </w:tc>
      </w:tr>
      <w:tr w:rsidR="00D61E70" w:rsidRPr="00E424C7" w14:paraId="0AED8CEA" w14:textId="77777777" w:rsidTr="008A401E">
        <w:trPr>
          <w:trHeight w:val="362"/>
          <w:jc w:val="center"/>
        </w:trPr>
        <w:tc>
          <w:tcPr>
            <w:tcW w:w="2135" w:type="dxa"/>
            <w:noWrap/>
          </w:tcPr>
          <w:p w14:paraId="42F4B9F2" w14:textId="4821ED2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418E6230" w14:textId="589484C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-0.3055228</w:t>
            </w:r>
          </w:p>
        </w:tc>
        <w:tc>
          <w:tcPr>
            <w:tcW w:w="1635" w:type="dxa"/>
            <w:noWrap/>
          </w:tcPr>
          <w:p w14:paraId="0E59AD26" w14:textId="54B5BCC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0.01549862</w:t>
            </w:r>
          </w:p>
        </w:tc>
        <w:tc>
          <w:tcPr>
            <w:tcW w:w="1635" w:type="dxa"/>
            <w:noWrap/>
          </w:tcPr>
          <w:p w14:paraId="215438E3" w14:textId="5B18D26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0.00028009</w:t>
            </w:r>
          </w:p>
        </w:tc>
        <w:tc>
          <w:tcPr>
            <w:tcW w:w="1635" w:type="dxa"/>
            <w:noWrap/>
          </w:tcPr>
          <w:p w14:paraId="37172B24" w14:textId="624C694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0.0167359</w:t>
            </w:r>
          </w:p>
        </w:tc>
        <w:tc>
          <w:tcPr>
            <w:tcW w:w="1635" w:type="dxa"/>
            <w:noWrap/>
          </w:tcPr>
          <w:p w14:paraId="0EDED348" w14:textId="2870651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0.01428776</w:t>
            </w:r>
          </w:p>
        </w:tc>
        <w:tc>
          <w:tcPr>
            <w:tcW w:w="1635" w:type="dxa"/>
            <w:noWrap/>
          </w:tcPr>
          <w:p w14:paraId="155C2469" w14:textId="7AE242E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0.92890011</w:t>
            </w:r>
          </w:p>
        </w:tc>
      </w:tr>
      <w:tr w:rsidR="00D61E70" w:rsidRPr="00E424C7" w14:paraId="614BD648" w14:textId="77777777" w:rsidTr="008A401E">
        <w:trPr>
          <w:trHeight w:val="362"/>
          <w:jc w:val="center"/>
        </w:trPr>
        <w:tc>
          <w:tcPr>
            <w:tcW w:w="2135" w:type="dxa"/>
            <w:noWrap/>
          </w:tcPr>
          <w:p w14:paraId="5643AC65" w14:textId="552E3A5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7D399227" w14:textId="6980F6F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-0.414245</w:t>
            </w:r>
          </w:p>
        </w:tc>
        <w:tc>
          <w:tcPr>
            <w:tcW w:w="1635" w:type="dxa"/>
            <w:noWrap/>
          </w:tcPr>
          <w:p w14:paraId="24A8DEDA" w14:textId="138E658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0.02601314</w:t>
            </w:r>
          </w:p>
        </w:tc>
        <w:tc>
          <w:tcPr>
            <w:tcW w:w="1635" w:type="dxa"/>
            <w:noWrap/>
          </w:tcPr>
          <w:p w14:paraId="7D7A0E42" w14:textId="58D8B33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0.02125199</w:t>
            </w:r>
          </w:p>
        </w:tc>
        <w:tc>
          <w:tcPr>
            <w:tcW w:w="1635" w:type="dxa"/>
            <w:noWrap/>
          </w:tcPr>
          <w:p w14:paraId="4E81FB9A" w14:textId="0C5F5AE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0.14578061</w:t>
            </w:r>
          </w:p>
        </w:tc>
        <w:tc>
          <w:tcPr>
            <w:tcW w:w="1635" w:type="dxa"/>
            <w:noWrap/>
          </w:tcPr>
          <w:p w14:paraId="6B9E2613" w14:textId="412E622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0.10186258</w:t>
            </w:r>
          </w:p>
        </w:tc>
        <w:tc>
          <w:tcPr>
            <w:tcW w:w="1635" w:type="dxa"/>
            <w:noWrap/>
          </w:tcPr>
          <w:p w14:paraId="2D278CA8" w14:textId="2B7821A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0.80754527</w:t>
            </w:r>
          </w:p>
        </w:tc>
      </w:tr>
      <w:tr w:rsidR="00D61E70" w:rsidRPr="00E424C7" w14:paraId="6C8E44A5" w14:textId="77777777" w:rsidTr="008A401E">
        <w:trPr>
          <w:trHeight w:val="362"/>
          <w:jc w:val="center"/>
        </w:trPr>
        <w:tc>
          <w:tcPr>
            <w:tcW w:w="2135" w:type="dxa"/>
            <w:noWrap/>
          </w:tcPr>
          <w:p w14:paraId="35686C69" w14:textId="3AB0A37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0213D356" w14:textId="257C003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-0.3076896</w:t>
            </w:r>
          </w:p>
        </w:tc>
        <w:tc>
          <w:tcPr>
            <w:tcW w:w="1635" w:type="dxa"/>
            <w:noWrap/>
          </w:tcPr>
          <w:p w14:paraId="4D9F3FE4" w14:textId="2121451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0.01804097</w:t>
            </w:r>
          </w:p>
        </w:tc>
        <w:tc>
          <w:tcPr>
            <w:tcW w:w="1635" w:type="dxa"/>
            <w:noWrap/>
          </w:tcPr>
          <w:p w14:paraId="7162E9C4" w14:textId="1463D6D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0.01040394</w:t>
            </w:r>
          </w:p>
        </w:tc>
        <w:tc>
          <w:tcPr>
            <w:tcW w:w="1635" w:type="dxa"/>
            <w:noWrap/>
          </w:tcPr>
          <w:p w14:paraId="7AAEF02C" w14:textId="553620B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0.10199973</w:t>
            </w:r>
          </w:p>
        </w:tc>
        <w:tc>
          <w:tcPr>
            <w:tcW w:w="1635" w:type="dxa"/>
            <w:noWrap/>
          </w:tcPr>
          <w:p w14:paraId="2440BE73" w14:textId="1891FD2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0.06208773</w:t>
            </w:r>
          </w:p>
        </w:tc>
        <w:tc>
          <w:tcPr>
            <w:tcW w:w="1635" w:type="dxa"/>
            <w:noWrap/>
          </w:tcPr>
          <w:p w14:paraId="62D6FBFF" w14:textId="33AA620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0.22562947</w:t>
            </w:r>
          </w:p>
        </w:tc>
      </w:tr>
      <w:tr w:rsidR="00D61E70" w:rsidRPr="00E424C7" w14:paraId="1C9B303B" w14:textId="77777777" w:rsidTr="008A401E">
        <w:trPr>
          <w:trHeight w:val="362"/>
          <w:jc w:val="center"/>
        </w:trPr>
        <w:tc>
          <w:tcPr>
            <w:tcW w:w="2135" w:type="dxa"/>
            <w:noWrap/>
          </w:tcPr>
          <w:p w14:paraId="28EC5412" w14:textId="2A7F15E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0D620032" w14:textId="6878590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-0.2623568</w:t>
            </w:r>
          </w:p>
        </w:tc>
        <w:tc>
          <w:tcPr>
            <w:tcW w:w="1635" w:type="dxa"/>
            <w:noWrap/>
          </w:tcPr>
          <w:p w14:paraId="03AE46D9" w14:textId="6BFCED2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0.00916876</w:t>
            </w:r>
          </w:p>
        </w:tc>
        <w:tc>
          <w:tcPr>
            <w:tcW w:w="1635" w:type="dxa"/>
            <w:noWrap/>
          </w:tcPr>
          <w:p w14:paraId="4FE0ADA6" w14:textId="61241D6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0.00434476</w:t>
            </w:r>
          </w:p>
        </w:tc>
        <w:tc>
          <w:tcPr>
            <w:tcW w:w="1635" w:type="dxa"/>
            <w:noWrap/>
          </w:tcPr>
          <w:p w14:paraId="7972A9B2" w14:textId="4188157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0.06591482</w:t>
            </w:r>
          </w:p>
        </w:tc>
        <w:tc>
          <w:tcPr>
            <w:tcW w:w="1635" w:type="dxa"/>
            <w:noWrap/>
          </w:tcPr>
          <w:p w14:paraId="3EE4FD30" w14:textId="1CAB458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0.04106232</w:t>
            </w:r>
          </w:p>
        </w:tc>
        <w:tc>
          <w:tcPr>
            <w:tcW w:w="1635" w:type="dxa"/>
            <w:noWrap/>
          </w:tcPr>
          <w:p w14:paraId="71D1E716" w14:textId="7198003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0.67621522</w:t>
            </w:r>
          </w:p>
        </w:tc>
      </w:tr>
      <w:tr w:rsidR="00D61E70" w:rsidRPr="00E424C7" w14:paraId="639D60E3" w14:textId="77777777" w:rsidTr="008A401E">
        <w:trPr>
          <w:trHeight w:val="362"/>
          <w:jc w:val="center"/>
        </w:trPr>
        <w:tc>
          <w:tcPr>
            <w:tcW w:w="2135" w:type="dxa"/>
            <w:noWrap/>
          </w:tcPr>
          <w:p w14:paraId="0895F704" w14:textId="6F4D67E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7C32150A" w14:textId="07987AB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-0.2615216</w:t>
            </w:r>
          </w:p>
        </w:tc>
        <w:tc>
          <w:tcPr>
            <w:tcW w:w="1635" w:type="dxa"/>
            <w:noWrap/>
          </w:tcPr>
          <w:p w14:paraId="285E1081" w14:textId="7FA877F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0.00822986</w:t>
            </w:r>
          </w:p>
        </w:tc>
        <w:tc>
          <w:tcPr>
            <w:tcW w:w="1635" w:type="dxa"/>
            <w:noWrap/>
          </w:tcPr>
          <w:p w14:paraId="3BABDFAF" w14:textId="7D0E8B5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0.02195387</w:t>
            </w:r>
          </w:p>
        </w:tc>
        <w:tc>
          <w:tcPr>
            <w:tcW w:w="1635" w:type="dxa"/>
            <w:noWrap/>
          </w:tcPr>
          <w:p w14:paraId="4BB1069A" w14:textId="3203FEA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0.14816837</w:t>
            </w:r>
          </w:p>
        </w:tc>
        <w:tc>
          <w:tcPr>
            <w:tcW w:w="1635" w:type="dxa"/>
            <w:noWrap/>
          </w:tcPr>
          <w:p w14:paraId="61572D77" w14:textId="5E4CAD6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0.09713381</w:t>
            </w:r>
          </w:p>
        </w:tc>
        <w:tc>
          <w:tcPr>
            <w:tcW w:w="1635" w:type="dxa"/>
            <w:noWrap/>
          </w:tcPr>
          <w:p w14:paraId="6878212B" w14:textId="3EA5EBE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0.79076128</w:t>
            </w:r>
          </w:p>
        </w:tc>
      </w:tr>
      <w:tr w:rsidR="00D61E70" w:rsidRPr="00E424C7" w14:paraId="57B01769" w14:textId="77777777" w:rsidTr="008A401E">
        <w:trPr>
          <w:trHeight w:val="362"/>
          <w:jc w:val="center"/>
        </w:trPr>
        <w:tc>
          <w:tcPr>
            <w:tcW w:w="2135" w:type="dxa"/>
            <w:noWrap/>
          </w:tcPr>
          <w:p w14:paraId="279ABE61" w14:textId="7E5753A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768667E0" w14:textId="7730447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-0.2838031</w:t>
            </w:r>
          </w:p>
        </w:tc>
        <w:tc>
          <w:tcPr>
            <w:tcW w:w="1635" w:type="dxa"/>
            <w:noWrap/>
          </w:tcPr>
          <w:p w14:paraId="1D4BF802" w14:textId="11BF888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0.0138574</w:t>
            </w:r>
          </w:p>
        </w:tc>
        <w:tc>
          <w:tcPr>
            <w:tcW w:w="1635" w:type="dxa"/>
            <w:noWrap/>
          </w:tcPr>
          <w:p w14:paraId="0676337B" w14:textId="7BE5BA9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0.00748736</w:t>
            </w:r>
          </w:p>
        </w:tc>
        <w:tc>
          <w:tcPr>
            <w:tcW w:w="1635" w:type="dxa"/>
            <w:noWrap/>
          </w:tcPr>
          <w:p w14:paraId="7FA1A57C" w14:textId="3735513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0.08652953</w:t>
            </w:r>
          </w:p>
        </w:tc>
        <w:tc>
          <w:tcPr>
            <w:tcW w:w="1635" w:type="dxa"/>
            <w:noWrap/>
          </w:tcPr>
          <w:p w14:paraId="775681E6" w14:textId="13794A6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0.04195954</w:t>
            </w:r>
          </w:p>
        </w:tc>
        <w:tc>
          <w:tcPr>
            <w:tcW w:w="1635" w:type="dxa"/>
            <w:noWrap/>
          </w:tcPr>
          <w:p w14:paraId="4CC25E7F" w14:textId="2F2722D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0.85208697</w:t>
            </w:r>
          </w:p>
        </w:tc>
      </w:tr>
      <w:tr w:rsidR="00D61E70" w:rsidRPr="00E424C7" w14:paraId="412882E0" w14:textId="77777777" w:rsidTr="008A401E">
        <w:trPr>
          <w:trHeight w:val="362"/>
          <w:jc w:val="center"/>
        </w:trPr>
        <w:tc>
          <w:tcPr>
            <w:tcW w:w="2135" w:type="dxa"/>
            <w:noWrap/>
          </w:tcPr>
          <w:p w14:paraId="197EF8DB" w14:textId="77777777" w:rsidR="00D61E70" w:rsidRPr="00E424C7" w:rsidRDefault="00D61E70" w:rsidP="00D61E70">
            <w:pPr>
              <w:jc w:val="both"/>
              <w:rPr>
                <w:rFonts w:eastAsia="等线"/>
                <w:color w:val="000000" w:themeColor="text1"/>
                <w:sz w:val="22"/>
                <w:szCs w:val="22"/>
              </w:rPr>
            </w:pPr>
          </w:p>
        </w:tc>
        <w:tc>
          <w:tcPr>
            <w:tcW w:w="1568" w:type="dxa"/>
            <w:noWrap/>
          </w:tcPr>
          <w:p w14:paraId="371D97A4" w14:textId="77777777" w:rsidR="00D61E70" w:rsidRPr="00E424C7" w:rsidRDefault="00D61E70" w:rsidP="00D61E70">
            <w:pPr>
              <w:jc w:val="both"/>
              <w:rPr>
                <w:rFonts w:eastAsia="等线"/>
                <w:color w:val="000000" w:themeColor="text1"/>
                <w:sz w:val="22"/>
                <w:szCs w:val="22"/>
              </w:rPr>
            </w:pPr>
          </w:p>
        </w:tc>
        <w:tc>
          <w:tcPr>
            <w:tcW w:w="1635" w:type="dxa"/>
            <w:noWrap/>
          </w:tcPr>
          <w:p w14:paraId="054F3D42" w14:textId="77777777" w:rsidR="00D61E70" w:rsidRPr="00E424C7" w:rsidRDefault="00D61E70" w:rsidP="00D61E70">
            <w:pPr>
              <w:jc w:val="both"/>
              <w:rPr>
                <w:rFonts w:eastAsia="Times New Roman"/>
                <w:color w:val="000000" w:themeColor="text1"/>
                <w:sz w:val="22"/>
                <w:szCs w:val="22"/>
              </w:rPr>
            </w:pPr>
          </w:p>
        </w:tc>
        <w:tc>
          <w:tcPr>
            <w:tcW w:w="1635" w:type="dxa"/>
            <w:noWrap/>
          </w:tcPr>
          <w:p w14:paraId="4BEDB5D0" w14:textId="77777777" w:rsidR="00D61E70" w:rsidRPr="00E424C7" w:rsidRDefault="00D61E70" w:rsidP="00D61E70">
            <w:pPr>
              <w:jc w:val="both"/>
              <w:rPr>
                <w:rFonts w:eastAsia="Times New Roman"/>
                <w:color w:val="000000" w:themeColor="text1"/>
                <w:sz w:val="22"/>
                <w:szCs w:val="22"/>
              </w:rPr>
            </w:pPr>
          </w:p>
        </w:tc>
        <w:tc>
          <w:tcPr>
            <w:tcW w:w="1635" w:type="dxa"/>
            <w:noWrap/>
          </w:tcPr>
          <w:p w14:paraId="7964C62C" w14:textId="77777777" w:rsidR="00D61E70" w:rsidRPr="00E424C7" w:rsidRDefault="00D61E70" w:rsidP="00D61E70">
            <w:pPr>
              <w:jc w:val="both"/>
              <w:rPr>
                <w:rFonts w:eastAsia="Times New Roman"/>
                <w:color w:val="000000" w:themeColor="text1"/>
                <w:sz w:val="22"/>
                <w:szCs w:val="22"/>
              </w:rPr>
            </w:pPr>
          </w:p>
        </w:tc>
        <w:tc>
          <w:tcPr>
            <w:tcW w:w="1635" w:type="dxa"/>
            <w:noWrap/>
          </w:tcPr>
          <w:p w14:paraId="2A138F7B" w14:textId="77777777" w:rsidR="00D61E70" w:rsidRPr="00E424C7" w:rsidRDefault="00D61E70" w:rsidP="00D61E70">
            <w:pPr>
              <w:jc w:val="both"/>
              <w:rPr>
                <w:rFonts w:eastAsia="Times New Roman"/>
                <w:color w:val="000000" w:themeColor="text1"/>
                <w:sz w:val="22"/>
                <w:szCs w:val="22"/>
              </w:rPr>
            </w:pPr>
          </w:p>
        </w:tc>
        <w:tc>
          <w:tcPr>
            <w:tcW w:w="1635" w:type="dxa"/>
            <w:noWrap/>
          </w:tcPr>
          <w:p w14:paraId="4B742126" w14:textId="77777777" w:rsidR="00D61E70" w:rsidRPr="00E424C7" w:rsidRDefault="00D61E70" w:rsidP="00D61E70">
            <w:pPr>
              <w:jc w:val="both"/>
              <w:rPr>
                <w:rFonts w:eastAsia="Times New Roman"/>
                <w:color w:val="000000" w:themeColor="text1"/>
                <w:sz w:val="22"/>
                <w:szCs w:val="22"/>
              </w:rPr>
            </w:pPr>
          </w:p>
        </w:tc>
      </w:tr>
      <w:tr w:rsidR="00D61E70" w:rsidRPr="00E424C7" w14:paraId="4E531D6D" w14:textId="77777777" w:rsidTr="008A401E">
        <w:trPr>
          <w:trHeight w:val="362"/>
          <w:jc w:val="center"/>
        </w:trPr>
        <w:tc>
          <w:tcPr>
            <w:tcW w:w="2135" w:type="dxa"/>
            <w:noWrap/>
          </w:tcPr>
          <w:p w14:paraId="4A319D92" w14:textId="0B703D0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Rice</w:t>
            </w:r>
          </w:p>
        </w:tc>
        <w:tc>
          <w:tcPr>
            <w:tcW w:w="1568" w:type="dxa"/>
            <w:noWrap/>
          </w:tcPr>
          <w:p w14:paraId="6C76CDD7" w14:textId="77777777" w:rsidR="00D61E70" w:rsidRPr="00E424C7" w:rsidRDefault="00D61E70" w:rsidP="00D61E70">
            <w:pPr>
              <w:jc w:val="both"/>
              <w:rPr>
                <w:rFonts w:eastAsia="等线"/>
                <w:color w:val="000000" w:themeColor="text1"/>
                <w:sz w:val="22"/>
                <w:szCs w:val="22"/>
              </w:rPr>
            </w:pPr>
          </w:p>
        </w:tc>
        <w:tc>
          <w:tcPr>
            <w:tcW w:w="1635" w:type="dxa"/>
            <w:noWrap/>
          </w:tcPr>
          <w:p w14:paraId="24C3AF36" w14:textId="77777777" w:rsidR="00D61E70" w:rsidRPr="00E424C7" w:rsidRDefault="00D61E70" w:rsidP="00D61E70">
            <w:pPr>
              <w:jc w:val="both"/>
              <w:rPr>
                <w:rFonts w:eastAsia="Times New Roman"/>
                <w:color w:val="000000" w:themeColor="text1"/>
                <w:sz w:val="22"/>
                <w:szCs w:val="22"/>
              </w:rPr>
            </w:pPr>
          </w:p>
        </w:tc>
        <w:tc>
          <w:tcPr>
            <w:tcW w:w="1635" w:type="dxa"/>
            <w:noWrap/>
          </w:tcPr>
          <w:p w14:paraId="02257912" w14:textId="77777777" w:rsidR="00D61E70" w:rsidRPr="00E424C7" w:rsidRDefault="00D61E70" w:rsidP="00D61E70">
            <w:pPr>
              <w:jc w:val="both"/>
              <w:rPr>
                <w:rFonts w:eastAsia="Times New Roman"/>
                <w:color w:val="000000" w:themeColor="text1"/>
                <w:sz w:val="22"/>
                <w:szCs w:val="22"/>
              </w:rPr>
            </w:pPr>
          </w:p>
        </w:tc>
        <w:tc>
          <w:tcPr>
            <w:tcW w:w="1635" w:type="dxa"/>
            <w:noWrap/>
          </w:tcPr>
          <w:p w14:paraId="72A261D5" w14:textId="77777777" w:rsidR="00D61E70" w:rsidRPr="00E424C7" w:rsidRDefault="00D61E70" w:rsidP="00D61E70">
            <w:pPr>
              <w:jc w:val="both"/>
              <w:rPr>
                <w:rFonts w:eastAsia="Times New Roman"/>
                <w:color w:val="000000" w:themeColor="text1"/>
                <w:sz w:val="22"/>
                <w:szCs w:val="22"/>
              </w:rPr>
            </w:pPr>
          </w:p>
        </w:tc>
        <w:tc>
          <w:tcPr>
            <w:tcW w:w="1635" w:type="dxa"/>
            <w:noWrap/>
          </w:tcPr>
          <w:p w14:paraId="5A900E5B" w14:textId="77777777" w:rsidR="00D61E70" w:rsidRPr="00E424C7" w:rsidRDefault="00D61E70" w:rsidP="00D61E70">
            <w:pPr>
              <w:jc w:val="both"/>
              <w:rPr>
                <w:rFonts w:eastAsia="Times New Roman"/>
                <w:color w:val="000000" w:themeColor="text1"/>
                <w:sz w:val="22"/>
                <w:szCs w:val="22"/>
              </w:rPr>
            </w:pPr>
          </w:p>
        </w:tc>
        <w:tc>
          <w:tcPr>
            <w:tcW w:w="1635" w:type="dxa"/>
            <w:noWrap/>
          </w:tcPr>
          <w:p w14:paraId="6383B211" w14:textId="77777777" w:rsidR="00D61E70" w:rsidRPr="00E424C7" w:rsidRDefault="00D61E70" w:rsidP="00D61E70">
            <w:pPr>
              <w:jc w:val="both"/>
              <w:rPr>
                <w:rFonts w:eastAsia="Times New Roman"/>
                <w:color w:val="000000" w:themeColor="text1"/>
                <w:sz w:val="22"/>
                <w:szCs w:val="22"/>
              </w:rPr>
            </w:pPr>
          </w:p>
        </w:tc>
      </w:tr>
      <w:tr w:rsidR="00D61E70" w:rsidRPr="00E424C7" w14:paraId="662EFD74" w14:textId="77777777" w:rsidTr="008A401E">
        <w:trPr>
          <w:trHeight w:val="362"/>
          <w:jc w:val="center"/>
        </w:trPr>
        <w:tc>
          <w:tcPr>
            <w:tcW w:w="2135" w:type="dxa"/>
            <w:noWrap/>
          </w:tcPr>
          <w:p w14:paraId="659CC3F9" w14:textId="6BE2858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4A171E71" w14:textId="6C2A0853"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73F7BFF8" w14:textId="238E4879"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028C9505" w14:textId="247F083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663D811C" w14:textId="386B4A6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608EF407" w14:textId="07110C4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67348DC0" w14:textId="341103F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204907EC" w14:textId="77777777" w:rsidTr="008A401E">
        <w:trPr>
          <w:trHeight w:val="362"/>
          <w:jc w:val="center"/>
        </w:trPr>
        <w:tc>
          <w:tcPr>
            <w:tcW w:w="2135" w:type="dxa"/>
            <w:noWrap/>
          </w:tcPr>
          <w:p w14:paraId="33BE2AE6" w14:textId="0BD2047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218098A4" w14:textId="1301BB4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-0.3576718</w:t>
            </w:r>
          </w:p>
        </w:tc>
        <w:tc>
          <w:tcPr>
            <w:tcW w:w="1635" w:type="dxa"/>
            <w:noWrap/>
          </w:tcPr>
          <w:p w14:paraId="5D6C924F" w14:textId="447B0E5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0.00387065</w:t>
            </w:r>
          </w:p>
        </w:tc>
        <w:tc>
          <w:tcPr>
            <w:tcW w:w="1635" w:type="dxa"/>
            <w:noWrap/>
          </w:tcPr>
          <w:p w14:paraId="2935CC86" w14:textId="3FE17D7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4.6307E-05</w:t>
            </w:r>
          </w:p>
        </w:tc>
        <w:tc>
          <w:tcPr>
            <w:tcW w:w="1635" w:type="dxa"/>
            <w:noWrap/>
          </w:tcPr>
          <w:p w14:paraId="0FF3F2C5" w14:textId="4896121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0.00680494</w:t>
            </w:r>
          </w:p>
        </w:tc>
        <w:tc>
          <w:tcPr>
            <w:tcW w:w="1635" w:type="dxa"/>
            <w:noWrap/>
          </w:tcPr>
          <w:p w14:paraId="1CB52AFD" w14:textId="4042005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0.00504316</w:t>
            </w:r>
          </w:p>
        </w:tc>
        <w:tc>
          <w:tcPr>
            <w:tcW w:w="1635" w:type="dxa"/>
            <w:noWrap/>
          </w:tcPr>
          <w:p w14:paraId="6D3EE0F5" w14:textId="3F13AB4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0.89432375</w:t>
            </w:r>
          </w:p>
        </w:tc>
      </w:tr>
      <w:tr w:rsidR="00D61E70" w:rsidRPr="00E424C7" w14:paraId="451262AA" w14:textId="77777777" w:rsidTr="008A401E">
        <w:trPr>
          <w:trHeight w:val="362"/>
          <w:jc w:val="center"/>
        </w:trPr>
        <w:tc>
          <w:tcPr>
            <w:tcW w:w="2135" w:type="dxa"/>
            <w:noWrap/>
          </w:tcPr>
          <w:p w14:paraId="2CC1B862" w14:textId="709D7F1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1ECB64AA" w14:textId="6521116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-0.4074812</w:t>
            </w:r>
          </w:p>
        </w:tc>
        <w:tc>
          <w:tcPr>
            <w:tcW w:w="1635" w:type="dxa"/>
            <w:noWrap/>
          </w:tcPr>
          <w:p w14:paraId="7BE19829" w14:textId="40A4C4D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0.00237272</w:t>
            </w:r>
          </w:p>
        </w:tc>
        <w:tc>
          <w:tcPr>
            <w:tcW w:w="1635" w:type="dxa"/>
            <w:noWrap/>
          </w:tcPr>
          <w:p w14:paraId="189744E6" w14:textId="0C1FC5E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0.00654409</w:t>
            </w:r>
          </w:p>
        </w:tc>
        <w:tc>
          <w:tcPr>
            <w:tcW w:w="1635" w:type="dxa"/>
            <w:noWrap/>
          </w:tcPr>
          <w:p w14:paraId="7E3AE386" w14:textId="39F7A39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0.08089556</w:t>
            </w:r>
          </w:p>
        </w:tc>
        <w:tc>
          <w:tcPr>
            <w:tcW w:w="1635" w:type="dxa"/>
            <w:noWrap/>
          </w:tcPr>
          <w:p w14:paraId="34377FD2" w14:textId="6C4C3AB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0.03197646</w:t>
            </w:r>
          </w:p>
        </w:tc>
        <w:tc>
          <w:tcPr>
            <w:tcW w:w="1635" w:type="dxa"/>
            <w:noWrap/>
          </w:tcPr>
          <w:p w14:paraId="502F63BE" w14:textId="43763EC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0.87167575</w:t>
            </w:r>
          </w:p>
        </w:tc>
      </w:tr>
      <w:tr w:rsidR="00D61E70" w:rsidRPr="00E424C7" w14:paraId="44686FE6" w14:textId="77777777" w:rsidTr="008A401E">
        <w:trPr>
          <w:trHeight w:val="362"/>
          <w:jc w:val="center"/>
        </w:trPr>
        <w:tc>
          <w:tcPr>
            <w:tcW w:w="2135" w:type="dxa"/>
            <w:noWrap/>
          </w:tcPr>
          <w:p w14:paraId="6D5FEA26" w14:textId="2A5405B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13A69E35" w14:textId="746CA6C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-0.4095354</w:t>
            </w:r>
          </w:p>
        </w:tc>
        <w:tc>
          <w:tcPr>
            <w:tcW w:w="1635" w:type="dxa"/>
            <w:noWrap/>
          </w:tcPr>
          <w:p w14:paraId="7A100807" w14:textId="07481EC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0.00397649</w:t>
            </w:r>
          </w:p>
        </w:tc>
        <w:tc>
          <w:tcPr>
            <w:tcW w:w="1635" w:type="dxa"/>
            <w:noWrap/>
          </w:tcPr>
          <w:p w14:paraId="5410FE43" w14:textId="74D282F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0.00625262</w:t>
            </w:r>
          </w:p>
        </w:tc>
        <w:tc>
          <w:tcPr>
            <w:tcW w:w="1635" w:type="dxa"/>
            <w:noWrap/>
          </w:tcPr>
          <w:p w14:paraId="2AF724C9" w14:textId="4AF6945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0.07907352</w:t>
            </w:r>
          </w:p>
        </w:tc>
        <w:tc>
          <w:tcPr>
            <w:tcW w:w="1635" w:type="dxa"/>
            <w:noWrap/>
          </w:tcPr>
          <w:p w14:paraId="664B01B1" w14:textId="70A6D02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0.02572855</w:t>
            </w:r>
          </w:p>
        </w:tc>
        <w:tc>
          <w:tcPr>
            <w:tcW w:w="1635" w:type="dxa"/>
            <w:noWrap/>
          </w:tcPr>
          <w:p w14:paraId="668CD8DC" w14:textId="4A8C91F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0.87894451</w:t>
            </w:r>
          </w:p>
        </w:tc>
      </w:tr>
      <w:tr w:rsidR="00D61E70" w:rsidRPr="00E424C7" w14:paraId="237086DD" w14:textId="77777777" w:rsidTr="008A401E">
        <w:trPr>
          <w:trHeight w:val="362"/>
          <w:jc w:val="center"/>
        </w:trPr>
        <w:tc>
          <w:tcPr>
            <w:tcW w:w="2135" w:type="dxa"/>
            <w:noWrap/>
          </w:tcPr>
          <w:p w14:paraId="7599ADAF" w14:textId="0DC82E9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23A8F854" w14:textId="53AEF38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-0.4094722</w:t>
            </w:r>
          </w:p>
        </w:tc>
        <w:tc>
          <w:tcPr>
            <w:tcW w:w="1635" w:type="dxa"/>
            <w:noWrap/>
          </w:tcPr>
          <w:p w14:paraId="244B7BC5" w14:textId="79C131C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0.00392696</w:t>
            </w:r>
          </w:p>
        </w:tc>
        <w:tc>
          <w:tcPr>
            <w:tcW w:w="1635" w:type="dxa"/>
            <w:noWrap/>
          </w:tcPr>
          <w:p w14:paraId="7ED7F274" w14:textId="039F477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0.00022376</w:t>
            </w:r>
          </w:p>
        </w:tc>
        <w:tc>
          <w:tcPr>
            <w:tcW w:w="1635" w:type="dxa"/>
            <w:noWrap/>
          </w:tcPr>
          <w:p w14:paraId="3D7D4DB1" w14:textId="108514C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0.01495854</w:t>
            </w:r>
          </w:p>
        </w:tc>
        <w:tc>
          <w:tcPr>
            <w:tcW w:w="1635" w:type="dxa"/>
            <w:noWrap/>
          </w:tcPr>
          <w:p w14:paraId="0B1A5B64" w14:textId="5C7A850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0.00931327</w:t>
            </w:r>
          </w:p>
        </w:tc>
        <w:tc>
          <w:tcPr>
            <w:tcW w:w="1635" w:type="dxa"/>
            <w:noWrap/>
          </w:tcPr>
          <w:p w14:paraId="0D30C7E0" w14:textId="634F72D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0.86152212</w:t>
            </w:r>
          </w:p>
        </w:tc>
      </w:tr>
      <w:tr w:rsidR="00D61E70" w:rsidRPr="00E424C7" w14:paraId="2E7374CA" w14:textId="77777777" w:rsidTr="008A401E">
        <w:trPr>
          <w:trHeight w:val="362"/>
          <w:jc w:val="center"/>
        </w:trPr>
        <w:tc>
          <w:tcPr>
            <w:tcW w:w="2135" w:type="dxa"/>
            <w:noWrap/>
          </w:tcPr>
          <w:p w14:paraId="2EF27F63" w14:textId="79F51BCF"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280DCE29" w14:textId="4B38CA8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-0.3295198</w:t>
            </w:r>
          </w:p>
        </w:tc>
        <w:tc>
          <w:tcPr>
            <w:tcW w:w="1635" w:type="dxa"/>
            <w:noWrap/>
          </w:tcPr>
          <w:p w14:paraId="34AAC287" w14:textId="5CBDD63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0.00184143</w:t>
            </w:r>
          </w:p>
        </w:tc>
        <w:tc>
          <w:tcPr>
            <w:tcW w:w="1635" w:type="dxa"/>
            <w:noWrap/>
          </w:tcPr>
          <w:p w14:paraId="15F58166" w14:textId="79D0A30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0.00072341</w:t>
            </w:r>
          </w:p>
        </w:tc>
        <w:tc>
          <w:tcPr>
            <w:tcW w:w="1635" w:type="dxa"/>
            <w:noWrap/>
          </w:tcPr>
          <w:p w14:paraId="0671DD0E" w14:textId="540BE8B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0.02689626</w:t>
            </w:r>
          </w:p>
        </w:tc>
        <w:tc>
          <w:tcPr>
            <w:tcW w:w="1635" w:type="dxa"/>
            <w:noWrap/>
          </w:tcPr>
          <w:p w14:paraId="593A2200" w14:textId="67EC6B5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0.01379093</w:t>
            </w:r>
          </w:p>
        </w:tc>
        <w:tc>
          <w:tcPr>
            <w:tcW w:w="1635" w:type="dxa"/>
            <w:noWrap/>
          </w:tcPr>
          <w:p w14:paraId="26373185" w14:textId="73DF73F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0.8765168</w:t>
            </w:r>
          </w:p>
        </w:tc>
      </w:tr>
      <w:tr w:rsidR="00D61E70" w:rsidRPr="00E424C7" w14:paraId="40B989EB" w14:textId="77777777" w:rsidTr="008A401E">
        <w:trPr>
          <w:trHeight w:val="362"/>
          <w:jc w:val="center"/>
        </w:trPr>
        <w:tc>
          <w:tcPr>
            <w:tcW w:w="2135" w:type="dxa"/>
            <w:noWrap/>
          </w:tcPr>
          <w:p w14:paraId="1E542913" w14:textId="5E700EB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1DB88084" w14:textId="0BF1497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-0.3491122</w:t>
            </w:r>
          </w:p>
        </w:tc>
        <w:tc>
          <w:tcPr>
            <w:tcW w:w="1635" w:type="dxa"/>
            <w:noWrap/>
          </w:tcPr>
          <w:p w14:paraId="4A270DC9" w14:textId="429B280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0.00358159</w:t>
            </w:r>
          </w:p>
        </w:tc>
        <w:tc>
          <w:tcPr>
            <w:tcW w:w="1635" w:type="dxa"/>
            <w:noWrap/>
          </w:tcPr>
          <w:p w14:paraId="5748BCF2" w14:textId="555C56C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0.00025876</w:t>
            </w:r>
          </w:p>
        </w:tc>
        <w:tc>
          <w:tcPr>
            <w:tcW w:w="1635" w:type="dxa"/>
            <w:noWrap/>
          </w:tcPr>
          <w:p w14:paraId="1C858375" w14:textId="527B261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0.01608592</w:t>
            </w:r>
          </w:p>
        </w:tc>
        <w:tc>
          <w:tcPr>
            <w:tcW w:w="1635" w:type="dxa"/>
            <w:noWrap/>
          </w:tcPr>
          <w:p w14:paraId="4910D66D" w14:textId="5971AAA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0.00836376</w:t>
            </w:r>
          </w:p>
        </w:tc>
        <w:tc>
          <w:tcPr>
            <w:tcW w:w="1635" w:type="dxa"/>
            <w:noWrap/>
          </w:tcPr>
          <w:p w14:paraId="25FEF2E9" w14:textId="78ACC87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0.94282704</w:t>
            </w:r>
          </w:p>
        </w:tc>
      </w:tr>
      <w:tr w:rsidR="00D61E70" w:rsidRPr="00E424C7" w14:paraId="72255C56" w14:textId="77777777" w:rsidTr="008A401E">
        <w:trPr>
          <w:trHeight w:val="362"/>
          <w:jc w:val="center"/>
        </w:trPr>
        <w:tc>
          <w:tcPr>
            <w:tcW w:w="2135" w:type="dxa"/>
            <w:noWrap/>
          </w:tcPr>
          <w:p w14:paraId="28ECDBD5" w14:textId="1794855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21BA3D97" w14:textId="37CBD59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-0.3574737</w:t>
            </w:r>
          </w:p>
        </w:tc>
        <w:tc>
          <w:tcPr>
            <w:tcW w:w="1635" w:type="dxa"/>
            <w:noWrap/>
          </w:tcPr>
          <w:p w14:paraId="00D9A114" w14:textId="21CDAED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0.00369538</w:t>
            </w:r>
          </w:p>
        </w:tc>
        <w:tc>
          <w:tcPr>
            <w:tcW w:w="1635" w:type="dxa"/>
            <w:noWrap/>
          </w:tcPr>
          <w:p w14:paraId="380519DD" w14:textId="6AB83AC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2.3832E-05</w:t>
            </w:r>
          </w:p>
        </w:tc>
        <w:tc>
          <w:tcPr>
            <w:tcW w:w="1635" w:type="dxa"/>
            <w:noWrap/>
          </w:tcPr>
          <w:p w14:paraId="36BE0376" w14:textId="38B4B12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0.00488181</w:t>
            </w:r>
          </w:p>
        </w:tc>
        <w:tc>
          <w:tcPr>
            <w:tcW w:w="1635" w:type="dxa"/>
            <w:noWrap/>
          </w:tcPr>
          <w:p w14:paraId="32979272" w14:textId="06FBECA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0.00373435</w:t>
            </w:r>
          </w:p>
        </w:tc>
        <w:tc>
          <w:tcPr>
            <w:tcW w:w="1635" w:type="dxa"/>
            <w:noWrap/>
          </w:tcPr>
          <w:p w14:paraId="7BD9EB50" w14:textId="09B15AF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0.9140461</w:t>
            </w:r>
          </w:p>
        </w:tc>
      </w:tr>
      <w:tr w:rsidR="00D61E70" w:rsidRPr="00E424C7" w14:paraId="55483C26" w14:textId="77777777" w:rsidTr="008A401E">
        <w:trPr>
          <w:trHeight w:val="362"/>
          <w:jc w:val="center"/>
        </w:trPr>
        <w:tc>
          <w:tcPr>
            <w:tcW w:w="2135" w:type="dxa"/>
            <w:noWrap/>
          </w:tcPr>
          <w:p w14:paraId="1E544E3F" w14:textId="73FC83D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234A9C3B" w14:textId="395A801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-0.3490377</w:t>
            </w:r>
          </w:p>
        </w:tc>
        <w:tc>
          <w:tcPr>
            <w:tcW w:w="1635" w:type="dxa"/>
            <w:noWrap/>
          </w:tcPr>
          <w:p w14:paraId="00585902" w14:textId="5FF1843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0.0035212</w:t>
            </w:r>
          </w:p>
        </w:tc>
        <w:tc>
          <w:tcPr>
            <w:tcW w:w="1635" w:type="dxa"/>
            <w:noWrap/>
          </w:tcPr>
          <w:p w14:paraId="585B3F79" w14:textId="4F6A2E3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0.00213793</w:t>
            </w:r>
          </w:p>
        </w:tc>
        <w:tc>
          <w:tcPr>
            <w:tcW w:w="1635" w:type="dxa"/>
            <w:noWrap/>
          </w:tcPr>
          <w:p w14:paraId="3F9EE312" w14:textId="377BAD9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0.04623776</w:t>
            </w:r>
          </w:p>
        </w:tc>
        <w:tc>
          <w:tcPr>
            <w:tcW w:w="1635" w:type="dxa"/>
            <w:noWrap/>
          </w:tcPr>
          <w:p w14:paraId="4D79F0CC" w14:textId="1EBFBA9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0.01615665</w:t>
            </w:r>
          </w:p>
        </w:tc>
        <w:tc>
          <w:tcPr>
            <w:tcW w:w="1635" w:type="dxa"/>
            <w:noWrap/>
          </w:tcPr>
          <w:p w14:paraId="5A1791FB" w14:textId="3C6553C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0.56561488</w:t>
            </w:r>
          </w:p>
        </w:tc>
      </w:tr>
      <w:tr w:rsidR="00D61E70" w:rsidRPr="00E424C7" w14:paraId="5709D760" w14:textId="77777777" w:rsidTr="008A401E">
        <w:trPr>
          <w:trHeight w:val="362"/>
          <w:jc w:val="center"/>
        </w:trPr>
        <w:tc>
          <w:tcPr>
            <w:tcW w:w="2135" w:type="dxa"/>
            <w:noWrap/>
          </w:tcPr>
          <w:p w14:paraId="4F386235" w14:textId="164B998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411C7461" w14:textId="6D4D147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-0.3315476</w:t>
            </w:r>
          </w:p>
        </w:tc>
        <w:tc>
          <w:tcPr>
            <w:tcW w:w="1635" w:type="dxa"/>
            <w:noWrap/>
          </w:tcPr>
          <w:p w14:paraId="7BA98101" w14:textId="411756A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0.00351587</w:t>
            </w:r>
          </w:p>
        </w:tc>
        <w:tc>
          <w:tcPr>
            <w:tcW w:w="1635" w:type="dxa"/>
            <w:noWrap/>
          </w:tcPr>
          <w:p w14:paraId="30C7066A" w14:textId="3763FF5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0.00068358</w:t>
            </w:r>
          </w:p>
        </w:tc>
        <w:tc>
          <w:tcPr>
            <w:tcW w:w="1635" w:type="dxa"/>
            <w:noWrap/>
          </w:tcPr>
          <w:p w14:paraId="5E4DDE82" w14:textId="124768B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0.02614545</w:t>
            </w:r>
          </w:p>
        </w:tc>
        <w:tc>
          <w:tcPr>
            <w:tcW w:w="1635" w:type="dxa"/>
            <w:noWrap/>
          </w:tcPr>
          <w:p w14:paraId="6C5DFE6F" w14:textId="5888686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0.01295869</w:t>
            </w:r>
          </w:p>
        </w:tc>
        <w:tc>
          <w:tcPr>
            <w:tcW w:w="1635" w:type="dxa"/>
            <w:noWrap/>
          </w:tcPr>
          <w:p w14:paraId="6CF6E707" w14:textId="041B0FC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0.88609353</w:t>
            </w:r>
          </w:p>
        </w:tc>
      </w:tr>
      <w:tr w:rsidR="00D61E70" w:rsidRPr="00E424C7" w14:paraId="050BAE32" w14:textId="77777777" w:rsidTr="008A401E">
        <w:trPr>
          <w:trHeight w:val="362"/>
          <w:jc w:val="center"/>
        </w:trPr>
        <w:tc>
          <w:tcPr>
            <w:tcW w:w="2135" w:type="dxa"/>
            <w:noWrap/>
          </w:tcPr>
          <w:p w14:paraId="2F986401" w14:textId="1D398B5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044143F2" w14:textId="43A2F24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-0.326873</w:t>
            </w:r>
          </w:p>
        </w:tc>
        <w:tc>
          <w:tcPr>
            <w:tcW w:w="1635" w:type="dxa"/>
            <w:noWrap/>
          </w:tcPr>
          <w:p w14:paraId="56D85CA0" w14:textId="5D3562A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0.00383434</w:t>
            </w:r>
          </w:p>
        </w:tc>
        <w:tc>
          <w:tcPr>
            <w:tcW w:w="1635" w:type="dxa"/>
            <w:noWrap/>
          </w:tcPr>
          <w:p w14:paraId="45664B6E" w14:textId="6417CC0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0.0033822</w:t>
            </w:r>
          </w:p>
        </w:tc>
        <w:tc>
          <w:tcPr>
            <w:tcW w:w="1635" w:type="dxa"/>
            <w:noWrap/>
          </w:tcPr>
          <w:p w14:paraId="0068849F" w14:textId="7FFC384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0.05815666</w:t>
            </w:r>
          </w:p>
        </w:tc>
        <w:tc>
          <w:tcPr>
            <w:tcW w:w="1635" w:type="dxa"/>
            <w:noWrap/>
          </w:tcPr>
          <w:p w14:paraId="44B46A14" w14:textId="0A08246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0.02577818</w:t>
            </w:r>
          </w:p>
        </w:tc>
        <w:tc>
          <w:tcPr>
            <w:tcW w:w="1635" w:type="dxa"/>
            <w:noWrap/>
          </w:tcPr>
          <w:p w14:paraId="58566273" w14:textId="756891C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0.64992928</w:t>
            </w:r>
          </w:p>
        </w:tc>
      </w:tr>
      <w:tr w:rsidR="00D61E70" w:rsidRPr="00E424C7" w14:paraId="579A78A2" w14:textId="77777777" w:rsidTr="008A401E">
        <w:trPr>
          <w:trHeight w:val="362"/>
          <w:jc w:val="center"/>
        </w:trPr>
        <w:tc>
          <w:tcPr>
            <w:tcW w:w="2135" w:type="dxa"/>
            <w:noWrap/>
          </w:tcPr>
          <w:p w14:paraId="2C267487" w14:textId="47AC5DE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5A513A01" w14:textId="3A9B10C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-0.3491839</w:t>
            </w:r>
          </w:p>
        </w:tc>
        <w:tc>
          <w:tcPr>
            <w:tcW w:w="1635" w:type="dxa"/>
            <w:noWrap/>
          </w:tcPr>
          <w:p w14:paraId="792B25D5" w14:textId="69E076E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0.00361002</w:t>
            </w:r>
          </w:p>
        </w:tc>
        <w:tc>
          <w:tcPr>
            <w:tcW w:w="1635" w:type="dxa"/>
            <w:noWrap/>
          </w:tcPr>
          <w:p w14:paraId="075744AF" w14:textId="633EE52B"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0.00224413</w:t>
            </w:r>
          </w:p>
        </w:tc>
        <w:tc>
          <w:tcPr>
            <w:tcW w:w="1635" w:type="dxa"/>
            <w:noWrap/>
          </w:tcPr>
          <w:p w14:paraId="39F29B0E" w14:textId="7EEA8D9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0.04737225</w:t>
            </w:r>
          </w:p>
        </w:tc>
        <w:tc>
          <w:tcPr>
            <w:tcW w:w="1635" w:type="dxa"/>
            <w:noWrap/>
          </w:tcPr>
          <w:p w14:paraId="2B334BBE" w14:textId="0747CEE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0.015442</w:t>
            </w:r>
          </w:p>
        </w:tc>
        <w:tc>
          <w:tcPr>
            <w:tcW w:w="1635" w:type="dxa"/>
            <w:noWrap/>
          </w:tcPr>
          <w:p w14:paraId="69ED81D3" w14:textId="68DA1C8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0.88669507</w:t>
            </w:r>
          </w:p>
        </w:tc>
      </w:tr>
      <w:tr w:rsidR="00D61E70" w:rsidRPr="00E424C7" w14:paraId="5B3BD7EC" w14:textId="77777777" w:rsidTr="008A401E">
        <w:trPr>
          <w:trHeight w:val="362"/>
          <w:jc w:val="center"/>
        </w:trPr>
        <w:tc>
          <w:tcPr>
            <w:tcW w:w="2135" w:type="dxa"/>
            <w:noWrap/>
          </w:tcPr>
          <w:p w14:paraId="5C12B7CA" w14:textId="77777777" w:rsidR="00D61E70" w:rsidRPr="00E424C7" w:rsidRDefault="00D61E70" w:rsidP="00D61E70">
            <w:pPr>
              <w:jc w:val="both"/>
              <w:rPr>
                <w:rFonts w:eastAsia="等线"/>
                <w:color w:val="000000" w:themeColor="text1"/>
                <w:sz w:val="22"/>
                <w:szCs w:val="22"/>
              </w:rPr>
            </w:pPr>
          </w:p>
        </w:tc>
        <w:tc>
          <w:tcPr>
            <w:tcW w:w="1568" w:type="dxa"/>
            <w:noWrap/>
          </w:tcPr>
          <w:p w14:paraId="5521B186" w14:textId="77777777" w:rsidR="00D61E70" w:rsidRPr="00E424C7" w:rsidRDefault="00D61E70" w:rsidP="00D61E70">
            <w:pPr>
              <w:jc w:val="both"/>
              <w:rPr>
                <w:rFonts w:eastAsia="等线"/>
                <w:color w:val="000000" w:themeColor="text1"/>
                <w:sz w:val="22"/>
                <w:szCs w:val="22"/>
              </w:rPr>
            </w:pPr>
          </w:p>
        </w:tc>
        <w:tc>
          <w:tcPr>
            <w:tcW w:w="1635" w:type="dxa"/>
            <w:noWrap/>
          </w:tcPr>
          <w:p w14:paraId="08A4462A" w14:textId="77777777" w:rsidR="00D61E70" w:rsidRPr="00E424C7" w:rsidRDefault="00D61E70" w:rsidP="00D61E70">
            <w:pPr>
              <w:jc w:val="both"/>
              <w:rPr>
                <w:rFonts w:eastAsia="Times New Roman"/>
                <w:color w:val="000000" w:themeColor="text1"/>
                <w:sz w:val="22"/>
                <w:szCs w:val="22"/>
              </w:rPr>
            </w:pPr>
          </w:p>
        </w:tc>
        <w:tc>
          <w:tcPr>
            <w:tcW w:w="1635" w:type="dxa"/>
            <w:noWrap/>
          </w:tcPr>
          <w:p w14:paraId="21245CA0" w14:textId="77777777" w:rsidR="00D61E70" w:rsidRPr="00E424C7" w:rsidRDefault="00D61E70" w:rsidP="00D61E70">
            <w:pPr>
              <w:jc w:val="both"/>
              <w:rPr>
                <w:rFonts w:eastAsia="Times New Roman"/>
                <w:color w:val="000000" w:themeColor="text1"/>
                <w:sz w:val="22"/>
                <w:szCs w:val="22"/>
              </w:rPr>
            </w:pPr>
          </w:p>
        </w:tc>
        <w:tc>
          <w:tcPr>
            <w:tcW w:w="1635" w:type="dxa"/>
            <w:noWrap/>
          </w:tcPr>
          <w:p w14:paraId="0B0235C7" w14:textId="77777777" w:rsidR="00D61E70" w:rsidRPr="00E424C7" w:rsidRDefault="00D61E70" w:rsidP="00D61E70">
            <w:pPr>
              <w:jc w:val="both"/>
              <w:rPr>
                <w:rFonts w:eastAsia="Times New Roman"/>
                <w:color w:val="000000" w:themeColor="text1"/>
                <w:sz w:val="22"/>
                <w:szCs w:val="22"/>
              </w:rPr>
            </w:pPr>
          </w:p>
        </w:tc>
        <w:tc>
          <w:tcPr>
            <w:tcW w:w="1635" w:type="dxa"/>
            <w:noWrap/>
          </w:tcPr>
          <w:p w14:paraId="6ED5C9FD" w14:textId="77777777" w:rsidR="00D61E70" w:rsidRPr="00E424C7" w:rsidRDefault="00D61E70" w:rsidP="00D61E70">
            <w:pPr>
              <w:jc w:val="both"/>
              <w:rPr>
                <w:rFonts w:eastAsia="Times New Roman"/>
                <w:color w:val="000000" w:themeColor="text1"/>
                <w:sz w:val="22"/>
                <w:szCs w:val="22"/>
              </w:rPr>
            </w:pPr>
          </w:p>
        </w:tc>
        <w:tc>
          <w:tcPr>
            <w:tcW w:w="1635" w:type="dxa"/>
            <w:noWrap/>
          </w:tcPr>
          <w:p w14:paraId="1AB2DFAE" w14:textId="77777777" w:rsidR="00D61E70" w:rsidRPr="00E424C7" w:rsidRDefault="00D61E70" w:rsidP="00D61E70">
            <w:pPr>
              <w:jc w:val="both"/>
              <w:rPr>
                <w:rFonts w:eastAsia="Times New Roman"/>
                <w:color w:val="000000" w:themeColor="text1"/>
                <w:sz w:val="22"/>
                <w:szCs w:val="22"/>
              </w:rPr>
            </w:pPr>
          </w:p>
        </w:tc>
      </w:tr>
      <w:tr w:rsidR="00D61E70" w:rsidRPr="00E424C7" w14:paraId="43F3A9B3" w14:textId="77777777" w:rsidTr="008A401E">
        <w:trPr>
          <w:trHeight w:val="362"/>
          <w:jc w:val="center"/>
        </w:trPr>
        <w:tc>
          <w:tcPr>
            <w:tcW w:w="2135" w:type="dxa"/>
            <w:noWrap/>
          </w:tcPr>
          <w:p w14:paraId="21D75E0A" w14:textId="12867836"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Temperate Fruit</w:t>
            </w:r>
          </w:p>
        </w:tc>
        <w:tc>
          <w:tcPr>
            <w:tcW w:w="1568" w:type="dxa"/>
            <w:noWrap/>
          </w:tcPr>
          <w:p w14:paraId="5E3F6F49" w14:textId="77777777" w:rsidR="00D61E70" w:rsidRPr="00E424C7" w:rsidRDefault="00D61E70" w:rsidP="00D61E70">
            <w:pPr>
              <w:jc w:val="both"/>
              <w:rPr>
                <w:rFonts w:eastAsia="等线"/>
                <w:color w:val="000000" w:themeColor="text1"/>
                <w:sz w:val="22"/>
                <w:szCs w:val="22"/>
              </w:rPr>
            </w:pPr>
          </w:p>
        </w:tc>
        <w:tc>
          <w:tcPr>
            <w:tcW w:w="1635" w:type="dxa"/>
            <w:noWrap/>
          </w:tcPr>
          <w:p w14:paraId="429D3290" w14:textId="77777777" w:rsidR="00D61E70" w:rsidRPr="00E424C7" w:rsidRDefault="00D61E70" w:rsidP="00D61E70">
            <w:pPr>
              <w:jc w:val="both"/>
              <w:rPr>
                <w:rFonts w:eastAsia="Times New Roman"/>
                <w:color w:val="000000" w:themeColor="text1"/>
                <w:sz w:val="22"/>
                <w:szCs w:val="22"/>
              </w:rPr>
            </w:pPr>
          </w:p>
        </w:tc>
        <w:tc>
          <w:tcPr>
            <w:tcW w:w="1635" w:type="dxa"/>
            <w:noWrap/>
          </w:tcPr>
          <w:p w14:paraId="23A99F7F" w14:textId="77777777" w:rsidR="00D61E70" w:rsidRPr="00E424C7" w:rsidRDefault="00D61E70" w:rsidP="00D61E70">
            <w:pPr>
              <w:jc w:val="both"/>
              <w:rPr>
                <w:rFonts w:eastAsia="Times New Roman"/>
                <w:color w:val="000000" w:themeColor="text1"/>
                <w:sz w:val="22"/>
                <w:szCs w:val="22"/>
              </w:rPr>
            </w:pPr>
          </w:p>
        </w:tc>
        <w:tc>
          <w:tcPr>
            <w:tcW w:w="1635" w:type="dxa"/>
            <w:noWrap/>
          </w:tcPr>
          <w:p w14:paraId="3D58952B" w14:textId="77777777" w:rsidR="00D61E70" w:rsidRPr="00E424C7" w:rsidRDefault="00D61E70" w:rsidP="00D61E70">
            <w:pPr>
              <w:jc w:val="both"/>
              <w:rPr>
                <w:rFonts w:eastAsia="Times New Roman"/>
                <w:color w:val="000000" w:themeColor="text1"/>
                <w:sz w:val="22"/>
                <w:szCs w:val="22"/>
              </w:rPr>
            </w:pPr>
          </w:p>
        </w:tc>
        <w:tc>
          <w:tcPr>
            <w:tcW w:w="1635" w:type="dxa"/>
            <w:noWrap/>
          </w:tcPr>
          <w:p w14:paraId="0A5F57C9" w14:textId="77777777" w:rsidR="00D61E70" w:rsidRPr="00E424C7" w:rsidRDefault="00D61E70" w:rsidP="00D61E70">
            <w:pPr>
              <w:jc w:val="both"/>
              <w:rPr>
                <w:rFonts w:eastAsia="Times New Roman"/>
                <w:color w:val="000000" w:themeColor="text1"/>
                <w:sz w:val="22"/>
                <w:szCs w:val="22"/>
              </w:rPr>
            </w:pPr>
          </w:p>
        </w:tc>
        <w:tc>
          <w:tcPr>
            <w:tcW w:w="1635" w:type="dxa"/>
            <w:noWrap/>
            <w:vAlign w:val="center"/>
          </w:tcPr>
          <w:p w14:paraId="06B7603D" w14:textId="77777777" w:rsidR="00D61E70" w:rsidRPr="00E424C7" w:rsidRDefault="00D61E70" w:rsidP="00D61E70">
            <w:pPr>
              <w:jc w:val="both"/>
              <w:rPr>
                <w:rFonts w:eastAsia="Times New Roman"/>
                <w:color w:val="000000" w:themeColor="text1"/>
                <w:sz w:val="22"/>
                <w:szCs w:val="22"/>
              </w:rPr>
            </w:pPr>
          </w:p>
        </w:tc>
      </w:tr>
      <w:tr w:rsidR="00D61E70" w:rsidRPr="00E424C7" w14:paraId="76D51671" w14:textId="77777777" w:rsidTr="008A401E">
        <w:trPr>
          <w:trHeight w:val="362"/>
          <w:jc w:val="center"/>
        </w:trPr>
        <w:tc>
          <w:tcPr>
            <w:tcW w:w="2135" w:type="dxa"/>
            <w:noWrap/>
          </w:tcPr>
          <w:p w14:paraId="75C211F0" w14:textId="4BBE766D"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Sample sequence</w:t>
            </w:r>
          </w:p>
        </w:tc>
        <w:tc>
          <w:tcPr>
            <w:tcW w:w="1568" w:type="dxa"/>
            <w:noWrap/>
            <w:vAlign w:val="center"/>
          </w:tcPr>
          <w:p w14:paraId="31372331" w14:textId="64D20006" w:rsidR="00D61E70" w:rsidRPr="00E424C7" w:rsidRDefault="00D61E70" w:rsidP="00D61E70">
            <w:pPr>
              <w:jc w:val="both"/>
              <w:rPr>
                <w:rFonts w:eastAsia="等线"/>
                <w:color w:val="000000" w:themeColor="text1"/>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35" w:type="dxa"/>
            <w:noWrap/>
            <w:vAlign w:val="center"/>
          </w:tcPr>
          <w:p w14:paraId="2B4DE425" w14:textId="6757CA82" w:rsidR="00D61E70" w:rsidRPr="00E424C7" w:rsidRDefault="00D61E70" w:rsidP="00D61E70">
            <w:pPr>
              <w:jc w:val="both"/>
              <w:rPr>
                <w:rFonts w:eastAsia="Times New Roman"/>
                <w:color w:val="000000" w:themeColor="text1"/>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635" w:type="dxa"/>
            <w:noWrap/>
          </w:tcPr>
          <w:p w14:paraId="66363502" w14:textId="2E00BF6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MSE</w:t>
            </w:r>
          </w:p>
        </w:tc>
        <w:tc>
          <w:tcPr>
            <w:tcW w:w="1635" w:type="dxa"/>
            <w:noWrap/>
          </w:tcPr>
          <w:p w14:paraId="489C7833" w14:textId="6DBAEA7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RMSE</w:t>
            </w:r>
          </w:p>
        </w:tc>
        <w:tc>
          <w:tcPr>
            <w:tcW w:w="1635" w:type="dxa"/>
            <w:noWrap/>
          </w:tcPr>
          <w:p w14:paraId="35BC1AA3" w14:textId="36C2C01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MAE</w:t>
            </w:r>
          </w:p>
        </w:tc>
        <w:tc>
          <w:tcPr>
            <w:tcW w:w="1635" w:type="dxa"/>
            <w:noWrap/>
          </w:tcPr>
          <w:p w14:paraId="0C56BE74" w14:textId="684FDD7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R2</w:t>
            </w:r>
          </w:p>
        </w:tc>
      </w:tr>
      <w:tr w:rsidR="00D61E70" w:rsidRPr="00E424C7" w14:paraId="22A3931A" w14:textId="77777777" w:rsidTr="008A401E">
        <w:trPr>
          <w:trHeight w:val="362"/>
          <w:jc w:val="center"/>
        </w:trPr>
        <w:tc>
          <w:tcPr>
            <w:tcW w:w="2135" w:type="dxa"/>
            <w:noWrap/>
          </w:tcPr>
          <w:p w14:paraId="67CAF6FE" w14:textId="5AEEFC8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w:t>
            </w:r>
          </w:p>
        </w:tc>
        <w:tc>
          <w:tcPr>
            <w:tcW w:w="1568" w:type="dxa"/>
            <w:noWrap/>
          </w:tcPr>
          <w:p w14:paraId="7072578C" w14:textId="1D5AEE5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-0.1632666</w:t>
            </w:r>
          </w:p>
        </w:tc>
        <w:tc>
          <w:tcPr>
            <w:tcW w:w="1635" w:type="dxa"/>
            <w:noWrap/>
          </w:tcPr>
          <w:p w14:paraId="6D957790" w14:textId="44770A0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0.00510059</w:t>
            </w:r>
          </w:p>
        </w:tc>
        <w:tc>
          <w:tcPr>
            <w:tcW w:w="1635" w:type="dxa"/>
            <w:noWrap/>
          </w:tcPr>
          <w:p w14:paraId="1A18CA1F" w14:textId="25C96B4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0.00073505</w:t>
            </w:r>
          </w:p>
        </w:tc>
        <w:tc>
          <w:tcPr>
            <w:tcW w:w="1635" w:type="dxa"/>
            <w:noWrap/>
          </w:tcPr>
          <w:p w14:paraId="440ED603" w14:textId="3B24E1A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0.02711183</w:t>
            </w:r>
          </w:p>
        </w:tc>
        <w:tc>
          <w:tcPr>
            <w:tcW w:w="1635" w:type="dxa"/>
            <w:noWrap/>
          </w:tcPr>
          <w:p w14:paraId="08350743" w14:textId="10F278C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0.01447911</w:t>
            </w:r>
          </w:p>
        </w:tc>
        <w:tc>
          <w:tcPr>
            <w:tcW w:w="1635" w:type="dxa"/>
            <w:noWrap/>
          </w:tcPr>
          <w:p w14:paraId="75644478" w14:textId="410F1B7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0.97254348</w:t>
            </w:r>
          </w:p>
        </w:tc>
      </w:tr>
      <w:tr w:rsidR="00D61E70" w:rsidRPr="00E424C7" w14:paraId="430D2CF7" w14:textId="77777777" w:rsidTr="008A401E">
        <w:trPr>
          <w:trHeight w:val="362"/>
          <w:jc w:val="center"/>
        </w:trPr>
        <w:tc>
          <w:tcPr>
            <w:tcW w:w="2135" w:type="dxa"/>
            <w:noWrap/>
          </w:tcPr>
          <w:p w14:paraId="784F084F" w14:textId="7B9E7E0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2</w:t>
            </w:r>
          </w:p>
        </w:tc>
        <w:tc>
          <w:tcPr>
            <w:tcW w:w="1568" w:type="dxa"/>
            <w:noWrap/>
          </w:tcPr>
          <w:p w14:paraId="0AFEC3ED" w14:textId="0A55907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-0.159392</w:t>
            </w:r>
          </w:p>
        </w:tc>
        <w:tc>
          <w:tcPr>
            <w:tcW w:w="1635" w:type="dxa"/>
            <w:noWrap/>
          </w:tcPr>
          <w:p w14:paraId="6AAF0D13" w14:textId="0F92CDA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0.00503624</w:t>
            </w:r>
          </w:p>
        </w:tc>
        <w:tc>
          <w:tcPr>
            <w:tcW w:w="1635" w:type="dxa"/>
            <w:noWrap/>
          </w:tcPr>
          <w:p w14:paraId="589571A9" w14:textId="0DE8B65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0.00051454</w:t>
            </w:r>
          </w:p>
        </w:tc>
        <w:tc>
          <w:tcPr>
            <w:tcW w:w="1635" w:type="dxa"/>
            <w:noWrap/>
          </w:tcPr>
          <w:p w14:paraId="78363F7A" w14:textId="33A821A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0.02268351</w:t>
            </w:r>
          </w:p>
        </w:tc>
        <w:tc>
          <w:tcPr>
            <w:tcW w:w="1635" w:type="dxa"/>
            <w:noWrap/>
          </w:tcPr>
          <w:p w14:paraId="542E186A" w14:textId="54204C7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0.01088972</w:t>
            </w:r>
          </w:p>
        </w:tc>
        <w:tc>
          <w:tcPr>
            <w:tcW w:w="1635" w:type="dxa"/>
            <w:noWrap/>
          </w:tcPr>
          <w:p w14:paraId="076B8655" w14:textId="7622B65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0.93365647</w:t>
            </w:r>
          </w:p>
        </w:tc>
      </w:tr>
      <w:tr w:rsidR="00D61E70" w:rsidRPr="00E424C7" w14:paraId="4C4DAE4E" w14:textId="77777777" w:rsidTr="008A401E">
        <w:trPr>
          <w:trHeight w:val="362"/>
          <w:jc w:val="center"/>
        </w:trPr>
        <w:tc>
          <w:tcPr>
            <w:tcW w:w="2135" w:type="dxa"/>
            <w:noWrap/>
          </w:tcPr>
          <w:p w14:paraId="6B82E182" w14:textId="2CBB0A05"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3</w:t>
            </w:r>
          </w:p>
        </w:tc>
        <w:tc>
          <w:tcPr>
            <w:tcW w:w="1568" w:type="dxa"/>
            <w:noWrap/>
          </w:tcPr>
          <w:p w14:paraId="17123A01" w14:textId="1E7C1B9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-0.1594206</w:t>
            </w:r>
          </w:p>
        </w:tc>
        <w:tc>
          <w:tcPr>
            <w:tcW w:w="1635" w:type="dxa"/>
            <w:noWrap/>
          </w:tcPr>
          <w:p w14:paraId="314802EB" w14:textId="1A3B250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0.005102</w:t>
            </w:r>
          </w:p>
        </w:tc>
        <w:tc>
          <w:tcPr>
            <w:tcW w:w="1635" w:type="dxa"/>
            <w:noWrap/>
          </w:tcPr>
          <w:p w14:paraId="32A4C0F2" w14:textId="6A09629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0.00029826</w:t>
            </w:r>
          </w:p>
        </w:tc>
        <w:tc>
          <w:tcPr>
            <w:tcW w:w="1635" w:type="dxa"/>
            <w:noWrap/>
          </w:tcPr>
          <w:p w14:paraId="758ADA01" w14:textId="05178F1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0.01727013</w:t>
            </w:r>
          </w:p>
        </w:tc>
        <w:tc>
          <w:tcPr>
            <w:tcW w:w="1635" w:type="dxa"/>
            <w:noWrap/>
          </w:tcPr>
          <w:p w14:paraId="6ADA4D40" w14:textId="73D988E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0.00849946</w:t>
            </w:r>
          </w:p>
        </w:tc>
        <w:tc>
          <w:tcPr>
            <w:tcW w:w="1635" w:type="dxa"/>
            <w:noWrap/>
          </w:tcPr>
          <w:p w14:paraId="53D277E0" w14:textId="7B66B393"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0.95532818</w:t>
            </w:r>
          </w:p>
        </w:tc>
      </w:tr>
      <w:tr w:rsidR="00D61E70" w:rsidRPr="00E424C7" w14:paraId="1A017847" w14:textId="77777777" w:rsidTr="008A401E">
        <w:trPr>
          <w:trHeight w:val="362"/>
          <w:jc w:val="center"/>
        </w:trPr>
        <w:tc>
          <w:tcPr>
            <w:tcW w:w="2135" w:type="dxa"/>
            <w:noWrap/>
          </w:tcPr>
          <w:p w14:paraId="5B24CFAF" w14:textId="2E0419B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4</w:t>
            </w:r>
          </w:p>
        </w:tc>
        <w:tc>
          <w:tcPr>
            <w:tcW w:w="1568" w:type="dxa"/>
            <w:noWrap/>
          </w:tcPr>
          <w:p w14:paraId="2E405540" w14:textId="6E5A8EEA"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-0.1595058</w:t>
            </w:r>
          </w:p>
        </w:tc>
        <w:tc>
          <w:tcPr>
            <w:tcW w:w="1635" w:type="dxa"/>
            <w:noWrap/>
          </w:tcPr>
          <w:p w14:paraId="75134892" w14:textId="23298B4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0.0051045</w:t>
            </w:r>
          </w:p>
        </w:tc>
        <w:tc>
          <w:tcPr>
            <w:tcW w:w="1635" w:type="dxa"/>
            <w:noWrap/>
          </w:tcPr>
          <w:p w14:paraId="7FD3FE73" w14:textId="0BD064A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0.00090321</w:t>
            </w:r>
          </w:p>
        </w:tc>
        <w:tc>
          <w:tcPr>
            <w:tcW w:w="1635" w:type="dxa"/>
            <w:noWrap/>
          </w:tcPr>
          <w:p w14:paraId="02D573E6" w14:textId="54B32AC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0.03005346</w:t>
            </w:r>
          </w:p>
        </w:tc>
        <w:tc>
          <w:tcPr>
            <w:tcW w:w="1635" w:type="dxa"/>
            <w:noWrap/>
          </w:tcPr>
          <w:p w14:paraId="51CBE43E" w14:textId="787DA7C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0.01614736</w:t>
            </w:r>
          </w:p>
        </w:tc>
        <w:tc>
          <w:tcPr>
            <w:tcW w:w="1635" w:type="dxa"/>
            <w:noWrap/>
          </w:tcPr>
          <w:p w14:paraId="16000661" w14:textId="079B5F8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0.97608174</w:t>
            </w:r>
          </w:p>
        </w:tc>
      </w:tr>
      <w:tr w:rsidR="00D61E70" w:rsidRPr="00E424C7" w14:paraId="7DE79A49" w14:textId="77777777" w:rsidTr="008A401E">
        <w:trPr>
          <w:trHeight w:val="362"/>
          <w:jc w:val="center"/>
        </w:trPr>
        <w:tc>
          <w:tcPr>
            <w:tcW w:w="2135" w:type="dxa"/>
            <w:noWrap/>
          </w:tcPr>
          <w:p w14:paraId="457008BF" w14:textId="6EAD9CA1"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5</w:t>
            </w:r>
          </w:p>
        </w:tc>
        <w:tc>
          <w:tcPr>
            <w:tcW w:w="1568" w:type="dxa"/>
            <w:noWrap/>
          </w:tcPr>
          <w:p w14:paraId="760C4FC4" w14:textId="155EC8B9"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-0.1595443</w:t>
            </w:r>
          </w:p>
        </w:tc>
        <w:tc>
          <w:tcPr>
            <w:tcW w:w="1635" w:type="dxa"/>
            <w:noWrap/>
          </w:tcPr>
          <w:p w14:paraId="515CFDE0" w14:textId="70471AF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0.00539037</w:t>
            </w:r>
          </w:p>
        </w:tc>
        <w:tc>
          <w:tcPr>
            <w:tcW w:w="1635" w:type="dxa"/>
            <w:noWrap/>
          </w:tcPr>
          <w:p w14:paraId="778454F6" w14:textId="72E2C46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0.0023632</w:t>
            </w:r>
          </w:p>
        </w:tc>
        <w:tc>
          <w:tcPr>
            <w:tcW w:w="1635" w:type="dxa"/>
            <w:noWrap/>
          </w:tcPr>
          <w:p w14:paraId="2ABC525C" w14:textId="0094BC3F"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0.04861274</w:t>
            </w:r>
          </w:p>
        </w:tc>
        <w:tc>
          <w:tcPr>
            <w:tcW w:w="1635" w:type="dxa"/>
            <w:noWrap/>
          </w:tcPr>
          <w:p w14:paraId="15B069F8" w14:textId="65066BDD"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0.02224916</w:t>
            </w:r>
          </w:p>
        </w:tc>
        <w:tc>
          <w:tcPr>
            <w:tcW w:w="1635" w:type="dxa"/>
            <w:noWrap/>
          </w:tcPr>
          <w:p w14:paraId="2BDDFAB4" w14:textId="4264F93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0.95843114</w:t>
            </w:r>
          </w:p>
        </w:tc>
      </w:tr>
      <w:tr w:rsidR="00D61E70" w:rsidRPr="00E424C7" w14:paraId="41AB680C" w14:textId="77777777" w:rsidTr="008A401E">
        <w:trPr>
          <w:trHeight w:val="362"/>
          <w:jc w:val="center"/>
        </w:trPr>
        <w:tc>
          <w:tcPr>
            <w:tcW w:w="2135" w:type="dxa"/>
            <w:noWrap/>
          </w:tcPr>
          <w:p w14:paraId="3916ECFD" w14:textId="36B9A8EB"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6</w:t>
            </w:r>
          </w:p>
        </w:tc>
        <w:tc>
          <w:tcPr>
            <w:tcW w:w="1568" w:type="dxa"/>
            <w:noWrap/>
          </w:tcPr>
          <w:p w14:paraId="3F8E7329" w14:textId="0B92157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-0.157221</w:t>
            </w:r>
          </w:p>
        </w:tc>
        <w:tc>
          <w:tcPr>
            <w:tcW w:w="1635" w:type="dxa"/>
            <w:noWrap/>
          </w:tcPr>
          <w:p w14:paraId="56E4D026" w14:textId="7E4E44C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0.00490896</w:t>
            </w:r>
          </w:p>
        </w:tc>
        <w:tc>
          <w:tcPr>
            <w:tcW w:w="1635" w:type="dxa"/>
            <w:noWrap/>
          </w:tcPr>
          <w:p w14:paraId="23121CFF" w14:textId="1BB087B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0.00163404</w:t>
            </w:r>
          </w:p>
        </w:tc>
        <w:tc>
          <w:tcPr>
            <w:tcW w:w="1635" w:type="dxa"/>
            <w:noWrap/>
          </w:tcPr>
          <w:p w14:paraId="08EF184A" w14:textId="5E543F9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0.04042331</w:t>
            </w:r>
          </w:p>
        </w:tc>
        <w:tc>
          <w:tcPr>
            <w:tcW w:w="1635" w:type="dxa"/>
            <w:noWrap/>
          </w:tcPr>
          <w:p w14:paraId="57838475" w14:textId="61186D3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0.02347451</w:t>
            </w:r>
          </w:p>
        </w:tc>
        <w:tc>
          <w:tcPr>
            <w:tcW w:w="1635" w:type="dxa"/>
            <w:noWrap/>
          </w:tcPr>
          <w:p w14:paraId="6B7D5178" w14:textId="01224C9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0.95949312</w:t>
            </w:r>
          </w:p>
        </w:tc>
      </w:tr>
      <w:tr w:rsidR="00D61E70" w:rsidRPr="00E424C7" w14:paraId="559E7FAA" w14:textId="77777777" w:rsidTr="008A401E">
        <w:trPr>
          <w:trHeight w:val="362"/>
          <w:jc w:val="center"/>
        </w:trPr>
        <w:tc>
          <w:tcPr>
            <w:tcW w:w="2135" w:type="dxa"/>
            <w:noWrap/>
          </w:tcPr>
          <w:p w14:paraId="67C36D26" w14:textId="1BE02700"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7</w:t>
            </w:r>
          </w:p>
        </w:tc>
        <w:tc>
          <w:tcPr>
            <w:tcW w:w="1568" w:type="dxa"/>
            <w:noWrap/>
          </w:tcPr>
          <w:p w14:paraId="4F3F2E02" w14:textId="0144FA0E"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-0.1605961</w:t>
            </w:r>
          </w:p>
        </w:tc>
        <w:tc>
          <w:tcPr>
            <w:tcW w:w="1635" w:type="dxa"/>
            <w:noWrap/>
          </w:tcPr>
          <w:p w14:paraId="45D4EF73" w14:textId="4E399BE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0.00542663</w:t>
            </w:r>
          </w:p>
        </w:tc>
        <w:tc>
          <w:tcPr>
            <w:tcW w:w="1635" w:type="dxa"/>
            <w:noWrap/>
          </w:tcPr>
          <w:p w14:paraId="14F2D7C3" w14:textId="131EC09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0.0016544</w:t>
            </w:r>
          </w:p>
        </w:tc>
        <w:tc>
          <w:tcPr>
            <w:tcW w:w="1635" w:type="dxa"/>
            <w:noWrap/>
          </w:tcPr>
          <w:p w14:paraId="434C042B" w14:textId="1DCEB85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0.04067426</w:t>
            </w:r>
          </w:p>
        </w:tc>
        <w:tc>
          <w:tcPr>
            <w:tcW w:w="1635" w:type="dxa"/>
            <w:noWrap/>
          </w:tcPr>
          <w:p w14:paraId="5648C587" w14:textId="1E81F15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0.02019184</w:t>
            </w:r>
          </w:p>
        </w:tc>
        <w:tc>
          <w:tcPr>
            <w:tcW w:w="1635" w:type="dxa"/>
            <w:noWrap/>
          </w:tcPr>
          <w:p w14:paraId="40CEB910" w14:textId="7A1552E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0.95917983</w:t>
            </w:r>
          </w:p>
        </w:tc>
      </w:tr>
      <w:tr w:rsidR="00D61E70" w:rsidRPr="00E424C7" w14:paraId="3D85FDBC" w14:textId="77777777" w:rsidTr="008A401E">
        <w:trPr>
          <w:trHeight w:val="362"/>
          <w:jc w:val="center"/>
        </w:trPr>
        <w:tc>
          <w:tcPr>
            <w:tcW w:w="2135" w:type="dxa"/>
            <w:noWrap/>
          </w:tcPr>
          <w:p w14:paraId="3C948954" w14:textId="1F195044"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8</w:t>
            </w:r>
          </w:p>
        </w:tc>
        <w:tc>
          <w:tcPr>
            <w:tcW w:w="1568" w:type="dxa"/>
            <w:noWrap/>
          </w:tcPr>
          <w:p w14:paraId="29653CED" w14:textId="292901F8"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-0.1595775</w:t>
            </w:r>
          </w:p>
        </w:tc>
        <w:tc>
          <w:tcPr>
            <w:tcW w:w="1635" w:type="dxa"/>
            <w:noWrap/>
          </w:tcPr>
          <w:p w14:paraId="2BDF08AC" w14:textId="253D4297"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0.00510539</w:t>
            </w:r>
          </w:p>
        </w:tc>
        <w:tc>
          <w:tcPr>
            <w:tcW w:w="1635" w:type="dxa"/>
            <w:noWrap/>
          </w:tcPr>
          <w:p w14:paraId="265C6748" w14:textId="3A3056E0"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0.00126795</w:t>
            </w:r>
          </w:p>
        </w:tc>
        <w:tc>
          <w:tcPr>
            <w:tcW w:w="1635" w:type="dxa"/>
            <w:noWrap/>
          </w:tcPr>
          <w:p w14:paraId="41F302DB" w14:textId="6B8195C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0.03560822</w:t>
            </w:r>
          </w:p>
        </w:tc>
        <w:tc>
          <w:tcPr>
            <w:tcW w:w="1635" w:type="dxa"/>
            <w:noWrap/>
          </w:tcPr>
          <w:p w14:paraId="22C17343" w14:textId="655CF62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0.0159423</w:t>
            </w:r>
          </w:p>
        </w:tc>
        <w:tc>
          <w:tcPr>
            <w:tcW w:w="1635" w:type="dxa"/>
            <w:noWrap/>
          </w:tcPr>
          <w:p w14:paraId="726F93CC" w14:textId="3A5BE27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0.9670134</w:t>
            </w:r>
          </w:p>
        </w:tc>
      </w:tr>
      <w:tr w:rsidR="00D61E70" w:rsidRPr="00E424C7" w14:paraId="3A005FA8" w14:textId="77777777" w:rsidTr="008A401E">
        <w:trPr>
          <w:trHeight w:val="362"/>
          <w:jc w:val="center"/>
        </w:trPr>
        <w:tc>
          <w:tcPr>
            <w:tcW w:w="2135" w:type="dxa"/>
            <w:noWrap/>
          </w:tcPr>
          <w:p w14:paraId="5863DC41" w14:textId="720B3D07"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9</w:t>
            </w:r>
          </w:p>
        </w:tc>
        <w:tc>
          <w:tcPr>
            <w:tcW w:w="1568" w:type="dxa"/>
            <w:noWrap/>
          </w:tcPr>
          <w:p w14:paraId="0A0583FB" w14:textId="34311AEC"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-0.1514409</w:t>
            </w:r>
          </w:p>
        </w:tc>
        <w:tc>
          <w:tcPr>
            <w:tcW w:w="1635" w:type="dxa"/>
            <w:noWrap/>
          </w:tcPr>
          <w:p w14:paraId="10A4E9E9" w14:textId="5AE2A06E"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0.00465763</w:t>
            </w:r>
          </w:p>
        </w:tc>
        <w:tc>
          <w:tcPr>
            <w:tcW w:w="1635" w:type="dxa"/>
            <w:noWrap/>
          </w:tcPr>
          <w:p w14:paraId="21AE4C30" w14:textId="43318DD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0.0031772</w:t>
            </w:r>
          </w:p>
        </w:tc>
        <w:tc>
          <w:tcPr>
            <w:tcW w:w="1635" w:type="dxa"/>
            <w:noWrap/>
          </w:tcPr>
          <w:p w14:paraId="36AD9E49" w14:textId="5F1BC1A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0.05636667</w:t>
            </w:r>
          </w:p>
        </w:tc>
        <w:tc>
          <w:tcPr>
            <w:tcW w:w="1635" w:type="dxa"/>
            <w:noWrap/>
          </w:tcPr>
          <w:p w14:paraId="3D9E2FFC" w14:textId="46E02AB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0.03000337</w:t>
            </w:r>
          </w:p>
        </w:tc>
        <w:tc>
          <w:tcPr>
            <w:tcW w:w="1635" w:type="dxa"/>
            <w:noWrap/>
          </w:tcPr>
          <w:p w14:paraId="78A3ABBD" w14:textId="20D441B2"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0.95511483</w:t>
            </w:r>
          </w:p>
        </w:tc>
      </w:tr>
      <w:tr w:rsidR="00D61E70" w:rsidRPr="00E424C7" w14:paraId="0235E6F2" w14:textId="77777777" w:rsidTr="008A401E">
        <w:trPr>
          <w:trHeight w:val="362"/>
          <w:jc w:val="center"/>
        </w:trPr>
        <w:tc>
          <w:tcPr>
            <w:tcW w:w="2135" w:type="dxa"/>
            <w:noWrap/>
          </w:tcPr>
          <w:p w14:paraId="08E0B490" w14:textId="09E90383"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10</w:t>
            </w:r>
          </w:p>
        </w:tc>
        <w:tc>
          <w:tcPr>
            <w:tcW w:w="1568" w:type="dxa"/>
            <w:noWrap/>
          </w:tcPr>
          <w:p w14:paraId="2F7BA7E5" w14:textId="4B3874C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-0.1689397</w:t>
            </w:r>
          </w:p>
        </w:tc>
        <w:tc>
          <w:tcPr>
            <w:tcW w:w="1635" w:type="dxa"/>
            <w:noWrap/>
          </w:tcPr>
          <w:p w14:paraId="35E4BCC8" w14:textId="4FE40AD8"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0.00575538</w:t>
            </w:r>
          </w:p>
        </w:tc>
        <w:tc>
          <w:tcPr>
            <w:tcW w:w="1635" w:type="dxa"/>
            <w:noWrap/>
          </w:tcPr>
          <w:p w14:paraId="232B0E2A" w14:textId="7A80EE89"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0.0010512</w:t>
            </w:r>
          </w:p>
        </w:tc>
        <w:tc>
          <w:tcPr>
            <w:tcW w:w="1635" w:type="dxa"/>
            <w:noWrap/>
          </w:tcPr>
          <w:p w14:paraId="45CB1C00" w14:textId="3F4BF774"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0.0324222</w:t>
            </w:r>
          </w:p>
        </w:tc>
        <w:tc>
          <w:tcPr>
            <w:tcW w:w="1635" w:type="dxa"/>
            <w:noWrap/>
          </w:tcPr>
          <w:p w14:paraId="1BFE156D" w14:textId="6060F661"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0.01977458</w:t>
            </w:r>
          </w:p>
        </w:tc>
        <w:tc>
          <w:tcPr>
            <w:tcW w:w="1635" w:type="dxa"/>
            <w:noWrap/>
          </w:tcPr>
          <w:p w14:paraId="7D88BFE0" w14:textId="02D8CDE5"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0.97209807</w:t>
            </w:r>
          </w:p>
        </w:tc>
      </w:tr>
      <w:tr w:rsidR="00D61E70" w:rsidRPr="00E424C7" w14:paraId="1770FFA7" w14:textId="77777777" w:rsidTr="008A401E">
        <w:trPr>
          <w:trHeight w:val="362"/>
          <w:jc w:val="center"/>
        </w:trPr>
        <w:tc>
          <w:tcPr>
            <w:tcW w:w="2135" w:type="dxa"/>
            <w:noWrap/>
          </w:tcPr>
          <w:p w14:paraId="68E97B0C" w14:textId="525F77D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Overall fitting</w:t>
            </w:r>
          </w:p>
        </w:tc>
        <w:tc>
          <w:tcPr>
            <w:tcW w:w="1568" w:type="dxa"/>
            <w:noWrap/>
          </w:tcPr>
          <w:p w14:paraId="602270D9" w14:textId="3384A4E2" w:rsidR="00D61E70" w:rsidRPr="00E424C7" w:rsidRDefault="00D61E70" w:rsidP="00D61E70">
            <w:pPr>
              <w:jc w:val="both"/>
              <w:rPr>
                <w:rFonts w:eastAsia="等线"/>
                <w:color w:val="000000" w:themeColor="text1"/>
                <w:sz w:val="22"/>
                <w:szCs w:val="22"/>
              </w:rPr>
            </w:pPr>
            <w:r w:rsidRPr="00E424C7">
              <w:rPr>
                <w:rFonts w:eastAsia="宋体" w:hint="eastAsia"/>
                <w:color w:val="000000"/>
                <w:sz w:val="22"/>
                <w:szCs w:val="22"/>
              </w:rPr>
              <w:t>-0.1594206</w:t>
            </w:r>
          </w:p>
        </w:tc>
        <w:tc>
          <w:tcPr>
            <w:tcW w:w="1635" w:type="dxa"/>
            <w:noWrap/>
          </w:tcPr>
          <w:p w14:paraId="24501E7C" w14:textId="02B64AA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0.00510199</w:t>
            </w:r>
          </w:p>
        </w:tc>
        <w:tc>
          <w:tcPr>
            <w:tcW w:w="1635" w:type="dxa"/>
            <w:noWrap/>
          </w:tcPr>
          <w:p w14:paraId="30AE32DF" w14:textId="265B506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0.00117263</w:t>
            </w:r>
          </w:p>
        </w:tc>
        <w:tc>
          <w:tcPr>
            <w:tcW w:w="1635" w:type="dxa"/>
            <w:noWrap/>
          </w:tcPr>
          <w:p w14:paraId="25E254DA" w14:textId="182911F6"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0.0342437</w:t>
            </w:r>
          </w:p>
        </w:tc>
        <w:tc>
          <w:tcPr>
            <w:tcW w:w="1635" w:type="dxa"/>
            <w:noWrap/>
          </w:tcPr>
          <w:p w14:paraId="76DDFFBD" w14:textId="7AA2C2DC"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0.01540118</w:t>
            </w:r>
          </w:p>
        </w:tc>
        <w:tc>
          <w:tcPr>
            <w:tcW w:w="1635" w:type="dxa"/>
            <w:noWrap/>
          </w:tcPr>
          <w:p w14:paraId="3DA8FFFA" w14:textId="511A707A" w:rsidR="00D61E70" w:rsidRPr="00E424C7" w:rsidRDefault="00D61E70" w:rsidP="00D61E70">
            <w:pPr>
              <w:jc w:val="both"/>
              <w:rPr>
                <w:rFonts w:eastAsia="Times New Roman"/>
                <w:color w:val="000000" w:themeColor="text1"/>
                <w:sz w:val="22"/>
                <w:szCs w:val="22"/>
              </w:rPr>
            </w:pPr>
            <w:r w:rsidRPr="00E424C7">
              <w:rPr>
                <w:rFonts w:eastAsia="宋体" w:hint="eastAsia"/>
                <w:color w:val="000000"/>
                <w:sz w:val="22"/>
                <w:szCs w:val="22"/>
              </w:rPr>
              <w:t>0.96853661</w:t>
            </w:r>
          </w:p>
        </w:tc>
      </w:tr>
    </w:tbl>
    <w:tbl>
      <w:tblPr>
        <w:tblStyle w:val="afffd"/>
        <w:tblW w:w="11827" w:type="dxa"/>
        <w:jc w:val="center"/>
        <w:tblLook w:val="04A0" w:firstRow="1" w:lastRow="0" w:firstColumn="1" w:lastColumn="0" w:noHBand="0" w:noVBand="1"/>
      </w:tblPr>
      <w:tblGrid>
        <w:gridCol w:w="2197"/>
        <w:gridCol w:w="1520"/>
        <w:gridCol w:w="1690"/>
        <w:gridCol w:w="1521"/>
        <w:gridCol w:w="1689"/>
        <w:gridCol w:w="1521"/>
        <w:gridCol w:w="1689"/>
      </w:tblGrid>
      <w:tr w:rsidR="00A529D6" w:rsidRPr="00E424C7" w14:paraId="32E29DCA" w14:textId="77777777" w:rsidTr="008A401E">
        <w:trPr>
          <w:trHeight w:val="280"/>
          <w:jc w:val="center"/>
        </w:trPr>
        <w:tc>
          <w:tcPr>
            <w:tcW w:w="3717" w:type="dxa"/>
            <w:gridSpan w:val="2"/>
            <w:noWrap/>
            <w:hideMark/>
          </w:tcPr>
          <w:p w14:paraId="1715651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Other Fibre Crops</w:t>
            </w:r>
          </w:p>
        </w:tc>
        <w:tc>
          <w:tcPr>
            <w:tcW w:w="1690" w:type="dxa"/>
            <w:noWrap/>
            <w:hideMark/>
          </w:tcPr>
          <w:p w14:paraId="2AD34300"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05BE1A37"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690060D5"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4E8FB5B4"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7A3A8A90"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0BD26128" w14:textId="77777777" w:rsidTr="008A401E">
        <w:trPr>
          <w:trHeight w:val="280"/>
          <w:jc w:val="center"/>
        </w:trPr>
        <w:tc>
          <w:tcPr>
            <w:tcW w:w="2197" w:type="dxa"/>
            <w:noWrap/>
            <w:hideMark/>
          </w:tcPr>
          <w:p w14:paraId="3ACC2261"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444FAE77" w14:textId="4412F7BA"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3FE4F328" w14:textId="3FD65ABD"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4D511CE6"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3BCE7574"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7A7CAB12"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1BBBB9C4"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25F02C52" w14:textId="77777777" w:rsidTr="008A401E">
        <w:trPr>
          <w:trHeight w:val="280"/>
          <w:jc w:val="center"/>
        </w:trPr>
        <w:tc>
          <w:tcPr>
            <w:tcW w:w="2197" w:type="dxa"/>
            <w:noWrap/>
            <w:hideMark/>
          </w:tcPr>
          <w:p w14:paraId="20E603E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3330ED5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-0.0808548</w:t>
            </w:r>
          </w:p>
        </w:tc>
        <w:tc>
          <w:tcPr>
            <w:tcW w:w="1690" w:type="dxa"/>
            <w:noWrap/>
            <w:hideMark/>
          </w:tcPr>
          <w:p w14:paraId="770D16F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-0.0457121</w:t>
            </w:r>
          </w:p>
        </w:tc>
        <w:tc>
          <w:tcPr>
            <w:tcW w:w="1521" w:type="dxa"/>
            <w:noWrap/>
            <w:hideMark/>
          </w:tcPr>
          <w:p w14:paraId="4C35DF3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0.00218002</w:t>
            </w:r>
          </w:p>
        </w:tc>
        <w:tc>
          <w:tcPr>
            <w:tcW w:w="1689" w:type="dxa"/>
            <w:noWrap/>
            <w:hideMark/>
          </w:tcPr>
          <w:p w14:paraId="49C0F55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0.04669067</w:t>
            </w:r>
          </w:p>
        </w:tc>
        <w:tc>
          <w:tcPr>
            <w:tcW w:w="1521" w:type="dxa"/>
            <w:noWrap/>
            <w:hideMark/>
          </w:tcPr>
          <w:p w14:paraId="0A917CA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0.0318334</w:t>
            </w:r>
          </w:p>
        </w:tc>
        <w:tc>
          <w:tcPr>
            <w:tcW w:w="1689" w:type="dxa"/>
            <w:noWrap/>
            <w:hideMark/>
          </w:tcPr>
          <w:p w14:paraId="0A66D46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0.97477701</w:t>
            </w:r>
          </w:p>
        </w:tc>
      </w:tr>
      <w:tr w:rsidR="00A529D6" w:rsidRPr="00E424C7" w14:paraId="4B3EC0F5" w14:textId="77777777" w:rsidTr="008A401E">
        <w:trPr>
          <w:trHeight w:val="280"/>
          <w:jc w:val="center"/>
        </w:trPr>
        <w:tc>
          <w:tcPr>
            <w:tcW w:w="2197" w:type="dxa"/>
            <w:noWrap/>
            <w:hideMark/>
          </w:tcPr>
          <w:p w14:paraId="09E10DA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19D5543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-0.096741</w:t>
            </w:r>
          </w:p>
        </w:tc>
        <w:tc>
          <w:tcPr>
            <w:tcW w:w="1690" w:type="dxa"/>
            <w:noWrap/>
            <w:hideMark/>
          </w:tcPr>
          <w:p w14:paraId="280BF98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-0.0111352</w:t>
            </w:r>
          </w:p>
        </w:tc>
        <w:tc>
          <w:tcPr>
            <w:tcW w:w="1521" w:type="dxa"/>
            <w:noWrap/>
            <w:hideMark/>
          </w:tcPr>
          <w:p w14:paraId="6E70711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0.00231558</w:t>
            </w:r>
          </w:p>
        </w:tc>
        <w:tc>
          <w:tcPr>
            <w:tcW w:w="1689" w:type="dxa"/>
            <w:noWrap/>
            <w:hideMark/>
          </w:tcPr>
          <w:p w14:paraId="6AAEFF9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0.04812044</w:t>
            </w:r>
          </w:p>
        </w:tc>
        <w:tc>
          <w:tcPr>
            <w:tcW w:w="1521" w:type="dxa"/>
            <w:noWrap/>
            <w:hideMark/>
          </w:tcPr>
          <w:p w14:paraId="568FBF9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0.03622591</w:t>
            </w:r>
          </w:p>
        </w:tc>
        <w:tc>
          <w:tcPr>
            <w:tcW w:w="1689" w:type="dxa"/>
            <w:noWrap/>
            <w:hideMark/>
          </w:tcPr>
          <w:p w14:paraId="63B5A9C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0.96972519</w:t>
            </w:r>
          </w:p>
        </w:tc>
      </w:tr>
      <w:tr w:rsidR="00A529D6" w:rsidRPr="00E424C7" w14:paraId="2D550B84" w14:textId="77777777" w:rsidTr="008A401E">
        <w:trPr>
          <w:trHeight w:val="280"/>
          <w:jc w:val="center"/>
        </w:trPr>
        <w:tc>
          <w:tcPr>
            <w:tcW w:w="2197" w:type="dxa"/>
            <w:noWrap/>
            <w:hideMark/>
          </w:tcPr>
          <w:p w14:paraId="417D616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020E839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-0.0879934</w:t>
            </w:r>
          </w:p>
        </w:tc>
        <w:tc>
          <w:tcPr>
            <w:tcW w:w="1690" w:type="dxa"/>
            <w:noWrap/>
            <w:hideMark/>
          </w:tcPr>
          <w:p w14:paraId="01D9E84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-0.0269673</w:t>
            </w:r>
          </w:p>
        </w:tc>
        <w:tc>
          <w:tcPr>
            <w:tcW w:w="1521" w:type="dxa"/>
            <w:noWrap/>
            <w:hideMark/>
          </w:tcPr>
          <w:p w14:paraId="1FB1CCA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0.00526661</w:t>
            </w:r>
          </w:p>
        </w:tc>
        <w:tc>
          <w:tcPr>
            <w:tcW w:w="1689" w:type="dxa"/>
            <w:noWrap/>
            <w:hideMark/>
          </w:tcPr>
          <w:p w14:paraId="03043A9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0.07257143</w:t>
            </w:r>
          </w:p>
        </w:tc>
        <w:tc>
          <w:tcPr>
            <w:tcW w:w="1521" w:type="dxa"/>
            <w:noWrap/>
            <w:hideMark/>
          </w:tcPr>
          <w:p w14:paraId="5448799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0.03889246</w:t>
            </w:r>
          </w:p>
        </w:tc>
        <w:tc>
          <w:tcPr>
            <w:tcW w:w="1689" w:type="dxa"/>
            <w:noWrap/>
            <w:hideMark/>
          </w:tcPr>
          <w:p w14:paraId="7B6D5B5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0.93459232</w:t>
            </w:r>
          </w:p>
        </w:tc>
      </w:tr>
      <w:tr w:rsidR="00A529D6" w:rsidRPr="00E424C7" w14:paraId="09F38E23" w14:textId="77777777" w:rsidTr="008A401E">
        <w:trPr>
          <w:trHeight w:val="280"/>
          <w:jc w:val="center"/>
        </w:trPr>
        <w:tc>
          <w:tcPr>
            <w:tcW w:w="2197" w:type="dxa"/>
            <w:noWrap/>
            <w:hideMark/>
          </w:tcPr>
          <w:p w14:paraId="32A79FB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63A81F3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-0.0887595</w:t>
            </w:r>
          </w:p>
        </w:tc>
        <w:tc>
          <w:tcPr>
            <w:tcW w:w="1690" w:type="dxa"/>
            <w:noWrap/>
            <w:hideMark/>
          </w:tcPr>
          <w:p w14:paraId="43C2E0C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-0.0273174</w:t>
            </w:r>
          </w:p>
        </w:tc>
        <w:tc>
          <w:tcPr>
            <w:tcW w:w="1521" w:type="dxa"/>
            <w:noWrap/>
            <w:hideMark/>
          </w:tcPr>
          <w:p w14:paraId="263694B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0.00155054</w:t>
            </w:r>
          </w:p>
        </w:tc>
        <w:tc>
          <w:tcPr>
            <w:tcW w:w="1689" w:type="dxa"/>
            <w:noWrap/>
            <w:hideMark/>
          </w:tcPr>
          <w:p w14:paraId="16F47A4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0.03937692</w:t>
            </w:r>
          </w:p>
        </w:tc>
        <w:tc>
          <w:tcPr>
            <w:tcW w:w="1521" w:type="dxa"/>
            <w:noWrap/>
            <w:hideMark/>
          </w:tcPr>
          <w:p w14:paraId="3C033C4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0.02540828</w:t>
            </w:r>
          </w:p>
        </w:tc>
        <w:tc>
          <w:tcPr>
            <w:tcW w:w="1689" w:type="dxa"/>
            <w:noWrap/>
            <w:hideMark/>
          </w:tcPr>
          <w:p w14:paraId="632B29E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0.97886884</w:t>
            </w:r>
          </w:p>
        </w:tc>
      </w:tr>
      <w:tr w:rsidR="00A529D6" w:rsidRPr="00E424C7" w14:paraId="7AF15746" w14:textId="77777777" w:rsidTr="008A401E">
        <w:trPr>
          <w:trHeight w:val="280"/>
          <w:jc w:val="center"/>
        </w:trPr>
        <w:tc>
          <w:tcPr>
            <w:tcW w:w="2197" w:type="dxa"/>
            <w:noWrap/>
            <w:hideMark/>
          </w:tcPr>
          <w:p w14:paraId="5FA09AE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2F64312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-0.0852915</w:t>
            </w:r>
          </w:p>
        </w:tc>
        <w:tc>
          <w:tcPr>
            <w:tcW w:w="1690" w:type="dxa"/>
            <w:noWrap/>
            <w:hideMark/>
          </w:tcPr>
          <w:p w14:paraId="31BE110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-0.0383218</w:t>
            </w:r>
          </w:p>
        </w:tc>
        <w:tc>
          <w:tcPr>
            <w:tcW w:w="1521" w:type="dxa"/>
            <w:noWrap/>
            <w:hideMark/>
          </w:tcPr>
          <w:p w14:paraId="639F7F3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0.00119343</w:t>
            </w:r>
          </w:p>
        </w:tc>
        <w:tc>
          <w:tcPr>
            <w:tcW w:w="1689" w:type="dxa"/>
            <w:noWrap/>
            <w:hideMark/>
          </w:tcPr>
          <w:p w14:paraId="78E187F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0.0345461</w:t>
            </w:r>
          </w:p>
        </w:tc>
        <w:tc>
          <w:tcPr>
            <w:tcW w:w="1521" w:type="dxa"/>
            <w:noWrap/>
            <w:hideMark/>
          </w:tcPr>
          <w:p w14:paraId="7F295CF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0.02618193</w:t>
            </w:r>
          </w:p>
        </w:tc>
        <w:tc>
          <w:tcPr>
            <w:tcW w:w="1689" w:type="dxa"/>
            <w:noWrap/>
            <w:hideMark/>
          </w:tcPr>
          <w:p w14:paraId="70E0CBA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0.95306077</w:t>
            </w:r>
          </w:p>
        </w:tc>
      </w:tr>
      <w:tr w:rsidR="00A529D6" w:rsidRPr="00E424C7" w14:paraId="591DBD06" w14:textId="77777777" w:rsidTr="008A401E">
        <w:trPr>
          <w:trHeight w:val="280"/>
          <w:jc w:val="center"/>
        </w:trPr>
        <w:tc>
          <w:tcPr>
            <w:tcW w:w="2197" w:type="dxa"/>
            <w:noWrap/>
            <w:hideMark/>
          </w:tcPr>
          <w:p w14:paraId="17AE0CA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0B27E54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-0.0857794</w:t>
            </w:r>
          </w:p>
        </w:tc>
        <w:tc>
          <w:tcPr>
            <w:tcW w:w="1690" w:type="dxa"/>
            <w:noWrap/>
            <w:hideMark/>
          </w:tcPr>
          <w:p w14:paraId="14942F7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-0.0356239</w:t>
            </w:r>
          </w:p>
        </w:tc>
        <w:tc>
          <w:tcPr>
            <w:tcW w:w="1521" w:type="dxa"/>
            <w:noWrap/>
            <w:hideMark/>
          </w:tcPr>
          <w:p w14:paraId="13EC903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0.0033874</w:t>
            </w:r>
          </w:p>
        </w:tc>
        <w:tc>
          <w:tcPr>
            <w:tcW w:w="1689" w:type="dxa"/>
            <w:noWrap/>
            <w:hideMark/>
          </w:tcPr>
          <w:p w14:paraId="75654E1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0.05820138</w:t>
            </w:r>
          </w:p>
        </w:tc>
        <w:tc>
          <w:tcPr>
            <w:tcW w:w="1521" w:type="dxa"/>
            <w:noWrap/>
            <w:hideMark/>
          </w:tcPr>
          <w:p w14:paraId="4A72C15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0.0424356</w:t>
            </w:r>
          </w:p>
        </w:tc>
        <w:tc>
          <w:tcPr>
            <w:tcW w:w="1689" w:type="dxa"/>
            <w:noWrap/>
            <w:hideMark/>
          </w:tcPr>
          <w:p w14:paraId="2F6F3A5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0.94686068</w:t>
            </w:r>
          </w:p>
        </w:tc>
      </w:tr>
      <w:tr w:rsidR="00A529D6" w:rsidRPr="00E424C7" w14:paraId="40F503C3" w14:textId="77777777" w:rsidTr="008A401E">
        <w:trPr>
          <w:trHeight w:val="280"/>
          <w:jc w:val="center"/>
        </w:trPr>
        <w:tc>
          <w:tcPr>
            <w:tcW w:w="2197" w:type="dxa"/>
            <w:noWrap/>
            <w:hideMark/>
          </w:tcPr>
          <w:p w14:paraId="64E9697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697FF5B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-0.0829931</w:t>
            </w:r>
          </w:p>
        </w:tc>
        <w:tc>
          <w:tcPr>
            <w:tcW w:w="1690" w:type="dxa"/>
            <w:noWrap/>
            <w:hideMark/>
          </w:tcPr>
          <w:p w14:paraId="6D022E2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-0.0475941</w:t>
            </w:r>
          </w:p>
        </w:tc>
        <w:tc>
          <w:tcPr>
            <w:tcW w:w="1521" w:type="dxa"/>
            <w:noWrap/>
            <w:hideMark/>
          </w:tcPr>
          <w:p w14:paraId="07B111E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0.0086703</w:t>
            </w:r>
          </w:p>
        </w:tc>
        <w:tc>
          <w:tcPr>
            <w:tcW w:w="1689" w:type="dxa"/>
            <w:noWrap/>
            <w:hideMark/>
          </w:tcPr>
          <w:p w14:paraId="2F091B2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0.09311446</w:t>
            </w:r>
          </w:p>
        </w:tc>
        <w:tc>
          <w:tcPr>
            <w:tcW w:w="1521" w:type="dxa"/>
            <w:noWrap/>
            <w:hideMark/>
          </w:tcPr>
          <w:p w14:paraId="0B632BD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0.07087284</w:t>
            </w:r>
          </w:p>
        </w:tc>
        <w:tc>
          <w:tcPr>
            <w:tcW w:w="1689" w:type="dxa"/>
            <w:noWrap/>
            <w:hideMark/>
          </w:tcPr>
          <w:p w14:paraId="7694AE7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0.93738922</w:t>
            </w:r>
          </w:p>
        </w:tc>
      </w:tr>
      <w:tr w:rsidR="00A529D6" w:rsidRPr="00E424C7" w14:paraId="680F8A7D" w14:textId="77777777" w:rsidTr="008A401E">
        <w:trPr>
          <w:trHeight w:val="280"/>
          <w:jc w:val="center"/>
        </w:trPr>
        <w:tc>
          <w:tcPr>
            <w:tcW w:w="2197" w:type="dxa"/>
            <w:noWrap/>
            <w:hideMark/>
          </w:tcPr>
          <w:p w14:paraId="129E1A1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565BE4C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-0.0957603</w:t>
            </w:r>
          </w:p>
        </w:tc>
        <w:tc>
          <w:tcPr>
            <w:tcW w:w="1690" w:type="dxa"/>
            <w:noWrap/>
            <w:hideMark/>
          </w:tcPr>
          <w:p w14:paraId="1E64B33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-0.0110113</w:t>
            </w:r>
          </w:p>
        </w:tc>
        <w:tc>
          <w:tcPr>
            <w:tcW w:w="1521" w:type="dxa"/>
            <w:noWrap/>
            <w:hideMark/>
          </w:tcPr>
          <w:p w14:paraId="183CD1D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0.00098677</w:t>
            </w:r>
          </w:p>
        </w:tc>
        <w:tc>
          <w:tcPr>
            <w:tcW w:w="1689" w:type="dxa"/>
            <w:noWrap/>
            <w:hideMark/>
          </w:tcPr>
          <w:p w14:paraId="704A5B0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0.03141296</w:t>
            </w:r>
          </w:p>
        </w:tc>
        <w:tc>
          <w:tcPr>
            <w:tcW w:w="1521" w:type="dxa"/>
            <w:noWrap/>
            <w:hideMark/>
          </w:tcPr>
          <w:p w14:paraId="6F91F68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0.02625373</w:t>
            </w:r>
          </w:p>
        </w:tc>
        <w:tc>
          <w:tcPr>
            <w:tcW w:w="1689" w:type="dxa"/>
            <w:noWrap/>
            <w:hideMark/>
          </w:tcPr>
          <w:p w14:paraId="4DAC5A4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0.89681016</w:t>
            </w:r>
          </w:p>
        </w:tc>
      </w:tr>
      <w:tr w:rsidR="00A529D6" w:rsidRPr="00E424C7" w14:paraId="6783B8FC" w14:textId="77777777" w:rsidTr="008A401E">
        <w:trPr>
          <w:trHeight w:val="280"/>
          <w:jc w:val="center"/>
        </w:trPr>
        <w:tc>
          <w:tcPr>
            <w:tcW w:w="2197" w:type="dxa"/>
            <w:noWrap/>
            <w:hideMark/>
          </w:tcPr>
          <w:p w14:paraId="3740C88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lastRenderedPageBreak/>
              <w:t>9</w:t>
            </w:r>
          </w:p>
        </w:tc>
        <w:tc>
          <w:tcPr>
            <w:tcW w:w="1520" w:type="dxa"/>
            <w:noWrap/>
            <w:hideMark/>
          </w:tcPr>
          <w:p w14:paraId="4B5AE60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-0.0841047</w:t>
            </w:r>
          </w:p>
        </w:tc>
        <w:tc>
          <w:tcPr>
            <w:tcW w:w="1690" w:type="dxa"/>
            <w:noWrap/>
            <w:hideMark/>
          </w:tcPr>
          <w:p w14:paraId="79383AD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-0.0438518</w:t>
            </w:r>
          </w:p>
        </w:tc>
        <w:tc>
          <w:tcPr>
            <w:tcW w:w="1521" w:type="dxa"/>
            <w:noWrap/>
            <w:hideMark/>
          </w:tcPr>
          <w:p w14:paraId="7D372EB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0.01060075</w:t>
            </w:r>
          </w:p>
        </w:tc>
        <w:tc>
          <w:tcPr>
            <w:tcW w:w="1689" w:type="dxa"/>
            <w:noWrap/>
            <w:hideMark/>
          </w:tcPr>
          <w:p w14:paraId="4907004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0.10295993</w:t>
            </w:r>
          </w:p>
        </w:tc>
        <w:tc>
          <w:tcPr>
            <w:tcW w:w="1521" w:type="dxa"/>
            <w:noWrap/>
            <w:hideMark/>
          </w:tcPr>
          <w:p w14:paraId="2CA1DA9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0.06772433</w:t>
            </w:r>
          </w:p>
        </w:tc>
        <w:tc>
          <w:tcPr>
            <w:tcW w:w="1689" w:type="dxa"/>
            <w:noWrap/>
            <w:hideMark/>
          </w:tcPr>
          <w:p w14:paraId="584B9AE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0.92533939</w:t>
            </w:r>
          </w:p>
        </w:tc>
      </w:tr>
      <w:tr w:rsidR="00A529D6" w:rsidRPr="00E424C7" w14:paraId="1A450AEC" w14:textId="77777777" w:rsidTr="008A401E">
        <w:trPr>
          <w:trHeight w:val="280"/>
          <w:jc w:val="center"/>
        </w:trPr>
        <w:tc>
          <w:tcPr>
            <w:tcW w:w="2197" w:type="dxa"/>
            <w:noWrap/>
            <w:hideMark/>
          </w:tcPr>
          <w:p w14:paraId="435C868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4FA26B0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-0.0892609</w:t>
            </w:r>
          </w:p>
        </w:tc>
        <w:tc>
          <w:tcPr>
            <w:tcW w:w="1690" w:type="dxa"/>
            <w:noWrap/>
            <w:hideMark/>
          </w:tcPr>
          <w:p w14:paraId="24F087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-0.0243489</w:t>
            </w:r>
          </w:p>
        </w:tc>
        <w:tc>
          <w:tcPr>
            <w:tcW w:w="1521" w:type="dxa"/>
            <w:noWrap/>
            <w:hideMark/>
          </w:tcPr>
          <w:p w14:paraId="3A8D9CF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0.00484559</w:t>
            </w:r>
          </w:p>
        </w:tc>
        <w:tc>
          <w:tcPr>
            <w:tcW w:w="1689" w:type="dxa"/>
            <w:noWrap/>
            <w:hideMark/>
          </w:tcPr>
          <w:p w14:paraId="65CBA10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0.06961025</w:t>
            </w:r>
          </w:p>
        </w:tc>
        <w:tc>
          <w:tcPr>
            <w:tcW w:w="1521" w:type="dxa"/>
            <w:noWrap/>
            <w:hideMark/>
          </w:tcPr>
          <w:p w14:paraId="4FED2F3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0.0359096</w:t>
            </w:r>
          </w:p>
        </w:tc>
        <w:tc>
          <w:tcPr>
            <w:tcW w:w="1689" w:type="dxa"/>
            <w:noWrap/>
            <w:hideMark/>
          </w:tcPr>
          <w:p w14:paraId="5939D24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0.91580445</w:t>
            </w:r>
          </w:p>
        </w:tc>
      </w:tr>
      <w:tr w:rsidR="00A529D6" w:rsidRPr="00E424C7" w14:paraId="76EFF7A0" w14:textId="77777777" w:rsidTr="008A401E">
        <w:trPr>
          <w:trHeight w:val="280"/>
          <w:jc w:val="center"/>
        </w:trPr>
        <w:tc>
          <w:tcPr>
            <w:tcW w:w="2197" w:type="dxa"/>
            <w:noWrap/>
            <w:hideMark/>
          </w:tcPr>
          <w:p w14:paraId="65C0AF6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2C1556E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-0.0867291</w:t>
            </w:r>
          </w:p>
        </w:tc>
        <w:tc>
          <w:tcPr>
            <w:tcW w:w="1690" w:type="dxa"/>
            <w:noWrap/>
            <w:hideMark/>
          </w:tcPr>
          <w:p w14:paraId="49B307D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-0.0327592</w:t>
            </w:r>
          </w:p>
        </w:tc>
        <w:tc>
          <w:tcPr>
            <w:tcW w:w="1521" w:type="dxa"/>
            <w:noWrap/>
            <w:hideMark/>
          </w:tcPr>
          <w:p w14:paraId="7440F15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0.00429869</w:t>
            </w:r>
          </w:p>
        </w:tc>
        <w:tc>
          <w:tcPr>
            <w:tcW w:w="1689" w:type="dxa"/>
            <w:noWrap/>
            <w:hideMark/>
          </w:tcPr>
          <w:p w14:paraId="7A766FF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0.06556437</w:t>
            </w:r>
          </w:p>
        </w:tc>
        <w:tc>
          <w:tcPr>
            <w:tcW w:w="1521" w:type="dxa"/>
            <w:noWrap/>
            <w:hideMark/>
          </w:tcPr>
          <w:p w14:paraId="2CB231C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0.04087913</w:t>
            </w:r>
          </w:p>
        </w:tc>
        <w:tc>
          <w:tcPr>
            <w:tcW w:w="1689" w:type="dxa"/>
            <w:noWrap/>
            <w:hideMark/>
          </w:tcPr>
          <w:p w14:paraId="4B2C20B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0.94622352</w:t>
            </w:r>
          </w:p>
        </w:tc>
      </w:tr>
      <w:tr w:rsidR="00A529D6" w:rsidRPr="00E424C7" w14:paraId="65102C5A" w14:textId="77777777" w:rsidTr="008A401E">
        <w:trPr>
          <w:trHeight w:val="280"/>
          <w:jc w:val="center"/>
        </w:trPr>
        <w:tc>
          <w:tcPr>
            <w:tcW w:w="2197" w:type="dxa"/>
            <w:noWrap/>
            <w:hideMark/>
          </w:tcPr>
          <w:p w14:paraId="6EFBAB96"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47F27A13"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3C4209FD"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4C85F5A4"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4A2D8066"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4EA3B181"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78DD83A4"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390CE767" w14:textId="77777777" w:rsidTr="008A401E">
        <w:trPr>
          <w:trHeight w:val="280"/>
          <w:jc w:val="center"/>
        </w:trPr>
        <w:tc>
          <w:tcPr>
            <w:tcW w:w="3717" w:type="dxa"/>
            <w:gridSpan w:val="2"/>
            <w:noWrap/>
            <w:hideMark/>
          </w:tcPr>
          <w:p w14:paraId="3882699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Other Vegetables</w:t>
            </w:r>
          </w:p>
        </w:tc>
        <w:tc>
          <w:tcPr>
            <w:tcW w:w="1690" w:type="dxa"/>
            <w:noWrap/>
            <w:hideMark/>
          </w:tcPr>
          <w:p w14:paraId="7E1A7B9B"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5904E5C3"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2BEF5ECE"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1914CD12"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4E0BE2E9"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5B262259" w14:textId="77777777" w:rsidTr="008A401E">
        <w:trPr>
          <w:trHeight w:val="280"/>
          <w:jc w:val="center"/>
        </w:trPr>
        <w:tc>
          <w:tcPr>
            <w:tcW w:w="2197" w:type="dxa"/>
            <w:noWrap/>
            <w:hideMark/>
          </w:tcPr>
          <w:p w14:paraId="3F161D54"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4E700139" w14:textId="4987D0E9"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39EBBC27" w14:textId="431746F8"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239DF2D8"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7D7A17AA"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4FEAD4BC"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7EF0136C"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7F532BCD" w14:textId="77777777" w:rsidTr="008A401E">
        <w:trPr>
          <w:trHeight w:val="280"/>
          <w:jc w:val="center"/>
        </w:trPr>
        <w:tc>
          <w:tcPr>
            <w:tcW w:w="2197" w:type="dxa"/>
            <w:noWrap/>
            <w:hideMark/>
          </w:tcPr>
          <w:p w14:paraId="6100A3F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709E5F2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-0.1407688</w:t>
            </w:r>
          </w:p>
        </w:tc>
        <w:tc>
          <w:tcPr>
            <w:tcW w:w="1690" w:type="dxa"/>
            <w:noWrap/>
            <w:hideMark/>
          </w:tcPr>
          <w:p w14:paraId="06B5CFD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0.01858498</w:t>
            </w:r>
          </w:p>
        </w:tc>
        <w:tc>
          <w:tcPr>
            <w:tcW w:w="1521" w:type="dxa"/>
            <w:noWrap/>
            <w:hideMark/>
          </w:tcPr>
          <w:p w14:paraId="07F2144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0.00176869</w:t>
            </w:r>
          </w:p>
        </w:tc>
        <w:tc>
          <w:tcPr>
            <w:tcW w:w="1689" w:type="dxa"/>
            <w:noWrap/>
            <w:hideMark/>
          </w:tcPr>
          <w:p w14:paraId="6D01176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0.04205577</w:t>
            </w:r>
          </w:p>
        </w:tc>
        <w:tc>
          <w:tcPr>
            <w:tcW w:w="1521" w:type="dxa"/>
            <w:noWrap/>
            <w:hideMark/>
          </w:tcPr>
          <w:p w14:paraId="5DEC817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0.0259833</w:t>
            </w:r>
          </w:p>
        </w:tc>
        <w:tc>
          <w:tcPr>
            <w:tcW w:w="1689" w:type="dxa"/>
            <w:noWrap/>
            <w:hideMark/>
          </w:tcPr>
          <w:p w14:paraId="552ECBF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0.96547782</w:t>
            </w:r>
          </w:p>
        </w:tc>
      </w:tr>
      <w:tr w:rsidR="00A529D6" w:rsidRPr="00E424C7" w14:paraId="6B6F36AA" w14:textId="77777777" w:rsidTr="008A401E">
        <w:trPr>
          <w:trHeight w:val="280"/>
          <w:jc w:val="center"/>
        </w:trPr>
        <w:tc>
          <w:tcPr>
            <w:tcW w:w="2197" w:type="dxa"/>
            <w:noWrap/>
            <w:hideMark/>
          </w:tcPr>
          <w:p w14:paraId="34C4415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680BC02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-0.1404454</w:t>
            </w:r>
          </w:p>
        </w:tc>
        <w:tc>
          <w:tcPr>
            <w:tcW w:w="1690" w:type="dxa"/>
            <w:noWrap/>
            <w:hideMark/>
          </w:tcPr>
          <w:p w14:paraId="25D6B92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0.01736623</w:t>
            </w:r>
          </w:p>
        </w:tc>
        <w:tc>
          <w:tcPr>
            <w:tcW w:w="1521" w:type="dxa"/>
            <w:noWrap/>
            <w:hideMark/>
          </w:tcPr>
          <w:p w14:paraId="398A277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0.00067514</w:t>
            </w:r>
          </w:p>
        </w:tc>
        <w:tc>
          <w:tcPr>
            <w:tcW w:w="1689" w:type="dxa"/>
            <w:noWrap/>
            <w:hideMark/>
          </w:tcPr>
          <w:p w14:paraId="04181A2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0.02598336</w:t>
            </w:r>
          </w:p>
        </w:tc>
        <w:tc>
          <w:tcPr>
            <w:tcW w:w="1521" w:type="dxa"/>
            <w:noWrap/>
            <w:hideMark/>
          </w:tcPr>
          <w:p w14:paraId="2BB121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0.01734941</w:t>
            </w:r>
          </w:p>
        </w:tc>
        <w:tc>
          <w:tcPr>
            <w:tcW w:w="1689" w:type="dxa"/>
            <w:noWrap/>
            <w:hideMark/>
          </w:tcPr>
          <w:p w14:paraId="455BBD0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0.98025212</w:t>
            </w:r>
          </w:p>
        </w:tc>
      </w:tr>
      <w:tr w:rsidR="00A529D6" w:rsidRPr="00E424C7" w14:paraId="2D04FF7A" w14:textId="77777777" w:rsidTr="008A401E">
        <w:trPr>
          <w:trHeight w:val="280"/>
          <w:jc w:val="center"/>
        </w:trPr>
        <w:tc>
          <w:tcPr>
            <w:tcW w:w="2197" w:type="dxa"/>
            <w:noWrap/>
            <w:hideMark/>
          </w:tcPr>
          <w:p w14:paraId="24910D6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6BBBBC6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-0.1412486</w:t>
            </w:r>
          </w:p>
        </w:tc>
        <w:tc>
          <w:tcPr>
            <w:tcW w:w="1690" w:type="dxa"/>
            <w:noWrap/>
            <w:hideMark/>
          </w:tcPr>
          <w:p w14:paraId="1C38682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0.01958766</w:t>
            </w:r>
          </w:p>
        </w:tc>
        <w:tc>
          <w:tcPr>
            <w:tcW w:w="1521" w:type="dxa"/>
            <w:noWrap/>
            <w:hideMark/>
          </w:tcPr>
          <w:p w14:paraId="3B018AB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0.00022862</w:t>
            </w:r>
          </w:p>
        </w:tc>
        <w:tc>
          <w:tcPr>
            <w:tcW w:w="1689" w:type="dxa"/>
            <w:noWrap/>
            <w:hideMark/>
          </w:tcPr>
          <w:p w14:paraId="453499A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0.01512031</w:t>
            </w:r>
          </w:p>
        </w:tc>
        <w:tc>
          <w:tcPr>
            <w:tcW w:w="1521" w:type="dxa"/>
            <w:noWrap/>
            <w:hideMark/>
          </w:tcPr>
          <w:p w14:paraId="0DF7747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0.01306833</w:t>
            </w:r>
          </w:p>
        </w:tc>
        <w:tc>
          <w:tcPr>
            <w:tcW w:w="1689" w:type="dxa"/>
            <w:noWrap/>
            <w:hideMark/>
          </w:tcPr>
          <w:p w14:paraId="693B8FB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0.99043669</w:t>
            </w:r>
          </w:p>
        </w:tc>
      </w:tr>
      <w:tr w:rsidR="00A529D6" w:rsidRPr="00E424C7" w14:paraId="10CCCD93" w14:textId="77777777" w:rsidTr="008A401E">
        <w:trPr>
          <w:trHeight w:val="280"/>
          <w:jc w:val="center"/>
        </w:trPr>
        <w:tc>
          <w:tcPr>
            <w:tcW w:w="2197" w:type="dxa"/>
            <w:noWrap/>
            <w:hideMark/>
          </w:tcPr>
          <w:p w14:paraId="33C9B44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5C16C4A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-0.1408255</w:t>
            </w:r>
          </w:p>
        </w:tc>
        <w:tc>
          <w:tcPr>
            <w:tcW w:w="1690" w:type="dxa"/>
            <w:noWrap/>
            <w:hideMark/>
          </w:tcPr>
          <w:p w14:paraId="70838DA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0.0154902</w:t>
            </w:r>
          </w:p>
        </w:tc>
        <w:tc>
          <w:tcPr>
            <w:tcW w:w="1521" w:type="dxa"/>
            <w:noWrap/>
            <w:hideMark/>
          </w:tcPr>
          <w:p w14:paraId="01DE9FC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0.0007211</w:t>
            </w:r>
          </w:p>
        </w:tc>
        <w:tc>
          <w:tcPr>
            <w:tcW w:w="1689" w:type="dxa"/>
            <w:noWrap/>
            <w:hideMark/>
          </w:tcPr>
          <w:p w14:paraId="54A47A3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0.02685337</w:t>
            </w:r>
          </w:p>
        </w:tc>
        <w:tc>
          <w:tcPr>
            <w:tcW w:w="1521" w:type="dxa"/>
            <w:noWrap/>
            <w:hideMark/>
          </w:tcPr>
          <w:p w14:paraId="44F1A9E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0.02157869</w:t>
            </w:r>
          </w:p>
        </w:tc>
        <w:tc>
          <w:tcPr>
            <w:tcW w:w="1689" w:type="dxa"/>
            <w:noWrap/>
            <w:hideMark/>
          </w:tcPr>
          <w:p w14:paraId="060F376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0.9850806</w:t>
            </w:r>
          </w:p>
        </w:tc>
      </w:tr>
      <w:tr w:rsidR="00A529D6" w:rsidRPr="00E424C7" w14:paraId="2E2AD260" w14:textId="77777777" w:rsidTr="008A401E">
        <w:trPr>
          <w:trHeight w:val="280"/>
          <w:jc w:val="center"/>
        </w:trPr>
        <w:tc>
          <w:tcPr>
            <w:tcW w:w="2197" w:type="dxa"/>
            <w:noWrap/>
            <w:hideMark/>
          </w:tcPr>
          <w:p w14:paraId="1BF7368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75F2ABE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-0.1320678</w:t>
            </w:r>
          </w:p>
        </w:tc>
        <w:tc>
          <w:tcPr>
            <w:tcW w:w="1690" w:type="dxa"/>
            <w:noWrap/>
            <w:hideMark/>
          </w:tcPr>
          <w:p w14:paraId="79B8DFB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0.0143884</w:t>
            </w:r>
          </w:p>
        </w:tc>
        <w:tc>
          <w:tcPr>
            <w:tcW w:w="1521" w:type="dxa"/>
            <w:noWrap/>
            <w:hideMark/>
          </w:tcPr>
          <w:p w14:paraId="446AFE1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0.00295888</w:t>
            </w:r>
          </w:p>
        </w:tc>
        <w:tc>
          <w:tcPr>
            <w:tcW w:w="1689" w:type="dxa"/>
            <w:noWrap/>
            <w:hideMark/>
          </w:tcPr>
          <w:p w14:paraId="57A2A26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0.05439562</w:t>
            </w:r>
          </w:p>
        </w:tc>
        <w:tc>
          <w:tcPr>
            <w:tcW w:w="1521" w:type="dxa"/>
            <w:noWrap/>
            <w:hideMark/>
          </w:tcPr>
          <w:p w14:paraId="153C3DE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0.03555438</w:t>
            </w:r>
          </w:p>
        </w:tc>
        <w:tc>
          <w:tcPr>
            <w:tcW w:w="1689" w:type="dxa"/>
            <w:noWrap/>
            <w:hideMark/>
          </w:tcPr>
          <w:p w14:paraId="431F988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0.95060566</w:t>
            </w:r>
          </w:p>
        </w:tc>
      </w:tr>
      <w:tr w:rsidR="00A529D6" w:rsidRPr="00E424C7" w14:paraId="7F67271B" w14:textId="77777777" w:rsidTr="008A401E">
        <w:trPr>
          <w:trHeight w:val="280"/>
          <w:jc w:val="center"/>
        </w:trPr>
        <w:tc>
          <w:tcPr>
            <w:tcW w:w="2197" w:type="dxa"/>
            <w:noWrap/>
            <w:hideMark/>
          </w:tcPr>
          <w:p w14:paraId="3BD57F3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087E791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-0.1338477</w:t>
            </w:r>
          </w:p>
        </w:tc>
        <w:tc>
          <w:tcPr>
            <w:tcW w:w="1690" w:type="dxa"/>
            <w:noWrap/>
            <w:hideMark/>
          </w:tcPr>
          <w:p w14:paraId="76F8107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0.01732187</w:t>
            </w:r>
          </w:p>
        </w:tc>
        <w:tc>
          <w:tcPr>
            <w:tcW w:w="1521" w:type="dxa"/>
            <w:noWrap/>
            <w:hideMark/>
          </w:tcPr>
          <w:p w14:paraId="259D80E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0.0018906</w:t>
            </w:r>
          </w:p>
        </w:tc>
        <w:tc>
          <w:tcPr>
            <w:tcW w:w="1689" w:type="dxa"/>
            <w:noWrap/>
            <w:hideMark/>
          </w:tcPr>
          <w:p w14:paraId="2666CA3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0.043481</w:t>
            </w:r>
          </w:p>
        </w:tc>
        <w:tc>
          <w:tcPr>
            <w:tcW w:w="1521" w:type="dxa"/>
            <w:noWrap/>
            <w:hideMark/>
          </w:tcPr>
          <w:p w14:paraId="5067EDC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0.02849773</w:t>
            </w:r>
          </w:p>
        </w:tc>
        <w:tc>
          <w:tcPr>
            <w:tcW w:w="1689" w:type="dxa"/>
            <w:noWrap/>
            <w:hideMark/>
          </w:tcPr>
          <w:p w14:paraId="3E19D0A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0.95204196</w:t>
            </w:r>
          </w:p>
        </w:tc>
      </w:tr>
      <w:tr w:rsidR="00A529D6" w:rsidRPr="00E424C7" w14:paraId="3F0387A5" w14:textId="77777777" w:rsidTr="008A401E">
        <w:trPr>
          <w:trHeight w:val="280"/>
          <w:jc w:val="center"/>
        </w:trPr>
        <w:tc>
          <w:tcPr>
            <w:tcW w:w="2197" w:type="dxa"/>
            <w:noWrap/>
            <w:hideMark/>
          </w:tcPr>
          <w:p w14:paraId="335421B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3D9EE4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-0.1417471</w:t>
            </w:r>
          </w:p>
        </w:tc>
        <w:tc>
          <w:tcPr>
            <w:tcW w:w="1690" w:type="dxa"/>
            <w:noWrap/>
            <w:hideMark/>
          </w:tcPr>
          <w:p w14:paraId="13B35C2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0.01980218</w:t>
            </w:r>
          </w:p>
        </w:tc>
        <w:tc>
          <w:tcPr>
            <w:tcW w:w="1521" w:type="dxa"/>
            <w:noWrap/>
            <w:hideMark/>
          </w:tcPr>
          <w:p w14:paraId="62E316F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0.00093647</w:t>
            </w:r>
          </w:p>
        </w:tc>
        <w:tc>
          <w:tcPr>
            <w:tcW w:w="1689" w:type="dxa"/>
            <w:noWrap/>
            <w:hideMark/>
          </w:tcPr>
          <w:p w14:paraId="3CF4D08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0.03060187</w:t>
            </w:r>
          </w:p>
        </w:tc>
        <w:tc>
          <w:tcPr>
            <w:tcW w:w="1521" w:type="dxa"/>
            <w:noWrap/>
            <w:hideMark/>
          </w:tcPr>
          <w:p w14:paraId="16F1B4B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0.01779817</w:t>
            </w:r>
          </w:p>
        </w:tc>
        <w:tc>
          <w:tcPr>
            <w:tcW w:w="1689" w:type="dxa"/>
            <w:noWrap/>
            <w:hideMark/>
          </w:tcPr>
          <w:p w14:paraId="51AEEE9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0.96558232</w:t>
            </w:r>
          </w:p>
        </w:tc>
      </w:tr>
      <w:tr w:rsidR="00A529D6" w:rsidRPr="00E424C7" w14:paraId="31BAD3D1" w14:textId="77777777" w:rsidTr="008A401E">
        <w:trPr>
          <w:trHeight w:val="280"/>
          <w:jc w:val="center"/>
        </w:trPr>
        <w:tc>
          <w:tcPr>
            <w:tcW w:w="2197" w:type="dxa"/>
            <w:noWrap/>
            <w:hideMark/>
          </w:tcPr>
          <w:p w14:paraId="0577A3A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59CE07E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-0.1550815</w:t>
            </w:r>
          </w:p>
        </w:tc>
        <w:tc>
          <w:tcPr>
            <w:tcW w:w="1690" w:type="dxa"/>
            <w:noWrap/>
            <w:hideMark/>
          </w:tcPr>
          <w:p w14:paraId="5012C2C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0.02097871</w:t>
            </w:r>
          </w:p>
        </w:tc>
        <w:tc>
          <w:tcPr>
            <w:tcW w:w="1521" w:type="dxa"/>
            <w:noWrap/>
            <w:hideMark/>
          </w:tcPr>
          <w:p w14:paraId="7AC7F2A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0.00039128</w:t>
            </w:r>
          </w:p>
        </w:tc>
        <w:tc>
          <w:tcPr>
            <w:tcW w:w="1689" w:type="dxa"/>
            <w:noWrap/>
            <w:hideMark/>
          </w:tcPr>
          <w:p w14:paraId="63B616F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0.01978071</w:t>
            </w:r>
          </w:p>
        </w:tc>
        <w:tc>
          <w:tcPr>
            <w:tcW w:w="1521" w:type="dxa"/>
            <w:noWrap/>
            <w:hideMark/>
          </w:tcPr>
          <w:p w14:paraId="5B9BD11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0.01653975</w:t>
            </w:r>
          </w:p>
        </w:tc>
        <w:tc>
          <w:tcPr>
            <w:tcW w:w="1689" w:type="dxa"/>
            <w:noWrap/>
            <w:hideMark/>
          </w:tcPr>
          <w:p w14:paraId="03B0D3D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0.99143216</w:t>
            </w:r>
          </w:p>
        </w:tc>
      </w:tr>
      <w:tr w:rsidR="00A529D6" w:rsidRPr="00E424C7" w14:paraId="3AD8F199" w14:textId="77777777" w:rsidTr="008A401E">
        <w:trPr>
          <w:trHeight w:val="280"/>
          <w:jc w:val="center"/>
        </w:trPr>
        <w:tc>
          <w:tcPr>
            <w:tcW w:w="2197" w:type="dxa"/>
            <w:noWrap/>
            <w:hideMark/>
          </w:tcPr>
          <w:p w14:paraId="675CB91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9</w:t>
            </w:r>
          </w:p>
        </w:tc>
        <w:tc>
          <w:tcPr>
            <w:tcW w:w="1520" w:type="dxa"/>
            <w:noWrap/>
            <w:hideMark/>
          </w:tcPr>
          <w:p w14:paraId="6B34873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-0.1448866</w:t>
            </w:r>
          </w:p>
        </w:tc>
        <w:tc>
          <w:tcPr>
            <w:tcW w:w="1690" w:type="dxa"/>
            <w:noWrap/>
            <w:hideMark/>
          </w:tcPr>
          <w:p w14:paraId="5934DC4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0.02142114</w:t>
            </w:r>
          </w:p>
        </w:tc>
        <w:tc>
          <w:tcPr>
            <w:tcW w:w="1521" w:type="dxa"/>
            <w:noWrap/>
            <w:hideMark/>
          </w:tcPr>
          <w:p w14:paraId="5BF3040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0.00033521</w:t>
            </w:r>
          </w:p>
        </w:tc>
        <w:tc>
          <w:tcPr>
            <w:tcW w:w="1689" w:type="dxa"/>
            <w:noWrap/>
            <w:hideMark/>
          </w:tcPr>
          <w:p w14:paraId="14EE6CE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0.01830879</w:t>
            </w:r>
          </w:p>
        </w:tc>
        <w:tc>
          <w:tcPr>
            <w:tcW w:w="1521" w:type="dxa"/>
            <w:noWrap/>
            <w:hideMark/>
          </w:tcPr>
          <w:p w14:paraId="19D4335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0.01382884</w:t>
            </w:r>
          </w:p>
        </w:tc>
        <w:tc>
          <w:tcPr>
            <w:tcW w:w="1689" w:type="dxa"/>
            <w:noWrap/>
            <w:hideMark/>
          </w:tcPr>
          <w:p w14:paraId="7CC208C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0.99292133</w:t>
            </w:r>
          </w:p>
        </w:tc>
      </w:tr>
      <w:tr w:rsidR="00A529D6" w:rsidRPr="00E424C7" w14:paraId="2098C32D" w14:textId="77777777" w:rsidTr="008A401E">
        <w:trPr>
          <w:trHeight w:val="280"/>
          <w:jc w:val="center"/>
        </w:trPr>
        <w:tc>
          <w:tcPr>
            <w:tcW w:w="2197" w:type="dxa"/>
            <w:noWrap/>
            <w:hideMark/>
          </w:tcPr>
          <w:p w14:paraId="2FB952E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73AF077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-0.1550837</w:t>
            </w:r>
          </w:p>
        </w:tc>
        <w:tc>
          <w:tcPr>
            <w:tcW w:w="1690" w:type="dxa"/>
            <w:noWrap/>
            <w:hideMark/>
          </w:tcPr>
          <w:p w14:paraId="1CBF4BD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0.02098341</w:t>
            </w:r>
          </w:p>
        </w:tc>
        <w:tc>
          <w:tcPr>
            <w:tcW w:w="1521" w:type="dxa"/>
            <w:noWrap/>
            <w:hideMark/>
          </w:tcPr>
          <w:p w14:paraId="71CDFDB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0.00048755</w:t>
            </w:r>
          </w:p>
        </w:tc>
        <w:tc>
          <w:tcPr>
            <w:tcW w:w="1689" w:type="dxa"/>
            <w:noWrap/>
            <w:hideMark/>
          </w:tcPr>
          <w:p w14:paraId="068BBB5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0.02208061</w:t>
            </w:r>
          </w:p>
        </w:tc>
        <w:tc>
          <w:tcPr>
            <w:tcW w:w="1521" w:type="dxa"/>
            <w:noWrap/>
            <w:hideMark/>
          </w:tcPr>
          <w:p w14:paraId="399F9CC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0.01920131</w:t>
            </w:r>
          </w:p>
        </w:tc>
        <w:tc>
          <w:tcPr>
            <w:tcW w:w="1689" w:type="dxa"/>
            <w:noWrap/>
            <w:hideMark/>
          </w:tcPr>
          <w:p w14:paraId="3B4D53E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0.98945266</w:t>
            </w:r>
          </w:p>
        </w:tc>
      </w:tr>
      <w:tr w:rsidR="00A529D6" w:rsidRPr="00E424C7" w14:paraId="23C88E2E" w14:textId="77777777" w:rsidTr="008A401E">
        <w:trPr>
          <w:trHeight w:val="280"/>
          <w:jc w:val="center"/>
        </w:trPr>
        <w:tc>
          <w:tcPr>
            <w:tcW w:w="2197" w:type="dxa"/>
            <w:noWrap/>
            <w:hideMark/>
          </w:tcPr>
          <w:p w14:paraId="1F844B4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3149740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-0.1421021</w:t>
            </w:r>
          </w:p>
        </w:tc>
        <w:tc>
          <w:tcPr>
            <w:tcW w:w="1690" w:type="dxa"/>
            <w:noWrap/>
            <w:hideMark/>
          </w:tcPr>
          <w:p w14:paraId="69F627E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0.01991738</w:t>
            </w:r>
          </w:p>
        </w:tc>
        <w:tc>
          <w:tcPr>
            <w:tcW w:w="1521" w:type="dxa"/>
            <w:noWrap/>
            <w:hideMark/>
          </w:tcPr>
          <w:p w14:paraId="2366D6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0.00092527</w:t>
            </w:r>
          </w:p>
        </w:tc>
        <w:tc>
          <w:tcPr>
            <w:tcW w:w="1689" w:type="dxa"/>
            <w:noWrap/>
            <w:hideMark/>
          </w:tcPr>
          <w:p w14:paraId="3B3C6B2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0.0304182</w:t>
            </w:r>
          </w:p>
        </w:tc>
        <w:tc>
          <w:tcPr>
            <w:tcW w:w="1521" w:type="dxa"/>
            <w:noWrap/>
            <w:hideMark/>
          </w:tcPr>
          <w:p w14:paraId="17E6F44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0.01874625</w:t>
            </w:r>
          </w:p>
        </w:tc>
        <w:tc>
          <w:tcPr>
            <w:tcW w:w="1689" w:type="dxa"/>
            <w:noWrap/>
            <w:hideMark/>
          </w:tcPr>
          <w:p w14:paraId="123559F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0.97443995</w:t>
            </w:r>
          </w:p>
        </w:tc>
      </w:tr>
      <w:tr w:rsidR="00A529D6" w:rsidRPr="00E424C7" w14:paraId="396550C0" w14:textId="77777777" w:rsidTr="008A401E">
        <w:trPr>
          <w:trHeight w:val="280"/>
          <w:jc w:val="center"/>
        </w:trPr>
        <w:tc>
          <w:tcPr>
            <w:tcW w:w="2197" w:type="dxa"/>
            <w:noWrap/>
            <w:hideMark/>
          </w:tcPr>
          <w:p w14:paraId="60033873"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76998764"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7AEBEB94"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47B98E77"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349B5541"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46227947"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33936A64"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54277D48" w14:textId="77777777" w:rsidTr="008A401E">
        <w:trPr>
          <w:trHeight w:val="280"/>
          <w:jc w:val="center"/>
        </w:trPr>
        <w:tc>
          <w:tcPr>
            <w:tcW w:w="3717" w:type="dxa"/>
            <w:gridSpan w:val="2"/>
            <w:noWrap/>
            <w:hideMark/>
          </w:tcPr>
          <w:p w14:paraId="7ED7A81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tuber crops</w:t>
            </w:r>
          </w:p>
        </w:tc>
        <w:tc>
          <w:tcPr>
            <w:tcW w:w="1690" w:type="dxa"/>
            <w:noWrap/>
            <w:hideMark/>
          </w:tcPr>
          <w:p w14:paraId="32589276"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0AF78885"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553D0D03"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22291CDC"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1E44E590"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52C80755" w14:textId="77777777" w:rsidTr="008A401E">
        <w:trPr>
          <w:trHeight w:val="280"/>
          <w:jc w:val="center"/>
        </w:trPr>
        <w:tc>
          <w:tcPr>
            <w:tcW w:w="2197" w:type="dxa"/>
            <w:noWrap/>
            <w:hideMark/>
          </w:tcPr>
          <w:p w14:paraId="09FE274C"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763656EA" w14:textId="50E8688F"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1DB133B7" w14:textId="3FA712D9"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3219ABC1"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1DDECE67"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07A0FD3E"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461FF35D"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2684EA1F" w14:textId="77777777" w:rsidTr="008A401E">
        <w:trPr>
          <w:trHeight w:val="280"/>
          <w:jc w:val="center"/>
        </w:trPr>
        <w:tc>
          <w:tcPr>
            <w:tcW w:w="2197" w:type="dxa"/>
            <w:noWrap/>
            <w:hideMark/>
          </w:tcPr>
          <w:p w14:paraId="5ECE2BD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2674700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-0.223149</w:t>
            </w:r>
          </w:p>
        </w:tc>
        <w:tc>
          <w:tcPr>
            <w:tcW w:w="1690" w:type="dxa"/>
            <w:noWrap/>
            <w:hideMark/>
          </w:tcPr>
          <w:p w14:paraId="5BFBB59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-0.0132013</w:t>
            </w:r>
          </w:p>
        </w:tc>
        <w:tc>
          <w:tcPr>
            <w:tcW w:w="1521" w:type="dxa"/>
            <w:noWrap/>
            <w:hideMark/>
          </w:tcPr>
          <w:p w14:paraId="6271EF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0.02207869</w:t>
            </w:r>
          </w:p>
        </w:tc>
        <w:tc>
          <w:tcPr>
            <w:tcW w:w="1689" w:type="dxa"/>
            <w:noWrap/>
            <w:hideMark/>
          </w:tcPr>
          <w:p w14:paraId="480070B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0.148589</w:t>
            </w:r>
          </w:p>
        </w:tc>
        <w:tc>
          <w:tcPr>
            <w:tcW w:w="1521" w:type="dxa"/>
            <w:noWrap/>
            <w:hideMark/>
          </w:tcPr>
          <w:p w14:paraId="53F194B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0.12073187</w:t>
            </w:r>
          </w:p>
        </w:tc>
        <w:tc>
          <w:tcPr>
            <w:tcW w:w="1689" w:type="dxa"/>
            <w:noWrap/>
            <w:hideMark/>
          </w:tcPr>
          <w:p w14:paraId="75E3281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0.82484168</w:t>
            </w:r>
          </w:p>
        </w:tc>
      </w:tr>
      <w:tr w:rsidR="00A529D6" w:rsidRPr="00E424C7" w14:paraId="6AADABE4" w14:textId="77777777" w:rsidTr="008A401E">
        <w:trPr>
          <w:trHeight w:val="280"/>
          <w:jc w:val="center"/>
        </w:trPr>
        <w:tc>
          <w:tcPr>
            <w:tcW w:w="2197" w:type="dxa"/>
            <w:noWrap/>
            <w:hideMark/>
          </w:tcPr>
          <w:p w14:paraId="541667E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7A9DBF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-0.204279</w:t>
            </w:r>
          </w:p>
        </w:tc>
        <w:tc>
          <w:tcPr>
            <w:tcW w:w="1690" w:type="dxa"/>
            <w:noWrap/>
            <w:hideMark/>
          </w:tcPr>
          <w:p w14:paraId="10CB210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-0.0219092</w:t>
            </w:r>
          </w:p>
        </w:tc>
        <w:tc>
          <w:tcPr>
            <w:tcW w:w="1521" w:type="dxa"/>
            <w:noWrap/>
            <w:hideMark/>
          </w:tcPr>
          <w:p w14:paraId="5BBECD0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0.01048671</w:t>
            </w:r>
          </w:p>
        </w:tc>
        <w:tc>
          <w:tcPr>
            <w:tcW w:w="1689" w:type="dxa"/>
            <w:noWrap/>
            <w:hideMark/>
          </w:tcPr>
          <w:p w14:paraId="41CD5ED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0.10240463</w:t>
            </w:r>
          </w:p>
        </w:tc>
        <w:tc>
          <w:tcPr>
            <w:tcW w:w="1521" w:type="dxa"/>
            <w:noWrap/>
            <w:hideMark/>
          </w:tcPr>
          <w:p w14:paraId="7EBB2B6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0.07706505</w:t>
            </w:r>
          </w:p>
        </w:tc>
        <w:tc>
          <w:tcPr>
            <w:tcW w:w="1689" w:type="dxa"/>
            <w:noWrap/>
            <w:hideMark/>
          </w:tcPr>
          <w:p w14:paraId="6D7CE01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0.91690724</w:t>
            </w:r>
          </w:p>
        </w:tc>
      </w:tr>
      <w:tr w:rsidR="00A529D6" w:rsidRPr="00E424C7" w14:paraId="638C5599" w14:textId="77777777" w:rsidTr="008A401E">
        <w:trPr>
          <w:trHeight w:val="280"/>
          <w:jc w:val="center"/>
        </w:trPr>
        <w:tc>
          <w:tcPr>
            <w:tcW w:w="2197" w:type="dxa"/>
            <w:noWrap/>
            <w:hideMark/>
          </w:tcPr>
          <w:p w14:paraId="23A84C6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0A88E27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-0.21052</w:t>
            </w:r>
          </w:p>
        </w:tc>
        <w:tc>
          <w:tcPr>
            <w:tcW w:w="1690" w:type="dxa"/>
            <w:noWrap/>
            <w:hideMark/>
          </w:tcPr>
          <w:p w14:paraId="4063D1A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-0.0189361</w:t>
            </w:r>
          </w:p>
        </w:tc>
        <w:tc>
          <w:tcPr>
            <w:tcW w:w="1521" w:type="dxa"/>
            <w:noWrap/>
            <w:hideMark/>
          </w:tcPr>
          <w:p w14:paraId="506EF43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0.00757662</w:t>
            </w:r>
          </w:p>
        </w:tc>
        <w:tc>
          <w:tcPr>
            <w:tcW w:w="1689" w:type="dxa"/>
            <w:noWrap/>
            <w:hideMark/>
          </w:tcPr>
          <w:p w14:paraId="4B9CE30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0.08704378</w:t>
            </w:r>
          </w:p>
        </w:tc>
        <w:tc>
          <w:tcPr>
            <w:tcW w:w="1521" w:type="dxa"/>
            <w:noWrap/>
            <w:hideMark/>
          </w:tcPr>
          <w:p w14:paraId="5CBEBB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0.05144742</w:t>
            </w:r>
          </w:p>
        </w:tc>
        <w:tc>
          <w:tcPr>
            <w:tcW w:w="1689" w:type="dxa"/>
            <w:noWrap/>
            <w:hideMark/>
          </w:tcPr>
          <w:p w14:paraId="1C28C7F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0.85712817</w:t>
            </w:r>
          </w:p>
        </w:tc>
      </w:tr>
      <w:tr w:rsidR="00A529D6" w:rsidRPr="00E424C7" w14:paraId="4CE5CC1C" w14:textId="77777777" w:rsidTr="008A401E">
        <w:trPr>
          <w:trHeight w:val="280"/>
          <w:jc w:val="center"/>
        </w:trPr>
        <w:tc>
          <w:tcPr>
            <w:tcW w:w="2197" w:type="dxa"/>
            <w:noWrap/>
            <w:hideMark/>
          </w:tcPr>
          <w:p w14:paraId="19BCCCF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7B10C9C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-0.1713434</w:t>
            </w:r>
          </w:p>
        </w:tc>
        <w:tc>
          <w:tcPr>
            <w:tcW w:w="1690" w:type="dxa"/>
            <w:noWrap/>
            <w:hideMark/>
          </w:tcPr>
          <w:p w14:paraId="4E1A605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-0.0418593</w:t>
            </w:r>
          </w:p>
        </w:tc>
        <w:tc>
          <w:tcPr>
            <w:tcW w:w="1521" w:type="dxa"/>
            <w:noWrap/>
            <w:hideMark/>
          </w:tcPr>
          <w:p w14:paraId="64EDC8B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0.00764146</w:t>
            </w:r>
          </w:p>
        </w:tc>
        <w:tc>
          <w:tcPr>
            <w:tcW w:w="1689" w:type="dxa"/>
            <w:noWrap/>
            <w:hideMark/>
          </w:tcPr>
          <w:p w14:paraId="113AAED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0.08741543</w:t>
            </w:r>
          </w:p>
        </w:tc>
        <w:tc>
          <w:tcPr>
            <w:tcW w:w="1521" w:type="dxa"/>
            <w:noWrap/>
            <w:hideMark/>
          </w:tcPr>
          <w:p w14:paraId="1351253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0.05704823</w:t>
            </w:r>
          </w:p>
        </w:tc>
        <w:tc>
          <w:tcPr>
            <w:tcW w:w="1689" w:type="dxa"/>
            <w:noWrap/>
            <w:hideMark/>
          </w:tcPr>
          <w:p w14:paraId="2B0DD65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0.94128487</w:t>
            </w:r>
          </w:p>
        </w:tc>
      </w:tr>
      <w:tr w:rsidR="00A529D6" w:rsidRPr="00E424C7" w14:paraId="77208343" w14:textId="77777777" w:rsidTr="008A401E">
        <w:trPr>
          <w:trHeight w:val="280"/>
          <w:jc w:val="center"/>
        </w:trPr>
        <w:tc>
          <w:tcPr>
            <w:tcW w:w="2197" w:type="dxa"/>
            <w:noWrap/>
            <w:hideMark/>
          </w:tcPr>
          <w:p w14:paraId="26D4209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32F339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-0.2149382</w:t>
            </w:r>
          </w:p>
        </w:tc>
        <w:tc>
          <w:tcPr>
            <w:tcW w:w="1690" w:type="dxa"/>
            <w:noWrap/>
            <w:hideMark/>
          </w:tcPr>
          <w:p w14:paraId="37F43B0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-0.0153335</w:t>
            </w:r>
          </w:p>
        </w:tc>
        <w:tc>
          <w:tcPr>
            <w:tcW w:w="1521" w:type="dxa"/>
            <w:noWrap/>
            <w:hideMark/>
          </w:tcPr>
          <w:p w14:paraId="2F8A579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0.00682249</w:t>
            </w:r>
          </w:p>
        </w:tc>
        <w:tc>
          <w:tcPr>
            <w:tcW w:w="1689" w:type="dxa"/>
            <w:noWrap/>
            <w:hideMark/>
          </w:tcPr>
          <w:p w14:paraId="694EE49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0.08259834</w:t>
            </w:r>
          </w:p>
        </w:tc>
        <w:tc>
          <w:tcPr>
            <w:tcW w:w="1521" w:type="dxa"/>
            <w:noWrap/>
            <w:hideMark/>
          </w:tcPr>
          <w:p w14:paraId="12A5540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0.05430955</w:t>
            </w:r>
          </w:p>
        </w:tc>
        <w:tc>
          <w:tcPr>
            <w:tcW w:w="1689" w:type="dxa"/>
            <w:noWrap/>
            <w:hideMark/>
          </w:tcPr>
          <w:p w14:paraId="6B96113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0.92024265</w:t>
            </w:r>
          </w:p>
        </w:tc>
      </w:tr>
      <w:tr w:rsidR="00A529D6" w:rsidRPr="00E424C7" w14:paraId="522BAA58" w14:textId="77777777" w:rsidTr="008A401E">
        <w:trPr>
          <w:trHeight w:val="280"/>
          <w:jc w:val="center"/>
        </w:trPr>
        <w:tc>
          <w:tcPr>
            <w:tcW w:w="2197" w:type="dxa"/>
            <w:noWrap/>
            <w:hideMark/>
          </w:tcPr>
          <w:p w14:paraId="3558986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22DB730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-0.1775415</w:t>
            </w:r>
          </w:p>
        </w:tc>
        <w:tc>
          <w:tcPr>
            <w:tcW w:w="1690" w:type="dxa"/>
            <w:noWrap/>
            <w:hideMark/>
          </w:tcPr>
          <w:p w14:paraId="57D86B3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-0.0438089</w:t>
            </w:r>
          </w:p>
        </w:tc>
        <w:tc>
          <w:tcPr>
            <w:tcW w:w="1521" w:type="dxa"/>
            <w:noWrap/>
            <w:hideMark/>
          </w:tcPr>
          <w:p w14:paraId="24962C7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0.01174729</w:t>
            </w:r>
          </w:p>
        </w:tc>
        <w:tc>
          <w:tcPr>
            <w:tcW w:w="1689" w:type="dxa"/>
            <w:noWrap/>
            <w:hideMark/>
          </w:tcPr>
          <w:p w14:paraId="3034CB5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0.10838493</w:t>
            </w:r>
          </w:p>
        </w:tc>
        <w:tc>
          <w:tcPr>
            <w:tcW w:w="1521" w:type="dxa"/>
            <w:noWrap/>
            <w:hideMark/>
          </w:tcPr>
          <w:p w14:paraId="746A8B7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0.08082777</w:t>
            </w:r>
          </w:p>
        </w:tc>
        <w:tc>
          <w:tcPr>
            <w:tcW w:w="1689" w:type="dxa"/>
            <w:noWrap/>
            <w:hideMark/>
          </w:tcPr>
          <w:p w14:paraId="36756EE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0.92492117</w:t>
            </w:r>
          </w:p>
        </w:tc>
      </w:tr>
      <w:tr w:rsidR="00A529D6" w:rsidRPr="00E424C7" w14:paraId="550AAD9A" w14:textId="77777777" w:rsidTr="008A401E">
        <w:trPr>
          <w:trHeight w:val="280"/>
          <w:jc w:val="center"/>
        </w:trPr>
        <w:tc>
          <w:tcPr>
            <w:tcW w:w="2197" w:type="dxa"/>
            <w:noWrap/>
            <w:hideMark/>
          </w:tcPr>
          <w:p w14:paraId="7032CE6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6826315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-0.2059659</w:t>
            </w:r>
          </w:p>
        </w:tc>
        <w:tc>
          <w:tcPr>
            <w:tcW w:w="1690" w:type="dxa"/>
            <w:noWrap/>
            <w:hideMark/>
          </w:tcPr>
          <w:p w14:paraId="1C3FDFA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-0.0193008</w:t>
            </w:r>
          </w:p>
        </w:tc>
        <w:tc>
          <w:tcPr>
            <w:tcW w:w="1521" w:type="dxa"/>
            <w:noWrap/>
            <w:hideMark/>
          </w:tcPr>
          <w:p w14:paraId="5973C59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0.01004942</w:t>
            </w:r>
          </w:p>
        </w:tc>
        <w:tc>
          <w:tcPr>
            <w:tcW w:w="1689" w:type="dxa"/>
            <w:noWrap/>
            <w:hideMark/>
          </w:tcPr>
          <w:p w14:paraId="4970D78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0.10024679</w:t>
            </w:r>
          </w:p>
        </w:tc>
        <w:tc>
          <w:tcPr>
            <w:tcW w:w="1521" w:type="dxa"/>
            <w:noWrap/>
            <w:hideMark/>
          </w:tcPr>
          <w:p w14:paraId="09081D9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0.06339778</w:t>
            </w:r>
          </w:p>
        </w:tc>
        <w:tc>
          <w:tcPr>
            <w:tcW w:w="1689" w:type="dxa"/>
            <w:noWrap/>
            <w:hideMark/>
          </w:tcPr>
          <w:p w14:paraId="17633C3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0.90482323</w:t>
            </w:r>
          </w:p>
        </w:tc>
      </w:tr>
      <w:tr w:rsidR="00A529D6" w:rsidRPr="00E424C7" w14:paraId="2CBB9920" w14:textId="77777777" w:rsidTr="008A401E">
        <w:trPr>
          <w:trHeight w:val="280"/>
          <w:jc w:val="center"/>
        </w:trPr>
        <w:tc>
          <w:tcPr>
            <w:tcW w:w="2197" w:type="dxa"/>
            <w:noWrap/>
            <w:hideMark/>
          </w:tcPr>
          <w:p w14:paraId="15B2C4B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0630625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-0.17503</w:t>
            </w:r>
          </w:p>
        </w:tc>
        <w:tc>
          <w:tcPr>
            <w:tcW w:w="1690" w:type="dxa"/>
            <w:noWrap/>
            <w:hideMark/>
          </w:tcPr>
          <w:p w14:paraId="093870C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-0.0403206</w:t>
            </w:r>
          </w:p>
        </w:tc>
        <w:tc>
          <w:tcPr>
            <w:tcW w:w="1521" w:type="dxa"/>
            <w:noWrap/>
            <w:hideMark/>
          </w:tcPr>
          <w:p w14:paraId="554A5FD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0.00159546</w:t>
            </w:r>
          </w:p>
        </w:tc>
        <w:tc>
          <w:tcPr>
            <w:tcW w:w="1689" w:type="dxa"/>
            <w:noWrap/>
            <w:hideMark/>
          </w:tcPr>
          <w:p w14:paraId="214BE97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0.03994315</w:t>
            </w:r>
          </w:p>
        </w:tc>
        <w:tc>
          <w:tcPr>
            <w:tcW w:w="1521" w:type="dxa"/>
            <w:noWrap/>
            <w:hideMark/>
          </w:tcPr>
          <w:p w14:paraId="784847B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0.03300675</w:t>
            </w:r>
          </w:p>
        </w:tc>
        <w:tc>
          <w:tcPr>
            <w:tcW w:w="1689" w:type="dxa"/>
            <w:noWrap/>
            <w:hideMark/>
          </w:tcPr>
          <w:p w14:paraId="07F3BD8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0.89300564</w:t>
            </w:r>
          </w:p>
        </w:tc>
      </w:tr>
      <w:tr w:rsidR="00A529D6" w:rsidRPr="00E424C7" w14:paraId="770F6400" w14:textId="77777777" w:rsidTr="008A401E">
        <w:trPr>
          <w:trHeight w:val="280"/>
          <w:jc w:val="center"/>
        </w:trPr>
        <w:tc>
          <w:tcPr>
            <w:tcW w:w="2197" w:type="dxa"/>
            <w:noWrap/>
            <w:hideMark/>
          </w:tcPr>
          <w:p w14:paraId="33EE1E5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lastRenderedPageBreak/>
              <w:t>9</w:t>
            </w:r>
          </w:p>
        </w:tc>
        <w:tc>
          <w:tcPr>
            <w:tcW w:w="1520" w:type="dxa"/>
            <w:noWrap/>
            <w:hideMark/>
          </w:tcPr>
          <w:p w14:paraId="510FC96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-0.2014861</w:t>
            </w:r>
          </w:p>
        </w:tc>
        <w:tc>
          <w:tcPr>
            <w:tcW w:w="1690" w:type="dxa"/>
            <w:noWrap/>
            <w:hideMark/>
          </w:tcPr>
          <w:p w14:paraId="65AE324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-0.0257818</w:t>
            </w:r>
          </w:p>
        </w:tc>
        <w:tc>
          <w:tcPr>
            <w:tcW w:w="1521" w:type="dxa"/>
            <w:noWrap/>
            <w:hideMark/>
          </w:tcPr>
          <w:p w14:paraId="66CCDBE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0.00160065</w:t>
            </w:r>
          </w:p>
        </w:tc>
        <w:tc>
          <w:tcPr>
            <w:tcW w:w="1689" w:type="dxa"/>
            <w:noWrap/>
            <w:hideMark/>
          </w:tcPr>
          <w:p w14:paraId="5C1C6F7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0.04000814</w:t>
            </w:r>
          </w:p>
        </w:tc>
        <w:tc>
          <w:tcPr>
            <w:tcW w:w="1521" w:type="dxa"/>
            <w:noWrap/>
            <w:hideMark/>
          </w:tcPr>
          <w:p w14:paraId="49ED774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0.02733886</w:t>
            </w:r>
          </w:p>
        </w:tc>
        <w:tc>
          <w:tcPr>
            <w:tcW w:w="1689" w:type="dxa"/>
            <w:noWrap/>
            <w:hideMark/>
          </w:tcPr>
          <w:p w14:paraId="3604F3F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0.93102966</w:t>
            </w:r>
          </w:p>
        </w:tc>
      </w:tr>
      <w:tr w:rsidR="00A529D6" w:rsidRPr="00E424C7" w14:paraId="3E33FFD3" w14:textId="77777777" w:rsidTr="008A401E">
        <w:trPr>
          <w:trHeight w:val="280"/>
          <w:jc w:val="center"/>
        </w:trPr>
        <w:tc>
          <w:tcPr>
            <w:tcW w:w="2197" w:type="dxa"/>
            <w:noWrap/>
            <w:hideMark/>
          </w:tcPr>
          <w:p w14:paraId="247C531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508C028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-0.1935319</w:t>
            </w:r>
          </w:p>
        </w:tc>
        <w:tc>
          <w:tcPr>
            <w:tcW w:w="1690" w:type="dxa"/>
            <w:noWrap/>
            <w:hideMark/>
          </w:tcPr>
          <w:p w14:paraId="2648D95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-0.0251133</w:t>
            </w:r>
          </w:p>
        </w:tc>
        <w:tc>
          <w:tcPr>
            <w:tcW w:w="1521" w:type="dxa"/>
            <w:noWrap/>
            <w:hideMark/>
          </w:tcPr>
          <w:p w14:paraId="53C6CD9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0.00318216</w:t>
            </w:r>
          </w:p>
        </w:tc>
        <w:tc>
          <w:tcPr>
            <w:tcW w:w="1689" w:type="dxa"/>
            <w:noWrap/>
            <w:hideMark/>
          </w:tcPr>
          <w:p w14:paraId="0CC95A9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0.05641065</w:t>
            </w:r>
          </w:p>
        </w:tc>
        <w:tc>
          <w:tcPr>
            <w:tcW w:w="1521" w:type="dxa"/>
            <w:noWrap/>
            <w:hideMark/>
          </w:tcPr>
          <w:p w14:paraId="23A62D8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0.0514757</w:t>
            </w:r>
          </w:p>
        </w:tc>
        <w:tc>
          <w:tcPr>
            <w:tcW w:w="1689" w:type="dxa"/>
            <w:noWrap/>
            <w:hideMark/>
          </w:tcPr>
          <w:p w14:paraId="392E3F0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0.9331692</w:t>
            </w:r>
          </w:p>
        </w:tc>
      </w:tr>
      <w:tr w:rsidR="00A529D6" w:rsidRPr="00E424C7" w14:paraId="4079B1CE" w14:textId="77777777" w:rsidTr="008A401E">
        <w:trPr>
          <w:trHeight w:val="280"/>
          <w:jc w:val="center"/>
        </w:trPr>
        <w:tc>
          <w:tcPr>
            <w:tcW w:w="2197" w:type="dxa"/>
            <w:noWrap/>
            <w:hideMark/>
          </w:tcPr>
          <w:p w14:paraId="6BEA222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102D56F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-0.2039521</w:t>
            </w:r>
          </w:p>
        </w:tc>
        <w:tc>
          <w:tcPr>
            <w:tcW w:w="1690" w:type="dxa"/>
            <w:noWrap/>
            <w:hideMark/>
          </w:tcPr>
          <w:p w14:paraId="366CF92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-0.0224139</w:t>
            </w:r>
          </w:p>
        </w:tc>
        <w:tc>
          <w:tcPr>
            <w:tcW w:w="1521" w:type="dxa"/>
            <w:noWrap/>
            <w:hideMark/>
          </w:tcPr>
          <w:p w14:paraId="0D9EF6F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0.00667492</w:t>
            </w:r>
          </w:p>
        </w:tc>
        <w:tc>
          <w:tcPr>
            <w:tcW w:w="1689" w:type="dxa"/>
            <w:noWrap/>
            <w:hideMark/>
          </w:tcPr>
          <w:p w14:paraId="2675BC4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0.08170018</w:t>
            </w:r>
          </w:p>
        </w:tc>
        <w:tc>
          <w:tcPr>
            <w:tcW w:w="1521" w:type="dxa"/>
            <w:noWrap/>
            <w:hideMark/>
          </w:tcPr>
          <w:p w14:paraId="0DC5838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0.05090344</w:t>
            </w:r>
          </w:p>
        </w:tc>
        <w:tc>
          <w:tcPr>
            <w:tcW w:w="1689" w:type="dxa"/>
            <w:noWrap/>
            <w:hideMark/>
          </w:tcPr>
          <w:p w14:paraId="6D53BCA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0.92411381</w:t>
            </w:r>
          </w:p>
        </w:tc>
      </w:tr>
      <w:tr w:rsidR="00A529D6" w:rsidRPr="00E424C7" w14:paraId="59536DAE" w14:textId="77777777" w:rsidTr="008A401E">
        <w:trPr>
          <w:trHeight w:val="280"/>
          <w:jc w:val="center"/>
        </w:trPr>
        <w:tc>
          <w:tcPr>
            <w:tcW w:w="2197" w:type="dxa"/>
            <w:noWrap/>
            <w:hideMark/>
          </w:tcPr>
          <w:p w14:paraId="17A702FB"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7D2A142C"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5254D6A4"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1BBB38C2"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787D2285"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73A2436C"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330170DC"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11FC9927" w14:textId="77777777" w:rsidTr="008A401E">
        <w:trPr>
          <w:trHeight w:val="280"/>
          <w:jc w:val="center"/>
        </w:trPr>
        <w:tc>
          <w:tcPr>
            <w:tcW w:w="2197" w:type="dxa"/>
            <w:noWrap/>
            <w:hideMark/>
          </w:tcPr>
          <w:p w14:paraId="70A38A2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Tea</w:t>
            </w:r>
          </w:p>
        </w:tc>
        <w:tc>
          <w:tcPr>
            <w:tcW w:w="1520" w:type="dxa"/>
            <w:noWrap/>
            <w:hideMark/>
          </w:tcPr>
          <w:p w14:paraId="4CF88B48"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76042624"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18381CE1"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3BB8A97F"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364B4B19"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018CCF62"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333D4F7A" w14:textId="77777777" w:rsidTr="008A401E">
        <w:trPr>
          <w:trHeight w:val="280"/>
          <w:jc w:val="center"/>
        </w:trPr>
        <w:tc>
          <w:tcPr>
            <w:tcW w:w="2197" w:type="dxa"/>
            <w:noWrap/>
            <w:hideMark/>
          </w:tcPr>
          <w:p w14:paraId="228C29A3"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76262798" w14:textId="69123913"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30C9DE74" w14:textId="42CBA63C"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4B67DD7C"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6AA8B39D"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64FF7882"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37BEF156"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7909E352" w14:textId="77777777" w:rsidTr="008A401E">
        <w:trPr>
          <w:trHeight w:val="280"/>
          <w:jc w:val="center"/>
        </w:trPr>
        <w:tc>
          <w:tcPr>
            <w:tcW w:w="2197" w:type="dxa"/>
            <w:noWrap/>
            <w:hideMark/>
          </w:tcPr>
          <w:p w14:paraId="521ECFF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031E007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-0.1795918</w:t>
            </w:r>
          </w:p>
        </w:tc>
        <w:tc>
          <w:tcPr>
            <w:tcW w:w="1690" w:type="dxa"/>
            <w:noWrap/>
            <w:hideMark/>
          </w:tcPr>
          <w:p w14:paraId="3105A49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0.03049527</w:t>
            </w:r>
          </w:p>
        </w:tc>
        <w:tc>
          <w:tcPr>
            <w:tcW w:w="1521" w:type="dxa"/>
            <w:noWrap/>
            <w:hideMark/>
          </w:tcPr>
          <w:p w14:paraId="4088CF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0.00851734</w:t>
            </w:r>
          </w:p>
        </w:tc>
        <w:tc>
          <w:tcPr>
            <w:tcW w:w="1689" w:type="dxa"/>
            <w:noWrap/>
            <w:hideMark/>
          </w:tcPr>
          <w:p w14:paraId="5B89DEB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0.09228946</w:t>
            </w:r>
          </w:p>
        </w:tc>
        <w:tc>
          <w:tcPr>
            <w:tcW w:w="1521" w:type="dxa"/>
            <w:noWrap/>
            <w:hideMark/>
          </w:tcPr>
          <w:p w14:paraId="5331D7B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0.0821843</w:t>
            </w:r>
          </w:p>
        </w:tc>
        <w:tc>
          <w:tcPr>
            <w:tcW w:w="1689" w:type="dxa"/>
            <w:noWrap/>
            <w:hideMark/>
          </w:tcPr>
          <w:p w14:paraId="3A2D5B0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0.80227064</w:t>
            </w:r>
          </w:p>
        </w:tc>
      </w:tr>
      <w:tr w:rsidR="00A529D6" w:rsidRPr="00E424C7" w14:paraId="2D0B31F0" w14:textId="77777777" w:rsidTr="008A401E">
        <w:trPr>
          <w:trHeight w:val="280"/>
          <w:jc w:val="center"/>
        </w:trPr>
        <w:tc>
          <w:tcPr>
            <w:tcW w:w="2197" w:type="dxa"/>
            <w:noWrap/>
            <w:hideMark/>
          </w:tcPr>
          <w:p w14:paraId="0B62C17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66A3E13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-0.1181364</w:t>
            </w:r>
          </w:p>
        </w:tc>
        <w:tc>
          <w:tcPr>
            <w:tcW w:w="1690" w:type="dxa"/>
            <w:noWrap/>
            <w:hideMark/>
          </w:tcPr>
          <w:p w14:paraId="3804F58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-0.0282389</w:t>
            </w:r>
          </w:p>
        </w:tc>
        <w:tc>
          <w:tcPr>
            <w:tcW w:w="1521" w:type="dxa"/>
            <w:noWrap/>
            <w:hideMark/>
          </w:tcPr>
          <w:p w14:paraId="314BBBA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0.00286042</w:t>
            </w:r>
          </w:p>
        </w:tc>
        <w:tc>
          <w:tcPr>
            <w:tcW w:w="1689" w:type="dxa"/>
            <w:noWrap/>
            <w:hideMark/>
          </w:tcPr>
          <w:p w14:paraId="416B6C7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0.05348288</w:t>
            </w:r>
          </w:p>
        </w:tc>
        <w:tc>
          <w:tcPr>
            <w:tcW w:w="1521" w:type="dxa"/>
            <w:noWrap/>
            <w:hideMark/>
          </w:tcPr>
          <w:p w14:paraId="512D90F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0.0381211</w:t>
            </w:r>
          </w:p>
        </w:tc>
        <w:tc>
          <w:tcPr>
            <w:tcW w:w="1689" w:type="dxa"/>
            <w:noWrap/>
            <w:hideMark/>
          </w:tcPr>
          <w:p w14:paraId="5C1F04E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0.8875237</w:t>
            </w:r>
          </w:p>
        </w:tc>
      </w:tr>
      <w:tr w:rsidR="00A529D6" w:rsidRPr="00E424C7" w14:paraId="45479ED6" w14:textId="77777777" w:rsidTr="008A401E">
        <w:trPr>
          <w:trHeight w:val="280"/>
          <w:jc w:val="center"/>
        </w:trPr>
        <w:tc>
          <w:tcPr>
            <w:tcW w:w="2197" w:type="dxa"/>
            <w:noWrap/>
            <w:hideMark/>
          </w:tcPr>
          <w:p w14:paraId="218783E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66DB115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-0.1421178</w:t>
            </w:r>
          </w:p>
        </w:tc>
        <w:tc>
          <w:tcPr>
            <w:tcW w:w="1690" w:type="dxa"/>
            <w:noWrap/>
            <w:hideMark/>
          </w:tcPr>
          <w:p w14:paraId="7D356F8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-0.0002605</w:t>
            </w:r>
          </w:p>
        </w:tc>
        <w:tc>
          <w:tcPr>
            <w:tcW w:w="1521" w:type="dxa"/>
            <w:noWrap/>
            <w:hideMark/>
          </w:tcPr>
          <w:p w14:paraId="060472F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0.00289507</w:t>
            </w:r>
          </w:p>
        </w:tc>
        <w:tc>
          <w:tcPr>
            <w:tcW w:w="1689" w:type="dxa"/>
            <w:noWrap/>
            <w:hideMark/>
          </w:tcPr>
          <w:p w14:paraId="73BB87B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0.05380584</w:t>
            </w:r>
          </w:p>
        </w:tc>
        <w:tc>
          <w:tcPr>
            <w:tcW w:w="1521" w:type="dxa"/>
            <w:noWrap/>
            <w:hideMark/>
          </w:tcPr>
          <w:p w14:paraId="7C520F0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0.04111178</w:t>
            </w:r>
          </w:p>
        </w:tc>
        <w:tc>
          <w:tcPr>
            <w:tcW w:w="1689" w:type="dxa"/>
            <w:noWrap/>
            <w:hideMark/>
          </w:tcPr>
          <w:p w14:paraId="73169B1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0.93902644</w:t>
            </w:r>
          </w:p>
        </w:tc>
      </w:tr>
      <w:tr w:rsidR="00A529D6" w:rsidRPr="00E424C7" w14:paraId="0AE8F4B6" w14:textId="77777777" w:rsidTr="008A401E">
        <w:trPr>
          <w:trHeight w:val="280"/>
          <w:jc w:val="center"/>
        </w:trPr>
        <w:tc>
          <w:tcPr>
            <w:tcW w:w="2197" w:type="dxa"/>
            <w:noWrap/>
            <w:hideMark/>
          </w:tcPr>
          <w:p w14:paraId="67A5527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4C5A114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-0.1235967</w:t>
            </w:r>
          </w:p>
        </w:tc>
        <w:tc>
          <w:tcPr>
            <w:tcW w:w="1690" w:type="dxa"/>
            <w:noWrap/>
            <w:hideMark/>
          </w:tcPr>
          <w:p w14:paraId="3654928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-0.0253668</w:t>
            </w:r>
          </w:p>
        </w:tc>
        <w:tc>
          <w:tcPr>
            <w:tcW w:w="1521" w:type="dxa"/>
            <w:noWrap/>
            <w:hideMark/>
          </w:tcPr>
          <w:p w14:paraId="6586FDF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0.00124608</w:t>
            </w:r>
          </w:p>
        </w:tc>
        <w:tc>
          <w:tcPr>
            <w:tcW w:w="1689" w:type="dxa"/>
            <w:noWrap/>
            <w:hideMark/>
          </w:tcPr>
          <w:p w14:paraId="06C8F4C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0.03529981</w:t>
            </w:r>
          </w:p>
        </w:tc>
        <w:tc>
          <w:tcPr>
            <w:tcW w:w="1521" w:type="dxa"/>
            <w:noWrap/>
            <w:hideMark/>
          </w:tcPr>
          <w:p w14:paraId="66630AD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0.02312103</w:t>
            </w:r>
          </w:p>
        </w:tc>
        <w:tc>
          <w:tcPr>
            <w:tcW w:w="1689" w:type="dxa"/>
            <w:noWrap/>
            <w:hideMark/>
          </w:tcPr>
          <w:p w14:paraId="00A311A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0.97784703</w:t>
            </w:r>
          </w:p>
        </w:tc>
      </w:tr>
      <w:tr w:rsidR="00A529D6" w:rsidRPr="00E424C7" w14:paraId="11890285" w14:textId="77777777" w:rsidTr="008A401E">
        <w:trPr>
          <w:trHeight w:val="280"/>
          <w:jc w:val="center"/>
        </w:trPr>
        <w:tc>
          <w:tcPr>
            <w:tcW w:w="2197" w:type="dxa"/>
            <w:noWrap/>
            <w:hideMark/>
          </w:tcPr>
          <w:p w14:paraId="260090B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7EBC43A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-0.1130817</w:t>
            </w:r>
          </w:p>
        </w:tc>
        <w:tc>
          <w:tcPr>
            <w:tcW w:w="1690" w:type="dxa"/>
            <w:noWrap/>
            <w:hideMark/>
          </w:tcPr>
          <w:p w14:paraId="177B982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-0.0456587</w:t>
            </w:r>
          </w:p>
        </w:tc>
        <w:tc>
          <w:tcPr>
            <w:tcW w:w="1521" w:type="dxa"/>
            <w:noWrap/>
            <w:hideMark/>
          </w:tcPr>
          <w:p w14:paraId="7B89AB0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0.00740826</w:t>
            </w:r>
          </w:p>
        </w:tc>
        <w:tc>
          <w:tcPr>
            <w:tcW w:w="1689" w:type="dxa"/>
            <w:noWrap/>
            <w:hideMark/>
          </w:tcPr>
          <w:p w14:paraId="6B72D34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0.08607128</w:t>
            </w:r>
          </w:p>
        </w:tc>
        <w:tc>
          <w:tcPr>
            <w:tcW w:w="1521" w:type="dxa"/>
            <w:noWrap/>
            <w:hideMark/>
          </w:tcPr>
          <w:p w14:paraId="2F1F48F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0.05855223</w:t>
            </w:r>
          </w:p>
        </w:tc>
        <w:tc>
          <w:tcPr>
            <w:tcW w:w="1689" w:type="dxa"/>
            <w:noWrap/>
            <w:hideMark/>
          </w:tcPr>
          <w:p w14:paraId="5E3E27C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0.94654662</w:t>
            </w:r>
          </w:p>
        </w:tc>
      </w:tr>
      <w:tr w:rsidR="00A529D6" w:rsidRPr="00E424C7" w14:paraId="74251E27" w14:textId="77777777" w:rsidTr="008A401E">
        <w:trPr>
          <w:trHeight w:val="280"/>
          <w:jc w:val="center"/>
        </w:trPr>
        <w:tc>
          <w:tcPr>
            <w:tcW w:w="2197" w:type="dxa"/>
            <w:noWrap/>
            <w:hideMark/>
          </w:tcPr>
          <w:p w14:paraId="50325A2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36B90F4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-0.122803</w:t>
            </w:r>
          </w:p>
        </w:tc>
        <w:tc>
          <w:tcPr>
            <w:tcW w:w="1690" w:type="dxa"/>
            <w:noWrap/>
            <w:hideMark/>
          </w:tcPr>
          <w:p w14:paraId="748B64A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-0.0277236</w:t>
            </w:r>
          </w:p>
        </w:tc>
        <w:tc>
          <w:tcPr>
            <w:tcW w:w="1521" w:type="dxa"/>
            <w:noWrap/>
            <w:hideMark/>
          </w:tcPr>
          <w:p w14:paraId="22A1BA1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0.00723377</w:t>
            </w:r>
          </w:p>
        </w:tc>
        <w:tc>
          <w:tcPr>
            <w:tcW w:w="1689" w:type="dxa"/>
            <w:noWrap/>
            <w:hideMark/>
          </w:tcPr>
          <w:p w14:paraId="316D6A7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0.08505155</w:t>
            </w:r>
          </w:p>
        </w:tc>
        <w:tc>
          <w:tcPr>
            <w:tcW w:w="1521" w:type="dxa"/>
            <w:noWrap/>
            <w:hideMark/>
          </w:tcPr>
          <w:p w14:paraId="4D9A03B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0.06818187</w:t>
            </w:r>
          </w:p>
        </w:tc>
        <w:tc>
          <w:tcPr>
            <w:tcW w:w="1689" w:type="dxa"/>
            <w:noWrap/>
            <w:hideMark/>
          </w:tcPr>
          <w:p w14:paraId="288E3F7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0.62506628</w:t>
            </w:r>
          </w:p>
        </w:tc>
      </w:tr>
      <w:tr w:rsidR="00A529D6" w:rsidRPr="00E424C7" w14:paraId="64E0E8A8" w14:textId="77777777" w:rsidTr="008A401E">
        <w:trPr>
          <w:trHeight w:val="280"/>
          <w:jc w:val="center"/>
        </w:trPr>
        <w:tc>
          <w:tcPr>
            <w:tcW w:w="2197" w:type="dxa"/>
            <w:noWrap/>
            <w:hideMark/>
          </w:tcPr>
          <w:p w14:paraId="4F02B64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3617A23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-0.1512669</w:t>
            </w:r>
          </w:p>
        </w:tc>
        <w:tc>
          <w:tcPr>
            <w:tcW w:w="1690" w:type="dxa"/>
            <w:noWrap/>
            <w:hideMark/>
          </w:tcPr>
          <w:p w14:paraId="43B75C2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0.00696105</w:t>
            </w:r>
          </w:p>
        </w:tc>
        <w:tc>
          <w:tcPr>
            <w:tcW w:w="1521" w:type="dxa"/>
            <w:noWrap/>
            <w:hideMark/>
          </w:tcPr>
          <w:p w14:paraId="6C56BF7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0.00482602</w:t>
            </w:r>
          </w:p>
        </w:tc>
        <w:tc>
          <w:tcPr>
            <w:tcW w:w="1689" w:type="dxa"/>
            <w:noWrap/>
            <w:hideMark/>
          </w:tcPr>
          <w:p w14:paraId="56FB679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0.06946956</w:t>
            </w:r>
          </w:p>
        </w:tc>
        <w:tc>
          <w:tcPr>
            <w:tcW w:w="1521" w:type="dxa"/>
            <w:noWrap/>
            <w:hideMark/>
          </w:tcPr>
          <w:p w14:paraId="05C2946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0.05791859</w:t>
            </w:r>
          </w:p>
        </w:tc>
        <w:tc>
          <w:tcPr>
            <w:tcW w:w="1689" w:type="dxa"/>
            <w:noWrap/>
            <w:hideMark/>
          </w:tcPr>
          <w:p w14:paraId="14C501C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0.89499007</w:t>
            </w:r>
          </w:p>
        </w:tc>
      </w:tr>
      <w:tr w:rsidR="00A529D6" w:rsidRPr="00E424C7" w14:paraId="0E2F401C" w14:textId="77777777" w:rsidTr="008A401E">
        <w:trPr>
          <w:trHeight w:val="280"/>
          <w:jc w:val="center"/>
        </w:trPr>
        <w:tc>
          <w:tcPr>
            <w:tcW w:w="2197" w:type="dxa"/>
            <w:noWrap/>
            <w:hideMark/>
          </w:tcPr>
          <w:p w14:paraId="234A60E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7775538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-0.1389392</w:t>
            </w:r>
          </w:p>
        </w:tc>
        <w:tc>
          <w:tcPr>
            <w:tcW w:w="1690" w:type="dxa"/>
            <w:noWrap/>
            <w:hideMark/>
          </w:tcPr>
          <w:p w14:paraId="6B11CC9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-0.0030499</w:t>
            </w:r>
          </w:p>
        </w:tc>
        <w:tc>
          <w:tcPr>
            <w:tcW w:w="1521" w:type="dxa"/>
            <w:noWrap/>
            <w:hideMark/>
          </w:tcPr>
          <w:p w14:paraId="24E37EF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0.00348945</w:t>
            </w:r>
          </w:p>
        </w:tc>
        <w:tc>
          <w:tcPr>
            <w:tcW w:w="1689" w:type="dxa"/>
            <w:noWrap/>
            <w:hideMark/>
          </w:tcPr>
          <w:p w14:paraId="468AEB8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0.05907153</w:t>
            </w:r>
          </w:p>
        </w:tc>
        <w:tc>
          <w:tcPr>
            <w:tcW w:w="1521" w:type="dxa"/>
            <w:noWrap/>
            <w:hideMark/>
          </w:tcPr>
          <w:p w14:paraId="5A796D8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0.04094753</w:t>
            </w:r>
          </w:p>
        </w:tc>
        <w:tc>
          <w:tcPr>
            <w:tcW w:w="1689" w:type="dxa"/>
            <w:noWrap/>
            <w:hideMark/>
          </w:tcPr>
          <w:p w14:paraId="7F6CDB8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0.79557563</w:t>
            </w:r>
          </w:p>
        </w:tc>
      </w:tr>
      <w:tr w:rsidR="00A529D6" w:rsidRPr="00E424C7" w14:paraId="77D41E07" w14:textId="77777777" w:rsidTr="008A401E">
        <w:trPr>
          <w:trHeight w:val="280"/>
          <w:jc w:val="center"/>
        </w:trPr>
        <w:tc>
          <w:tcPr>
            <w:tcW w:w="2197" w:type="dxa"/>
            <w:noWrap/>
            <w:hideMark/>
          </w:tcPr>
          <w:p w14:paraId="45BB392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9</w:t>
            </w:r>
          </w:p>
        </w:tc>
        <w:tc>
          <w:tcPr>
            <w:tcW w:w="1520" w:type="dxa"/>
            <w:noWrap/>
            <w:hideMark/>
          </w:tcPr>
          <w:p w14:paraId="3A8B815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-0.1118264</w:t>
            </w:r>
          </w:p>
        </w:tc>
        <w:tc>
          <w:tcPr>
            <w:tcW w:w="1690" w:type="dxa"/>
            <w:noWrap/>
            <w:hideMark/>
          </w:tcPr>
          <w:p w14:paraId="14EE35C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-0.0490098</w:t>
            </w:r>
          </w:p>
        </w:tc>
        <w:tc>
          <w:tcPr>
            <w:tcW w:w="1521" w:type="dxa"/>
            <w:noWrap/>
            <w:hideMark/>
          </w:tcPr>
          <w:p w14:paraId="11921C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0.01172178</w:t>
            </w:r>
          </w:p>
        </w:tc>
        <w:tc>
          <w:tcPr>
            <w:tcW w:w="1689" w:type="dxa"/>
            <w:noWrap/>
            <w:hideMark/>
          </w:tcPr>
          <w:p w14:paraId="2D5E912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0.10826715</w:t>
            </w:r>
          </w:p>
        </w:tc>
        <w:tc>
          <w:tcPr>
            <w:tcW w:w="1521" w:type="dxa"/>
            <w:noWrap/>
            <w:hideMark/>
          </w:tcPr>
          <w:p w14:paraId="1FF3AB5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0.09050504</w:t>
            </w:r>
          </w:p>
        </w:tc>
        <w:tc>
          <w:tcPr>
            <w:tcW w:w="1689" w:type="dxa"/>
            <w:noWrap/>
            <w:hideMark/>
          </w:tcPr>
          <w:p w14:paraId="6201BD9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0.88812969</w:t>
            </w:r>
          </w:p>
        </w:tc>
      </w:tr>
      <w:tr w:rsidR="00A529D6" w:rsidRPr="00E424C7" w14:paraId="59988245" w14:textId="77777777" w:rsidTr="008A401E">
        <w:trPr>
          <w:trHeight w:val="280"/>
          <w:jc w:val="center"/>
        </w:trPr>
        <w:tc>
          <w:tcPr>
            <w:tcW w:w="2197" w:type="dxa"/>
            <w:noWrap/>
            <w:hideMark/>
          </w:tcPr>
          <w:p w14:paraId="1F90E54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14B7F2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-0.1537782</w:t>
            </w:r>
          </w:p>
        </w:tc>
        <w:tc>
          <w:tcPr>
            <w:tcW w:w="1690" w:type="dxa"/>
            <w:noWrap/>
            <w:hideMark/>
          </w:tcPr>
          <w:p w14:paraId="6FDB936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0.01289145</w:t>
            </w:r>
          </w:p>
        </w:tc>
        <w:tc>
          <w:tcPr>
            <w:tcW w:w="1521" w:type="dxa"/>
            <w:noWrap/>
            <w:hideMark/>
          </w:tcPr>
          <w:p w14:paraId="55B236B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0.00560712</w:t>
            </w:r>
          </w:p>
        </w:tc>
        <w:tc>
          <w:tcPr>
            <w:tcW w:w="1689" w:type="dxa"/>
            <w:noWrap/>
            <w:hideMark/>
          </w:tcPr>
          <w:p w14:paraId="30EA377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0.07488071</w:t>
            </w:r>
          </w:p>
        </w:tc>
        <w:tc>
          <w:tcPr>
            <w:tcW w:w="1521" w:type="dxa"/>
            <w:noWrap/>
            <w:hideMark/>
          </w:tcPr>
          <w:p w14:paraId="245F9FE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0.0662099</w:t>
            </w:r>
          </w:p>
        </w:tc>
        <w:tc>
          <w:tcPr>
            <w:tcW w:w="1689" w:type="dxa"/>
            <w:noWrap/>
            <w:hideMark/>
          </w:tcPr>
          <w:p w14:paraId="03867DE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0.93423797</w:t>
            </w:r>
          </w:p>
        </w:tc>
      </w:tr>
      <w:tr w:rsidR="00A529D6" w:rsidRPr="00E424C7" w14:paraId="64ADDF5E" w14:textId="77777777" w:rsidTr="008A401E">
        <w:trPr>
          <w:trHeight w:val="280"/>
          <w:jc w:val="center"/>
        </w:trPr>
        <w:tc>
          <w:tcPr>
            <w:tcW w:w="2197" w:type="dxa"/>
            <w:noWrap/>
            <w:hideMark/>
          </w:tcPr>
          <w:p w14:paraId="4ACA873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56B2A71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-0.1235969</w:t>
            </w:r>
          </w:p>
        </w:tc>
        <w:tc>
          <w:tcPr>
            <w:tcW w:w="1690" w:type="dxa"/>
            <w:noWrap/>
            <w:hideMark/>
          </w:tcPr>
          <w:p w14:paraId="1EC01FB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-0.025366</w:t>
            </w:r>
          </w:p>
        </w:tc>
        <w:tc>
          <w:tcPr>
            <w:tcW w:w="1521" w:type="dxa"/>
            <w:noWrap/>
            <w:hideMark/>
          </w:tcPr>
          <w:p w14:paraId="4B8CFEC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0.0042139</w:t>
            </w:r>
          </w:p>
        </w:tc>
        <w:tc>
          <w:tcPr>
            <w:tcW w:w="1689" w:type="dxa"/>
            <w:noWrap/>
            <w:hideMark/>
          </w:tcPr>
          <w:p w14:paraId="7B16EF9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0.06491456</w:t>
            </w:r>
          </w:p>
        </w:tc>
        <w:tc>
          <w:tcPr>
            <w:tcW w:w="1521" w:type="dxa"/>
            <w:noWrap/>
            <w:hideMark/>
          </w:tcPr>
          <w:p w14:paraId="39F2186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0.04649449</w:t>
            </w:r>
          </w:p>
        </w:tc>
        <w:tc>
          <w:tcPr>
            <w:tcW w:w="1689" w:type="dxa"/>
            <w:noWrap/>
            <w:hideMark/>
          </w:tcPr>
          <w:p w14:paraId="179FB34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0.93520584</w:t>
            </w:r>
          </w:p>
        </w:tc>
      </w:tr>
      <w:tr w:rsidR="00A529D6" w:rsidRPr="00E424C7" w14:paraId="20D8EB7B" w14:textId="77777777" w:rsidTr="008A401E">
        <w:trPr>
          <w:trHeight w:val="280"/>
          <w:jc w:val="center"/>
        </w:trPr>
        <w:tc>
          <w:tcPr>
            <w:tcW w:w="2197" w:type="dxa"/>
            <w:noWrap/>
            <w:hideMark/>
          </w:tcPr>
          <w:p w14:paraId="7D5F0FE8"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42F233AA"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60B4C850"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127590D0"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434136AE"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37DB971D"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7E410E92"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73772D35" w14:textId="77777777" w:rsidTr="008A401E">
        <w:trPr>
          <w:trHeight w:val="280"/>
          <w:jc w:val="center"/>
        </w:trPr>
        <w:tc>
          <w:tcPr>
            <w:tcW w:w="2197" w:type="dxa"/>
            <w:noWrap/>
            <w:hideMark/>
          </w:tcPr>
          <w:p w14:paraId="3CCE8BA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Soybean</w:t>
            </w:r>
          </w:p>
        </w:tc>
        <w:tc>
          <w:tcPr>
            <w:tcW w:w="1520" w:type="dxa"/>
            <w:noWrap/>
            <w:hideMark/>
          </w:tcPr>
          <w:p w14:paraId="5AD04176"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026C23C3"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09A4A5CB"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0C7907D6"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1A2E51DC"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7E07272F"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26CA4B8B" w14:textId="77777777" w:rsidTr="008A401E">
        <w:trPr>
          <w:trHeight w:val="280"/>
          <w:jc w:val="center"/>
        </w:trPr>
        <w:tc>
          <w:tcPr>
            <w:tcW w:w="2197" w:type="dxa"/>
            <w:noWrap/>
            <w:hideMark/>
          </w:tcPr>
          <w:p w14:paraId="3E0E4343"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443748AB" w14:textId="54902BB9"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17EB8E1B" w14:textId="6B4C2879"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42B76E4F"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120FB800"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00128FAD"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631E91C0"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75769618" w14:textId="77777777" w:rsidTr="008A401E">
        <w:trPr>
          <w:trHeight w:val="280"/>
          <w:jc w:val="center"/>
        </w:trPr>
        <w:tc>
          <w:tcPr>
            <w:tcW w:w="2197" w:type="dxa"/>
            <w:noWrap/>
            <w:hideMark/>
          </w:tcPr>
          <w:p w14:paraId="39C0DDF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3710886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-0.122882</w:t>
            </w:r>
          </w:p>
        </w:tc>
        <w:tc>
          <w:tcPr>
            <w:tcW w:w="1690" w:type="dxa"/>
            <w:noWrap/>
            <w:hideMark/>
          </w:tcPr>
          <w:p w14:paraId="104E97D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-0.0465405</w:t>
            </w:r>
          </w:p>
        </w:tc>
        <w:tc>
          <w:tcPr>
            <w:tcW w:w="1521" w:type="dxa"/>
            <w:noWrap/>
            <w:hideMark/>
          </w:tcPr>
          <w:p w14:paraId="3222D4B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0.0087818</w:t>
            </w:r>
          </w:p>
        </w:tc>
        <w:tc>
          <w:tcPr>
            <w:tcW w:w="1689" w:type="dxa"/>
            <w:noWrap/>
            <w:hideMark/>
          </w:tcPr>
          <w:p w14:paraId="7D47354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0.09371125</w:t>
            </w:r>
          </w:p>
        </w:tc>
        <w:tc>
          <w:tcPr>
            <w:tcW w:w="1521" w:type="dxa"/>
            <w:noWrap/>
            <w:hideMark/>
          </w:tcPr>
          <w:p w14:paraId="2FD341C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0.05093887</w:t>
            </w:r>
          </w:p>
        </w:tc>
        <w:tc>
          <w:tcPr>
            <w:tcW w:w="1689" w:type="dxa"/>
            <w:noWrap/>
            <w:hideMark/>
          </w:tcPr>
          <w:p w14:paraId="5690360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0.85440544</w:t>
            </w:r>
          </w:p>
        </w:tc>
      </w:tr>
      <w:tr w:rsidR="00A529D6" w:rsidRPr="00E424C7" w14:paraId="796791AD" w14:textId="77777777" w:rsidTr="008A401E">
        <w:trPr>
          <w:trHeight w:val="280"/>
          <w:jc w:val="center"/>
        </w:trPr>
        <w:tc>
          <w:tcPr>
            <w:tcW w:w="2197" w:type="dxa"/>
            <w:noWrap/>
            <w:hideMark/>
          </w:tcPr>
          <w:p w14:paraId="6168FCD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13B8DA7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-0.1322674</w:t>
            </w:r>
          </w:p>
        </w:tc>
        <w:tc>
          <w:tcPr>
            <w:tcW w:w="1690" w:type="dxa"/>
            <w:noWrap/>
            <w:hideMark/>
          </w:tcPr>
          <w:p w14:paraId="35A2B61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-0.0253728</w:t>
            </w:r>
          </w:p>
        </w:tc>
        <w:tc>
          <w:tcPr>
            <w:tcW w:w="1521" w:type="dxa"/>
            <w:noWrap/>
            <w:hideMark/>
          </w:tcPr>
          <w:p w14:paraId="3E30718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0.02226251</w:t>
            </w:r>
          </w:p>
        </w:tc>
        <w:tc>
          <w:tcPr>
            <w:tcW w:w="1689" w:type="dxa"/>
            <w:noWrap/>
            <w:hideMark/>
          </w:tcPr>
          <w:p w14:paraId="6380852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0.14920626</w:t>
            </w:r>
          </w:p>
        </w:tc>
        <w:tc>
          <w:tcPr>
            <w:tcW w:w="1521" w:type="dxa"/>
            <w:noWrap/>
            <w:hideMark/>
          </w:tcPr>
          <w:p w14:paraId="548161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0.11942497</w:t>
            </w:r>
          </w:p>
        </w:tc>
        <w:tc>
          <w:tcPr>
            <w:tcW w:w="1689" w:type="dxa"/>
            <w:noWrap/>
            <w:hideMark/>
          </w:tcPr>
          <w:p w14:paraId="0283127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0.84715458</w:t>
            </w:r>
          </w:p>
        </w:tc>
      </w:tr>
      <w:tr w:rsidR="00A529D6" w:rsidRPr="00E424C7" w14:paraId="3849AFF8" w14:textId="77777777" w:rsidTr="008A401E">
        <w:trPr>
          <w:trHeight w:val="280"/>
          <w:jc w:val="center"/>
        </w:trPr>
        <w:tc>
          <w:tcPr>
            <w:tcW w:w="2197" w:type="dxa"/>
            <w:noWrap/>
            <w:hideMark/>
          </w:tcPr>
          <w:p w14:paraId="154C9A2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36C1AD5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-0.1144937</w:t>
            </w:r>
          </w:p>
        </w:tc>
        <w:tc>
          <w:tcPr>
            <w:tcW w:w="1690" w:type="dxa"/>
            <w:noWrap/>
            <w:hideMark/>
          </w:tcPr>
          <w:p w14:paraId="3F23DC2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-0.0646333</w:t>
            </w:r>
          </w:p>
        </w:tc>
        <w:tc>
          <w:tcPr>
            <w:tcW w:w="1521" w:type="dxa"/>
            <w:noWrap/>
            <w:hideMark/>
          </w:tcPr>
          <w:p w14:paraId="5DC11C6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0.00517677</w:t>
            </w:r>
          </w:p>
        </w:tc>
        <w:tc>
          <w:tcPr>
            <w:tcW w:w="1689" w:type="dxa"/>
            <w:noWrap/>
            <w:hideMark/>
          </w:tcPr>
          <w:p w14:paraId="546AA42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0.07194977</w:t>
            </w:r>
          </w:p>
        </w:tc>
        <w:tc>
          <w:tcPr>
            <w:tcW w:w="1521" w:type="dxa"/>
            <w:noWrap/>
            <w:hideMark/>
          </w:tcPr>
          <w:p w14:paraId="1A277F9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0.04037603</w:t>
            </w:r>
          </w:p>
        </w:tc>
        <w:tc>
          <w:tcPr>
            <w:tcW w:w="1689" w:type="dxa"/>
            <w:noWrap/>
            <w:hideMark/>
          </w:tcPr>
          <w:p w14:paraId="7856E2D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0.95726123</w:t>
            </w:r>
          </w:p>
        </w:tc>
      </w:tr>
      <w:tr w:rsidR="00A529D6" w:rsidRPr="00E424C7" w14:paraId="20BAEC52" w14:textId="77777777" w:rsidTr="008A401E">
        <w:trPr>
          <w:trHeight w:val="280"/>
          <w:jc w:val="center"/>
        </w:trPr>
        <w:tc>
          <w:tcPr>
            <w:tcW w:w="2197" w:type="dxa"/>
            <w:noWrap/>
            <w:hideMark/>
          </w:tcPr>
          <w:p w14:paraId="7DF090C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10EF6B1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-0.1181653</w:t>
            </w:r>
          </w:p>
        </w:tc>
        <w:tc>
          <w:tcPr>
            <w:tcW w:w="1690" w:type="dxa"/>
            <w:noWrap/>
            <w:hideMark/>
          </w:tcPr>
          <w:p w14:paraId="4BEC967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-0.0600062</w:t>
            </w:r>
          </w:p>
        </w:tc>
        <w:tc>
          <w:tcPr>
            <w:tcW w:w="1521" w:type="dxa"/>
            <w:noWrap/>
            <w:hideMark/>
          </w:tcPr>
          <w:p w14:paraId="4E5635A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0.00593296</w:t>
            </w:r>
          </w:p>
        </w:tc>
        <w:tc>
          <w:tcPr>
            <w:tcW w:w="1689" w:type="dxa"/>
            <w:noWrap/>
            <w:hideMark/>
          </w:tcPr>
          <w:p w14:paraId="5C54B48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0.07702572</w:t>
            </w:r>
          </w:p>
        </w:tc>
        <w:tc>
          <w:tcPr>
            <w:tcW w:w="1521" w:type="dxa"/>
            <w:noWrap/>
            <w:hideMark/>
          </w:tcPr>
          <w:p w14:paraId="389FC5F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0.04513571</w:t>
            </w:r>
          </w:p>
        </w:tc>
        <w:tc>
          <w:tcPr>
            <w:tcW w:w="1689" w:type="dxa"/>
            <w:noWrap/>
            <w:hideMark/>
          </w:tcPr>
          <w:p w14:paraId="647968E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0.90764358</w:t>
            </w:r>
          </w:p>
        </w:tc>
      </w:tr>
      <w:tr w:rsidR="00A529D6" w:rsidRPr="00E424C7" w14:paraId="604F80FB" w14:textId="77777777" w:rsidTr="008A401E">
        <w:trPr>
          <w:trHeight w:val="280"/>
          <w:jc w:val="center"/>
        </w:trPr>
        <w:tc>
          <w:tcPr>
            <w:tcW w:w="2197" w:type="dxa"/>
            <w:noWrap/>
            <w:hideMark/>
          </w:tcPr>
          <w:p w14:paraId="3E08BD5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7053706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-0.1256062</w:t>
            </w:r>
          </w:p>
        </w:tc>
        <w:tc>
          <w:tcPr>
            <w:tcW w:w="1690" w:type="dxa"/>
            <w:noWrap/>
            <w:hideMark/>
          </w:tcPr>
          <w:p w14:paraId="4C0B8D5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-0.0385602</w:t>
            </w:r>
          </w:p>
        </w:tc>
        <w:tc>
          <w:tcPr>
            <w:tcW w:w="1521" w:type="dxa"/>
            <w:noWrap/>
            <w:hideMark/>
          </w:tcPr>
          <w:p w14:paraId="723AE4F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0.0003764</w:t>
            </w:r>
          </w:p>
        </w:tc>
        <w:tc>
          <w:tcPr>
            <w:tcW w:w="1689" w:type="dxa"/>
            <w:noWrap/>
            <w:hideMark/>
          </w:tcPr>
          <w:p w14:paraId="586E390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0.01940114</w:t>
            </w:r>
          </w:p>
        </w:tc>
        <w:tc>
          <w:tcPr>
            <w:tcW w:w="1521" w:type="dxa"/>
            <w:noWrap/>
            <w:hideMark/>
          </w:tcPr>
          <w:p w14:paraId="178DEFF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0.01718512</w:t>
            </w:r>
          </w:p>
        </w:tc>
        <w:tc>
          <w:tcPr>
            <w:tcW w:w="1689" w:type="dxa"/>
            <w:noWrap/>
            <w:hideMark/>
          </w:tcPr>
          <w:p w14:paraId="3B3AF82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0.97027688</w:t>
            </w:r>
          </w:p>
        </w:tc>
      </w:tr>
      <w:tr w:rsidR="00A529D6" w:rsidRPr="00E424C7" w14:paraId="58E38DFB" w14:textId="77777777" w:rsidTr="008A401E">
        <w:trPr>
          <w:trHeight w:val="280"/>
          <w:jc w:val="center"/>
        </w:trPr>
        <w:tc>
          <w:tcPr>
            <w:tcW w:w="2197" w:type="dxa"/>
            <w:noWrap/>
            <w:hideMark/>
          </w:tcPr>
          <w:p w14:paraId="6514049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4C00BB7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-0.1267837</w:t>
            </w:r>
          </w:p>
        </w:tc>
        <w:tc>
          <w:tcPr>
            <w:tcW w:w="1690" w:type="dxa"/>
            <w:noWrap/>
            <w:hideMark/>
          </w:tcPr>
          <w:p w14:paraId="5323CCC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-0.0394133</w:t>
            </w:r>
          </w:p>
        </w:tc>
        <w:tc>
          <w:tcPr>
            <w:tcW w:w="1521" w:type="dxa"/>
            <w:noWrap/>
            <w:hideMark/>
          </w:tcPr>
          <w:p w14:paraId="1F74736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0.00052158</w:t>
            </w:r>
          </w:p>
        </w:tc>
        <w:tc>
          <w:tcPr>
            <w:tcW w:w="1689" w:type="dxa"/>
            <w:noWrap/>
            <w:hideMark/>
          </w:tcPr>
          <w:p w14:paraId="517CAA6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0.02283822</w:t>
            </w:r>
          </w:p>
        </w:tc>
        <w:tc>
          <w:tcPr>
            <w:tcW w:w="1521" w:type="dxa"/>
            <w:noWrap/>
            <w:hideMark/>
          </w:tcPr>
          <w:p w14:paraId="36A15BA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0.02110131</w:t>
            </w:r>
          </w:p>
        </w:tc>
        <w:tc>
          <w:tcPr>
            <w:tcW w:w="1689" w:type="dxa"/>
            <w:noWrap/>
            <w:hideMark/>
          </w:tcPr>
          <w:p w14:paraId="6744E3C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0.97586597</w:t>
            </w:r>
          </w:p>
        </w:tc>
      </w:tr>
      <w:tr w:rsidR="00A529D6" w:rsidRPr="00E424C7" w14:paraId="15609774" w14:textId="77777777" w:rsidTr="008A401E">
        <w:trPr>
          <w:trHeight w:val="280"/>
          <w:jc w:val="center"/>
        </w:trPr>
        <w:tc>
          <w:tcPr>
            <w:tcW w:w="2197" w:type="dxa"/>
            <w:noWrap/>
            <w:hideMark/>
          </w:tcPr>
          <w:p w14:paraId="2CCAA89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75B314A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-0.1055537</w:t>
            </w:r>
          </w:p>
        </w:tc>
        <w:tc>
          <w:tcPr>
            <w:tcW w:w="1690" w:type="dxa"/>
            <w:noWrap/>
            <w:hideMark/>
          </w:tcPr>
          <w:p w14:paraId="722C3C6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-0.1069632</w:t>
            </w:r>
          </w:p>
        </w:tc>
        <w:tc>
          <w:tcPr>
            <w:tcW w:w="1521" w:type="dxa"/>
            <w:noWrap/>
            <w:hideMark/>
          </w:tcPr>
          <w:p w14:paraId="261657C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0.02551901</w:t>
            </w:r>
          </w:p>
        </w:tc>
        <w:tc>
          <w:tcPr>
            <w:tcW w:w="1689" w:type="dxa"/>
            <w:noWrap/>
            <w:hideMark/>
          </w:tcPr>
          <w:p w14:paraId="4232E3E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0.15974669</w:t>
            </w:r>
          </w:p>
        </w:tc>
        <w:tc>
          <w:tcPr>
            <w:tcW w:w="1521" w:type="dxa"/>
            <w:noWrap/>
            <w:hideMark/>
          </w:tcPr>
          <w:p w14:paraId="355D267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0.11855613</w:t>
            </w:r>
          </w:p>
        </w:tc>
        <w:tc>
          <w:tcPr>
            <w:tcW w:w="1689" w:type="dxa"/>
            <w:noWrap/>
            <w:hideMark/>
          </w:tcPr>
          <w:p w14:paraId="5199D3D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0.7663809</w:t>
            </w:r>
          </w:p>
        </w:tc>
      </w:tr>
      <w:tr w:rsidR="00A529D6" w:rsidRPr="00E424C7" w14:paraId="0BDDC4BC" w14:textId="77777777" w:rsidTr="008A401E">
        <w:trPr>
          <w:trHeight w:val="280"/>
          <w:jc w:val="center"/>
        </w:trPr>
        <w:tc>
          <w:tcPr>
            <w:tcW w:w="2197" w:type="dxa"/>
            <w:noWrap/>
            <w:hideMark/>
          </w:tcPr>
          <w:p w14:paraId="359F076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30EB87C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-0.1077935</w:t>
            </w:r>
          </w:p>
        </w:tc>
        <w:tc>
          <w:tcPr>
            <w:tcW w:w="1690" w:type="dxa"/>
            <w:noWrap/>
            <w:hideMark/>
          </w:tcPr>
          <w:p w14:paraId="56C3DDB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-0.0900277</w:t>
            </w:r>
          </w:p>
        </w:tc>
        <w:tc>
          <w:tcPr>
            <w:tcW w:w="1521" w:type="dxa"/>
            <w:noWrap/>
            <w:hideMark/>
          </w:tcPr>
          <w:p w14:paraId="331C9C5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0.01232326</w:t>
            </w:r>
          </w:p>
        </w:tc>
        <w:tc>
          <w:tcPr>
            <w:tcW w:w="1689" w:type="dxa"/>
            <w:noWrap/>
            <w:hideMark/>
          </w:tcPr>
          <w:p w14:paraId="6BA611D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0.11101018</w:t>
            </w:r>
          </w:p>
        </w:tc>
        <w:tc>
          <w:tcPr>
            <w:tcW w:w="1521" w:type="dxa"/>
            <w:noWrap/>
            <w:hideMark/>
          </w:tcPr>
          <w:p w14:paraId="5D0832D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0.06951093</w:t>
            </w:r>
          </w:p>
        </w:tc>
        <w:tc>
          <w:tcPr>
            <w:tcW w:w="1689" w:type="dxa"/>
            <w:noWrap/>
            <w:hideMark/>
          </w:tcPr>
          <w:p w14:paraId="1E9316C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0.9196731</w:t>
            </w:r>
          </w:p>
        </w:tc>
      </w:tr>
      <w:tr w:rsidR="00A529D6" w:rsidRPr="00E424C7" w14:paraId="78A41E08" w14:textId="77777777" w:rsidTr="008A401E">
        <w:trPr>
          <w:trHeight w:val="280"/>
          <w:jc w:val="center"/>
        </w:trPr>
        <w:tc>
          <w:tcPr>
            <w:tcW w:w="2197" w:type="dxa"/>
            <w:noWrap/>
            <w:hideMark/>
          </w:tcPr>
          <w:p w14:paraId="55D11E1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lastRenderedPageBreak/>
              <w:t>9</w:t>
            </w:r>
          </w:p>
        </w:tc>
        <w:tc>
          <w:tcPr>
            <w:tcW w:w="1520" w:type="dxa"/>
            <w:noWrap/>
            <w:hideMark/>
          </w:tcPr>
          <w:p w14:paraId="527D12C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-0.1201096</w:t>
            </w:r>
          </w:p>
        </w:tc>
        <w:tc>
          <w:tcPr>
            <w:tcW w:w="1690" w:type="dxa"/>
            <w:noWrap/>
            <w:hideMark/>
          </w:tcPr>
          <w:p w14:paraId="2345564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-0.054812</w:t>
            </w:r>
          </w:p>
        </w:tc>
        <w:tc>
          <w:tcPr>
            <w:tcW w:w="1521" w:type="dxa"/>
            <w:noWrap/>
            <w:hideMark/>
          </w:tcPr>
          <w:p w14:paraId="360A8A7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0.00581161</w:t>
            </w:r>
          </w:p>
        </w:tc>
        <w:tc>
          <w:tcPr>
            <w:tcW w:w="1689" w:type="dxa"/>
            <w:noWrap/>
            <w:hideMark/>
          </w:tcPr>
          <w:p w14:paraId="4D6E364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0.07623392</w:t>
            </w:r>
          </w:p>
        </w:tc>
        <w:tc>
          <w:tcPr>
            <w:tcW w:w="1521" w:type="dxa"/>
            <w:noWrap/>
            <w:hideMark/>
          </w:tcPr>
          <w:p w14:paraId="1824BC6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0.04263261</w:t>
            </w:r>
          </w:p>
        </w:tc>
        <w:tc>
          <w:tcPr>
            <w:tcW w:w="1689" w:type="dxa"/>
            <w:noWrap/>
            <w:hideMark/>
          </w:tcPr>
          <w:p w14:paraId="545C6BE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0.91362762</w:t>
            </w:r>
          </w:p>
        </w:tc>
      </w:tr>
      <w:tr w:rsidR="00A529D6" w:rsidRPr="00E424C7" w14:paraId="7FFEF9B8" w14:textId="77777777" w:rsidTr="008A401E">
        <w:trPr>
          <w:trHeight w:val="280"/>
          <w:jc w:val="center"/>
        </w:trPr>
        <w:tc>
          <w:tcPr>
            <w:tcW w:w="2197" w:type="dxa"/>
            <w:noWrap/>
            <w:hideMark/>
          </w:tcPr>
          <w:p w14:paraId="4B21240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5170C60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-0.1159023</w:t>
            </w:r>
          </w:p>
        </w:tc>
        <w:tc>
          <w:tcPr>
            <w:tcW w:w="1690" w:type="dxa"/>
            <w:noWrap/>
            <w:hideMark/>
          </w:tcPr>
          <w:p w14:paraId="6E6A33C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-0.0731694</w:t>
            </w:r>
          </w:p>
        </w:tc>
        <w:tc>
          <w:tcPr>
            <w:tcW w:w="1521" w:type="dxa"/>
            <w:noWrap/>
            <w:hideMark/>
          </w:tcPr>
          <w:p w14:paraId="7B50C0A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0.02356202</w:t>
            </w:r>
          </w:p>
        </w:tc>
        <w:tc>
          <w:tcPr>
            <w:tcW w:w="1689" w:type="dxa"/>
            <w:noWrap/>
            <w:hideMark/>
          </w:tcPr>
          <w:p w14:paraId="63FB36B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0.15349926</w:t>
            </w:r>
          </w:p>
        </w:tc>
        <w:tc>
          <w:tcPr>
            <w:tcW w:w="1521" w:type="dxa"/>
            <w:noWrap/>
            <w:hideMark/>
          </w:tcPr>
          <w:p w14:paraId="376EA39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0.11235872</w:t>
            </w:r>
          </w:p>
        </w:tc>
        <w:tc>
          <w:tcPr>
            <w:tcW w:w="1689" w:type="dxa"/>
            <w:noWrap/>
            <w:hideMark/>
          </w:tcPr>
          <w:p w14:paraId="2A865F3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0.80581239</w:t>
            </w:r>
          </w:p>
        </w:tc>
      </w:tr>
      <w:tr w:rsidR="00A529D6" w:rsidRPr="00E424C7" w14:paraId="05A2BB14" w14:textId="77777777" w:rsidTr="008A401E">
        <w:trPr>
          <w:trHeight w:val="280"/>
          <w:jc w:val="center"/>
        </w:trPr>
        <w:tc>
          <w:tcPr>
            <w:tcW w:w="2197" w:type="dxa"/>
            <w:noWrap/>
            <w:hideMark/>
          </w:tcPr>
          <w:p w14:paraId="73BF120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0422D4D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-0.119064</w:t>
            </w:r>
          </w:p>
        </w:tc>
        <w:tc>
          <w:tcPr>
            <w:tcW w:w="1690" w:type="dxa"/>
            <w:noWrap/>
            <w:hideMark/>
          </w:tcPr>
          <w:p w14:paraId="474BBDD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-0.058014</w:t>
            </w:r>
          </w:p>
        </w:tc>
        <w:tc>
          <w:tcPr>
            <w:tcW w:w="1521" w:type="dxa"/>
            <w:noWrap/>
            <w:hideMark/>
          </w:tcPr>
          <w:p w14:paraId="3FBE4EA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0.00885507</w:t>
            </w:r>
          </w:p>
        </w:tc>
        <w:tc>
          <w:tcPr>
            <w:tcW w:w="1689" w:type="dxa"/>
            <w:noWrap/>
            <w:hideMark/>
          </w:tcPr>
          <w:p w14:paraId="02DD027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0.09410141</w:t>
            </w:r>
          </w:p>
        </w:tc>
        <w:tc>
          <w:tcPr>
            <w:tcW w:w="1521" w:type="dxa"/>
            <w:noWrap/>
            <w:hideMark/>
          </w:tcPr>
          <w:p w14:paraId="73B44AD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0.05681727</w:t>
            </w:r>
          </w:p>
        </w:tc>
        <w:tc>
          <w:tcPr>
            <w:tcW w:w="1689" w:type="dxa"/>
            <w:noWrap/>
            <w:hideMark/>
          </w:tcPr>
          <w:p w14:paraId="66A93D5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0.90869705</w:t>
            </w:r>
          </w:p>
        </w:tc>
      </w:tr>
      <w:tr w:rsidR="00A529D6" w:rsidRPr="00E424C7" w14:paraId="56ED3FE1" w14:textId="77777777" w:rsidTr="008A401E">
        <w:trPr>
          <w:trHeight w:val="280"/>
          <w:jc w:val="center"/>
        </w:trPr>
        <w:tc>
          <w:tcPr>
            <w:tcW w:w="2197" w:type="dxa"/>
            <w:noWrap/>
            <w:hideMark/>
          </w:tcPr>
          <w:p w14:paraId="4EEF8F89"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5762471F"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704F4D9F"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2D61B30A"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181E5E3A"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60119782"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1DEE3829"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3F2B2852" w14:textId="77777777" w:rsidTr="008A401E">
        <w:trPr>
          <w:trHeight w:val="280"/>
          <w:jc w:val="center"/>
        </w:trPr>
        <w:tc>
          <w:tcPr>
            <w:tcW w:w="2197" w:type="dxa"/>
            <w:noWrap/>
            <w:hideMark/>
          </w:tcPr>
          <w:p w14:paraId="66B8836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Pulses</w:t>
            </w:r>
          </w:p>
        </w:tc>
        <w:tc>
          <w:tcPr>
            <w:tcW w:w="1520" w:type="dxa"/>
            <w:noWrap/>
            <w:hideMark/>
          </w:tcPr>
          <w:p w14:paraId="4F9649D5"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539B3F6D"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05DD2AA4"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10B99A97"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3B6C517F"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457F4948"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5FCA77FB" w14:textId="77777777" w:rsidTr="008A401E">
        <w:trPr>
          <w:trHeight w:val="280"/>
          <w:jc w:val="center"/>
        </w:trPr>
        <w:tc>
          <w:tcPr>
            <w:tcW w:w="2197" w:type="dxa"/>
            <w:noWrap/>
            <w:hideMark/>
          </w:tcPr>
          <w:p w14:paraId="75B6B178"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7CC34712" w14:textId="5D5B993C"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6A8A6EC1" w14:textId="47E94C54"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5BC7CDA2"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1B28B2CB"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035FE1A7"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10607739"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1E33405E" w14:textId="77777777" w:rsidTr="008A401E">
        <w:trPr>
          <w:trHeight w:val="280"/>
          <w:jc w:val="center"/>
        </w:trPr>
        <w:tc>
          <w:tcPr>
            <w:tcW w:w="2197" w:type="dxa"/>
            <w:noWrap/>
            <w:hideMark/>
          </w:tcPr>
          <w:p w14:paraId="7569D3D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77EFC78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-0.3076992</w:t>
            </w:r>
          </w:p>
        </w:tc>
        <w:tc>
          <w:tcPr>
            <w:tcW w:w="1690" w:type="dxa"/>
            <w:noWrap/>
            <w:hideMark/>
          </w:tcPr>
          <w:p w14:paraId="44C64E5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0.01805251</w:t>
            </w:r>
          </w:p>
        </w:tc>
        <w:tc>
          <w:tcPr>
            <w:tcW w:w="1521" w:type="dxa"/>
            <w:noWrap/>
            <w:hideMark/>
          </w:tcPr>
          <w:p w14:paraId="06B8911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0.01081271</w:t>
            </w:r>
          </w:p>
        </w:tc>
        <w:tc>
          <w:tcPr>
            <w:tcW w:w="1689" w:type="dxa"/>
            <w:noWrap/>
            <w:hideMark/>
          </w:tcPr>
          <w:p w14:paraId="71A3C4C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0.10398419</w:t>
            </w:r>
          </w:p>
        </w:tc>
        <w:tc>
          <w:tcPr>
            <w:tcW w:w="1521" w:type="dxa"/>
            <w:noWrap/>
            <w:hideMark/>
          </w:tcPr>
          <w:p w14:paraId="32C0C57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0.05991377</w:t>
            </w:r>
          </w:p>
        </w:tc>
        <w:tc>
          <w:tcPr>
            <w:tcW w:w="1689" w:type="dxa"/>
            <w:noWrap/>
            <w:hideMark/>
          </w:tcPr>
          <w:p w14:paraId="2863F82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0.90980529</w:t>
            </w:r>
          </w:p>
        </w:tc>
      </w:tr>
      <w:tr w:rsidR="00A529D6" w:rsidRPr="00E424C7" w14:paraId="3369EEF6" w14:textId="77777777" w:rsidTr="008A401E">
        <w:trPr>
          <w:trHeight w:val="280"/>
          <w:jc w:val="center"/>
        </w:trPr>
        <w:tc>
          <w:tcPr>
            <w:tcW w:w="2197" w:type="dxa"/>
            <w:noWrap/>
            <w:hideMark/>
          </w:tcPr>
          <w:p w14:paraId="2F390DF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3AD9C94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-0.276541</w:t>
            </w:r>
          </w:p>
        </w:tc>
        <w:tc>
          <w:tcPr>
            <w:tcW w:w="1690" w:type="dxa"/>
            <w:noWrap/>
            <w:hideMark/>
          </w:tcPr>
          <w:p w14:paraId="500C392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0.0119646</w:t>
            </w:r>
          </w:p>
        </w:tc>
        <w:tc>
          <w:tcPr>
            <w:tcW w:w="1521" w:type="dxa"/>
            <w:noWrap/>
            <w:hideMark/>
          </w:tcPr>
          <w:p w14:paraId="7FF9977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0.02082923</w:t>
            </w:r>
          </w:p>
        </w:tc>
        <w:tc>
          <w:tcPr>
            <w:tcW w:w="1689" w:type="dxa"/>
            <w:noWrap/>
            <w:hideMark/>
          </w:tcPr>
          <w:p w14:paraId="253555B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0.14432335</w:t>
            </w:r>
          </w:p>
        </w:tc>
        <w:tc>
          <w:tcPr>
            <w:tcW w:w="1521" w:type="dxa"/>
            <w:noWrap/>
            <w:hideMark/>
          </w:tcPr>
          <w:p w14:paraId="0A2686C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0.08650779</w:t>
            </w:r>
          </w:p>
        </w:tc>
        <w:tc>
          <w:tcPr>
            <w:tcW w:w="1689" w:type="dxa"/>
            <w:noWrap/>
            <w:hideMark/>
          </w:tcPr>
          <w:p w14:paraId="030D61B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0.83548966</w:t>
            </w:r>
          </w:p>
        </w:tc>
      </w:tr>
      <w:tr w:rsidR="00A529D6" w:rsidRPr="00E424C7" w14:paraId="6D918C7E" w14:textId="77777777" w:rsidTr="008A401E">
        <w:trPr>
          <w:trHeight w:val="280"/>
          <w:jc w:val="center"/>
        </w:trPr>
        <w:tc>
          <w:tcPr>
            <w:tcW w:w="2197" w:type="dxa"/>
            <w:noWrap/>
            <w:hideMark/>
          </w:tcPr>
          <w:p w14:paraId="0201328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02FC49C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-0.4153661</w:t>
            </w:r>
          </w:p>
        </w:tc>
        <w:tc>
          <w:tcPr>
            <w:tcW w:w="1690" w:type="dxa"/>
            <w:noWrap/>
            <w:hideMark/>
          </w:tcPr>
          <w:p w14:paraId="23A6030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0.05098968</w:t>
            </w:r>
          </w:p>
        </w:tc>
        <w:tc>
          <w:tcPr>
            <w:tcW w:w="1521" w:type="dxa"/>
            <w:noWrap/>
            <w:hideMark/>
          </w:tcPr>
          <w:p w14:paraId="32CED77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0.01571891</w:t>
            </w:r>
          </w:p>
        </w:tc>
        <w:tc>
          <w:tcPr>
            <w:tcW w:w="1689" w:type="dxa"/>
            <w:noWrap/>
            <w:hideMark/>
          </w:tcPr>
          <w:p w14:paraId="442CBDB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0.12537508</w:t>
            </w:r>
          </w:p>
        </w:tc>
        <w:tc>
          <w:tcPr>
            <w:tcW w:w="1521" w:type="dxa"/>
            <w:noWrap/>
            <w:hideMark/>
          </w:tcPr>
          <w:p w14:paraId="03769B8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0.07988157</w:t>
            </w:r>
          </w:p>
        </w:tc>
        <w:tc>
          <w:tcPr>
            <w:tcW w:w="1689" w:type="dxa"/>
            <w:noWrap/>
            <w:hideMark/>
          </w:tcPr>
          <w:p w14:paraId="783A3F0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0.86588798</w:t>
            </w:r>
          </w:p>
        </w:tc>
      </w:tr>
      <w:tr w:rsidR="00A529D6" w:rsidRPr="00E424C7" w14:paraId="782C01AE" w14:textId="77777777" w:rsidTr="008A401E">
        <w:trPr>
          <w:trHeight w:val="280"/>
          <w:jc w:val="center"/>
        </w:trPr>
        <w:tc>
          <w:tcPr>
            <w:tcW w:w="2197" w:type="dxa"/>
            <w:noWrap/>
            <w:hideMark/>
          </w:tcPr>
          <w:p w14:paraId="03C7B59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1F8E000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-0.2624728</w:t>
            </w:r>
          </w:p>
        </w:tc>
        <w:tc>
          <w:tcPr>
            <w:tcW w:w="1690" w:type="dxa"/>
            <w:noWrap/>
            <w:hideMark/>
          </w:tcPr>
          <w:p w14:paraId="25A4D44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0.0092886</w:t>
            </w:r>
          </w:p>
        </w:tc>
        <w:tc>
          <w:tcPr>
            <w:tcW w:w="1521" w:type="dxa"/>
            <w:noWrap/>
            <w:hideMark/>
          </w:tcPr>
          <w:p w14:paraId="3F7094A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0.02563993</w:t>
            </w:r>
          </w:p>
        </w:tc>
        <w:tc>
          <w:tcPr>
            <w:tcW w:w="1689" w:type="dxa"/>
            <w:noWrap/>
            <w:hideMark/>
          </w:tcPr>
          <w:p w14:paraId="5D0414A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0.16012475</w:t>
            </w:r>
          </w:p>
        </w:tc>
        <w:tc>
          <w:tcPr>
            <w:tcW w:w="1521" w:type="dxa"/>
            <w:noWrap/>
            <w:hideMark/>
          </w:tcPr>
          <w:p w14:paraId="0099FF4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0.12124083</w:t>
            </w:r>
          </w:p>
        </w:tc>
        <w:tc>
          <w:tcPr>
            <w:tcW w:w="1689" w:type="dxa"/>
            <w:noWrap/>
            <w:hideMark/>
          </w:tcPr>
          <w:p w14:paraId="2EE3E74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0.72845029</w:t>
            </w:r>
          </w:p>
        </w:tc>
      </w:tr>
      <w:tr w:rsidR="00A529D6" w:rsidRPr="00E424C7" w14:paraId="356A73DD" w14:textId="77777777" w:rsidTr="008A401E">
        <w:trPr>
          <w:trHeight w:val="280"/>
          <w:jc w:val="center"/>
        </w:trPr>
        <w:tc>
          <w:tcPr>
            <w:tcW w:w="2197" w:type="dxa"/>
            <w:noWrap/>
            <w:hideMark/>
          </w:tcPr>
          <w:p w14:paraId="4B495DB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589D347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-0.2752812</w:t>
            </w:r>
          </w:p>
        </w:tc>
        <w:tc>
          <w:tcPr>
            <w:tcW w:w="1690" w:type="dxa"/>
            <w:noWrap/>
            <w:hideMark/>
          </w:tcPr>
          <w:p w14:paraId="21F34E5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0.01051547</w:t>
            </w:r>
          </w:p>
        </w:tc>
        <w:tc>
          <w:tcPr>
            <w:tcW w:w="1521" w:type="dxa"/>
            <w:noWrap/>
            <w:hideMark/>
          </w:tcPr>
          <w:p w14:paraId="0E10480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0.01224547</w:t>
            </w:r>
          </w:p>
        </w:tc>
        <w:tc>
          <w:tcPr>
            <w:tcW w:w="1689" w:type="dxa"/>
            <w:noWrap/>
            <w:hideMark/>
          </w:tcPr>
          <w:p w14:paraId="21A7FCC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0.11065926</w:t>
            </w:r>
          </w:p>
        </w:tc>
        <w:tc>
          <w:tcPr>
            <w:tcW w:w="1521" w:type="dxa"/>
            <w:noWrap/>
            <w:hideMark/>
          </w:tcPr>
          <w:p w14:paraId="449915A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0.05564515</w:t>
            </w:r>
          </w:p>
        </w:tc>
        <w:tc>
          <w:tcPr>
            <w:tcW w:w="1689" w:type="dxa"/>
            <w:noWrap/>
            <w:hideMark/>
          </w:tcPr>
          <w:p w14:paraId="3FE0FD8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0.24233671</w:t>
            </w:r>
          </w:p>
        </w:tc>
      </w:tr>
      <w:tr w:rsidR="00A529D6" w:rsidRPr="00E424C7" w14:paraId="21AFA7F5" w14:textId="77777777" w:rsidTr="008A401E">
        <w:trPr>
          <w:trHeight w:val="280"/>
          <w:jc w:val="center"/>
        </w:trPr>
        <w:tc>
          <w:tcPr>
            <w:tcW w:w="2197" w:type="dxa"/>
            <w:noWrap/>
            <w:hideMark/>
          </w:tcPr>
          <w:p w14:paraId="4FEBC6F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233DD2B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-0.3055228</w:t>
            </w:r>
          </w:p>
        </w:tc>
        <w:tc>
          <w:tcPr>
            <w:tcW w:w="1690" w:type="dxa"/>
            <w:noWrap/>
            <w:hideMark/>
          </w:tcPr>
          <w:p w14:paraId="15C9AB8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0.01549862</w:t>
            </w:r>
          </w:p>
        </w:tc>
        <w:tc>
          <w:tcPr>
            <w:tcW w:w="1521" w:type="dxa"/>
            <w:noWrap/>
            <w:hideMark/>
          </w:tcPr>
          <w:p w14:paraId="74C5DC8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0.00028009</w:t>
            </w:r>
          </w:p>
        </w:tc>
        <w:tc>
          <w:tcPr>
            <w:tcW w:w="1689" w:type="dxa"/>
            <w:noWrap/>
            <w:hideMark/>
          </w:tcPr>
          <w:p w14:paraId="65A98D9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0.0167359</w:t>
            </w:r>
          </w:p>
        </w:tc>
        <w:tc>
          <w:tcPr>
            <w:tcW w:w="1521" w:type="dxa"/>
            <w:noWrap/>
            <w:hideMark/>
          </w:tcPr>
          <w:p w14:paraId="34A8D6C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0.01428776</w:t>
            </w:r>
          </w:p>
        </w:tc>
        <w:tc>
          <w:tcPr>
            <w:tcW w:w="1689" w:type="dxa"/>
            <w:noWrap/>
            <w:hideMark/>
          </w:tcPr>
          <w:p w14:paraId="4C45829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0.92890011</w:t>
            </w:r>
          </w:p>
        </w:tc>
      </w:tr>
      <w:tr w:rsidR="00A529D6" w:rsidRPr="00E424C7" w14:paraId="589941A5" w14:textId="77777777" w:rsidTr="008A401E">
        <w:trPr>
          <w:trHeight w:val="280"/>
          <w:jc w:val="center"/>
        </w:trPr>
        <w:tc>
          <w:tcPr>
            <w:tcW w:w="2197" w:type="dxa"/>
            <w:noWrap/>
            <w:hideMark/>
          </w:tcPr>
          <w:p w14:paraId="6ACB385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113C853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-0.414245</w:t>
            </w:r>
          </w:p>
        </w:tc>
        <w:tc>
          <w:tcPr>
            <w:tcW w:w="1690" w:type="dxa"/>
            <w:noWrap/>
            <w:hideMark/>
          </w:tcPr>
          <w:p w14:paraId="59CF90A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0.02601314</w:t>
            </w:r>
          </w:p>
        </w:tc>
        <w:tc>
          <w:tcPr>
            <w:tcW w:w="1521" w:type="dxa"/>
            <w:noWrap/>
            <w:hideMark/>
          </w:tcPr>
          <w:p w14:paraId="0AEE4D2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0.02125199</w:t>
            </w:r>
          </w:p>
        </w:tc>
        <w:tc>
          <w:tcPr>
            <w:tcW w:w="1689" w:type="dxa"/>
            <w:noWrap/>
            <w:hideMark/>
          </w:tcPr>
          <w:p w14:paraId="7312F19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0.14578061</w:t>
            </w:r>
          </w:p>
        </w:tc>
        <w:tc>
          <w:tcPr>
            <w:tcW w:w="1521" w:type="dxa"/>
            <w:noWrap/>
            <w:hideMark/>
          </w:tcPr>
          <w:p w14:paraId="38CB039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0.10186258</w:t>
            </w:r>
          </w:p>
        </w:tc>
        <w:tc>
          <w:tcPr>
            <w:tcW w:w="1689" w:type="dxa"/>
            <w:noWrap/>
            <w:hideMark/>
          </w:tcPr>
          <w:p w14:paraId="5F54F07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0.80754527</w:t>
            </w:r>
          </w:p>
        </w:tc>
      </w:tr>
      <w:tr w:rsidR="00A529D6" w:rsidRPr="00E424C7" w14:paraId="43DF4995" w14:textId="77777777" w:rsidTr="008A401E">
        <w:trPr>
          <w:trHeight w:val="280"/>
          <w:jc w:val="center"/>
        </w:trPr>
        <w:tc>
          <w:tcPr>
            <w:tcW w:w="2197" w:type="dxa"/>
            <w:noWrap/>
            <w:hideMark/>
          </w:tcPr>
          <w:p w14:paraId="0A7836E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40DFEFB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-0.3076896</w:t>
            </w:r>
          </w:p>
        </w:tc>
        <w:tc>
          <w:tcPr>
            <w:tcW w:w="1690" w:type="dxa"/>
            <w:noWrap/>
            <w:hideMark/>
          </w:tcPr>
          <w:p w14:paraId="69FC6CF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0.01804097</w:t>
            </w:r>
          </w:p>
        </w:tc>
        <w:tc>
          <w:tcPr>
            <w:tcW w:w="1521" w:type="dxa"/>
            <w:noWrap/>
            <w:hideMark/>
          </w:tcPr>
          <w:p w14:paraId="13EC202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0.01040394</w:t>
            </w:r>
          </w:p>
        </w:tc>
        <w:tc>
          <w:tcPr>
            <w:tcW w:w="1689" w:type="dxa"/>
            <w:noWrap/>
            <w:hideMark/>
          </w:tcPr>
          <w:p w14:paraId="6499963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0.10199973</w:t>
            </w:r>
          </w:p>
        </w:tc>
        <w:tc>
          <w:tcPr>
            <w:tcW w:w="1521" w:type="dxa"/>
            <w:noWrap/>
            <w:hideMark/>
          </w:tcPr>
          <w:p w14:paraId="73256C7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0.06208773</w:t>
            </w:r>
          </w:p>
        </w:tc>
        <w:tc>
          <w:tcPr>
            <w:tcW w:w="1689" w:type="dxa"/>
            <w:noWrap/>
            <w:hideMark/>
          </w:tcPr>
          <w:p w14:paraId="7DBFD87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0.22562947</w:t>
            </w:r>
          </w:p>
        </w:tc>
      </w:tr>
      <w:tr w:rsidR="00A529D6" w:rsidRPr="00E424C7" w14:paraId="7CA48106" w14:textId="77777777" w:rsidTr="008A401E">
        <w:trPr>
          <w:trHeight w:val="280"/>
          <w:jc w:val="center"/>
        </w:trPr>
        <w:tc>
          <w:tcPr>
            <w:tcW w:w="2197" w:type="dxa"/>
            <w:noWrap/>
            <w:hideMark/>
          </w:tcPr>
          <w:p w14:paraId="6816AD9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9</w:t>
            </w:r>
          </w:p>
        </w:tc>
        <w:tc>
          <w:tcPr>
            <w:tcW w:w="1520" w:type="dxa"/>
            <w:noWrap/>
            <w:hideMark/>
          </w:tcPr>
          <w:p w14:paraId="490DAF1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-0.2623568</w:t>
            </w:r>
          </w:p>
        </w:tc>
        <w:tc>
          <w:tcPr>
            <w:tcW w:w="1690" w:type="dxa"/>
            <w:noWrap/>
            <w:hideMark/>
          </w:tcPr>
          <w:p w14:paraId="2D02617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0.00916876</w:t>
            </w:r>
          </w:p>
        </w:tc>
        <w:tc>
          <w:tcPr>
            <w:tcW w:w="1521" w:type="dxa"/>
            <w:noWrap/>
            <w:hideMark/>
          </w:tcPr>
          <w:p w14:paraId="4F61EBD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0.00434476</w:t>
            </w:r>
          </w:p>
        </w:tc>
        <w:tc>
          <w:tcPr>
            <w:tcW w:w="1689" w:type="dxa"/>
            <w:noWrap/>
            <w:hideMark/>
          </w:tcPr>
          <w:p w14:paraId="7AA1A09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0.06591482</w:t>
            </w:r>
          </w:p>
        </w:tc>
        <w:tc>
          <w:tcPr>
            <w:tcW w:w="1521" w:type="dxa"/>
            <w:noWrap/>
            <w:hideMark/>
          </w:tcPr>
          <w:p w14:paraId="259AF35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0.04106232</w:t>
            </w:r>
          </w:p>
        </w:tc>
        <w:tc>
          <w:tcPr>
            <w:tcW w:w="1689" w:type="dxa"/>
            <w:noWrap/>
            <w:hideMark/>
          </w:tcPr>
          <w:p w14:paraId="4475F77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0.67621522</w:t>
            </w:r>
          </w:p>
        </w:tc>
      </w:tr>
      <w:tr w:rsidR="00A529D6" w:rsidRPr="00E424C7" w14:paraId="67352EFF" w14:textId="77777777" w:rsidTr="008A401E">
        <w:trPr>
          <w:trHeight w:val="280"/>
          <w:jc w:val="center"/>
        </w:trPr>
        <w:tc>
          <w:tcPr>
            <w:tcW w:w="2197" w:type="dxa"/>
            <w:noWrap/>
            <w:hideMark/>
          </w:tcPr>
          <w:p w14:paraId="4DF6C4B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0EE6160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-0.2615216</w:t>
            </w:r>
          </w:p>
        </w:tc>
        <w:tc>
          <w:tcPr>
            <w:tcW w:w="1690" w:type="dxa"/>
            <w:noWrap/>
            <w:hideMark/>
          </w:tcPr>
          <w:p w14:paraId="2BE7A0B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0.00822986</w:t>
            </w:r>
          </w:p>
        </w:tc>
        <w:tc>
          <w:tcPr>
            <w:tcW w:w="1521" w:type="dxa"/>
            <w:noWrap/>
            <w:hideMark/>
          </w:tcPr>
          <w:p w14:paraId="700DAA0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0.02195387</w:t>
            </w:r>
          </w:p>
        </w:tc>
        <w:tc>
          <w:tcPr>
            <w:tcW w:w="1689" w:type="dxa"/>
            <w:noWrap/>
            <w:hideMark/>
          </w:tcPr>
          <w:p w14:paraId="5741B48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0.14816837</w:t>
            </w:r>
          </w:p>
        </w:tc>
        <w:tc>
          <w:tcPr>
            <w:tcW w:w="1521" w:type="dxa"/>
            <w:noWrap/>
            <w:hideMark/>
          </w:tcPr>
          <w:p w14:paraId="0EB85A9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0.09713381</w:t>
            </w:r>
          </w:p>
        </w:tc>
        <w:tc>
          <w:tcPr>
            <w:tcW w:w="1689" w:type="dxa"/>
            <w:noWrap/>
            <w:hideMark/>
          </w:tcPr>
          <w:p w14:paraId="5177423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0.79076128</w:t>
            </w:r>
          </w:p>
        </w:tc>
      </w:tr>
      <w:tr w:rsidR="00A529D6" w:rsidRPr="00E424C7" w14:paraId="625BDEEF" w14:textId="77777777" w:rsidTr="008A401E">
        <w:trPr>
          <w:trHeight w:val="280"/>
          <w:jc w:val="center"/>
        </w:trPr>
        <w:tc>
          <w:tcPr>
            <w:tcW w:w="2197" w:type="dxa"/>
            <w:noWrap/>
            <w:hideMark/>
          </w:tcPr>
          <w:p w14:paraId="7E58CAB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2F66E09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-0.2838031</w:t>
            </w:r>
          </w:p>
        </w:tc>
        <w:tc>
          <w:tcPr>
            <w:tcW w:w="1690" w:type="dxa"/>
            <w:noWrap/>
            <w:hideMark/>
          </w:tcPr>
          <w:p w14:paraId="18C4088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0.0138574</w:t>
            </w:r>
          </w:p>
        </w:tc>
        <w:tc>
          <w:tcPr>
            <w:tcW w:w="1521" w:type="dxa"/>
            <w:noWrap/>
            <w:hideMark/>
          </w:tcPr>
          <w:p w14:paraId="338727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0.00748736</w:t>
            </w:r>
          </w:p>
        </w:tc>
        <w:tc>
          <w:tcPr>
            <w:tcW w:w="1689" w:type="dxa"/>
            <w:noWrap/>
            <w:hideMark/>
          </w:tcPr>
          <w:p w14:paraId="62FFCC3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0.08652953</w:t>
            </w:r>
          </w:p>
        </w:tc>
        <w:tc>
          <w:tcPr>
            <w:tcW w:w="1521" w:type="dxa"/>
            <w:noWrap/>
            <w:hideMark/>
          </w:tcPr>
          <w:p w14:paraId="0A4A81D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0.04195954</w:t>
            </w:r>
          </w:p>
        </w:tc>
        <w:tc>
          <w:tcPr>
            <w:tcW w:w="1689" w:type="dxa"/>
            <w:noWrap/>
            <w:hideMark/>
          </w:tcPr>
          <w:p w14:paraId="67632A5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0.85208697</w:t>
            </w:r>
          </w:p>
        </w:tc>
      </w:tr>
      <w:tr w:rsidR="00A529D6" w:rsidRPr="00E424C7" w14:paraId="4EBFD15D" w14:textId="77777777" w:rsidTr="008A401E">
        <w:trPr>
          <w:trHeight w:val="280"/>
          <w:jc w:val="center"/>
        </w:trPr>
        <w:tc>
          <w:tcPr>
            <w:tcW w:w="2197" w:type="dxa"/>
            <w:noWrap/>
            <w:hideMark/>
          </w:tcPr>
          <w:p w14:paraId="798471C7"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690DE244"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54AE3806"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3AA8188B"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5DC26895"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0632FF0A"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6D6ECD1D"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37A90138" w14:textId="77777777" w:rsidTr="008A401E">
        <w:trPr>
          <w:trHeight w:val="280"/>
          <w:jc w:val="center"/>
        </w:trPr>
        <w:tc>
          <w:tcPr>
            <w:tcW w:w="2197" w:type="dxa"/>
            <w:noWrap/>
            <w:hideMark/>
          </w:tcPr>
          <w:p w14:paraId="2FCFB22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Rice</w:t>
            </w:r>
          </w:p>
        </w:tc>
        <w:tc>
          <w:tcPr>
            <w:tcW w:w="1520" w:type="dxa"/>
            <w:noWrap/>
            <w:hideMark/>
          </w:tcPr>
          <w:p w14:paraId="4DF1718E"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429E3F0F"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4BE6008F"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51B04D2F"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738DD8BE"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23C0D49B"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7BEE562F" w14:textId="77777777" w:rsidTr="008A401E">
        <w:trPr>
          <w:trHeight w:val="280"/>
          <w:jc w:val="center"/>
        </w:trPr>
        <w:tc>
          <w:tcPr>
            <w:tcW w:w="2197" w:type="dxa"/>
            <w:noWrap/>
            <w:hideMark/>
          </w:tcPr>
          <w:p w14:paraId="69A0A30C"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529BFE2B" w14:textId="109B3405"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4572864C" w14:textId="5AA87A45"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5596E0CF"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183B3ED1"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33E594B2"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0986300F"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68DCBD2B" w14:textId="77777777" w:rsidTr="008A401E">
        <w:trPr>
          <w:trHeight w:val="280"/>
          <w:jc w:val="center"/>
        </w:trPr>
        <w:tc>
          <w:tcPr>
            <w:tcW w:w="2197" w:type="dxa"/>
            <w:noWrap/>
            <w:hideMark/>
          </w:tcPr>
          <w:p w14:paraId="016D45C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5819E08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-0.3576718</w:t>
            </w:r>
          </w:p>
        </w:tc>
        <w:tc>
          <w:tcPr>
            <w:tcW w:w="1690" w:type="dxa"/>
            <w:noWrap/>
            <w:hideMark/>
          </w:tcPr>
          <w:p w14:paraId="73C80FC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0.00387065</w:t>
            </w:r>
          </w:p>
        </w:tc>
        <w:tc>
          <w:tcPr>
            <w:tcW w:w="1521" w:type="dxa"/>
            <w:noWrap/>
            <w:hideMark/>
          </w:tcPr>
          <w:p w14:paraId="5D1173E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4.6307E-05</w:t>
            </w:r>
          </w:p>
        </w:tc>
        <w:tc>
          <w:tcPr>
            <w:tcW w:w="1689" w:type="dxa"/>
            <w:noWrap/>
            <w:hideMark/>
          </w:tcPr>
          <w:p w14:paraId="0198F4B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0.00680494</w:t>
            </w:r>
          </w:p>
        </w:tc>
        <w:tc>
          <w:tcPr>
            <w:tcW w:w="1521" w:type="dxa"/>
            <w:noWrap/>
            <w:hideMark/>
          </w:tcPr>
          <w:p w14:paraId="63EFB02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0.00504316</w:t>
            </w:r>
          </w:p>
        </w:tc>
        <w:tc>
          <w:tcPr>
            <w:tcW w:w="1689" w:type="dxa"/>
            <w:noWrap/>
            <w:hideMark/>
          </w:tcPr>
          <w:p w14:paraId="7D455BB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0.89432375</w:t>
            </w:r>
          </w:p>
        </w:tc>
      </w:tr>
      <w:tr w:rsidR="00A529D6" w:rsidRPr="00E424C7" w14:paraId="18B80E1E" w14:textId="77777777" w:rsidTr="008A401E">
        <w:trPr>
          <w:trHeight w:val="280"/>
          <w:jc w:val="center"/>
        </w:trPr>
        <w:tc>
          <w:tcPr>
            <w:tcW w:w="2197" w:type="dxa"/>
            <w:noWrap/>
            <w:hideMark/>
          </w:tcPr>
          <w:p w14:paraId="7752094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213B409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-0.4074812</w:t>
            </w:r>
          </w:p>
        </w:tc>
        <w:tc>
          <w:tcPr>
            <w:tcW w:w="1690" w:type="dxa"/>
            <w:noWrap/>
            <w:hideMark/>
          </w:tcPr>
          <w:p w14:paraId="7929992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0.00237272</w:t>
            </w:r>
          </w:p>
        </w:tc>
        <w:tc>
          <w:tcPr>
            <w:tcW w:w="1521" w:type="dxa"/>
            <w:noWrap/>
            <w:hideMark/>
          </w:tcPr>
          <w:p w14:paraId="4BE44A4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0.00654409</w:t>
            </w:r>
          </w:p>
        </w:tc>
        <w:tc>
          <w:tcPr>
            <w:tcW w:w="1689" w:type="dxa"/>
            <w:noWrap/>
            <w:hideMark/>
          </w:tcPr>
          <w:p w14:paraId="10023DC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0.08089556</w:t>
            </w:r>
          </w:p>
        </w:tc>
        <w:tc>
          <w:tcPr>
            <w:tcW w:w="1521" w:type="dxa"/>
            <w:noWrap/>
            <w:hideMark/>
          </w:tcPr>
          <w:p w14:paraId="410855F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0.03197646</w:t>
            </w:r>
          </w:p>
        </w:tc>
        <w:tc>
          <w:tcPr>
            <w:tcW w:w="1689" w:type="dxa"/>
            <w:noWrap/>
            <w:hideMark/>
          </w:tcPr>
          <w:p w14:paraId="77D7467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0.87167575</w:t>
            </w:r>
          </w:p>
        </w:tc>
      </w:tr>
      <w:tr w:rsidR="00A529D6" w:rsidRPr="00E424C7" w14:paraId="6A60F86F" w14:textId="77777777" w:rsidTr="008A401E">
        <w:trPr>
          <w:trHeight w:val="280"/>
          <w:jc w:val="center"/>
        </w:trPr>
        <w:tc>
          <w:tcPr>
            <w:tcW w:w="2197" w:type="dxa"/>
            <w:noWrap/>
            <w:hideMark/>
          </w:tcPr>
          <w:p w14:paraId="68024D2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3B57544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-0.4095354</w:t>
            </w:r>
          </w:p>
        </w:tc>
        <w:tc>
          <w:tcPr>
            <w:tcW w:w="1690" w:type="dxa"/>
            <w:noWrap/>
            <w:hideMark/>
          </w:tcPr>
          <w:p w14:paraId="2048B94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0.00397649</w:t>
            </w:r>
          </w:p>
        </w:tc>
        <w:tc>
          <w:tcPr>
            <w:tcW w:w="1521" w:type="dxa"/>
            <w:noWrap/>
            <w:hideMark/>
          </w:tcPr>
          <w:p w14:paraId="20F7B27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0.00625262</w:t>
            </w:r>
          </w:p>
        </w:tc>
        <w:tc>
          <w:tcPr>
            <w:tcW w:w="1689" w:type="dxa"/>
            <w:noWrap/>
            <w:hideMark/>
          </w:tcPr>
          <w:p w14:paraId="5985DCB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0.07907352</w:t>
            </w:r>
          </w:p>
        </w:tc>
        <w:tc>
          <w:tcPr>
            <w:tcW w:w="1521" w:type="dxa"/>
            <w:noWrap/>
            <w:hideMark/>
          </w:tcPr>
          <w:p w14:paraId="7F702FE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0.02572855</w:t>
            </w:r>
          </w:p>
        </w:tc>
        <w:tc>
          <w:tcPr>
            <w:tcW w:w="1689" w:type="dxa"/>
            <w:noWrap/>
            <w:hideMark/>
          </w:tcPr>
          <w:p w14:paraId="0DEA238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0.87894451</w:t>
            </w:r>
          </w:p>
        </w:tc>
      </w:tr>
      <w:tr w:rsidR="00A529D6" w:rsidRPr="00E424C7" w14:paraId="165932D3" w14:textId="77777777" w:rsidTr="008A401E">
        <w:trPr>
          <w:trHeight w:val="280"/>
          <w:jc w:val="center"/>
        </w:trPr>
        <w:tc>
          <w:tcPr>
            <w:tcW w:w="2197" w:type="dxa"/>
            <w:noWrap/>
            <w:hideMark/>
          </w:tcPr>
          <w:p w14:paraId="25279BB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7B8E33D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-0.4094722</w:t>
            </w:r>
          </w:p>
        </w:tc>
        <w:tc>
          <w:tcPr>
            <w:tcW w:w="1690" w:type="dxa"/>
            <w:noWrap/>
            <w:hideMark/>
          </w:tcPr>
          <w:p w14:paraId="1968AAC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0.00392696</w:t>
            </w:r>
          </w:p>
        </w:tc>
        <w:tc>
          <w:tcPr>
            <w:tcW w:w="1521" w:type="dxa"/>
            <w:noWrap/>
            <w:hideMark/>
          </w:tcPr>
          <w:p w14:paraId="5F6D950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0.00022376</w:t>
            </w:r>
          </w:p>
        </w:tc>
        <w:tc>
          <w:tcPr>
            <w:tcW w:w="1689" w:type="dxa"/>
            <w:noWrap/>
            <w:hideMark/>
          </w:tcPr>
          <w:p w14:paraId="09FBE30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0.01495854</w:t>
            </w:r>
          </w:p>
        </w:tc>
        <w:tc>
          <w:tcPr>
            <w:tcW w:w="1521" w:type="dxa"/>
            <w:noWrap/>
            <w:hideMark/>
          </w:tcPr>
          <w:p w14:paraId="1F40313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0.00931327</w:t>
            </w:r>
          </w:p>
        </w:tc>
        <w:tc>
          <w:tcPr>
            <w:tcW w:w="1689" w:type="dxa"/>
            <w:noWrap/>
            <w:hideMark/>
          </w:tcPr>
          <w:p w14:paraId="7CAD105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0.86152212</w:t>
            </w:r>
          </w:p>
        </w:tc>
      </w:tr>
      <w:tr w:rsidR="00A529D6" w:rsidRPr="00E424C7" w14:paraId="16E66C0F" w14:textId="77777777" w:rsidTr="008A401E">
        <w:trPr>
          <w:trHeight w:val="280"/>
          <w:jc w:val="center"/>
        </w:trPr>
        <w:tc>
          <w:tcPr>
            <w:tcW w:w="2197" w:type="dxa"/>
            <w:noWrap/>
            <w:hideMark/>
          </w:tcPr>
          <w:p w14:paraId="76FF924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459CA96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-0.3295198</w:t>
            </w:r>
          </w:p>
        </w:tc>
        <w:tc>
          <w:tcPr>
            <w:tcW w:w="1690" w:type="dxa"/>
            <w:noWrap/>
            <w:hideMark/>
          </w:tcPr>
          <w:p w14:paraId="261ACF9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0.00184143</w:t>
            </w:r>
          </w:p>
        </w:tc>
        <w:tc>
          <w:tcPr>
            <w:tcW w:w="1521" w:type="dxa"/>
            <w:noWrap/>
            <w:hideMark/>
          </w:tcPr>
          <w:p w14:paraId="6D99EC0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0.00072341</w:t>
            </w:r>
          </w:p>
        </w:tc>
        <w:tc>
          <w:tcPr>
            <w:tcW w:w="1689" w:type="dxa"/>
            <w:noWrap/>
            <w:hideMark/>
          </w:tcPr>
          <w:p w14:paraId="44FFC5A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0.02689626</w:t>
            </w:r>
          </w:p>
        </w:tc>
        <w:tc>
          <w:tcPr>
            <w:tcW w:w="1521" w:type="dxa"/>
            <w:noWrap/>
            <w:hideMark/>
          </w:tcPr>
          <w:p w14:paraId="234E185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0.01379093</w:t>
            </w:r>
          </w:p>
        </w:tc>
        <w:tc>
          <w:tcPr>
            <w:tcW w:w="1689" w:type="dxa"/>
            <w:noWrap/>
            <w:hideMark/>
          </w:tcPr>
          <w:p w14:paraId="0608B3C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0.8765168</w:t>
            </w:r>
          </w:p>
        </w:tc>
      </w:tr>
      <w:tr w:rsidR="00A529D6" w:rsidRPr="00E424C7" w14:paraId="680E81D9" w14:textId="77777777" w:rsidTr="008A401E">
        <w:trPr>
          <w:trHeight w:val="280"/>
          <w:jc w:val="center"/>
        </w:trPr>
        <w:tc>
          <w:tcPr>
            <w:tcW w:w="2197" w:type="dxa"/>
            <w:noWrap/>
            <w:hideMark/>
          </w:tcPr>
          <w:p w14:paraId="20CC31D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54A126B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-0.3491122</w:t>
            </w:r>
          </w:p>
        </w:tc>
        <w:tc>
          <w:tcPr>
            <w:tcW w:w="1690" w:type="dxa"/>
            <w:noWrap/>
            <w:hideMark/>
          </w:tcPr>
          <w:p w14:paraId="45577FB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0.00358159</w:t>
            </w:r>
          </w:p>
        </w:tc>
        <w:tc>
          <w:tcPr>
            <w:tcW w:w="1521" w:type="dxa"/>
            <w:noWrap/>
            <w:hideMark/>
          </w:tcPr>
          <w:p w14:paraId="48CA862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0.00025876</w:t>
            </w:r>
          </w:p>
        </w:tc>
        <w:tc>
          <w:tcPr>
            <w:tcW w:w="1689" w:type="dxa"/>
            <w:noWrap/>
            <w:hideMark/>
          </w:tcPr>
          <w:p w14:paraId="1C88C89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0.01608592</w:t>
            </w:r>
          </w:p>
        </w:tc>
        <w:tc>
          <w:tcPr>
            <w:tcW w:w="1521" w:type="dxa"/>
            <w:noWrap/>
            <w:hideMark/>
          </w:tcPr>
          <w:p w14:paraId="4683A3C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0.00836376</w:t>
            </w:r>
          </w:p>
        </w:tc>
        <w:tc>
          <w:tcPr>
            <w:tcW w:w="1689" w:type="dxa"/>
            <w:noWrap/>
            <w:hideMark/>
          </w:tcPr>
          <w:p w14:paraId="432E736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0.94282704</w:t>
            </w:r>
          </w:p>
        </w:tc>
      </w:tr>
      <w:tr w:rsidR="00A529D6" w:rsidRPr="00E424C7" w14:paraId="27AD8371" w14:textId="77777777" w:rsidTr="008A401E">
        <w:trPr>
          <w:trHeight w:val="280"/>
          <w:jc w:val="center"/>
        </w:trPr>
        <w:tc>
          <w:tcPr>
            <w:tcW w:w="2197" w:type="dxa"/>
            <w:noWrap/>
            <w:hideMark/>
          </w:tcPr>
          <w:p w14:paraId="0F98419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5F191CF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-0.3574737</w:t>
            </w:r>
          </w:p>
        </w:tc>
        <w:tc>
          <w:tcPr>
            <w:tcW w:w="1690" w:type="dxa"/>
            <w:noWrap/>
            <w:hideMark/>
          </w:tcPr>
          <w:p w14:paraId="6178104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0.00369538</w:t>
            </w:r>
          </w:p>
        </w:tc>
        <w:tc>
          <w:tcPr>
            <w:tcW w:w="1521" w:type="dxa"/>
            <w:noWrap/>
            <w:hideMark/>
          </w:tcPr>
          <w:p w14:paraId="561585F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2.3832E-05</w:t>
            </w:r>
          </w:p>
        </w:tc>
        <w:tc>
          <w:tcPr>
            <w:tcW w:w="1689" w:type="dxa"/>
            <w:noWrap/>
            <w:hideMark/>
          </w:tcPr>
          <w:p w14:paraId="12C1B04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0.00488181</w:t>
            </w:r>
          </w:p>
        </w:tc>
        <w:tc>
          <w:tcPr>
            <w:tcW w:w="1521" w:type="dxa"/>
            <w:noWrap/>
            <w:hideMark/>
          </w:tcPr>
          <w:p w14:paraId="2B9428D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0.00373435</w:t>
            </w:r>
          </w:p>
        </w:tc>
        <w:tc>
          <w:tcPr>
            <w:tcW w:w="1689" w:type="dxa"/>
            <w:noWrap/>
            <w:hideMark/>
          </w:tcPr>
          <w:p w14:paraId="6DEFE83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0.9140461</w:t>
            </w:r>
          </w:p>
        </w:tc>
      </w:tr>
      <w:tr w:rsidR="00A529D6" w:rsidRPr="00E424C7" w14:paraId="3FB38991" w14:textId="77777777" w:rsidTr="008A401E">
        <w:trPr>
          <w:trHeight w:val="280"/>
          <w:jc w:val="center"/>
        </w:trPr>
        <w:tc>
          <w:tcPr>
            <w:tcW w:w="2197" w:type="dxa"/>
            <w:noWrap/>
            <w:hideMark/>
          </w:tcPr>
          <w:p w14:paraId="469855B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5D1C911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-0.3490377</w:t>
            </w:r>
          </w:p>
        </w:tc>
        <w:tc>
          <w:tcPr>
            <w:tcW w:w="1690" w:type="dxa"/>
            <w:noWrap/>
            <w:hideMark/>
          </w:tcPr>
          <w:p w14:paraId="2BF6E9C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0.0035212</w:t>
            </w:r>
          </w:p>
        </w:tc>
        <w:tc>
          <w:tcPr>
            <w:tcW w:w="1521" w:type="dxa"/>
            <w:noWrap/>
            <w:hideMark/>
          </w:tcPr>
          <w:p w14:paraId="3A729F7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0.00213793</w:t>
            </w:r>
          </w:p>
        </w:tc>
        <w:tc>
          <w:tcPr>
            <w:tcW w:w="1689" w:type="dxa"/>
            <w:noWrap/>
            <w:hideMark/>
          </w:tcPr>
          <w:p w14:paraId="5A5CE9A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0.04623776</w:t>
            </w:r>
          </w:p>
        </w:tc>
        <w:tc>
          <w:tcPr>
            <w:tcW w:w="1521" w:type="dxa"/>
            <w:noWrap/>
            <w:hideMark/>
          </w:tcPr>
          <w:p w14:paraId="397C9FC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0.01615665</w:t>
            </w:r>
          </w:p>
        </w:tc>
        <w:tc>
          <w:tcPr>
            <w:tcW w:w="1689" w:type="dxa"/>
            <w:noWrap/>
            <w:hideMark/>
          </w:tcPr>
          <w:p w14:paraId="7D0B908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0.56561488</w:t>
            </w:r>
          </w:p>
        </w:tc>
      </w:tr>
      <w:tr w:rsidR="00A529D6" w:rsidRPr="00E424C7" w14:paraId="160D3C0F" w14:textId="77777777" w:rsidTr="008A401E">
        <w:trPr>
          <w:trHeight w:val="280"/>
          <w:jc w:val="center"/>
        </w:trPr>
        <w:tc>
          <w:tcPr>
            <w:tcW w:w="2197" w:type="dxa"/>
            <w:noWrap/>
            <w:hideMark/>
          </w:tcPr>
          <w:p w14:paraId="65B15E4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lastRenderedPageBreak/>
              <w:t>9</w:t>
            </w:r>
          </w:p>
        </w:tc>
        <w:tc>
          <w:tcPr>
            <w:tcW w:w="1520" w:type="dxa"/>
            <w:noWrap/>
            <w:hideMark/>
          </w:tcPr>
          <w:p w14:paraId="607BE65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-0.3315476</w:t>
            </w:r>
          </w:p>
        </w:tc>
        <w:tc>
          <w:tcPr>
            <w:tcW w:w="1690" w:type="dxa"/>
            <w:noWrap/>
            <w:hideMark/>
          </w:tcPr>
          <w:p w14:paraId="0C40C28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0.00351587</w:t>
            </w:r>
          </w:p>
        </w:tc>
        <w:tc>
          <w:tcPr>
            <w:tcW w:w="1521" w:type="dxa"/>
            <w:noWrap/>
            <w:hideMark/>
          </w:tcPr>
          <w:p w14:paraId="2B73282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0.00068358</w:t>
            </w:r>
          </w:p>
        </w:tc>
        <w:tc>
          <w:tcPr>
            <w:tcW w:w="1689" w:type="dxa"/>
            <w:noWrap/>
            <w:hideMark/>
          </w:tcPr>
          <w:p w14:paraId="7BD8571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0.02614545</w:t>
            </w:r>
          </w:p>
        </w:tc>
        <w:tc>
          <w:tcPr>
            <w:tcW w:w="1521" w:type="dxa"/>
            <w:noWrap/>
            <w:hideMark/>
          </w:tcPr>
          <w:p w14:paraId="35917E3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0.01295869</w:t>
            </w:r>
          </w:p>
        </w:tc>
        <w:tc>
          <w:tcPr>
            <w:tcW w:w="1689" w:type="dxa"/>
            <w:noWrap/>
            <w:hideMark/>
          </w:tcPr>
          <w:p w14:paraId="29A4102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0.88609353</w:t>
            </w:r>
          </w:p>
        </w:tc>
      </w:tr>
      <w:tr w:rsidR="00A529D6" w:rsidRPr="00E424C7" w14:paraId="6F9618AB" w14:textId="77777777" w:rsidTr="008A401E">
        <w:trPr>
          <w:trHeight w:val="280"/>
          <w:jc w:val="center"/>
        </w:trPr>
        <w:tc>
          <w:tcPr>
            <w:tcW w:w="2197" w:type="dxa"/>
            <w:noWrap/>
            <w:hideMark/>
          </w:tcPr>
          <w:p w14:paraId="14C5B74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001528F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-0.326873</w:t>
            </w:r>
          </w:p>
        </w:tc>
        <w:tc>
          <w:tcPr>
            <w:tcW w:w="1690" w:type="dxa"/>
            <w:noWrap/>
            <w:hideMark/>
          </w:tcPr>
          <w:p w14:paraId="46D13D1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0.00383434</w:t>
            </w:r>
          </w:p>
        </w:tc>
        <w:tc>
          <w:tcPr>
            <w:tcW w:w="1521" w:type="dxa"/>
            <w:noWrap/>
            <w:hideMark/>
          </w:tcPr>
          <w:p w14:paraId="6422298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0.0033822</w:t>
            </w:r>
          </w:p>
        </w:tc>
        <w:tc>
          <w:tcPr>
            <w:tcW w:w="1689" w:type="dxa"/>
            <w:noWrap/>
            <w:hideMark/>
          </w:tcPr>
          <w:p w14:paraId="0DA0C73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0.05815666</w:t>
            </w:r>
          </w:p>
        </w:tc>
        <w:tc>
          <w:tcPr>
            <w:tcW w:w="1521" w:type="dxa"/>
            <w:noWrap/>
            <w:hideMark/>
          </w:tcPr>
          <w:p w14:paraId="6C06426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0.02577818</w:t>
            </w:r>
          </w:p>
        </w:tc>
        <w:tc>
          <w:tcPr>
            <w:tcW w:w="1689" w:type="dxa"/>
            <w:noWrap/>
            <w:hideMark/>
          </w:tcPr>
          <w:p w14:paraId="472EF5B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0.64992928</w:t>
            </w:r>
          </w:p>
        </w:tc>
      </w:tr>
      <w:tr w:rsidR="00A529D6" w:rsidRPr="00E424C7" w14:paraId="76E61908" w14:textId="77777777" w:rsidTr="008A401E">
        <w:trPr>
          <w:trHeight w:val="280"/>
          <w:jc w:val="center"/>
        </w:trPr>
        <w:tc>
          <w:tcPr>
            <w:tcW w:w="2197" w:type="dxa"/>
            <w:noWrap/>
            <w:hideMark/>
          </w:tcPr>
          <w:p w14:paraId="6C3D3D1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045EC8C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-0.3491839</w:t>
            </w:r>
          </w:p>
        </w:tc>
        <w:tc>
          <w:tcPr>
            <w:tcW w:w="1690" w:type="dxa"/>
            <w:noWrap/>
            <w:hideMark/>
          </w:tcPr>
          <w:p w14:paraId="434906C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0.00361002</w:t>
            </w:r>
          </w:p>
        </w:tc>
        <w:tc>
          <w:tcPr>
            <w:tcW w:w="1521" w:type="dxa"/>
            <w:noWrap/>
            <w:hideMark/>
          </w:tcPr>
          <w:p w14:paraId="6396F37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0.00224413</w:t>
            </w:r>
          </w:p>
        </w:tc>
        <w:tc>
          <w:tcPr>
            <w:tcW w:w="1689" w:type="dxa"/>
            <w:noWrap/>
            <w:hideMark/>
          </w:tcPr>
          <w:p w14:paraId="3107D66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0.04737225</w:t>
            </w:r>
          </w:p>
        </w:tc>
        <w:tc>
          <w:tcPr>
            <w:tcW w:w="1521" w:type="dxa"/>
            <w:noWrap/>
            <w:hideMark/>
          </w:tcPr>
          <w:p w14:paraId="14B91F0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0.015442</w:t>
            </w:r>
          </w:p>
        </w:tc>
        <w:tc>
          <w:tcPr>
            <w:tcW w:w="1689" w:type="dxa"/>
            <w:noWrap/>
            <w:hideMark/>
          </w:tcPr>
          <w:p w14:paraId="1CE777A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0.88669507</w:t>
            </w:r>
          </w:p>
        </w:tc>
      </w:tr>
      <w:tr w:rsidR="00A529D6" w:rsidRPr="00E424C7" w14:paraId="504BFC48" w14:textId="77777777" w:rsidTr="008A401E">
        <w:trPr>
          <w:trHeight w:val="280"/>
          <w:jc w:val="center"/>
        </w:trPr>
        <w:tc>
          <w:tcPr>
            <w:tcW w:w="2197" w:type="dxa"/>
            <w:noWrap/>
            <w:hideMark/>
          </w:tcPr>
          <w:p w14:paraId="745B402A" w14:textId="77777777" w:rsidR="00A529D6" w:rsidRPr="00E424C7" w:rsidRDefault="00A529D6" w:rsidP="003E6A60">
            <w:pPr>
              <w:rPr>
                <w:rFonts w:ascii="Times New Roman" w:eastAsia="宋体" w:hAnsi="Times New Roman" w:cs="Times New Roman"/>
                <w:color w:val="000000"/>
                <w:kern w:val="0"/>
                <w:sz w:val="22"/>
                <w:szCs w:val="22"/>
              </w:rPr>
            </w:pPr>
          </w:p>
        </w:tc>
        <w:tc>
          <w:tcPr>
            <w:tcW w:w="1520" w:type="dxa"/>
            <w:noWrap/>
            <w:hideMark/>
          </w:tcPr>
          <w:p w14:paraId="6BB979A0" w14:textId="77777777" w:rsidR="00A529D6" w:rsidRPr="00E424C7" w:rsidRDefault="00A529D6" w:rsidP="003E6A60">
            <w:pPr>
              <w:rPr>
                <w:rFonts w:ascii="Times New Roman" w:eastAsia="宋体" w:hAnsi="Times New Roman" w:cs="Times New Roman"/>
                <w:color w:val="000000"/>
                <w:kern w:val="0"/>
                <w:sz w:val="22"/>
                <w:szCs w:val="22"/>
              </w:rPr>
            </w:pPr>
          </w:p>
        </w:tc>
        <w:tc>
          <w:tcPr>
            <w:tcW w:w="1690" w:type="dxa"/>
            <w:noWrap/>
            <w:hideMark/>
          </w:tcPr>
          <w:p w14:paraId="457BDE65"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3C0F987E"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3D59DE69"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3BB6244F"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559BAD16" w14:textId="77777777" w:rsidR="00A529D6" w:rsidRPr="00E424C7" w:rsidRDefault="00A529D6" w:rsidP="003E6A60">
            <w:pPr>
              <w:rPr>
                <w:rFonts w:ascii="Times New Roman" w:eastAsia="宋体" w:hAnsi="Times New Roman" w:cs="Times New Roman"/>
                <w:color w:val="000000"/>
                <w:kern w:val="0"/>
                <w:sz w:val="22"/>
                <w:szCs w:val="22"/>
              </w:rPr>
            </w:pPr>
          </w:p>
        </w:tc>
      </w:tr>
      <w:tr w:rsidR="00A529D6" w:rsidRPr="00E424C7" w14:paraId="733AD87D" w14:textId="77777777" w:rsidTr="008A401E">
        <w:trPr>
          <w:trHeight w:val="280"/>
          <w:jc w:val="center"/>
        </w:trPr>
        <w:tc>
          <w:tcPr>
            <w:tcW w:w="3717" w:type="dxa"/>
            <w:gridSpan w:val="2"/>
            <w:noWrap/>
            <w:hideMark/>
          </w:tcPr>
          <w:p w14:paraId="0E1A477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Temperate Fruit</w:t>
            </w:r>
          </w:p>
        </w:tc>
        <w:tc>
          <w:tcPr>
            <w:tcW w:w="1690" w:type="dxa"/>
            <w:noWrap/>
            <w:hideMark/>
          </w:tcPr>
          <w:p w14:paraId="2133D2D5"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5C2BF6DD"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1DAA730D" w14:textId="77777777" w:rsidR="00A529D6" w:rsidRPr="00E424C7" w:rsidRDefault="00A529D6" w:rsidP="003E6A60">
            <w:pPr>
              <w:rPr>
                <w:rFonts w:ascii="Times New Roman" w:eastAsia="宋体" w:hAnsi="Times New Roman" w:cs="Times New Roman"/>
                <w:color w:val="000000"/>
                <w:kern w:val="0"/>
                <w:sz w:val="22"/>
                <w:szCs w:val="22"/>
              </w:rPr>
            </w:pPr>
          </w:p>
        </w:tc>
        <w:tc>
          <w:tcPr>
            <w:tcW w:w="1521" w:type="dxa"/>
            <w:noWrap/>
            <w:hideMark/>
          </w:tcPr>
          <w:p w14:paraId="2F0C6961" w14:textId="77777777" w:rsidR="00A529D6" w:rsidRPr="00E424C7" w:rsidRDefault="00A529D6" w:rsidP="003E6A60">
            <w:pPr>
              <w:rPr>
                <w:rFonts w:ascii="Times New Roman" w:eastAsia="宋体" w:hAnsi="Times New Roman" w:cs="Times New Roman"/>
                <w:color w:val="000000"/>
                <w:kern w:val="0"/>
                <w:sz w:val="22"/>
                <w:szCs w:val="22"/>
              </w:rPr>
            </w:pPr>
          </w:p>
        </w:tc>
        <w:tc>
          <w:tcPr>
            <w:tcW w:w="1689" w:type="dxa"/>
            <w:noWrap/>
            <w:hideMark/>
          </w:tcPr>
          <w:p w14:paraId="0A3375CC" w14:textId="77777777" w:rsidR="00A529D6" w:rsidRPr="00E424C7" w:rsidRDefault="00A529D6" w:rsidP="003E6A60">
            <w:pPr>
              <w:rPr>
                <w:rFonts w:ascii="Times New Roman" w:eastAsia="宋体" w:hAnsi="Times New Roman" w:cs="Times New Roman"/>
                <w:color w:val="000000"/>
                <w:kern w:val="0"/>
                <w:sz w:val="22"/>
                <w:szCs w:val="22"/>
              </w:rPr>
            </w:pPr>
          </w:p>
        </w:tc>
      </w:tr>
      <w:tr w:rsidR="00E424C7" w:rsidRPr="00E424C7" w14:paraId="6B858298" w14:textId="77777777" w:rsidTr="008A401E">
        <w:trPr>
          <w:trHeight w:val="280"/>
          <w:jc w:val="center"/>
        </w:trPr>
        <w:tc>
          <w:tcPr>
            <w:tcW w:w="2197" w:type="dxa"/>
            <w:noWrap/>
            <w:hideMark/>
          </w:tcPr>
          <w:p w14:paraId="33903B42"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Sample sequence</w:t>
            </w:r>
          </w:p>
        </w:tc>
        <w:tc>
          <w:tcPr>
            <w:tcW w:w="1520" w:type="dxa"/>
            <w:noWrap/>
            <w:vAlign w:val="center"/>
            <w:hideMark/>
          </w:tcPr>
          <w:p w14:paraId="3F3E1297" w14:textId="7512E186" w:rsidR="00E424C7" w:rsidRPr="00E424C7" w:rsidRDefault="00E424C7" w:rsidP="00E424C7">
            <w:pPr>
              <w:rPr>
                <w:rFonts w:ascii="Times New Roman" w:eastAsia="宋体" w:hAnsi="Times New Roman" w:cs="Times New Roman"/>
                <w:color w:val="000000"/>
                <w:kern w:val="0"/>
                <w:sz w:val="22"/>
                <w:szCs w:val="22"/>
              </w:rPr>
            </w:pPr>
            <w:r w:rsidRPr="00E424C7">
              <w:rPr>
                <w:rFonts w:eastAsia="等线" w:hint="eastAsia"/>
                <w:color w:val="000000" w:themeColor="text1"/>
                <w:sz w:val="22"/>
                <w:szCs w:val="22"/>
              </w:rPr>
              <w:t>a (p</w:t>
            </w:r>
            <w:r w:rsidRPr="00E424C7">
              <w:rPr>
                <w:rFonts w:eastAsia="等线" w:hint="eastAsia"/>
                <w:color w:val="000000" w:themeColor="text1"/>
                <w:sz w:val="22"/>
                <w:szCs w:val="22"/>
              </w:rPr>
              <w:t>＜</w:t>
            </w:r>
            <w:r w:rsidRPr="00E424C7">
              <w:rPr>
                <w:rFonts w:eastAsia="等线" w:hint="eastAsia"/>
                <w:color w:val="000000" w:themeColor="text1"/>
                <w:sz w:val="22"/>
                <w:szCs w:val="22"/>
              </w:rPr>
              <w:t>0.01)</w:t>
            </w:r>
          </w:p>
        </w:tc>
        <w:tc>
          <w:tcPr>
            <w:tcW w:w="1690" w:type="dxa"/>
            <w:noWrap/>
            <w:vAlign w:val="center"/>
            <w:hideMark/>
          </w:tcPr>
          <w:p w14:paraId="4B5C0CDC" w14:textId="17885A8B" w:rsidR="00E424C7" w:rsidRPr="00E424C7" w:rsidRDefault="00E424C7" w:rsidP="00E424C7">
            <w:pPr>
              <w:rPr>
                <w:rFonts w:ascii="Times New Roman" w:eastAsia="宋体" w:hAnsi="Times New Roman" w:cs="Times New Roman"/>
                <w:color w:val="000000"/>
                <w:kern w:val="0"/>
                <w:sz w:val="22"/>
                <w:szCs w:val="22"/>
              </w:rPr>
            </w:pPr>
            <w:r w:rsidRPr="00E424C7">
              <w:rPr>
                <w:rFonts w:eastAsia="Times New Roman" w:hint="eastAsia"/>
                <w:color w:val="000000" w:themeColor="text1"/>
                <w:sz w:val="22"/>
                <w:szCs w:val="22"/>
              </w:rPr>
              <w:t>b (p</w:t>
            </w:r>
            <w:r w:rsidRPr="00E424C7">
              <w:rPr>
                <w:rFonts w:hint="eastAsia"/>
                <w:color w:val="000000" w:themeColor="text1"/>
                <w:sz w:val="22"/>
                <w:szCs w:val="22"/>
                <w:lang w:eastAsia="zh-CN"/>
              </w:rPr>
              <w:t>&lt;</w:t>
            </w:r>
            <w:r w:rsidRPr="00E424C7">
              <w:rPr>
                <w:rFonts w:eastAsia="Times New Roman" w:hint="eastAsia"/>
                <w:color w:val="000000" w:themeColor="text1"/>
                <w:sz w:val="22"/>
                <w:szCs w:val="22"/>
              </w:rPr>
              <w:t>0.0</w:t>
            </w:r>
            <w:r w:rsidRPr="00E424C7">
              <w:rPr>
                <w:rFonts w:hint="eastAsia"/>
                <w:color w:val="000000" w:themeColor="text1"/>
                <w:sz w:val="22"/>
                <w:szCs w:val="22"/>
                <w:lang w:eastAsia="zh-CN"/>
              </w:rPr>
              <w:t>5</w:t>
            </w:r>
            <w:r w:rsidRPr="00E424C7">
              <w:rPr>
                <w:rFonts w:eastAsia="Times New Roman" w:hint="eastAsia"/>
                <w:color w:val="000000" w:themeColor="text1"/>
                <w:sz w:val="22"/>
                <w:szCs w:val="22"/>
              </w:rPr>
              <w:t>)</w:t>
            </w:r>
          </w:p>
        </w:tc>
        <w:tc>
          <w:tcPr>
            <w:tcW w:w="1521" w:type="dxa"/>
            <w:noWrap/>
            <w:hideMark/>
          </w:tcPr>
          <w:p w14:paraId="2566443E"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MSE</w:t>
            </w:r>
          </w:p>
        </w:tc>
        <w:tc>
          <w:tcPr>
            <w:tcW w:w="1689" w:type="dxa"/>
            <w:noWrap/>
            <w:hideMark/>
          </w:tcPr>
          <w:p w14:paraId="5F54BCB6"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RMSE</w:t>
            </w:r>
          </w:p>
        </w:tc>
        <w:tc>
          <w:tcPr>
            <w:tcW w:w="1521" w:type="dxa"/>
            <w:noWrap/>
            <w:hideMark/>
          </w:tcPr>
          <w:p w14:paraId="50D8892D"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MAE</w:t>
            </w:r>
          </w:p>
        </w:tc>
        <w:tc>
          <w:tcPr>
            <w:tcW w:w="1689" w:type="dxa"/>
            <w:noWrap/>
            <w:hideMark/>
          </w:tcPr>
          <w:p w14:paraId="1E13753E" w14:textId="77777777" w:rsidR="00E424C7" w:rsidRPr="00E424C7" w:rsidRDefault="00E424C7" w:rsidP="00E424C7">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R2</w:t>
            </w:r>
          </w:p>
        </w:tc>
      </w:tr>
      <w:tr w:rsidR="00A529D6" w:rsidRPr="00E424C7" w14:paraId="27227CF0" w14:textId="77777777" w:rsidTr="008A401E">
        <w:trPr>
          <w:trHeight w:val="280"/>
          <w:jc w:val="center"/>
        </w:trPr>
        <w:tc>
          <w:tcPr>
            <w:tcW w:w="2197" w:type="dxa"/>
            <w:noWrap/>
            <w:hideMark/>
          </w:tcPr>
          <w:p w14:paraId="7BEFEE7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w:t>
            </w:r>
          </w:p>
        </w:tc>
        <w:tc>
          <w:tcPr>
            <w:tcW w:w="1520" w:type="dxa"/>
            <w:noWrap/>
            <w:hideMark/>
          </w:tcPr>
          <w:p w14:paraId="3E9C1EC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-0.1632666</w:t>
            </w:r>
          </w:p>
        </w:tc>
        <w:tc>
          <w:tcPr>
            <w:tcW w:w="1690" w:type="dxa"/>
            <w:noWrap/>
            <w:hideMark/>
          </w:tcPr>
          <w:p w14:paraId="0655802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0.00510059</w:t>
            </w:r>
          </w:p>
        </w:tc>
        <w:tc>
          <w:tcPr>
            <w:tcW w:w="1521" w:type="dxa"/>
            <w:noWrap/>
            <w:hideMark/>
          </w:tcPr>
          <w:p w14:paraId="1922131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0.00073505</w:t>
            </w:r>
          </w:p>
        </w:tc>
        <w:tc>
          <w:tcPr>
            <w:tcW w:w="1689" w:type="dxa"/>
            <w:noWrap/>
            <w:hideMark/>
          </w:tcPr>
          <w:p w14:paraId="4B421DC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0.02711183</w:t>
            </w:r>
          </w:p>
        </w:tc>
        <w:tc>
          <w:tcPr>
            <w:tcW w:w="1521" w:type="dxa"/>
            <w:noWrap/>
            <w:hideMark/>
          </w:tcPr>
          <w:p w14:paraId="427E759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0.01447911</w:t>
            </w:r>
          </w:p>
        </w:tc>
        <w:tc>
          <w:tcPr>
            <w:tcW w:w="1689" w:type="dxa"/>
            <w:noWrap/>
            <w:hideMark/>
          </w:tcPr>
          <w:p w14:paraId="087261E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0.97254348</w:t>
            </w:r>
          </w:p>
        </w:tc>
      </w:tr>
      <w:tr w:rsidR="00A529D6" w:rsidRPr="00E424C7" w14:paraId="491C45F5" w14:textId="77777777" w:rsidTr="008A401E">
        <w:trPr>
          <w:trHeight w:val="280"/>
          <w:jc w:val="center"/>
        </w:trPr>
        <w:tc>
          <w:tcPr>
            <w:tcW w:w="2197" w:type="dxa"/>
            <w:noWrap/>
            <w:hideMark/>
          </w:tcPr>
          <w:p w14:paraId="711FC87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2</w:t>
            </w:r>
          </w:p>
        </w:tc>
        <w:tc>
          <w:tcPr>
            <w:tcW w:w="1520" w:type="dxa"/>
            <w:noWrap/>
            <w:hideMark/>
          </w:tcPr>
          <w:p w14:paraId="6B5B8AA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-0.159392</w:t>
            </w:r>
          </w:p>
        </w:tc>
        <w:tc>
          <w:tcPr>
            <w:tcW w:w="1690" w:type="dxa"/>
            <w:noWrap/>
            <w:hideMark/>
          </w:tcPr>
          <w:p w14:paraId="31E2EC5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0.00503624</w:t>
            </w:r>
          </w:p>
        </w:tc>
        <w:tc>
          <w:tcPr>
            <w:tcW w:w="1521" w:type="dxa"/>
            <w:noWrap/>
            <w:hideMark/>
          </w:tcPr>
          <w:p w14:paraId="69912D4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0.00051454</w:t>
            </w:r>
          </w:p>
        </w:tc>
        <w:tc>
          <w:tcPr>
            <w:tcW w:w="1689" w:type="dxa"/>
            <w:noWrap/>
            <w:hideMark/>
          </w:tcPr>
          <w:p w14:paraId="0181EF2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0.02268351</w:t>
            </w:r>
          </w:p>
        </w:tc>
        <w:tc>
          <w:tcPr>
            <w:tcW w:w="1521" w:type="dxa"/>
            <w:noWrap/>
            <w:hideMark/>
          </w:tcPr>
          <w:p w14:paraId="70C1860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0.01088972</w:t>
            </w:r>
          </w:p>
        </w:tc>
        <w:tc>
          <w:tcPr>
            <w:tcW w:w="1689" w:type="dxa"/>
            <w:noWrap/>
            <w:hideMark/>
          </w:tcPr>
          <w:p w14:paraId="4B3EF3D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0.93365647</w:t>
            </w:r>
          </w:p>
        </w:tc>
      </w:tr>
      <w:tr w:rsidR="00A529D6" w:rsidRPr="00E424C7" w14:paraId="22E78697" w14:textId="77777777" w:rsidTr="008A401E">
        <w:trPr>
          <w:trHeight w:val="280"/>
          <w:jc w:val="center"/>
        </w:trPr>
        <w:tc>
          <w:tcPr>
            <w:tcW w:w="2197" w:type="dxa"/>
            <w:noWrap/>
            <w:hideMark/>
          </w:tcPr>
          <w:p w14:paraId="5CB4A83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3</w:t>
            </w:r>
          </w:p>
        </w:tc>
        <w:tc>
          <w:tcPr>
            <w:tcW w:w="1520" w:type="dxa"/>
            <w:noWrap/>
            <w:hideMark/>
          </w:tcPr>
          <w:p w14:paraId="19A6022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-0.1594206</w:t>
            </w:r>
          </w:p>
        </w:tc>
        <w:tc>
          <w:tcPr>
            <w:tcW w:w="1690" w:type="dxa"/>
            <w:noWrap/>
            <w:hideMark/>
          </w:tcPr>
          <w:p w14:paraId="10AD402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0.005102</w:t>
            </w:r>
          </w:p>
        </w:tc>
        <w:tc>
          <w:tcPr>
            <w:tcW w:w="1521" w:type="dxa"/>
            <w:noWrap/>
            <w:hideMark/>
          </w:tcPr>
          <w:p w14:paraId="6183C60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0.00029826</w:t>
            </w:r>
          </w:p>
        </w:tc>
        <w:tc>
          <w:tcPr>
            <w:tcW w:w="1689" w:type="dxa"/>
            <w:noWrap/>
            <w:hideMark/>
          </w:tcPr>
          <w:p w14:paraId="1751DA6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0.01727013</w:t>
            </w:r>
          </w:p>
        </w:tc>
        <w:tc>
          <w:tcPr>
            <w:tcW w:w="1521" w:type="dxa"/>
            <w:noWrap/>
            <w:hideMark/>
          </w:tcPr>
          <w:p w14:paraId="3A34A10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0.00849946</w:t>
            </w:r>
          </w:p>
        </w:tc>
        <w:tc>
          <w:tcPr>
            <w:tcW w:w="1689" w:type="dxa"/>
            <w:noWrap/>
            <w:hideMark/>
          </w:tcPr>
          <w:p w14:paraId="1012237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0.95532818</w:t>
            </w:r>
          </w:p>
        </w:tc>
      </w:tr>
      <w:tr w:rsidR="00A529D6" w:rsidRPr="00E424C7" w14:paraId="1770BA01" w14:textId="77777777" w:rsidTr="008A401E">
        <w:trPr>
          <w:trHeight w:val="280"/>
          <w:jc w:val="center"/>
        </w:trPr>
        <w:tc>
          <w:tcPr>
            <w:tcW w:w="2197" w:type="dxa"/>
            <w:noWrap/>
            <w:hideMark/>
          </w:tcPr>
          <w:p w14:paraId="27231A1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4</w:t>
            </w:r>
          </w:p>
        </w:tc>
        <w:tc>
          <w:tcPr>
            <w:tcW w:w="1520" w:type="dxa"/>
            <w:noWrap/>
            <w:hideMark/>
          </w:tcPr>
          <w:p w14:paraId="08AC7F8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-0.1595058</w:t>
            </w:r>
          </w:p>
        </w:tc>
        <w:tc>
          <w:tcPr>
            <w:tcW w:w="1690" w:type="dxa"/>
            <w:noWrap/>
            <w:hideMark/>
          </w:tcPr>
          <w:p w14:paraId="5CA641F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0.0051045</w:t>
            </w:r>
          </w:p>
        </w:tc>
        <w:tc>
          <w:tcPr>
            <w:tcW w:w="1521" w:type="dxa"/>
            <w:noWrap/>
            <w:hideMark/>
          </w:tcPr>
          <w:p w14:paraId="713CFF89"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0.00090321</w:t>
            </w:r>
          </w:p>
        </w:tc>
        <w:tc>
          <w:tcPr>
            <w:tcW w:w="1689" w:type="dxa"/>
            <w:noWrap/>
            <w:hideMark/>
          </w:tcPr>
          <w:p w14:paraId="4C24191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0.03005346</w:t>
            </w:r>
          </w:p>
        </w:tc>
        <w:tc>
          <w:tcPr>
            <w:tcW w:w="1521" w:type="dxa"/>
            <w:noWrap/>
            <w:hideMark/>
          </w:tcPr>
          <w:p w14:paraId="1FE2630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0.01614736</w:t>
            </w:r>
          </w:p>
        </w:tc>
        <w:tc>
          <w:tcPr>
            <w:tcW w:w="1689" w:type="dxa"/>
            <w:noWrap/>
            <w:hideMark/>
          </w:tcPr>
          <w:p w14:paraId="4AFE438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0.97608174</w:t>
            </w:r>
          </w:p>
        </w:tc>
      </w:tr>
      <w:tr w:rsidR="00A529D6" w:rsidRPr="00E424C7" w14:paraId="517D4983" w14:textId="77777777" w:rsidTr="008A401E">
        <w:trPr>
          <w:trHeight w:val="280"/>
          <w:jc w:val="center"/>
        </w:trPr>
        <w:tc>
          <w:tcPr>
            <w:tcW w:w="2197" w:type="dxa"/>
            <w:noWrap/>
            <w:hideMark/>
          </w:tcPr>
          <w:p w14:paraId="5A9C81C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5</w:t>
            </w:r>
          </w:p>
        </w:tc>
        <w:tc>
          <w:tcPr>
            <w:tcW w:w="1520" w:type="dxa"/>
            <w:noWrap/>
            <w:hideMark/>
          </w:tcPr>
          <w:p w14:paraId="412C22E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-0.1595443</w:t>
            </w:r>
          </w:p>
        </w:tc>
        <w:tc>
          <w:tcPr>
            <w:tcW w:w="1690" w:type="dxa"/>
            <w:noWrap/>
            <w:hideMark/>
          </w:tcPr>
          <w:p w14:paraId="554325A5"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0.00539037</w:t>
            </w:r>
          </w:p>
        </w:tc>
        <w:tc>
          <w:tcPr>
            <w:tcW w:w="1521" w:type="dxa"/>
            <w:noWrap/>
            <w:hideMark/>
          </w:tcPr>
          <w:p w14:paraId="0C081A3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0.0023632</w:t>
            </w:r>
          </w:p>
        </w:tc>
        <w:tc>
          <w:tcPr>
            <w:tcW w:w="1689" w:type="dxa"/>
            <w:noWrap/>
            <w:hideMark/>
          </w:tcPr>
          <w:p w14:paraId="2DE2595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0.04861274</w:t>
            </w:r>
          </w:p>
        </w:tc>
        <w:tc>
          <w:tcPr>
            <w:tcW w:w="1521" w:type="dxa"/>
            <w:noWrap/>
            <w:hideMark/>
          </w:tcPr>
          <w:p w14:paraId="5F8A42A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0.02224916</w:t>
            </w:r>
          </w:p>
        </w:tc>
        <w:tc>
          <w:tcPr>
            <w:tcW w:w="1689" w:type="dxa"/>
            <w:noWrap/>
            <w:hideMark/>
          </w:tcPr>
          <w:p w14:paraId="562B2D7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0.95843114</w:t>
            </w:r>
          </w:p>
        </w:tc>
      </w:tr>
      <w:tr w:rsidR="00A529D6" w:rsidRPr="00E424C7" w14:paraId="14DFF06F" w14:textId="77777777" w:rsidTr="008A401E">
        <w:trPr>
          <w:trHeight w:val="280"/>
          <w:jc w:val="center"/>
        </w:trPr>
        <w:tc>
          <w:tcPr>
            <w:tcW w:w="2197" w:type="dxa"/>
            <w:noWrap/>
            <w:hideMark/>
          </w:tcPr>
          <w:p w14:paraId="4E7A016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6</w:t>
            </w:r>
          </w:p>
        </w:tc>
        <w:tc>
          <w:tcPr>
            <w:tcW w:w="1520" w:type="dxa"/>
            <w:noWrap/>
            <w:hideMark/>
          </w:tcPr>
          <w:p w14:paraId="3994ABF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-0.157221</w:t>
            </w:r>
          </w:p>
        </w:tc>
        <w:tc>
          <w:tcPr>
            <w:tcW w:w="1690" w:type="dxa"/>
            <w:noWrap/>
            <w:hideMark/>
          </w:tcPr>
          <w:p w14:paraId="179579D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0.00490896</w:t>
            </w:r>
          </w:p>
        </w:tc>
        <w:tc>
          <w:tcPr>
            <w:tcW w:w="1521" w:type="dxa"/>
            <w:noWrap/>
            <w:hideMark/>
          </w:tcPr>
          <w:p w14:paraId="5C6F4062"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0.00163404</w:t>
            </w:r>
          </w:p>
        </w:tc>
        <w:tc>
          <w:tcPr>
            <w:tcW w:w="1689" w:type="dxa"/>
            <w:noWrap/>
            <w:hideMark/>
          </w:tcPr>
          <w:p w14:paraId="3305DA4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0.04042331</w:t>
            </w:r>
          </w:p>
        </w:tc>
        <w:tc>
          <w:tcPr>
            <w:tcW w:w="1521" w:type="dxa"/>
            <w:noWrap/>
            <w:hideMark/>
          </w:tcPr>
          <w:p w14:paraId="029488A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0.02347451</w:t>
            </w:r>
          </w:p>
        </w:tc>
        <w:tc>
          <w:tcPr>
            <w:tcW w:w="1689" w:type="dxa"/>
            <w:noWrap/>
            <w:hideMark/>
          </w:tcPr>
          <w:p w14:paraId="174A350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0.95949312</w:t>
            </w:r>
          </w:p>
        </w:tc>
      </w:tr>
      <w:tr w:rsidR="00A529D6" w:rsidRPr="00E424C7" w14:paraId="412D81AE" w14:textId="77777777" w:rsidTr="008A401E">
        <w:trPr>
          <w:trHeight w:val="280"/>
          <w:jc w:val="center"/>
        </w:trPr>
        <w:tc>
          <w:tcPr>
            <w:tcW w:w="2197" w:type="dxa"/>
            <w:noWrap/>
            <w:hideMark/>
          </w:tcPr>
          <w:p w14:paraId="6E179BF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7</w:t>
            </w:r>
          </w:p>
        </w:tc>
        <w:tc>
          <w:tcPr>
            <w:tcW w:w="1520" w:type="dxa"/>
            <w:noWrap/>
            <w:hideMark/>
          </w:tcPr>
          <w:p w14:paraId="1AC7B4D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-0.1605961</w:t>
            </w:r>
          </w:p>
        </w:tc>
        <w:tc>
          <w:tcPr>
            <w:tcW w:w="1690" w:type="dxa"/>
            <w:noWrap/>
            <w:hideMark/>
          </w:tcPr>
          <w:p w14:paraId="7A72639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0.00542663</w:t>
            </w:r>
          </w:p>
        </w:tc>
        <w:tc>
          <w:tcPr>
            <w:tcW w:w="1521" w:type="dxa"/>
            <w:noWrap/>
            <w:hideMark/>
          </w:tcPr>
          <w:p w14:paraId="11647C5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0.0016544</w:t>
            </w:r>
          </w:p>
        </w:tc>
        <w:tc>
          <w:tcPr>
            <w:tcW w:w="1689" w:type="dxa"/>
            <w:noWrap/>
            <w:hideMark/>
          </w:tcPr>
          <w:p w14:paraId="5703DF3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0.04067426</w:t>
            </w:r>
          </w:p>
        </w:tc>
        <w:tc>
          <w:tcPr>
            <w:tcW w:w="1521" w:type="dxa"/>
            <w:noWrap/>
            <w:hideMark/>
          </w:tcPr>
          <w:p w14:paraId="4A971C3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0.02019184</w:t>
            </w:r>
          </w:p>
        </w:tc>
        <w:tc>
          <w:tcPr>
            <w:tcW w:w="1689" w:type="dxa"/>
            <w:noWrap/>
            <w:hideMark/>
          </w:tcPr>
          <w:p w14:paraId="2223598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0.95917983</w:t>
            </w:r>
          </w:p>
        </w:tc>
      </w:tr>
      <w:tr w:rsidR="00A529D6" w:rsidRPr="00E424C7" w14:paraId="56923C16" w14:textId="77777777" w:rsidTr="008A401E">
        <w:trPr>
          <w:trHeight w:val="280"/>
          <w:jc w:val="center"/>
        </w:trPr>
        <w:tc>
          <w:tcPr>
            <w:tcW w:w="2197" w:type="dxa"/>
            <w:noWrap/>
            <w:hideMark/>
          </w:tcPr>
          <w:p w14:paraId="09D4C58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8</w:t>
            </w:r>
          </w:p>
        </w:tc>
        <w:tc>
          <w:tcPr>
            <w:tcW w:w="1520" w:type="dxa"/>
            <w:noWrap/>
            <w:hideMark/>
          </w:tcPr>
          <w:p w14:paraId="42ABAE2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-0.1595775</w:t>
            </w:r>
          </w:p>
        </w:tc>
        <w:tc>
          <w:tcPr>
            <w:tcW w:w="1690" w:type="dxa"/>
            <w:noWrap/>
            <w:hideMark/>
          </w:tcPr>
          <w:p w14:paraId="4F44F8A4"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0.00510539</w:t>
            </w:r>
          </w:p>
        </w:tc>
        <w:tc>
          <w:tcPr>
            <w:tcW w:w="1521" w:type="dxa"/>
            <w:noWrap/>
            <w:hideMark/>
          </w:tcPr>
          <w:p w14:paraId="240389B1"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0.00126795</w:t>
            </w:r>
          </w:p>
        </w:tc>
        <w:tc>
          <w:tcPr>
            <w:tcW w:w="1689" w:type="dxa"/>
            <w:noWrap/>
            <w:hideMark/>
          </w:tcPr>
          <w:p w14:paraId="36C6042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0.03560822</w:t>
            </w:r>
          </w:p>
        </w:tc>
        <w:tc>
          <w:tcPr>
            <w:tcW w:w="1521" w:type="dxa"/>
            <w:noWrap/>
            <w:hideMark/>
          </w:tcPr>
          <w:p w14:paraId="659AE0A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0.0159423</w:t>
            </w:r>
          </w:p>
        </w:tc>
        <w:tc>
          <w:tcPr>
            <w:tcW w:w="1689" w:type="dxa"/>
            <w:noWrap/>
            <w:hideMark/>
          </w:tcPr>
          <w:p w14:paraId="01A94A4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0.9670134</w:t>
            </w:r>
          </w:p>
        </w:tc>
      </w:tr>
      <w:tr w:rsidR="00A529D6" w:rsidRPr="00E424C7" w14:paraId="5D7701CA" w14:textId="77777777" w:rsidTr="008A401E">
        <w:trPr>
          <w:trHeight w:val="280"/>
          <w:jc w:val="center"/>
        </w:trPr>
        <w:tc>
          <w:tcPr>
            <w:tcW w:w="2197" w:type="dxa"/>
            <w:noWrap/>
            <w:hideMark/>
          </w:tcPr>
          <w:p w14:paraId="4317F2B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9</w:t>
            </w:r>
          </w:p>
        </w:tc>
        <w:tc>
          <w:tcPr>
            <w:tcW w:w="1520" w:type="dxa"/>
            <w:noWrap/>
            <w:hideMark/>
          </w:tcPr>
          <w:p w14:paraId="08C7D3F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-0.1514409</w:t>
            </w:r>
          </w:p>
        </w:tc>
        <w:tc>
          <w:tcPr>
            <w:tcW w:w="1690" w:type="dxa"/>
            <w:noWrap/>
            <w:hideMark/>
          </w:tcPr>
          <w:p w14:paraId="751B710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0.00465763</w:t>
            </w:r>
          </w:p>
        </w:tc>
        <w:tc>
          <w:tcPr>
            <w:tcW w:w="1521" w:type="dxa"/>
            <w:noWrap/>
            <w:hideMark/>
          </w:tcPr>
          <w:p w14:paraId="38CB687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0.0031772</w:t>
            </w:r>
          </w:p>
        </w:tc>
        <w:tc>
          <w:tcPr>
            <w:tcW w:w="1689" w:type="dxa"/>
            <w:noWrap/>
            <w:hideMark/>
          </w:tcPr>
          <w:p w14:paraId="6E73781E"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0.05636667</w:t>
            </w:r>
          </w:p>
        </w:tc>
        <w:tc>
          <w:tcPr>
            <w:tcW w:w="1521" w:type="dxa"/>
            <w:noWrap/>
            <w:hideMark/>
          </w:tcPr>
          <w:p w14:paraId="5ED3FD6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0.03000337</w:t>
            </w:r>
          </w:p>
        </w:tc>
        <w:tc>
          <w:tcPr>
            <w:tcW w:w="1689" w:type="dxa"/>
            <w:noWrap/>
            <w:hideMark/>
          </w:tcPr>
          <w:p w14:paraId="05AD1E7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0.95511483</w:t>
            </w:r>
          </w:p>
        </w:tc>
      </w:tr>
      <w:tr w:rsidR="00A529D6" w:rsidRPr="00E424C7" w14:paraId="5B323165" w14:textId="77777777" w:rsidTr="008A401E">
        <w:trPr>
          <w:trHeight w:val="280"/>
          <w:jc w:val="center"/>
        </w:trPr>
        <w:tc>
          <w:tcPr>
            <w:tcW w:w="2197" w:type="dxa"/>
            <w:noWrap/>
            <w:hideMark/>
          </w:tcPr>
          <w:p w14:paraId="398C898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10</w:t>
            </w:r>
          </w:p>
        </w:tc>
        <w:tc>
          <w:tcPr>
            <w:tcW w:w="1520" w:type="dxa"/>
            <w:noWrap/>
            <w:hideMark/>
          </w:tcPr>
          <w:p w14:paraId="5F86115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-0.1689397</w:t>
            </w:r>
          </w:p>
        </w:tc>
        <w:tc>
          <w:tcPr>
            <w:tcW w:w="1690" w:type="dxa"/>
            <w:noWrap/>
            <w:hideMark/>
          </w:tcPr>
          <w:p w14:paraId="3554CB2B"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0.00575538</w:t>
            </w:r>
          </w:p>
        </w:tc>
        <w:tc>
          <w:tcPr>
            <w:tcW w:w="1521" w:type="dxa"/>
            <w:noWrap/>
            <w:hideMark/>
          </w:tcPr>
          <w:p w14:paraId="1102F4C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0.0010512</w:t>
            </w:r>
          </w:p>
        </w:tc>
        <w:tc>
          <w:tcPr>
            <w:tcW w:w="1689" w:type="dxa"/>
            <w:noWrap/>
            <w:hideMark/>
          </w:tcPr>
          <w:p w14:paraId="397667EA"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0.0324222</w:t>
            </w:r>
          </w:p>
        </w:tc>
        <w:tc>
          <w:tcPr>
            <w:tcW w:w="1521" w:type="dxa"/>
            <w:noWrap/>
            <w:hideMark/>
          </w:tcPr>
          <w:p w14:paraId="0E7D572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0.01977458</w:t>
            </w:r>
          </w:p>
        </w:tc>
        <w:tc>
          <w:tcPr>
            <w:tcW w:w="1689" w:type="dxa"/>
            <w:noWrap/>
            <w:hideMark/>
          </w:tcPr>
          <w:p w14:paraId="7984154D"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0.97209807</w:t>
            </w:r>
          </w:p>
        </w:tc>
      </w:tr>
      <w:tr w:rsidR="00A529D6" w:rsidRPr="00E424C7" w14:paraId="0EEE7E89" w14:textId="77777777" w:rsidTr="008A401E">
        <w:trPr>
          <w:trHeight w:val="280"/>
          <w:jc w:val="center"/>
        </w:trPr>
        <w:tc>
          <w:tcPr>
            <w:tcW w:w="2197" w:type="dxa"/>
            <w:noWrap/>
            <w:hideMark/>
          </w:tcPr>
          <w:p w14:paraId="2F9DC470"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Overall fitting</w:t>
            </w:r>
          </w:p>
        </w:tc>
        <w:tc>
          <w:tcPr>
            <w:tcW w:w="1520" w:type="dxa"/>
            <w:noWrap/>
            <w:hideMark/>
          </w:tcPr>
          <w:p w14:paraId="5285C0DF"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-0.1594206</w:t>
            </w:r>
          </w:p>
        </w:tc>
        <w:tc>
          <w:tcPr>
            <w:tcW w:w="1690" w:type="dxa"/>
            <w:noWrap/>
            <w:hideMark/>
          </w:tcPr>
          <w:p w14:paraId="70451016"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0.00510199</w:t>
            </w:r>
          </w:p>
        </w:tc>
        <w:tc>
          <w:tcPr>
            <w:tcW w:w="1521" w:type="dxa"/>
            <w:noWrap/>
            <w:hideMark/>
          </w:tcPr>
          <w:p w14:paraId="24871D78"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0.00117263</w:t>
            </w:r>
          </w:p>
        </w:tc>
        <w:tc>
          <w:tcPr>
            <w:tcW w:w="1689" w:type="dxa"/>
            <w:noWrap/>
            <w:hideMark/>
          </w:tcPr>
          <w:p w14:paraId="6E8259A3"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0.0342437</w:t>
            </w:r>
          </w:p>
        </w:tc>
        <w:tc>
          <w:tcPr>
            <w:tcW w:w="1521" w:type="dxa"/>
            <w:noWrap/>
            <w:hideMark/>
          </w:tcPr>
          <w:p w14:paraId="19B5A247"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0.01540118</w:t>
            </w:r>
          </w:p>
        </w:tc>
        <w:tc>
          <w:tcPr>
            <w:tcW w:w="1689" w:type="dxa"/>
            <w:noWrap/>
            <w:hideMark/>
          </w:tcPr>
          <w:p w14:paraId="681F2C2C" w14:textId="77777777" w:rsidR="00A529D6" w:rsidRPr="00E424C7" w:rsidRDefault="00A529D6" w:rsidP="003E6A60">
            <w:pPr>
              <w:rPr>
                <w:rFonts w:ascii="Times New Roman" w:eastAsia="宋体" w:hAnsi="Times New Roman" w:cs="Times New Roman"/>
                <w:color w:val="000000"/>
                <w:kern w:val="0"/>
                <w:sz w:val="22"/>
                <w:szCs w:val="22"/>
              </w:rPr>
            </w:pPr>
            <w:r w:rsidRPr="00E424C7">
              <w:rPr>
                <w:rFonts w:ascii="Times New Roman" w:eastAsia="宋体" w:hAnsi="Times New Roman" w:cs="Times New Roman" w:hint="eastAsia"/>
                <w:color w:val="000000"/>
                <w:kern w:val="0"/>
                <w:sz w:val="22"/>
                <w:szCs w:val="22"/>
              </w:rPr>
              <w:t>0.96853661</w:t>
            </w:r>
          </w:p>
        </w:tc>
      </w:tr>
    </w:tbl>
    <w:p w14:paraId="111402CB" w14:textId="77777777" w:rsidR="00586AC5" w:rsidRDefault="00000000">
      <w:pPr>
        <w:pStyle w:val="SMcaption"/>
        <w:jc w:val="both"/>
        <w:rPr>
          <w:color w:val="000000" w:themeColor="text1"/>
        </w:rPr>
      </w:pPr>
      <w:r>
        <w:rPr>
          <w:color w:val="000000" w:themeColor="text1"/>
        </w:rPr>
        <w:t>Note: MSE, mean standard error; RMSE, root mean square error; MAE, mean absolute error.</w:t>
      </w:r>
    </w:p>
    <w:p w14:paraId="47BBE9B5" w14:textId="77777777" w:rsidR="00586AC5" w:rsidRDefault="00000000">
      <w:pPr>
        <w:pStyle w:val="SMcaption"/>
        <w:jc w:val="both"/>
        <w:rPr>
          <w:color w:val="000000" w:themeColor="text1"/>
        </w:rPr>
      </w:pPr>
      <w:r>
        <w:rPr>
          <w:color w:val="000000" w:themeColor="text1"/>
        </w:rPr>
        <w:br w:type="page"/>
      </w:r>
    </w:p>
    <w:p w14:paraId="0F0194EE" w14:textId="7E59CA37" w:rsidR="00586AC5" w:rsidRDefault="00000000">
      <w:pPr>
        <w:pStyle w:val="SMHeading"/>
        <w:jc w:val="both"/>
        <w:rPr>
          <w:b w:val="0"/>
          <w:bCs w:val="0"/>
          <w:color w:val="000000" w:themeColor="text1"/>
        </w:rPr>
      </w:pPr>
      <w:r>
        <w:rPr>
          <w:color w:val="000000" w:themeColor="text1"/>
        </w:rPr>
        <w:lastRenderedPageBreak/>
        <w:t>Table S</w:t>
      </w:r>
      <w:r>
        <w:rPr>
          <w:rFonts w:hint="eastAsia"/>
          <w:color w:val="000000" w:themeColor="text1"/>
          <w:lang w:eastAsia="zh-CN"/>
        </w:rPr>
        <w:t>3</w:t>
      </w:r>
      <w:r>
        <w:rPr>
          <w:color w:val="000000" w:themeColor="text1"/>
        </w:rPr>
        <w:t xml:space="preserve"> </w:t>
      </w:r>
      <w:r>
        <w:rPr>
          <w:b w:val="0"/>
          <w:bCs w:val="0"/>
          <w:color w:val="000000" w:themeColor="text1"/>
        </w:rPr>
        <w:t xml:space="preserve">The </w:t>
      </w:r>
      <w:r>
        <w:rPr>
          <w:b w:val="0"/>
          <w:bCs w:val="0"/>
          <w:color w:val="000000" w:themeColor="text1"/>
          <w:lang w:eastAsia="zh-CN"/>
        </w:rPr>
        <w:t>crop-specific fitting function of pesticide input</w:t>
      </w:r>
      <w:r>
        <w:rPr>
          <w:b w:val="0"/>
          <w:bCs w:val="0"/>
          <w:color w:val="000000" w:themeColor="text1"/>
        </w:rPr>
        <w:t xml:space="preserve"> for each province by taking </w:t>
      </w:r>
      <w:r w:rsidR="009604F4">
        <w:rPr>
          <w:rFonts w:hint="eastAsia"/>
          <w:b w:val="0"/>
          <w:bCs w:val="0"/>
          <w:color w:val="000000" w:themeColor="text1"/>
          <w:lang w:eastAsia="zh-CN"/>
        </w:rPr>
        <w:t xml:space="preserve">subset of groundnut for </w:t>
      </w:r>
      <w:r>
        <w:rPr>
          <w:b w:val="0"/>
          <w:bCs w:val="0"/>
          <w:color w:val="000000" w:themeColor="text1"/>
        </w:rPr>
        <w:t>20</w:t>
      </w:r>
      <w:r w:rsidR="009604F4">
        <w:rPr>
          <w:rFonts w:hint="eastAsia"/>
          <w:b w:val="0"/>
          <w:bCs w:val="0"/>
          <w:color w:val="000000" w:themeColor="text1"/>
          <w:lang w:eastAsia="zh-CN"/>
        </w:rPr>
        <w:t>01</w:t>
      </w:r>
      <w:r>
        <w:rPr>
          <w:b w:val="0"/>
          <w:bCs w:val="0"/>
          <w:color w:val="000000" w:themeColor="text1"/>
        </w:rPr>
        <w:t xml:space="preserve"> as an example</w:t>
      </w:r>
    </w:p>
    <w:tbl>
      <w:tblPr>
        <w:tblStyle w:val="afffd"/>
        <w:tblW w:w="13950" w:type="dxa"/>
        <w:tblBorders>
          <w:left w:val="none" w:sz="0" w:space="0" w:color="auto"/>
          <w:right w:val="none" w:sz="0" w:space="0" w:color="auto"/>
          <w:insideV w:val="none" w:sz="0" w:space="0" w:color="auto"/>
        </w:tblBorders>
        <w:tblLook w:val="04A0" w:firstRow="1" w:lastRow="0" w:firstColumn="1" w:lastColumn="0" w:noHBand="0" w:noVBand="1"/>
      </w:tblPr>
      <w:tblGrid>
        <w:gridCol w:w="1256"/>
        <w:gridCol w:w="1588"/>
        <w:gridCol w:w="1588"/>
        <w:gridCol w:w="1588"/>
        <w:gridCol w:w="1588"/>
        <w:gridCol w:w="1588"/>
        <w:gridCol w:w="1588"/>
        <w:gridCol w:w="1588"/>
        <w:gridCol w:w="1588"/>
      </w:tblGrid>
      <w:tr w:rsidR="00D61E70" w:rsidRPr="008A401E" w14:paraId="62BFD273" w14:textId="77777777" w:rsidTr="005B77B8">
        <w:trPr>
          <w:trHeight w:val="280"/>
        </w:trPr>
        <w:tc>
          <w:tcPr>
            <w:tcW w:w="1038" w:type="dxa"/>
            <w:noWrap/>
            <w:vAlign w:val="center"/>
            <w:hideMark/>
          </w:tcPr>
          <w:p w14:paraId="2AF8D255" w14:textId="6620E776" w:rsidR="00D61E70" w:rsidRPr="008A401E" w:rsidRDefault="008A401E" w:rsidP="008A401E">
            <w:pPr>
              <w:rPr>
                <w:rFonts w:ascii="Times New Roman" w:hAnsi="Times New Roman" w:cs="Times New Roman"/>
                <w:sz w:val="22"/>
                <w:szCs w:val="22"/>
              </w:rPr>
            </w:pPr>
            <w:r w:rsidRPr="008A401E">
              <w:rPr>
                <w:rFonts w:ascii="Times New Roman" w:hAnsi="Times New Roman" w:cs="Times New Roman"/>
                <w:sz w:val="22"/>
                <w:szCs w:val="22"/>
              </w:rPr>
              <w:t>P</w:t>
            </w:r>
            <w:r w:rsidR="00D61E70" w:rsidRPr="008A401E">
              <w:rPr>
                <w:rFonts w:ascii="Times New Roman" w:hAnsi="Times New Roman" w:cs="Times New Roman"/>
                <w:sz w:val="22"/>
                <w:szCs w:val="22"/>
              </w:rPr>
              <w:t>rovince</w:t>
            </w:r>
          </w:p>
        </w:tc>
        <w:tc>
          <w:tcPr>
            <w:tcW w:w="1614" w:type="dxa"/>
            <w:noWrap/>
            <w:vAlign w:val="center"/>
            <w:hideMark/>
          </w:tcPr>
          <w:p w14:paraId="26A9C9B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Imidacloprid</w:t>
            </w:r>
          </w:p>
        </w:tc>
        <w:tc>
          <w:tcPr>
            <w:tcW w:w="1614" w:type="dxa"/>
            <w:noWrap/>
            <w:vAlign w:val="center"/>
            <w:hideMark/>
          </w:tcPr>
          <w:p w14:paraId="5AAC57B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Pyridaben</w:t>
            </w:r>
          </w:p>
        </w:tc>
        <w:tc>
          <w:tcPr>
            <w:tcW w:w="1614" w:type="dxa"/>
            <w:noWrap/>
            <w:vAlign w:val="center"/>
            <w:hideMark/>
          </w:tcPr>
          <w:p w14:paraId="20AE150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Fipronil</w:t>
            </w:r>
          </w:p>
        </w:tc>
        <w:tc>
          <w:tcPr>
            <w:tcW w:w="1614" w:type="dxa"/>
            <w:noWrap/>
            <w:vAlign w:val="center"/>
            <w:hideMark/>
          </w:tcPr>
          <w:p w14:paraId="516AAF2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Indoxacarb</w:t>
            </w:r>
          </w:p>
        </w:tc>
        <w:tc>
          <w:tcPr>
            <w:tcW w:w="1614" w:type="dxa"/>
            <w:noWrap/>
            <w:vAlign w:val="center"/>
            <w:hideMark/>
          </w:tcPr>
          <w:p w14:paraId="04CD2DD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Dichlorvos</w:t>
            </w:r>
          </w:p>
        </w:tc>
        <w:tc>
          <w:tcPr>
            <w:tcW w:w="1614" w:type="dxa"/>
            <w:noWrap/>
            <w:vAlign w:val="center"/>
            <w:hideMark/>
          </w:tcPr>
          <w:p w14:paraId="4E63D14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Zeta-cypermethrin</w:t>
            </w:r>
          </w:p>
        </w:tc>
        <w:tc>
          <w:tcPr>
            <w:tcW w:w="1614" w:type="dxa"/>
            <w:noWrap/>
            <w:vAlign w:val="center"/>
            <w:hideMark/>
          </w:tcPr>
          <w:p w14:paraId="666000D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chlorothalonil</w:t>
            </w:r>
          </w:p>
        </w:tc>
        <w:tc>
          <w:tcPr>
            <w:tcW w:w="1614" w:type="dxa"/>
            <w:noWrap/>
            <w:vAlign w:val="center"/>
            <w:hideMark/>
          </w:tcPr>
          <w:p w14:paraId="0C0CD12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abamectin</w:t>
            </w:r>
          </w:p>
        </w:tc>
      </w:tr>
      <w:tr w:rsidR="00D61E70" w:rsidRPr="008A401E" w14:paraId="3B8654B4" w14:textId="77777777" w:rsidTr="005B77B8">
        <w:trPr>
          <w:trHeight w:val="280"/>
        </w:trPr>
        <w:tc>
          <w:tcPr>
            <w:tcW w:w="1038" w:type="dxa"/>
            <w:noWrap/>
            <w:vAlign w:val="center"/>
            <w:hideMark/>
          </w:tcPr>
          <w:p w14:paraId="73F98275"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Shanghai</w:t>
            </w:r>
          </w:p>
        </w:tc>
        <w:tc>
          <w:tcPr>
            <w:tcW w:w="1614" w:type="dxa"/>
            <w:noWrap/>
            <w:vAlign w:val="center"/>
            <w:hideMark/>
          </w:tcPr>
          <w:p w14:paraId="460EA5E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y=exp(-0.391x)+1.53107</w:t>
            </w:r>
          </w:p>
        </w:tc>
        <w:tc>
          <w:tcPr>
            <w:tcW w:w="1614" w:type="dxa"/>
            <w:noWrap/>
            <w:vAlign w:val="center"/>
            <w:hideMark/>
          </w:tcPr>
          <w:p w14:paraId="3B009D2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y=exp(-0.391x)+1.01022</w:t>
            </w:r>
          </w:p>
        </w:tc>
        <w:tc>
          <w:tcPr>
            <w:tcW w:w="1614" w:type="dxa"/>
            <w:noWrap/>
            <w:vAlign w:val="center"/>
            <w:hideMark/>
          </w:tcPr>
          <w:p w14:paraId="219A17D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y=exp(-0.391x)+0.65807</w:t>
            </w:r>
          </w:p>
        </w:tc>
        <w:tc>
          <w:tcPr>
            <w:tcW w:w="1614" w:type="dxa"/>
            <w:noWrap/>
            <w:vAlign w:val="center"/>
            <w:hideMark/>
          </w:tcPr>
          <w:p w14:paraId="2F918D2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y=exp(-0.391x)+0.41998</w:t>
            </w:r>
          </w:p>
        </w:tc>
        <w:tc>
          <w:tcPr>
            <w:tcW w:w="1614" w:type="dxa"/>
            <w:noWrap/>
            <w:vAlign w:val="center"/>
            <w:hideMark/>
          </w:tcPr>
          <w:p w14:paraId="7DE159F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y=exp(-0.391x)+0.25899</w:t>
            </w:r>
          </w:p>
        </w:tc>
        <w:tc>
          <w:tcPr>
            <w:tcW w:w="1614" w:type="dxa"/>
            <w:noWrap/>
            <w:vAlign w:val="center"/>
            <w:hideMark/>
          </w:tcPr>
          <w:p w14:paraId="49459DD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y=exp(-0.391x)+0.15015</w:t>
            </w:r>
          </w:p>
        </w:tc>
        <w:tc>
          <w:tcPr>
            <w:tcW w:w="1614" w:type="dxa"/>
            <w:noWrap/>
            <w:vAlign w:val="center"/>
            <w:hideMark/>
          </w:tcPr>
          <w:p w14:paraId="0EC6239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y=exp(-0.391x)+0.07656</w:t>
            </w:r>
          </w:p>
        </w:tc>
        <w:tc>
          <w:tcPr>
            <w:tcW w:w="1614" w:type="dxa"/>
            <w:noWrap/>
            <w:vAlign w:val="center"/>
            <w:hideMark/>
          </w:tcPr>
          <w:p w14:paraId="62503EC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y=exp(-0.391x)+0.02680</w:t>
            </w:r>
          </w:p>
        </w:tc>
      </w:tr>
      <w:tr w:rsidR="00D61E70" w:rsidRPr="008A401E" w14:paraId="597131D0" w14:textId="77777777" w:rsidTr="005B77B8">
        <w:trPr>
          <w:trHeight w:val="280"/>
        </w:trPr>
        <w:tc>
          <w:tcPr>
            <w:tcW w:w="1038" w:type="dxa"/>
            <w:noWrap/>
            <w:vAlign w:val="center"/>
            <w:hideMark/>
          </w:tcPr>
          <w:p w14:paraId="2B6C5E80"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Yunnan</w:t>
            </w:r>
          </w:p>
        </w:tc>
        <w:tc>
          <w:tcPr>
            <w:tcW w:w="1614" w:type="dxa"/>
            <w:noWrap/>
            <w:vAlign w:val="center"/>
            <w:hideMark/>
          </w:tcPr>
          <w:p w14:paraId="7772178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y=exp(-0.391x)+0.04962</w:t>
            </w:r>
          </w:p>
        </w:tc>
        <w:tc>
          <w:tcPr>
            <w:tcW w:w="1614" w:type="dxa"/>
            <w:noWrap/>
            <w:vAlign w:val="center"/>
            <w:hideMark/>
          </w:tcPr>
          <w:p w14:paraId="6EFEB89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y=exp(-0.391x)+0.02534</w:t>
            </w:r>
          </w:p>
        </w:tc>
        <w:tc>
          <w:tcPr>
            <w:tcW w:w="1614" w:type="dxa"/>
            <w:noWrap/>
            <w:vAlign w:val="center"/>
            <w:hideMark/>
          </w:tcPr>
          <w:p w14:paraId="3CFC6B9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y=exp(-0.391x)+0.00893</w:t>
            </w:r>
          </w:p>
        </w:tc>
        <w:tc>
          <w:tcPr>
            <w:tcW w:w="1614" w:type="dxa"/>
            <w:noWrap/>
            <w:vAlign w:val="center"/>
            <w:hideMark/>
          </w:tcPr>
          <w:p w14:paraId="3AB79D7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y=exp(-0.391x)-0.00217</w:t>
            </w:r>
          </w:p>
        </w:tc>
        <w:tc>
          <w:tcPr>
            <w:tcW w:w="1614" w:type="dxa"/>
            <w:noWrap/>
            <w:vAlign w:val="center"/>
            <w:hideMark/>
          </w:tcPr>
          <w:p w14:paraId="3121183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y=exp(-0.391x)-0.00968</w:t>
            </w:r>
          </w:p>
        </w:tc>
        <w:tc>
          <w:tcPr>
            <w:tcW w:w="1614" w:type="dxa"/>
            <w:noWrap/>
            <w:vAlign w:val="center"/>
            <w:hideMark/>
          </w:tcPr>
          <w:p w14:paraId="5DAA564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y=exp(-0.391x)-0.01475</w:t>
            </w:r>
          </w:p>
        </w:tc>
        <w:tc>
          <w:tcPr>
            <w:tcW w:w="1614" w:type="dxa"/>
            <w:noWrap/>
            <w:vAlign w:val="center"/>
            <w:hideMark/>
          </w:tcPr>
          <w:p w14:paraId="6ABD0EB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y=exp(-0.391x)-0.01818</w:t>
            </w:r>
          </w:p>
        </w:tc>
        <w:tc>
          <w:tcPr>
            <w:tcW w:w="1614" w:type="dxa"/>
            <w:noWrap/>
            <w:vAlign w:val="center"/>
            <w:hideMark/>
          </w:tcPr>
          <w:p w14:paraId="71EAD81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y=exp(-0.391x)-0.02050</w:t>
            </w:r>
          </w:p>
        </w:tc>
      </w:tr>
      <w:tr w:rsidR="00D61E70" w:rsidRPr="008A401E" w14:paraId="1FF87A48" w14:textId="77777777" w:rsidTr="005B77B8">
        <w:trPr>
          <w:trHeight w:val="280"/>
        </w:trPr>
        <w:tc>
          <w:tcPr>
            <w:tcW w:w="1038" w:type="dxa"/>
            <w:noWrap/>
            <w:vAlign w:val="center"/>
            <w:hideMark/>
          </w:tcPr>
          <w:p w14:paraId="6690E6C8"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Inner Mongolia</w:t>
            </w:r>
          </w:p>
        </w:tc>
        <w:tc>
          <w:tcPr>
            <w:tcW w:w="1614" w:type="dxa"/>
            <w:noWrap/>
            <w:vAlign w:val="center"/>
            <w:hideMark/>
          </w:tcPr>
          <w:p w14:paraId="5FF267E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y=exp(-0.391x)-0.41392</w:t>
            </w:r>
          </w:p>
        </w:tc>
        <w:tc>
          <w:tcPr>
            <w:tcW w:w="1614" w:type="dxa"/>
            <w:noWrap/>
            <w:vAlign w:val="center"/>
            <w:hideMark/>
          </w:tcPr>
          <w:p w14:paraId="71894D0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y=exp(-0.391x)-0.28283</w:t>
            </w:r>
          </w:p>
        </w:tc>
        <w:tc>
          <w:tcPr>
            <w:tcW w:w="1614" w:type="dxa"/>
            <w:noWrap/>
            <w:vAlign w:val="center"/>
            <w:hideMark/>
          </w:tcPr>
          <w:p w14:paraId="3B5C06C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y=exp(-0.391x)-0.19419</w:t>
            </w:r>
          </w:p>
        </w:tc>
        <w:tc>
          <w:tcPr>
            <w:tcW w:w="1614" w:type="dxa"/>
            <w:noWrap/>
            <w:vAlign w:val="center"/>
            <w:hideMark/>
          </w:tcPr>
          <w:p w14:paraId="547C5A2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y=exp(-0.391x)-0.13426</w:t>
            </w:r>
          </w:p>
        </w:tc>
        <w:tc>
          <w:tcPr>
            <w:tcW w:w="1614" w:type="dxa"/>
            <w:noWrap/>
            <w:vAlign w:val="center"/>
            <w:hideMark/>
          </w:tcPr>
          <w:p w14:paraId="419B78E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y=exp(-0.391x)-0.09374</w:t>
            </w:r>
          </w:p>
        </w:tc>
        <w:tc>
          <w:tcPr>
            <w:tcW w:w="1614" w:type="dxa"/>
            <w:noWrap/>
            <w:vAlign w:val="center"/>
            <w:hideMark/>
          </w:tcPr>
          <w:p w14:paraId="047A6E5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y=exp(-0.391x)-0.06635</w:t>
            </w:r>
          </w:p>
        </w:tc>
        <w:tc>
          <w:tcPr>
            <w:tcW w:w="1614" w:type="dxa"/>
            <w:noWrap/>
            <w:vAlign w:val="center"/>
            <w:hideMark/>
          </w:tcPr>
          <w:p w14:paraId="67E6F3F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y=exp(-0.391x)-0.04782</w:t>
            </w:r>
          </w:p>
        </w:tc>
        <w:tc>
          <w:tcPr>
            <w:tcW w:w="1614" w:type="dxa"/>
            <w:noWrap/>
            <w:vAlign w:val="center"/>
            <w:hideMark/>
          </w:tcPr>
          <w:p w14:paraId="2229283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y=exp(-0.391x)-0.03530</w:t>
            </w:r>
          </w:p>
        </w:tc>
      </w:tr>
      <w:tr w:rsidR="00D61E70" w:rsidRPr="008A401E" w14:paraId="4483FDE4" w14:textId="77777777" w:rsidTr="005B77B8">
        <w:trPr>
          <w:trHeight w:val="280"/>
        </w:trPr>
        <w:tc>
          <w:tcPr>
            <w:tcW w:w="1038" w:type="dxa"/>
            <w:noWrap/>
            <w:vAlign w:val="center"/>
            <w:hideMark/>
          </w:tcPr>
          <w:p w14:paraId="1A77EDC1"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Beijing</w:t>
            </w:r>
          </w:p>
        </w:tc>
        <w:tc>
          <w:tcPr>
            <w:tcW w:w="1614" w:type="dxa"/>
            <w:noWrap/>
            <w:vAlign w:val="center"/>
            <w:hideMark/>
          </w:tcPr>
          <w:p w14:paraId="05E8D78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y=exp(-0.391x)+0.35137</w:t>
            </w:r>
          </w:p>
        </w:tc>
        <w:tc>
          <w:tcPr>
            <w:tcW w:w="1614" w:type="dxa"/>
            <w:noWrap/>
            <w:vAlign w:val="center"/>
            <w:hideMark/>
          </w:tcPr>
          <w:p w14:paraId="50A1751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y=exp(-0.391x)+0.22595</w:t>
            </w:r>
          </w:p>
        </w:tc>
        <w:tc>
          <w:tcPr>
            <w:tcW w:w="1614" w:type="dxa"/>
            <w:noWrap/>
            <w:vAlign w:val="center"/>
            <w:hideMark/>
          </w:tcPr>
          <w:p w14:paraId="5D16CB4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y=exp(-0.391x)+0.14115</w:t>
            </w:r>
          </w:p>
        </w:tc>
        <w:tc>
          <w:tcPr>
            <w:tcW w:w="1614" w:type="dxa"/>
            <w:noWrap/>
            <w:vAlign w:val="center"/>
            <w:hideMark/>
          </w:tcPr>
          <w:p w14:paraId="4E81324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y=exp(-0.391x)+0.08381</w:t>
            </w:r>
          </w:p>
        </w:tc>
        <w:tc>
          <w:tcPr>
            <w:tcW w:w="1614" w:type="dxa"/>
            <w:noWrap/>
            <w:vAlign w:val="center"/>
            <w:hideMark/>
          </w:tcPr>
          <w:p w14:paraId="4D73365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y=exp(-0.391x)+0.04505</w:t>
            </w:r>
          </w:p>
        </w:tc>
        <w:tc>
          <w:tcPr>
            <w:tcW w:w="1614" w:type="dxa"/>
            <w:noWrap/>
            <w:vAlign w:val="center"/>
            <w:hideMark/>
          </w:tcPr>
          <w:p w14:paraId="57F9AD2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y=exp(-0.391x)+0.01884</w:t>
            </w:r>
          </w:p>
        </w:tc>
        <w:tc>
          <w:tcPr>
            <w:tcW w:w="1614" w:type="dxa"/>
            <w:noWrap/>
            <w:vAlign w:val="center"/>
            <w:hideMark/>
          </w:tcPr>
          <w:p w14:paraId="2074BEC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y=exp(-0.391x)+0.00112</w:t>
            </w:r>
          </w:p>
        </w:tc>
        <w:tc>
          <w:tcPr>
            <w:tcW w:w="1614" w:type="dxa"/>
            <w:noWrap/>
            <w:vAlign w:val="center"/>
            <w:hideMark/>
          </w:tcPr>
          <w:p w14:paraId="39C7E40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y=exp(-0.391x)-0.01086</w:t>
            </w:r>
          </w:p>
        </w:tc>
      </w:tr>
      <w:tr w:rsidR="00D61E70" w:rsidRPr="008A401E" w14:paraId="081F9981" w14:textId="77777777" w:rsidTr="005B77B8">
        <w:trPr>
          <w:trHeight w:val="280"/>
        </w:trPr>
        <w:tc>
          <w:tcPr>
            <w:tcW w:w="1038" w:type="dxa"/>
            <w:noWrap/>
            <w:vAlign w:val="center"/>
            <w:hideMark/>
          </w:tcPr>
          <w:p w14:paraId="16AFFEC1"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Jilin</w:t>
            </w:r>
          </w:p>
        </w:tc>
        <w:tc>
          <w:tcPr>
            <w:tcW w:w="1614" w:type="dxa"/>
            <w:noWrap/>
            <w:vAlign w:val="center"/>
            <w:hideMark/>
          </w:tcPr>
          <w:p w14:paraId="78CCED4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y=exp(-0.391x)-0.15091</w:t>
            </w:r>
          </w:p>
        </w:tc>
        <w:tc>
          <w:tcPr>
            <w:tcW w:w="1614" w:type="dxa"/>
            <w:noWrap/>
            <w:vAlign w:val="center"/>
            <w:hideMark/>
          </w:tcPr>
          <w:p w14:paraId="68B8B63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y=exp(-0.391x)-0.10797</w:t>
            </w:r>
          </w:p>
        </w:tc>
        <w:tc>
          <w:tcPr>
            <w:tcW w:w="1614" w:type="dxa"/>
            <w:noWrap/>
            <w:vAlign w:val="center"/>
            <w:hideMark/>
          </w:tcPr>
          <w:p w14:paraId="1132E64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y=exp(-0.391x)-0.07894</w:t>
            </w:r>
          </w:p>
        </w:tc>
        <w:tc>
          <w:tcPr>
            <w:tcW w:w="1614" w:type="dxa"/>
            <w:noWrap/>
            <w:vAlign w:val="center"/>
            <w:hideMark/>
          </w:tcPr>
          <w:p w14:paraId="68B7D44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y=exp(-0.391x)-0.05931</w:t>
            </w:r>
          </w:p>
        </w:tc>
        <w:tc>
          <w:tcPr>
            <w:tcW w:w="1614" w:type="dxa"/>
            <w:noWrap/>
            <w:vAlign w:val="center"/>
            <w:hideMark/>
          </w:tcPr>
          <w:p w14:paraId="6F5890D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y=exp(-0.391x)-0.04604</w:t>
            </w:r>
          </w:p>
        </w:tc>
        <w:tc>
          <w:tcPr>
            <w:tcW w:w="1614" w:type="dxa"/>
            <w:noWrap/>
            <w:vAlign w:val="center"/>
            <w:hideMark/>
          </w:tcPr>
          <w:p w14:paraId="33BAA15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y=exp(-0.391x)-0.03707</w:t>
            </w:r>
          </w:p>
        </w:tc>
        <w:tc>
          <w:tcPr>
            <w:tcW w:w="1614" w:type="dxa"/>
            <w:noWrap/>
            <w:vAlign w:val="center"/>
            <w:hideMark/>
          </w:tcPr>
          <w:p w14:paraId="19CD4B6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y=exp(-0.391x)-0.03100</w:t>
            </w:r>
          </w:p>
        </w:tc>
        <w:tc>
          <w:tcPr>
            <w:tcW w:w="1614" w:type="dxa"/>
            <w:noWrap/>
            <w:vAlign w:val="center"/>
            <w:hideMark/>
          </w:tcPr>
          <w:p w14:paraId="73D3318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y=exp(-0.391x)-0.02690</w:t>
            </w:r>
          </w:p>
        </w:tc>
      </w:tr>
      <w:tr w:rsidR="00D61E70" w:rsidRPr="008A401E" w14:paraId="600B3E71" w14:textId="77777777" w:rsidTr="005B77B8">
        <w:trPr>
          <w:trHeight w:val="280"/>
        </w:trPr>
        <w:tc>
          <w:tcPr>
            <w:tcW w:w="1038" w:type="dxa"/>
            <w:noWrap/>
            <w:vAlign w:val="center"/>
            <w:hideMark/>
          </w:tcPr>
          <w:p w14:paraId="3F50A9C7"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Sichuan</w:t>
            </w:r>
          </w:p>
        </w:tc>
        <w:tc>
          <w:tcPr>
            <w:tcW w:w="1614" w:type="dxa"/>
            <w:noWrap/>
            <w:vAlign w:val="center"/>
            <w:hideMark/>
          </w:tcPr>
          <w:p w14:paraId="148E0ED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y=exp(-0.391x)+0.03623</w:t>
            </w:r>
          </w:p>
        </w:tc>
        <w:tc>
          <w:tcPr>
            <w:tcW w:w="1614" w:type="dxa"/>
            <w:noWrap/>
            <w:vAlign w:val="center"/>
            <w:hideMark/>
          </w:tcPr>
          <w:p w14:paraId="28DAFB0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y=exp(-0.391x)+0.01644</w:t>
            </w:r>
          </w:p>
        </w:tc>
        <w:tc>
          <w:tcPr>
            <w:tcW w:w="1614" w:type="dxa"/>
            <w:noWrap/>
            <w:vAlign w:val="center"/>
            <w:hideMark/>
          </w:tcPr>
          <w:p w14:paraId="73DD47F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y=exp(-0.391x)+0.00306</w:t>
            </w:r>
          </w:p>
        </w:tc>
        <w:tc>
          <w:tcPr>
            <w:tcW w:w="1614" w:type="dxa"/>
            <w:noWrap/>
            <w:vAlign w:val="center"/>
            <w:hideMark/>
          </w:tcPr>
          <w:p w14:paraId="0B1E6AF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y=exp(-0.391x)-0.00599</w:t>
            </w:r>
          </w:p>
        </w:tc>
        <w:tc>
          <w:tcPr>
            <w:tcW w:w="1614" w:type="dxa"/>
            <w:noWrap/>
            <w:vAlign w:val="center"/>
            <w:hideMark/>
          </w:tcPr>
          <w:p w14:paraId="28FAE51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y=exp(-0.391x)-0.01210</w:t>
            </w:r>
          </w:p>
        </w:tc>
        <w:tc>
          <w:tcPr>
            <w:tcW w:w="1614" w:type="dxa"/>
            <w:noWrap/>
            <w:vAlign w:val="center"/>
            <w:hideMark/>
          </w:tcPr>
          <w:p w14:paraId="3C338F4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y=exp(-0.391x)-0.01624</w:t>
            </w:r>
          </w:p>
        </w:tc>
        <w:tc>
          <w:tcPr>
            <w:tcW w:w="1614" w:type="dxa"/>
            <w:noWrap/>
            <w:vAlign w:val="center"/>
            <w:hideMark/>
          </w:tcPr>
          <w:p w14:paraId="210B79A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y=exp(-0.391x)-0.01904</w:t>
            </w:r>
          </w:p>
        </w:tc>
        <w:tc>
          <w:tcPr>
            <w:tcW w:w="1614" w:type="dxa"/>
            <w:noWrap/>
            <w:vAlign w:val="center"/>
            <w:hideMark/>
          </w:tcPr>
          <w:p w14:paraId="504772C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y=exp(-0.391x)-0.02093</w:t>
            </w:r>
          </w:p>
        </w:tc>
      </w:tr>
      <w:tr w:rsidR="00D61E70" w:rsidRPr="008A401E" w14:paraId="1B4AB217" w14:textId="77777777" w:rsidTr="005B77B8">
        <w:trPr>
          <w:trHeight w:val="280"/>
        </w:trPr>
        <w:tc>
          <w:tcPr>
            <w:tcW w:w="1038" w:type="dxa"/>
            <w:noWrap/>
            <w:vAlign w:val="center"/>
            <w:hideMark/>
          </w:tcPr>
          <w:p w14:paraId="2A676273"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lastRenderedPageBreak/>
              <w:t>Tianjin</w:t>
            </w:r>
          </w:p>
        </w:tc>
        <w:tc>
          <w:tcPr>
            <w:tcW w:w="1614" w:type="dxa"/>
            <w:noWrap/>
            <w:vAlign w:val="center"/>
            <w:hideMark/>
          </w:tcPr>
          <w:p w14:paraId="5B3890B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y=exp(-0.391x)-0.03215</w:t>
            </w:r>
          </w:p>
        </w:tc>
        <w:tc>
          <w:tcPr>
            <w:tcW w:w="1614" w:type="dxa"/>
            <w:noWrap/>
            <w:vAlign w:val="center"/>
            <w:hideMark/>
          </w:tcPr>
          <w:p w14:paraId="2415C75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y=exp(-0.391x)-0.02902</w:t>
            </w:r>
          </w:p>
        </w:tc>
        <w:tc>
          <w:tcPr>
            <w:tcW w:w="1614" w:type="dxa"/>
            <w:noWrap/>
            <w:vAlign w:val="center"/>
            <w:hideMark/>
          </w:tcPr>
          <w:p w14:paraId="728DAAF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y=exp(-0.391x)-0.02691</w:t>
            </w:r>
          </w:p>
        </w:tc>
        <w:tc>
          <w:tcPr>
            <w:tcW w:w="1614" w:type="dxa"/>
            <w:noWrap/>
            <w:vAlign w:val="center"/>
            <w:hideMark/>
          </w:tcPr>
          <w:p w14:paraId="3FE5062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y=exp(-0.391x)-0.02547</w:t>
            </w:r>
          </w:p>
        </w:tc>
        <w:tc>
          <w:tcPr>
            <w:tcW w:w="1614" w:type="dxa"/>
            <w:noWrap/>
            <w:vAlign w:val="center"/>
            <w:hideMark/>
          </w:tcPr>
          <w:p w14:paraId="5029A4A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y=exp(-0.391x)-0.02451</w:t>
            </w:r>
          </w:p>
        </w:tc>
        <w:tc>
          <w:tcPr>
            <w:tcW w:w="1614" w:type="dxa"/>
            <w:noWrap/>
            <w:vAlign w:val="center"/>
            <w:hideMark/>
          </w:tcPr>
          <w:p w14:paraId="689EE4D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y=exp(-0.391x)-0.02385</w:t>
            </w:r>
          </w:p>
        </w:tc>
        <w:tc>
          <w:tcPr>
            <w:tcW w:w="1614" w:type="dxa"/>
            <w:noWrap/>
            <w:vAlign w:val="center"/>
            <w:hideMark/>
          </w:tcPr>
          <w:p w14:paraId="32BD4F0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y=exp(-0.391x)-0.02341</w:t>
            </w:r>
          </w:p>
        </w:tc>
        <w:tc>
          <w:tcPr>
            <w:tcW w:w="1614" w:type="dxa"/>
            <w:noWrap/>
            <w:vAlign w:val="center"/>
            <w:hideMark/>
          </w:tcPr>
          <w:p w14:paraId="238E0B0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y=exp(-0.391x)-0.02311</w:t>
            </w:r>
          </w:p>
        </w:tc>
      </w:tr>
      <w:tr w:rsidR="00D61E70" w:rsidRPr="008A401E" w14:paraId="19DF5D17" w14:textId="77777777" w:rsidTr="005B77B8">
        <w:trPr>
          <w:trHeight w:val="280"/>
        </w:trPr>
        <w:tc>
          <w:tcPr>
            <w:tcW w:w="1038" w:type="dxa"/>
            <w:noWrap/>
            <w:vAlign w:val="center"/>
            <w:hideMark/>
          </w:tcPr>
          <w:p w14:paraId="1B9ED0F5"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Ningxia</w:t>
            </w:r>
          </w:p>
        </w:tc>
        <w:tc>
          <w:tcPr>
            <w:tcW w:w="1614" w:type="dxa"/>
            <w:noWrap/>
            <w:vAlign w:val="center"/>
            <w:hideMark/>
          </w:tcPr>
          <w:p w14:paraId="36C30E1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7401307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6CAD65C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53274D3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25C994B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415BF02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7F17D0D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4FB2CFE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r>
      <w:tr w:rsidR="00D61E70" w:rsidRPr="008A401E" w14:paraId="579FD4F8" w14:textId="77777777" w:rsidTr="005B77B8">
        <w:trPr>
          <w:trHeight w:val="280"/>
        </w:trPr>
        <w:tc>
          <w:tcPr>
            <w:tcW w:w="1038" w:type="dxa"/>
            <w:noWrap/>
            <w:vAlign w:val="center"/>
            <w:hideMark/>
          </w:tcPr>
          <w:p w14:paraId="2902F25B"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Anhui</w:t>
            </w:r>
          </w:p>
        </w:tc>
        <w:tc>
          <w:tcPr>
            <w:tcW w:w="1614" w:type="dxa"/>
            <w:noWrap/>
            <w:vAlign w:val="center"/>
            <w:hideMark/>
          </w:tcPr>
          <w:p w14:paraId="71184CF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y=exp(-0.391x)+0.44120</w:t>
            </w:r>
          </w:p>
        </w:tc>
        <w:tc>
          <w:tcPr>
            <w:tcW w:w="1614" w:type="dxa"/>
            <w:noWrap/>
            <w:vAlign w:val="center"/>
            <w:hideMark/>
          </w:tcPr>
          <w:p w14:paraId="4C4DC3F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y=exp(-0.391x)+0.28567</w:t>
            </w:r>
          </w:p>
        </w:tc>
        <w:tc>
          <w:tcPr>
            <w:tcW w:w="1614" w:type="dxa"/>
            <w:noWrap/>
            <w:vAlign w:val="center"/>
            <w:hideMark/>
          </w:tcPr>
          <w:p w14:paraId="5E64074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y=exp(-0.391x)+0.18051</w:t>
            </w:r>
          </w:p>
        </w:tc>
        <w:tc>
          <w:tcPr>
            <w:tcW w:w="1614" w:type="dxa"/>
            <w:noWrap/>
            <w:vAlign w:val="center"/>
            <w:hideMark/>
          </w:tcPr>
          <w:p w14:paraId="3E7887F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y=exp(-0.391x)+0.10941</w:t>
            </w:r>
          </w:p>
        </w:tc>
        <w:tc>
          <w:tcPr>
            <w:tcW w:w="1614" w:type="dxa"/>
            <w:noWrap/>
            <w:vAlign w:val="center"/>
            <w:hideMark/>
          </w:tcPr>
          <w:p w14:paraId="3103C4C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y=exp(-0.391x)+0.06134</w:t>
            </w:r>
          </w:p>
        </w:tc>
        <w:tc>
          <w:tcPr>
            <w:tcW w:w="1614" w:type="dxa"/>
            <w:noWrap/>
            <w:vAlign w:val="center"/>
            <w:hideMark/>
          </w:tcPr>
          <w:p w14:paraId="78A1B24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y=exp(-0.391x)+0.02884</w:t>
            </w:r>
          </w:p>
        </w:tc>
        <w:tc>
          <w:tcPr>
            <w:tcW w:w="1614" w:type="dxa"/>
            <w:noWrap/>
            <w:vAlign w:val="center"/>
            <w:hideMark/>
          </w:tcPr>
          <w:p w14:paraId="6E423F4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y=exp(-0.391x)+0.00686</w:t>
            </w:r>
          </w:p>
        </w:tc>
        <w:tc>
          <w:tcPr>
            <w:tcW w:w="1614" w:type="dxa"/>
            <w:noWrap/>
            <w:vAlign w:val="center"/>
            <w:hideMark/>
          </w:tcPr>
          <w:p w14:paraId="7E81E0F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y=exp(-0.391x)-0.00800</w:t>
            </w:r>
          </w:p>
        </w:tc>
      </w:tr>
      <w:tr w:rsidR="00D61E70" w:rsidRPr="008A401E" w14:paraId="3458919F" w14:textId="77777777" w:rsidTr="005B77B8">
        <w:trPr>
          <w:trHeight w:val="280"/>
        </w:trPr>
        <w:tc>
          <w:tcPr>
            <w:tcW w:w="1038" w:type="dxa"/>
            <w:noWrap/>
            <w:vAlign w:val="center"/>
            <w:hideMark/>
          </w:tcPr>
          <w:p w14:paraId="29BA1054"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Shandong</w:t>
            </w:r>
          </w:p>
        </w:tc>
        <w:tc>
          <w:tcPr>
            <w:tcW w:w="1614" w:type="dxa"/>
            <w:noWrap/>
            <w:vAlign w:val="center"/>
            <w:hideMark/>
          </w:tcPr>
          <w:p w14:paraId="62111F0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y=exp(-0.391x)+1.32049</w:t>
            </w:r>
          </w:p>
        </w:tc>
        <w:tc>
          <w:tcPr>
            <w:tcW w:w="1614" w:type="dxa"/>
            <w:noWrap/>
            <w:vAlign w:val="center"/>
            <w:hideMark/>
          </w:tcPr>
          <w:p w14:paraId="45DF8E4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y=exp(-0.391x)+0.87023</w:t>
            </w:r>
          </w:p>
        </w:tc>
        <w:tc>
          <w:tcPr>
            <w:tcW w:w="1614" w:type="dxa"/>
            <w:noWrap/>
            <w:vAlign w:val="center"/>
            <w:hideMark/>
          </w:tcPr>
          <w:p w14:paraId="2C6231F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y=exp(-0.391x)+0.56580</w:t>
            </w:r>
          </w:p>
        </w:tc>
        <w:tc>
          <w:tcPr>
            <w:tcW w:w="1614" w:type="dxa"/>
            <w:noWrap/>
            <w:vAlign w:val="center"/>
            <w:hideMark/>
          </w:tcPr>
          <w:p w14:paraId="4E242B2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y=exp(-0.391x)+0.35997</w:t>
            </w:r>
          </w:p>
        </w:tc>
        <w:tc>
          <w:tcPr>
            <w:tcW w:w="1614" w:type="dxa"/>
            <w:noWrap/>
            <w:vAlign w:val="center"/>
            <w:hideMark/>
          </w:tcPr>
          <w:p w14:paraId="5C9816C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y=exp(-0.391x)+0.22080</w:t>
            </w:r>
          </w:p>
        </w:tc>
        <w:tc>
          <w:tcPr>
            <w:tcW w:w="1614" w:type="dxa"/>
            <w:noWrap/>
            <w:vAlign w:val="center"/>
            <w:hideMark/>
          </w:tcPr>
          <w:p w14:paraId="51AF0FE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y=exp(-0.391x)+0.12671</w:t>
            </w:r>
          </w:p>
        </w:tc>
        <w:tc>
          <w:tcPr>
            <w:tcW w:w="1614" w:type="dxa"/>
            <w:noWrap/>
            <w:vAlign w:val="center"/>
            <w:hideMark/>
          </w:tcPr>
          <w:p w14:paraId="44013C6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y=exp(-0.391x)+0.06309</w:t>
            </w:r>
          </w:p>
        </w:tc>
        <w:tc>
          <w:tcPr>
            <w:tcW w:w="1614" w:type="dxa"/>
            <w:noWrap/>
            <w:vAlign w:val="center"/>
            <w:hideMark/>
          </w:tcPr>
          <w:p w14:paraId="7E76F31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y=exp(-0.391x)+0.02008</w:t>
            </w:r>
          </w:p>
        </w:tc>
      </w:tr>
      <w:tr w:rsidR="00D61E70" w:rsidRPr="008A401E" w14:paraId="1CE16C2B" w14:textId="77777777" w:rsidTr="005B77B8">
        <w:trPr>
          <w:trHeight w:val="280"/>
        </w:trPr>
        <w:tc>
          <w:tcPr>
            <w:tcW w:w="1038" w:type="dxa"/>
            <w:noWrap/>
            <w:vAlign w:val="center"/>
            <w:hideMark/>
          </w:tcPr>
          <w:p w14:paraId="44D759B4"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Shanxi</w:t>
            </w:r>
          </w:p>
        </w:tc>
        <w:tc>
          <w:tcPr>
            <w:tcW w:w="1614" w:type="dxa"/>
            <w:noWrap/>
            <w:vAlign w:val="center"/>
            <w:hideMark/>
          </w:tcPr>
          <w:p w14:paraId="1499192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y=exp(-0.391x)+0.16581</w:t>
            </w:r>
          </w:p>
        </w:tc>
        <w:tc>
          <w:tcPr>
            <w:tcW w:w="1614" w:type="dxa"/>
            <w:noWrap/>
            <w:vAlign w:val="center"/>
            <w:hideMark/>
          </w:tcPr>
          <w:p w14:paraId="50676B1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y=exp(-0.391x)+0.10259</w:t>
            </w:r>
          </w:p>
        </w:tc>
        <w:tc>
          <w:tcPr>
            <w:tcW w:w="1614" w:type="dxa"/>
            <w:noWrap/>
            <w:vAlign w:val="center"/>
            <w:hideMark/>
          </w:tcPr>
          <w:p w14:paraId="2A848E2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y=exp(-0.391x)+0.05984</w:t>
            </w:r>
          </w:p>
        </w:tc>
        <w:tc>
          <w:tcPr>
            <w:tcW w:w="1614" w:type="dxa"/>
            <w:noWrap/>
            <w:vAlign w:val="center"/>
            <w:hideMark/>
          </w:tcPr>
          <w:p w14:paraId="3A4F23F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y=exp(-0.391x)+0.03094</w:t>
            </w:r>
          </w:p>
        </w:tc>
        <w:tc>
          <w:tcPr>
            <w:tcW w:w="1614" w:type="dxa"/>
            <w:noWrap/>
            <w:vAlign w:val="center"/>
            <w:hideMark/>
          </w:tcPr>
          <w:p w14:paraId="0924CAB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y=exp(-0.391x)+0.01140</w:t>
            </w:r>
          </w:p>
        </w:tc>
        <w:tc>
          <w:tcPr>
            <w:tcW w:w="1614" w:type="dxa"/>
            <w:noWrap/>
            <w:vAlign w:val="center"/>
            <w:hideMark/>
          </w:tcPr>
          <w:p w14:paraId="6380FF6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y=exp(-0.391x)-0.00182</w:t>
            </w:r>
          </w:p>
        </w:tc>
        <w:tc>
          <w:tcPr>
            <w:tcW w:w="1614" w:type="dxa"/>
            <w:noWrap/>
            <w:vAlign w:val="center"/>
            <w:hideMark/>
          </w:tcPr>
          <w:p w14:paraId="66D406F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y=exp(-0.391x)-0.01075</w:t>
            </w:r>
          </w:p>
        </w:tc>
        <w:tc>
          <w:tcPr>
            <w:tcW w:w="1614" w:type="dxa"/>
            <w:noWrap/>
            <w:vAlign w:val="center"/>
            <w:hideMark/>
          </w:tcPr>
          <w:p w14:paraId="6F1BE9B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y=exp(-0.391x)-0.01679</w:t>
            </w:r>
          </w:p>
        </w:tc>
      </w:tr>
      <w:tr w:rsidR="00D61E70" w:rsidRPr="008A401E" w14:paraId="65C6FB26" w14:textId="77777777" w:rsidTr="005B77B8">
        <w:trPr>
          <w:trHeight w:val="280"/>
        </w:trPr>
        <w:tc>
          <w:tcPr>
            <w:tcW w:w="1038" w:type="dxa"/>
            <w:noWrap/>
            <w:vAlign w:val="center"/>
            <w:hideMark/>
          </w:tcPr>
          <w:p w14:paraId="0EFF7614"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Guangdong</w:t>
            </w:r>
          </w:p>
        </w:tc>
        <w:tc>
          <w:tcPr>
            <w:tcW w:w="1614" w:type="dxa"/>
            <w:noWrap/>
            <w:vAlign w:val="center"/>
            <w:hideMark/>
          </w:tcPr>
          <w:p w14:paraId="7961A98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y=exp(-0.391x)+1.05299</w:t>
            </w:r>
          </w:p>
        </w:tc>
        <w:tc>
          <w:tcPr>
            <w:tcW w:w="1614" w:type="dxa"/>
            <w:noWrap/>
            <w:vAlign w:val="center"/>
            <w:hideMark/>
          </w:tcPr>
          <w:p w14:paraId="32B20FE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y=exp(-0.391x)+0.69239</w:t>
            </w:r>
          </w:p>
        </w:tc>
        <w:tc>
          <w:tcPr>
            <w:tcW w:w="1614" w:type="dxa"/>
            <w:noWrap/>
            <w:vAlign w:val="center"/>
            <w:hideMark/>
          </w:tcPr>
          <w:p w14:paraId="741861E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y=exp(-0.391x)+0.44859</w:t>
            </w:r>
          </w:p>
        </w:tc>
        <w:tc>
          <w:tcPr>
            <w:tcW w:w="1614" w:type="dxa"/>
            <w:noWrap/>
            <w:vAlign w:val="center"/>
            <w:hideMark/>
          </w:tcPr>
          <w:p w14:paraId="6672124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y=exp(-0.391x)+0.28374</w:t>
            </w:r>
          </w:p>
        </w:tc>
        <w:tc>
          <w:tcPr>
            <w:tcW w:w="1614" w:type="dxa"/>
            <w:noWrap/>
            <w:vAlign w:val="center"/>
            <w:hideMark/>
          </w:tcPr>
          <w:p w14:paraId="4134CCD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y=exp(-0.391x)+0.17229</w:t>
            </w:r>
          </w:p>
        </w:tc>
        <w:tc>
          <w:tcPr>
            <w:tcW w:w="1614" w:type="dxa"/>
            <w:noWrap/>
            <w:vAlign w:val="center"/>
            <w:hideMark/>
          </w:tcPr>
          <w:p w14:paraId="21A34F2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y=exp(-0.391x)+0.09694</w:t>
            </w:r>
          </w:p>
        </w:tc>
        <w:tc>
          <w:tcPr>
            <w:tcW w:w="1614" w:type="dxa"/>
            <w:noWrap/>
            <w:vAlign w:val="center"/>
            <w:hideMark/>
          </w:tcPr>
          <w:p w14:paraId="111FD54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y=exp(-0.391x)+0.04599</w:t>
            </w:r>
          </w:p>
        </w:tc>
        <w:tc>
          <w:tcPr>
            <w:tcW w:w="1614" w:type="dxa"/>
            <w:noWrap/>
            <w:vAlign w:val="center"/>
            <w:hideMark/>
          </w:tcPr>
          <w:p w14:paraId="0D46877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y=exp(-0.391x)+0.01154</w:t>
            </w:r>
          </w:p>
        </w:tc>
      </w:tr>
      <w:tr w:rsidR="00D61E70" w:rsidRPr="008A401E" w14:paraId="5ECBCE92" w14:textId="77777777" w:rsidTr="005B77B8">
        <w:trPr>
          <w:trHeight w:val="280"/>
        </w:trPr>
        <w:tc>
          <w:tcPr>
            <w:tcW w:w="1038" w:type="dxa"/>
            <w:noWrap/>
            <w:vAlign w:val="center"/>
            <w:hideMark/>
          </w:tcPr>
          <w:p w14:paraId="1D9DDFBC"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Guangxi</w:t>
            </w:r>
          </w:p>
        </w:tc>
        <w:tc>
          <w:tcPr>
            <w:tcW w:w="1614" w:type="dxa"/>
            <w:noWrap/>
            <w:vAlign w:val="center"/>
            <w:hideMark/>
          </w:tcPr>
          <w:p w14:paraId="4C9CFD9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y=exp(-0.391x)+0.22769</w:t>
            </w:r>
          </w:p>
        </w:tc>
        <w:tc>
          <w:tcPr>
            <w:tcW w:w="1614" w:type="dxa"/>
            <w:noWrap/>
            <w:vAlign w:val="center"/>
            <w:hideMark/>
          </w:tcPr>
          <w:p w14:paraId="3DB9A94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y=exp(-0.391x)+0.14372</w:t>
            </w:r>
          </w:p>
        </w:tc>
        <w:tc>
          <w:tcPr>
            <w:tcW w:w="1614" w:type="dxa"/>
            <w:noWrap/>
            <w:vAlign w:val="center"/>
            <w:hideMark/>
          </w:tcPr>
          <w:p w14:paraId="16A0DD3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y=exp(-0.391x)+0.08695</w:t>
            </w:r>
          </w:p>
        </w:tc>
        <w:tc>
          <w:tcPr>
            <w:tcW w:w="1614" w:type="dxa"/>
            <w:noWrap/>
            <w:vAlign w:val="center"/>
            <w:hideMark/>
          </w:tcPr>
          <w:p w14:paraId="3452820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y=exp(-0.391x)+0.04857</w:t>
            </w:r>
          </w:p>
        </w:tc>
        <w:tc>
          <w:tcPr>
            <w:tcW w:w="1614" w:type="dxa"/>
            <w:noWrap/>
            <w:vAlign w:val="center"/>
            <w:hideMark/>
          </w:tcPr>
          <w:p w14:paraId="5C544A7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y=exp(-0.391x)+0.02262</w:t>
            </w:r>
          </w:p>
        </w:tc>
        <w:tc>
          <w:tcPr>
            <w:tcW w:w="1614" w:type="dxa"/>
            <w:noWrap/>
            <w:vAlign w:val="center"/>
            <w:hideMark/>
          </w:tcPr>
          <w:p w14:paraId="28B8DED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y=exp(-0.391x)+0.00507</w:t>
            </w:r>
          </w:p>
        </w:tc>
        <w:tc>
          <w:tcPr>
            <w:tcW w:w="1614" w:type="dxa"/>
            <w:noWrap/>
            <w:vAlign w:val="center"/>
            <w:hideMark/>
          </w:tcPr>
          <w:p w14:paraId="5748C4E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y=exp(-0.391x)-0.00679</w:t>
            </w:r>
          </w:p>
        </w:tc>
        <w:tc>
          <w:tcPr>
            <w:tcW w:w="1614" w:type="dxa"/>
            <w:noWrap/>
            <w:vAlign w:val="center"/>
            <w:hideMark/>
          </w:tcPr>
          <w:p w14:paraId="1DB5B41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y=exp(-0.391x)-0.01481</w:t>
            </w:r>
          </w:p>
        </w:tc>
      </w:tr>
      <w:tr w:rsidR="00D61E70" w:rsidRPr="008A401E" w14:paraId="3F52BAB0" w14:textId="77777777" w:rsidTr="005B77B8">
        <w:trPr>
          <w:trHeight w:val="280"/>
        </w:trPr>
        <w:tc>
          <w:tcPr>
            <w:tcW w:w="1038" w:type="dxa"/>
            <w:noWrap/>
            <w:vAlign w:val="center"/>
            <w:hideMark/>
          </w:tcPr>
          <w:p w14:paraId="4BC0918D"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lastRenderedPageBreak/>
              <w:t>Xinjiang</w:t>
            </w:r>
          </w:p>
        </w:tc>
        <w:tc>
          <w:tcPr>
            <w:tcW w:w="1614" w:type="dxa"/>
            <w:noWrap/>
            <w:vAlign w:val="center"/>
            <w:hideMark/>
          </w:tcPr>
          <w:p w14:paraId="359CB83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y=exp(-0.391x)-0.12750</w:t>
            </w:r>
          </w:p>
        </w:tc>
        <w:tc>
          <w:tcPr>
            <w:tcW w:w="1614" w:type="dxa"/>
            <w:noWrap/>
            <w:vAlign w:val="center"/>
            <w:hideMark/>
          </w:tcPr>
          <w:p w14:paraId="5855238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y=exp(-0.391x)-0.09241</w:t>
            </w:r>
          </w:p>
        </w:tc>
        <w:tc>
          <w:tcPr>
            <w:tcW w:w="1614" w:type="dxa"/>
            <w:noWrap/>
            <w:vAlign w:val="center"/>
            <w:hideMark/>
          </w:tcPr>
          <w:p w14:paraId="5541A9D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y=exp(-0.391x)-0.06869</w:t>
            </w:r>
          </w:p>
        </w:tc>
        <w:tc>
          <w:tcPr>
            <w:tcW w:w="1614" w:type="dxa"/>
            <w:noWrap/>
            <w:vAlign w:val="center"/>
            <w:hideMark/>
          </w:tcPr>
          <w:p w14:paraId="531CAFB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y=exp(-0.391x)-0.05264</w:t>
            </w:r>
          </w:p>
        </w:tc>
        <w:tc>
          <w:tcPr>
            <w:tcW w:w="1614" w:type="dxa"/>
            <w:noWrap/>
            <w:vAlign w:val="center"/>
            <w:hideMark/>
          </w:tcPr>
          <w:p w14:paraId="0E8DAB7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y=exp(-0.391x)-0.04180</w:t>
            </w:r>
          </w:p>
        </w:tc>
        <w:tc>
          <w:tcPr>
            <w:tcW w:w="1614" w:type="dxa"/>
            <w:noWrap/>
            <w:vAlign w:val="center"/>
            <w:hideMark/>
          </w:tcPr>
          <w:p w14:paraId="6BF7BF9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y=exp(-0.391x)-0.03446</w:t>
            </w:r>
          </w:p>
        </w:tc>
        <w:tc>
          <w:tcPr>
            <w:tcW w:w="1614" w:type="dxa"/>
            <w:noWrap/>
            <w:vAlign w:val="center"/>
            <w:hideMark/>
          </w:tcPr>
          <w:p w14:paraId="1A7E932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y=exp(-0.391x)-0.02951</w:t>
            </w:r>
          </w:p>
        </w:tc>
        <w:tc>
          <w:tcPr>
            <w:tcW w:w="1614" w:type="dxa"/>
            <w:noWrap/>
            <w:vAlign w:val="center"/>
            <w:hideMark/>
          </w:tcPr>
          <w:p w14:paraId="04E0CE3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y=exp(-0.391x)-0.02615</w:t>
            </w:r>
          </w:p>
        </w:tc>
      </w:tr>
      <w:tr w:rsidR="00D61E70" w:rsidRPr="008A401E" w14:paraId="285407CC" w14:textId="77777777" w:rsidTr="005B77B8">
        <w:trPr>
          <w:trHeight w:val="280"/>
        </w:trPr>
        <w:tc>
          <w:tcPr>
            <w:tcW w:w="1038" w:type="dxa"/>
            <w:noWrap/>
            <w:vAlign w:val="center"/>
            <w:hideMark/>
          </w:tcPr>
          <w:p w14:paraId="63D0D511"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Jiangsu</w:t>
            </w:r>
          </w:p>
        </w:tc>
        <w:tc>
          <w:tcPr>
            <w:tcW w:w="1614" w:type="dxa"/>
            <w:noWrap/>
            <w:vAlign w:val="center"/>
            <w:hideMark/>
          </w:tcPr>
          <w:p w14:paraId="5D8AD2E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y=exp(-0.391x)+0.72560</w:t>
            </w:r>
          </w:p>
        </w:tc>
        <w:tc>
          <w:tcPr>
            <w:tcW w:w="1614" w:type="dxa"/>
            <w:noWrap/>
            <w:vAlign w:val="center"/>
            <w:hideMark/>
          </w:tcPr>
          <w:p w14:paraId="31CAC19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y=exp(-0.391x)+0.47474</w:t>
            </w:r>
          </w:p>
        </w:tc>
        <w:tc>
          <w:tcPr>
            <w:tcW w:w="1614" w:type="dxa"/>
            <w:noWrap/>
            <w:vAlign w:val="center"/>
            <w:hideMark/>
          </w:tcPr>
          <w:p w14:paraId="4A7087A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y=exp(-0.391x)+0.30513</w:t>
            </w:r>
          </w:p>
        </w:tc>
        <w:tc>
          <w:tcPr>
            <w:tcW w:w="1614" w:type="dxa"/>
            <w:noWrap/>
            <w:vAlign w:val="center"/>
            <w:hideMark/>
          </w:tcPr>
          <w:p w14:paraId="5A100EE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y=exp(-0.391x)+0.19045</w:t>
            </w:r>
          </w:p>
        </w:tc>
        <w:tc>
          <w:tcPr>
            <w:tcW w:w="1614" w:type="dxa"/>
            <w:noWrap/>
            <w:vAlign w:val="center"/>
            <w:hideMark/>
          </w:tcPr>
          <w:p w14:paraId="351928A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y=exp(-0.391x)+0.11292</w:t>
            </w:r>
          </w:p>
        </w:tc>
        <w:tc>
          <w:tcPr>
            <w:tcW w:w="1614" w:type="dxa"/>
            <w:noWrap/>
            <w:vAlign w:val="center"/>
            <w:hideMark/>
          </w:tcPr>
          <w:p w14:paraId="2138B1D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y=exp(-0.391x)+0.06049</w:t>
            </w:r>
          </w:p>
        </w:tc>
        <w:tc>
          <w:tcPr>
            <w:tcW w:w="1614" w:type="dxa"/>
            <w:noWrap/>
            <w:vAlign w:val="center"/>
            <w:hideMark/>
          </w:tcPr>
          <w:p w14:paraId="170B103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y=exp(-0.391x)+0.02505</w:t>
            </w:r>
          </w:p>
        </w:tc>
        <w:tc>
          <w:tcPr>
            <w:tcW w:w="1614" w:type="dxa"/>
            <w:noWrap/>
            <w:vAlign w:val="center"/>
            <w:hideMark/>
          </w:tcPr>
          <w:p w14:paraId="1E79238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y=exp(-0.391x)+0.00108</w:t>
            </w:r>
          </w:p>
        </w:tc>
      </w:tr>
      <w:tr w:rsidR="00D61E70" w:rsidRPr="008A401E" w14:paraId="45398F76" w14:textId="77777777" w:rsidTr="005B77B8">
        <w:trPr>
          <w:trHeight w:val="280"/>
        </w:trPr>
        <w:tc>
          <w:tcPr>
            <w:tcW w:w="1038" w:type="dxa"/>
            <w:noWrap/>
            <w:vAlign w:val="center"/>
            <w:hideMark/>
          </w:tcPr>
          <w:p w14:paraId="3ABBE138"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Jiangxi</w:t>
            </w:r>
          </w:p>
        </w:tc>
        <w:tc>
          <w:tcPr>
            <w:tcW w:w="1614" w:type="dxa"/>
            <w:noWrap/>
            <w:vAlign w:val="center"/>
            <w:hideMark/>
          </w:tcPr>
          <w:p w14:paraId="54BBFF7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y=exp(-0.391x)+0.20797</w:t>
            </w:r>
          </w:p>
        </w:tc>
        <w:tc>
          <w:tcPr>
            <w:tcW w:w="1614" w:type="dxa"/>
            <w:noWrap/>
            <w:vAlign w:val="center"/>
            <w:hideMark/>
          </w:tcPr>
          <w:p w14:paraId="4B43E46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y=exp(-0.391x)+0.13062</w:t>
            </w:r>
          </w:p>
        </w:tc>
        <w:tc>
          <w:tcPr>
            <w:tcW w:w="1614" w:type="dxa"/>
            <w:noWrap/>
            <w:vAlign w:val="center"/>
            <w:hideMark/>
          </w:tcPr>
          <w:p w14:paraId="069D0B8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y=exp(-0.391x)+0.07831</w:t>
            </w:r>
          </w:p>
        </w:tc>
        <w:tc>
          <w:tcPr>
            <w:tcW w:w="1614" w:type="dxa"/>
            <w:noWrap/>
            <w:vAlign w:val="center"/>
            <w:hideMark/>
          </w:tcPr>
          <w:p w14:paraId="51D0B71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y=exp(-0.391x)+0.04295</w:t>
            </w:r>
          </w:p>
        </w:tc>
        <w:tc>
          <w:tcPr>
            <w:tcW w:w="1614" w:type="dxa"/>
            <w:noWrap/>
            <w:vAlign w:val="center"/>
            <w:hideMark/>
          </w:tcPr>
          <w:p w14:paraId="4F0C3D1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y=exp(-0.391x)+0.01904</w:t>
            </w:r>
          </w:p>
        </w:tc>
        <w:tc>
          <w:tcPr>
            <w:tcW w:w="1614" w:type="dxa"/>
            <w:noWrap/>
            <w:vAlign w:val="center"/>
            <w:hideMark/>
          </w:tcPr>
          <w:p w14:paraId="2390E92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y=exp(-0.391x)+0.00288</w:t>
            </w:r>
          </w:p>
        </w:tc>
        <w:tc>
          <w:tcPr>
            <w:tcW w:w="1614" w:type="dxa"/>
            <w:noWrap/>
            <w:vAlign w:val="center"/>
            <w:hideMark/>
          </w:tcPr>
          <w:p w14:paraId="094E88A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y=exp(-0.391x)-0.00805</w:t>
            </w:r>
          </w:p>
        </w:tc>
        <w:tc>
          <w:tcPr>
            <w:tcW w:w="1614" w:type="dxa"/>
            <w:noWrap/>
            <w:vAlign w:val="center"/>
            <w:hideMark/>
          </w:tcPr>
          <w:p w14:paraId="24DCC9E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y=exp(-0.391x)-0.01544</w:t>
            </w:r>
          </w:p>
        </w:tc>
      </w:tr>
      <w:tr w:rsidR="00D61E70" w:rsidRPr="008A401E" w14:paraId="09261949" w14:textId="77777777" w:rsidTr="005B77B8">
        <w:trPr>
          <w:trHeight w:val="280"/>
        </w:trPr>
        <w:tc>
          <w:tcPr>
            <w:tcW w:w="1038" w:type="dxa"/>
            <w:noWrap/>
            <w:vAlign w:val="center"/>
            <w:hideMark/>
          </w:tcPr>
          <w:p w14:paraId="4C4169B9"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Hebei</w:t>
            </w:r>
          </w:p>
        </w:tc>
        <w:tc>
          <w:tcPr>
            <w:tcW w:w="1614" w:type="dxa"/>
            <w:noWrap/>
            <w:vAlign w:val="center"/>
            <w:hideMark/>
          </w:tcPr>
          <w:p w14:paraId="0481BF7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y=exp(-0.391x)+0.56998</w:t>
            </w:r>
          </w:p>
        </w:tc>
        <w:tc>
          <w:tcPr>
            <w:tcW w:w="1614" w:type="dxa"/>
            <w:noWrap/>
            <w:vAlign w:val="center"/>
            <w:hideMark/>
          </w:tcPr>
          <w:p w14:paraId="009B093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y=exp(-0.391x)+0.37128</w:t>
            </w:r>
          </w:p>
        </w:tc>
        <w:tc>
          <w:tcPr>
            <w:tcW w:w="1614" w:type="dxa"/>
            <w:noWrap/>
            <w:vAlign w:val="center"/>
            <w:hideMark/>
          </w:tcPr>
          <w:p w14:paraId="56BDDD7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y=exp(-0.391x)+0.23694</w:t>
            </w:r>
          </w:p>
        </w:tc>
        <w:tc>
          <w:tcPr>
            <w:tcW w:w="1614" w:type="dxa"/>
            <w:noWrap/>
            <w:vAlign w:val="center"/>
            <w:hideMark/>
          </w:tcPr>
          <w:p w14:paraId="4CE637E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y=exp(-0.391x)+0.14611</w:t>
            </w:r>
          </w:p>
        </w:tc>
        <w:tc>
          <w:tcPr>
            <w:tcW w:w="1614" w:type="dxa"/>
            <w:noWrap/>
            <w:vAlign w:val="center"/>
            <w:hideMark/>
          </w:tcPr>
          <w:p w14:paraId="36FBB97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y=exp(-0.391x)+0.08470</w:t>
            </w:r>
          </w:p>
        </w:tc>
        <w:tc>
          <w:tcPr>
            <w:tcW w:w="1614" w:type="dxa"/>
            <w:noWrap/>
            <w:vAlign w:val="center"/>
            <w:hideMark/>
          </w:tcPr>
          <w:p w14:paraId="7207D41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y=exp(-0.391x)+0.04317</w:t>
            </w:r>
          </w:p>
        </w:tc>
        <w:tc>
          <w:tcPr>
            <w:tcW w:w="1614" w:type="dxa"/>
            <w:noWrap/>
            <w:vAlign w:val="center"/>
            <w:hideMark/>
          </w:tcPr>
          <w:p w14:paraId="315F59F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y=exp(-0.391x)+0.01510</w:t>
            </w:r>
          </w:p>
        </w:tc>
        <w:tc>
          <w:tcPr>
            <w:tcW w:w="1614" w:type="dxa"/>
            <w:noWrap/>
            <w:vAlign w:val="center"/>
            <w:hideMark/>
          </w:tcPr>
          <w:p w14:paraId="320BC8E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y=exp(-0.391x)-0.00388</w:t>
            </w:r>
          </w:p>
        </w:tc>
      </w:tr>
      <w:tr w:rsidR="00D61E70" w:rsidRPr="008A401E" w14:paraId="5D7A4B0C" w14:textId="77777777" w:rsidTr="005B77B8">
        <w:trPr>
          <w:trHeight w:val="280"/>
        </w:trPr>
        <w:tc>
          <w:tcPr>
            <w:tcW w:w="1038" w:type="dxa"/>
            <w:noWrap/>
            <w:vAlign w:val="center"/>
            <w:hideMark/>
          </w:tcPr>
          <w:p w14:paraId="15A4CC2E"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Henan</w:t>
            </w:r>
          </w:p>
        </w:tc>
        <w:tc>
          <w:tcPr>
            <w:tcW w:w="1614" w:type="dxa"/>
            <w:noWrap/>
            <w:vAlign w:val="center"/>
            <w:hideMark/>
          </w:tcPr>
          <w:p w14:paraId="6E39BF3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y=exp(-0.391x)+0.63491</w:t>
            </w:r>
          </w:p>
        </w:tc>
        <w:tc>
          <w:tcPr>
            <w:tcW w:w="1614" w:type="dxa"/>
            <w:noWrap/>
            <w:vAlign w:val="center"/>
            <w:hideMark/>
          </w:tcPr>
          <w:p w14:paraId="3868F41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y=exp(-0.391x)+0.41445</w:t>
            </w:r>
          </w:p>
        </w:tc>
        <w:tc>
          <w:tcPr>
            <w:tcW w:w="1614" w:type="dxa"/>
            <w:noWrap/>
            <w:vAlign w:val="center"/>
            <w:hideMark/>
          </w:tcPr>
          <w:p w14:paraId="2D69449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y=exp(-0.391x)+0.26539</w:t>
            </w:r>
          </w:p>
        </w:tc>
        <w:tc>
          <w:tcPr>
            <w:tcW w:w="1614" w:type="dxa"/>
            <w:noWrap/>
            <w:vAlign w:val="center"/>
            <w:hideMark/>
          </w:tcPr>
          <w:p w14:paraId="3A782E3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y=exp(-0.391x)+0.16461</w:t>
            </w:r>
          </w:p>
        </w:tc>
        <w:tc>
          <w:tcPr>
            <w:tcW w:w="1614" w:type="dxa"/>
            <w:noWrap/>
            <w:vAlign w:val="center"/>
            <w:hideMark/>
          </w:tcPr>
          <w:p w14:paraId="2F91CF0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y=exp(-0.391x)+0.09647</w:t>
            </w:r>
          </w:p>
        </w:tc>
        <w:tc>
          <w:tcPr>
            <w:tcW w:w="1614" w:type="dxa"/>
            <w:noWrap/>
            <w:vAlign w:val="center"/>
            <w:hideMark/>
          </w:tcPr>
          <w:p w14:paraId="07BFC0E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y=exp(-0.391x)+0.05040</w:t>
            </w:r>
          </w:p>
        </w:tc>
        <w:tc>
          <w:tcPr>
            <w:tcW w:w="1614" w:type="dxa"/>
            <w:noWrap/>
            <w:vAlign w:val="center"/>
            <w:hideMark/>
          </w:tcPr>
          <w:p w14:paraId="6257CF0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y=exp(-0.391x)+0.01925</w:t>
            </w:r>
          </w:p>
        </w:tc>
        <w:tc>
          <w:tcPr>
            <w:tcW w:w="1614" w:type="dxa"/>
            <w:noWrap/>
            <w:vAlign w:val="center"/>
            <w:hideMark/>
          </w:tcPr>
          <w:p w14:paraId="5DAD53F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y=exp(-0.391x)-0.00181</w:t>
            </w:r>
          </w:p>
        </w:tc>
      </w:tr>
      <w:tr w:rsidR="00D61E70" w:rsidRPr="008A401E" w14:paraId="31E4286C" w14:textId="77777777" w:rsidTr="005B77B8">
        <w:trPr>
          <w:trHeight w:val="280"/>
        </w:trPr>
        <w:tc>
          <w:tcPr>
            <w:tcW w:w="1038" w:type="dxa"/>
            <w:noWrap/>
            <w:vAlign w:val="center"/>
            <w:hideMark/>
          </w:tcPr>
          <w:p w14:paraId="379DE6EC"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Zhejiang</w:t>
            </w:r>
          </w:p>
        </w:tc>
        <w:tc>
          <w:tcPr>
            <w:tcW w:w="1614" w:type="dxa"/>
            <w:noWrap/>
            <w:vAlign w:val="center"/>
            <w:hideMark/>
          </w:tcPr>
          <w:p w14:paraId="3FB0C43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y=exp(-0.391x)+0.94001</w:t>
            </w:r>
          </w:p>
        </w:tc>
        <w:tc>
          <w:tcPr>
            <w:tcW w:w="1614" w:type="dxa"/>
            <w:noWrap/>
            <w:vAlign w:val="center"/>
            <w:hideMark/>
          </w:tcPr>
          <w:p w14:paraId="7B64AC6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y=exp(-0.391x)+0.61728</w:t>
            </w:r>
          </w:p>
        </w:tc>
        <w:tc>
          <w:tcPr>
            <w:tcW w:w="1614" w:type="dxa"/>
            <w:noWrap/>
            <w:vAlign w:val="center"/>
            <w:hideMark/>
          </w:tcPr>
          <w:p w14:paraId="6036C24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y=exp(-0.391x)+0.39908</w:t>
            </w:r>
          </w:p>
        </w:tc>
        <w:tc>
          <w:tcPr>
            <w:tcW w:w="1614" w:type="dxa"/>
            <w:noWrap/>
            <w:vAlign w:val="center"/>
            <w:hideMark/>
          </w:tcPr>
          <w:p w14:paraId="2FC74BE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y=exp(-0.391x)+0.25155</w:t>
            </w:r>
          </w:p>
        </w:tc>
        <w:tc>
          <w:tcPr>
            <w:tcW w:w="1614" w:type="dxa"/>
            <w:noWrap/>
            <w:vAlign w:val="center"/>
            <w:hideMark/>
          </w:tcPr>
          <w:p w14:paraId="0BB77BF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y=exp(-0.391x)+0.15180</w:t>
            </w:r>
          </w:p>
        </w:tc>
        <w:tc>
          <w:tcPr>
            <w:tcW w:w="1614" w:type="dxa"/>
            <w:noWrap/>
            <w:vAlign w:val="center"/>
            <w:hideMark/>
          </w:tcPr>
          <w:p w14:paraId="191A87A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y=exp(-0.391x)+0.08436</w:t>
            </w:r>
          </w:p>
        </w:tc>
        <w:tc>
          <w:tcPr>
            <w:tcW w:w="1614" w:type="dxa"/>
            <w:noWrap/>
            <w:vAlign w:val="center"/>
            <w:hideMark/>
          </w:tcPr>
          <w:p w14:paraId="29D3910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y=exp(-0.391x)+0.03876</w:t>
            </w:r>
          </w:p>
        </w:tc>
        <w:tc>
          <w:tcPr>
            <w:tcW w:w="1614" w:type="dxa"/>
            <w:noWrap/>
            <w:vAlign w:val="center"/>
            <w:hideMark/>
          </w:tcPr>
          <w:p w14:paraId="346F6E3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y=exp(-0.391x)+0.00793</w:t>
            </w:r>
          </w:p>
        </w:tc>
      </w:tr>
      <w:tr w:rsidR="00D61E70" w:rsidRPr="008A401E" w14:paraId="7B3578E3" w14:textId="77777777" w:rsidTr="005B77B8">
        <w:trPr>
          <w:trHeight w:val="280"/>
        </w:trPr>
        <w:tc>
          <w:tcPr>
            <w:tcW w:w="1038" w:type="dxa"/>
            <w:noWrap/>
            <w:vAlign w:val="center"/>
            <w:hideMark/>
          </w:tcPr>
          <w:p w14:paraId="18EF750E"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Hainan</w:t>
            </w:r>
          </w:p>
        </w:tc>
        <w:tc>
          <w:tcPr>
            <w:tcW w:w="1614" w:type="dxa"/>
            <w:noWrap/>
            <w:vAlign w:val="center"/>
            <w:hideMark/>
          </w:tcPr>
          <w:p w14:paraId="356A47F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y=exp(-0.391x)+0.82265</w:t>
            </w:r>
          </w:p>
        </w:tc>
        <w:tc>
          <w:tcPr>
            <w:tcW w:w="1614" w:type="dxa"/>
            <w:noWrap/>
            <w:vAlign w:val="center"/>
            <w:hideMark/>
          </w:tcPr>
          <w:p w14:paraId="4956C8A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y=exp(-0.391x)+0.53926</w:t>
            </w:r>
          </w:p>
        </w:tc>
        <w:tc>
          <w:tcPr>
            <w:tcW w:w="1614" w:type="dxa"/>
            <w:noWrap/>
            <w:vAlign w:val="center"/>
            <w:hideMark/>
          </w:tcPr>
          <w:p w14:paraId="215DBD2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y=exp(-0.391x)+0.34765</w:t>
            </w:r>
          </w:p>
        </w:tc>
        <w:tc>
          <w:tcPr>
            <w:tcW w:w="1614" w:type="dxa"/>
            <w:noWrap/>
            <w:vAlign w:val="center"/>
            <w:hideMark/>
          </w:tcPr>
          <w:p w14:paraId="242DC03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y=exp(-0.391x)+0.21811</w:t>
            </w:r>
          </w:p>
        </w:tc>
        <w:tc>
          <w:tcPr>
            <w:tcW w:w="1614" w:type="dxa"/>
            <w:noWrap/>
            <w:vAlign w:val="center"/>
            <w:hideMark/>
          </w:tcPr>
          <w:p w14:paraId="0A33789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y=exp(-0.391x)+0.13052</w:t>
            </w:r>
          </w:p>
        </w:tc>
        <w:tc>
          <w:tcPr>
            <w:tcW w:w="1614" w:type="dxa"/>
            <w:noWrap/>
            <w:vAlign w:val="center"/>
            <w:hideMark/>
          </w:tcPr>
          <w:p w14:paraId="73A5E95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y=exp(-0.391x)+0.07130</w:t>
            </w:r>
          </w:p>
        </w:tc>
        <w:tc>
          <w:tcPr>
            <w:tcW w:w="1614" w:type="dxa"/>
            <w:noWrap/>
            <w:vAlign w:val="center"/>
            <w:hideMark/>
          </w:tcPr>
          <w:p w14:paraId="3EF54FB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y=exp(-0.391x)+0.03126</w:t>
            </w:r>
          </w:p>
        </w:tc>
        <w:tc>
          <w:tcPr>
            <w:tcW w:w="1614" w:type="dxa"/>
            <w:noWrap/>
            <w:vAlign w:val="center"/>
            <w:hideMark/>
          </w:tcPr>
          <w:p w14:paraId="6400512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y=exp(-0.391x)+0.00418</w:t>
            </w:r>
          </w:p>
        </w:tc>
      </w:tr>
      <w:tr w:rsidR="00D61E70" w:rsidRPr="008A401E" w14:paraId="3ADBCC0D" w14:textId="77777777" w:rsidTr="005B77B8">
        <w:trPr>
          <w:trHeight w:val="280"/>
        </w:trPr>
        <w:tc>
          <w:tcPr>
            <w:tcW w:w="1038" w:type="dxa"/>
            <w:noWrap/>
            <w:vAlign w:val="center"/>
            <w:hideMark/>
          </w:tcPr>
          <w:p w14:paraId="4D6BA01D"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lastRenderedPageBreak/>
              <w:t>Hubei</w:t>
            </w:r>
          </w:p>
        </w:tc>
        <w:tc>
          <w:tcPr>
            <w:tcW w:w="1614" w:type="dxa"/>
            <w:noWrap/>
            <w:vAlign w:val="center"/>
            <w:hideMark/>
          </w:tcPr>
          <w:p w14:paraId="34EA57E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y=exp(-0.391x)+1.03476</w:t>
            </w:r>
          </w:p>
        </w:tc>
        <w:tc>
          <w:tcPr>
            <w:tcW w:w="1614" w:type="dxa"/>
            <w:noWrap/>
            <w:vAlign w:val="center"/>
            <w:hideMark/>
          </w:tcPr>
          <w:p w14:paraId="1D3BB4F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y=exp(-0.391x)+0.68028</w:t>
            </w:r>
          </w:p>
        </w:tc>
        <w:tc>
          <w:tcPr>
            <w:tcW w:w="1614" w:type="dxa"/>
            <w:noWrap/>
            <w:vAlign w:val="center"/>
            <w:hideMark/>
          </w:tcPr>
          <w:p w14:paraId="169AB62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y=exp(-0.391x)+0.44060</w:t>
            </w:r>
          </w:p>
        </w:tc>
        <w:tc>
          <w:tcPr>
            <w:tcW w:w="1614" w:type="dxa"/>
            <w:noWrap/>
            <w:vAlign w:val="center"/>
            <w:hideMark/>
          </w:tcPr>
          <w:p w14:paraId="484B067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y=exp(-0.391x)+0.27855</w:t>
            </w:r>
          </w:p>
        </w:tc>
        <w:tc>
          <w:tcPr>
            <w:tcW w:w="1614" w:type="dxa"/>
            <w:noWrap/>
            <w:vAlign w:val="center"/>
            <w:hideMark/>
          </w:tcPr>
          <w:p w14:paraId="0144706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y=exp(-0.391x)+0.16899</w:t>
            </w:r>
          </w:p>
        </w:tc>
        <w:tc>
          <w:tcPr>
            <w:tcW w:w="1614" w:type="dxa"/>
            <w:noWrap/>
            <w:vAlign w:val="center"/>
            <w:hideMark/>
          </w:tcPr>
          <w:p w14:paraId="39980EF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y=exp(-0.391x)+0.09491</w:t>
            </w:r>
          </w:p>
        </w:tc>
        <w:tc>
          <w:tcPr>
            <w:tcW w:w="1614" w:type="dxa"/>
            <w:noWrap/>
            <w:vAlign w:val="center"/>
            <w:hideMark/>
          </w:tcPr>
          <w:p w14:paraId="19829F0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y=exp(-0.391x)+0.04482</w:t>
            </w:r>
          </w:p>
        </w:tc>
        <w:tc>
          <w:tcPr>
            <w:tcW w:w="1614" w:type="dxa"/>
            <w:noWrap/>
            <w:vAlign w:val="center"/>
            <w:hideMark/>
          </w:tcPr>
          <w:p w14:paraId="431C970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y=exp(-0.391x)+0.01096</w:t>
            </w:r>
          </w:p>
        </w:tc>
      </w:tr>
      <w:tr w:rsidR="00D61E70" w:rsidRPr="008A401E" w14:paraId="00F706E5" w14:textId="77777777" w:rsidTr="005B77B8">
        <w:trPr>
          <w:trHeight w:val="280"/>
        </w:trPr>
        <w:tc>
          <w:tcPr>
            <w:tcW w:w="1038" w:type="dxa"/>
            <w:noWrap/>
            <w:vAlign w:val="center"/>
            <w:hideMark/>
          </w:tcPr>
          <w:p w14:paraId="1D2FF201"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Hunan</w:t>
            </w:r>
          </w:p>
        </w:tc>
        <w:tc>
          <w:tcPr>
            <w:tcW w:w="1614" w:type="dxa"/>
            <w:noWrap/>
            <w:vAlign w:val="center"/>
            <w:hideMark/>
          </w:tcPr>
          <w:p w14:paraId="5363DDB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y=exp(-0.391x)+0.40364</w:t>
            </w:r>
          </w:p>
        </w:tc>
        <w:tc>
          <w:tcPr>
            <w:tcW w:w="1614" w:type="dxa"/>
            <w:noWrap/>
            <w:vAlign w:val="center"/>
            <w:hideMark/>
          </w:tcPr>
          <w:p w14:paraId="393C942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y=exp(-0.391x)+0.26070</w:t>
            </w:r>
          </w:p>
        </w:tc>
        <w:tc>
          <w:tcPr>
            <w:tcW w:w="1614" w:type="dxa"/>
            <w:noWrap/>
            <w:vAlign w:val="center"/>
            <w:hideMark/>
          </w:tcPr>
          <w:p w14:paraId="640CBFF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y=exp(-0.391x)+0.16405</w:t>
            </w:r>
          </w:p>
        </w:tc>
        <w:tc>
          <w:tcPr>
            <w:tcW w:w="1614" w:type="dxa"/>
            <w:noWrap/>
            <w:vAlign w:val="center"/>
            <w:hideMark/>
          </w:tcPr>
          <w:p w14:paraId="582D1CC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y=exp(-0.391x)+0.09871</w:t>
            </w:r>
          </w:p>
        </w:tc>
        <w:tc>
          <w:tcPr>
            <w:tcW w:w="1614" w:type="dxa"/>
            <w:noWrap/>
            <w:vAlign w:val="center"/>
            <w:hideMark/>
          </w:tcPr>
          <w:p w14:paraId="55B4F08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y=exp(-0.391x)+0.05453</w:t>
            </w:r>
          </w:p>
        </w:tc>
        <w:tc>
          <w:tcPr>
            <w:tcW w:w="1614" w:type="dxa"/>
            <w:noWrap/>
            <w:vAlign w:val="center"/>
            <w:hideMark/>
          </w:tcPr>
          <w:p w14:paraId="197C51C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y=exp(-0.391x)+0.02466</w:t>
            </w:r>
          </w:p>
        </w:tc>
        <w:tc>
          <w:tcPr>
            <w:tcW w:w="1614" w:type="dxa"/>
            <w:noWrap/>
            <w:vAlign w:val="center"/>
            <w:hideMark/>
          </w:tcPr>
          <w:p w14:paraId="5159CD8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y=exp(-0.391x)+0.00446</w:t>
            </w:r>
          </w:p>
        </w:tc>
        <w:tc>
          <w:tcPr>
            <w:tcW w:w="1614" w:type="dxa"/>
            <w:noWrap/>
            <w:vAlign w:val="center"/>
            <w:hideMark/>
          </w:tcPr>
          <w:p w14:paraId="7D2EA18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y=exp(-0.391x)-0.00919</w:t>
            </w:r>
          </w:p>
        </w:tc>
      </w:tr>
      <w:tr w:rsidR="00D61E70" w:rsidRPr="008A401E" w14:paraId="25FC4F86" w14:textId="77777777" w:rsidTr="005B77B8">
        <w:trPr>
          <w:trHeight w:val="280"/>
        </w:trPr>
        <w:tc>
          <w:tcPr>
            <w:tcW w:w="1038" w:type="dxa"/>
            <w:noWrap/>
            <w:vAlign w:val="center"/>
            <w:hideMark/>
          </w:tcPr>
          <w:p w14:paraId="1FD02CAD"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Gansu</w:t>
            </w:r>
          </w:p>
        </w:tc>
        <w:tc>
          <w:tcPr>
            <w:tcW w:w="1614" w:type="dxa"/>
            <w:noWrap/>
            <w:vAlign w:val="center"/>
            <w:hideMark/>
          </w:tcPr>
          <w:p w14:paraId="104EA62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y=exp(-0.391x)+0.04482</w:t>
            </w:r>
          </w:p>
        </w:tc>
        <w:tc>
          <w:tcPr>
            <w:tcW w:w="1614" w:type="dxa"/>
            <w:noWrap/>
            <w:vAlign w:val="center"/>
            <w:hideMark/>
          </w:tcPr>
          <w:p w14:paraId="3448886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y=exp(-0.391x)+0.02215</w:t>
            </w:r>
          </w:p>
        </w:tc>
        <w:tc>
          <w:tcPr>
            <w:tcW w:w="1614" w:type="dxa"/>
            <w:noWrap/>
            <w:vAlign w:val="center"/>
            <w:hideMark/>
          </w:tcPr>
          <w:p w14:paraId="5DA4FCD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y=exp(-0.391x)+0.00682</w:t>
            </w:r>
          </w:p>
        </w:tc>
        <w:tc>
          <w:tcPr>
            <w:tcW w:w="1614" w:type="dxa"/>
            <w:noWrap/>
            <w:vAlign w:val="center"/>
            <w:hideMark/>
          </w:tcPr>
          <w:p w14:paraId="1D85AA0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y=exp(-0.391x)-0.00354</w:t>
            </w:r>
          </w:p>
        </w:tc>
        <w:tc>
          <w:tcPr>
            <w:tcW w:w="1614" w:type="dxa"/>
            <w:noWrap/>
            <w:vAlign w:val="center"/>
            <w:hideMark/>
          </w:tcPr>
          <w:p w14:paraId="2BD79FF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y=exp(-0.391x)-0.01055</w:t>
            </w:r>
          </w:p>
        </w:tc>
        <w:tc>
          <w:tcPr>
            <w:tcW w:w="1614" w:type="dxa"/>
            <w:noWrap/>
            <w:vAlign w:val="center"/>
            <w:hideMark/>
          </w:tcPr>
          <w:p w14:paraId="0A2071A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y=exp(-0.391x)-0.01528</w:t>
            </w:r>
          </w:p>
        </w:tc>
        <w:tc>
          <w:tcPr>
            <w:tcW w:w="1614" w:type="dxa"/>
            <w:noWrap/>
            <w:vAlign w:val="center"/>
            <w:hideMark/>
          </w:tcPr>
          <w:p w14:paraId="19B563A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y=exp(-0.391x)-0.01849</w:t>
            </w:r>
          </w:p>
        </w:tc>
        <w:tc>
          <w:tcPr>
            <w:tcW w:w="1614" w:type="dxa"/>
            <w:noWrap/>
            <w:vAlign w:val="center"/>
            <w:hideMark/>
          </w:tcPr>
          <w:p w14:paraId="5EBD79F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y=exp(-0.391x)-0.02065</w:t>
            </w:r>
          </w:p>
        </w:tc>
      </w:tr>
      <w:tr w:rsidR="00D61E70" w:rsidRPr="008A401E" w14:paraId="10E3ACCB" w14:textId="77777777" w:rsidTr="005B77B8">
        <w:trPr>
          <w:trHeight w:val="280"/>
        </w:trPr>
        <w:tc>
          <w:tcPr>
            <w:tcW w:w="1038" w:type="dxa"/>
            <w:noWrap/>
            <w:vAlign w:val="center"/>
            <w:hideMark/>
          </w:tcPr>
          <w:p w14:paraId="5B837EE7"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Fujian</w:t>
            </w:r>
          </w:p>
        </w:tc>
        <w:tc>
          <w:tcPr>
            <w:tcW w:w="1614" w:type="dxa"/>
            <w:noWrap/>
            <w:vAlign w:val="center"/>
            <w:hideMark/>
          </w:tcPr>
          <w:p w14:paraId="5EA838B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y=exp(-0.391x)+1.27001</w:t>
            </w:r>
          </w:p>
        </w:tc>
        <w:tc>
          <w:tcPr>
            <w:tcW w:w="1614" w:type="dxa"/>
            <w:noWrap/>
            <w:vAlign w:val="center"/>
            <w:hideMark/>
          </w:tcPr>
          <w:p w14:paraId="769575C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y=exp(-0.391x)+0.83667</w:t>
            </w:r>
          </w:p>
        </w:tc>
        <w:tc>
          <w:tcPr>
            <w:tcW w:w="1614" w:type="dxa"/>
            <w:noWrap/>
            <w:vAlign w:val="center"/>
            <w:hideMark/>
          </w:tcPr>
          <w:p w14:paraId="5ED58D8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y=exp(-0.391x)+0.54368</w:t>
            </w:r>
          </w:p>
        </w:tc>
        <w:tc>
          <w:tcPr>
            <w:tcW w:w="1614" w:type="dxa"/>
            <w:noWrap/>
            <w:vAlign w:val="center"/>
            <w:hideMark/>
          </w:tcPr>
          <w:p w14:paraId="41A302F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y=exp(-0.391x)+0.34559</w:t>
            </w:r>
          </w:p>
        </w:tc>
        <w:tc>
          <w:tcPr>
            <w:tcW w:w="1614" w:type="dxa"/>
            <w:noWrap/>
            <w:vAlign w:val="center"/>
            <w:hideMark/>
          </w:tcPr>
          <w:p w14:paraId="25B52A1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y=exp(-0.391x)+0.21165</w:t>
            </w:r>
          </w:p>
        </w:tc>
        <w:tc>
          <w:tcPr>
            <w:tcW w:w="1614" w:type="dxa"/>
            <w:noWrap/>
            <w:vAlign w:val="center"/>
            <w:hideMark/>
          </w:tcPr>
          <w:p w14:paraId="321CEAA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y=exp(-0.391x)+0.12109</w:t>
            </w:r>
          </w:p>
        </w:tc>
        <w:tc>
          <w:tcPr>
            <w:tcW w:w="1614" w:type="dxa"/>
            <w:noWrap/>
            <w:vAlign w:val="center"/>
            <w:hideMark/>
          </w:tcPr>
          <w:p w14:paraId="1A630640"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y=exp(-0.391x)+0.05986</w:t>
            </w:r>
          </w:p>
        </w:tc>
        <w:tc>
          <w:tcPr>
            <w:tcW w:w="1614" w:type="dxa"/>
            <w:noWrap/>
            <w:vAlign w:val="center"/>
            <w:hideMark/>
          </w:tcPr>
          <w:p w14:paraId="63F3893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y=exp(-0.391x)+0.01847</w:t>
            </w:r>
          </w:p>
        </w:tc>
      </w:tr>
      <w:tr w:rsidR="00D61E70" w:rsidRPr="008A401E" w14:paraId="27D25609" w14:textId="77777777" w:rsidTr="005B77B8">
        <w:trPr>
          <w:trHeight w:val="280"/>
        </w:trPr>
        <w:tc>
          <w:tcPr>
            <w:tcW w:w="1038" w:type="dxa"/>
            <w:noWrap/>
            <w:vAlign w:val="center"/>
            <w:hideMark/>
          </w:tcPr>
          <w:p w14:paraId="0968A8DD"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Tibet</w:t>
            </w:r>
          </w:p>
        </w:tc>
        <w:tc>
          <w:tcPr>
            <w:tcW w:w="1614" w:type="dxa"/>
            <w:noWrap/>
            <w:vAlign w:val="center"/>
            <w:hideMark/>
          </w:tcPr>
          <w:p w14:paraId="0F22D3D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y=exp(-0.391x)+0.75783</w:t>
            </w:r>
          </w:p>
        </w:tc>
        <w:tc>
          <w:tcPr>
            <w:tcW w:w="1614" w:type="dxa"/>
            <w:noWrap/>
            <w:vAlign w:val="center"/>
            <w:hideMark/>
          </w:tcPr>
          <w:p w14:paraId="4625C9B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y=exp(-0.391x)+0.49617</w:t>
            </w:r>
          </w:p>
        </w:tc>
        <w:tc>
          <w:tcPr>
            <w:tcW w:w="1614" w:type="dxa"/>
            <w:noWrap/>
            <w:vAlign w:val="center"/>
            <w:hideMark/>
          </w:tcPr>
          <w:p w14:paraId="32B8D09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y=exp(-0.391x)+0.31925</w:t>
            </w:r>
          </w:p>
        </w:tc>
        <w:tc>
          <w:tcPr>
            <w:tcW w:w="1614" w:type="dxa"/>
            <w:noWrap/>
            <w:vAlign w:val="center"/>
            <w:hideMark/>
          </w:tcPr>
          <w:p w14:paraId="7728146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y=exp(-0.391x)+0.19964</w:t>
            </w:r>
          </w:p>
        </w:tc>
        <w:tc>
          <w:tcPr>
            <w:tcW w:w="1614" w:type="dxa"/>
            <w:noWrap/>
            <w:vAlign w:val="center"/>
            <w:hideMark/>
          </w:tcPr>
          <w:p w14:paraId="57A315B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y=exp(-0.391x)+0.11876</w:t>
            </w:r>
          </w:p>
        </w:tc>
        <w:tc>
          <w:tcPr>
            <w:tcW w:w="1614" w:type="dxa"/>
            <w:noWrap/>
            <w:vAlign w:val="center"/>
            <w:hideMark/>
          </w:tcPr>
          <w:p w14:paraId="26861CE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y=exp(-0.391x)+0.06408</w:t>
            </w:r>
          </w:p>
        </w:tc>
        <w:tc>
          <w:tcPr>
            <w:tcW w:w="1614" w:type="dxa"/>
            <w:noWrap/>
            <w:vAlign w:val="center"/>
            <w:hideMark/>
          </w:tcPr>
          <w:p w14:paraId="0210701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y=exp(-0.391x)+0.02711</w:t>
            </w:r>
          </w:p>
        </w:tc>
        <w:tc>
          <w:tcPr>
            <w:tcW w:w="1614" w:type="dxa"/>
            <w:noWrap/>
            <w:vAlign w:val="center"/>
            <w:hideMark/>
          </w:tcPr>
          <w:p w14:paraId="4BA8DA7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y=exp(-0.391x)+0.00211</w:t>
            </w:r>
          </w:p>
        </w:tc>
      </w:tr>
      <w:tr w:rsidR="00D61E70" w:rsidRPr="008A401E" w14:paraId="73BCA1C1" w14:textId="77777777" w:rsidTr="005B77B8">
        <w:trPr>
          <w:trHeight w:val="280"/>
        </w:trPr>
        <w:tc>
          <w:tcPr>
            <w:tcW w:w="1038" w:type="dxa"/>
            <w:noWrap/>
            <w:vAlign w:val="center"/>
            <w:hideMark/>
          </w:tcPr>
          <w:p w14:paraId="4B3B6E56"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Guizhou</w:t>
            </w:r>
          </w:p>
        </w:tc>
        <w:tc>
          <w:tcPr>
            <w:tcW w:w="1614" w:type="dxa"/>
            <w:noWrap/>
            <w:vAlign w:val="center"/>
            <w:hideMark/>
          </w:tcPr>
          <w:p w14:paraId="4204B5A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y=exp(-0.391x)-0.40101</w:t>
            </w:r>
          </w:p>
        </w:tc>
        <w:tc>
          <w:tcPr>
            <w:tcW w:w="1614" w:type="dxa"/>
            <w:noWrap/>
            <w:vAlign w:val="center"/>
            <w:hideMark/>
          </w:tcPr>
          <w:p w14:paraId="49B8B9E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y=exp(-0.391x)-0.27424</w:t>
            </w:r>
          </w:p>
        </w:tc>
        <w:tc>
          <w:tcPr>
            <w:tcW w:w="1614" w:type="dxa"/>
            <w:noWrap/>
            <w:vAlign w:val="center"/>
            <w:hideMark/>
          </w:tcPr>
          <w:p w14:paraId="4EC0B9A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y=exp(-0.391x)-0.18853</w:t>
            </w:r>
          </w:p>
        </w:tc>
        <w:tc>
          <w:tcPr>
            <w:tcW w:w="1614" w:type="dxa"/>
            <w:noWrap/>
            <w:vAlign w:val="center"/>
            <w:hideMark/>
          </w:tcPr>
          <w:p w14:paraId="529EC9E7"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y=exp(-0.391x)-0.13058</w:t>
            </w:r>
          </w:p>
        </w:tc>
        <w:tc>
          <w:tcPr>
            <w:tcW w:w="1614" w:type="dxa"/>
            <w:noWrap/>
            <w:vAlign w:val="center"/>
            <w:hideMark/>
          </w:tcPr>
          <w:p w14:paraId="30B4906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y=exp(-0.391x)-0.09140</w:t>
            </w:r>
          </w:p>
        </w:tc>
        <w:tc>
          <w:tcPr>
            <w:tcW w:w="1614" w:type="dxa"/>
            <w:noWrap/>
            <w:vAlign w:val="center"/>
            <w:hideMark/>
          </w:tcPr>
          <w:p w14:paraId="1A140E4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y=exp(-0.391x)-0.06491</w:t>
            </w:r>
          </w:p>
        </w:tc>
        <w:tc>
          <w:tcPr>
            <w:tcW w:w="1614" w:type="dxa"/>
            <w:noWrap/>
            <w:vAlign w:val="center"/>
            <w:hideMark/>
          </w:tcPr>
          <w:p w14:paraId="0E741A8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y=exp(-0.391x)-0.04700</w:t>
            </w:r>
          </w:p>
        </w:tc>
        <w:tc>
          <w:tcPr>
            <w:tcW w:w="1614" w:type="dxa"/>
            <w:noWrap/>
            <w:vAlign w:val="center"/>
            <w:hideMark/>
          </w:tcPr>
          <w:p w14:paraId="172B508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y=exp(-0.391x)-0.03489</w:t>
            </w:r>
          </w:p>
        </w:tc>
      </w:tr>
      <w:tr w:rsidR="00D61E70" w:rsidRPr="008A401E" w14:paraId="53DD514C" w14:textId="77777777" w:rsidTr="005B77B8">
        <w:trPr>
          <w:trHeight w:val="280"/>
        </w:trPr>
        <w:tc>
          <w:tcPr>
            <w:tcW w:w="1038" w:type="dxa"/>
            <w:noWrap/>
            <w:vAlign w:val="center"/>
            <w:hideMark/>
          </w:tcPr>
          <w:p w14:paraId="26966618"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Liaoning</w:t>
            </w:r>
          </w:p>
        </w:tc>
        <w:tc>
          <w:tcPr>
            <w:tcW w:w="1614" w:type="dxa"/>
            <w:noWrap/>
            <w:vAlign w:val="center"/>
            <w:hideMark/>
          </w:tcPr>
          <w:p w14:paraId="72D77FA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y=exp(-0.391x)+0.41918</w:t>
            </w:r>
          </w:p>
        </w:tc>
        <w:tc>
          <w:tcPr>
            <w:tcW w:w="1614" w:type="dxa"/>
            <w:noWrap/>
            <w:vAlign w:val="center"/>
            <w:hideMark/>
          </w:tcPr>
          <w:p w14:paraId="5049412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y=exp(-0.391x)+0.27103</w:t>
            </w:r>
          </w:p>
        </w:tc>
        <w:tc>
          <w:tcPr>
            <w:tcW w:w="1614" w:type="dxa"/>
            <w:noWrap/>
            <w:vAlign w:val="center"/>
            <w:hideMark/>
          </w:tcPr>
          <w:p w14:paraId="2556199D"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y=exp(-0.391x)+0.17086</w:t>
            </w:r>
          </w:p>
        </w:tc>
        <w:tc>
          <w:tcPr>
            <w:tcW w:w="1614" w:type="dxa"/>
            <w:noWrap/>
            <w:vAlign w:val="center"/>
            <w:hideMark/>
          </w:tcPr>
          <w:p w14:paraId="732173B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y=exp(-0.391x)+0.10314</w:t>
            </w:r>
          </w:p>
        </w:tc>
        <w:tc>
          <w:tcPr>
            <w:tcW w:w="1614" w:type="dxa"/>
            <w:noWrap/>
            <w:vAlign w:val="center"/>
            <w:hideMark/>
          </w:tcPr>
          <w:p w14:paraId="656087C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y=exp(-0.391x)+0.05735</w:t>
            </w:r>
          </w:p>
        </w:tc>
        <w:tc>
          <w:tcPr>
            <w:tcW w:w="1614" w:type="dxa"/>
            <w:noWrap/>
            <w:vAlign w:val="center"/>
            <w:hideMark/>
          </w:tcPr>
          <w:p w14:paraId="43467AF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y=exp(-0.391x)+0.02639</w:t>
            </w:r>
          </w:p>
        </w:tc>
        <w:tc>
          <w:tcPr>
            <w:tcW w:w="1614" w:type="dxa"/>
            <w:noWrap/>
            <w:vAlign w:val="center"/>
            <w:hideMark/>
          </w:tcPr>
          <w:p w14:paraId="01E952F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y=exp(-0.391x)+0.00545</w:t>
            </w:r>
          </w:p>
        </w:tc>
        <w:tc>
          <w:tcPr>
            <w:tcW w:w="1614" w:type="dxa"/>
            <w:noWrap/>
            <w:vAlign w:val="center"/>
            <w:hideMark/>
          </w:tcPr>
          <w:p w14:paraId="6F20AEC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y=exp(-0.391x)-0.00870</w:t>
            </w:r>
          </w:p>
        </w:tc>
      </w:tr>
      <w:tr w:rsidR="00D61E70" w:rsidRPr="008A401E" w14:paraId="067CAC61" w14:textId="77777777" w:rsidTr="005B77B8">
        <w:trPr>
          <w:trHeight w:val="280"/>
        </w:trPr>
        <w:tc>
          <w:tcPr>
            <w:tcW w:w="1038" w:type="dxa"/>
            <w:noWrap/>
            <w:vAlign w:val="center"/>
            <w:hideMark/>
          </w:tcPr>
          <w:p w14:paraId="6C84B516"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lastRenderedPageBreak/>
              <w:t>Chongqing</w:t>
            </w:r>
          </w:p>
        </w:tc>
        <w:tc>
          <w:tcPr>
            <w:tcW w:w="1614" w:type="dxa"/>
            <w:noWrap/>
            <w:vAlign w:val="center"/>
            <w:hideMark/>
          </w:tcPr>
          <w:p w14:paraId="3A23FD1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y=exp(-0.391x)+0.07425</w:t>
            </w:r>
          </w:p>
        </w:tc>
        <w:tc>
          <w:tcPr>
            <w:tcW w:w="1614" w:type="dxa"/>
            <w:noWrap/>
            <w:vAlign w:val="center"/>
            <w:hideMark/>
          </w:tcPr>
          <w:p w14:paraId="11B104A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y=exp(-0.391x)+0.04171</w:t>
            </w:r>
          </w:p>
        </w:tc>
        <w:tc>
          <w:tcPr>
            <w:tcW w:w="1614" w:type="dxa"/>
            <w:noWrap/>
            <w:vAlign w:val="center"/>
            <w:hideMark/>
          </w:tcPr>
          <w:p w14:paraId="4F0BE4A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y=exp(-0.391x)+0.01972</w:t>
            </w:r>
          </w:p>
        </w:tc>
        <w:tc>
          <w:tcPr>
            <w:tcW w:w="1614" w:type="dxa"/>
            <w:noWrap/>
            <w:vAlign w:val="center"/>
            <w:hideMark/>
          </w:tcPr>
          <w:p w14:paraId="164F31F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y=exp(-0.391x)+0.00485</w:t>
            </w:r>
          </w:p>
        </w:tc>
        <w:tc>
          <w:tcPr>
            <w:tcW w:w="1614" w:type="dxa"/>
            <w:noWrap/>
            <w:vAlign w:val="center"/>
            <w:hideMark/>
          </w:tcPr>
          <w:p w14:paraId="773D522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y=exp(-0.391x)-0.00521</w:t>
            </w:r>
          </w:p>
        </w:tc>
        <w:tc>
          <w:tcPr>
            <w:tcW w:w="1614" w:type="dxa"/>
            <w:noWrap/>
            <w:vAlign w:val="center"/>
            <w:hideMark/>
          </w:tcPr>
          <w:p w14:paraId="0686B36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y=exp(-0.391x)-0.01201</w:t>
            </w:r>
          </w:p>
        </w:tc>
        <w:tc>
          <w:tcPr>
            <w:tcW w:w="1614" w:type="dxa"/>
            <w:noWrap/>
            <w:vAlign w:val="center"/>
            <w:hideMark/>
          </w:tcPr>
          <w:p w14:paraId="789D90FE"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y=exp(-0.391x)-0.01660</w:t>
            </w:r>
          </w:p>
        </w:tc>
        <w:tc>
          <w:tcPr>
            <w:tcW w:w="1614" w:type="dxa"/>
            <w:noWrap/>
            <w:vAlign w:val="center"/>
            <w:hideMark/>
          </w:tcPr>
          <w:p w14:paraId="4FD055E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y=exp(-0.391x)-0.01971</w:t>
            </w:r>
          </w:p>
        </w:tc>
      </w:tr>
      <w:tr w:rsidR="00D61E70" w:rsidRPr="008A401E" w14:paraId="0D947697" w14:textId="77777777" w:rsidTr="005B77B8">
        <w:trPr>
          <w:trHeight w:val="280"/>
        </w:trPr>
        <w:tc>
          <w:tcPr>
            <w:tcW w:w="1038" w:type="dxa"/>
            <w:noWrap/>
            <w:vAlign w:val="center"/>
            <w:hideMark/>
          </w:tcPr>
          <w:p w14:paraId="77EDCBD1"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Shaanxi</w:t>
            </w:r>
          </w:p>
        </w:tc>
        <w:tc>
          <w:tcPr>
            <w:tcW w:w="1614" w:type="dxa"/>
            <w:noWrap/>
            <w:vAlign w:val="center"/>
            <w:hideMark/>
          </w:tcPr>
          <w:p w14:paraId="78B1152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y=exp(-0.391x)-0.30370</w:t>
            </w:r>
          </w:p>
        </w:tc>
        <w:tc>
          <w:tcPr>
            <w:tcW w:w="1614" w:type="dxa"/>
            <w:noWrap/>
            <w:vAlign w:val="center"/>
            <w:hideMark/>
          </w:tcPr>
          <w:p w14:paraId="3C8629C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y=exp(-0.391x)-0.20955</w:t>
            </w:r>
          </w:p>
        </w:tc>
        <w:tc>
          <w:tcPr>
            <w:tcW w:w="1614" w:type="dxa"/>
            <w:noWrap/>
            <w:vAlign w:val="center"/>
            <w:hideMark/>
          </w:tcPr>
          <w:p w14:paraId="01FC92D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y=exp(-0.391x)-0.14589</w:t>
            </w:r>
          </w:p>
        </w:tc>
        <w:tc>
          <w:tcPr>
            <w:tcW w:w="1614" w:type="dxa"/>
            <w:noWrap/>
            <w:vAlign w:val="center"/>
            <w:hideMark/>
          </w:tcPr>
          <w:p w14:paraId="51998DF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y=exp(-0.391x)-0.10285</w:t>
            </w:r>
          </w:p>
        </w:tc>
        <w:tc>
          <w:tcPr>
            <w:tcW w:w="1614" w:type="dxa"/>
            <w:noWrap/>
            <w:vAlign w:val="center"/>
            <w:hideMark/>
          </w:tcPr>
          <w:p w14:paraId="0AE7B9A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y=exp(-0.391x)-0.07375</w:t>
            </w:r>
          </w:p>
        </w:tc>
        <w:tc>
          <w:tcPr>
            <w:tcW w:w="1614" w:type="dxa"/>
            <w:noWrap/>
            <w:vAlign w:val="center"/>
            <w:hideMark/>
          </w:tcPr>
          <w:p w14:paraId="76CA681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y=exp(-0.391x)-0.05408</w:t>
            </w:r>
          </w:p>
        </w:tc>
        <w:tc>
          <w:tcPr>
            <w:tcW w:w="1614" w:type="dxa"/>
            <w:noWrap/>
            <w:vAlign w:val="center"/>
            <w:hideMark/>
          </w:tcPr>
          <w:p w14:paraId="4E079F61"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y=exp(-0.391x)-0.04077</w:t>
            </w:r>
          </w:p>
        </w:tc>
        <w:tc>
          <w:tcPr>
            <w:tcW w:w="1614" w:type="dxa"/>
            <w:noWrap/>
            <w:vAlign w:val="center"/>
            <w:hideMark/>
          </w:tcPr>
          <w:p w14:paraId="157A3D7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y=exp(-0.391x)-0.03178</w:t>
            </w:r>
          </w:p>
        </w:tc>
      </w:tr>
      <w:tr w:rsidR="00D61E70" w:rsidRPr="008A401E" w14:paraId="2885AB3B" w14:textId="77777777" w:rsidTr="005B77B8">
        <w:trPr>
          <w:trHeight w:val="280"/>
        </w:trPr>
        <w:tc>
          <w:tcPr>
            <w:tcW w:w="1038" w:type="dxa"/>
            <w:noWrap/>
            <w:vAlign w:val="center"/>
            <w:hideMark/>
          </w:tcPr>
          <w:p w14:paraId="13964478"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Qinghai</w:t>
            </w:r>
          </w:p>
        </w:tc>
        <w:tc>
          <w:tcPr>
            <w:tcW w:w="1614" w:type="dxa"/>
            <w:noWrap/>
            <w:vAlign w:val="center"/>
            <w:hideMark/>
          </w:tcPr>
          <w:p w14:paraId="06CD5942"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0EE5EC28"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25A1705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3D5F3064"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07D0390F"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5A29A7E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0B1C00C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c>
          <w:tcPr>
            <w:tcW w:w="1614" w:type="dxa"/>
            <w:noWrap/>
            <w:vAlign w:val="center"/>
            <w:hideMark/>
          </w:tcPr>
          <w:p w14:paraId="4C565EF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y=exp(-0.391x)-0.02281</w:t>
            </w:r>
          </w:p>
        </w:tc>
      </w:tr>
      <w:tr w:rsidR="00D61E70" w:rsidRPr="008A401E" w14:paraId="2433847C" w14:textId="77777777" w:rsidTr="005B77B8">
        <w:trPr>
          <w:trHeight w:val="280"/>
        </w:trPr>
        <w:tc>
          <w:tcPr>
            <w:tcW w:w="1038" w:type="dxa"/>
            <w:noWrap/>
            <w:vAlign w:val="center"/>
            <w:hideMark/>
          </w:tcPr>
          <w:p w14:paraId="2B06C230" w14:textId="77777777" w:rsidR="00D61E70" w:rsidRPr="008A401E" w:rsidRDefault="00D61E70" w:rsidP="008A401E">
            <w:pPr>
              <w:rPr>
                <w:rFonts w:ascii="Times New Roman" w:hAnsi="Times New Roman" w:cs="Times New Roman"/>
                <w:sz w:val="22"/>
                <w:szCs w:val="22"/>
              </w:rPr>
            </w:pPr>
            <w:r w:rsidRPr="008A401E">
              <w:rPr>
                <w:rFonts w:ascii="Times New Roman" w:hAnsi="Times New Roman" w:cs="Times New Roman"/>
                <w:sz w:val="22"/>
                <w:szCs w:val="22"/>
              </w:rPr>
              <w:t>Heilongjiang</w:t>
            </w:r>
          </w:p>
        </w:tc>
        <w:tc>
          <w:tcPr>
            <w:tcW w:w="1614" w:type="dxa"/>
            <w:noWrap/>
            <w:vAlign w:val="center"/>
            <w:hideMark/>
          </w:tcPr>
          <w:p w14:paraId="3D54776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y=exp(-0.391x)-0.33123</w:t>
            </w:r>
          </w:p>
        </w:tc>
        <w:tc>
          <w:tcPr>
            <w:tcW w:w="1614" w:type="dxa"/>
            <w:noWrap/>
            <w:vAlign w:val="center"/>
            <w:hideMark/>
          </w:tcPr>
          <w:p w14:paraId="6C75FE63"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y=exp(-0.391x)-0.22785</w:t>
            </w:r>
          </w:p>
        </w:tc>
        <w:tc>
          <w:tcPr>
            <w:tcW w:w="1614" w:type="dxa"/>
            <w:noWrap/>
            <w:vAlign w:val="center"/>
            <w:hideMark/>
          </w:tcPr>
          <w:p w14:paraId="05AD16DA"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y=exp(-0.391x)-0.15796</w:t>
            </w:r>
          </w:p>
        </w:tc>
        <w:tc>
          <w:tcPr>
            <w:tcW w:w="1614" w:type="dxa"/>
            <w:noWrap/>
            <w:vAlign w:val="center"/>
            <w:hideMark/>
          </w:tcPr>
          <w:p w14:paraId="5C525879"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y=exp(-0.391x)-0.11070</w:t>
            </w:r>
          </w:p>
        </w:tc>
        <w:tc>
          <w:tcPr>
            <w:tcW w:w="1614" w:type="dxa"/>
            <w:noWrap/>
            <w:vAlign w:val="center"/>
            <w:hideMark/>
          </w:tcPr>
          <w:p w14:paraId="5E190B66"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y=exp(-0.391x)-0.07875</w:t>
            </w:r>
          </w:p>
        </w:tc>
        <w:tc>
          <w:tcPr>
            <w:tcW w:w="1614" w:type="dxa"/>
            <w:noWrap/>
            <w:vAlign w:val="center"/>
            <w:hideMark/>
          </w:tcPr>
          <w:p w14:paraId="01D7220C"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y=exp(-0.391x)-0.05714</w:t>
            </w:r>
          </w:p>
        </w:tc>
        <w:tc>
          <w:tcPr>
            <w:tcW w:w="1614" w:type="dxa"/>
            <w:noWrap/>
            <w:vAlign w:val="center"/>
            <w:hideMark/>
          </w:tcPr>
          <w:p w14:paraId="3541DF9B"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y=exp(-0.391x)-0.04253</w:t>
            </w:r>
          </w:p>
        </w:tc>
        <w:tc>
          <w:tcPr>
            <w:tcW w:w="1614" w:type="dxa"/>
            <w:noWrap/>
            <w:vAlign w:val="center"/>
            <w:hideMark/>
          </w:tcPr>
          <w:p w14:paraId="3B2C0E75" w14:textId="77777777" w:rsidR="00D61E70" w:rsidRPr="008A401E" w:rsidRDefault="00D61E70" w:rsidP="005B77B8">
            <w:pPr>
              <w:pStyle w:val="SMHeading"/>
              <w:rPr>
                <w:rFonts w:ascii="Times New Roman" w:hAnsi="Times New Roman" w:cs="Times New Roman"/>
                <w:b w:val="0"/>
                <w:bCs w:val="0"/>
                <w:color w:val="000000" w:themeColor="text1"/>
                <w:sz w:val="22"/>
                <w:szCs w:val="22"/>
                <w:lang w:eastAsia="zh-CN"/>
              </w:rPr>
            </w:pPr>
            <w:r w:rsidRPr="008A401E">
              <w:rPr>
                <w:rFonts w:ascii="Times New Roman" w:hAnsi="Times New Roman" w:cs="Times New Roman"/>
                <w:b w:val="0"/>
                <w:bCs w:val="0"/>
                <w:color w:val="000000" w:themeColor="text1"/>
                <w:sz w:val="22"/>
                <w:szCs w:val="22"/>
                <w:lang w:eastAsia="zh-CN"/>
              </w:rPr>
              <w:t>y=exp(-0.391x)-0.03266</w:t>
            </w:r>
          </w:p>
        </w:tc>
      </w:tr>
    </w:tbl>
    <w:p w14:paraId="4B0895BA" w14:textId="77777777" w:rsidR="00586AC5" w:rsidRDefault="00586AC5">
      <w:pPr>
        <w:jc w:val="both"/>
        <w:rPr>
          <w:color w:val="000000" w:themeColor="text1"/>
          <w:lang w:eastAsia="zh-CN"/>
        </w:rPr>
      </w:pPr>
    </w:p>
    <w:p w14:paraId="2364D22B" w14:textId="77777777" w:rsidR="00586AC5" w:rsidRDefault="00000000">
      <w:pPr>
        <w:jc w:val="both"/>
        <w:rPr>
          <w:b/>
          <w:bCs/>
          <w:color w:val="000000" w:themeColor="text1"/>
          <w:kern w:val="32"/>
          <w:szCs w:val="24"/>
        </w:rPr>
      </w:pPr>
      <w:r>
        <w:rPr>
          <w:color w:val="000000" w:themeColor="text1"/>
        </w:rPr>
        <w:br w:type="page"/>
      </w:r>
    </w:p>
    <w:p w14:paraId="6DDF8E0A" w14:textId="77777777" w:rsidR="00586AC5" w:rsidRDefault="00000000">
      <w:pPr>
        <w:pStyle w:val="SMHeading"/>
        <w:jc w:val="both"/>
        <w:rPr>
          <w:color w:val="000000" w:themeColor="text1"/>
        </w:rPr>
      </w:pPr>
      <w:r>
        <w:rPr>
          <w:color w:val="000000" w:themeColor="text1"/>
        </w:rPr>
        <w:lastRenderedPageBreak/>
        <w:t>Table S</w:t>
      </w:r>
      <w:r>
        <w:rPr>
          <w:rFonts w:hint="eastAsia"/>
          <w:color w:val="000000" w:themeColor="text1"/>
          <w:lang w:eastAsia="zh-CN"/>
        </w:rPr>
        <w:t>4</w:t>
      </w:r>
      <w:r>
        <w:rPr>
          <w:color w:val="000000" w:themeColor="text1"/>
        </w:rPr>
        <w:t xml:space="preserve"> </w:t>
      </w:r>
      <w:r>
        <w:rPr>
          <w:b w:val="0"/>
          <w:bCs w:val="0"/>
          <w:color w:val="000000" w:themeColor="text1"/>
        </w:rPr>
        <w:t>Instrumental conditions of pesticide analysis</w:t>
      </w:r>
    </w:p>
    <w:tbl>
      <w:tblPr>
        <w:tblStyle w:val="PlainTable21"/>
        <w:tblW w:w="11766" w:type="dxa"/>
        <w:jc w:val="center"/>
        <w:tblLook w:val="04A0" w:firstRow="1" w:lastRow="0" w:firstColumn="1" w:lastColumn="0" w:noHBand="0" w:noVBand="1"/>
      </w:tblPr>
      <w:tblGrid>
        <w:gridCol w:w="2268"/>
        <w:gridCol w:w="1560"/>
        <w:gridCol w:w="1984"/>
        <w:gridCol w:w="1134"/>
        <w:gridCol w:w="1134"/>
        <w:gridCol w:w="1843"/>
        <w:gridCol w:w="709"/>
        <w:gridCol w:w="1134"/>
      </w:tblGrid>
      <w:tr w:rsidR="00586AC5" w:rsidRPr="008A401E" w14:paraId="3EBD3D9B" w14:textId="77777777" w:rsidTr="00586AC5">
        <w:trPr>
          <w:cnfStyle w:val="100000000000" w:firstRow="1" w:lastRow="0" w:firstColumn="0" w:lastColumn="0" w:oddVBand="0" w:evenVBand="0" w:oddHBand="0"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2268" w:type="dxa"/>
            <w:noWrap/>
            <w:vAlign w:val="center"/>
          </w:tcPr>
          <w:p w14:paraId="34590E5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Pesticides</w:t>
            </w:r>
          </w:p>
        </w:tc>
        <w:tc>
          <w:tcPr>
            <w:tcW w:w="1560" w:type="dxa"/>
            <w:noWrap/>
            <w:vAlign w:val="center"/>
          </w:tcPr>
          <w:p w14:paraId="5788116C" w14:textId="77777777" w:rsidR="00586AC5" w:rsidRPr="008A401E" w:rsidRDefault="00000000">
            <w:pPr>
              <w:pStyle w:val="SMcaption"/>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Retention time (min)</w:t>
            </w:r>
          </w:p>
        </w:tc>
        <w:tc>
          <w:tcPr>
            <w:tcW w:w="1984" w:type="dxa"/>
            <w:noWrap/>
            <w:vAlign w:val="center"/>
          </w:tcPr>
          <w:p w14:paraId="1A1132B4" w14:textId="77777777" w:rsidR="00586AC5" w:rsidRPr="008A401E" w:rsidRDefault="00000000">
            <w:pPr>
              <w:pStyle w:val="SMcaption"/>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Precursor ion (m/z)</w:t>
            </w:r>
          </w:p>
        </w:tc>
        <w:tc>
          <w:tcPr>
            <w:tcW w:w="2268" w:type="dxa"/>
            <w:gridSpan w:val="2"/>
            <w:noWrap/>
            <w:vAlign w:val="center"/>
          </w:tcPr>
          <w:p w14:paraId="20D2EE65" w14:textId="77777777" w:rsidR="00586AC5" w:rsidRPr="008A401E" w:rsidRDefault="00000000">
            <w:pPr>
              <w:pStyle w:val="SMcaption"/>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Product ion (m/z)</w:t>
            </w:r>
          </w:p>
        </w:tc>
        <w:tc>
          <w:tcPr>
            <w:tcW w:w="1843" w:type="dxa"/>
            <w:noWrap/>
            <w:vAlign w:val="center"/>
          </w:tcPr>
          <w:p w14:paraId="57106BB6" w14:textId="77777777" w:rsidR="00586AC5" w:rsidRPr="008A401E" w:rsidRDefault="00000000">
            <w:pPr>
              <w:pStyle w:val="SMcaption"/>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Cone voltage (V)</w:t>
            </w:r>
          </w:p>
        </w:tc>
        <w:tc>
          <w:tcPr>
            <w:tcW w:w="1843" w:type="dxa"/>
            <w:gridSpan w:val="2"/>
            <w:noWrap/>
            <w:vAlign w:val="center"/>
          </w:tcPr>
          <w:p w14:paraId="2C0108D9" w14:textId="77777777" w:rsidR="00586AC5" w:rsidRPr="008A401E" w:rsidRDefault="00000000">
            <w:pPr>
              <w:pStyle w:val="SMcaption"/>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Collision energy (eV)</w:t>
            </w:r>
          </w:p>
        </w:tc>
      </w:tr>
      <w:tr w:rsidR="00586AC5" w:rsidRPr="008A401E" w14:paraId="16005123"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7F7F7F"/>
              <w:bottom w:val="nil"/>
            </w:tcBorders>
            <w:noWrap/>
            <w:vAlign w:val="center"/>
          </w:tcPr>
          <w:p w14:paraId="7CF135C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Tricyclazole</w:t>
            </w:r>
          </w:p>
        </w:tc>
        <w:tc>
          <w:tcPr>
            <w:tcW w:w="1560" w:type="dxa"/>
            <w:tcBorders>
              <w:top w:val="single" w:sz="4" w:space="0" w:color="7F7F7F"/>
              <w:bottom w:val="nil"/>
            </w:tcBorders>
            <w:noWrap/>
            <w:vAlign w:val="center"/>
          </w:tcPr>
          <w:p w14:paraId="4CA9F92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3.94</w:t>
            </w:r>
          </w:p>
        </w:tc>
        <w:tc>
          <w:tcPr>
            <w:tcW w:w="1984" w:type="dxa"/>
            <w:tcBorders>
              <w:top w:val="single" w:sz="4" w:space="0" w:color="7F7F7F"/>
              <w:bottom w:val="nil"/>
            </w:tcBorders>
            <w:noWrap/>
            <w:vAlign w:val="center"/>
          </w:tcPr>
          <w:p w14:paraId="2FC8146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190</w:t>
            </w:r>
          </w:p>
        </w:tc>
        <w:tc>
          <w:tcPr>
            <w:tcW w:w="1134" w:type="dxa"/>
            <w:tcBorders>
              <w:top w:val="single" w:sz="4" w:space="0" w:color="7F7F7F"/>
              <w:bottom w:val="nil"/>
            </w:tcBorders>
            <w:noWrap/>
            <w:vAlign w:val="center"/>
          </w:tcPr>
          <w:p w14:paraId="29C4697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163*</w:t>
            </w:r>
          </w:p>
        </w:tc>
        <w:tc>
          <w:tcPr>
            <w:tcW w:w="1134" w:type="dxa"/>
            <w:tcBorders>
              <w:top w:val="single" w:sz="4" w:space="0" w:color="7F7F7F"/>
              <w:bottom w:val="nil"/>
            </w:tcBorders>
            <w:noWrap/>
            <w:vAlign w:val="center"/>
          </w:tcPr>
          <w:p w14:paraId="6F0F128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136</w:t>
            </w:r>
          </w:p>
        </w:tc>
        <w:tc>
          <w:tcPr>
            <w:tcW w:w="1843" w:type="dxa"/>
            <w:tcBorders>
              <w:top w:val="single" w:sz="4" w:space="0" w:color="7F7F7F"/>
              <w:bottom w:val="nil"/>
            </w:tcBorders>
            <w:noWrap/>
            <w:vAlign w:val="center"/>
          </w:tcPr>
          <w:p w14:paraId="3047DC5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41</w:t>
            </w:r>
          </w:p>
        </w:tc>
        <w:tc>
          <w:tcPr>
            <w:tcW w:w="709" w:type="dxa"/>
            <w:tcBorders>
              <w:top w:val="single" w:sz="4" w:space="0" w:color="7F7F7F"/>
              <w:bottom w:val="nil"/>
            </w:tcBorders>
            <w:noWrap/>
            <w:vAlign w:val="center"/>
          </w:tcPr>
          <w:p w14:paraId="4FDD51D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1134" w:type="dxa"/>
            <w:tcBorders>
              <w:top w:val="single" w:sz="4" w:space="0" w:color="7F7F7F"/>
              <w:bottom w:val="nil"/>
            </w:tcBorders>
            <w:noWrap/>
            <w:vAlign w:val="center"/>
          </w:tcPr>
          <w:p w14:paraId="7898B90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27</w:t>
            </w:r>
          </w:p>
        </w:tc>
      </w:tr>
      <w:tr w:rsidR="00586AC5" w:rsidRPr="008A401E" w14:paraId="21AD6D6A"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253579B8"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Trichlorfon</w:t>
            </w:r>
          </w:p>
        </w:tc>
        <w:tc>
          <w:tcPr>
            <w:tcW w:w="1560" w:type="dxa"/>
            <w:tcBorders>
              <w:top w:val="nil"/>
              <w:bottom w:val="nil"/>
            </w:tcBorders>
            <w:noWrap/>
            <w:vAlign w:val="center"/>
          </w:tcPr>
          <w:p w14:paraId="0F8B3EB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3.31</w:t>
            </w:r>
          </w:p>
        </w:tc>
        <w:tc>
          <w:tcPr>
            <w:tcW w:w="1984" w:type="dxa"/>
            <w:tcBorders>
              <w:top w:val="nil"/>
              <w:bottom w:val="nil"/>
            </w:tcBorders>
            <w:noWrap/>
            <w:vAlign w:val="center"/>
          </w:tcPr>
          <w:p w14:paraId="6BF0E4A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257</w:t>
            </w:r>
          </w:p>
        </w:tc>
        <w:tc>
          <w:tcPr>
            <w:tcW w:w="1134" w:type="dxa"/>
            <w:tcBorders>
              <w:top w:val="nil"/>
              <w:bottom w:val="nil"/>
            </w:tcBorders>
            <w:noWrap/>
            <w:vAlign w:val="center"/>
          </w:tcPr>
          <w:p w14:paraId="1380475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109*</w:t>
            </w:r>
          </w:p>
        </w:tc>
        <w:tc>
          <w:tcPr>
            <w:tcW w:w="1134" w:type="dxa"/>
            <w:tcBorders>
              <w:top w:val="nil"/>
              <w:bottom w:val="nil"/>
            </w:tcBorders>
            <w:noWrap/>
            <w:vAlign w:val="center"/>
          </w:tcPr>
          <w:p w14:paraId="3B3D8D7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79</w:t>
            </w:r>
          </w:p>
        </w:tc>
        <w:tc>
          <w:tcPr>
            <w:tcW w:w="1843" w:type="dxa"/>
            <w:tcBorders>
              <w:top w:val="nil"/>
              <w:bottom w:val="nil"/>
            </w:tcBorders>
            <w:noWrap/>
            <w:vAlign w:val="center"/>
          </w:tcPr>
          <w:p w14:paraId="436955F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w:t>
            </w:r>
          </w:p>
        </w:tc>
        <w:tc>
          <w:tcPr>
            <w:tcW w:w="709" w:type="dxa"/>
            <w:tcBorders>
              <w:top w:val="nil"/>
              <w:bottom w:val="nil"/>
            </w:tcBorders>
            <w:noWrap/>
            <w:vAlign w:val="center"/>
          </w:tcPr>
          <w:p w14:paraId="3B14AE7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w:t>
            </w:r>
          </w:p>
        </w:tc>
        <w:tc>
          <w:tcPr>
            <w:tcW w:w="1134" w:type="dxa"/>
            <w:tcBorders>
              <w:top w:val="nil"/>
              <w:bottom w:val="nil"/>
            </w:tcBorders>
            <w:noWrap/>
            <w:vAlign w:val="center"/>
          </w:tcPr>
          <w:p w14:paraId="2376DA9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30</w:t>
            </w:r>
          </w:p>
        </w:tc>
      </w:tr>
      <w:tr w:rsidR="00586AC5" w:rsidRPr="008A401E" w14:paraId="760A3531"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154B2DB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Triadimefon</w:t>
            </w:r>
          </w:p>
        </w:tc>
        <w:tc>
          <w:tcPr>
            <w:tcW w:w="1560" w:type="dxa"/>
            <w:tcBorders>
              <w:top w:val="nil"/>
              <w:bottom w:val="nil"/>
            </w:tcBorders>
            <w:noWrap/>
            <w:vAlign w:val="center"/>
          </w:tcPr>
          <w:p w14:paraId="00256D6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5.94</w:t>
            </w:r>
          </w:p>
        </w:tc>
        <w:tc>
          <w:tcPr>
            <w:tcW w:w="1984" w:type="dxa"/>
            <w:tcBorders>
              <w:top w:val="nil"/>
              <w:bottom w:val="nil"/>
            </w:tcBorders>
            <w:noWrap/>
            <w:vAlign w:val="center"/>
          </w:tcPr>
          <w:p w14:paraId="36E3749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294.1</w:t>
            </w:r>
          </w:p>
        </w:tc>
        <w:tc>
          <w:tcPr>
            <w:tcW w:w="1134" w:type="dxa"/>
            <w:tcBorders>
              <w:top w:val="nil"/>
              <w:bottom w:val="nil"/>
            </w:tcBorders>
            <w:noWrap/>
            <w:vAlign w:val="center"/>
          </w:tcPr>
          <w:p w14:paraId="4EFCB31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69.3</w:t>
            </w:r>
          </w:p>
        </w:tc>
        <w:tc>
          <w:tcPr>
            <w:tcW w:w="1134" w:type="dxa"/>
            <w:tcBorders>
              <w:top w:val="nil"/>
              <w:bottom w:val="nil"/>
            </w:tcBorders>
            <w:noWrap/>
            <w:vAlign w:val="center"/>
          </w:tcPr>
          <w:p w14:paraId="4F6ECF8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197.2*</w:t>
            </w:r>
          </w:p>
        </w:tc>
        <w:tc>
          <w:tcPr>
            <w:tcW w:w="1843" w:type="dxa"/>
            <w:tcBorders>
              <w:top w:val="nil"/>
              <w:bottom w:val="nil"/>
            </w:tcBorders>
            <w:noWrap/>
            <w:vAlign w:val="center"/>
          </w:tcPr>
          <w:p w14:paraId="691CFA0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31</w:t>
            </w:r>
          </w:p>
        </w:tc>
        <w:tc>
          <w:tcPr>
            <w:tcW w:w="709" w:type="dxa"/>
            <w:tcBorders>
              <w:top w:val="nil"/>
              <w:bottom w:val="nil"/>
            </w:tcBorders>
            <w:noWrap/>
            <w:vAlign w:val="center"/>
          </w:tcPr>
          <w:p w14:paraId="17B2073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1134" w:type="dxa"/>
            <w:tcBorders>
              <w:top w:val="nil"/>
              <w:bottom w:val="nil"/>
            </w:tcBorders>
            <w:noWrap/>
            <w:vAlign w:val="center"/>
          </w:tcPr>
          <w:p w14:paraId="23CC775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w:t>
            </w:r>
          </w:p>
        </w:tc>
      </w:tr>
      <w:tr w:rsidR="00586AC5" w:rsidRPr="008A401E" w14:paraId="1A9BC984"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00A77FAE"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Thifensulfuron-methyl</w:t>
            </w:r>
          </w:p>
        </w:tc>
        <w:tc>
          <w:tcPr>
            <w:tcW w:w="1560" w:type="dxa"/>
            <w:tcBorders>
              <w:top w:val="nil"/>
              <w:bottom w:val="nil"/>
            </w:tcBorders>
            <w:noWrap/>
            <w:vAlign w:val="center"/>
          </w:tcPr>
          <w:p w14:paraId="34D9F8D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4.54</w:t>
            </w:r>
          </w:p>
        </w:tc>
        <w:tc>
          <w:tcPr>
            <w:tcW w:w="1984" w:type="dxa"/>
            <w:tcBorders>
              <w:top w:val="nil"/>
              <w:bottom w:val="nil"/>
            </w:tcBorders>
            <w:noWrap/>
            <w:vAlign w:val="center"/>
          </w:tcPr>
          <w:p w14:paraId="292B7C7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388</w:t>
            </w:r>
          </w:p>
        </w:tc>
        <w:tc>
          <w:tcPr>
            <w:tcW w:w="1134" w:type="dxa"/>
            <w:tcBorders>
              <w:top w:val="nil"/>
              <w:bottom w:val="nil"/>
            </w:tcBorders>
            <w:noWrap/>
            <w:vAlign w:val="center"/>
          </w:tcPr>
          <w:p w14:paraId="0453917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167</w:t>
            </w:r>
          </w:p>
        </w:tc>
        <w:tc>
          <w:tcPr>
            <w:tcW w:w="1134" w:type="dxa"/>
            <w:tcBorders>
              <w:top w:val="nil"/>
              <w:bottom w:val="nil"/>
            </w:tcBorders>
            <w:noWrap/>
            <w:vAlign w:val="center"/>
          </w:tcPr>
          <w:p w14:paraId="1500D12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56.0*</w:t>
            </w:r>
          </w:p>
        </w:tc>
        <w:tc>
          <w:tcPr>
            <w:tcW w:w="1843" w:type="dxa"/>
            <w:tcBorders>
              <w:top w:val="nil"/>
              <w:bottom w:val="nil"/>
            </w:tcBorders>
            <w:noWrap/>
            <w:vAlign w:val="center"/>
          </w:tcPr>
          <w:p w14:paraId="5B64562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36</w:t>
            </w:r>
          </w:p>
        </w:tc>
        <w:tc>
          <w:tcPr>
            <w:tcW w:w="709" w:type="dxa"/>
            <w:tcBorders>
              <w:top w:val="nil"/>
              <w:bottom w:val="nil"/>
            </w:tcBorders>
            <w:noWrap/>
            <w:vAlign w:val="center"/>
          </w:tcPr>
          <w:p w14:paraId="33496F2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w:t>
            </w:r>
          </w:p>
        </w:tc>
        <w:tc>
          <w:tcPr>
            <w:tcW w:w="1134" w:type="dxa"/>
            <w:tcBorders>
              <w:top w:val="nil"/>
              <w:bottom w:val="nil"/>
            </w:tcBorders>
            <w:noWrap/>
            <w:vAlign w:val="center"/>
          </w:tcPr>
          <w:p w14:paraId="233A9CB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40</w:t>
            </w:r>
          </w:p>
        </w:tc>
      </w:tr>
      <w:tr w:rsidR="00586AC5" w:rsidRPr="008A401E" w14:paraId="652C2376"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658E920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Tebufenozide</w:t>
            </w:r>
          </w:p>
        </w:tc>
        <w:tc>
          <w:tcPr>
            <w:tcW w:w="1560" w:type="dxa"/>
            <w:tcBorders>
              <w:top w:val="nil"/>
              <w:bottom w:val="nil"/>
            </w:tcBorders>
            <w:noWrap/>
            <w:vAlign w:val="center"/>
          </w:tcPr>
          <w:p w14:paraId="29854F3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6.43</w:t>
            </w:r>
          </w:p>
        </w:tc>
        <w:tc>
          <w:tcPr>
            <w:tcW w:w="1984" w:type="dxa"/>
            <w:tcBorders>
              <w:top w:val="nil"/>
              <w:bottom w:val="nil"/>
            </w:tcBorders>
            <w:noWrap/>
            <w:vAlign w:val="center"/>
          </w:tcPr>
          <w:p w14:paraId="7A3DCD8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353.1</w:t>
            </w:r>
          </w:p>
        </w:tc>
        <w:tc>
          <w:tcPr>
            <w:tcW w:w="1134" w:type="dxa"/>
            <w:tcBorders>
              <w:top w:val="nil"/>
              <w:bottom w:val="nil"/>
            </w:tcBorders>
            <w:noWrap/>
            <w:vAlign w:val="center"/>
          </w:tcPr>
          <w:p w14:paraId="30034D6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133*</w:t>
            </w:r>
          </w:p>
        </w:tc>
        <w:tc>
          <w:tcPr>
            <w:tcW w:w="1134" w:type="dxa"/>
            <w:tcBorders>
              <w:top w:val="nil"/>
              <w:bottom w:val="nil"/>
            </w:tcBorders>
            <w:noWrap/>
            <w:vAlign w:val="center"/>
          </w:tcPr>
          <w:p w14:paraId="09BD1E4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297.1</w:t>
            </w:r>
          </w:p>
        </w:tc>
        <w:tc>
          <w:tcPr>
            <w:tcW w:w="1843" w:type="dxa"/>
            <w:tcBorders>
              <w:top w:val="nil"/>
              <w:bottom w:val="nil"/>
            </w:tcBorders>
            <w:noWrap/>
            <w:vAlign w:val="center"/>
          </w:tcPr>
          <w:p w14:paraId="373FEDB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w:t>
            </w:r>
          </w:p>
        </w:tc>
        <w:tc>
          <w:tcPr>
            <w:tcW w:w="709" w:type="dxa"/>
            <w:tcBorders>
              <w:top w:val="nil"/>
              <w:bottom w:val="nil"/>
            </w:tcBorders>
            <w:noWrap/>
            <w:vAlign w:val="center"/>
          </w:tcPr>
          <w:p w14:paraId="2A8FC12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1134" w:type="dxa"/>
            <w:tcBorders>
              <w:top w:val="nil"/>
              <w:bottom w:val="nil"/>
            </w:tcBorders>
            <w:noWrap/>
            <w:vAlign w:val="center"/>
          </w:tcPr>
          <w:p w14:paraId="67F2B58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8</w:t>
            </w:r>
          </w:p>
        </w:tc>
      </w:tr>
      <w:tr w:rsidR="00586AC5" w:rsidRPr="008A401E" w14:paraId="09ACE88F"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69595103"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Spirodiclofen</w:t>
            </w:r>
          </w:p>
        </w:tc>
        <w:tc>
          <w:tcPr>
            <w:tcW w:w="1560" w:type="dxa"/>
            <w:tcBorders>
              <w:top w:val="nil"/>
              <w:bottom w:val="nil"/>
            </w:tcBorders>
            <w:noWrap/>
            <w:vAlign w:val="center"/>
          </w:tcPr>
          <w:p w14:paraId="2285D68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7.57</w:t>
            </w:r>
          </w:p>
        </w:tc>
        <w:tc>
          <w:tcPr>
            <w:tcW w:w="1984" w:type="dxa"/>
            <w:tcBorders>
              <w:top w:val="nil"/>
              <w:bottom w:val="nil"/>
            </w:tcBorders>
            <w:noWrap/>
            <w:vAlign w:val="center"/>
          </w:tcPr>
          <w:p w14:paraId="0384BFB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411.1</w:t>
            </w:r>
          </w:p>
        </w:tc>
        <w:tc>
          <w:tcPr>
            <w:tcW w:w="1134" w:type="dxa"/>
            <w:tcBorders>
              <w:top w:val="nil"/>
              <w:bottom w:val="nil"/>
            </w:tcBorders>
            <w:noWrap/>
            <w:vAlign w:val="center"/>
          </w:tcPr>
          <w:p w14:paraId="16BC40F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71.2*</w:t>
            </w:r>
          </w:p>
        </w:tc>
        <w:tc>
          <w:tcPr>
            <w:tcW w:w="1134" w:type="dxa"/>
            <w:tcBorders>
              <w:top w:val="nil"/>
              <w:bottom w:val="nil"/>
            </w:tcBorders>
            <w:noWrap/>
            <w:vAlign w:val="center"/>
          </w:tcPr>
          <w:p w14:paraId="4F157AB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313</w:t>
            </w:r>
          </w:p>
        </w:tc>
        <w:tc>
          <w:tcPr>
            <w:tcW w:w="1843" w:type="dxa"/>
            <w:tcBorders>
              <w:top w:val="nil"/>
              <w:bottom w:val="nil"/>
            </w:tcBorders>
            <w:noWrap/>
            <w:vAlign w:val="center"/>
          </w:tcPr>
          <w:p w14:paraId="06113AF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31</w:t>
            </w:r>
          </w:p>
        </w:tc>
        <w:tc>
          <w:tcPr>
            <w:tcW w:w="709" w:type="dxa"/>
            <w:tcBorders>
              <w:top w:val="nil"/>
              <w:bottom w:val="nil"/>
            </w:tcBorders>
            <w:noWrap/>
            <w:vAlign w:val="center"/>
          </w:tcPr>
          <w:p w14:paraId="5E0FB49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w:t>
            </w:r>
          </w:p>
        </w:tc>
        <w:tc>
          <w:tcPr>
            <w:tcW w:w="1134" w:type="dxa"/>
            <w:tcBorders>
              <w:top w:val="nil"/>
              <w:bottom w:val="nil"/>
            </w:tcBorders>
            <w:noWrap/>
            <w:vAlign w:val="center"/>
          </w:tcPr>
          <w:p w14:paraId="1B904B7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w:t>
            </w:r>
          </w:p>
        </w:tc>
      </w:tr>
      <w:tr w:rsidR="00586AC5" w:rsidRPr="008A401E" w14:paraId="17371B81"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496269E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Pyridaben</w:t>
            </w:r>
          </w:p>
        </w:tc>
        <w:tc>
          <w:tcPr>
            <w:tcW w:w="1560" w:type="dxa"/>
            <w:tcBorders>
              <w:top w:val="nil"/>
              <w:bottom w:val="nil"/>
            </w:tcBorders>
            <w:noWrap/>
            <w:vAlign w:val="center"/>
          </w:tcPr>
          <w:p w14:paraId="5F848B7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7.71</w:t>
            </w:r>
          </w:p>
        </w:tc>
        <w:tc>
          <w:tcPr>
            <w:tcW w:w="1984" w:type="dxa"/>
            <w:tcBorders>
              <w:top w:val="nil"/>
              <w:bottom w:val="nil"/>
            </w:tcBorders>
            <w:noWrap/>
            <w:vAlign w:val="center"/>
          </w:tcPr>
          <w:p w14:paraId="7AE847C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365.1</w:t>
            </w:r>
          </w:p>
        </w:tc>
        <w:tc>
          <w:tcPr>
            <w:tcW w:w="1134" w:type="dxa"/>
            <w:tcBorders>
              <w:top w:val="nil"/>
              <w:bottom w:val="nil"/>
            </w:tcBorders>
            <w:noWrap/>
            <w:vAlign w:val="center"/>
          </w:tcPr>
          <w:p w14:paraId="3C1753F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147.1*</w:t>
            </w:r>
          </w:p>
        </w:tc>
        <w:tc>
          <w:tcPr>
            <w:tcW w:w="1134" w:type="dxa"/>
            <w:tcBorders>
              <w:top w:val="nil"/>
              <w:bottom w:val="nil"/>
            </w:tcBorders>
            <w:noWrap/>
            <w:vAlign w:val="center"/>
          </w:tcPr>
          <w:p w14:paraId="65FC480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309.1</w:t>
            </w:r>
          </w:p>
        </w:tc>
        <w:tc>
          <w:tcPr>
            <w:tcW w:w="1843" w:type="dxa"/>
            <w:tcBorders>
              <w:top w:val="nil"/>
              <w:bottom w:val="nil"/>
            </w:tcBorders>
            <w:noWrap/>
            <w:vAlign w:val="center"/>
          </w:tcPr>
          <w:p w14:paraId="1A64EC1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w:t>
            </w:r>
          </w:p>
        </w:tc>
        <w:tc>
          <w:tcPr>
            <w:tcW w:w="709" w:type="dxa"/>
            <w:tcBorders>
              <w:top w:val="nil"/>
              <w:bottom w:val="nil"/>
            </w:tcBorders>
            <w:noWrap/>
            <w:vAlign w:val="center"/>
          </w:tcPr>
          <w:p w14:paraId="2CC2389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c>
          <w:tcPr>
            <w:tcW w:w="1134" w:type="dxa"/>
            <w:tcBorders>
              <w:top w:val="nil"/>
              <w:bottom w:val="nil"/>
            </w:tcBorders>
            <w:noWrap/>
            <w:vAlign w:val="center"/>
          </w:tcPr>
          <w:p w14:paraId="3202244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w:t>
            </w:r>
          </w:p>
        </w:tc>
      </w:tr>
      <w:tr w:rsidR="00586AC5" w:rsidRPr="008A401E" w14:paraId="21C5B56D"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3826D79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Phoxim</w:t>
            </w:r>
          </w:p>
        </w:tc>
        <w:tc>
          <w:tcPr>
            <w:tcW w:w="1560" w:type="dxa"/>
            <w:tcBorders>
              <w:top w:val="nil"/>
              <w:bottom w:val="nil"/>
            </w:tcBorders>
            <w:noWrap/>
            <w:vAlign w:val="center"/>
          </w:tcPr>
          <w:p w14:paraId="452895E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6.69</w:t>
            </w:r>
          </w:p>
        </w:tc>
        <w:tc>
          <w:tcPr>
            <w:tcW w:w="1984" w:type="dxa"/>
            <w:tcBorders>
              <w:top w:val="nil"/>
              <w:bottom w:val="nil"/>
            </w:tcBorders>
            <w:noWrap/>
            <w:vAlign w:val="center"/>
          </w:tcPr>
          <w:p w14:paraId="410B18D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299</w:t>
            </w:r>
          </w:p>
        </w:tc>
        <w:tc>
          <w:tcPr>
            <w:tcW w:w="1134" w:type="dxa"/>
            <w:tcBorders>
              <w:top w:val="nil"/>
              <w:bottom w:val="nil"/>
            </w:tcBorders>
            <w:noWrap/>
            <w:vAlign w:val="center"/>
          </w:tcPr>
          <w:p w14:paraId="61C558E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129*</w:t>
            </w:r>
          </w:p>
        </w:tc>
        <w:tc>
          <w:tcPr>
            <w:tcW w:w="1134" w:type="dxa"/>
            <w:tcBorders>
              <w:top w:val="nil"/>
              <w:bottom w:val="nil"/>
            </w:tcBorders>
            <w:noWrap/>
            <w:vAlign w:val="center"/>
          </w:tcPr>
          <w:p w14:paraId="6AF0A3D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153</w:t>
            </w:r>
          </w:p>
        </w:tc>
        <w:tc>
          <w:tcPr>
            <w:tcW w:w="1843" w:type="dxa"/>
            <w:tcBorders>
              <w:top w:val="nil"/>
              <w:bottom w:val="nil"/>
            </w:tcBorders>
            <w:noWrap/>
            <w:vAlign w:val="center"/>
          </w:tcPr>
          <w:p w14:paraId="2CC9FD4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709" w:type="dxa"/>
            <w:tcBorders>
              <w:top w:val="nil"/>
              <w:bottom w:val="nil"/>
            </w:tcBorders>
            <w:noWrap/>
            <w:vAlign w:val="center"/>
          </w:tcPr>
          <w:p w14:paraId="5C06004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w:t>
            </w:r>
          </w:p>
        </w:tc>
        <w:tc>
          <w:tcPr>
            <w:tcW w:w="1134" w:type="dxa"/>
            <w:tcBorders>
              <w:top w:val="nil"/>
              <w:bottom w:val="nil"/>
            </w:tcBorders>
            <w:noWrap/>
            <w:vAlign w:val="center"/>
          </w:tcPr>
          <w:p w14:paraId="6D45972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w:t>
            </w:r>
          </w:p>
        </w:tc>
      </w:tr>
      <w:tr w:rsidR="00586AC5" w:rsidRPr="008A401E" w14:paraId="5A570D2D"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38CDD7D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Omethoate</w:t>
            </w:r>
          </w:p>
        </w:tc>
        <w:tc>
          <w:tcPr>
            <w:tcW w:w="1560" w:type="dxa"/>
            <w:tcBorders>
              <w:top w:val="nil"/>
              <w:bottom w:val="nil"/>
            </w:tcBorders>
            <w:noWrap/>
            <w:vAlign w:val="center"/>
          </w:tcPr>
          <w:p w14:paraId="4BDEF4C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1.76</w:t>
            </w:r>
          </w:p>
        </w:tc>
        <w:tc>
          <w:tcPr>
            <w:tcW w:w="1984" w:type="dxa"/>
            <w:tcBorders>
              <w:top w:val="nil"/>
              <w:bottom w:val="nil"/>
            </w:tcBorders>
            <w:noWrap/>
            <w:vAlign w:val="center"/>
          </w:tcPr>
          <w:p w14:paraId="436158A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214.1</w:t>
            </w:r>
          </w:p>
        </w:tc>
        <w:tc>
          <w:tcPr>
            <w:tcW w:w="1134" w:type="dxa"/>
            <w:tcBorders>
              <w:top w:val="nil"/>
              <w:bottom w:val="nil"/>
            </w:tcBorders>
            <w:noWrap/>
            <w:vAlign w:val="center"/>
          </w:tcPr>
          <w:p w14:paraId="0893AB4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125.1</w:t>
            </w:r>
          </w:p>
        </w:tc>
        <w:tc>
          <w:tcPr>
            <w:tcW w:w="1134" w:type="dxa"/>
            <w:tcBorders>
              <w:top w:val="nil"/>
              <w:bottom w:val="nil"/>
            </w:tcBorders>
            <w:noWrap/>
            <w:vAlign w:val="center"/>
          </w:tcPr>
          <w:p w14:paraId="241EB91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183.1*</w:t>
            </w:r>
          </w:p>
        </w:tc>
        <w:tc>
          <w:tcPr>
            <w:tcW w:w="1843" w:type="dxa"/>
            <w:tcBorders>
              <w:top w:val="nil"/>
              <w:bottom w:val="nil"/>
            </w:tcBorders>
            <w:noWrap/>
            <w:vAlign w:val="center"/>
          </w:tcPr>
          <w:p w14:paraId="49B0136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26</w:t>
            </w:r>
          </w:p>
        </w:tc>
        <w:tc>
          <w:tcPr>
            <w:tcW w:w="709" w:type="dxa"/>
            <w:tcBorders>
              <w:top w:val="nil"/>
              <w:bottom w:val="nil"/>
            </w:tcBorders>
            <w:noWrap/>
            <w:vAlign w:val="center"/>
          </w:tcPr>
          <w:p w14:paraId="02E4508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1134" w:type="dxa"/>
            <w:tcBorders>
              <w:top w:val="nil"/>
              <w:bottom w:val="nil"/>
            </w:tcBorders>
            <w:noWrap/>
            <w:vAlign w:val="center"/>
          </w:tcPr>
          <w:p w14:paraId="0BF1E7D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11</w:t>
            </w:r>
          </w:p>
        </w:tc>
      </w:tr>
      <w:tr w:rsidR="00586AC5" w:rsidRPr="008A401E" w14:paraId="6BE4ABE3"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58A1566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Myclobutanil</w:t>
            </w:r>
          </w:p>
        </w:tc>
        <w:tc>
          <w:tcPr>
            <w:tcW w:w="1560" w:type="dxa"/>
            <w:tcBorders>
              <w:top w:val="nil"/>
              <w:bottom w:val="nil"/>
            </w:tcBorders>
            <w:noWrap/>
            <w:vAlign w:val="center"/>
          </w:tcPr>
          <w:p w14:paraId="407D4B0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6.08</w:t>
            </w:r>
          </w:p>
        </w:tc>
        <w:tc>
          <w:tcPr>
            <w:tcW w:w="1984" w:type="dxa"/>
            <w:tcBorders>
              <w:top w:val="nil"/>
              <w:bottom w:val="nil"/>
            </w:tcBorders>
            <w:noWrap/>
            <w:vAlign w:val="center"/>
          </w:tcPr>
          <w:p w14:paraId="21B4CEB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289.1</w:t>
            </w:r>
          </w:p>
        </w:tc>
        <w:tc>
          <w:tcPr>
            <w:tcW w:w="1134" w:type="dxa"/>
            <w:tcBorders>
              <w:top w:val="nil"/>
              <w:bottom w:val="nil"/>
            </w:tcBorders>
            <w:noWrap/>
            <w:vAlign w:val="center"/>
          </w:tcPr>
          <w:p w14:paraId="306B4E0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70.2*</w:t>
            </w:r>
          </w:p>
        </w:tc>
        <w:tc>
          <w:tcPr>
            <w:tcW w:w="1134" w:type="dxa"/>
            <w:tcBorders>
              <w:top w:val="nil"/>
              <w:bottom w:val="nil"/>
            </w:tcBorders>
            <w:noWrap/>
            <w:vAlign w:val="center"/>
          </w:tcPr>
          <w:p w14:paraId="1F9C11B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125.1</w:t>
            </w:r>
          </w:p>
        </w:tc>
        <w:tc>
          <w:tcPr>
            <w:tcW w:w="1843" w:type="dxa"/>
            <w:tcBorders>
              <w:top w:val="nil"/>
              <w:bottom w:val="nil"/>
            </w:tcBorders>
            <w:noWrap/>
            <w:vAlign w:val="center"/>
          </w:tcPr>
          <w:p w14:paraId="416090C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c>
          <w:tcPr>
            <w:tcW w:w="709" w:type="dxa"/>
            <w:tcBorders>
              <w:top w:val="nil"/>
              <w:bottom w:val="nil"/>
            </w:tcBorders>
            <w:noWrap/>
            <w:vAlign w:val="center"/>
          </w:tcPr>
          <w:p w14:paraId="309E8FA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w:t>
            </w:r>
          </w:p>
        </w:tc>
        <w:tc>
          <w:tcPr>
            <w:tcW w:w="1134" w:type="dxa"/>
            <w:tcBorders>
              <w:top w:val="nil"/>
              <w:bottom w:val="nil"/>
            </w:tcBorders>
            <w:noWrap/>
            <w:vAlign w:val="center"/>
          </w:tcPr>
          <w:p w14:paraId="4DF9314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32</w:t>
            </w:r>
          </w:p>
        </w:tc>
      </w:tr>
      <w:tr w:rsidR="00586AC5" w:rsidRPr="008A401E" w14:paraId="61E50048"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3EA312A9"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Metolachlor</w:t>
            </w:r>
          </w:p>
        </w:tc>
        <w:tc>
          <w:tcPr>
            <w:tcW w:w="1560" w:type="dxa"/>
            <w:tcBorders>
              <w:top w:val="nil"/>
              <w:bottom w:val="nil"/>
            </w:tcBorders>
            <w:noWrap/>
            <w:vAlign w:val="center"/>
          </w:tcPr>
          <w:p w14:paraId="110FA62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6.33</w:t>
            </w:r>
          </w:p>
        </w:tc>
        <w:tc>
          <w:tcPr>
            <w:tcW w:w="1984" w:type="dxa"/>
            <w:tcBorders>
              <w:top w:val="nil"/>
              <w:bottom w:val="nil"/>
            </w:tcBorders>
            <w:noWrap/>
            <w:vAlign w:val="center"/>
          </w:tcPr>
          <w:p w14:paraId="2065E7F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284.1</w:t>
            </w:r>
          </w:p>
        </w:tc>
        <w:tc>
          <w:tcPr>
            <w:tcW w:w="1134" w:type="dxa"/>
            <w:tcBorders>
              <w:top w:val="nil"/>
              <w:bottom w:val="nil"/>
            </w:tcBorders>
            <w:noWrap/>
            <w:vAlign w:val="center"/>
          </w:tcPr>
          <w:p w14:paraId="008067E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176.1</w:t>
            </w:r>
          </w:p>
        </w:tc>
        <w:tc>
          <w:tcPr>
            <w:tcW w:w="1134" w:type="dxa"/>
            <w:tcBorders>
              <w:top w:val="nil"/>
              <w:bottom w:val="nil"/>
            </w:tcBorders>
            <w:noWrap/>
            <w:vAlign w:val="center"/>
          </w:tcPr>
          <w:p w14:paraId="591F418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252.1*</w:t>
            </w:r>
          </w:p>
        </w:tc>
        <w:tc>
          <w:tcPr>
            <w:tcW w:w="1843" w:type="dxa"/>
            <w:tcBorders>
              <w:top w:val="nil"/>
              <w:bottom w:val="nil"/>
            </w:tcBorders>
            <w:noWrap/>
            <w:vAlign w:val="center"/>
          </w:tcPr>
          <w:p w14:paraId="1F223A8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26</w:t>
            </w:r>
          </w:p>
        </w:tc>
        <w:tc>
          <w:tcPr>
            <w:tcW w:w="709" w:type="dxa"/>
            <w:tcBorders>
              <w:top w:val="nil"/>
              <w:bottom w:val="nil"/>
            </w:tcBorders>
            <w:noWrap/>
            <w:vAlign w:val="center"/>
          </w:tcPr>
          <w:p w14:paraId="7F2D1C5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25</w:t>
            </w:r>
          </w:p>
        </w:tc>
        <w:tc>
          <w:tcPr>
            <w:tcW w:w="1134" w:type="dxa"/>
            <w:tcBorders>
              <w:top w:val="nil"/>
              <w:bottom w:val="nil"/>
            </w:tcBorders>
            <w:noWrap/>
            <w:vAlign w:val="center"/>
          </w:tcPr>
          <w:p w14:paraId="00A5561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w:t>
            </w:r>
          </w:p>
        </w:tc>
      </w:tr>
      <w:tr w:rsidR="00586AC5" w:rsidRPr="008A401E" w14:paraId="01EAA593"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2948A605"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Methomyl</w:t>
            </w:r>
          </w:p>
        </w:tc>
        <w:tc>
          <w:tcPr>
            <w:tcW w:w="1560" w:type="dxa"/>
            <w:tcBorders>
              <w:top w:val="nil"/>
              <w:bottom w:val="nil"/>
            </w:tcBorders>
            <w:noWrap/>
            <w:vAlign w:val="center"/>
          </w:tcPr>
          <w:p w14:paraId="6315E74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2.34</w:t>
            </w:r>
          </w:p>
        </w:tc>
        <w:tc>
          <w:tcPr>
            <w:tcW w:w="1984" w:type="dxa"/>
            <w:tcBorders>
              <w:top w:val="nil"/>
              <w:bottom w:val="nil"/>
            </w:tcBorders>
            <w:noWrap/>
            <w:vAlign w:val="center"/>
          </w:tcPr>
          <w:p w14:paraId="5A568A5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163</w:t>
            </w:r>
          </w:p>
        </w:tc>
        <w:tc>
          <w:tcPr>
            <w:tcW w:w="1134" w:type="dxa"/>
            <w:tcBorders>
              <w:top w:val="nil"/>
              <w:bottom w:val="nil"/>
            </w:tcBorders>
            <w:noWrap/>
            <w:vAlign w:val="center"/>
          </w:tcPr>
          <w:p w14:paraId="4506665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88*</w:t>
            </w:r>
          </w:p>
        </w:tc>
        <w:tc>
          <w:tcPr>
            <w:tcW w:w="1134" w:type="dxa"/>
            <w:tcBorders>
              <w:top w:val="nil"/>
              <w:bottom w:val="nil"/>
            </w:tcBorders>
            <w:noWrap/>
            <w:vAlign w:val="center"/>
          </w:tcPr>
          <w:p w14:paraId="219070D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106</w:t>
            </w:r>
          </w:p>
        </w:tc>
        <w:tc>
          <w:tcPr>
            <w:tcW w:w="1843" w:type="dxa"/>
            <w:tcBorders>
              <w:top w:val="nil"/>
              <w:bottom w:val="nil"/>
            </w:tcBorders>
            <w:noWrap/>
            <w:vAlign w:val="center"/>
          </w:tcPr>
          <w:p w14:paraId="3D46D20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26</w:t>
            </w:r>
          </w:p>
        </w:tc>
        <w:tc>
          <w:tcPr>
            <w:tcW w:w="709" w:type="dxa"/>
            <w:tcBorders>
              <w:top w:val="nil"/>
              <w:bottom w:val="nil"/>
            </w:tcBorders>
            <w:noWrap/>
            <w:vAlign w:val="center"/>
          </w:tcPr>
          <w:p w14:paraId="60F37D0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w:t>
            </w:r>
          </w:p>
        </w:tc>
        <w:tc>
          <w:tcPr>
            <w:tcW w:w="1134" w:type="dxa"/>
            <w:tcBorders>
              <w:top w:val="nil"/>
              <w:bottom w:val="nil"/>
            </w:tcBorders>
            <w:noWrap/>
            <w:vAlign w:val="center"/>
          </w:tcPr>
          <w:p w14:paraId="780F66E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w:t>
            </w:r>
          </w:p>
        </w:tc>
      </w:tr>
      <w:tr w:rsidR="00586AC5" w:rsidRPr="008A401E" w14:paraId="51B95B31"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21DEB82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Metalaxyl</w:t>
            </w:r>
          </w:p>
        </w:tc>
        <w:tc>
          <w:tcPr>
            <w:tcW w:w="1560" w:type="dxa"/>
            <w:tcBorders>
              <w:top w:val="nil"/>
              <w:bottom w:val="nil"/>
            </w:tcBorders>
            <w:noWrap/>
            <w:vAlign w:val="center"/>
          </w:tcPr>
          <w:p w14:paraId="784C133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5.35</w:t>
            </w:r>
          </w:p>
        </w:tc>
        <w:tc>
          <w:tcPr>
            <w:tcW w:w="1984" w:type="dxa"/>
            <w:tcBorders>
              <w:top w:val="nil"/>
              <w:bottom w:val="nil"/>
            </w:tcBorders>
            <w:noWrap/>
            <w:vAlign w:val="center"/>
          </w:tcPr>
          <w:p w14:paraId="19898A9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280.1</w:t>
            </w:r>
          </w:p>
        </w:tc>
        <w:tc>
          <w:tcPr>
            <w:tcW w:w="1134" w:type="dxa"/>
            <w:tcBorders>
              <w:top w:val="nil"/>
              <w:bottom w:val="nil"/>
            </w:tcBorders>
            <w:noWrap/>
            <w:vAlign w:val="center"/>
          </w:tcPr>
          <w:p w14:paraId="4C97388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220.1*</w:t>
            </w:r>
          </w:p>
        </w:tc>
        <w:tc>
          <w:tcPr>
            <w:tcW w:w="1134" w:type="dxa"/>
            <w:tcBorders>
              <w:top w:val="nil"/>
              <w:bottom w:val="nil"/>
            </w:tcBorders>
            <w:noWrap/>
            <w:vAlign w:val="center"/>
          </w:tcPr>
          <w:p w14:paraId="60611D5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192.1</w:t>
            </w:r>
          </w:p>
        </w:tc>
        <w:tc>
          <w:tcPr>
            <w:tcW w:w="1843" w:type="dxa"/>
            <w:tcBorders>
              <w:top w:val="nil"/>
              <w:bottom w:val="nil"/>
            </w:tcBorders>
            <w:noWrap/>
            <w:vAlign w:val="center"/>
          </w:tcPr>
          <w:p w14:paraId="08AF5B3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26</w:t>
            </w:r>
          </w:p>
        </w:tc>
        <w:tc>
          <w:tcPr>
            <w:tcW w:w="709" w:type="dxa"/>
            <w:tcBorders>
              <w:top w:val="nil"/>
              <w:bottom w:val="nil"/>
            </w:tcBorders>
            <w:noWrap/>
            <w:vAlign w:val="center"/>
          </w:tcPr>
          <w:p w14:paraId="4A4B00D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w:t>
            </w:r>
          </w:p>
        </w:tc>
        <w:tc>
          <w:tcPr>
            <w:tcW w:w="1134" w:type="dxa"/>
            <w:tcBorders>
              <w:top w:val="nil"/>
              <w:bottom w:val="nil"/>
            </w:tcBorders>
            <w:noWrap/>
            <w:vAlign w:val="center"/>
          </w:tcPr>
          <w:p w14:paraId="3A6BB98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17</w:t>
            </w:r>
          </w:p>
        </w:tc>
      </w:tr>
      <w:tr w:rsidR="00586AC5" w:rsidRPr="008A401E" w14:paraId="5D0119D9"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4EEC36E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Malathion</w:t>
            </w:r>
          </w:p>
        </w:tc>
        <w:tc>
          <w:tcPr>
            <w:tcW w:w="1560" w:type="dxa"/>
            <w:tcBorders>
              <w:top w:val="nil"/>
              <w:bottom w:val="nil"/>
            </w:tcBorders>
            <w:noWrap/>
            <w:vAlign w:val="center"/>
          </w:tcPr>
          <w:p w14:paraId="5702F61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5.95</w:t>
            </w:r>
          </w:p>
        </w:tc>
        <w:tc>
          <w:tcPr>
            <w:tcW w:w="1984" w:type="dxa"/>
            <w:tcBorders>
              <w:top w:val="nil"/>
              <w:bottom w:val="nil"/>
            </w:tcBorders>
            <w:noWrap/>
            <w:vAlign w:val="center"/>
          </w:tcPr>
          <w:p w14:paraId="27A69BD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331</w:t>
            </w:r>
          </w:p>
        </w:tc>
        <w:tc>
          <w:tcPr>
            <w:tcW w:w="1134" w:type="dxa"/>
            <w:tcBorders>
              <w:top w:val="nil"/>
              <w:bottom w:val="nil"/>
            </w:tcBorders>
            <w:noWrap/>
            <w:vAlign w:val="center"/>
          </w:tcPr>
          <w:p w14:paraId="3DB5E47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127</w:t>
            </w:r>
          </w:p>
        </w:tc>
        <w:tc>
          <w:tcPr>
            <w:tcW w:w="1134" w:type="dxa"/>
            <w:tcBorders>
              <w:top w:val="nil"/>
              <w:bottom w:val="nil"/>
            </w:tcBorders>
            <w:noWrap/>
            <w:vAlign w:val="center"/>
          </w:tcPr>
          <w:p w14:paraId="0609B29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99*</w:t>
            </w:r>
          </w:p>
        </w:tc>
        <w:tc>
          <w:tcPr>
            <w:tcW w:w="1843" w:type="dxa"/>
            <w:tcBorders>
              <w:top w:val="nil"/>
              <w:bottom w:val="nil"/>
            </w:tcBorders>
            <w:noWrap/>
            <w:vAlign w:val="center"/>
          </w:tcPr>
          <w:p w14:paraId="3D1642F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709" w:type="dxa"/>
            <w:tcBorders>
              <w:top w:val="nil"/>
              <w:bottom w:val="nil"/>
            </w:tcBorders>
            <w:noWrap/>
            <w:vAlign w:val="center"/>
          </w:tcPr>
          <w:p w14:paraId="1A15042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w:t>
            </w:r>
          </w:p>
        </w:tc>
        <w:tc>
          <w:tcPr>
            <w:tcW w:w="1134" w:type="dxa"/>
            <w:tcBorders>
              <w:top w:val="nil"/>
              <w:bottom w:val="nil"/>
            </w:tcBorders>
            <w:noWrap/>
            <w:vAlign w:val="center"/>
          </w:tcPr>
          <w:p w14:paraId="334E46D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r>
      <w:tr w:rsidR="00586AC5" w:rsidRPr="008A401E" w14:paraId="6FC52D55"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0E496EF4"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Isoprocarb</w:t>
            </w:r>
          </w:p>
        </w:tc>
        <w:tc>
          <w:tcPr>
            <w:tcW w:w="1560" w:type="dxa"/>
            <w:tcBorders>
              <w:top w:val="nil"/>
              <w:bottom w:val="nil"/>
            </w:tcBorders>
            <w:noWrap/>
            <w:vAlign w:val="center"/>
          </w:tcPr>
          <w:p w14:paraId="3232474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5.22</w:t>
            </w:r>
          </w:p>
        </w:tc>
        <w:tc>
          <w:tcPr>
            <w:tcW w:w="1984" w:type="dxa"/>
            <w:tcBorders>
              <w:top w:val="nil"/>
              <w:bottom w:val="nil"/>
            </w:tcBorders>
            <w:noWrap/>
            <w:vAlign w:val="center"/>
          </w:tcPr>
          <w:p w14:paraId="4DE64BC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194.1</w:t>
            </w:r>
          </w:p>
        </w:tc>
        <w:tc>
          <w:tcPr>
            <w:tcW w:w="1134" w:type="dxa"/>
            <w:tcBorders>
              <w:top w:val="nil"/>
              <w:bottom w:val="nil"/>
            </w:tcBorders>
            <w:noWrap/>
            <w:vAlign w:val="center"/>
          </w:tcPr>
          <w:p w14:paraId="16F7213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95.1*</w:t>
            </w:r>
          </w:p>
        </w:tc>
        <w:tc>
          <w:tcPr>
            <w:tcW w:w="1134" w:type="dxa"/>
            <w:tcBorders>
              <w:top w:val="nil"/>
              <w:bottom w:val="nil"/>
            </w:tcBorders>
            <w:noWrap/>
            <w:vAlign w:val="center"/>
          </w:tcPr>
          <w:p w14:paraId="21C0F1E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137.1</w:t>
            </w:r>
          </w:p>
        </w:tc>
        <w:tc>
          <w:tcPr>
            <w:tcW w:w="1843" w:type="dxa"/>
            <w:tcBorders>
              <w:top w:val="nil"/>
              <w:bottom w:val="nil"/>
            </w:tcBorders>
            <w:noWrap/>
            <w:vAlign w:val="center"/>
          </w:tcPr>
          <w:p w14:paraId="020BE42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c>
          <w:tcPr>
            <w:tcW w:w="709" w:type="dxa"/>
            <w:tcBorders>
              <w:top w:val="nil"/>
              <w:bottom w:val="nil"/>
            </w:tcBorders>
            <w:noWrap/>
            <w:vAlign w:val="center"/>
          </w:tcPr>
          <w:p w14:paraId="1D3BCA5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14</w:t>
            </w:r>
          </w:p>
        </w:tc>
        <w:tc>
          <w:tcPr>
            <w:tcW w:w="1134" w:type="dxa"/>
            <w:tcBorders>
              <w:top w:val="nil"/>
              <w:bottom w:val="nil"/>
            </w:tcBorders>
            <w:noWrap/>
            <w:vAlign w:val="center"/>
          </w:tcPr>
          <w:p w14:paraId="19CD305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8</w:t>
            </w:r>
          </w:p>
        </w:tc>
      </w:tr>
      <w:tr w:rsidR="00586AC5" w:rsidRPr="008A401E" w14:paraId="532C2271"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7A69160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Imidacloprid</w:t>
            </w:r>
          </w:p>
        </w:tc>
        <w:tc>
          <w:tcPr>
            <w:tcW w:w="1560" w:type="dxa"/>
            <w:tcBorders>
              <w:top w:val="nil"/>
              <w:bottom w:val="nil"/>
            </w:tcBorders>
            <w:noWrap/>
            <w:vAlign w:val="center"/>
          </w:tcPr>
          <w:p w14:paraId="2C7E159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3.08</w:t>
            </w:r>
          </w:p>
        </w:tc>
        <w:tc>
          <w:tcPr>
            <w:tcW w:w="1984" w:type="dxa"/>
            <w:tcBorders>
              <w:top w:val="nil"/>
              <w:bottom w:val="nil"/>
            </w:tcBorders>
            <w:noWrap/>
            <w:vAlign w:val="center"/>
          </w:tcPr>
          <w:p w14:paraId="7C0EBA4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256.1</w:t>
            </w:r>
          </w:p>
        </w:tc>
        <w:tc>
          <w:tcPr>
            <w:tcW w:w="1134" w:type="dxa"/>
            <w:tcBorders>
              <w:top w:val="nil"/>
              <w:bottom w:val="nil"/>
            </w:tcBorders>
            <w:noWrap/>
            <w:vAlign w:val="center"/>
          </w:tcPr>
          <w:p w14:paraId="5C0D757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175.1*</w:t>
            </w:r>
          </w:p>
        </w:tc>
        <w:tc>
          <w:tcPr>
            <w:tcW w:w="1134" w:type="dxa"/>
            <w:tcBorders>
              <w:top w:val="nil"/>
              <w:bottom w:val="nil"/>
            </w:tcBorders>
            <w:noWrap/>
            <w:vAlign w:val="center"/>
          </w:tcPr>
          <w:p w14:paraId="0B5FFBE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209.1</w:t>
            </w:r>
          </w:p>
        </w:tc>
        <w:tc>
          <w:tcPr>
            <w:tcW w:w="1843" w:type="dxa"/>
            <w:tcBorders>
              <w:top w:val="nil"/>
              <w:bottom w:val="nil"/>
            </w:tcBorders>
            <w:noWrap/>
            <w:vAlign w:val="center"/>
          </w:tcPr>
          <w:p w14:paraId="7C504E3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c>
          <w:tcPr>
            <w:tcW w:w="709" w:type="dxa"/>
            <w:tcBorders>
              <w:top w:val="nil"/>
              <w:bottom w:val="nil"/>
            </w:tcBorders>
            <w:noWrap/>
            <w:vAlign w:val="center"/>
          </w:tcPr>
          <w:p w14:paraId="2FD5B11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1134" w:type="dxa"/>
            <w:tcBorders>
              <w:top w:val="nil"/>
              <w:bottom w:val="nil"/>
            </w:tcBorders>
            <w:noWrap/>
            <w:vAlign w:val="center"/>
          </w:tcPr>
          <w:p w14:paraId="33F82EE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w:t>
            </w:r>
          </w:p>
        </w:tc>
      </w:tr>
      <w:tr w:rsidR="00586AC5" w:rsidRPr="008A401E" w14:paraId="369BF458"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5F3230A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Fenpyroximate</w:t>
            </w:r>
          </w:p>
        </w:tc>
        <w:tc>
          <w:tcPr>
            <w:tcW w:w="1560" w:type="dxa"/>
            <w:tcBorders>
              <w:top w:val="nil"/>
              <w:bottom w:val="nil"/>
            </w:tcBorders>
            <w:noWrap/>
            <w:vAlign w:val="center"/>
          </w:tcPr>
          <w:p w14:paraId="23823EB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7.53</w:t>
            </w:r>
          </w:p>
        </w:tc>
        <w:tc>
          <w:tcPr>
            <w:tcW w:w="1984" w:type="dxa"/>
            <w:tcBorders>
              <w:top w:val="nil"/>
              <w:bottom w:val="nil"/>
            </w:tcBorders>
            <w:noWrap/>
            <w:vAlign w:val="center"/>
          </w:tcPr>
          <w:p w14:paraId="56AC61C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422.2</w:t>
            </w:r>
          </w:p>
        </w:tc>
        <w:tc>
          <w:tcPr>
            <w:tcW w:w="1134" w:type="dxa"/>
            <w:tcBorders>
              <w:top w:val="nil"/>
              <w:bottom w:val="nil"/>
            </w:tcBorders>
            <w:noWrap/>
            <w:vAlign w:val="center"/>
          </w:tcPr>
          <w:p w14:paraId="2E2FAF5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366.1*</w:t>
            </w:r>
          </w:p>
        </w:tc>
        <w:tc>
          <w:tcPr>
            <w:tcW w:w="1134" w:type="dxa"/>
            <w:tcBorders>
              <w:top w:val="nil"/>
              <w:bottom w:val="nil"/>
            </w:tcBorders>
            <w:noWrap/>
            <w:vAlign w:val="center"/>
          </w:tcPr>
          <w:p w14:paraId="766752B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138.1</w:t>
            </w:r>
          </w:p>
        </w:tc>
        <w:tc>
          <w:tcPr>
            <w:tcW w:w="1843" w:type="dxa"/>
            <w:tcBorders>
              <w:top w:val="nil"/>
              <w:bottom w:val="nil"/>
            </w:tcBorders>
            <w:noWrap/>
            <w:vAlign w:val="center"/>
          </w:tcPr>
          <w:p w14:paraId="74DDC8D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32</w:t>
            </w:r>
          </w:p>
        </w:tc>
        <w:tc>
          <w:tcPr>
            <w:tcW w:w="709" w:type="dxa"/>
            <w:tcBorders>
              <w:top w:val="nil"/>
              <w:bottom w:val="nil"/>
            </w:tcBorders>
            <w:noWrap/>
            <w:vAlign w:val="center"/>
          </w:tcPr>
          <w:p w14:paraId="7B6FCD1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w:t>
            </w:r>
          </w:p>
        </w:tc>
        <w:tc>
          <w:tcPr>
            <w:tcW w:w="1134" w:type="dxa"/>
            <w:tcBorders>
              <w:top w:val="nil"/>
              <w:bottom w:val="nil"/>
            </w:tcBorders>
            <w:noWrap/>
            <w:vAlign w:val="center"/>
          </w:tcPr>
          <w:p w14:paraId="0B1B6FC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32</w:t>
            </w:r>
          </w:p>
        </w:tc>
      </w:tr>
      <w:tr w:rsidR="00586AC5" w:rsidRPr="008A401E" w14:paraId="2E1913D2"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17F99FA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lastRenderedPageBreak/>
              <w:t>Fenpropathrin</w:t>
            </w:r>
          </w:p>
        </w:tc>
        <w:tc>
          <w:tcPr>
            <w:tcW w:w="1560" w:type="dxa"/>
            <w:tcBorders>
              <w:top w:val="nil"/>
              <w:bottom w:val="nil"/>
            </w:tcBorders>
            <w:noWrap/>
            <w:vAlign w:val="center"/>
          </w:tcPr>
          <w:p w14:paraId="5E6E685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7.51</w:t>
            </w:r>
          </w:p>
        </w:tc>
        <w:tc>
          <w:tcPr>
            <w:tcW w:w="1984" w:type="dxa"/>
            <w:tcBorders>
              <w:top w:val="nil"/>
              <w:bottom w:val="nil"/>
            </w:tcBorders>
            <w:noWrap/>
            <w:vAlign w:val="center"/>
          </w:tcPr>
          <w:p w14:paraId="4CA4AA1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350.1</w:t>
            </w:r>
          </w:p>
        </w:tc>
        <w:tc>
          <w:tcPr>
            <w:tcW w:w="1134" w:type="dxa"/>
            <w:tcBorders>
              <w:top w:val="nil"/>
              <w:bottom w:val="nil"/>
            </w:tcBorders>
            <w:noWrap/>
            <w:vAlign w:val="center"/>
          </w:tcPr>
          <w:p w14:paraId="641D225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125*</w:t>
            </w:r>
          </w:p>
        </w:tc>
        <w:tc>
          <w:tcPr>
            <w:tcW w:w="1134" w:type="dxa"/>
            <w:tcBorders>
              <w:top w:val="nil"/>
              <w:bottom w:val="nil"/>
            </w:tcBorders>
            <w:noWrap/>
            <w:vAlign w:val="center"/>
          </w:tcPr>
          <w:p w14:paraId="4CBA7CF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97</w:t>
            </w:r>
          </w:p>
        </w:tc>
        <w:tc>
          <w:tcPr>
            <w:tcW w:w="1843" w:type="dxa"/>
            <w:tcBorders>
              <w:top w:val="nil"/>
              <w:bottom w:val="nil"/>
            </w:tcBorders>
            <w:noWrap/>
            <w:vAlign w:val="center"/>
          </w:tcPr>
          <w:p w14:paraId="29587C5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c>
          <w:tcPr>
            <w:tcW w:w="709" w:type="dxa"/>
            <w:tcBorders>
              <w:top w:val="nil"/>
              <w:bottom w:val="nil"/>
            </w:tcBorders>
            <w:noWrap/>
            <w:vAlign w:val="center"/>
          </w:tcPr>
          <w:p w14:paraId="42A6544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14</w:t>
            </w:r>
          </w:p>
        </w:tc>
        <w:tc>
          <w:tcPr>
            <w:tcW w:w="1134" w:type="dxa"/>
            <w:tcBorders>
              <w:top w:val="nil"/>
              <w:bottom w:val="nil"/>
            </w:tcBorders>
            <w:noWrap/>
            <w:vAlign w:val="center"/>
          </w:tcPr>
          <w:p w14:paraId="01FBA5E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r>
      <w:tr w:rsidR="00586AC5" w:rsidRPr="008A401E" w14:paraId="4FD411F8"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131A24E7"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Dimethoate</w:t>
            </w:r>
          </w:p>
        </w:tc>
        <w:tc>
          <w:tcPr>
            <w:tcW w:w="1560" w:type="dxa"/>
            <w:tcBorders>
              <w:top w:val="nil"/>
              <w:bottom w:val="nil"/>
            </w:tcBorders>
            <w:noWrap/>
            <w:vAlign w:val="center"/>
          </w:tcPr>
          <w:p w14:paraId="6D06729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3.32</w:t>
            </w:r>
          </w:p>
        </w:tc>
        <w:tc>
          <w:tcPr>
            <w:tcW w:w="1984" w:type="dxa"/>
            <w:tcBorders>
              <w:top w:val="nil"/>
              <w:bottom w:val="nil"/>
            </w:tcBorders>
            <w:noWrap/>
            <w:vAlign w:val="center"/>
          </w:tcPr>
          <w:p w14:paraId="2B668E9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230.1</w:t>
            </w:r>
          </w:p>
        </w:tc>
        <w:tc>
          <w:tcPr>
            <w:tcW w:w="1134" w:type="dxa"/>
            <w:tcBorders>
              <w:top w:val="nil"/>
              <w:bottom w:val="nil"/>
            </w:tcBorders>
            <w:noWrap/>
            <w:vAlign w:val="center"/>
          </w:tcPr>
          <w:p w14:paraId="1879871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125</w:t>
            </w:r>
          </w:p>
        </w:tc>
        <w:tc>
          <w:tcPr>
            <w:tcW w:w="1134" w:type="dxa"/>
            <w:tcBorders>
              <w:top w:val="nil"/>
              <w:bottom w:val="nil"/>
            </w:tcBorders>
            <w:noWrap/>
            <w:vAlign w:val="center"/>
          </w:tcPr>
          <w:p w14:paraId="0940020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199*</w:t>
            </w:r>
          </w:p>
        </w:tc>
        <w:tc>
          <w:tcPr>
            <w:tcW w:w="1843" w:type="dxa"/>
            <w:tcBorders>
              <w:top w:val="nil"/>
              <w:bottom w:val="nil"/>
            </w:tcBorders>
            <w:noWrap/>
            <w:vAlign w:val="center"/>
          </w:tcPr>
          <w:p w14:paraId="77999DE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c>
          <w:tcPr>
            <w:tcW w:w="709" w:type="dxa"/>
            <w:tcBorders>
              <w:top w:val="nil"/>
              <w:bottom w:val="nil"/>
            </w:tcBorders>
            <w:noWrap/>
            <w:vAlign w:val="center"/>
          </w:tcPr>
          <w:p w14:paraId="5B4A9F7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1134" w:type="dxa"/>
            <w:tcBorders>
              <w:top w:val="nil"/>
              <w:bottom w:val="nil"/>
            </w:tcBorders>
            <w:noWrap/>
            <w:vAlign w:val="center"/>
          </w:tcPr>
          <w:p w14:paraId="58D3C90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w:t>
            </w:r>
          </w:p>
        </w:tc>
      </w:tr>
      <w:tr w:rsidR="00586AC5" w:rsidRPr="008A401E" w14:paraId="183CCC5E"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15C23DA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Dichlorvos</w:t>
            </w:r>
          </w:p>
        </w:tc>
        <w:tc>
          <w:tcPr>
            <w:tcW w:w="1560" w:type="dxa"/>
            <w:tcBorders>
              <w:top w:val="nil"/>
              <w:bottom w:val="nil"/>
            </w:tcBorders>
            <w:noWrap/>
            <w:vAlign w:val="center"/>
          </w:tcPr>
          <w:p w14:paraId="57C4BC8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4.53</w:t>
            </w:r>
          </w:p>
        </w:tc>
        <w:tc>
          <w:tcPr>
            <w:tcW w:w="1984" w:type="dxa"/>
            <w:tcBorders>
              <w:top w:val="nil"/>
              <w:bottom w:val="nil"/>
            </w:tcBorders>
            <w:noWrap/>
            <w:vAlign w:val="center"/>
          </w:tcPr>
          <w:p w14:paraId="3180BCF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221</w:t>
            </w:r>
          </w:p>
        </w:tc>
        <w:tc>
          <w:tcPr>
            <w:tcW w:w="1134" w:type="dxa"/>
            <w:tcBorders>
              <w:top w:val="nil"/>
              <w:bottom w:val="nil"/>
            </w:tcBorders>
            <w:noWrap/>
            <w:vAlign w:val="center"/>
          </w:tcPr>
          <w:p w14:paraId="32DD2AB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109*</w:t>
            </w:r>
          </w:p>
        </w:tc>
        <w:tc>
          <w:tcPr>
            <w:tcW w:w="1134" w:type="dxa"/>
            <w:tcBorders>
              <w:top w:val="nil"/>
              <w:bottom w:val="nil"/>
            </w:tcBorders>
            <w:noWrap/>
            <w:vAlign w:val="center"/>
          </w:tcPr>
          <w:p w14:paraId="69BD6F8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79</w:t>
            </w:r>
          </w:p>
        </w:tc>
        <w:tc>
          <w:tcPr>
            <w:tcW w:w="1843" w:type="dxa"/>
            <w:tcBorders>
              <w:top w:val="nil"/>
              <w:bottom w:val="nil"/>
            </w:tcBorders>
            <w:noWrap/>
            <w:vAlign w:val="center"/>
          </w:tcPr>
          <w:p w14:paraId="236D345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c>
          <w:tcPr>
            <w:tcW w:w="709" w:type="dxa"/>
            <w:tcBorders>
              <w:top w:val="nil"/>
              <w:bottom w:val="nil"/>
            </w:tcBorders>
            <w:noWrap/>
            <w:vAlign w:val="center"/>
          </w:tcPr>
          <w:p w14:paraId="2F7E99D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1134" w:type="dxa"/>
            <w:tcBorders>
              <w:top w:val="nil"/>
              <w:bottom w:val="nil"/>
            </w:tcBorders>
            <w:noWrap/>
            <w:vAlign w:val="center"/>
          </w:tcPr>
          <w:p w14:paraId="26E0C6F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r>
      <w:tr w:rsidR="00586AC5" w:rsidRPr="008A401E" w14:paraId="471AAC61"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6F78EA3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Deltamethrin</w:t>
            </w:r>
          </w:p>
        </w:tc>
        <w:tc>
          <w:tcPr>
            <w:tcW w:w="1560" w:type="dxa"/>
            <w:tcBorders>
              <w:top w:val="nil"/>
              <w:bottom w:val="nil"/>
            </w:tcBorders>
            <w:noWrap/>
            <w:vAlign w:val="center"/>
          </w:tcPr>
          <w:p w14:paraId="0CBD54E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7.64</w:t>
            </w:r>
          </w:p>
        </w:tc>
        <w:tc>
          <w:tcPr>
            <w:tcW w:w="1984" w:type="dxa"/>
            <w:tcBorders>
              <w:top w:val="nil"/>
              <w:bottom w:val="nil"/>
            </w:tcBorders>
            <w:noWrap/>
            <w:vAlign w:val="center"/>
          </w:tcPr>
          <w:p w14:paraId="566F32E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505.9</w:t>
            </w:r>
          </w:p>
        </w:tc>
        <w:tc>
          <w:tcPr>
            <w:tcW w:w="1134" w:type="dxa"/>
            <w:tcBorders>
              <w:top w:val="nil"/>
              <w:bottom w:val="nil"/>
            </w:tcBorders>
            <w:noWrap/>
            <w:vAlign w:val="center"/>
          </w:tcPr>
          <w:p w14:paraId="0300B3F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280.9*</w:t>
            </w:r>
          </w:p>
        </w:tc>
        <w:tc>
          <w:tcPr>
            <w:tcW w:w="1134" w:type="dxa"/>
            <w:tcBorders>
              <w:top w:val="nil"/>
              <w:bottom w:val="nil"/>
            </w:tcBorders>
            <w:noWrap/>
            <w:vAlign w:val="center"/>
          </w:tcPr>
          <w:p w14:paraId="4D04E1B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93.2</w:t>
            </w:r>
          </w:p>
        </w:tc>
        <w:tc>
          <w:tcPr>
            <w:tcW w:w="1843" w:type="dxa"/>
            <w:tcBorders>
              <w:top w:val="nil"/>
              <w:bottom w:val="nil"/>
            </w:tcBorders>
            <w:noWrap/>
            <w:vAlign w:val="center"/>
          </w:tcPr>
          <w:p w14:paraId="4F544BA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w:t>
            </w:r>
          </w:p>
        </w:tc>
        <w:tc>
          <w:tcPr>
            <w:tcW w:w="709" w:type="dxa"/>
            <w:tcBorders>
              <w:top w:val="nil"/>
              <w:bottom w:val="nil"/>
            </w:tcBorders>
            <w:noWrap/>
            <w:vAlign w:val="center"/>
          </w:tcPr>
          <w:p w14:paraId="6FE62CA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w:t>
            </w:r>
          </w:p>
        </w:tc>
        <w:tc>
          <w:tcPr>
            <w:tcW w:w="1134" w:type="dxa"/>
            <w:tcBorders>
              <w:top w:val="nil"/>
              <w:bottom w:val="nil"/>
            </w:tcBorders>
            <w:noWrap/>
            <w:vAlign w:val="center"/>
          </w:tcPr>
          <w:p w14:paraId="6C4C530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46</w:t>
            </w:r>
          </w:p>
        </w:tc>
      </w:tr>
      <w:tr w:rsidR="00586AC5" w:rsidRPr="008A401E" w14:paraId="0A975EAB"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6553E7E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Clothianidin</w:t>
            </w:r>
          </w:p>
        </w:tc>
        <w:tc>
          <w:tcPr>
            <w:tcW w:w="1560" w:type="dxa"/>
            <w:tcBorders>
              <w:top w:val="nil"/>
              <w:bottom w:val="nil"/>
            </w:tcBorders>
            <w:noWrap/>
            <w:vAlign w:val="center"/>
          </w:tcPr>
          <w:p w14:paraId="5EF504A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3.1</w:t>
            </w:r>
          </w:p>
        </w:tc>
        <w:tc>
          <w:tcPr>
            <w:tcW w:w="1984" w:type="dxa"/>
            <w:tcBorders>
              <w:top w:val="nil"/>
              <w:bottom w:val="nil"/>
            </w:tcBorders>
            <w:noWrap/>
            <w:vAlign w:val="center"/>
          </w:tcPr>
          <w:p w14:paraId="78C146A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250</w:t>
            </w:r>
          </w:p>
        </w:tc>
        <w:tc>
          <w:tcPr>
            <w:tcW w:w="1134" w:type="dxa"/>
            <w:tcBorders>
              <w:top w:val="nil"/>
              <w:bottom w:val="nil"/>
            </w:tcBorders>
            <w:noWrap/>
            <w:vAlign w:val="center"/>
          </w:tcPr>
          <w:p w14:paraId="29C12EE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169*</w:t>
            </w:r>
          </w:p>
        </w:tc>
        <w:tc>
          <w:tcPr>
            <w:tcW w:w="1134" w:type="dxa"/>
            <w:tcBorders>
              <w:top w:val="nil"/>
              <w:bottom w:val="nil"/>
            </w:tcBorders>
            <w:noWrap/>
            <w:vAlign w:val="center"/>
          </w:tcPr>
          <w:p w14:paraId="7331BFB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132</w:t>
            </w:r>
          </w:p>
        </w:tc>
        <w:tc>
          <w:tcPr>
            <w:tcW w:w="1843" w:type="dxa"/>
            <w:tcBorders>
              <w:top w:val="nil"/>
              <w:bottom w:val="nil"/>
            </w:tcBorders>
            <w:noWrap/>
            <w:vAlign w:val="center"/>
          </w:tcPr>
          <w:p w14:paraId="5694C13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c>
          <w:tcPr>
            <w:tcW w:w="709" w:type="dxa"/>
            <w:tcBorders>
              <w:top w:val="nil"/>
              <w:bottom w:val="nil"/>
            </w:tcBorders>
            <w:noWrap/>
            <w:vAlign w:val="center"/>
          </w:tcPr>
          <w:p w14:paraId="23C5775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w:t>
            </w:r>
          </w:p>
        </w:tc>
        <w:tc>
          <w:tcPr>
            <w:tcW w:w="1134" w:type="dxa"/>
            <w:tcBorders>
              <w:top w:val="nil"/>
              <w:bottom w:val="nil"/>
            </w:tcBorders>
            <w:noWrap/>
            <w:vAlign w:val="center"/>
          </w:tcPr>
          <w:p w14:paraId="6980BB1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w:t>
            </w:r>
          </w:p>
        </w:tc>
      </w:tr>
      <w:tr w:rsidR="00586AC5" w:rsidRPr="008A401E" w14:paraId="7C42BD96"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6C1787C2"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Chlorpyrifos</w:t>
            </w:r>
          </w:p>
        </w:tc>
        <w:tc>
          <w:tcPr>
            <w:tcW w:w="1560" w:type="dxa"/>
            <w:tcBorders>
              <w:top w:val="nil"/>
              <w:bottom w:val="nil"/>
            </w:tcBorders>
            <w:noWrap/>
            <w:vAlign w:val="center"/>
          </w:tcPr>
          <w:p w14:paraId="5DBFFBC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7.35</w:t>
            </w:r>
          </w:p>
        </w:tc>
        <w:tc>
          <w:tcPr>
            <w:tcW w:w="1984" w:type="dxa"/>
            <w:tcBorders>
              <w:top w:val="nil"/>
              <w:bottom w:val="nil"/>
            </w:tcBorders>
            <w:noWrap/>
            <w:vAlign w:val="center"/>
          </w:tcPr>
          <w:p w14:paraId="292C286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349.9</w:t>
            </w:r>
          </w:p>
        </w:tc>
        <w:tc>
          <w:tcPr>
            <w:tcW w:w="1134" w:type="dxa"/>
            <w:tcBorders>
              <w:top w:val="nil"/>
              <w:bottom w:val="nil"/>
            </w:tcBorders>
            <w:noWrap/>
            <w:vAlign w:val="center"/>
          </w:tcPr>
          <w:p w14:paraId="1E1739C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97*</w:t>
            </w:r>
          </w:p>
        </w:tc>
        <w:tc>
          <w:tcPr>
            <w:tcW w:w="1134" w:type="dxa"/>
            <w:tcBorders>
              <w:top w:val="nil"/>
              <w:bottom w:val="nil"/>
            </w:tcBorders>
            <w:noWrap/>
            <w:vAlign w:val="center"/>
          </w:tcPr>
          <w:p w14:paraId="7C108E3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198</w:t>
            </w:r>
          </w:p>
        </w:tc>
        <w:tc>
          <w:tcPr>
            <w:tcW w:w="1843" w:type="dxa"/>
            <w:tcBorders>
              <w:top w:val="nil"/>
              <w:bottom w:val="nil"/>
            </w:tcBorders>
            <w:noWrap/>
            <w:vAlign w:val="center"/>
          </w:tcPr>
          <w:p w14:paraId="222D992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36</w:t>
            </w:r>
          </w:p>
        </w:tc>
        <w:tc>
          <w:tcPr>
            <w:tcW w:w="709" w:type="dxa"/>
            <w:tcBorders>
              <w:top w:val="nil"/>
              <w:bottom w:val="nil"/>
            </w:tcBorders>
            <w:noWrap/>
            <w:vAlign w:val="center"/>
          </w:tcPr>
          <w:p w14:paraId="4A59ECC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32</w:t>
            </w:r>
          </w:p>
        </w:tc>
        <w:tc>
          <w:tcPr>
            <w:tcW w:w="1134" w:type="dxa"/>
            <w:tcBorders>
              <w:top w:val="nil"/>
              <w:bottom w:val="nil"/>
            </w:tcBorders>
            <w:noWrap/>
            <w:vAlign w:val="center"/>
          </w:tcPr>
          <w:p w14:paraId="76DC4B5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r>
      <w:tr w:rsidR="00586AC5" w:rsidRPr="008A401E" w14:paraId="31C9BB0D"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27702F3C"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Carbofuran</w:t>
            </w:r>
          </w:p>
        </w:tc>
        <w:tc>
          <w:tcPr>
            <w:tcW w:w="1560" w:type="dxa"/>
            <w:tcBorders>
              <w:top w:val="nil"/>
              <w:bottom w:val="nil"/>
            </w:tcBorders>
            <w:noWrap/>
            <w:vAlign w:val="center"/>
          </w:tcPr>
          <w:p w14:paraId="15D0E17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4.63</w:t>
            </w:r>
          </w:p>
        </w:tc>
        <w:tc>
          <w:tcPr>
            <w:tcW w:w="1984" w:type="dxa"/>
            <w:tcBorders>
              <w:top w:val="nil"/>
              <w:bottom w:val="nil"/>
            </w:tcBorders>
            <w:noWrap/>
            <w:vAlign w:val="center"/>
          </w:tcPr>
          <w:p w14:paraId="096790A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222.1</w:t>
            </w:r>
          </w:p>
        </w:tc>
        <w:tc>
          <w:tcPr>
            <w:tcW w:w="1134" w:type="dxa"/>
            <w:tcBorders>
              <w:top w:val="nil"/>
              <w:bottom w:val="nil"/>
            </w:tcBorders>
            <w:noWrap/>
            <w:vAlign w:val="center"/>
          </w:tcPr>
          <w:p w14:paraId="6525A73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165.1*</w:t>
            </w:r>
          </w:p>
        </w:tc>
        <w:tc>
          <w:tcPr>
            <w:tcW w:w="1134" w:type="dxa"/>
            <w:tcBorders>
              <w:top w:val="nil"/>
              <w:bottom w:val="nil"/>
            </w:tcBorders>
            <w:noWrap/>
            <w:vAlign w:val="center"/>
          </w:tcPr>
          <w:p w14:paraId="708BF00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123</w:t>
            </w:r>
          </w:p>
        </w:tc>
        <w:tc>
          <w:tcPr>
            <w:tcW w:w="1843" w:type="dxa"/>
            <w:tcBorders>
              <w:top w:val="nil"/>
              <w:bottom w:val="nil"/>
            </w:tcBorders>
            <w:noWrap/>
            <w:vAlign w:val="center"/>
          </w:tcPr>
          <w:p w14:paraId="4384CFC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c>
          <w:tcPr>
            <w:tcW w:w="709" w:type="dxa"/>
            <w:tcBorders>
              <w:top w:val="nil"/>
              <w:bottom w:val="nil"/>
            </w:tcBorders>
            <w:noWrap/>
            <w:vAlign w:val="center"/>
          </w:tcPr>
          <w:p w14:paraId="5922FF6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w:t>
            </w:r>
          </w:p>
        </w:tc>
        <w:tc>
          <w:tcPr>
            <w:tcW w:w="1134" w:type="dxa"/>
            <w:tcBorders>
              <w:top w:val="nil"/>
              <w:bottom w:val="nil"/>
            </w:tcBorders>
            <w:noWrap/>
            <w:vAlign w:val="center"/>
          </w:tcPr>
          <w:p w14:paraId="2EACAF3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w:t>
            </w:r>
          </w:p>
        </w:tc>
      </w:tr>
      <w:tr w:rsidR="00586AC5" w:rsidRPr="008A401E" w14:paraId="4E8A7BE7"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2319A9CE"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Carbendazim</w:t>
            </w:r>
          </w:p>
        </w:tc>
        <w:tc>
          <w:tcPr>
            <w:tcW w:w="1560" w:type="dxa"/>
            <w:tcBorders>
              <w:top w:val="nil"/>
              <w:bottom w:val="nil"/>
            </w:tcBorders>
            <w:noWrap/>
            <w:vAlign w:val="center"/>
          </w:tcPr>
          <w:p w14:paraId="2A9413A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1984" w:type="dxa"/>
            <w:tcBorders>
              <w:top w:val="nil"/>
              <w:bottom w:val="nil"/>
            </w:tcBorders>
            <w:noWrap/>
            <w:vAlign w:val="center"/>
          </w:tcPr>
          <w:p w14:paraId="0DC218D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192.1</w:t>
            </w:r>
          </w:p>
        </w:tc>
        <w:tc>
          <w:tcPr>
            <w:tcW w:w="1134" w:type="dxa"/>
            <w:tcBorders>
              <w:top w:val="nil"/>
              <w:bottom w:val="nil"/>
            </w:tcBorders>
            <w:noWrap/>
            <w:vAlign w:val="center"/>
          </w:tcPr>
          <w:p w14:paraId="6A40255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160.1</w:t>
            </w:r>
          </w:p>
        </w:tc>
        <w:tc>
          <w:tcPr>
            <w:tcW w:w="1134" w:type="dxa"/>
            <w:tcBorders>
              <w:top w:val="nil"/>
              <w:bottom w:val="nil"/>
            </w:tcBorders>
            <w:noWrap/>
            <w:vAlign w:val="center"/>
          </w:tcPr>
          <w:p w14:paraId="39E5FCC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132.1*</w:t>
            </w:r>
          </w:p>
        </w:tc>
        <w:tc>
          <w:tcPr>
            <w:tcW w:w="1843" w:type="dxa"/>
            <w:tcBorders>
              <w:top w:val="nil"/>
              <w:bottom w:val="nil"/>
            </w:tcBorders>
            <w:noWrap/>
            <w:vAlign w:val="center"/>
          </w:tcPr>
          <w:p w14:paraId="4720687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33</w:t>
            </w:r>
          </w:p>
        </w:tc>
        <w:tc>
          <w:tcPr>
            <w:tcW w:w="709" w:type="dxa"/>
            <w:tcBorders>
              <w:top w:val="nil"/>
              <w:bottom w:val="nil"/>
            </w:tcBorders>
            <w:noWrap/>
            <w:vAlign w:val="center"/>
          </w:tcPr>
          <w:p w14:paraId="415574B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w:t>
            </w:r>
          </w:p>
        </w:tc>
        <w:tc>
          <w:tcPr>
            <w:tcW w:w="1134" w:type="dxa"/>
            <w:tcBorders>
              <w:top w:val="nil"/>
              <w:bottom w:val="nil"/>
            </w:tcBorders>
            <w:noWrap/>
            <w:vAlign w:val="center"/>
          </w:tcPr>
          <w:p w14:paraId="066AE97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w:t>
            </w:r>
          </w:p>
        </w:tc>
      </w:tr>
      <w:tr w:rsidR="00586AC5" w:rsidRPr="008A401E" w14:paraId="524FC84B"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31C01D5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Butachlor</w:t>
            </w:r>
          </w:p>
        </w:tc>
        <w:tc>
          <w:tcPr>
            <w:tcW w:w="1560" w:type="dxa"/>
            <w:tcBorders>
              <w:top w:val="nil"/>
              <w:bottom w:val="nil"/>
            </w:tcBorders>
            <w:noWrap/>
            <w:vAlign w:val="center"/>
          </w:tcPr>
          <w:p w14:paraId="3231827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7.17</w:t>
            </w:r>
          </w:p>
        </w:tc>
        <w:tc>
          <w:tcPr>
            <w:tcW w:w="1984" w:type="dxa"/>
            <w:tcBorders>
              <w:top w:val="nil"/>
              <w:bottom w:val="nil"/>
            </w:tcBorders>
            <w:noWrap/>
            <w:vAlign w:val="center"/>
          </w:tcPr>
          <w:p w14:paraId="306616F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312.2</w:t>
            </w:r>
          </w:p>
        </w:tc>
        <w:tc>
          <w:tcPr>
            <w:tcW w:w="1134" w:type="dxa"/>
            <w:tcBorders>
              <w:top w:val="nil"/>
              <w:bottom w:val="nil"/>
            </w:tcBorders>
            <w:noWrap/>
            <w:vAlign w:val="center"/>
          </w:tcPr>
          <w:p w14:paraId="578C13D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57.3</w:t>
            </w:r>
          </w:p>
        </w:tc>
        <w:tc>
          <w:tcPr>
            <w:tcW w:w="1134" w:type="dxa"/>
            <w:tcBorders>
              <w:top w:val="nil"/>
              <w:bottom w:val="nil"/>
            </w:tcBorders>
            <w:noWrap/>
            <w:vAlign w:val="center"/>
          </w:tcPr>
          <w:p w14:paraId="33E2009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238.2</w:t>
            </w:r>
          </w:p>
        </w:tc>
        <w:tc>
          <w:tcPr>
            <w:tcW w:w="1843" w:type="dxa"/>
            <w:tcBorders>
              <w:top w:val="nil"/>
              <w:bottom w:val="nil"/>
            </w:tcBorders>
            <w:noWrap/>
            <w:vAlign w:val="center"/>
          </w:tcPr>
          <w:p w14:paraId="003D606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26</w:t>
            </w:r>
          </w:p>
        </w:tc>
        <w:tc>
          <w:tcPr>
            <w:tcW w:w="709" w:type="dxa"/>
            <w:tcBorders>
              <w:top w:val="nil"/>
              <w:bottom w:val="nil"/>
            </w:tcBorders>
            <w:noWrap/>
            <w:vAlign w:val="center"/>
          </w:tcPr>
          <w:p w14:paraId="4DA7DDB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1134" w:type="dxa"/>
            <w:tcBorders>
              <w:top w:val="nil"/>
              <w:bottom w:val="nil"/>
            </w:tcBorders>
            <w:noWrap/>
            <w:vAlign w:val="center"/>
          </w:tcPr>
          <w:p w14:paraId="3BF21D0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w:t>
            </w:r>
          </w:p>
        </w:tc>
      </w:tr>
      <w:tr w:rsidR="00586AC5" w:rsidRPr="008A401E" w14:paraId="703692BA"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59C3B4AB"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Buprofezin</w:t>
            </w:r>
          </w:p>
        </w:tc>
        <w:tc>
          <w:tcPr>
            <w:tcW w:w="1560" w:type="dxa"/>
            <w:tcBorders>
              <w:top w:val="nil"/>
              <w:bottom w:val="nil"/>
            </w:tcBorders>
            <w:noWrap/>
            <w:vAlign w:val="center"/>
          </w:tcPr>
          <w:p w14:paraId="43F6F2A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6.96</w:t>
            </w:r>
          </w:p>
        </w:tc>
        <w:tc>
          <w:tcPr>
            <w:tcW w:w="1984" w:type="dxa"/>
            <w:tcBorders>
              <w:top w:val="nil"/>
              <w:bottom w:val="nil"/>
            </w:tcBorders>
            <w:noWrap/>
            <w:vAlign w:val="center"/>
          </w:tcPr>
          <w:p w14:paraId="73C7545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306.1</w:t>
            </w:r>
          </w:p>
        </w:tc>
        <w:tc>
          <w:tcPr>
            <w:tcW w:w="1134" w:type="dxa"/>
            <w:tcBorders>
              <w:top w:val="nil"/>
              <w:bottom w:val="nil"/>
            </w:tcBorders>
            <w:noWrap/>
            <w:vAlign w:val="center"/>
          </w:tcPr>
          <w:p w14:paraId="40FB9AD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201*</w:t>
            </w:r>
          </w:p>
        </w:tc>
        <w:tc>
          <w:tcPr>
            <w:tcW w:w="1134" w:type="dxa"/>
            <w:tcBorders>
              <w:top w:val="nil"/>
              <w:bottom w:val="nil"/>
            </w:tcBorders>
            <w:noWrap/>
            <w:vAlign w:val="center"/>
          </w:tcPr>
          <w:p w14:paraId="0F70397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57.4</w:t>
            </w:r>
          </w:p>
        </w:tc>
        <w:tc>
          <w:tcPr>
            <w:tcW w:w="1843" w:type="dxa"/>
            <w:tcBorders>
              <w:top w:val="nil"/>
              <w:bottom w:val="nil"/>
            </w:tcBorders>
            <w:noWrap/>
            <w:vAlign w:val="center"/>
          </w:tcPr>
          <w:p w14:paraId="5F58903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31</w:t>
            </w:r>
          </w:p>
        </w:tc>
        <w:tc>
          <w:tcPr>
            <w:tcW w:w="709" w:type="dxa"/>
            <w:tcBorders>
              <w:top w:val="nil"/>
              <w:bottom w:val="nil"/>
            </w:tcBorders>
            <w:noWrap/>
            <w:vAlign w:val="center"/>
          </w:tcPr>
          <w:p w14:paraId="63A2A5D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w:t>
            </w:r>
          </w:p>
        </w:tc>
        <w:tc>
          <w:tcPr>
            <w:tcW w:w="1134" w:type="dxa"/>
            <w:tcBorders>
              <w:top w:val="nil"/>
              <w:bottom w:val="nil"/>
            </w:tcBorders>
            <w:noWrap/>
            <w:vAlign w:val="center"/>
          </w:tcPr>
          <w:p w14:paraId="71C0101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r>
      <w:tr w:rsidR="00586AC5" w:rsidRPr="008A401E" w14:paraId="0DB8CB11"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78A7EF5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Atrazine</w:t>
            </w:r>
          </w:p>
        </w:tc>
        <w:tc>
          <w:tcPr>
            <w:tcW w:w="1560" w:type="dxa"/>
            <w:tcBorders>
              <w:top w:val="nil"/>
              <w:bottom w:val="nil"/>
            </w:tcBorders>
            <w:noWrap/>
            <w:vAlign w:val="center"/>
          </w:tcPr>
          <w:p w14:paraId="5D94D91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5.2</w:t>
            </w:r>
          </w:p>
        </w:tc>
        <w:tc>
          <w:tcPr>
            <w:tcW w:w="1984" w:type="dxa"/>
            <w:tcBorders>
              <w:top w:val="nil"/>
              <w:bottom w:val="nil"/>
            </w:tcBorders>
            <w:noWrap/>
            <w:vAlign w:val="center"/>
          </w:tcPr>
          <w:p w14:paraId="3259C33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216.1</w:t>
            </w:r>
          </w:p>
        </w:tc>
        <w:tc>
          <w:tcPr>
            <w:tcW w:w="1134" w:type="dxa"/>
            <w:tcBorders>
              <w:top w:val="nil"/>
              <w:bottom w:val="nil"/>
            </w:tcBorders>
            <w:noWrap/>
            <w:vAlign w:val="center"/>
          </w:tcPr>
          <w:p w14:paraId="38A1F53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174.1</w:t>
            </w:r>
          </w:p>
        </w:tc>
        <w:tc>
          <w:tcPr>
            <w:tcW w:w="1134" w:type="dxa"/>
            <w:tcBorders>
              <w:top w:val="nil"/>
              <w:bottom w:val="nil"/>
            </w:tcBorders>
            <w:noWrap/>
            <w:vAlign w:val="center"/>
          </w:tcPr>
          <w:p w14:paraId="3849CEBF"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96.1*</w:t>
            </w:r>
          </w:p>
        </w:tc>
        <w:tc>
          <w:tcPr>
            <w:tcW w:w="1843" w:type="dxa"/>
            <w:tcBorders>
              <w:top w:val="nil"/>
              <w:bottom w:val="nil"/>
            </w:tcBorders>
            <w:noWrap/>
            <w:vAlign w:val="center"/>
          </w:tcPr>
          <w:p w14:paraId="028D47F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39</w:t>
            </w:r>
          </w:p>
        </w:tc>
        <w:tc>
          <w:tcPr>
            <w:tcW w:w="709" w:type="dxa"/>
            <w:tcBorders>
              <w:top w:val="nil"/>
              <w:bottom w:val="nil"/>
            </w:tcBorders>
            <w:noWrap/>
            <w:vAlign w:val="center"/>
          </w:tcPr>
          <w:p w14:paraId="010E624A"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w:t>
            </w:r>
          </w:p>
        </w:tc>
        <w:tc>
          <w:tcPr>
            <w:tcW w:w="1134" w:type="dxa"/>
            <w:tcBorders>
              <w:top w:val="nil"/>
              <w:bottom w:val="nil"/>
            </w:tcBorders>
            <w:noWrap/>
            <w:vAlign w:val="center"/>
          </w:tcPr>
          <w:p w14:paraId="1FDD740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23</w:t>
            </w:r>
          </w:p>
        </w:tc>
      </w:tr>
      <w:tr w:rsidR="00586AC5" w:rsidRPr="008A401E" w14:paraId="456CE5CC"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0552F70D"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Alachlor</w:t>
            </w:r>
          </w:p>
        </w:tc>
        <w:tc>
          <w:tcPr>
            <w:tcW w:w="1560" w:type="dxa"/>
            <w:tcBorders>
              <w:top w:val="nil"/>
              <w:bottom w:val="nil"/>
            </w:tcBorders>
            <w:noWrap/>
            <w:vAlign w:val="center"/>
          </w:tcPr>
          <w:p w14:paraId="5ADC5B7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6.3</w:t>
            </w:r>
          </w:p>
        </w:tc>
        <w:tc>
          <w:tcPr>
            <w:tcW w:w="1984" w:type="dxa"/>
            <w:tcBorders>
              <w:top w:val="nil"/>
              <w:bottom w:val="nil"/>
            </w:tcBorders>
            <w:noWrap/>
            <w:vAlign w:val="center"/>
          </w:tcPr>
          <w:p w14:paraId="52ADCD1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271.1</w:t>
            </w:r>
          </w:p>
        </w:tc>
        <w:tc>
          <w:tcPr>
            <w:tcW w:w="1134" w:type="dxa"/>
            <w:tcBorders>
              <w:top w:val="nil"/>
              <w:bottom w:val="nil"/>
            </w:tcBorders>
            <w:noWrap/>
            <w:vAlign w:val="center"/>
          </w:tcPr>
          <w:p w14:paraId="70A1E03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162.1</w:t>
            </w:r>
          </w:p>
        </w:tc>
        <w:tc>
          <w:tcPr>
            <w:tcW w:w="1134" w:type="dxa"/>
            <w:tcBorders>
              <w:top w:val="nil"/>
              <w:bottom w:val="nil"/>
            </w:tcBorders>
            <w:noWrap/>
            <w:vAlign w:val="center"/>
          </w:tcPr>
          <w:p w14:paraId="0D249227"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238.1*</w:t>
            </w:r>
          </w:p>
        </w:tc>
        <w:tc>
          <w:tcPr>
            <w:tcW w:w="1843" w:type="dxa"/>
            <w:tcBorders>
              <w:top w:val="nil"/>
              <w:bottom w:val="nil"/>
            </w:tcBorders>
            <w:noWrap/>
            <w:vAlign w:val="center"/>
          </w:tcPr>
          <w:p w14:paraId="4F079DB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28</w:t>
            </w:r>
          </w:p>
        </w:tc>
        <w:tc>
          <w:tcPr>
            <w:tcW w:w="709" w:type="dxa"/>
            <w:tcBorders>
              <w:top w:val="nil"/>
              <w:bottom w:val="nil"/>
            </w:tcBorders>
            <w:noWrap/>
            <w:vAlign w:val="center"/>
          </w:tcPr>
          <w:p w14:paraId="723B1EA5"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1134" w:type="dxa"/>
            <w:tcBorders>
              <w:top w:val="nil"/>
              <w:bottom w:val="nil"/>
            </w:tcBorders>
            <w:noWrap/>
            <w:vAlign w:val="center"/>
          </w:tcPr>
          <w:p w14:paraId="6113889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11</w:t>
            </w:r>
          </w:p>
        </w:tc>
      </w:tr>
      <w:tr w:rsidR="00586AC5" w:rsidRPr="008A401E" w14:paraId="61A079B6"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7DB89920"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Acetamiprid</w:t>
            </w:r>
          </w:p>
        </w:tc>
        <w:tc>
          <w:tcPr>
            <w:tcW w:w="1560" w:type="dxa"/>
            <w:tcBorders>
              <w:top w:val="nil"/>
              <w:bottom w:val="nil"/>
            </w:tcBorders>
            <w:noWrap/>
            <w:vAlign w:val="center"/>
          </w:tcPr>
          <w:p w14:paraId="2DD74E8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3.41</w:t>
            </w:r>
          </w:p>
        </w:tc>
        <w:tc>
          <w:tcPr>
            <w:tcW w:w="1984" w:type="dxa"/>
            <w:tcBorders>
              <w:top w:val="nil"/>
              <w:bottom w:val="nil"/>
            </w:tcBorders>
            <w:noWrap/>
            <w:vAlign w:val="center"/>
          </w:tcPr>
          <w:p w14:paraId="37ED165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223</w:t>
            </w:r>
          </w:p>
        </w:tc>
        <w:tc>
          <w:tcPr>
            <w:tcW w:w="1134" w:type="dxa"/>
            <w:tcBorders>
              <w:top w:val="nil"/>
              <w:bottom w:val="nil"/>
            </w:tcBorders>
            <w:noWrap/>
            <w:vAlign w:val="center"/>
          </w:tcPr>
          <w:p w14:paraId="1D7E09E1"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126*</w:t>
            </w:r>
          </w:p>
        </w:tc>
        <w:tc>
          <w:tcPr>
            <w:tcW w:w="1134" w:type="dxa"/>
            <w:tcBorders>
              <w:top w:val="nil"/>
              <w:bottom w:val="nil"/>
            </w:tcBorders>
            <w:noWrap/>
            <w:vAlign w:val="center"/>
          </w:tcPr>
          <w:p w14:paraId="074DB829"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56.1</w:t>
            </w:r>
          </w:p>
        </w:tc>
        <w:tc>
          <w:tcPr>
            <w:tcW w:w="1843" w:type="dxa"/>
            <w:tcBorders>
              <w:top w:val="nil"/>
              <w:bottom w:val="nil"/>
            </w:tcBorders>
            <w:noWrap/>
            <w:vAlign w:val="center"/>
          </w:tcPr>
          <w:p w14:paraId="4B9EB1F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34</w:t>
            </w:r>
          </w:p>
        </w:tc>
        <w:tc>
          <w:tcPr>
            <w:tcW w:w="709" w:type="dxa"/>
            <w:tcBorders>
              <w:top w:val="nil"/>
              <w:bottom w:val="nil"/>
            </w:tcBorders>
            <w:noWrap/>
            <w:vAlign w:val="center"/>
          </w:tcPr>
          <w:p w14:paraId="221D5B7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20</w:t>
            </w:r>
          </w:p>
        </w:tc>
        <w:tc>
          <w:tcPr>
            <w:tcW w:w="1134" w:type="dxa"/>
            <w:tcBorders>
              <w:top w:val="nil"/>
              <w:bottom w:val="nil"/>
            </w:tcBorders>
            <w:noWrap/>
            <w:vAlign w:val="center"/>
          </w:tcPr>
          <w:p w14:paraId="5B4ADA2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15</w:t>
            </w:r>
          </w:p>
        </w:tc>
      </w:tr>
      <w:tr w:rsidR="00586AC5" w:rsidRPr="008A401E" w14:paraId="6C3E8EE4"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noWrap/>
            <w:vAlign w:val="center"/>
          </w:tcPr>
          <w:p w14:paraId="646A3001"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Acephate</w:t>
            </w:r>
          </w:p>
        </w:tc>
        <w:tc>
          <w:tcPr>
            <w:tcW w:w="1560" w:type="dxa"/>
            <w:tcBorders>
              <w:top w:val="nil"/>
              <w:bottom w:val="nil"/>
            </w:tcBorders>
            <w:noWrap/>
            <w:vAlign w:val="center"/>
          </w:tcPr>
          <w:p w14:paraId="58C07DFD"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1.47</w:t>
            </w:r>
          </w:p>
        </w:tc>
        <w:tc>
          <w:tcPr>
            <w:tcW w:w="1984" w:type="dxa"/>
            <w:tcBorders>
              <w:top w:val="nil"/>
              <w:bottom w:val="nil"/>
            </w:tcBorders>
            <w:noWrap/>
            <w:vAlign w:val="center"/>
          </w:tcPr>
          <w:p w14:paraId="6BAE34C4"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184.1</w:t>
            </w:r>
          </w:p>
        </w:tc>
        <w:tc>
          <w:tcPr>
            <w:tcW w:w="1134" w:type="dxa"/>
            <w:tcBorders>
              <w:top w:val="nil"/>
              <w:bottom w:val="nil"/>
            </w:tcBorders>
            <w:noWrap/>
            <w:vAlign w:val="center"/>
          </w:tcPr>
          <w:p w14:paraId="152B259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143*</w:t>
            </w:r>
          </w:p>
        </w:tc>
        <w:tc>
          <w:tcPr>
            <w:tcW w:w="1134" w:type="dxa"/>
            <w:tcBorders>
              <w:top w:val="nil"/>
              <w:bottom w:val="nil"/>
            </w:tcBorders>
            <w:noWrap/>
            <w:vAlign w:val="center"/>
          </w:tcPr>
          <w:p w14:paraId="334DB200"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125.1</w:t>
            </w:r>
          </w:p>
        </w:tc>
        <w:tc>
          <w:tcPr>
            <w:tcW w:w="1843" w:type="dxa"/>
            <w:tcBorders>
              <w:top w:val="nil"/>
              <w:bottom w:val="nil"/>
            </w:tcBorders>
            <w:noWrap/>
            <w:vAlign w:val="center"/>
          </w:tcPr>
          <w:p w14:paraId="46B280E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17</w:t>
            </w:r>
          </w:p>
        </w:tc>
        <w:tc>
          <w:tcPr>
            <w:tcW w:w="709" w:type="dxa"/>
            <w:tcBorders>
              <w:top w:val="nil"/>
              <w:bottom w:val="nil"/>
            </w:tcBorders>
            <w:noWrap/>
            <w:vAlign w:val="center"/>
          </w:tcPr>
          <w:p w14:paraId="490885D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8</w:t>
            </w:r>
          </w:p>
        </w:tc>
        <w:tc>
          <w:tcPr>
            <w:tcW w:w="1134" w:type="dxa"/>
            <w:tcBorders>
              <w:top w:val="nil"/>
              <w:bottom w:val="nil"/>
            </w:tcBorders>
            <w:noWrap/>
            <w:vAlign w:val="center"/>
          </w:tcPr>
          <w:p w14:paraId="6702A9F2"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18</w:t>
            </w:r>
          </w:p>
        </w:tc>
      </w:tr>
      <w:tr w:rsidR="00586AC5" w:rsidRPr="008A401E" w14:paraId="7F6929ED" w14:textId="77777777" w:rsidTr="00586AC5">
        <w:trPr>
          <w:trHeight w:val="418"/>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tcBorders>
            <w:noWrap/>
            <w:vAlign w:val="center"/>
          </w:tcPr>
          <w:p w14:paraId="36FCA2D6" w14:textId="77777777" w:rsidR="00586AC5" w:rsidRPr="008A401E" w:rsidRDefault="00000000">
            <w:pPr>
              <w:pStyle w:val="SMcaption"/>
              <w:jc w:val="both"/>
              <w:rPr>
                <w:rFonts w:ascii="Times New Roman" w:hAnsi="Times New Roman"/>
                <w:color w:val="000000" w:themeColor="text1"/>
                <w:kern w:val="0"/>
                <w:sz w:val="22"/>
                <w:szCs w:val="22"/>
                <w:lang w:val="zh-CN"/>
              </w:rPr>
            </w:pPr>
            <w:r w:rsidRPr="008A401E">
              <w:rPr>
                <w:rFonts w:ascii="Times New Roman" w:hAnsi="Times New Roman"/>
                <w:b w:val="0"/>
                <w:bCs w:val="0"/>
                <w:color w:val="000000" w:themeColor="text1"/>
                <w:sz w:val="22"/>
                <w:szCs w:val="22"/>
                <w:lang w:val="zh-CN" w:eastAsia="zh-CN"/>
              </w:rPr>
              <w:t>Abamectin</w:t>
            </w:r>
          </w:p>
        </w:tc>
        <w:tc>
          <w:tcPr>
            <w:tcW w:w="1560" w:type="dxa"/>
            <w:tcBorders>
              <w:top w:val="nil"/>
            </w:tcBorders>
            <w:noWrap/>
            <w:vAlign w:val="center"/>
          </w:tcPr>
          <w:p w14:paraId="14FFB5B3"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7.82</w:t>
            </w:r>
          </w:p>
        </w:tc>
        <w:tc>
          <w:tcPr>
            <w:tcW w:w="1984" w:type="dxa"/>
            <w:tcBorders>
              <w:top w:val="nil"/>
            </w:tcBorders>
            <w:noWrap/>
            <w:vAlign w:val="center"/>
          </w:tcPr>
          <w:p w14:paraId="30EA523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890.7</w:t>
            </w:r>
          </w:p>
        </w:tc>
        <w:tc>
          <w:tcPr>
            <w:tcW w:w="1134" w:type="dxa"/>
            <w:tcBorders>
              <w:top w:val="nil"/>
            </w:tcBorders>
            <w:noWrap/>
            <w:vAlign w:val="center"/>
          </w:tcPr>
          <w:p w14:paraId="2860FF0B"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305.1*</w:t>
            </w:r>
          </w:p>
        </w:tc>
        <w:tc>
          <w:tcPr>
            <w:tcW w:w="1134" w:type="dxa"/>
            <w:tcBorders>
              <w:top w:val="nil"/>
            </w:tcBorders>
            <w:noWrap/>
            <w:vAlign w:val="center"/>
          </w:tcPr>
          <w:p w14:paraId="2C251486"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567.2</w:t>
            </w:r>
          </w:p>
        </w:tc>
        <w:tc>
          <w:tcPr>
            <w:tcW w:w="1843" w:type="dxa"/>
            <w:tcBorders>
              <w:top w:val="nil"/>
            </w:tcBorders>
            <w:noWrap/>
            <w:vAlign w:val="center"/>
          </w:tcPr>
          <w:p w14:paraId="2591361E"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24</w:t>
            </w:r>
          </w:p>
        </w:tc>
        <w:tc>
          <w:tcPr>
            <w:tcW w:w="709" w:type="dxa"/>
            <w:tcBorders>
              <w:top w:val="nil"/>
            </w:tcBorders>
            <w:noWrap/>
            <w:vAlign w:val="center"/>
          </w:tcPr>
          <w:p w14:paraId="4ED5E3C8"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22</w:t>
            </w:r>
          </w:p>
        </w:tc>
        <w:tc>
          <w:tcPr>
            <w:tcW w:w="1134" w:type="dxa"/>
            <w:tcBorders>
              <w:top w:val="nil"/>
            </w:tcBorders>
            <w:noWrap/>
            <w:vAlign w:val="center"/>
          </w:tcPr>
          <w:p w14:paraId="7E90430C" w14:textId="77777777" w:rsidR="00586AC5" w:rsidRPr="008A401E" w:rsidRDefault="00000000">
            <w:pPr>
              <w:pStyle w:val="SMcaption"/>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kern w:val="0"/>
                <w:sz w:val="22"/>
                <w:szCs w:val="22"/>
                <w:lang w:val="zh-CN"/>
              </w:rPr>
            </w:pPr>
            <w:r w:rsidRPr="008A401E">
              <w:rPr>
                <w:rFonts w:ascii="Times New Roman" w:hAnsi="Times New Roman"/>
                <w:color w:val="000000" w:themeColor="text1"/>
                <w:sz w:val="22"/>
                <w:szCs w:val="22"/>
                <w:lang w:val="zh-CN" w:eastAsia="zh-CN"/>
              </w:rPr>
              <w:t>10</w:t>
            </w:r>
          </w:p>
        </w:tc>
      </w:tr>
    </w:tbl>
    <w:p w14:paraId="007A71FF" w14:textId="77777777" w:rsidR="00586AC5" w:rsidRDefault="00000000">
      <w:pPr>
        <w:pStyle w:val="SMcaption"/>
        <w:jc w:val="both"/>
        <w:rPr>
          <w:b/>
          <w:bCs/>
          <w:color w:val="000000" w:themeColor="text1"/>
          <w:lang w:val="zh-CN"/>
        </w:rPr>
      </w:pPr>
      <w:r>
        <w:rPr>
          <w:color w:val="000000" w:themeColor="text1"/>
          <w:lang w:val="zh-CN"/>
        </w:rPr>
        <w:br w:type="page"/>
      </w:r>
    </w:p>
    <w:p w14:paraId="7473F1B7" w14:textId="77777777" w:rsidR="00586AC5" w:rsidRDefault="00000000">
      <w:pPr>
        <w:pStyle w:val="SMHeading"/>
        <w:jc w:val="both"/>
        <w:rPr>
          <w:color w:val="000000" w:themeColor="text1"/>
        </w:rPr>
      </w:pPr>
      <w:r>
        <w:rPr>
          <w:color w:val="000000" w:themeColor="text1"/>
        </w:rPr>
        <w:lastRenderedPageBreak/>
        <w:t>Table S</w:t>
      </w:r>
      <w:r>
        <w:rPr>
          <w:rFonts w:hint="eastAsia"/>
          <w:color w:val="000000" w:themeColor="text1"/>
          <w:lang w:eastAsia="zh-CN"/>
        </w:rPr>
        <w:t>5</w:t>
      </w:r>
      <w:r>
        <w:rPr>
          <w:color w:val="000000" w:themeColor="text1"/>
        </w:rPr>
        <w:t xml:space="preserve"> </w:t>
      </w:r>
      <w:r>
        <w:rPr>
          <w:b w:val="0"/>
          <w:bCs w:val="0"/>
          <w:color w:val="000000" w:themeColor="text1"/>
          <w:lang w:eastAsia="zh-CN"/>
        </w:rPr>
        <w:t>Sources of p</w:t>
      </w:r>
      <w:r>
        <w:rPr>
          <w:b w:val="0"/>
          <w:bCs w:val="0"/>
          <w:color w:val="000000" w:themeColor="text1"/>
        </w:rPr>
        <w:t>arameters from</w:t>
      </w:r>
      <w:r>
        <w:rPr>
          <w:b w:val="0"/>
          <w:bCs w:val="0"/>
          <w:color w:val="000000" w:themeColor="text1"/>
          <w:lang w:eastAsia="zh-CN"/>
        </w:rPr>
        <w:t xml:space="preserve"> the</w:t>
      </w:r>
      <w:r>
        <w:rPr>
          <w:b w:val="0"/>
          <w:bCs w:val="0"/>
          <w:color w:val="000000" w:themeColor="text1"/>
        </w:rPr>
        <w:t xml:space="preserve"> SFIL model</w:t>
      </w:r>
    </w:p>
    <w:tbl>
      <w:tblPr>
        <w:tblW w:w="13608" w:type="dxa"/>
        <w:jc w:val="center"/>
        <w:tblLayout w:type="fixed"/>
        <w:tblLook w:val="04A0" w:firstRow="1" w:lastRow="0" w:firstColumn="1" w:lastColumn="0" w:noHBand="0" w:noVBand="1"/>
      </w:tblPr>
      <w:tblGrid>
        <w:gridCol w:w="2268"/>
        <w:gridCol w:w="511"/>
        <w:gridCol w:w="1474"/>
        <w:gridCol w:w="4252"/>
        <w:gridCol w:w="3686"/>
        <w:gridCol w:w="1417"/>
      </w:tblGrid>
      <w:tr w:rsidR="00586AC5" w14:paraId="20EA3DC9" w14:textId="77777777">
        <w:trPr>
          <w:trHeight w:val="198"/>
          <w:jc w:val="center"/>
        </w:trPr>
        <w:tc>
          <w:tcPr>
            <w:tcW w:w="2268" w:type="dxa"/>
            <w:tcBorders>
              <w:top w:val="single" w:sz="4" w:space="0" w:color="auto"/>
              <w:bottom w:val="single" w:sz="4" w:space="0" w:color="auto"/>
            </w:tcBorders>
            <w:vAlign w:val="center"/>
          </w:tcPr>
          <w:p w14:paraId="1F0CEE86" w14:textId="77777777" w:rsidR="00586AC5" w:rsidRDefault="00000000">
            <w:pPr>
              <w:pStyle w:val="SMcaption"/>
              <w:jc w:val="both"/>
              <w:rPr>
                <w:b/>
                <w:bCs/>
                <w:color w:val="000000" w:themeColor="text1"/>
                <w:sz w:val="22"/>
                <w:szCs w:val="18"/>
                <w:lang w:val="zh-CN"/>
              </w:rPr>
            </w:pPr>
            <w:r>
              <w:rPr>
                <w:b/>
                <w:bCs/>
                <w:color w:val="000000" w:themeColor="text1"/>
                <w:sz w:val="22"/>
                <w:szCs w:val="18"/>
                <w:lang w:val="zh-CN"/>
              </w:rPr>
              <w:t>Parameters</w:t>
            </w:r>
          </w:p>
        </w:tc>
        <w:tc>
          <w:tcPr>
            <w:tcW w:w="1985" w:type="dxa"/>
            <w:gridSpan w:val="2"/>
            <w:tcBorders>
              <w:top w:val="single" w:sz="4" w:space="0" w:color="auto"/>
              <w:bottom w:val="single" w:sz="4" w:space="0" w:color="auto"/>
            </w:tcBorders>
            <w:vAlign w:val="center"/>
          </w:tcPr>
          <w:p w14:paraId="4E273F0E" w14:textId="77777777" w:rsidR="00586AC5" w:rsidRDefault="00000000">
            <w:pPr>
              <w:pStyle w:val="SMcaption"/>
              <w:jc w:val="both"/>
              <w:rPr>
                <w:b/>
                <w:bCs/>
                <w:color w:val="000000" w:themeColor="text1"/>
                <w:sz w:val="22"/>
                <w:szCs w:val="18"/>
                <w:lang w:val="zh-CN"/>
              </w:rPr>
            </w:pPr>
            <w:r>
              <w:rPr>
                <w:b/>
                <w:bCs/>
                <w:color w:val="000000" w:themeColor="text1"/>
                <w:sz w:val="22"/>
                <w:szCs w:val="18"/>
                <w:lang w:val="zh-CN"/>
              </w:rPr>
              <w:t>Abbreviation</w:t>
            </w:r>
          </w:p>
        </w:tc>
        <w:tc>
          <w:tcPr>
            <w:tcW w:w="4252" w:type="dxa"/>
            <w:tcBorders>
              <w:top w:val="single" w:sz="4" w:space="0" w:color="auto"/>
              <w:bottom w:val="single" w:sz="4" w:space="0" w:color="auto"/>
            </w:tcBorders>
            <w:vAlign w:val="center"/>
          </w:tcPr>
          <w:p w14:paraId="52AAD4A6" w14:textId="77777777" w:rsidR="00586AC5" w:rsidRDefault="00000000">
            <w:pPr>
              <w:pStyle w:val="SMcaption"/>
              <w:jc w:val="both"/>
              <w:rPr>
                <w:b/>
                <w:bCs/>
                <w:color w:val="000000" w:themeColor="text1"/>
                <w:sz w:val="22"/>
                <w:szCs w:val="18"/>
                <w:lang w:val="zh-CN"/>
              </w:rPr>
            </w:pPr>
            <w:r>
              <w:rPr>
                <w:b/>
                <w:bCs/>
                <w:color w:val="000000" w:themeColor="text1"/>
                <w:sz w:val="22"/>
                <w:szCs w:val="18"/>
                <w:lang w:val="zh-CN"/>
              </w:rPr>
              <w:t>Sources</w:t>
            </w:r>
          </w:p>
        </w:tc>
        <w:tc>
          <w:tcPr>
            <w:tcW w:w="3686" w:type="dxa"/>
            <w:tcBorders>
              <w:top w:val="single" w:sz="4" w:space="0" w:color="auto"/>
              <w:bottom w:val="single" w:sz="4" w:space="0" w:color="auto"/>
            </w:tcBorders>
            <w:vAlign w:val="center"/>
          </w:tcPr>
          <w:p w14:paraId="7EACD8F7" w14:textId="77777777" w:rsidR="00586AC5" w:rsidRDefault="00000000">
            <w:pPr>
              <w:pStyle w:val="SMcaption"/>
              <w:jc w:val="both"/>
              <w:rPr>
                <w:b/>
                <w:bCs/>
                <w:color w:val="000000" w:themeColor="text1"/>
                <w:sz w:val="22"/>
                <w:szCs w:val="18"/>
                <w:lang w:val="zh-CN"/>
              </w:rPr>
            </w:pPr>
            <w:r>
              <w:rPr>
                <w:b/>
                <w:bCs/>
                <w:color w:val="000000" w:themeColor="text1"/>
                <w:sz w:val="22"/>
                <w:szCs w:val="18"/>
                <w:lang w:val="zh-CN"/>
              </w:rPr>
              <w:t>Institutes / Type</w:t>
            </w:r>
          </w:p>
        </w:tc>
        <w:tc>
          <w:tcPr>
            <w:tcW w:w="1417" w:type="dxa"/>
            <w:tcBorders>
              <w:top w:val="single" w:sz="4" w:space="0" w:color="auto"/>
              <w:bottom w:val="single" w:sz="4" w:space="0" w:color="auto"/>
            </w:tcBorders>
            <w:vAlign w:val="center"/>
          </w:tcPr>
          <w:p w14:paraId="480C74D0" w14:textId="77777777" w:rsidR="00586AC5" w:rsidRDefault="00000000">
            <w:pPr>
              <w:pStyle w:val="SMcaption"/>
              <w:jc w:val="both"/>
              <w:rPr>
                <w:b/>
                <w:bCs/>
                <w:color w:val="000000" w:themeColor="text1"/>
                <w:sz w:val="22"/>
                <w:szCs w:val="18"/>
                <w:lang w:val="zh-CN"/>
              </w:rPr>
            </w:pPr>
            <w:r>
              <w:rPr>
                <w:b/>
                <w:bCs/>
                <w:color w:val="000000" w:themeColor="text1"/>
                <w:sz w:val="22"/>
                <w:szCs w:val="18"/>
                <w:lang w:val="zh-CN"/>
              </w:rPr>
              <w:t>Reference</w:t>
            </w:r>
          </w:p>
        </w:tc>
      </w:tr>
      <w:tr w:rsidR="00586AC5" w14:paraId="431416F0" w14:textId="77777777">
        <w:trPr>
          <w:trHeight w:val="713"/>
          <w:jc w:val="center"/>
        </w:trPr>
        <w:tc>
          <w:tcPr>
            <w:tcW w:w="2268" w:type="dxa"/>
            <w:vMerge w:val="restart"/>
            <w:tcBorders>
              <w:top w:val="single" w:sz="4" w:space="0" w:color="auto"/>
            </w:tcBorders>
            <w:vAlign w:val="center"/>
          </w:tcPr>
          <w:p w14:paraId="555102EA" w14:textId="77777777" w:rsidR="00586AC5" w:rsidRDefault="00000000">
            <w:pPr>
              <w:pStyle w:val="SMcaption"/>
              <w:jc w:val="both"/>
              <w:rPr>
                <w:color w:val="000000" w:themeColor="text1"/>
                <w:sz w:val="22"/>
                <w:szCs w:val="18"/>
              </w:rPr>
            </w:pPr>
            <w:r>
              <w:rPr>
                <w:color w:val="000000" w:themeColor="text1"/>
                <w:sz w:val="22"/>
                <w:szCs w:val="18"/>
              </w:rPr>
              <w:t>The daily water erosion amount (mm/day)</w:t>
            </w:r>
          </w:p>
        </w:tc>
        <w:tc>
          <w:tcPr>
            <w:tcW w:w="511" w:type="dxa"/>
            <w:vMerge w:val="restart"/>
            <w:tcBorders>
              <w:top w:val="single" w:sz="4" w:space="0" w:color="auto"/>
              <w:bottom w:val="nil"/>
            </w:tcBorders>
            <w:vAlign w:val="center"/>
          </w:tcPr>
          <w:p w14:paraId="1FE99C02" w14:textId="77777777" w:rsidR="00586AC5" w:rsidRDefault="00000000">
            <w:pPr>
              <w:pStyle w:val="SMcaption"/>
              <w:jc w:val="both"/>
              <w:rPr>
                <w:color w:val="000000" w:themeColor="text1"/>
                <w:sz w:val="22"/>
                <w:szCs w:val="18"/>
                <w:lang w:val="zh-CN"/>
              </w:rPr>
            </w:pPr>
            <w:r>
              <w:rPr>
                <w:color w:val="000000" w:themeColor="text1"/>
                <w:sz w:val="22"/>
                <w:szCs w:val="18"/>
                <w:lang w:val="zh-CN"/>
              </w:rPr>
              <w:t>Q</w:t>
            </w:r>
          </w:p>
        </w:tc>
        <w:tc>
          <w:tcPr>
            <w:tcW w:w="1474" w:type="dxa"/>
            <w:tcBorders>
              <w:top w:val="single" w:sz="4" w:space="0" w:color="auto"/>
              <w:bottom w:val="nil"/>
            </w:tcBorders>
            <w:vAlign w:val="center"/>
          </w:tcPr>
          <w:p w14:paraId="6012B9C3" w14:textId="77777777" w:rsidR="00586AC5" w:rsidRDefault="00000000">
            <w:pPr>
              <w:pStyle w:val="SMcaption"/>
              <w:jc w:val="both"/>
              <w:rPr>
                <w:color w:val="000000" w:themeColor="text1"/>
                <w:sz w:val="22"/>
                <w:szCs w:val="18"/>
                <w:lang w:val="zh-CN"/>
              </w:rPr>
            </w:pPr>
            <w:r>
              <w:rPr>
                <w:color w:val="000000" w:themeColor="text1"/>
                <w:sz w:val="22"/>
                <w:szCs w:val="18"/>
                <w:lang w:val="zh-CN"/>
              </w:rPr>
              <w:t>Soil texture</w:t>
            </w:r>
          </w:p>
        </w:tc>
        <w:tc>
          <w:tcPr>
            <w:tcW w:w="4252" w:type="dxa"/>
            <w:tcBorders>
              <w:top w:val="single" w:sz="4" w:space="0" w:color="auto"/>
              <w:bottom w:val="nil"/>
            </w:tcBorders>
            <w:vAlign w:val="center"/>
          </w:tcPr>
          <w:p w14:paraId="496D6127" w14:textId="77777777" w:rsidR="00586AC5" w:rsidRDefault="00000000">
            <w:pPr>
              <w:pStyle w:val="SMcaption"/>
              <w:jc w:val="both"/>
              <w:rPr>
                <w:color w:val="000000" w:themeColor="text1"/>
                <w:sz w:val="22"/>
                <w:szCs w:val="18"/>
                <w:lang w:val="zh-CN"/>
              </w:rPr>
            </w:pPr>
            <w:r>
              <w:rPr>
                <w:color w:val="000000" w:themeColor="text1"/>
                <w:sz w:val="22"/>
                <w:szCs w:val="18"/>
                <w:lang w:val="zh-CN"/>
              </w:rPr>
              <w:t>https://www.resdc.cn/data.aspx?DATAID=260</w:t>
            </w:r>
          </w:p>
        </w:tc>
        <w:tc>
          <w:tcPr>
            <w:tcW w:w="3686" w:type="dxa"/>
            <w:tcBorders>
              <w:top w:val="single" w:sz="4" w:space="0" w:color="auto"/>
              <w:bottom w:val="nil"/>
            </w:tcBorders>
            <w:vAlign w:val="center"/>
          </w:tcPr>
          <w:p w14:paraId="043503EA" w14:textId="77777777" w:rsidR="00586AC5" w:rsidRDefault="00000000">
            <w:pPr>
              <w:pStyle w:val="SMcaption"/>
              <w:jc w:val="both"/>
              <w:rPr>
                <w:color w:val="000000" w:themeColor="text1"/>
                <w:sz w:val="22"/>
                <w:szCs w:val="18"/>
              </w:rPr>
            </w:pPr>
            <w:r>
              <w:rPr>
                <w:color w:val="000000" w:themeColor="text1"/>
                <w:sz w:val="22"/>
                <w:szCs w:val="18"/>
              </w:rPr>
              <w:t>Institute of Geographic Sciences and Natural Resources Research, CAS</w:t>
            </w:r>
          </w:p>
        </w:tc>
        <w:tc>
          <w:tcPr>
            <w:tcW w:w="1417" w:type="dxa"/>
            <w:tcBorders>
              <w:top w:val="single" w:sz="4" w:space="0" w:color="auto"/>
              <w:bottom w:val="nil"/>
            </w:tcBorders>
            <w:vAlign w:val="center"/>
          </w:tcPr>
          <w:p w14:paraId="00E3ED52"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ExcludeYear="1"&gt;&lt;RecNum&gt;956&lt;/RecNum&gt;&lt;DisplayText&gt;(&lt;style face="italic"&gt;17&lt;/style&gt;)&lt;/DisplayText&gt;&lt;record&gt;&lt;rec-number&gt;956&lt;/rec-number&gt;&lt;foreign-keys&gt;&lt;key app="EN" db-id="wffra9s0v559zzerrx2v5wwe9tsweppt2fza" timestamp="1672116248"&gt;956&lt;/key&gt;&lt;/foreign-keys&gt;&lt;ref-type name="Web Page"&gt;12&lt;/ref-type&gt;&lt;contributors&gt;&lt;/contributors&gt;&lt;titles&gt;&lt;title&gt;Spatial Distribution Data of Soil Texture in China&lt;/title&gt;&lt;/titles&gt;&lt;volume&gt; 2022&lt;/volume&gt;&lt;number&gt; Accessed 1 February&lt;/number&gt;&lt;dates&gt;&lt;/dates&gt;&lt;pub-location&gt;Institute of Geographic Sciences and Natural Resources Research (CAS)&lt;/pub-location&gt;&lt;urls&gt;&lt;related-urls&gt;&lt;url&gt;https://www.resdc.cn/data.aspx?DATAID=260&lt;/url&gt;&lt;/related-urls&gt;&lt;/urls&gt;&lt;/record&gt;&lt;/Cite&gt;&lt;/EndNote&gt;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17</w:t>
            </w:r>
            <w:r>
              <w:rPr>
                <w:color w:val="000000" w:themeColor="text1"/>
                <w:sz w:val="22"/>
                <w:szCs w:val="18"/>
                <w:lang w:val="zh-CN"/>
              </w:rPr>
              <w:t>)</w:t>
            </w:r>
            <w:r>
              <w:rPr>
                <w:color w:val="000000" w:themeColor="text1"/>
                <w:sz w:val="22"/>
                <w:szCs w:val="18"/>
                <w:lang w:val="zh-CN"/>
              </w:rPr>
              <w:fldChar w:fldCharType="end"/>
            </w:r>
          </w:p>
        </w:tc>
      </w:tr>
      <w:tr w:rsidR="00586AC5" w14:paraId="04E8CC85" w14:textId="77777777">
        <w:trPr>
          <w:trHeight w:val="385"/>
          <w:jc w:val="center"/>
        </w:trPr>
        <w:tc>
          <w:tcPr>
            <w:tcW w:w="2268" w:type="dxa"/>
            <w:vMerge/>
            <w:vAlign w:val="center"/>
          </w:tcPr>
          <w:p w14:paraId="74C0DF36" w14:textId="77777777" w:rsidR="00586AC5" w:rsidRDefault="00586AC5">
            <w:pPr>
              <w:pStyle w:val="SMcaption"/>
              <w:jc w:val="both"/>
              <w:rPr>
                <w:color w:val="000000" w:themeColor="text1"/>
                <w:sz w:val="22"/>
                <w:szCs w:val="18"/>
                <w:lang w:val="zh-CN"/>
              </w:rPr>
            </w:pPr>
          </w:p>
        </w:tc>
        <w:tc>
          <w:tcPr>
            <w:tcW w:w="511" w:type="dxa"/>
            <w:vMerge/>
            <w:tcBorders>
              <w:top w:val="nil"/>
              <w:bottom w:val="nil"/>
            </w:tcBorders>
            <w:vAlign w:val="center"/>
          </w:tcPr>
          <w:p w14:paraId="264000BF" w14:textId="77777777" w:rsidR="00586AC5" w:rsidRDefault="00586AC5">
            <w:pPr>
              <w:pStyle w:val="SMcaption"/>
              <w:jc w:val="both"/>
              <w:rPr>
                <w:color w:val="000000" w:themeColor="text1"/>
                <w:sz w:val="22"/>
                <w:szCs w:val="18"/>
                <w:lang w:val="zh-CN"/>
              </w:rPr>
            </w:pPr>
          </w:p>
        </w:tc>
        <w:tc>
          <w:tcPr>
            <w:tcW w:w="1474" w:type="dxa"/>
            <w:tcBorders>
              <w:top w:val="nil"/>
              <w:bottom w:val="nil"/>
            </w:tcBorders>
            <w:vAlign w:val="center"/>
          </w:tcPr>
          <w:p w14:paraId="0069690C" w14:textId="77777777" w:rsidR="00586AC5" w:rsidRDefault="00000000">
            <w:pPr>
              <w:pStyle w:val="SMcaption"/>
              <w:jc w:val="both"/>
              <w:rPr>
                <w:color w:val="000000" w:themeColor="text1"/>
                <w:sz w:val="22"/>
                <w:szCs w:val="18"/>
                <w:lang w:val="zh-CN"/>
              </w:rPr>
            </w:pPr>
            <w:r>
              <w:rPr>
                <w:color w:val="000000" w:themeColor="text1"/>
                <w:sz w:val="22"/>
                <w:szCs w:val="18"/>
                <w:lang w:val="zh-CN"/>
              </w:rPr>
              <w:t>The daily precipitation</w:t>
            </w:r>
          </w:p>
        </w:tc>
        <w:tc>
          <w:tcPr>
            <w:tcW w:w="4252" w:type="dxa"/>
            <w:tcBorders>
              <w:top w:val="nil"/>
              <w:bottom w:val="nil"/>
            </w:tcBorders>
            <w:vAlign w:val="center"/>
          </w:tcPr>
          <w:p w14:paraId="66EF93AD" w14:textId="77777777" w:rsidR="00586AC5" w:rsidRDefault="00000000">
            <w:pPr>
              <w:pStyle w:val="SMcaption"/>
              <w:jc w:val="both"/>
              <w:rPr>
                <w:color w:val="000000" w:themeColor="text1"/>
                <w:sz w:val="22"/>
                <w:szCs w:val="18"/>
              </w:rPr>
            </w:pPr>
            <w:r>
              <w:rPr>
                <w:color w:val="000000" w:themeColor="text1"/>
                <w:sz w:val="22"/>
                <w:szCs w:val="18"/>
              </w:rPr>
              <w:t>ftp://ftp.ncdc.noaa.gov/pub/data/noaa/isd-lite/</w:t>
            </w:r>
          </w:p>
        </w:tc>
        <w:tc>
          <w:tcPr>
            <w:tcW w:w="3686" w:type="dxa"/>
            <w:tcBorders>
              <w:top w:val="nil"/>
              <w:bottom w:val="nil"/>
            </w:tcBorders>
            <w:vAlign w:val="center"/>
          </w:tcPr>
          <w:p w14:paraId="10013509" w14:textId="77777777" w:rsidR="00586AC5" w:rsidRDefault="00000000">
            <w:pPr>
              <w:pStyle w:val="SMcaption"/>
              <w:jc w:val="both"/>
              <w:rPr>
                <w:color w:val="000000" w:themeColor="text1"/>
                <w:sz w:val="22"/>
                <w:szCs w:val="18"/>
              </w:rPr>
            </w:pPr>
            <w:r>
              <w:rPr>
                <w:color w:val="000000" w:themeColor="text1"/>
                <w:sz w:val="22"/>
                <w:szCs w:val="18"/>
              </w:rPr>
              <w:t>National Climatic Data Center, USA</w:t>
            </w:r>
          </w:p>
        </w:tc>
        <w:tc>
          <w:tcPr>
            <w:tcW w:w="1417" w:type="dxa"/>
            <w:tcBorders>
              <w:top w:val="nil"/>
              <w:bottom w:val="nil"/>
            </w:tcBorders>
            <w:vAlign w:val="center"/>
          </w:tcPr>
          <w:p w14:paraId="195C4C53"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ExcludeYear="1"&gt;&lt;RecNum&gt;957&lt;/RecNum&gt;&lt;DisplayText&gt;(&lt;style face="italic"&gt;18&lt;/style&gt;)&lt;/DisplayText&gt;&lt;record&gt;&lt;rec-number&gt;957&lt;/rec-number&gt;&lt;foreign-keys&gt;&lt;key app="EN" db-id="wffra9s0v559zzerrx2v5wwe9tsweppt2fza" timestamp="1672119514"&gt;957&lt;/key&gt;&lt;/foreign-keys&gt;&lt;ref-type name="Web Page"&gt;12&lt;/ref-type&gt;&lt;contributors&gt;&lt;/contributors&gt;&lt;titles&gt;&lt;title&gt;China Surface Meteorological Data&lt;/title&gt;&lt;/titles&gt;&lt;volume&gt; 2022&lt;/volume&gt;&lt;number&gt; Accessed 5 March&lt;/number&gt;&lt;dates&gt;&lt;/dates&gt;&lt;pub-location&gt;National Climatic Data Center (USA)&lt;/pub-location&gt;&lt;urls&gt;&lt;related-urls&gt;&lt;url&gt;ftp://ftp.ncdc.noaa.gov/pub/data/noaa/isd-lite/&lt;/url&gt;&lt;/related-urls&gt;&lt;/urls&gt;&lt;/record&gt;&lt;/Cite&gt;&lt;/EndNote&gt;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18</w:t>
            </w:r>
            <w:r>
              <w:rPr>
                <w:color w:val="000000" w:themeColor="text1"/>
                <w:sz w:val="22"/>
                <w:szCs w:val="18"/>
                <w:lang w:val="zh-CN"/>
              </w:rPr>
              <w:t>)</w:t>
            </w:r>
            <w:r>
              <w:rPr>
                <w:color w:val="000000" w:themeColor="text1"/>
                <w:sz w:val="22"/>
                <w:szCs w:val="18"/>
                <w:lang w:val="zh-CN"/>
              </w:rPr>
              <w:fldChar w:fldCharType="end"/>
            </w:r>
          </w:p>
        </w:tc>
      </w:tr>
      <w:tr w:rsidR="00586AC5" w14:paraId="22D39AC2" w14:textId="77777777">
        <w:trPr>
          <w:trHeight w:val="397"/>
          <w:jc w:val="center"/>
        </w:trPr>
        <w:tc>
          <w:tcPr>
            <w:tcW w:w="2268" w:type="dxa"/>
            <w:vMerge/>
            <w:tcBorders>
              <w:bottom w:val="nil"/>
            </w:tcBorders>
            <w:vAlign w:val="center"/>
          </w:tcPr>
          <w:p w14:paraId="71FABEEA" w14:textId="77777777" w:rsidR="00586AC5" w:rsidRDefault="00586AC5">
            <w:pPr>
              <w:pStyle w:val="SMcaption"/>
              <w:jc w:val="both"/>
              <w:rPr>
                <w:color w:val="000000" w:themeColor="text1"/>
                <w:sz w:val="22"/>
                <w:szCs w:val="18"/>
                <w:lang w:val="zh-CN"/>
              </w:rPr>
            </w:pPr>
          </w:p>
        </w:tc>
        <w:tc>
          <w:tcPr>
            <w:tcW w:w="511" w:type="dxa"/>
            <w:vMerge/>
            <w:tcBorders>
              <w:top w:val="nil"/>
              <w:bottom w:val="nil"/>
            </w:tcBorders>
            <w:vAlign w:val="center"/>
          </w:tcPr>
          <w:p w14:paraId="3B7B047B" w14:textId="77777777" w:rsidR="00586AC5" w:rsidRDefault="00586AC5">
            <w:pPr>
              <w:pStyle w:val="SMcaption"/>
              <w:jc w:val="both"/>
              <w:rPr>
                <w:color w:val="000000" w:themeColor="text1"/>
                <w:sz w:val="22"/>
                <w:szCs w:val="18"/>
                <w:lang w:val="zh-CN"/>
              </w:rPr>
            </w:pPr>
          </w:p>
        </w:tc>
        <w:tc>
          <w:tcPr>
            <w:tcW w:w="1474" w:type="dxa"/>
            <w:tcBorders>
              <w:top w:val="nil"/>
              <w:bottom w:val="nil"/>
            </w:tcBorders>
            <w:vAlign w:val="center"/>
          </w:tcPr>
          <w:p w14:paraId="7967A4B1" w14:textId="77777777" w:rsidR="00586AC5" w:rsidRDefault="00000000">
            <w:pPr>
              <w:pStyle w:val="SMcaption"/>
              <w:jc w:val="both"/>
              <w:rPr>
                <w:color w:val="000000" w:themeColor="text1"/>
                <w:sz w:val="22"/>
                <w:szCs w:val="18"/>
                <w:lang w:val="zh-CN"/>
              </w:rPr>
            </w:pPr>
            <w:r>
              <w:rPr>
                <w:color w:val="000000" w:themeColor="text1"/>
                <w:sz w:val="22"/>
                <w:szCs w:val="18"/>
                <w:lang w:val="zh-CN"/>
              </w:rPr>
              <w:t>Classification</w:t>
            </w:r>
          </w:p>
        </w:tc>
        <w:tc>
          <w:tcPr>
            <w:tcW w:w="4252" w:type="dxa"/>
            <w:tcBorders>
              <w:top w:val="nil"/>
              <w:bottom w:val="nil"/>
            </w:tcBorders>
            <w:vAlign w:val="center"/>
          </w:tcPr>
          <w:p w14:paraId="18261B7B" w14:textId="77777777" w:rsidR="00586AC5" w:rsidRDefault="00000000">
            <w:pPr>
              <w:pStyle w:val="SMcaption"/>
              <w:jc w:val="both"/>
              <w:rPr>
                <w:color w:val="000000" w:themeColor="text1"/>
                <w:sz w:val="22"/>
                <w:szCs w:val="18"/>
                <w:u w:val="single"/>
                <w:lang w:val="zh-CN"/>
              </w:rPr>
            </w:pPr>
            <w:r>
              <w:rPr>
                <w:color w:val="000000" w:themeColor="text1"/>
                <w:sz w:val="22"/>
                <w:szCs w:val="18"/>
                <w:u w:val="single"/>
                <w:lang w:val="zh-CN"/>
              </w:rPr>
              <w:t>http://www.oecd.org/chemicalsafety/pesticides-biocides/2078678.pdf</w:t>
            </w:r>
          </w:p>
        </w:tc>
        <w:tc>
          <w:tcPr>
            <w:tcW w:w="3686" w:type="dxa"/>
            <w:tcBorders>
              <w:top w:val="nil"/>
              <w:bottom w:val="nil"/>
            </w:tcBorders>
            <w:vAlign w:val="center"/>
          </w:tcPr>
          <w:p w14:paraId="08F8F6DC" w14:textId="77777777" w:rsidR="00586AC5" w:rsidRDefault="00000000">
            <w:pPr>
              <w:pStyle w:val="SMcaption"/>
              <w:jc w:val="both"/>
              <w:rPr>
                <w:color w:val="000000" w:themeColor="text1"/>
                <w:sz w:val="22"/>
                <w:szCs w:val="18"/>
              </w:rPr>
            </w:pPr>
            <w:r>
              <w:rPr>
                <w:color w:val="000000" w:themeColor="text1"/>
                <w:sz w:val="22"/>
                <w:szCs w:val="18"/>
              </w:rPr>
              <w:t>Organization for Economic Cooperation and Development, OECD</w:t>
            </w:r>
          </w:p>
        </w:tc>
        <w:tc>
          <w:tcPr>
            <w:tcW w:w="1417" w:type="dxa"/>
            <w:tcBorders>
              <w:top w:val="nil"/>
              <w:bottom w:val="nil"/>
            </w:tcBorders>
            <w:vAlign w:val="center"/>
          </w:tcPr>
          <w:p w14:paraId="5222F9BD"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ExcludeYear="1"&gt;&lt;RecNum&gt;958&lt;/RecNum&gt;&lt;DisplayText&gt;(&lt;style face="italic"&gt;19&lt;/style&gt;)&lt;/DisplayText&gt;&lt;record&gt;&lt;rec-number&gt;958&lt;/rec-number&gt;&lt;foreign-keys&gt;&lt;key app="EN" db-id="wffra9s0v559zzerrx2v5wwe9tsweppt2fza" timestamp="1672119755"&gt;958&lt;/key&gt;&lt;/foreign-keys&gt;&lt;ref-type name="Report"&gt;27&lt;/ref-type&gt;&lt;contributors&gt;&lt;/contributors&gt;&lt;titles&gt;&lt;title&gt;Report of Phase 1 of the Aquatic Risk Indicators Project&lt;/title&gt;&lt;short-title&gt;Agricultural pesticides and biocides&lt;/short-title&gt;&lt;/titles&gt;&lt;dates&gt;&lt;pub-dates&gt;&lt;date&gt;18 June 2021&lt;/date&gt;&lt;/pub-dates&gt;&lt;/dates&gt;&lt;pub-location&gt;Organization for Economic Cooperation and Development&lt;/pub-location&gt;&lt;urls&gt;&lt;/urls&gt;&lt;/record&gt;&lt;/Cite&gt;&lt;/EndNote&gt;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19</w:t>
            </w:r>
            <w:r>
              <w:rPr>
                <w:color w:val="000000" w:themeColor="text1"/>
                <w:sz w:val="22"/>
                <w:szCs w:val="18"/>
                <w:lang w:val="zh-CN"/>
              </w:rPr>
              <w:t>)</w:t>
            </w:r>
            <w:r>
              <w:rPr>
                <w:color w:val="000000" w:themeColor="text1"/>
                <w:sz w:val="22"/>
                <w:szCs w:val="18"/>
                <w:lang w:val="zh-CN"/>
              </w:rPr>
              <w:fldChar w:fldCharType="end"/>
            </w:r>
          </w:p>
        </w:tc>
      </w:tr>
      <w:tr w:rsidR="00586AC5" w14:paraId="27EA3FD9" w14:textId="77777777">
        <w:trPr>
          <w:trHeight w:val="198"/>
          <w:jc w:val="center"/>
        </w:trPr>
        <w:tc>
          <w:tcPr>
            <w:tcW w:w="2268" w:type="dxa"/>
            <w:tcBorders>
              <w:top w:val="nil"/>
              <w:bottom w:val="nil"/>
            </w:tcBorders>
            <w:vAlign w:val="center"/>
          </w:tcPr>
          <w:p w14:paraId="2AE4C8D0" w14:textId="77777777" w:rsidR="00586AC5" w:rsidRDefault="00000000">
            <w:pPr>
              <w:pStyle w:val="SMcaption"/>
              <w:jc w:val="both"/>
              <w:rPr>
                <w:color w:val="000000" w:themeColor="text1"/>
                <w:sz w:val="22"/>
                <w:szCs w:val="18"/>
              </w:rPr>
            </w:pPr>
            <w:r>
              <w:rPr>
                <w:color w:val="000000" w:themeColor="text1"/>
                <w:sz w:val="22"/>
                <w:szCs w:val="18"/>
              </w:rPr>
              <w:t>The daily precipitation (mm/day)</w:t>
            </w:r>
          </w:p>
        </w:tc>
        <w:tc>
          <w:tcPr>
            <w:tcW w:w="1985" w:type="dxa"/>
            <w:gridSpan w:val="2"/>
            <w:tcBorders>
              <w:top w:val="nil"/>
              <w:bottom w:val="nil"/>
            </w:tcBorders>
            <w:vAlign w:val="center"/>
          </w:tcPr>
          <w:p w14:paraId="25F8A037" w14:textId="77777777" w:rsidR="00586AC5" w:rsidRDefault="00000000">
            <w:pPr>
              <w:pStyle w:val="SMcaption"/>
              <w:jc w:val="both"/>
              <w:rPr>
                <w:color w:val="000000" w:themeColor="text1"/>
                <w:sz w:val="22"/>
                <w:szCs w:val="18"/>
                <w:lang w:val="zh-CN"/>
              </w:rPr>
            </w:pPr>
            <w:r>
              <w:rPr>
                <w:color w:val="000000" w:themeColor="text1"/>
                <w:sz w:val="22"/>
                <w:szCs w:val="18"/>
                <w:lang w:val="zh-CN"/>
              </w:rPr>
              <w:t>P</w:t>
            </w:r>
          </w:p>
        </w:tc>
        <w:tc>
          <w:tcPr>
            <w:tcW w:w="4252" w:type="dxa"/>
            <w:tcBorders>
              <w:top w:val="nil"/>
              <w:bottom w:val="nil"/>
            </w:tcBorders>
            <w:vAlign w:val="center"/>
          </w:tcPr>
          <w:p w14:paraId="4E2730DA" w14:textId="77777777" w:rsidR="00586AC5" w:rsidRDefault="00000000">
            <w:pPr>
              <w:pStyle w:val="SMcaption"/>
              <w:jc w:val="both"/>
              <w:rPr>
                <w:color w:val="000000" w:themeColor="text1"/>
                <w:sz w:val="22"/>
                <w:szCs w:val="18"/>
              </w:rPr>
            </w:pPr>
            <w:r>
              <w:rPr>
                <w:color w:val="000000" w:themeColor="text1"/>
                <w:sz w:val="22"/>
                <w:szCs w:val="18"/>
              </w:rPr>
              <w:t>ftp://ftp.ncdc.noaa.gov/pub/data/noaa/isd-lite/</w:t>
            </w:r>
          </w:p>
        </w:tc>
        <w:tc>
          <w:tcPr>
            <w:tcW w:w="3686" w:type="dxa"/>
            <w:tcBorders>
              <w:top w:val="nil"/>
              <w:bottom w:val="nil"/>
            </w:tcBorders>
            <w:vAlign w:val="center"/>
          </w:tcPr>
          <w:p w14:paraId="5089F0FD" w14:textId="77777777" w:rsidR="00586AC5" w:rsidRDefault="00000000">
            <w:pPr>
              <w:pStyle w:val="SMcaption"/>
              <w:jc w:val="both"/>
              <w:rPr>
                <w:color w:val="000000" w:themeColor="text1"/>
                <w:sz w:val="22"/>
                <w:szCs w:val="18"/>
              </w:rPr>
            </w:pPr>
            <w:r>
              <w:rPr>
                <w:color w:val="000000" w:themeColor="text1"/>
                <w:sz w:val="22"/>
                <w:szCs w:val="18"/>
              </w:rPr>
              <w:t>National Climatic Data Center, USA</w:t>
            </w:r>
          </w:p>
        </w:tc>
        <w:tc>
          <w:tcPr>
            <w:tcW w:w="1417" w:type="dxa"/>
            <w:tcBorders>
              <w:top w:val="nil"/>
              <w:bottom w:val="nil"/>
            </w:tcBorders>
            <w:vAlign w:val="center"/>
          </w:tcPr>
          <w:p w14:paraId="56EEF2ED"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ExcludeYear="1"&gt;&lt;RecNum&gt;957&lt;/RecNum&gt;&lt;DisplayText&gt;(&lt;style face="italic"&gt;18&lt;/style&gt;)&lt;/DisplayText&gt;&lt;record&gt;&lt;rec-number&gt;957&lt;/rec-number&gt;&lt;foreign-keys&gt;&lt;key app="EN" db-id="wffra9s0v559zzerrx2v5wwe9tsweppt2fza" timestamp="1672119514"&gt;957&lt;/key&gt;&lt;/foreign-keys&gt;&lt;ref-type name="Web Page"&gt;12&lt;/ref-type&gt;&lt;contributors&gt;&lt;/contributors&gt;&lt;titles&gt;&lt;title&gt;China Surface Meteorological Data&lt;/title&gt;&lt;/titles&gt;&lt;volume&gt; 2022&lt;/volume&gt;&lt;number&gt; Accessed 5 March&lt;/number&gt;&lt;dates&gt;&lt;/dates&gt;&lt;pub-location&gt;National Climatic Data Center (USA)&lt;/pub-location&gt;&lt;urls&gt;&lt;related-urls&gt;&lt;url&gt;ftp://ftp.ncdc.noaa.gov/pub/data/noaa/isd-lite/&lt;/url&gt;&lt;/related-urls&gt;&lt;/urls&gt;&lt;/record&gt;&lt;/Cite&gt;&lt;/EndNote&gt;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18</w:t>
            </w:r>
            <w:r>
              <w:rPr>
                <w:color w:val="000000" w:themeColor="text1"/>
                <w:sz w:val="22"/>
                <w:szCs w:val="18"/>
                <w:lang w:val="zh-CN"/>
              </w:rPr>
              <w:t>)</w:t>
            </w:r>
            <w:r>
              <w:rPr>
                <w:color w:val="000000" w:themeColor="text1"/>
                <w:sz w:val="22"/>
                <w:szCs w:val="18"/>
                <w:lang w:val="zh-CN"/>
              </w:rPr>
              <w:fldChar w:fldCharType="end"/>
            </w:r>
          </w:p>
        </w:tc>
      </w:tr>
      <w:tr w:rsidR="00586AC5" w14:paraId="1F15FE01" w14:textId="77777777">
        <w:trPr>
          <w:trHeight w:val="198"/>
          <w:jc w:val="center"/>
        </w:trPr>
        <w:tc>
          <w:tcPr>
            <w:tcW w:w="2268" w:type="dxa"/>
            <w:tcBorders>
              <w:top w:val="nil"/>
              <w:bottom w:val="nil"/>
            </w:tcBorders>
            <w:vAlign w:val="center"/>
          </w:tcPr>
          <w:p w14:paraId="60A021D3" w14:textId="77777777" w:rsidR="00586AC5" w:rsidRDefault="00000000">
            <w:pPr>
              <w:pStyle w:val="SMcaption"/>
              <w:jc w:val="both"/>
              <w:rPr>
                <w:color w:val="000000" w:themeColor="text1"/>
                <w:sz w:val="22"/>
                <w:szCs w:val="18"/>
                <w:lang w:val="zh-CN"/>
              </w:rPr>
            </w:pPr>
            <w:r>
              <w:rPr>
                <w:color w:val="000000" w:themeColor="text1"/>
                <w:sz w:val="22"/>
                <w:szCs w:val="18"/>
                <w:lang w:val="zh-CN"/>
              </w:rPr>
              <w:t>The slope factor</w:t>
            </w:r>
          </w:p>
        </w:tc>
        <w:tc>
          <w:tcPr>
            <w:tcW w:w="1985" w:type="dxa"/>
            <w:gridSpan w:val="2"/>
            <w:tcBorders>
              <w:top w:val="nil"/>
              <w:bottom w:val="nil"/>
            </w:tcBorders>
            <w:vAlign w:val="center"/>
          </w:tcPr>
          <w:p w14:paraId="7A3E8C1E" w14:textId="77777777" w:rsidR="00586AC5" w:rsidRDefault="00000000">
            <w:pPr>
              <w:pStyle w:val="SMcaption"/>
              <w:jc w:val="both"/>
              <w:rPr>
                <w:color w:val="000000" w:themeColor="text1"/>
                <w:sz w:val="22"/>
                <w:szCs w:val="18"/>
                <w:lang w:val="zh-CN"/>
              </w:rPr>
            </w:pPr>
            <w:r>
              <w:rPr>
                <w:color w:val="000000" w:themeColor="text1"/>
                <w:sz w:val="22"/>
                <w:szCs w:val="18"/>
                <w:lang w:val="zh-CN"/>
              </w:rPr>
              <w:t>f1</w:t>
            </w:r>
          </w:p>
        </w:tc>
        <w:tc>
          <w:tcPr>
            <w:tcW w:w="4252" w:type="dxa"/>
            <w:tcBorders>
              <w:top w:val="nil"/>
              <w:bottom w:val="nil"/>
            </w:tcBorders>
            <w:vAlign w:val="center"/>
          </w:tcPr>
          <w:p w14:paraId="4C924D63" w14:textId="77777777" w:rsidR="00586AC5" w:rsidRDefault="00000000">
            <w:pPr>
              <w:pStyle w:val="SMcaption"/>
              <w:jc w:val="both"/>
              <w:rPr>
                <w:color w:val="000000" w:themeColor="text1"/>
                <w:sz w:val="22"/>
                <w:szCs w:val="18"/>
                <w:u w:val="single"/>
                <w:lang w:val="zh-CN"/>
              </w:rPr>
            </w:pPr>
            <w:r>
              <w:rPr>
                <w:color w:val="000000" w:themeColor="text1"/>
                <w:sz w:val="22"/>
                <w:szCs w:val="18"/>
                <w:u w:val="single"/>
                <w:lang w:val="zh-CN"/>
              </w:rPr>
              <w:t>https://www.gscloud.cn/sources/accessdata/307?pid=1</w:t>
            </w:r>
          </w:p>
        </w:tc>
        <w:tc>
          <w:tcPr>
            <w:tcW w:w="3686" w:type="dxa"/>
            <w:tcBorders>
              <w:top w:val="nil"/>
              <w:bottom w:val="nil"/>
            </w:tcBorders>
            <w:vAlign w:val="center"/>
          </w:tcPr>
          <w:p w14:paraId="23AFBDC9" w14:textId="77777777" w:rsidR="00586AC5" w:rsidRDefault="00000000">
            <w:pPr>
              <w:pStyle w:val="SMcaption"/>
              <w:jc w:val="both"/>
              <w:rPr>
                <w:color w:val="000000" w:themeColor="text1"/>
                <w:sz w:val="22"/>
                <w:szCs w:val="18"/>
                <w:lang w:val="zh-CN"/>
              </w:rPr>
            </w:pPr>
            <w:r>
              <w:rPr>
                <w:color w:val="000000" w:themeColor="text1"/>
                <w:sz w:val="22"/>
                <w:szCs w:val="18"/>
                <w:lang w:val="zh-CN"/>
              </w:rPr>
              <w:t>Geospatial data cloud</w:t>
            </w:r>
          </w:p>
        </w:tc>
        <w:tc>
          <w:tcPr>
            <w:tcW w:w="1417" w:type="dxa"/>
            <w:tcBorders>
              <w:top w:val="nil"/>
              <w:bottom w:val="nil"/>
            </w:tcBorders>
            <w:vAlign w:val="center"/>
          </w:tcPr>
          <w:p w14:paraId="2810944C"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ExcludeYear="1"&gt;&lt;RecNum&gt;959&lt;/RecNum&gt;&lt;DisplayText&gt;(&lt;style face="italic"&gt;20&lt;/style&gt;)&lt;/DisplayText&gt;&lt;record&gt;&lt;rec-number&gt;959&lt;/rec-number&gt;&lt;foreign-keys&gt;&lt;key app="EN" db-id="wffra9s0v559zzerrx2v5wwe9tsweppt2fza" timestamp="1672120382"&gt;959&lt;/key&gt;&lt;/foreign-keys&gt;&lt;ref-type name="Web Page"&gt;12&lt;/ref-type&gt;&lt;contributors&gt;&lt;/contributors&gt;&lt;titles&gt;&lt;title&gt;SRTMSLOPE 90M resolution slope data&lt;/title&gt;&lt;/titles&gt;&lt;volume&gt; 2022&lt;/volume&gt;&lt;number&gt; Accessed 10 April&lt;/number&gt;&lt;dates&gt;&lt;/dates&gt;&lt;pub-location&gt;Geospatial data cloud&lt;/pub-location&gt;&lt;urls&gt;&lt;related-urls&gt;&lt;url&gt;https://www.gscloud.cn/sources/accessdata/307?pid=1&lt;/url&gt;&lt;/related-urls&gt;&lt;/urls&gt;&lt;/record&gt;&lt;/Cite&gt;&lt;/EndNote&gt;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20</w:t>
            </w:r>
            <w:r>
              <w:rPr>
                <w:color w:val="000000" w:themeColor="text1"/>
                <w:sz w:val="22"/>
                <w:szCs w:val="18"/>
                <w:lang w:val="zh-CN"/>
              </w:rPr>
              <w:t>)</w:t>
            </w:r>
            <w:r>
              <w:rPr>
                <w:color w:val="000000" w:themeColor="text1"/>
                <w:sz w:val="22"/>
                <w:szCs w:val="18"/>
                <w:lang w:val="zh-CN"/>
              </w:rPr>
              <w:fldChar w:fldCharType="end"/>
            </w:r>
          </w:p>
        </w:tc>
      </w:tr>
      <w:tr w:rsidR="00586AC5" w14:paraId="5F52FC8A" w14:textId="77777777">
        <w:trPr>
          <w:trHeight w:val="397"/>
          <w:jc w:val="center"/>
        </w:trPr>
        <w:tc>
          <w:tcPr>
            <w:tcW w:w="2268" w:type="dxa"/>
            <w:tcBorders>
              <w:top w:val="nil"/>
              <w:bottom w:val="nil"/>
            </w:tcBorders>
            <w:vAlign w:val="center"/>
          </w:tcPr>
          <w:p w14:paraId="29BE3066" w14:textId="77777777" w:rsidR="00586AC5" w:rsidRDefault="00000000">
            <w:pPr>
              <w:pStyle w:val="SMcaption"/>
              <w:jc w:val="both"/>
              <w:rPr>
                <w:color w:val="000000" w:themeColor="text1"/>
                <w:sz w:val="22"/>
                <w:szCs w:val="18"/>
                <w:lang w:val="zh-CN"/>
              </w:rPr>
            </w:pPr>
            <w:r>
              <w:rPr>
                <w:color w:val="000000" w:themeColor="text1"/>
                <w:sz w:val="22"/>
                <w:szCs w:val="18"/>
                <w:lang w:val="zh-CN"/>
              </w:rPr>
              <w:t>Plant interception factor</w:t>
            </w:r>
          </w:p>
        </w:tc>
        <w:tc>
          <w:tcPr>
            <w:tcW w:w="1985" w:type="dxa"/>
            <w:gridSpan w:val="2"/>
            <w:tcBorders>
              <w:top w:val="nil"/>
              <w:bottom w:val="nil"/>
            </w:tcBorders>
            <w:vAlign w:val="center"/>
          </w:tcPr>
          <w:p w14:paraId="00539033" w14:textId="77777777" w:rsidR="00586AC5" w:rsidRDefault="00000000">
            <w:pPr>
              <w:pStyle w:val="SMcaption"/>
              <w:jc w:val="both"/>
              <w:rPr>
                <w:color w:val="000000" w:themeColor="text1"/>
                <w:sz w:val="22"/>
                <w:szCs w:val="18"/>
                <w:lang w:val="zh-CN"/>
              </w:rPr>
            </w:pPr>
            <w:r>
              <w:rPr>
                <w:color w:val="000000" w:themeColor="text1"/>
                <w:sz w:val="22"/>
                <w:szCs w:val="18"/>
                <w:lang w:val="zh-CN"/>
              </w:rPr>
              <w:t>f2</w:t>
            </w:r>
          </w:p>
        </w:tc>
        <w:tc>
          <w:tcPr>
            <w:tcW w:w="4252" w:type="dxa"/>
            <w:tcBorders>
              <w:top w:val="nil"/>
              <w:bottom w:val="nil"/>
            </w:tcBorders>
            <w:vAlign w:val="center"/>
          </w:tcPr>
          <w:p w14:paraId="20CFB185" w14:textId="77777777" w:rsidR="00586AC5" w:rsidRDefault="00000000">
            <w:pPr>
              <w:pStyle w:val="SMcaption"/>
              <w:jc w:val="both"/>
              <w:rPr>
                <w:color w:val="000000" w:themeColor="text1"/>
                <w:sz w:val="22"/>
                <w:szCs w:val="18"/>
              </w:rPr>
            </w:pPr>
            <w:r>
              <w:rPr>
                <w:color w:val="000000" w:themeColor="text1"/>
                <w:sz w:val="22"/>
                <w:szCs w:val="18"/>
              </w:rPr>
              <w:t>Environmental prioritization of pesticide in the Upper Citarum River Basin, Indonesia, using predicted and measured concentrations</w:t>
            </w:r>
          </w:p>
        </w:tc>
        <w:tc>
          <w:tcPr>
            <w:tcW w:w="3686" w:type="dxa"/>
            <w:tcBorders>
              <w:top w:val="nil"/>
              <w:bottom w:val="nil"/>
            </w:tcBorders>
            <w:vAlign w:val="center"/>
          </w:tcPr>
          <w:p w14:paraId="5ADA0F9C" w14:textId="77777777" w:rsidR="00586AC5" w:rsidRDefault="00000000">
            <w:pPr>
              <w:pStyle w:val="SMcaption"/>
              <w:jc w:val="both"/>
              <w:rPr>
                <w:color w:val="000000" w:themeColor="text1"/>
                <w:sz w:val="22"/>
                <w:szCs w:val="18"/>
                <w:lang w:val="zh-CN"/>
              </w:rPr>
            </w:pPr>
            <w:r>
              <w:rPr>
                <w:color w:val="000000" w:themeColor="text1"/>
                <w:sz w:val="22"/>
                <w:szCs w:val="18"/>
                <w:lang w:val="zh-CN"/>
              </w:rPr>
              <w:t>Article</w:t>
            </w:r>
          </w:p>
        </w:tc>
        <w:tc>
          <w:tcPr>
            <w:tcW w:w="1417" w:type="dxa"/>
            <w:tcBorders>
              <w:top w:val="nil"/>
              <w:bottom w:val="nil"/>
            </w:tcBorders>
            <w:vAlign w:val="center"/>
          </w:tcPr>
          <w:p w14:paraId="7A95C928"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&lt;EndNote&gt;&lt;Cite&gt;&lt;Author&gt;Utami&lt;/Author&gt;&lt;Year&gt;2020&lt;/Year&gt;&lt;RecNum&gt;960&lt;/RecNum&gt;&lt;DisplayText&gt;(&lt;style face="italic"&gt;21&lt;/style&gt;)&lt;/DisplayText&gt;&lt;record&gt;&lt;rec-number&gt;960&lt;/rec-number&gt;&lt;foreign-keys&gt;&lt;key app="EN" db-id="wffra9s0v559zzerrx2v5wwe9tsweppt2fza" timestamp="1672120570"&gt;960&lt;/key&gt;&lt;/foreign-keys&gt;&lt;ref-type name="Journal Article"&gt;17&lt;/ref-type&gt;&lt;contributors&gt;&lt;authors&gt;&lt;author&gt;Utami, Rosetyati R&lt;/author&gt;&lt;author&gt;Geerling, Gertjan W&lt;/author&gt;&lt;author&gt;Salami, Indah RS&lt;/author&gt;&lt;author&gt;Notodarmojo, Suprihanto&lt;/author&gt;&lt;author&gt;Ragas, Ad MJ&lt;/author&gt;&lt;/authors&gt;&lt;/contributors&gt;&lt;titles&gt;&lt;title&gt;Environmental prioritization of pesticide in the Upper Citarum River Basin, Indonesia, using predicted and measured concentrations&lt;/title&gt;&lt;secondary-title&gt;Science of the Total Environment&lt;/secondary-title&gt;&lt;/titles&gt;&lt;periodical&gt;&lt;full-title&gt;Science of the Total Environment&lt;/full-title&gt;&lt;/periodical&gt;&lt;pages&gt;140130&lt;/pages&gt;&lt;volume&gt;738&lt;/volume&gt;&lt;dates&gt;&lt;year&gt;2020&lt;/year&gt;&lt;/dates&gt;&lt;isbn&gt;0048-9697&lt;/isbn&gt;&lt;urls&gt;&lt;/urls&gt;&lt;/record&gt;&lt;/Cite&gt;&lt;/EndNote&gt;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21</w:t>
            </w:r>
            <w:r>
              <w:rPr>
                <w:color w:val="000000" w:themeColor="text1"/>
                <w:sz w:val="22"/>
                <w:szCs w:val="18"/>
                <w:lang w:val="zh-CN"/>
              </w:rPr>
              <w:t>)</w:t>
            </w:r>
            <w:r>
              <w:rPr>
                <w:color w:val="000000" w:themeColor="text1"/>
                <w:sz w:val="22"/>
                <w:szCs w:val="18"/>
                <w:lang w:val="zh-CN"/>
              </w:rPr>
              <w:fldChar w:fldCharType="end"/>
            </w:r>
          </w:p>
        </w:tc>
      </w:tr>
      <w:tr w:rsidR="00586AC5" w14:paraId="4F4159AF" w14:textId="77777777">
        <w:trPr>
          <w:trHeight w:val="198"/>
          <w:jc w:val="center"/>
        </w:trPr>
        <w:tc>
          <w:tcPr>
            <w:tcW w:w="2268" w:type="dxa"/>
            <w:tcBorders>
              <w:top w:val="nil"/>
              <w:bottom w:val="nil"/>
            </w:tcBorders>
            <w:vAlign w:val="center"/>
          </w:tcPr>
          <w:p w14:paraId="0DAF2176" w14:textId="77777777" w:rsidR="00586AC5" w:rsidRDefault="00000000">
            <w:pPr>
              <w:pStyle w:val="SMcaption"/>
              <w:jc w:val="both"/>
              <w:rPr>
                <w:color w:val="000000" w:themeColor="text1"/>
                <w:sz w:val="22"/>
                <w:szCs w:val="18"/>
                <w:lang w:val="zh-CN"/>
              </w:rPr>
            </w:pPr>
            <w:r>
              <w:rPr>
                <w:color w:val="000000" w:themeColor="text1"/>
                <w:sz w:val="22"/>
                <w:szCs w:val="18"/>
                <w:lang w:val="zh-CN"/>
              </w:rPr>
              <w:t>Buffer zone factor</w:t>
            </w:r>
          </w:p>
        </w:tc>
        <w:tc>
          <w:tcPr>
            <w:tcW w:w="1985" w:type="dxa"/>
            <w:gridSpan w:val="2"/>
            <w:tcBorders>
              <w:top w:val="nil"/>
              <w:bottom w:val="nil"/>
            </w:tcBorders>
            <w:vAlign w:val="center"/>
          </w:tcPr>
          <w:p w14:paraId="12A371DA" w14:textId="77777777" w:rsidR="00586AC5" w:rsidRDefault="00000000">
            <w:pPr>
              <w:pStyle w:val="SMcaption"/>
              <w:jc w:val="both"/>
              <w:rPr>
                <w:color w:val="000000" w:themeColor="text1"/>
                <w:sz w:val="22"/>
                <w:szCs w:val="18"/>
                <w:lang w:val="zh-CN"/>
              </w:rPr>
            </w:pPr>
            <w:r>
              <w:rPr>
                <w:color w:val="000000" w:themeColor="text1"/>
                <w:sz w:val="22"/>
                <w:szCs w:val="18"/>
                <w:lang w:val="zh-CN"/>
              </w:rPr>
              <w:t>f3</w:t>
            </w:r>
          </w:p>
        </w:tc>
        <w:tc>
          <w:tcPr>
            <w:tcW w:w="4252" w:type="dxa"/>
            <w:tcBorders>
              <w:top w:val="nil"/>
              <w:bottom w:val="nil"/>
            </w:tcBorders>
            <w:vAlign w:val="center"/>
          </w:tcPr>
          <w:p w14:paraId="235384B3" w14:textId="77777777" w:rsidR="00586AC5" w:rsidRDefault="00000000">
            <w:pPr>
              <w:pStyle w:val="SMcaption"/>
              <w:jc w:val="both"/>
              <w:rPr>
                <w:color w:val="000000" w:themeColor="text1"/>
                <w:sz w:val="22"/>
                <w:szCs w:val="18"/>
                <w:u w:val="single"/>
                <w:lang w:val="zh-CN"/>
              </w:rPr>
            </w:pPr>
            <w:r>
              <w:rPr>
                <w:color w:val="000000" w:themeColor="text1"/>
                <w:sz w:val="22"/>
                <w:szCs w:val="18"/>
                <w:u w:val="single"/>
                <w:lang w:val="zh-CN"/>
              </w:rPr>
              <w:t>https://www.gscloud.cn/sources/accessdata/307?pid=1</w:t>
            </w:r>
          </w:p>
        </w:tc>
        <w:tc>
          <w:tcPr>
            <w:tcW w:w="3686" w:type="dxa"/>
            <w:tcBorders>
              <w:top w:val="nil"/>
              <w:bottom w:val="nil"/>
            </w:tcBorders>
            <w:vAlign w:val="center"/>
          </w:tcPr>
          <w:p w14:paraId="56168BF6" w14:textId="77777777" w:rsidR="00586AC5" w:rsidRDefault="00000000">
            <w:pPr>
              <w:pStyle w:val="SMcaption"/>
              <w:jc w:val="both"/>
              <w:rPr>
                <w:color w:val="000000" w:themeColor="text1"/>
                <w:sz w:val="22"/>
                <w:szCs w:val="18"/>
                <w:lang w:val="zh-CN"/>
              </w:rPr>
            </w:pPr>
            <w:r>
              <w:rPr>
                <w:color w:val="000000" w:themeColor="text1"/>
                <w:sz w:val="22"/>
                <w:szCs w:val="18"/>
                <w:lang w:val="zh-CN"/>
              </w:rPr>
              <w:t>Geospatial data cloud</w:t>
            </w:r>
          </w:p>
        </w:tc>
        <w:tc>
          <w:tcPr>
            <w:tcW w:w="1417" w:type="dxa"/>
            <w:tcBorders>
              <w:top w:val="nil"/>
              <w:bottom w:val="nil"/>
            </w:tcBorders>
            <w:vAlign w:val="center"/>
          </w:tcPr>
          <w:p w14:paraId="3A043A67"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ExcludeYear="1"&gt;&lt;RecNum&gt;959&lt;/RecNum&gt;&lt;DisplayText&gt;(&lt;style face="italic"&gt;20&lt;/style&gt;)&lt;/DisplayText&gt;&lt;record&gt;&lt;rec-number&gt;959&lt;/rec-number&gt;&lt;foreign-keys&gt;&lt;key app="EN" db-id="wffra9s0v559zzerrx2v5wwe9tsweppt2fza" timestamp="1672120382"&gt;959&lt;/key&gt;&lt;/foreign-keys&gt;&lt;ref-type name="Web Page"&gt;12&lt;/ref-type&gt;&lt;contributors&gt;&lt;/contributors&gt;&lt;titles&gt;&lt;title&gt;SRTMSLOPE 90M resolution slope data&lt;/title&gt;&lt;/titles&gt;&lt;volume&gt; 2022&lt;/volume&gt;&lt;number&gt; Accessed 10 April&lt;/number&gt;&lt;dates&gt;&lt;/dates&gt;&lt;pub-location&gt;Geospatial data cloud&lt;/pub-location&gt;&lt;urls&gt;&lt;related-urls&gt;&lt;url&gt;https://www.gscloud.cn/sources/accessdata/307?pid=1&lt;/url&gt;&lt;/related-urls&gt;&lt;/urls&gt;&lt;/record&gt;&lt;/Cite&gt;&lt;/EndNote&gt;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20</w:t>
            </w:r>
            <w:r>
              <w:rPr>
                <w:color w:val="000000" w:themeColor="text1"/>
                <w:sz w:val="22"/>
                <w:szCs w:val="18"/>
                <w:lang w:val="zh-CN"/>
              </w:rPr>
              <w:t>)</w:t>
            </w:r>
            <w:r>
              <w:rPr>
                <w:color w:val="000000" w:themeColor="text1"/>
                <w:sz w:val="22"/>
                <w:szCs w:val="18"/>
                <w:lang w:val="zh-CN"/>
              </w:rPr>
              <w:fldChar w:fldCharType="end"/>
            </w:r>
          </w:p>
        </w:tc>
      </w:tr>
      <w:tr w:rsidR="00586AC5" w14:paraId="6BF68E30" w14:textId="77777777">
        <w:trPr>
          <w:trHeight w:val="198"/>
          <w:jc w:val="center"/>
        </w:trPr>
        <w:tc>
          <w:tcPr>
            <w:tcW w:w="2268" w:type="dxa"/>
            <w:tcBorders>
              <w:top w:val="nil"/>
            </w:tcBorders>
            <w:vAlign w:val="center"/>
          </w:tcPr>
          <w:p w14:paraId="191A675E" w14:textId="77777777" w:rsidR="00586AC5" w:rsidRDefault="00000000">
            <w:pPr>
              <w:pStyle w:val="SMcaption"/>
              <w:jc w:val="both"/>
              <w:rPr>
                <w:color w:val="000000" w:themeColor="text1"/>
                <w:sz w:val="22"/>
                <w:szCs w:val="18"/>
              </w:rPr>
            </w:pPr>
            <w:r>
              <w:rPr>
                <w:color w:val="000000" w:themeColor="text1"/>
                <w:sz w:val="22"/>
                <w:szCs w:val="18"/>
              </w:rPr>
              <w:t>Average number of days between rainfall (day)</w:t>
            </w:r>
          </w:p>
        </w:tc>
        <w:tc>
          <w:tcPr>
            <w:tcW w:w="1985" w:type="dxa"/>
            <w:gridSpan w:val="2"/>
            <w:tcBorders>
              <w:top w:val="nil"/>
            </w:tcBorders>
            <w:vAlign w:val="center"/>
          </w:tcPr>
          <w:p w14:paraId="24FC3DFE" w14:textId="77777777" w:rsidR="00586AC5" w:rsidRDefault="00000000">
            <w:pPr>
              <w:pStyle w:val="SMcaption"/>
              <w:jc w:val="both"/>
              <w:rPr>
                <w:color w:val="000000" w:themeColor="text1"/>
                <w:sz w:val="22"/>
                <w:szCs w:val="18"/>
                <w:lang w:val="zh-CN"/>
              </w:rPr>
            </w:pPr>
            <w:r>
              <w:rPr>
                <w:color w:val="000000" w:themeColor="text1"/>
                <w:sz w:val="22"/>
                <w:szCs w:val="18"/>
                <w:lang w:val="zh-CN"/>
              </w:rPr>
              <w:t>x</w:t>
            </w:r>
          </w:p>
        </w:tc>
        <w:tc>
          <w:tcPr>
            <w:tcW w:w="4252" w:type="dxa"/>
            <w:tcBorders>
              <w:top w:val="nil"/>
            </w:tcBorders>
            <w:vAlign w:val="center"/>
          </w:tcPr>
          <w:p w14:paraId="7BE2FFA1" w14:textId="77777777" w:rsidR="00586AC5" w:rsidRDefault="00000000">
            <w:pPr>
              <w:pStyle w:val="SMcaption"/>
              <w:jc w:val="both"/>
              <w:rPr>
                <w:color w:val="000000" w:themeColor="text1"/>
                <w:sz w:val="22"/>
                <w:szCs w:val="18"/>
              </w:rPr>
            </w:pPr>
            <w:r>
              <w:rPr>
                <w:color w:val="000000" w:themeColor="text1"/>
                <w:sz w:val="22"/>
                <w:szCs w:val="18"/>
              </w:rPr>
              <w:t>ftp://ftp.ncdc.noaa.gov/pub/data/noaa/isd-lite/</w:t>
            </w:r>
          </w:p>
        </w:tc>
        <w:tc>
          <w:tcPr>
            <w:tcW w:w="3686" w:type="dxa"/>
            <w:tcBorders>
              <w:top w:val="nil"/>
            </w:tcBorders>
            <w:vAlign w:val="center"/>
          </w:tcPr>
          <w:p w14:paraId="4E75B2D5" w14:textId="77777777" w:rsidR="00586AC5" w:rsidRDefault="00000000">
            <w:pPr>
              <w:pStyle w:val="SMcaption"/>
              <w:jc w:val="both"/>
              <w:rPr>
                <w:color w:val="000000" w:themeColor="text1"/>
                <w:sz w:val="22"/>
                <w:szCs w:val="18"/>
              </w:rPr>
            </w:pPr>
            <w:r>
              <w:rPr>
                <w:color w:val="000000" w:themeColor="text1"/>
                <w:sz w:val="22"/>
                <w:szCs w:val="18"/>
              </w:rPr>
              <w:t>National Climatic Data Center, USA</w:t>
            </w:r>
          </w:p>
        </w:tc>
        <w:tc>
          <w:tcPr>
            <w:tcW w:w="1417" w:type="dxa"/>
            <w:tcBorders>
              <w:top w:val="nil"/>
            </w:tcBorders>
            <w:vAlign w:val="center"/>
          </w:tcPr>
          <w:p w14:paraId="145A6C39"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r>
            <w:r>
              <w:rPr>
                <w:color w:val="000000" w:themeColor="text1"/>
                <w:sz w:val="22"/>
                <w:szCs w:val="18"/>
                <w:lang w:val="zh-CN"/>
              </w:rPr>
              <w:instrText xml:space="preserve"> ADDIN EN.CITE &lt;EndNote&gt;&lt;Cite ExcludeAuth="1" ExcludeYear="1"&gt;&lt;RecNum&gt;957&lt;/RecNum&gt;&lt;DisplayText&gt;(&lt;style face="italic"&gt;18&lt;/style&gt;)&lt;/DisplayText&gt;&lt;record&gt;&lt;rec-number&gt;957&lt;/rec-number&gt;&lt;foreign-keys&gt;&lt;key app="EN" db-id="wffra9s0v559zzerrx2v5wwe9tsweppt2fza" timestamp="1672119514"&gt;957&lt;/key&gt;&lt;/foreign-keys&gt;&lt;ref-type name="Web Page"&gt;12&lt;/ref-type&gt;&lt;contributors&gt;&lt;/contributors&gt;&lt;titles&gt;&lt;title&gt;China Surface Meteorological Data&lt;/title&gt;&lt;/titles&gt;&lt;volume&gt; 2022&lt;/volume&gt;&lt;number&gt; Accessed 5 March&lt;/number&gt;&lt;dates&gt;&lt;/dates&gt;&lt;pub-location&gt;National Climatic Data Center (USA)&lt;/pub-location&gt;&lt;urls&gt;&lt;related-urls&gt;&lt;url&gt;ftp://ftp.ncdc.noaa.gov/pub/data/noaa/isd-lite/&lt;/url&gt;&lt;/related-urls&gt;&lt;/urls&gt;&lt;/record&gt;&lt;/Cite&gt;&lt;/EndNote&gt;</w:instrText>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18</w:t>
            </w:r>
            <w:r>
              <w:rPr>
                <w:color w:val="000000" w:themeColor="text1"/>
                <w:sz w:val="22"/>
                <w:szCs w:val="18"/>
                <w:lang w:val="zh-CN"/>
              </w:rPr>
              <w:t>)</w:t>
            </w:r>
            <w:r>
              <w:rPr>
                <w:color w:val="000000" w:themeColor="text1"/>
                <w:sz w:val="22"/>
                <w:szCs w:val="18"/>
                <w:lang w:val="zh-CN"/>
              </w:rPr>
              <w:fldChar w:fldCharType="end"/>
            </w:r>
          </w:p>
        </w:tc>
      </w:tr>
      <w:tr w:rsidR="00586AC5" w14:paraId="7BBD2901" w14:textId="77777777">
        <w:trPr>
          <w:trHeight w:val="397"/>
          <w:jc w:val="center"/>
        </w:trPr>
        <w:tc>
          <w:tcPr>
            <w:tcW w:w="2268" w:type="dxa"/>
            <w:tcBorders>
              <w:top w:val="nil"/>
              <w:bottom w:val="single" w:sz="4" w:space="0" w:color="auto"/>
            </w:tcBorders>
            <w:vAlign w:val="center"/>
          </w:tcPr>
          <w:p w14:paraId="6CB9AC37" w14:textId="77777777" w:rsidR="00586AC5" w:rsidRDefault="00000000">
            <w:pPr>
              <w:pStyle w:val="SMcaption"/>
              <w:jc w:val="both"/>
              <w:rPr>
                <w:color w:val="000000" w:themeColor="text1"/>
                <w:sz w:val="22"/>
                <w:szCs w:val="18"/>
              </w:rPr>
            </w:pPr>
            <w:r>
              <w:rPr>
                <w:color w:val="000000" w:themeColor="text1"/>
                <w:sz w:val="22"/>
                <w:szCs w:val="18"/>
              </w:rPr>
              <w:t>Average flow during the sampling period (L)</w:t>
            </w:r>
          </w:p>
        </w:tc>
        <w:tc>
          <w:tcPr>
            <w:tcW w:w="1985" w:type="dxa"/>
            <w:gridSpan w:val="2"/>
            <w:tcBorders>
              <w:top w:val="nil"/>
              <w:bottom w:val="single" w:sz="4" w:space="0" w:color="auto"/>
            </w:tcBorders>
            <w:vAlign w:val="center"/>
          </w:tcPr>
          <w:p w14:paraId="2A109FA9" w14:textId="77777777" w:rsidR="00586AC5" w:rsidRDefault="00000000">
            <w:pPr>
              <w:pStyle w:val="SMcaption"/>
              <w:jc w:val="both"/>
              <w:rPr>
                <w:color w:val="000000" w:themeColor="text1"/>
                <w:sz w:val="22"/>
                <w:szCs w:val="18"/>
                <w:lang w:val="zh-CN"/>
              </w:rPr>
            </w:pPr>
            <w:r>
              <w:rPr>
                <w:color w:val="000000" w:themeColor="text1"/>
                <w:sz w:val="22"/>
                <w:szCs w:val="18"/>
                <w:lang w:val="zh-CN"/>
              </w:rPr>
              <w:t xml:space="preserve">Qstream * </w:t>
            </w:r>
            <w:r>
              <w:rPr>
                <w:rFonts w:ascii="Cambria Math" w:hAnsi="Cambria Math" w:cs="Cambria Math" w:hint="eastAsia"/>
                <w:color w:val="000000" w:themeColor="text1"/>
                <w:sz w:val="22"/>
                <w:szCs w:val="18"/>
                <w:lang w:val="zh-CN"/>
              </w:rPr>
              <w:t>△</w:t>
            </w:r>
            <w:r>
              <w:rPr>
                <w:color w:val="000000" w:themeColor="text1"/>
                <w:sz w:val="22"/>
                <w:szCs w:val="18"/>
                <w:lang w:val="zh-CN"/>
              </w:rPr>
              <w:t>T</w:t>
            </w:r>
          </w:p>
        </w:tc>
        <w:tc>
          <w:tcPr>
            <w:tcW w:w="4252" w:type="dxa"/>
            <w:tcBorders>
              <w:top w:val="nil"/>
              <w:bottom w:val="single" w:sz="4" w:space="0" w:color="auto"/>
            </w:tcBorders>
            <w:vAlign w:val="center"/>
          </w:tcPr>
          <w:p w14:paraId="5AC9DC9A" w14:textId="77777777" w:rsidR="00586AC5" w:rsidRDefault="00000000">
            <w:pPr>
              <w:pStyle w:val="SMcaption"/>
              <w:jc w:val="both"/>
              <w:rPr>
                <w:color w:val="000000" w:themeColor="text1"/>
                <w:sz w:val="22"/>
                <w:szCs w:val="18"/>
                <w:lang w:val="zh-CN"/>
              </w:rPr>
            </w:pPr>
            <w:r>
              <w:rPr>
                <w:color w:val="000000" w:themeColor="text1"/>
                <w:sz w:val="22"/>
                <w:szCs w:val="18"/>
                <w:u w:val="single"/>
                <w:lang w:val="zh-CN"/>
              </w:rPr>
              <w:t xml:space="preserve">http://cjw.gov.cn/zwzc/bmgb/; </w:t>
            </w:r>
            <w:r>
              <w:rPr>
                <w:color w:val="000000" w:themeColor="text1"/>
                <w:sz w:val="22"/>
                <w:szCs w:val="18"/>
                <w:lang w:val="zh-CN"/>
              </w:rPr>
              <w:t xml:space="preserve">https://www.resdc.cn/data.aspx?DATAID=260; </w:t>
            </w:r>
          </w:p>
          <w:p w14:paraId="0D20E15B" w14:textId="77777777" w:rsidR="00586AC5" w:rsidRDefault="00000000">
            <w:pPr>
              <w:pStyle w:val="SMcaption"/>
              <w:jc w:val="both"/>
              <w:rPr>
                <w:color w:val="000000" w:themeColor="text1"/>
                <w:sz w:val="22"/>
                <w:szCs w:val="18"/>
                <w:u w:val="single"/>
                <w:lang w:val="zh-CN"/>
              </w:rPr>
            </w:pPr>
            <w:r>
              <w:rPr>
                <w:color w:val="000000" w:themeColor="text1"/>
                <w:sz w:val="22"/>
                <w:szCs w:val="18"/>
                <w:lang w:val="zh-CN"/>
              </w:rPr>
              <w:t>https://cstr.cn/18406.11.Atmos.tpdc.272864</w:t>
            </w:r>
          </w:p>
        </w:tc>
        <w:tc>
          <w:tcPr>
            <w:tcW w:w="3686" w:type="dxa"/>
            <w:tcBorders>
              <w:top w:val="nil"/>
              <w:bottom w:val="single" w:sz="4" w:space="0" w:color="auto"/>
            </w:tcBorders>
            <w:vAlign w:val="center"/>
          </w:tcPr>
          <w:p w14:paraId="417218A1" w14:textId="77777777" w:rsidR="00586AC5" w:rsidRDefault="00000000">
            <w:pPr>
              <w:pStyle w:val="SMcaption"/>
              <w:jc w:val="both"/>
              <w:rPr>
                <w:color w:val="000000" w:themeColor="text1"/>
                <w:sz w:val="22"/>
                <w:szCs w:val="18"/>
              </w:rPr>
            </w:pPr>
            <w:r>
              <w:rPr>
                <w:color w:val="000000" w:themeColor="text1"/>
                <w:sz w:val="22"/>
                <w:szCs w:val="18"/>
              </w:rPr>
              <w:t>Institute of Geographic Sciences and Natural Resources Research, CAS; ChangJiang Water Resources Commission of the Ministry of Water Resources, CHN; CNRDv1.0: the China natural runoff dataset version 1.0</w:t>
            </w:r>
            <w:r>
              <w:rPr>
                <w:rFonts w:hint="eastAsia"/>
                <w:color w:val="000000" w:themeColor="text1"/>
                <w:sz w:val="22"/>
                <w:szCs w:val="18"/>
              </w:rPr>
              <w:t>（</w:t>
            </w:r>
            <w:r>
              <w:rPr>
                <w:color w:val="000000" w:themeColor="text1"/>
                <w:sz w:val="22"/>
                <w:szCs w:val="18"/>
              </w:rPr>
              <w:t>1961-2018</w:t>
            </w:r>
            <w:r>
              <w:rPr>
                <w:rFonts w:hint="eastAsia"/>
                <w:color w:val="000000" w:themeColor="text1"/>
                <w:sz w:val="22"/>
                <w:szCs w:val="18"/>
              </w:rPr>
              <w:t>）</w:t>
            </w:r>
          </w:p>
        </w:tc>
        <w:tc>
          <w:tcPr>
            <w:tcW w:w="1417" w:type="dxa"/>
            <w:tcBorders>
              <w:top w:val="nil"/>
              <w:bottom w:val="single" w:sz="4" w:space="0" w:color="auto"/>
            </w:tcBorders>
            <w:vAlign w:val="center"/>
          </w:tcPr>
          <w:p w14:paraId="5127B7A6" w14:textId="77777777" w:rsidR="00586AC5" w:rsidRDefault="00000000">
            <w:pPr>
              <w:pStyle w:val="SMcaption"/>
              <w:jc w:val="both"/>
              <w:rPr>
                <w:color w:val="000000" w:themeColor="text1"/>
                <w:sz w:val="22"/>
                <w:szCs w:val="18"/>
                <w:lang w:val="zh-CN"/>
              </w:rPr>
            </w:pPr>
            <w:r>
              <w:rPr>
                <w:color w:val="000000" w:themeColor="text1"/>
                <w:sz w:val="22"/>
                <w:szCs w:val="18"/>
                <w:lang w:val="zh-CN"/>
              </w:rPr>
              <w:fldChar w:fldCharType="begin">
                <w:fldData xml:space="preserve">PEVuZE5vdGU+PENpdGUgRXhjbHVkZUF1dGg9IjEiIEV4Y2x1ZGVZZWFyPSIxIj48UmVjTnVtPjk1
NjwvUmVjTnVtPjxEaXNwbGF5VGV4dD4oPHN0eWxlIGZhY2U9Iml0YWxpYyI+MTcsIDIyLCAyMzwv
c3R5bGU+KTwvRGlzcGxheVRleHQ+PHJlY29yZD48cmVjLW51bWJlcj45NTY8L3JlYy1udW1iZXI+
PGZvcmVpZ24ta2V5cz48a2V5IGFwcD0iRU4iIGRiLWlkPSJ3ZmZyYTlzMHY1NTl6emVycngydjV3
d2U5dHN3ZXBwdDJmemEiIHRpbWVzdGFtcD0iMTY3MjExNjI0OCI+OTU2PC9rZXk+PC9mb3JlaWdu
LWtleXM+PHJlZi10eXBlIG5hbWU9IldlYiBQYWdlIj4xMjwvcmVmLXR5cGU+PGNvbnRyaWJ1dG9y
cz48L2NvbnRyaWJ1dG9ycz48dGl0bGVzPjx0aXRsZT5TcGF0aWFsIERpc3RyaWJ1dGlvbiBEYXRh
IG9mIFNvaWwgVGV4dHVyZSBpbiBDaGluYTwvdGl0bGU+PC90aXRsZXM+PHZvbHVtZT4gMjAyMjwv
dm9sdW1lPjxudW1iZXI+IEFjY2Vzc2VkIDEgRmVicnVhcnk8L251bWJlcj48ZGF0ZXM+PC9kYXRl
cz48cHViLWxvY2F0aW9uPkluc3RpdHV0ZSBvZiBHZW9ncmFwaGljIFNjaWVuY2VzIGFuZCBOYXR1
cmFsIFJlc291cmNlcyBSZXNlYXJjaCAoQ0FTKTwvcHViLWxvY2F0aW9uPjx1cmxzPjxyZWxhdGVk
LXVybHM+PHVybD5odHRwczovL3d3dy5yZXNkYy5jbi9kYXRhLmFzcHg/REFUQUlEPTI2MDwvdXJs
PjwvcmVsYXRlZC11cmxzPjwvdXJscz48L3JlY29yZD48L0NpdGU+PENpdGUgRXhjbHVkZUF1dGg9
IjEiIEV4Y2x1ZGVZZWFyPSIxIj48UmVjTnVtPjk2MTwvUmVjTnVtPjxyZWNvcmQ+PHJlYy1udW1i
ZXI+OTYxPC9yZWMtbnVtYmVyPjxmb3JlaWduLWtleXM+PGtleSBhcHA9IkVOIiBkYi1pZD0id2Zm
cmE5czB2NTU5enplcnJ4MnY1d3dlOXRzd2VwcHQyZnphIiB0aW1lc3RhbXA9IjE2NzIxMjA3MDgi
Pjk2MTwva2V5PjwvZm9yZWlnbi1rZXlzPjxyZWYtdHlwZSBuYW1lPSJXZWIgUGFnZSI+MTI8L3Jl
Zi10eXBlPjxjb250cmlidXRvcnM+PC9jb250cmlidXRvcnM+PHRpdGxlcz48dGl0bGU+V2F0ZXIg
UmVzb3VyY2VzIE1vbml0b3JpbmcgQnVsbGV0aW4gb2YgSW1wb3J0YW50IENvbnRyb2wgU2VjdGlv
bnMgaW4gdGhlIFlhbmd0emUgUml2ZXIgQmFzaW48L3RpdGxlPjwvdGl0bGVzPjx2b2x1bWU+IDIw
MjI8L3ZvbHVtZT48bnVtYmVyPiBBY2Nlc3NlZCAyIEF1Z3VzdDwvbnVtYmVyPjxkYXRlcz48L2Rh
dGVzPjxwdWItbG9jYXRpb24+Q2hhbmdKaWFuZyBXYXRlciBSZXNvdXJjZXMgQ29tbWlzc2lvbiBv
ZiB0aGUgTWluaXN0cnkgb2YgV2F0ZXIgUmVzb3VyY2VzPC9wdWItbG9jYXRpb24+PHVybHM+PHJl
bGF0ZWQtdXJscz48dXJsPmh0dHA6Ly9jancuZ292LmNuL3p3emMvYm1nYi88L3VybD48L3JlbGF0
ZWQtdXJscz48L3VybHM+PC9yZWNvcmQ+PC9DaXRlPjxDaXRlPjxBdXRob3I+TWlhbzwvQXV0aG9y
PjxZZWFyPjIwMjI8L1llYXI+PFJlY051bT4xMzMyPC9SZWNOdW0+PHJlY29yZD48cmVjLW51bWJl
cj4xMzMyPC9yZWMtbnVtYmVyPjxmb3JlaWduLWtleXM+PGtleSBhcHA9IkVOIiBkYi1pZD0id2Zm
cmE5czB2NTU5enplcnJ4MnY1d3dlOXRzd2VwcHQyZnphIiB0aW1lc3RhbXA9IjE3MDQ0MTgzMDYi
PjEzMzI8L2tleT48L2ZvcmVpZ24ta2V5cz48cmVmLXR5cGUgbmFtZT0iSm91cm5hbCBBcnRpY2xl
Ij4xNzwvcmVmLXR5cGU+PGNvbnRyaWJ1dG9ycz48YXV0aG9ycz48YXV0aG9yPk1pYW8sIEM8L2F1
dGhvcj48YXV0aG9yPkdvdSwgSjwvYXV0aG9yPjwvYXV0aG9ycz48L2NvbnRyaWJ1dG9ycz48dGl0
bGVzPjx0aXRsZT5DTlJEdjEuIDA6IFRoZSBDaGluYSBOYXR1cmFsIFJ1bm9mZiBEYXRhc2V0IFZl
cnNpb24gMS4wICgxOTYx4oCTMjAxOCk8L3RpdGxlPjxzZWNvbmRhcnktdGl0bGU+TmF0aW9uYWwg
VGliZXRhbiBQbGF0ZWF1IERhdGEgQ2VudGVyLCBET0k8L3NlY29uZGFyeS10aXRsZT48L3RpdGxl
cz48cGVyaW9kaWNhbD48ZnVsbC10aXRsZT5OYXRpb25hbCBUaWJldGFuIFBsYXRlYXUgRGF0YSBD
ZW50ZXIsIERPSTwvZnVsbC10aXRsZT48L3BlcmlvZGljYWw+PHZvbHVtZT4xMDwvdm9sdW1lPjxk
YXRlcz48eWVhcj4yMDIyPC95ZWFyPjwvZGF0ZXM+PHVybHM+PC91cmxzPjwvcmVjb3JkPjwvQ2l0
ZT48L0VuZE5vdGU+AGAA
</w:fldData>
              </w:fldChar>
            </w:r>
            <w:r>
              <w:rPr>
                <w:color w:val="000000" w:themeColor="text1"/>
                <w:sz w:val="22"/>
                <w:szCs w:val="18"/>
                <w:lang w:val="zh-CN"/>
              </w:rPr>
              <w:instrText xml:space="preserve"> ADDIN EN.CITE </w:instrText>
            </w:r>
            <w:r>
              <w:rPr>
                <w:color w:val="000000" w:themeColor="text1"/>
                <w:sz w:val="22"/>
                <w:szCs w:val="18"/>
                <w:lang w:val="zh-CN"/>
              </w:rPr>
              <w:fldChar w:fldCharType="begin">
                <w:fldData xml:space="preserve">PEVuZE5vdGU+PENpdGUgRXhjbHVkZUF1dGg9IjEiIEV4Y2x1ZGVZZWFyPSIxIj48UmVjTnVtPjk1
NjwvUmVjTnVtPjxEaXNwbGF5VGV4dD4oPHN0eWxlIGZhY2U9Iml0YWxpYyI+MTcsIDIyLCAyMzwv
c3R5bGU+KTwvRGlzcGxheVRleHQ+PHJlY29yZD48cmVjLW51bWJlcj45NTY8L3JlYy1udW1iZXI+
PGZvcmVpZ24ta2V5cz48a2V5IGFwcD0iRU4iIGRiLWlkPSJ3ZmZyYTlzMHY1NTl6emVycngydjV3
d2U5dHN3ZXBwdDJmemEiIHRpbWVzdGFtcD0iMTY3MjExNjI0OCI+OTU2PC9rZXk+PC9mb3JlaWdu
LWtleXM+PHJlZi10eXBlIG5hbWU9IldlYiBQYWdlIj4xMjwvcmVmLXR5cGU+PGNvbnRyaWJ1dG9y
cz48L2NvbnRyaWJ1dG9ycz48dGl0bGVzPjx0aXRsZT5TcGF0aWFsIERpc3RyaWJ1dGlvbiBEYXRh
IG9mIFNvaWwgVGV4dHVyZSBpbiBDaGluYTwvdGl0bGU+PC90aXRsZXM+PHZvbHVtZT4gMjAyMjwv
dm9sdW1lPjxudW1iZXI+IEFjY2Vzc2VkIDEgRmVicnVhcnk8L251bWJlcj48ZGF0ZXM+PC9kYXRl
cz48cHViLWxvY2F0aW9uPkluc3RpdHV0ZSBvZiBHZW9ncmFwaGljIFNjaWVuY2VzIGFuZCBOYXR1
cmFsIFJlc291cmNlcyBSZXNlYXJjaCAoQ0FTKTwvcHViLWxvY2F0aW9uPjx1cmxzPjxyZWxhdGVk
LXVybHM+PHVybD5odHRwczovL3d3dy5yZXNkYy5jbi9kYXRhLmFzcHg/REFUQUlEPTI2MDwvdXJs
PjwvcmVsYXRlZC11cmxzPjwvdXJscz48L3JlY29yZD48L0NpdGU+PENpdGUgRXhjbHVkZUF1dGg9
IjEiIEV4Y2x1ZGVZZWFyPSIxIj48UmVjTnVtPjk2MTwvUmVjTnVtPjxyZWNvcmQ+PHJlYy1udW1i
ZXI+OTYxPC9yZWMtbnVtYmVyPjxmb3JlaWduLWtleXM+PGtleSBhcHA9IkVOIiBkYi1pZD0id2Zm
cmE5czB2NTU5enplcnJ4MnY1d3dlOXRzd2VwcHQyZnphIiB0aW1lc3RhbXA9IjE2NzIxMjA3MDgi
Pjk2MTwva2V5PjwvZm9yZWlnbi1rZXlzPjxyZWYtdHlwZSBuYW1lPSJXZWIgUGFnZSI+MTI8L3Jl
Zi10eXBlPjxjb250cmlidXRvcnM+PC9jb250cmlidXRvcnM+PHRpdGxlcz48dGl0bGU+V2F0ZXIg
UmVzb3VyY2VzIE1vbml0b3JpbmcgQnVsbGV0aW4gb2YgSW1wb3J0YW50IENvbnRyb2wgU2VjdGlv
bnMgaW4gdGhlIFlhbmd0emUgUml2ZXIgQmFzaW48L3RpdGxlPjwvdGl0bGVzPjx2b2x1bWU+IDIw
MjI8L3ZvbHVtZT48bnVtYmVyPiBBY2Nlc3NlZCAyIEF1Z3VzdDwvbnVtYmVyPjxkYXRlcz48L2Rh
dGVzPjxwdWItbG9jYXRpb24+Q2hhbmdKaWFuZyBXYXRlciBSZXNvdXJjZXMgQ29tbWlzc2lvbiBv
ZiB0aGUgTWluaXN0cnkgb2YgV2F0ZXIgUmVzb3VyY2VzPC9wdWItbG9jYXRpb24+PHVybHM+PHJl
bGF0ZWQtdXJscz48dXJsPmh0dHA6Ly9jancuZ292LmNuL3p3emMvYm1nYi88L3VybD48L3JlbGF0
ZWQtdXJscz48L3VybHM+PC9yZWNvcmQ+PC9DaXRlPjxDaXRlPjxBdXRob3I+TWlhbzwvQXV0aG9y
PjxZZWFyPjIwMjI8L1llYXI+PFJlY051bT4xMzMyPC9SZWNOdW0+PHJlY29yZD48cmVjLW51bWJl
cj4xMzMyPC9yZWMtbnVtYmVyPjxmb3JlaWduLWtleXM+PGtleSBhcHA9IkVOIiBkYi1pZD0id2Zm
cmE5czB2NTU5enplcnJ4MnY1d3dlOXRzd2VwcHQyZnphIiB0aW1lc3RhbXA9IjE3MDQ0MTgzMDYi
PjEzMzI8L2tleT48L2ZvcmVpZ24ta2V5cz48cmVmLXR5cGUgbmFtZT0iSm91cm5hbCBBcnRpY2xl
Ij4xNzwvcmVmLXR5cGU+PGNvbnRyaWJ1dG9ycz48YXV0aG9ycz48YXV0aG9yPk1pYW8sIEM8L2F1
dGhvcj48YXV0aG9yPkdvdSwgSjwvYXV0aG9yPjwvYXV0aG9ycz48L2NvbnRyaWJ1dG9ycz48dGl0
bGVzPjx0aXRsZT5DTlJEdjEuIDA6IFRoZSBDaGluYSBOYXR1cmFsIFJ1bm9mZiBEYXRhc2V0IFZl
cnNpb24gMS4wICgxOTYx4oCTMjAxOCk8L3RpdGxlPjxzZWNvbmRhcnktdGl0bGU+TmF0aW9uYWwg
VGliZXRhbiBQbGF0ZWF1IERhdGEgQ2VudGVyLCBET0k8L3NlY29uZGFyeS10aXRsZT48L3RpdGxl
cz48cGVyaW9kaWNhbD48ZnVsbC10aXRsZT5OYXRpb25hbCBUaWJldGFuIFBsYXRlYXUgRGF0YSBD
ZW50ZXIsIERPSTwvZnVsbC10aXRsZT48L3BlcmlvZGljYWw+PHZvbHVtZT4xMDwvdm9sdW1lPjxk
YXRlcz48eWVhcj4yMDIyPC95ZWFyPjwvZGF0ZXM+PHVybHM+PC91cmxzPjwvcmVjb3JkPjwvQ2l0
ZT48L0VuZE5vdGU+AGAA
</w:fldData>
              </w:fldChar>
            </w:r>
            <w:r>
              <w:rPr>
                <w:color w:val="000000" w:themeColor="text1"/>
                <w:sz w:val="22"/>
                <w:szCs w:val="18"/>
                <w:lang w:val="zh-CN"/>
              </w:rPr>
              <w:instrText xml:space="preserve"> ADDIN EN.CITE.DATA </w:instrText>
            </w:r>
            <w:r>
              <w:rPr>
                <w:color w:val="000000" w:themeColor="text1"/>
                <w:sz w:val="22"/>
                <w:szCs w:val="18"/>
                <w:lang w:val="zh-CN"/>
              </w:rPr>
            </w:r>
            <w:r>
              <w:rPr>
                <w:color w:val="000000" w:themeColor="text1"/>
                <w:sz w:val="22"/>
                <w:szCs w:val="18"/>
                <w:lang w:val="zh-CN"/>
              </w:rPr>
              <w:fldChar w:fldCharType="end"/>
            </w:r>
            <w:r>
              <w:rPr>
                <w:color w:val="000000" w:themeColor="text1"/>
                <w:sz w:val="22"/>
                <w:szCs w:val="18"/>
                <w:lang w:val="zh-CN"/>
              </w:rPr>
            </w:r>
            <w:r>
              <w:rPr>
                <w:color w:val="000000" w:themeColor="text1"/>
                <w:sz w:val="22"/>
                <w:szCs w:val="18"/>
                <w:lang w:val="zh-CN"/>
              </w:rPr>
              <w:fldChar w:fldCharType="separate"/>
            </w:r>
            <w:r>
              <w:rPr>
                <w:color w:val="000000" w:themeColor="text1"/>
                <w:sz w:val="22"/>
                <w:szCs w:val="18"/>
                <w:lang w:val="zh-CN"/>
              </w:rPr>
              <w:t>(</w:t>
            </w:r>
            <w:r>
              <w:rPr>
                <w:i/>
                <w:color w:val="000000" w:themeColor="text1"/>
                <w:sz w:val="22"/>
                <w:szCs w:val="18"/>
                <w:lang w:val="zh-CN"/>
              </w:rPr>
              <w:t>17, 22, 23</w:t>
            </w:r>
            <w:r>
              <w:rPr>
                <w:color w:val="000000" w:themeColor="text1"/>
                <w:sz w:val="22"/>
                <w:szCs w:val="18"/>
                <w:lang w:val="zh-CN"/>
              </w:rPr>
              <w:t>)</w:t>
            </w:r>
            <w:r>
              <w:rPr>
                <w:color w:val="000000" w:themeColor="text1"/>
                <w:sz w:val="22"/>
                <w:szCs w:val="18"/>
                <w:lang w:val="zh-CN"/>
              </w:rPr>
              <w:fldChar w:fldCharType="end"/>
            </w:r>
          </w:p>
        </w:tc>
      </w:tr>
    </w:tbl>
    <w:p w14:paraId="22DAF311" w14:textId="77777777" w:rsidR="00586AC5" w:rsidRDefault="00000000">
      <w:pPr>
        <w:pStyle w:val="SMcaption"/>
        <w:jc w:val="both"/>
        <w:rPr>
          <w:color w:val="000000" w:themeColor="text1"/>
          <w:lang w:val="zh-CN"/>
        </w:rPr>
        <w:sectPr w:rsidR="00586AC5">
          <w:pgSz w:w="16840" w:h="11900" w:orient="landscape"/>
          <w:pgMar w:top="1800" w:right="1440" w:bottom="1800" w:left="1440" w:header="851" w:footer="992" w:gutter="0"/>
          <w:cols w:space="425"/>
          <w:docGrid w:type="lines" w:linePitch="326"/>
        </w:sectPr>
      </w:pPr>
      <w:r>
        <w:rPr>
          <w:color w:val="000000" w:themeColor="text1"/>
          <w:lang w:val="zh-CN"/>
        </w:rPr>
        <w:br w:type="page"/>
      </w:r>
    </w:p>
    <w:p w14:paraId="44AB95A3" w14:textId="77777777" w:rsidR="00586AC5" w:rsidRDefault="00000000">
      <w:pPr>
        <w:pStyle w:val="SMHeading"/>
        <w:jc w:val="both"/>
        <w:rPr>
          <w:b w:val="0"/>
          <w:bCs w:val="0"/>
          <w:color w:val="000000" w:themeColor="text1"/>
          <w:lang w:eastAsia="zh-CN"/>
        </w:rPr>
      </w:pPr>
      <w:r>
        <w:rPr>
          <w:color w:val="000000" w:themeColor="text1"/>
        </w:rPr>
        <w:lastRenderedPageBreak/>
        <w:t>Table S</w:t>
      </w:r>
      <w:r>
        <w:rPr>
          <w:rFonts w:hint="eastAsia"/>
          <w:color w:val="000000" w:themeColor="text1"/>
          <w:lang w:eastAsia="zh-CN"/>
        </w:rPr>
        <w:t>6</w:t>
      </w:r>
      <w:r>
        <w:rPr>
          <w:color w:val="000000" w:themeColor="text1"/>
        </w:rPr>
        <w:t xml:space="preserve"> </w:t>
      </w:r>
      <w:r>
        <w:rPr>
          <w:b w:val="0"/>
          <w:bCs w:val="0"/>
          <w:color w:val="000000" w:themeColor="text1"/>
        </w:rPr>
        <w:t>DT50soil and Kd</w:t>
      </w:r>
    </w:p>
    <w:tbl>
      <w:tblPr>
        <w:tblStyle w:val="PlainTable21"/>
        <w:tblW w:w="12153" w:type="dxa"/>
        <w:jc w:val="center"/>
        <w:tblLayout w:type="fixed"/>
        <w:tblLook w:val="04A0" w:firstRow="1" w:lastRow="0" w:firstColumn="1" w:lastColumn="0" w:noHBand="0" w:noVBand="1"/>
      </w:tblPr>
      <w:tblGrid>
        <w:gridCol w:w="1806"/>
        <w:gridCol w:w="1171"/>
        <w:gridCol w:w="786"/>
        <w:gridCol w:w="6005"/>
        <w:gridCol w:w="1297"/>
        <w:gridCol w:w="1088"/>
      </w:tblGrid>
      <w:tr w:rsidR="00586AC5" w:rsidRPr="008A401E" w14:paraId="214EDABA" w14:textId="77777777" w:rsidTr="00586AC5">
        <w:trPr>
          <w:cnfStyle w:val="100000000000" w:firstRow="1" w:lastRow="0" w:firstColumn="0" w:lastColumn="0" w:oddVBand="0" w:evenVBand="0" w:oddHBand="0"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1806" w:type="dxa"/>
            <w:noWrap/>
            <w:vAlign w:val="center"/>
          </w:tcPr>
          <w:p w14:paraId="05986C7B"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Pesticides</w:t>
            </w:r>
          </w:p>
        </w:tc>
        <w:tc>
          <w:tcPr>
            <w:tcW w:w="1171" w:type="dxa"/>
            <w:noWrap/>
            <w:vAlign w:val="center"/>
          </w:tcPr>
          <w:p w14:paraId="43864B21" w14:textId="77777777" w:rsidR="00586AC5" w:rsidRPr="008A401E" w:rsidRDefault="00000000">
            <w:pPr>
              <w:jc w:val="both"/>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DT50soil (days, typical)</w:t>
            </w:r>
          </w:p>
        </w:tc>
        <w:tc>
          <w:tcPr>
            <w:tcW w:w="786" w:type="dxa"/>
            <w:noWrap/>
            <w:vAlign w:val="center"/>
          </w:tcPr>
          <w:p w14:paraId="11FCFD6B" w14:textId="77777777" w:rsidR="00586AC5" w:rsidRPr="008A401E" w:rsidRDefault="00000000">
            <w:pPr>
              <w:jc w:val="both"/>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Kd (L/Kg)</w:t>
            </w:r>
          </w:p>
        </w:tc>
        <w:tc>
          <w:tcPr>
            <w:tcW w:w="6005" w:type="dxa"/>
            <w:noWrap/>
            <w:vAlign w:val="center"/>
          </w:tcPr>
          <w:p w14:paraId="3192AFD7" w14:textId="77777777" w:rsidR="00586AC5" w:rsidRPr="008A401E" w:rsidRDefault="00000000">
            <w:pPr>
              <w:jc w:val="both"/>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Sources</w:t>
            </w:r>
          </w:p>
        </w:tc>
        <w:tc>
          <w:tcPr>
            <w:tcW w:w="1297" w:type="dxa"/>
            <w:noWrap/>
            <w:vAlign w:val="center"/>
          </w:tcPr>
          <w:p w14:paraId="637086E5" w14:textId="77777777" w:rsidR="00586AC5" w:rsidRPr="008A401E" w:rsidRDefault="00000000">
            <w:pPr>
              <w:jc w:val="both"/>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Institutes / Type</w:t>
            </w:r>
          </w:p>
        </w:tc>
        <w:tc>
          <w:tcPr>
            <w:tcW w:w="1088" w:type="dxa"/>
            <w:noWrap/>
            <w:vAlign w:val="center"/>
          </w:tcPr>
          <w:p w14:paraId="6EF3FD71" w14:textId="77777777" w:rsidR="00586AC5" w:rsidRPr="008A401E" w:rsidRDefault="00000000">
            <w:pPr>
              <w:jc w:val="both"/>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Reference</w:t>
            </w:r>
          </w:p>
        </w:tc>
      </w:tr>
      <w:tr w:rsidR="00586AC5" w:rsidRPr="008A401E" w14:paraId="20A9445A"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single" w:sz="4" w:space="0" w:color="7F7F7F"/>
              <w:bottom w:val="nil"/>
            </w:tcBorders>
            <w:noWrap/>
            <w:vAlign w:val="center"/>
          </w:tcPr>
          <w:p w14:paraId="6929E30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Carbosulfan</w:t>
            </w:r>
          </w:p>
        </w:tc>
        <w:tc>
          <w:tcPr>
            <w:tcW w:w="1171" w:type="dxa"/>
            <w:tcBorders>
              <w:top w:val="single" w:sz="4" w:space="0" w:color="7F7F7F"/>
              <w:bottom w:val="nil"/>
            </w:tcBorders>
            <w:noWrap/>
            <w:vAlign w:val="center"/>
          </w:tcPr>
          <w:p w14:paraId="06F6FB4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21</w:t>
            </w:r>
          </w:p>
        </w:tc>
        <w:tc>
          <w:tcPr>
            <w:tcW w:w="786" w:type="dxa"/>
            <w:tcBorders>
              <w:top w:val="single" w:sz="4" w:space="0" w:color="7F7F7F"/>
              <w:bottom w:val="nil"/>
            </w:tcBorders>
            <w:noWrap/>
            <w:vAlign w:val="center"/>
          </w:tcPr>
          <w:p w14:paraId="4C13939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w:t>
            </w:r>
          </w:p>
        </w:tc>
        <w:tc>
          <w:tcPr>
            <w:tcW w:w="6005" w:type="dxa"/>
            <w:tcBorders>
              <w:top w:val="single" w:sz="4" w:space="0" w:color="7F7F7F"/>
              <w:bottom w:val="nil"/>
            </w:tcBorders>
            <w:noWrap/>
            <w:vAlign w:val="center"/>
          </w:tcPr>
          <w:p w14:paraId="2610C5F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Adsorption of pesticide by salorthids and cambothids of Punjab, Pakistan</w:t>
            </w:r>
          </w:p>
        </w:tc>
        <w:tc>
          <w:tcPr>
            <w:tcW w:w="1297" w:type="dxa"/>
            <w:tcBorders>
              <w:top w:val="single" w:sz="4" w:space="0" w:color="7F7F7F"/>
              <w:bottom w:val="nil"/>
            </w:tcBorders>
            <w:noWrap/>
            <w:vAlign w:val="center"/>
          </w:tcPr>
          <w:p w14:paraId="6C86851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single" w:sz="4" w:space="0" w:color="7F7F7F"/>
              <w:bottom w:val="nil"/>
            </w:tcBorders>
            <w:noWrap/>
            <w:vAlign w:val="center"/>
          </w:tcPr>
          <w:p w14:paraId="7FACBBB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&lt;EndNote&gt;&lt;Cite&gt;&lt;Author&gt;Tariq&lt;/Author&gt;&lt;Year&gt;2004&lt;/Year&gt;&lt;RecNum&gt;962&lt;/RecNum&gt;&lt;DisplayText&gt;(&lt;style face="italic"&gt;24&lt;/style&gt;)&lt;/DisplayText&gt;&lt;record&gt;&lt;rec-number&gt;962&lt;/rec-number&gt;&lt;foreign-keys&gt;&lt;key app="EN" db-id="wffra9s0v559zzerrx2v5wwe9tsweppt2fza" timestamp="1672121768"&gt;962&lt;/key&gt;&lt;/foreign-keys&gt;&lt;ref-type name="Journal Article"&gt;17&lt;/ref-type&gt;&lt;contributors&gt;&lt;authors&gt;&lt;author&gt;Tariq, Muhammad Ilyas&lt;/author&gt;&lt;author&gt;Afzal, Shahzad&lt;/author&gt;&lt;author&gt;Hussain, Ishtiaq&lt;/author&gt;&lt;/authors&gt;&lt;/contributors&gt;&lt;titles&gt;&lt;title&gt;Adsorption of pesticides by salorthids and camborthids of Punjab, Pakistan&lt;/title&gt;&lt;secondary-title&gt;Toxicological &amp;amp; Environmental Chemistry Reviews&lt;/secondary-title&gt;&lt;/titles&gt;&lt;periodical&gt;&lt;full-title&gt;Toxicological &amp;amp; Environmental Chemistry Reviews&lt;/full-title&gt;&lt;/periodical&gt;&lt;pages&gt;247-264&lt;/pages&gt;&lt;volume&gt;86&lt;/volume&gt;&lt;number&gt;1/4&lt;/number&gt;&lt;dates&gt;&lt;year&gt;2004&lt;/year&gt;&lt;/dates&gt;&lt;urls&gt;&lt;/urls&gt;&lt;/record&gt;&lt;/Cite&gt;&lt;/EndNote&gt;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24</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F834296"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8AFFC73"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Hexaconazole</w:t>
            </w:r>
          </w:p>
        </w:tc>
        <w:tc>
          <w:tcPr>
            <w:tcW w:w="1171" w:type="dxa"/>
            <w:tcBorders>
              <w:top w:val="nil"/>
              <w:bottom w:val="nil"/>
            </w:tcBorders>
            <w:noWrap/>
            <w:vAlign w:val="center"/>
          </w:tcPr>
          <w:p w14:paraId="327493C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122</w:t>
            </w:r>
          </w:p>
        </w:tc>
        <w:tc>
          <w:tcPr>
            <w:tcW w:w="786" w:type="dxa"/>
            <w:tcBorders>
              <w:top w:val="nil"/>
              <w:bottom w:val="nil"/>
            </w:tcBorders>
            <w:noWrap/>
            <w:vAlign w:val="center"/>
          </w:tcPr>
          <w:p w14:paraId="3D5533F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2.54</w:t>
            </w:r>
          </w:p>
        </w:tc>
        <w:tc>
          <w:tcPr>
            <w:tcW w:w="6005" w:type="dxa"/>
            <w:tcBorders>
              <w:top w:val="nil"/>
              <w:bottom w:val="nil"/>
            </w:tcBorders>
            <w:noWrap/>
            <w:vAlign w:val="center"/>
          </w:tcPr>
          <w:p w14:paraId="08B8922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Adsorption-Desorption of Hexaconazole in Soils with Respect to Soil Properties, Temperature, and pH</w:t>
            </w:r>
          </w:p>
        </w:tc>
        <w:tc>
          <w:tcPr>
            <w:tcW w:w="1297" w:type="dxa"/>
            <w:tcBorders>
              <w:top w:val="nil"/>
              <w:bottom w:val="nil"/>
            </w:tcBorders>
            <w:noWrap/>
            <w:vAlign w:val="center"/>
          </w:tcPr>
          <w:p w14:paraId="2BCBDE2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47172F6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&lt;EndNote&gt;&lt;Cite&gt;&lt;Author&gt;Zainol&lt;/Author&gt;&lt;Year&gt;2016&lt;/Year&gt;&lt;RecNum&gt;964&lt;/RecNum&gt;&lt;DisplayText&gt;(&lt;style face="italic"&gt;25&lt;/style&gt;)&lt;/DisplayText&gt;&lt;record&gt;&lt;rec-number&gt;964&lt;/rec-number&gt;&lt;foreign-keys&gt;&lt;key app="EN" db-id="wffra9s0v559zzerrx2v5wwe9tsweppt2fza" timestamp="1672121802"&gt;964&lt;/key&gt;&lt;/foreign-keys&gt;&lt;ref-type name="Journal Article"&gt;17&lt;/ref-type&gt;&lt;contributors&gt;&lt;authors&gt;&lt;author&gt;Zainol, Maznah&lt;/author&gt;&lt;author&gt;Muhamad, Halimah&lt;/author&gt;&lt;author&gt;Sahid, Ismail Bin&lt;/author&gt;&lt;author&gt;Seman, Idris Abu&lt;/author&gt;&lt;/authors&gt;&lt;/contributors&gt;&lt;titles&gt;&lt;title&gt;Adsorption-desorption of hexaconazole in soils with respect to soil properties, temperature, and pH&lt;/title&gt;&lt;secondary-title&gt;Turkish Journal of Agriculture-Food Science and Technology&lt;/secondary-title&gt;&lt;/titles&gt;&lt;periodical&gt;&lt;full-title&gt;Turkish Journal of Agriculture-Food Science and Technology&lt;/full-title&gt;&lt;/periodical&gt;&lt;pages&gt;493-497&lt;/pages&gt;&lt;volume&gt;4&lt;/volume&gt;&lt;number&gt;6&lt;/number&gt;&lt;dates&gt;&lt;year&gt;2016&lt;/year&gt;&lt;/dates&gt;&lt;isbn&gt;2148-127X&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25</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F548A70"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99E541A"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Tebuconazole</w:t>
            </w:r>
          </w:p>
        </w:tc>
        <w:tc>
          <w:tcPr>
            <w:tcW w:w="1171" w:type="dxa"/>
            <w:tcBorders>
              <w:top w:val="nil"/>
              <w:bottom w:val="nil"/>
            </w:tcBorders>
            <w:noWrap/>
            <w:vAlign w:val="center"/>
          </w:tcPr>
          <w:p w14:paraId="5A0D3A9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63</w:t>
            </w:r>
          </w:p>
        </w:tc>
        <w:tc>
          <w:tcPr>
            <w:tcW w:w="786" w:type="dxa"/>
            <w:tcBorders>
              <w:top w:val="nil"/>
              <w:bottom w:val="nil"/>
            </w:tcBorders>
            <w:noWrap/>
            <w:vAlign w:val="center"/>
          </w:tcPr>
          <w:p w14:paraId="488DA83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4.2</w:t>
            </w:r>
          </w:p>
        </w:tc>
        <w:tc>
          <w:tcPr>
            <w:tcW w:w="6005" w:type="dxa"/>
            <w:tcBorders>
              <w:top w:val="nil"/>
              <w:bottom w:val="nil"/>
            </w:tcBorders>
            <w:noWrap/>
            <w:vAlign w:val="center"/>
          </w:tcPr>
          <w:p w14:paraId="7D7A4AD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 xml:space="preserve">Adsorption-Desorption of Tebuconazole in Three Soils </w:t>
            </w:r>
          </w:p>
        </w:tc>
        <w:tc>
          <w:tcPr>
            <w:tcW w:w="1297" w:type="dxa"/>
            <w:tcBorders>
              <w:top w:val="nil"/>
              <w:bottom w:val="nil"/>
            </w:tcBorders>
            <w:noWrap/>
            <w:vAlign w:val="center"/>
          </w:tcPr>
          <w:p w14:paraId="57973C8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5FF9057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&lt;EndNote&gt;&lt;Cite&gt;&lt;Author&gt;Kumar&lt;/Author&gt;&lt;Year&gt;2017&lt;/Year&gt;&lt;RecNum&gt;965&lt;/RecNum&gt;&lt;DisplayText&gt;(&lt;style face="italic"&gt;26&lt;/style&gt;)&lt;/DisplayText&gt;&lt;record&gt;&lt;rec-number&gt;965&lt;/rec-number&gt;&lt;foreign-keys&gt;&lt;key app="EN" db-id="wffra9s0v559zzerrx2v5wwe9tsweppt2fza" timestamp="1672121820"&gt;965&lt;/key&gt;&lt;/foreign-keys&gt;&lt;ref-type name="Journal Article"&gt;17&lt;/ref-type&gt;&lt;contributors&gt;&lt;authors&gt;&lt;author&gt;Kumar, Lalita Sanjiv&lt;/author&gt;&lt;author&gt;Arya, Satya Vir&lt;/author&gt;&lt;author&gt;Singh, Shashi Bala&lt;/author&gt;&lt;/authors&gt;&lt;/contributors&gt;&lt;titles&gt;&lt;title&gt;Adsorption-desorption of tebuconazole in three soils&lt;/title&gt;&lt;secondary-title&gt;Pesticide Research Journal&lt;/secondary-title&gt;&lt;/titles&gt;&lt;periodical&gt;&lt;full-title&gt;Pesticide Research Journal&lt;/full-title&gt;&lt;/periodical&gt;&lt;pages&gt;82-87&lt;/pages&gt;&lt;volume&gt;29&lt;/volume&gt;&lt;number&gt;1&lt;/number&gt;&lt;dates&gt;&lt;year&gt;2017&lt;/year&gt;&lt;/dates&gt;&lt;isbn&gt;0970-6763&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26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CAA3F50"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94FD876"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Trifluralin</w:t>
            </w:r>
          </w:p>
        </w:tc>
        <w:tc>
          <w:tcPr>
            <w:tcW w:w="1171" w:type="dxa"/>
            <w:tcBorders>
              <w:top w:val="nil"/>
              <w:bottom w:val="nil"/>
            </w:tcBorders>
            <w:noWrap/>
            <w:vAlign w:val="center"/>
          </w:tcPr>
          <w:p w14:paraId="272FDE6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133.7</w:t>
            </w:r>
          </w:p>
        </w:tc>
        <w:tc>
          <w:tcPr>
            <w:tcW w:w="786" w:type="dxa"/>
            <w:tcBorders>
              <w:top w:val="nil"/>
              <w:bottom w:val="nil"/>
            </w:tcBorders>
            <w:noWrap/>
            <w:vAlign w:val="center"/>
          </w:tcPr>
          <w:p w14:paraId="72736CA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200</w:t>
            </w:r>
          </w:p>
        </w:tc>
        <w:tc>
          <w:tcPr>
            <w:tcW w:w="6005" w:type="dxa"/>
            <w:tcBorders>
              <w:top w:val="nil"/>
              <w:bottom w:val="nil"/>
            </w:tcBorders>
            <w:noWrap/>
            <w:vAlign w:val="center"/>
          </w:tcPr>
          <w:p w14:paraId="511C4A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Determination of solid-liquid partition coefficients (Kd) for the herbicides isoproturon and trifluralin in five UK agricultural soils</w:t>
            </w:r>
          </w:p>
        </w:tc>
        <w:tc>
          <w:tcPr>
            <w:tcW w:w="1297" w:type="dxa"/>
            <w:tcBorders>
              <w:top w:val="nil"/>
              <w:bottom w:val="nil"/>
            </w:tcBorders>
            <w:noWrap/>
            <w:vAlign w:val="center"/>
          </w:tcPr>
          <w:p w14:paraId="45522A5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7C2F465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&lt;EndNote&gt;&lt;Cite&gt;&lt;Author&gt;Cooke&lt;/Author&gt;&lt;Year&gt;2004&lt;/Year&gt;&lt;RecNum&gt;966&lt;/RecNum&gt;&lt;DisplayText&gt;(&lt;style face="italic"&gt;27&lt;/style&gt;)&lt;/DisplayText&gt;&lt;record&gt;&lt;rec-number&gt;966&lt;/rec-number&gt;&lt;foreign-keys&gt;&lt;key app="EN" db-id="wffra9s0v559zzerrx2v5wwe9tsweppt2fza" timestamp="1672121899"&gt;966&lt;/key&gt;&lt;/foreign-keys&gt;&lt;ref-type name="Journal Article"&gt;17&lt;/ref-type&gt;&lt;contributors&gt;&lt;authors&gt;&lt;author&gt;Cooke, Cindy M&lt;/author&gt;&lt;author&gt;Shaw, George&lt;/author&gt;&lt;author&gt;Collins, Chris D&lt;/author&gt;&lt;/authors&gt;&lt;/contributors&gt;&lt;titles&gt;&lt;title&gt;Determination of solid–liquid partition coefficients (Kd) for the herbicides isoproturon and trifluralin in five UK agricultural soils&lt;/title&gt;&lt;secondary-title&gt;Environmental Pollution&lt;/secondary-title&gt;&lt;/titles&gt;&lt;periodical&gt;&lt;full-title&gt;Environmental Pollution&lt;/full-title&gt;&lt;/periodical&gt;&lt;pages&gt;541-552&lt;/pages&gt;&lt;volume&gt;132&lt;/volume&gt;&lt;number&gt;3&lt;/number&gt;&lt;dates&gt;&lt;year&gt;2004&lt;/year&gt;&lt;/dates&gt;&lt;isbn&gt;0269-7491&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27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79AA2CC"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A4BB37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Bisultap</w:t>
            </w:r>
          </w:p>
        </w:tc>
        <w:tc>
          <w:tcPr>
            <w:tcW w:w="1171" w:type="dxa"/>
            <w:tcBorders>
              <w:top w:val="nil"/>
              <w:bottom w:val="nil"/>
            </w:tcBorders>
            <w:noWrap/>
            <w:vAlign w:val="center"/>
          </w:tcPr>
          <w:p w14:paraId="75306FB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w:t>
            </w:r>
          </w:p>
        </w:tc>
        <w:tc>
          <w:tcPr>
            <w:tcW w:w="786" w:type="dxa"/>
            <w:tcBorders>
              <w:top w:val="nil"/>
              <w:bottom w:val="nil"/>
            </w:tcBorders>
            <w:noWrap/>
            <w:vAlign w:val="center"/>
          </w:tcPr>
          <w:p w14:paraId="5E3A7BA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1.61</w:t>
            </w:r>
          </w:p>
        </w:tc>
        <w:tc>
          <w:tcPr>
            <w:tcW w:w="6005" w:type="dxa"/>
            <w:tcBorders>
              <w:top w:val="nil"/>
              <w:bottom w:val="nil"/>
            </w:tcBorders>
            <w:noWrap/>
            <w:vAlign w:val="center"/>
          </w:tcPr>
          <w:p w14:paraId="04A663C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Dissipation kinetics, residues and distribution of high dose Bisultap granular formulation in the soil of sugarcane fields in South China</w:t>
            </w:r>
          </w:p>
        </w:tc>
        <w:tc>
          <w:tcPr>
            <w:tcW w:w="1297" w:type="dxa"/>
            <w:tcBorders>
              <w:top w:val="nil"/>
              <w:bottom w:val="nil"/>
            </w:tcBorders>
            <w:noWrap/>
            <w:vAlign w:val="center"/>
          </w:tcPr>
          <w:p w14:paraId="7E4D8B6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7FEAA3C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&lt;EndNote&gt;&lt;Cite&gt;&lt;Author&gt;Fu&lt;/Author&gt;&lt;Year&gt;2018&lt;/Year&gt;&lt;RecNum&gt;967&lt;/RecNum&gt;&lt;DisplayText&gt;(&lt;style face="italic"&gt;28&lt;/style&gt;)&lt;/DisplayText&gt;&lt;record&gt;&lt;rec-number&gt;967&lt;/rec-number&gt;&lt;foreign-keys&gt;&lt;key app="EN" db-id="wffra9s0v559zzerrx2v5wwe9tsweppt2fza" timestamp="1672121925"&gt;967&lt;/key&gt;&lt;/foreign-keys&gt;&lt;ref-type name="Journal Article"&gt;17&lt;/ref-type&gt;&lt;contributors&gt;&lt;authors&gt;&lt;author&gt;Fu, JianTao&lt;/author&gt;&lt;author&gt;Sun, DongLei&lt;/author&gt;&lt;author&gt;Cheng, DongMei&lt;/author&gt;&lt;author&gt;Zhang, ZhiXiang&lt;/author&gt;&lt;/authors&gt;&lt;/contributors&gt;&lt;titles&gt;&lt;title&gt;Dissipation kinetics, residues and distribution of high dose bisultap granular formulation in the soil of sugarcane fields in south China&lt;/title&gt;&lt;secondary-title&gt;Fresenius Environmental Bulletin&lt;/secondary-title&gt;&lt;/titles&gt;&lt;periodical&gt;&lt;full-title&gt;Fresenius Environmental Bulletin&lt;/full-title&gt;&lt;/periodical&gt;&lt;pages&gt;3999-4005&lt;/pages&gt;&lt;volume&gt;27&lt;/volume&gt;&lt;number&gt;6&lt;/number&gt;&lt;dates&gt;&lt;year&gt;2018&lt;/year&gt;&lt;/dates&gt;&lt;isbn&gt;1018-4619&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28</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B5E05A6"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2645649"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Phoxim</w:t>
            </w:r>
          </w:p>
        </w:tc>
        <w:tc>
          <w:tcPr>
            <w:tcW w:w="1171" w:type="dxa"/>
            <w:tcBorders>
              <w:top w:val="nil"/>
              <w:bottom w:val="nil"/>
            </w:tcBorders>
            <w:noWrap/>
            <w:vAlign w:val="center"/>
          </w:tcPr>
          <w:p w14:paraId="4E4EF0C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w:t>
            </w:r>
          </w:p>
        </w:tc>
        <w:tc>
          <w:tcPr>
            <w:tcW w:w="786" w:type="dxa"/>
            <w:tcBorders>
              <w:top w:val="nil"/>
              <w:bottom w:val="nil"/>
            </w:tcBorders>
            <w:noWrap/>
            <w:vAlign w:val="center"/>
          </w:tcPr>
          <w:p w14:paraId="45770BD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26.8</w:t>
            </w:r>
          </w:p>
        </w:tc>
        <w:tc>
          <w:tcPr>
            <w:tcW w:w="6005" w:type="dxa"/>
            <w:tcBorders>
              <w:top w:val="nil"/>
              <w:bottom w:val="nil"/>
            </w:tcBorders>
            <w:noWrap/>
            <w:vAlign w:val="center"/>
          </w:tcPr>
          <w:p w14:paraId="030DBD8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behaviors of phoxim with two formulations in bamboo forest under soil surface mulching</w:t>
            </w:r>
          </w:p>
        </w:tc>
        <w:tc>
          <w:tcPr>
            <w:tcW w:w="1297" w:type="dxa"/>
            <w:tcBorders>
              <w:top w:val="nil"/>
              <w:bottom w:val="nil"/>
            </w:tcBorders>
            <w:noWrap/>
            <w:vAlign w:val="center"/>
          </w:tcPr>
          <w:p w14:paraId="412D958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0CCE249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&lt;EndNote&gt;&lt;Cite&gt;&lt;Author&gt;Liu&lt;/Author&gt;&lt;Year&gt;2015&lt;/Year&gt;&lt;RecNum&gt;968&lt;/RecNum&gt;&lt;DisplayText&gt;(&lt;style face="italic"&gt;29&lt;/style&gt;)&lt;/DisplayText&gt;&lt;record&gt;&lt;rec-number&gt;968&lt;/rec-number&gt;&lt;foreign-keys&gt;&lt;key app="EN" db-id="wffra9s0v559zzerrx2v5wwe9tsweppt2fza" timestamp="1672121952"&gt;968&lt;/key&gt;&lt;/foreign-keys&gt;&lt;ref-type name="Journal Article"&gt;17&lt;/ref-type&gt;&lt;contributors&gt;&lt;authors&gt;&lt;author&gt;Liu, Yihua&lt;/author&gt;&lt;author&gt;Ni, Zhanglin&lt;/author&gt;&lt;author&gt;Mo, Runhong&lt;/author&gt;&lt;author&gt;Shen, Danyu&lt;/author&gt;&lt;author&gt;Zhong, Donglian&lt;/author&gt;&lt;author&gt;Tang, Fubin&lt;/author&gt;&lt;/authors&gt;&lt;/contributors&gt;&lt;titles&gt;&lt;title&gt;Environmental behaviors of phoxim with two formulations in bamboo forest under soil surface mulching&lt;/title&gt;&lt;secondary-title&gt;Journal of Environmental Sciences&lt;/secondary-title&gt;&lt;/titles&gt;&lt;periodical&gt;&lt;full-title&gt;Journal of Environmental Sciences&lt;/full-title&gt;&lt;/periodical&gt;&lt;pages&gt;91-100&lt;/pages&gt;&lt;volume&gt;35&lt;/volume&gt;&lt;dates&gt;&lt;year&gt;2015&lt;/year&gt;&lt;/dates&gt;&lt;isbn&gt;1001-0742&lt;/isbn&gt;&lt;urls&gt;&lt;/urls&gt;&lt;/record&gt;&lt;/Cite&gt;&lt;/EndNote&gt;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29</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E08ABD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10BA0E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Isoprocarb</w:t>
            </w:r>
          </w:p>
        </w:tc>
        <w:tc>
          <w:tcPr>
            <w:tcW w:w="1171" w:type="dxa"/>
            <w:tcBorders>
              <w:top w:val="nil"/>
              <w:bottom w:val="nil"/>
            </w:tcBorders>
            <w:noWrap/>
            <w:vAlign w:val="center"/>
          </w:tcPr>
          <w:p w14:paraId="7627769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11.5</w:t>
            </w:r>
          </w:p>
        </w:tc>
        <w:tc>
          <w:tcPr>
            <w:tcW w:w="786" w:type="dxa"/>
            <w:tcBorders>
              <w:top w:val="nil"/>
              <w:bottom w:val="nil"/>
            </w:tcBorders>
            <w:noWrap/>
            <w:vAlign w:val="center"/>
          </w:tcPr>
          <w:p w14:paraId="62FE123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952.4</w:t>
            </w:r>
          </w:p>
        </w:tc>
        <w:tc>
          <w:tcPr>
            <w:tcW w:w="6005" w:type="dxa"/>
            <w:tcBorders>
              <w:top w:val="nil"/>
              <w:bottom w:val="nil"/>
            </w:tcBorders>
            <w:noWrap/>
            <w:vAlign w:val="center"/>
          </w:tcPr>
          <w:p w14:paraId="480DB63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Preparation of Isoprocarb Surface Molecular-Imprinted Materials and Its Recognition Character</w:t>
            </w:r>
          </w:p>
        </w:tc>
        <w:tc>
          <w:tcPr>
            <w:tcW w:w="1297" w:type="dxa"/>
            <w:tcBorders>
              <w:top w:val="nil"/>
              <w:bottom w:val="nil"/>
            </w:tcBorders>
            <w:noWrap/>
            <w:vAlign w:val="center"/>
          </w:tcPr>
          <w:p w14:paraId="5113A3C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797F270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&lt;EndNote&gt;&lt;Cite&gt;&lt;Author&gt;Yan-Ru&lt;/Author&gt;&lt;Year&gt;2014&lt;/Year&gt;&lt;RecNum&gt;969&lt;/RecNum&gt;&lt;DisplayText&gt;(&lt;style face="italic"&gt;30&lt;/style&gt;)&lt;/DisplayText&gt;&lt;record&gt;&lt;rec-number&gt;969&lt;/rec-number&gt;&lt;foreign-keys&gt;&lt;key app="EN" db-id="wffra9s0v559zzerrx2v5wwe9tsweppt2fza" timestamp="1672121993"&gt;969&lt;/key&gt;&lt;/foreign-keys&gt;&lt;ref-type name="Journal Article"&gt;17&lt;/ref-type&gt;&lt;contributors&gt;&lt;authors&gt;&lt;author&gt;Yan-Ru, GONG&lt;/author&gt;&lt;author&gt;Yue, WANG&lt;/author&gt;&lt;author&gt;Jia-Bing, DONG&lt;/author&gt;&lt;author&gt;Jing, YANG&lt;/author&gt;&lt;author&gt;Xiao-Wei, REN&lt;/author&gt;&lt;author&gt;Bo-Lin, GONG&lt;/author&gt;&lt;/authors&gt;&lt;/contributors&gt;&lt;titles&gt;&lt;title&gt;Preparation of isoprocarb surface molecular-imprinted materials and its recognition character&lt;/title&gt;&lt;secondary-title&gt;Chinese Journal of Analytical Chemistry&lt;/secondary-title&gt;&lt;/titles&gt;&lt;periodical&gt;&lt;full-title&gt;Chinese Journal of Analytical Chemistry&lt;/full-title&gt;&lt;/periodical&gt;&lt;pages&gt;28-35&lt;/pages&gt;&lt;volume&gt;42&lt;/volume&gt;&lt;number&gt;1&lt;/number&gt;&lt;dates&gt;&lt;year&gt;2014&lt;/year&gt;&lt;/dates&gt;&lt;isbn&gt;1872-2040&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41391A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DB5BD82"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Pymetrozine</w:t>
            </w:r>
          </w:p>
        </w:tc>
        <w:tc>
          <w:tcPr>
            <w:tcW w:w="1171" w:type="dxa"/>
            <w:tcBorders>
              <w:top w:val="nil"/>
              <w:bottom w:val="nil"/>
            </w:tcBorders>
            <w:noWrap/>
            <w:vAlign w:val="center"/>
          </w:tcPr>
          <w:p w14:paraId="503412F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w:t>
            </w:r>
          </w:p>
        </w:tc>
        <w:tc>
          <w:tcPr>
            <w:tcW w:w="786" w:type="dxa"/>
            <w:tcBorders>
              <w:top w:val="nil"/>
              <w:bottom w:val="nil"/>
            </w:tcBorders>
            <w:noWrap/>
            <w:vAlign w:val="center"/>
          </w:tcPr>
          <w:p w14:paraId="78C89FC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27.9</w:t>
            </w:r>
          </w:p>
        </w:tc>
        <w:tc>
          <w:tcPr>
            <w:tcW w:w="6005" w:type="dxa"/>
            <w:tcBorders>
              <w:top w:val="nil"/>
              <w:bottom w:val="nil"/>
            </w:tcBorders>
            <w:noWrap/>
            <w:vAlign w:val="center"/>
          </w:tcPr>
          <w:p w14:paraId="43A5FCB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Sorption and desorption of pymetrozine on six Chinese soils</w:t>
            </w:r>
          </w:p>
        </w:tc>
        <w:tc>
          <w:tcPr>
            <w:tcW w:w="1297" w:type="dxa"/>
            <w:tcBorders>
              <w:top w:val="nil"/>
              <w:bottom w:val="nil"/>
            </w:tcBorders>
            <w:noWrap/>
            <w:vAlign w:val="center"/>
          </w:tcPr>
          <w:p w14:paraId="51DCE28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21EA498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&lt;EndNote&gt;&lt;Cite&gt;&lt;Author&gt;Gao&lt;/Author&gt;&lt;Year&gt;2016&lt;/Year&gt;&lt;RecNum&gt;970&lt;/RecNum&gt;&lt;DisplayText&gt;(&lt;style face="italic"&gt;31&lt;/style&gt;)&lt;/DisplayText&gt;&lt;record&gt;&lt;rec-number&gt;970&lt;/rec-number&gt;&lt;foreign-keys&gt;&lt;key app="EN" db-id="wffra9s0v559zzerrx2v5wwe9tsweppt2fza" timestamp="1672122053"&gt;970&lt;/key&gt;&lt;/foreign-keys&gt;&lt;ref-type name="Journal Article"&gt;17&lt;/ref-type&gt;&lt;contributors&gt;&lt;authors&gt;&lt;author&gt;Gao, Mingxing&lt;/author&gt;&lt;author&gt;Li, Yingying&lt;/author&gt;&lt;author&gt;Yang, Hong&lt;/author&gt;&lt;author&gt;Gu, Yucheng&lt;/author&gt;&lt;/authors&gt;&lt;/contributors&gt;&lt;titles&gt;&lt;title&gt;Sorption and desorption of pymetrozine on six Chinese soils&lt;/title&gt;&lt;secondary-title&gt;Frontiers of Environmental Science &amp;amp; Engineering&lt;/secondary-title&gt;&lt;/titles&gt;&lt;periodical&gt;&lt;full-title&gt;Frontiers of Environmental Science &amp;amp; Engineering&lt;/full-title&gt;&lt;/periodical&gt;&lt;pages&gt;1-10&lt;/pages&gt;&lt;volume&gt;10&lt;/volume&gt;&lt;number&gt;1&lt;/number&gt;&lt;dates&gt;&lt;year&gt;2016&lt;/year&gt;&lt;/dates&gt;&lt;isbn&gt;2095-221X&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31</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4ED14C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DC712FF"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Prochloraz</w:t>
            </w:r>
          </w:p>
        </w:tc>
        <w:tc>
          <w:tcPr>
            <w:tcW w:w="1171" w:type="dxa"/>
            <w:tcBorders>
              <w:top w:val="nil"/>
              <w:bottom w:val="nil"/>
            </w:tcBorders>
            <w:noWrap/>
            <w:vAlign w:val="center"/>
          </w:tcPr>
          <w:p w14:paraId="0930B95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120</w:t>
            </w:r>
          </w:p>
        </w:tc>
        <w:tc>
          <w:tcPr>
            <w:tcW w:w="786" w:type="dxa"/>
            <w:tcBorders>
              <w:top w:val="nil"/>
              <w:bottom w:val="nil"/>
            </w:tcBorders>
            <w:noWrap/>
            <w:vAlign w:val="center"/>
          </w:tcPr>
          <w:p w14:paraId="2D4356C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221</w:t>
            </w:r>
          </w:p>
        </w:tc>
        <w:tc>
          <w:tcPr>
            <w:tcW w:w="6005" w:type="dxa"/>
            <w:tcBorders>
              <w:top w:val="nil"/>
              <w:bottom w:val="nil"/>
            </w:tcBorders>
            <w:noWrap/>
            <w:vAlign w:val="center"/>
          </w:tcPr>
          <w:p w14:paraId="0B65337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Sorption Behavior of Prochloraz in Different Soils</w:t>
            </w:r>
          </w:p>
        </w:tc>
        <w:tc>
          <w:tcPr>
            <w:tcW w:w="1297" w:type="dxa"/>
            <w:tcBorders>
              <w:top w:val="nil"/>
              <w:bottom w:val="nil"/>
            </w:tcBorders>
            <w:noWrap/>
            <w:vAlign w:val="center"/>
          </w:tcPr>
          <w:p w14:paraId="44750D6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59906E8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&lt;EndNote&gt;&lt;Cite&gt;&lt;Author&gt;Rütters&lt;/Author&gt;&lt;Year&gt;1999&lt;/Year&gt;&lt;RecNum&gt;971&lt;/RecNum&gt;&lt;DisplayText&gt;(&lt;style face="italic"&gt;32&lt;/style&gt;)&lt;/DisplayText&gt;&lt;record&gt;&lt;rec-number&gt;971&lt;/rec-number&gt;&lt;foreign-keys&gt;&lt;key app="EN" db-id="wffra9s0v559zzerrx2v5wwe9tsweppt2fza" timestamp="1672122084"&gt;971&lt;/key&gt;&lt;/foreign-keys&gt;&lt;ref-type name="Journal Article"&gt;17&lt;/ref-type&gt;&lt;contributors&gt;&lt;authors&gt;&lt;author&gt;Rütters, Heike&lt;/author&gt;&lt;author&gt;Höllrigl-Rosta, Andreas&lt;/author&gt;&lt;author&gt;Kreuzig, Robert&lt;/author&gt;&lt;author&gt;Bahadir, Müfit&lt;/author&gt;&lt;/authors&gt;&lt;/contributors&gt;&lt;titles&gt;&lt;title&gt;Sorption behavior of prochloraz in different soils&lt;/title&gt;&lt;secondary-title&gt;Journal of agricultural and food chemistry&lt;/secondary-title&gt;&lt;/titles&gt;&lt;periodical&gt;&lt;full-title&gt;Journal of Agricultural and Food Chemistry&lt;/full-title&gt;&lt;/periodical&gt;&lt;pages&gt;1242-1246&lt;/pages&gt;&lt;volume&gt;47&lt;/volume&gt;&lt;number&gt;3&lt;/number&gt;&lt;dates&gt;&lt;year&gt;1999&lt;/year&gt;&lt;/dates&gt;&lt;isbn&gt;0021-8561&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32</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0ED8B99D"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642C0B3"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Fipronil</w:t>
            </w:r>
          </w:p>
        </w:tc>
        <w:tc>
          <w:tcPr>
            <w:tcW w:w="1171" w:type="dxa"/>
            <w:tcBorders>
              <w:top w:val="nil"/>
              <w:bottom w:val="nil"/>
            </w:tcBorders>
            <w:noWrap/>
            <w:vAlign w:val="center"/>
          </w:tcPr>
          <w:p w14:paraId="29E78BE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142</w:t>
            </w:r>
          </w:p>
        </w:tc>
        <w:tc>
          <w:tcPr>
            <w:tcW w:w="786" w:type="dxa"/>
            <w:tcBorders>
              <w:top w:val="nil"/>
              <w:bottom w:val="nil"/>
            </w:tcBorders>
            <w:noWrap/>
            <w:vAlign w:val="center"/>
          </w:tcPr>
          <w:p w14:paraId="32EE5CC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9.6</w:t>
            </w:r>
          </w:p>
        </w:tc>
        <w:tc>
          <w:tcPr>
            <w:tcW w:w="6005" w:type="dxa"/>
            <w:tcBorders>
              <w:top w:val="nil"/>
              <w:bottom w:val="nil"/>
            </w:tcBorders>
            <w:noWrap/>
            <w:vAlign w:val="center"/>
          </w:tcPr>
          <w:p w14:paraId="7D6A2BE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Sorption of fipronil and its metabolites on soils from South Australia</w:t>
            </w:r>
          </w:p>
        </w:tc>
        <w:tc>
          <w:tcPr>
            <w:tcW w:w="1297" w:type="dxa"/>
            <w:tcBorders>
              <w:top w:val="nil"/>
              <w:bottom w:val="nil"/>
            </w:tcBorders>
            <w:noWrap/>
            <w:vAlign w:val="center"/>
          </w:tcPr>
          <w:p w14:paraId="6D237FE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05EDCCD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&lt;EndNote&gt;&lt;Cite&gt;&lt;Author&gt;Ying&lt;/Author&gt;&lt;Year&gt;2001&lt;/Year&gt;&lt;RecNum&gt;972&lt;/RecNum&gt;&lt;DisplayText&gt;(&lt;style face="italic"&gt;33&lt;/style&gt;)&lt;/DisplayText&gt;&lt;record&gt;&lt;rec-number&gt;972&lt;/rec-number&gt;&lt;foreign-keys&gt;&lt;key app="EN" db-id="wffra9s0v559zzerrx2v5wwe9tsweppt2fza" timestamp="1672122124"&gt;972&lt;/key&gt;&lt;/foreign-keys&gt;&lt;ref-type name="Journal Article"&gt;17&lt;/ref-type&gt;&lt;contributors&gt;&lt;authors&gt;&lt;author&gt;Ying, Guang-Guo&lt;/author&gt;&lt;author&gt;Kookana, Rai S&lt;/author&gt;&lt;/authors&gt;&lt;/contributors&gt;&lt;titles&gt;&lt;title&gt;Sorption of fipronil and its metabolites on soils from South Australia&lt;/title&gt;&lt;secondary-title&gt;Journal of Environmental Science and Health, Part B&lt;/secondary-title&gt;&lt;/titles&gt;&lt;periodical&gt;&lt;full-title&gt;Journal of Environmental Science and Health, Part B&lt;/full-title&gt;&lt;/periodical&gt;&lt;pages&gt;545-558&lt;/pages&gt;&lt;volume&gt;36&lt;/volume&gt;&lt;number&gt;5&lt;/number&gt;&lt;dates&gt;&lt;year&gt;2001&lt;/year&gt;&lt;/dates&gt;&lt;isbn&gt;0360-1234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33</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0CFCB8ED"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B557D86"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Pyrazosulfuron-ethyl</w:t>
            </w:r>
          </w:p>
        </w:tc>
        <w:tc>
          <w:tcPr>
            <w:tcW w:w="1171" w:type="dxa"/>
            <w:tcBorders>
              <w:top w:val="nil"/>
              <w:bottom w:val="nil"/>
            </w:tcBorders>
            <w:noWrap/>
            <w:vAlign w:val="center"/>
          </w:tcPr>
          <w:p w14:paraId="09BD4E1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15</w:t>
            </w:r>
          </w:p>
        </w:tc>
        <w:tc>
          <w:tcPr>
            <w:tcW w:w="786" w:type="dxa"/>
            <w:tcBorders>
              <w:top w:val="nil"/>
              <w:bottom w:val="nil"/>
            </w:tcBorders>
            <w:noWrap/>
            <w:vAlign w:val="center"/>
          </w:tcPr>
          <w:p w14:paraId="3E692B4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0.624</w:t>
            </w:r>
          </w:p>
        </w:tc>
        <w:tc>
          <w:tcPr>
            <w:tcW w:w="6005" w:type="dxa"/>
            <w:tcBorders>
              <w:top w:val="nil"/>
              <w:bottom w:val="nil"/>
            </w:tcBorders>
            <w:noWrap/>
            <w:vAlign w:val="center"/>
          </w:tcPr>
          <w:p w14:paraId="63AE571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Sorption of pyrazosulfuron-ethyl by soils of different agro- climatic zones of Southern Karnataka</w:t>
            </w:r>
          </w:p>
        </w:tc>
        <w:tc>
          <w:tcPr>
            <w:tcW w:w="1297" w:type="dxa"/>
            <w:tcBorders>
              <w:top w:val="nil"/>
              <w:bottom w:val="nil"/>
            </w:tcBorders>
            <w:noWrap/>
            <w:vAlign w:val="center"/>
          </w:tcPr>
          <w:p w14:paraId="324F5FA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2A1544C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&lt;EndNote&gt;&lt;Cite&gt;&lt;Author&gt;Naveen&lt;/Author&gt;&lt;Year&gt;2012&lt;/Year&gt;&lt;RecNum&gt;973&lt;/RecNum&gt;&lt;DisplayText&gt;(&lt;style face="italic"&gt;34&lt;/style&gt;)&lt;/DisplayText&gt;&lt;record&gt;&lt;rec-number&gt;973&lt;/rec-number&gt;&lt;foreign-keys&gt;&lt;key app="EN" db-id="wffra9s0v559zzerrx2v5wwe9tsweppt2fza" timestamp="1672122156"&gt;973&lt;/key&gt;&lt;/foreign-keys&gt;&lt;ref-type name="Journal Article"&gt;17&lt;/ref-type&gt;&lt;contributors&gt;&lt;authors&gt;&lt;author&gt;Naveen, DV&lt;/author&gt;&lt;author&gt;Gowda, RC&lt;/author&gt;&lt;author&gt;Hanumantharaju, TH&lt;/author&gt;&lt;author&gt;Bhagyalakshmi, T&lt;/author&gt;&lt;/authors&gt;&lt;/contributors&gt;&lt;titles&gt;&lt;title&gt;Sorption of pyrazosulfuron-ethyl by soils of different agroclimatic zones of Southern Karnataka&lt;/title&gt;&lt;secondary-title&gt;Asian Journal of Soil Science&lt;/secondary-title&gt;&lt;/titles&gt;&lt;periodical&gt;&lt;full-title&gt;Asian Journal of Soil Science&lt;/full-title&gt;&lt;/periodical&gt;&lt;pages&gt;32-35&lt;/pages&gt;&lt;volume&gt;7&lt;/volume&gt;&lt;number&gt;1&lt;/number&gt;&lt;dates&gt;&lt;year&gt;2012&lt;/year&gt;&lt;/dates&gt;&lt;isbn&gt;0973-4775&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34</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2DE0013"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64F10C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Abamectin</w:t>
            </w:r>
          </w:p>
        </w:tc>
        <w:tc>
          <w:tcPr>
            <w:tcW w:w="1171" w:type="dxa"/>
            <w:tcBorders>
              <w:top w:val="nil"/>
              <w:bottom w:val="nil"/>
            </w:tcBorders>
            <w:noWrap/>
            <w:vAlign w:val="center"/>
          </w:tcPr>
          <w:p w14:paraId="32434A0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w:t>
            </w:r>
          </w:p>
        </w:tc>
        <w:tc>
          <w:tcPr>
            <w:tcW w:w="786" w:type="dxa"/>
            <w:tcBorders>
              <w:top w:val="nil"/>
              <w:bottom w:val="nil"/>
            </w:tcBorders>
            <w:noWrap/>
            <w:vAlign w:val="center"/>
          </w:tcPr>
          <w:p w14:paraId="5A7AEC8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124.5</w:t>
            </w:r>
          </w:p>
        </w:tc>
        <w:tc>
          <w:tcPr>
            <w:tcW w:w="6005" w:type="dxa"/>
            <w:tcBorders>
              <w:top w:val="nil"/>
              <w:bottom w:val="nil"/>
            </w:tcBorders>
            <w:noWrap/>
            <w:vAlign w:val="center"/>
          </w:tcPr>
          <w:p w14:paraId="38D164B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Sorption of selected antiparasitics in soils and sediments</w:t>
            </w:r>
          </w:p>
        </w:tc>
        <w:tc>
          <w:tcPr>
            <w:tcW w:w="1297" w:type="dxa"/>
            <w:tcBorders>
              <w:top w:val="nil"/>
              <w:bottom w:val="nil"/>
            </w:tcBorders>
            <w:noWrap/>
            <w:vAlign w:val="center"/>
          </w:tcPr>
          <w:p w14:paraId="5411A09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434B829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&lt;EndNote&gt;&lt;Cite&gt;&lt;Author&gt;Heinrich&lt;/Author&gt;&lt;Year&gt;2021&lt;/Year&gt;&lt;RecNum&gt;974&lt;/RecNum&gt;&lt;DisplayText&gt;(&lt;style face="italic"&gt;35&lt;/style&gt;)&lt;/DisplayText&gt;&lt;record&gt;&lt;rec-number&gt;974&lt;/rec-number&gt;&lt;foreign-keys&gt;&lt;key app="EN" db-id="wffra9s0v559zzerrx2v5wwe9tsweppt2fza" timestamp="1672122188"&gt;974&lt;/key&gt;&lt;/foreign-keys&gt;&lt;ref-type name="Journal Article"&gt;17&lt;/ref-type&gt;&lt;contributors&gt;&lt;authors&gt;&lt;author&gt;Heinrich, Andre Patrick&lt;/author&gt;&lt;author&gt;Zöltzer, Timm&lt;/author&gt;&lt;author&gt;Böhm, Leonard&lt;/author&gt;&lt;author&gt;Wohde, Manuel&lt;/author&gt;&lt;author&gt;Jaddoudi, Sara&lt;/author&gt;&lt;author&gt;El Maataoui, Yassine&lt;/author&gt;&lt;author&gt;Dahchour, Abdelmalek&lt;/author&gt;&lt;author&gt;Düring, Rolf-Alexander&lt;/author&gt;&lt;/authors&gt;&lt;/contributors&gt;&lt;titles&gt;&lt;title&gt;Sorption of selected antiparasitics in soils and sediments&lt;/title&gt;&lt;secondary-title&gt;Environmental Sciences Europe&lt;/secondary-title&gt;&lt;/titles&gt;&lt;periodical&gt;&lt;full-title&gt;Environmental Sciences Europe&lt;/full-title&gt;&lt;/periodical&gt;&lt;pages&gt;1-15&lt;/pages&gt;&lt;volume&gt;33&lt;/volume&gt;&lt;number&gt;1&lt;/number&gt;&lt;dates&gt;&lt;year&gt;2021&lt;/year&gt;&lt;/dates&gt;&lt;isbn&gt;2190-4715&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35</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37C76A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9B5A03C"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Dichlorvos</w:t>
            </w:r>
          </w:p>
        </w:tc>
        <w:tc>
          <w:tcPr>
            <w:tcW w:w="1171" w:type="dxa"/>
            <w:tcBorders>
              <w:top w:val="nil"/>
              <w:bottom w:val="nil"/>
            </w:tcBorders>
            <w:noWrap/>
            <w:vAlign w:val="center"/>
          </w:tcPr>
          <w:p w14:paraId="27D0F4A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w:t>
            </w:r>
          </w:p>
        </w:tc>
        <w:tc>
          <w:tcPr>
            <w:tcW w:w="786" w:type="dxa"/>
            <w:tcBorders>
              <w:top w:val="nil"/>
              <w:bottom w:val="nil"/>
            </w:tcBorders>
            <w:noWrap/>
            <w:vAlign w:val="center"/>
          </w:tcPr>
          <w:p w14:paraId="1645FF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0.08</w:t>
            </w:r>
          </w:p>
        </w:tc>
        <w:tc>
          <w:tcPr>
            <w:tcW w:w="6005" w:type="dxa"/>
            <w:tcBorders>
              <w:top w:val="nil"/>
              <w:bottom w:val="nil"/>
            </w:tcBorders>
            <w:noWrap/>
            <w:vAlign w:val="center"/>
          </w:tcPr>
          <w:p w14:paraId="1656C73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Stage-dependent tolerance of the German cockroach, Blattella germanica for dichlorvos and propoxur</w:t>
            </w:r>
          </w:p>
        </w:tc>
        <w:tc>
          <w:tcPr>
            <w:tcW w:w="1297" w:type="dxa"/>
            <w:tcBorders>
              <w:top w:val="nil"/>
              <w:bottom w:val="nil"/>
            </w:tcBorders>
            <w:noWrap/>
            <w:vAlign w:val="center"/>
          </w:tcPr>
          <w:p w14:paraId="1A25E1A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3A4F690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&lt;EndNote&gt;&lt;Cite&gt;&lt;Author&gt;Qian&lt;/Author&gt;&lt;Year&gt;2010&lt;/Year&gt;&lt;RecNum&gt;975&lt;/RecNum&gt;&lt;DisplayText&gt;(&lt;style face="italic"&gt;36&lt;/style&gt;)&lt;/DisplayText&gt;&lt;record&gt;&lt;rec-number&gt;975&lt;/rec-number&gt;&lt;foreign-keys&gt;&lt;key app="EN" db-id="wffra9s0v559zzerrx2v5wwe9tsweppt2fza" timestamp="1672122214"&gt;975&lt;/key&gt;&lt;/foreign-keys&gt;&lt;ref-type name="Journal Article"&gt;17&lt;/ref-type&gt;&lt;contributors&gt;&lt;authors&gt;&lt;author&gt;Qian, K&lt;/author&gt;&lt;author&gt;Wei, XQ&lt;/author&gt;&lt;author&gt;Zeng, XP&lt;/author&gt;&lt;author&gt;Liu, T&lt;/author&gt;&lt;author&gt;Gao, XW&lt;/author&gt;&lt;/authors&gt;&lt;/contributors&gt;&lt;titles&gt;&lt;title&gt;Stage-dependent tolerance of the German cockroach, Blattella germanica for dichlorvos and propoxur&lt;/title&gt;&lt;secondary-title&gt;Journal of Insect Science&lt;/secondary-title&gt;&lt;/titles&gt;&lt;periodical&gt;&lt;full-title&gt;Journal of Insect Science&lt;/full-title&gt;&lt;/periodical&gt;&lt;volume&gt;10&lt;/volume&gt;&lt;number&gt;1&lt;/number&gt;&lt;dates&gt;&lt;year&gt;2010&lt;/year&gt;&lt;/dates&gt;&lt;urls&gt;&lt;/urls&gt;&lt;/record&gt;&lt;/Cite&gt;&lt;/EndNote&gt;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829861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8E0A0FD"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Clothianidin</w:t>
            </w:r>
          </w:p>
        </w:tc>
        <w:tc>
          <w:tcPr>
            <w:tcW w:w="1171" w:type="dxa"/>
            <w:tcBorders>
              <w:top w:val="nil"/>
              <w:bottom w:val="nil"/>
            </w:tcBorders>
            <w:noWrap/>
            <w:vAlign w:val="center"/>
          </w:tcPr>
          <w:p w14:paraId="4C8CC5D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545</w:t>
            </w:r>
          </w:p>
        </w:tc>
        <w:tc>
          <w:tcPr>
            <w:tcW w:w="786" w:type="dxa"/>
            <w:tcBorders>
              <w:top w:val="nil"/>
              <w:bottom w:val="nil"/>
            </w:tcBorders>
            <w:noWrap/>
            <w:vAlign w:val="center"/>
          </w:tcPr>
          <w:p w14:paraId="4F8F220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3.58</w:t>
            </w:r>
          </w:p>
        </w:tc>
        <w:tc>
          <w:tcPr>
            <w:tcW w:w="6005" w:type="dxa"/>
            <w:tcBorders>
              <w:top w:val="nil"/>
              <w:bottom w:val="nil"/>
            </w:tcBorders>
            <w:noWrap/>
            <w:vAlign w:val="center"/>
          </w:tcPr>
          <w:p w14:paraId="4119144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Clothianidin decomposition in Missouri wetland soils</w:t>
            </w:r>
          </w:p>
        </w:tc>
        <w:tc>
          <w:tcPr>
            <w:tcW w:w="1297" w:type="dxa"/>
            <w:tcBorders>
              <w:top w:val="nil"/>
              <w:bottom w:val="nil"/>
            </w:tcBorders>
            <w:noWrap/>
            <w:vAlign w:val="center"/>
          </w:tcPr>
          <w:p w14:paraId="7A2AAD7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524CD23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&lt;EndNote&gt;&lt;Cite&gt;&lt;Author&gt;Beringer&lt;/Author&gt;&lt;Year&gt;2021&lt;/Year&gt;&lt;RecNum&gt;976&lt;/RecNum&gt;&lt;DisplayText&gt;(&lt;style face="italic"&gt;37&lt;/style&gt;)&lt;/DisplayText&gt;&lt;record&gt;&lt;rec-number&gt;976&lt;/rec-number&gt;&lt;foreign-keys&gt;&lt;key app="EN" db-id="wffra9s0v559zzerrx2v5wwe9tsweppt2fza" timestamp="1672122268"&gt;976&lt;/key&gt;&lt;/foreign-keys&gt;&lt;ref-type name="Report"&gt;27&lt;/ref-type&gt;&lt;contributors&gt;&lt;authors&gt;&lt;author&gt;Beringer, Chelsey J&lt;/author&gt;&lt;author&gt;Goyne, Keith W&lt;/author&gt;&lt;author&gt;Lerch, Robert N&lt;/author&gt;&lt;author&gt;Webb, Elisabeth B&lt;/author&gt;&lt;author&gt;Mengel, Doreen&lt;/author&gt;&lt;/authors&gt;&lt;/contributors&gt;&lt;titles&gt;&lt;title&gt;Clothianidin decomposition in Missouri wetland soils&lt;/title&gt;&lt;/titles&gt;&lt;dates&gt;&lt;year&gt;2021&lt;/year&gt;&lt;/dates&gt;&lt;publisher&gt;Wiley Online Library&lt;/publisher&gt;&lt;isbn&gt;0047-2425&lt;/isbn&gt;&lt;urls&gt;&lt;/urls&gt;&lt;/record&gt;&lt;/Cite&gt;&lt;/EndNote&gt;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F27F06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C09C85F"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Nicosulfuron</w:t>
            </w:r>
          </w:p>
        </w:tc>
        <w:tc>
          <w:tcPr>
            <w:tcW w:w="1171" w:type="dxa"/>
            <w:tcBorders>
              <w:top w:val="nil"/>
              <w:bottom w:val="nil"/>
            </w:tcBorders>
            <w:noWrap/>
            <w:vAlign w:val="center"/>
          </w:tcPr>
          <w:p w14:paraId="3E5897D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26</w:t>
            </w:r>
          </w:p>
        </w:tc>
        <w:tc>
          <w:tcPr>
            <w:tcW w:w="786" w:type="dxa"/>
            <w:tcBorders>
              <w:top w:val="nil"/>
              <w:bottom w:val="nil"/>
            </w:tcBorders>
            <w:noWrap/>
            <w:vAlign w:val="center"/>
          </w:tcPr>
          <w:p w14:paraId="67C5D6D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w:t>
            </w:r>
          </w:p>
        </w:tc>
        <w:tc>
          <w:tcPr>
            <w:tcW w:w="6005" w:type="dxa"/>
            <w:tcBorders>
              <w:top w:val="nil"/>
              <w:bottom w:val="nil"/>
            </w:tcBorders>
            <w:noWrap/>
            <w:vAlign w:val="center"/>
          </w:tcPr>
          <w:p w14:paraId="2BCFD7B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Sorption–Desorption of Rimsulfuron, Nicosulfuron, and Metabolites in Soils from Argentina and the USA</w:t>
            </w:r>
          </w:p>
        </w:tc>
        <w:tc>
          <w:tcPr>
            <w:tcW w:w="1297" w:type="dxa"/>
            <w:tcBorders>
              <w:top w:val="nil"/>
              <w:bottom w:val="nil"/>
            </w:tcBorders>
            <w:noWrap/>
            <w:vAlign w:val="center"/>
          </w:tcPr>
          <w:p w14:paraId="5F943B2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54AD808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&lt;EndNote&gt;&lt;Cite&gt;&lt;Author&gt;Azcarate&lt;/Author&gt;&lt;Year&gt;2018&lt;/Year&gt;&lt;RecNum&gt;977&lt;/RecNum&gt;&lt;DisplayText&gt;(&lt;style face="italic"&gt;38&lt;/style&gt;)&lt;/DisplayText&gt;&lt;record&gt;&lt;rec-number&gt;977&lt;/rec-number&gt;&lt;foreign-keys&gt;&lt;key app="EN" db-id="wffra9s0v559zzerrx2v5wwe9tsweppt2fza" timestamp="1672122297"&gt;977&lt;/key&gt;&lt;/foreign-keys&gt;&lt;ref-type name="Journal Article"&gt;17&lt;/ref-type&gt;&lt;contributors&gt;&lt;authors&gt;&lt;author&gt;Azcarate, Mariela P&lt;/author&gt;&lt;author&gt;Papiernik, Sharon K&lt;/author&gt;&lt;author&gt;Montoya, Jorgelina C&lt;/author&gt;&lt;author&gt;Koskinen, William C&lt;/author&gt;&lt;/authors&gt;&lt;/contributors&gt;&lt;titles&gt;&lt;title&gt;Sorption–Desorption of Rimsulfuron, Nicosulfuron, and Metabolites in Soils from Argentina and the USA&lt;/title&gt;&lt;secondary-title&gt;Agricultural &amp;amp; Environmental Letters&lt;/secondary-title&gt;&lt;/titles&gt;&lt;periodical&gt;&lt;full-title&gt;Agricultural &amp;amp; Environmental Letters&lt;/full-title&gt;&lt;/periodical&gt;&lt;pages&gt;180048&lt;/pages&gt;&lt;volume&gt;3&lt;/volume&gt;&lt;number&gt;1&lt;/number&gt;&lt;dates&gt;&lt;year&gt;2018&lt;/year&gt;&lt;/dates&gt;&lt;isbn&gt;2471-9625&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38</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9CE73B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A3EEFA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Tebufenozide</w:t>
            </w:r>
          </w:p>
        </w:tc>
        <w:tc>
          <w:tcPr>
            <w:tcW w:w="1171" w:type="dxa"/>
            <w:tcBorders>
              <w:top w:val="nil"/>
              <w:bottom w:val="nil"/>
            </w:tcBorders>
            <w:noWrap/>
            <w:vAlign w:val="center"/>
          </w:tcPr>
          <w:p w14:paraId="3B7C5E5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400</w:t>
            </w:r>
          </w:p>
        </w:tc>
        <w:tc>
          <w:tcPr>
            <w:tcW w:w="786" w:type="dxa"/>
            <w:tcBorders>
              <w:top w:val="nil"/>
              <w:bottom w:val="nil"/>
            </w:tcBorders>
            <w:noWrap/>
            <w:vAlign w:val="center"/>
          </w:tcPr>
          <w:p w14:paraId="2D3B06F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0.49</w:t>
            </w:r>
          </w:p>
        </w:tc>
        <w:tc>
          <w:tcPr>
            <w:tcW w:w="6005" w:type="dxa"/>
            <w:tcBorders>
              <w:top w:val="nil"/>
              <w:bottom w:val="nil"/>
            </w:tcBorders>
            <w:noWrap/>
            <w:vAlign w:val="center"/>
          </w:tcPr>
          <w:p w14:paraId="4C862A4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Effect of Organic Matter on Adsorption and Persistence of Thiram Fungicide in Different Soils</w:t>
            </w:r>
          </w:p>
        </w:tc>
        <w:tc>
          <w:tcPr>
            <w:tcW w:w="1297" w:type="dxa"/>
            <w:tcBorders>
              <w:top w:val="nil"/>
              <w:bottom w:val="nil"/>
            </w:tcBorders>
            <w:noWrap/>
            <w:vAlign w:val="center"/>
          </w:tcPr>
          <w:p w14:paraId="5210169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4E3F9F4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&lt;EndNote&gt;&lt;Cite&gt;&lt;Author&gt;Srivastava&lt;/Author&gt;&lt;Year&gt;2013&lt;/Year&gt;&lt;RecNum&gt;978&lt;/RecNum&gt;&lt;DisplayText&gt;(&lt;style face="italic"&gt;39&lt;/style&gt;)&lt;/DisplayText&gt;&lt;record&gt;&lt;rec-number&gt;978&lt;/rec-number&gt;&lt;foreign-keys&gt;&lt;key app="EN" db-id="wffra9s0v559zzerrx2v5wwe9tsweppt2fza" timestamp="1672122349"&gt;978&lt;/key&gt;&lt;/foreign-keys&gt;&lt;ref-type name="Journal Article"&gt;17&lt;/ref-type&gt;&lt;contributors&gt;&lt;authors&gt;&lt;author&gt;Srivastava, Ritesh Kumar&lt;/author&gt;&lt;author&gt;Singh, Brijesh K&lt;/author&gt;&lt;author&gt;Mani, Dinesh&lt;/author&gt;&lt;/authors&gt;&lt;/contributors&gt;&lt;titles&gt;&lt;title&gt;Effect of organic matter on adsorption and persistence of thiram fungicide in different soils&lt;/title&gt;&lt;secondary-title&gt;Asian Journal of Chemistry&lt;/secondary-title&gt;&lt;/titles&gt;&lt;periodical&gt;&lt;full-title&gt;Asian Journal of Chemistry&lt;/full-title&gt;&lt;/periodical&gt;&lt;pages&gt;292&lt;/pages&gt;&lt;volume&gt;25&lt;/volume&gt;&lt;number&gt;1&lt;/number&gt;&lt;dates&gt;&lt;year&gt;2013&lt;/year&gt;&lt;/dates&gt;&lt;isbn&gt;0970-7077&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39</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3841966"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03AC05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Pretilachlor</w:t>
            </w:r>
          </w:p>
        </w:tc>
        <w:tc>
          <w:tcPr>
            <w:tcW w:w="1171" w:type="dxa"/>
            <w:tcBorders>
              <w:top w:val="nil"/>
              <w:bottom w:val="nil"/>
            </w:tcBorders>
            <w:noWrap/>
            <w:vAlign w:val="center"/>
          </w:tcPr>
          <w:p w14:paraId="68F0FF8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30</w:t>
            </w:r>
          </w:p>
        </w:tc>
        <w:tc>
          <w:tcPr>
            <w:tcW w:w="786" w:type="dxa"/>
            <w:tcBorders>
              <w:top w:val="nil"/>
              <w:bottom w:val="nil"/>
            </w:tcBorders>
            <w:noWrap/>
            <w:vAlign w:val="center"/>
          </w:tcPr>
          <w:p w14:paraId="0086B90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15.8</w:t>
            </w:r>
          </w:p>
        </w:tc>
        <w:tc>
          <w:tcPr>
            <w:tcW w:w="6005" w:type="dxa"/>
            <w:tcBorders>
              <w:top w:val="nil"/>
              <w:bottom w:val="nil"/>
            </w:tcBorders>
            <w:noWrap/>
            <w:vAlign w:val="center"/>
          </w:tcPr>
          <w:p w14:paraId="4B7610F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Behavior of Pretilachlor and Dimethametryn in Water of Flooded Rice Fields</w:t>
            </w:r>
          </w:p>
        </w:tc>
        <w:tc>
          <w:tcPr>
            <w:tcW w:w="1297" w:type="dxa"/>
            <w:tcBorders>
              <w:top w:val="nil"/>
              <w:bottom w:val="nil"/>
            </w:tcBorders>
            <w:noWrap/>
            <w:vAlign w:val="center"/>
          </w:tcPr>
          <w:p w14:paraId="0B76E85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6BBC57E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&lt;EndNote&gt;&lt;Cite&gt;&lt;Author&gt;Phong&lt;/Author&gt;&lt;Year&gt;2010&lt;/Year&gt;&lt;RecNum&gt;980&lt;/RecNum&gt;&lt;DisplayText&gt;(&lt;style face="italic"&gt;40&lt;/style&gt;)&lt;/DisplayText&gt;&lt;record&gt;&lt;rec-number&gt;980&lt;/rec-number&gt;&lt;foreign-keys&gt;&lt;key app="EN" db-id="wffra9s0v559zzerrx2v5wwe9tsweppt2fza" timestamp="1672122383"&gt;980&lt;/key&gt;&lt;/foreign-keys&gt;&lt;ref-type name="Journal Article"&gt;17&lt;/ref-type&gt;&lt;contributors&gt;&lt;authors&gt;&lt;author&gt;Phong, Thai Khanh&lt;/author&gt;&lt;author&gt;Yoshino, Katsunori&lt;/author&gt;&lt;author&gt;Hiramatsu, Kazuaki&lt;/author&gt;&lt;author&gt;Harada, Masayoshi&lt;/author&gt;&lt;author&gt;Inoue, Tsuyoshi&lt;/author&gt;&lt;/authors&gt;&lt;/contributors&gt;&lt;titles&gt;&lt;title&gt;Behavior of pretilachlor and dimethametryn in water of flooded rice fields&lt;/title&gt;&lt;/titles&gt;&lt;dates&gt;&lt;year&gt;2010&lt;/year&gt;&lt;/dates&gt;&lt;isbn&gt;0023-6152&lt;/isbn&gt;&lt;urls&gt;&lt;/urls&gt;&lt;/record&gt;&lt;/Cite&gt;&lt;/EndNote&gt;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435E412"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DCF1C9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Butachlor</w:t>
            </w:r>
          </w:p>
        </w:tc>
        <w:tc>
          <w:tcPr>
            <w:tcW w:w="1171" w:type="dxa"/>
            <w:tcBorders>
              <w:top w:val="nil"/>
              <w:bottom w:val="nil"/>
            </w:tcBorders>
            <w:noWrap/>
            <w:vAlign w:val="center"/>
          </w:tcPr>
          <w:p w14:paraId="3D89CCF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56</w:t>
            </w:r>
          </w:p>
        </w:tc>
        <w:tc>
          <w:tcPr>
            <w:tcW w:w="786" w:type="dxa"/>
            <w:tcBorders>
              <w:top w:val="nil"/>
              <w:bottom w:val="nil"/>
            </w:tcBorders>
            <w:noWrap/>
            <w:vAlign w:val="center"/>
          </w:tcPr>
          <w:p w14:paraId="6A87F09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29.07</w:t>
            </w:r>
          </w:p>
        </w:tc>
        <w:tc>
          <w:tcPr>
            <w:tcW w:w="6005" w:type="dxa"/>
            <w:tcBorders>
              <w:top w:val="nil"/>
              <w:bottom w:val="nil"/>
            </w:tcBorders>
            <w:noWrap/>
            <w:vAlign w:val="center"/>
          </w:tcPr>
          <w:p w14:paraId="7C26F10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Adsorption of Herbicide Butachlor in Cultivated Soils of Golestan Province, Iran</w:t>
            </w:r>
          </w:p>
        </w:tc>
        <w:tc>
          <w:tcPr>
            <w:tcW w:w="1297" w:type="dxa"/>
            <w:tcBorders>
              <w:top w:val="nil"/>
              <w:bottom w:val="nil"/>
            </w:tcBorders>
            <w:noWrap/>
            <w:vAlign w:val="center"/>
          </w:tcPr>
          <w:p w14:paraId="7CF8AD1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6B165E8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&lt;EndNote&gt;&lt;Cite&gt;&lt;Author&gt;Armanpour&lt;/Author&gt;&lt;Year&gt;2015&lt;/Year&gt;&lt;RecNum&gt;982&lt;/RecNum&gt;&lt;DisplayText&gt;(&lt;style face="italic"&gt;41&lt;/style&gt;)&lt;/DisplayText&gt;&lt;record&gt;&lt;rec-number&gt;982&lt;/rec-number&gt;&lt;foreign-keys&gt;&lt;key app="EN" db-id="wffra9s0v559zzerrx2v5wwe9tsweppt2fza" timestamp="1672122436"&gt;982&lt;/key&gt;&lt;/foreign-keys&gt;&lt;ref-type name="Journal Article"&gt;17&lt;/ref-type&gt;&lt;contributors&gt;&lt;authors&gt;&lt;author&gt;Armanpour, Sahar&lt;/author&gt;&lt;author&gt;Bing, Liang&lt;/author&gt;&lt;/authors&gt;&lt;/contributors&gt;&lt;titles&gt;&lt;title&gt;Adsorption of herbicide butachlor in cultivated soils of golestan province, Iran&lt;/title&gt;&lt;secondary-title&gt;Journal of Geoscience and Environment Protection&lt;/secondary-title&gt;&lt;/titles&gt;&lt;periodical&gt;&lt;full-title&gt;Journal of Geoscience and Environment Protection&lt;/full-title&gt;&lt;/periodical&gt;&lt;pages&gt;15&lt;/pages&gt;&lt;volume&gt;3&lt;/volume&gt;&lt;number&gt;03&lt;/number&gt;&lt;dates&gt;&lt;year&gt;2015&lt;/year&gt;&lt;/dates&gt;&lt;urls&gt;&lt;/urls&gt;&lt;/record&gt;&lt;/Cite&gt;&lt;/EndNote&gt;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41</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DD1BC7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27B5DD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Tricyclazole</w:t>
            </w:r>
          </w:p>
        </w:tc>
        <w:tc>
          <w:tcPr>
            <w:tcW w:w="1171" w:type="dxa"/>
            <w:tcBorders>
              <w:top w:val="nil"/>
              <w:bottom w:val="nil"/>
            </w:tcBorders>
            <w:noWrap/>
            <w:vAlign w:val="center"/>
          </w:tcPr>
          <w:p w14:paraId="41CB7F4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450</w:t>
            </w:r>
          </w:p>
        </w:tc>
        <w:tc>
          <w:tcPr>
            <w:tcW w:w="786" w:type="dxa"/>
            <w:tcBorders>
              <w:top w:val="nil"/>
              <w:bottom w:val="nil"/>
            </w:tcBorders>
            <w:noWrap/>
            <w:vAlign w:val="center"/>
          </w:tcPr>
          <w:p w14:paraId="36DFC5C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13</w:t>
            </w:r>
          </w:p>
        </w:tc>
        <w:tc>
          <w:tcPr>
            <w:tcW w:w="6005" w:type="dxa"/>
            <w:tcBorders>
              <w:top w:val="nil"/>
              <w:bottom w:val="nil"/>
            </w:tcBorders>
            <w:noWrap/>
            <w:vAlign w:val="center"/>
          </w:tcPr>
          <w:p w14:paraId="41B23E9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Fate and Transport of Nursery-Box-Applied Tricyclazole and Imidacloprid in Paddy Fields</w:t>
            </w:r>
          </w:p>
        </w:tc>
        <w:tc>
          <w:tcPr>
            <w:tcW w:w="1297" w:type="dxa"/>
            <w:tcBorders>
              <w:top w:val="nil"/>
              <w:bottom w:val="nil"/>
            </w:tcBorders>
            <w:noWrap/>
            <w:vAlign w:val="center"/>
          </w:tcPr>
          <w:p w14:paraId="6E186A5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39B487F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&lt;EndNote&gt;&lt;Cite&gt;&lt;Author&gt;Phong&lt;/Author&gt;&lt;Year&gt;2009&lt;/Year&gt;&lt;RecNum&gt;983&lt;/RecNum&gt;&lt;DisplayText&gt;(&lt;style face="italic"&gt;42&lt;/style&gt;)&lt;/DisplayText&gt;&lt;record&gt;&lt;rec-number&gt;983&lt;/rec-number&gt;&lt;foreign-keys&gt;&lt;key app="EN" db-id="wffra9s0v559zzerrx2v5wwe9tsweppt2fza" timestamp="1672122463"&gt;983&lt;/key&gt;&lt;/foreign-keys&gt;&lt;ref-type name="Journal Article"&gt;17&lt;/ref-type&gt;&lt;contributors&gt;&lt;authors&gt;&lt;author&gt;Phong, Thai Khanh&lt;/author&gt;&lt;author&gt;Nhung, Dang Thi Tuyet&lt;/author&gt;&lt;author&gt;Motobayashi, Takashi&lt;/author&gt;&lt;author&gt;Thuyet, Dang Quoc&lt;/author&gt;&lt;author&gt;Watanabe, Hirozumi&lt;/author&gt;&lt;/authors&gt;&lt;/contributors&gt;&lt;titles&gt;&lt;title&gt;Fate and transport of nursery-box-applied tricyclazole and imidacloprid in paddy fields&lt;/title&gt;&lt;secondary-title&gt;Water, air, and soil pollution&lt;/secondary-title&gt;&lt;/titles&gt;&lt;periodical&gt;&lt;full-title&gt;Water, air, and soil pollution&lt;/full-title&gt;&lt;/periodical&gt;&lt;pages&gt;3-12&lt;/pages&gt;&lt;volume&gt;202&lt;/volume&gt;&lt;number&gt;1&lt;/number&gt;&lt;dates&gt;&lt;year&gt;2009&lt;/year&gt;&lt;/dates&gt;&lt;isbn&gt;1573-2932&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42</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00291E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2380CFA"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Bensulfuron-methyl</w:t>
            </w:r>
          </w:p>
        </w:tc>
        <w:tc>
          <w:tcPr>
            <w:tcW w:w="1171" w:type="dxa"/>
            <w:tcBorders>
              <w:top w:val="nil"/>
              <w:bottom w:val="nil"/>
            </w:tcBorders>
            <w:noWrap/>
            <w:vAlign w:val="center"/>
          </w:tcPr>
          <w:p w14:paraId="4B56B44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24</w:t>
            </w:r>
          </w:p>
        </w:tc>
        <w:tc>
          <w:tcPr>
            <w:tcW w:w="786" w:type="dxa"/>
            <w:tcBorders>
              <w:top w:val="nil"/>
              <w:bottom w:val="nil"/>
            </w:tcBorders>
            <w:noWrap/>
            <w:vAlign w:val="center"/>
          </w:tcPr>
          <w:p w14:paraId="584FD3E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14</w:t>
            </w:r>
          </w:p>
        </w:tc>
        <w:tc>
          <w:tcPr>
            <w:tcW w:w="6005" w:type="dxa"/>
            <w:tcBorders>
              <w:top w:val="nil"/>
              <w:bottom w:val="nil"/>
            </w:tcBorders>
            <w:noWrap/>
            <w:vAlign w:val="center"/>
          </w:tcPr>
          <w:p w14:paraId="0980136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fate of bensulfuron-methyl and MCPA in aerobic and anaerobic rice-cropping systems</w:t>
            </w:r>
          </w:p>
        </w:tc>
        <w:tc>
          <w:tcPr>
            <w:tcW w:w="1297" w:type="dxa"/>
            <w:tcBorders>
              <w:top w:val="nil"/>
              <w:bottom w:val="nil"/>
            </w:tcBorders>
            <w:noWrap/>
            <w:vAlign w:val="center"/>
          </w:tcPr>
          <w:p w14:paraId="1175979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6745134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&lt;EndNote&gt;&lt;Cite&gt;&lt;Author&gt;López-Piñeiro&lt;/Author&gt;&lt;Year&gt;2019&lt;/Year&gt;&lt;RecNum&gt;984&lt;/RecNum&gt;&lt;DisplayText&gt;(&lt;style face="italic"&gt;43&lt;/style&gt;)&lt;/DisplayText&gt;&lt;record&gt;&lt;rec-number&gt;984&lt;/rec-number&gt;&lt;foreign-keys&gt;&lt;key app="EN" db-id="wffra9s0v559zzerrx2v5wwe9tsweppt2fza" timestamp="1672122489"&gt;984&lt;/key&gt;&lt;/foreign-keys&gt;&lt;ref-type name="Journal Article"&gt;17&lt;/ref-type&gt;&lt;contributors&gt;&lt;authors&gt;&lt;author&gt;López-Piñeiro, Antonio&lt;/author&gt;&lt;author&gt;Peña, David&lt;/author&gt;&lt;author&gt;Albarrán, Ángel&lt;/author&gt;&lt;author&gt;Sánchez-Llerena, Javier&lt;/author&gt;&lt;author&gt;Becerra, Daniel&lt;/author&gt;&lt;author&gt;Fernández, Damián&lt;/author&gt;&lt;author&gt;Gómez, Soraya&lt;/author&gt;&lt;/authors&gt;&lt;/contributors&gt;&lt;titles&gt;&lt;title&gt;Environmental fate of bensulfuron-methyl and MCPA in aerobic and anaerobic rice-cropping systems&lt;/title&gt;&lt;secondary-title&gt;Journal of environmental management&lt;/secondary-title&gt;&lt;/titles&gt;&lt;periodical&gt;&lt;full-title&gt;Journal of Environmental Management&lt;/full-title&gt;&lt;/periodical&gt;&lt;pages&gt;44-53&lt;/pages&gt;&lt;volume&gt;237&lt;/volume&gt;&lt;dates&gt;&lt;year&gt;2019&lt;/year&gt;&lt;/dates&gt;&lt;isbn&gt;0301-4797&lt;/isbn&gt;&lt;urls&gt;&lt;/urls&gt;&lt;/record&gt;&lt;/Cite&gt;&lt;/EndNote&gt;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43</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85288A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DA4C481"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Alachlor</w:t>
            </w:r>
          </w:p>
        </w:tc>
        <w:tc>
          <w:tcPr>
            <w:tcW w:w="1171" w:type="dxa"/>
            <w:tcBorders>
              <w:top w:val="nil"/>
              <w:bottom w:val="nil"/>
            </w:tcBorders>
            <w:noWrap/>
            <w:vAlign w:val="center"/>
          </w:tcPr>
          <w:p w14:paraId="1513646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14</w:t>
            </w:r>
          </w:p>
        </w:tc>
        <w:tc>
          <w:tcPr>
            <w:tcW w:w="786" w:type="dxa"/>
            <w:tcBorders>
              <w:top w:val="nil"/>
              <w:bottom w:val="nil"/>
            </w:tcBorders>
            <w:noWrap/>
            <w:vAlign w:val="center"/>
          </w:tcPr>
          <w:p w14:paraId="2400821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21.5</w:t>
            </w:r>
          </w:p>
        </w:tc>
        <w:tc>
          <w:tcPr>
            <w:tcW w:w="6005" w:type="dxa"/>
            <w:tcBorders>
              <w:top w:val="nil"/>
              <w:bottom w:val="nil"/>
            </w:tcBorders>
            <w:noWrap/>
            <w:vAlign w:val="center"/>
          </w:tcPr>
          <w:p w14:paraId="428B73B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Evaluating the Adsorption Potential of Alachlor and Its Subsequent Removal from Soils via Activated Carbon</w:t>
            </w:r>
          </w:p>
        </w:tc>
        <w:tc>
          <w:tcPr>
            <w:tcW w:w="1297" w:type="dxa"/>
            <w:tcBorders>
              <w:top w:val="nil"/>
              <w:bottom w:val="nil"/>
            </w:tcBorders>
            <w:noWrap/>
            <w:vAlign w:val="center"/>
          </w:tcPr>
          <w:p w14:paraId="7AE1FDC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4AD1A92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&lt;EndNote&gt;&lt;Cite&gt;&lt;Author&gt;Ahmad&lt;/Author&gt;&lt;Year&gt;2018&lt;/Year&gt;&lt;RecNum&gt;985&lt;/RecNum&gt;&lt;DisplayText&gt;(&lt;style face="italic"&gt;44&lt;/style&gt;)&lt;/DisplayText&gt;&lt;record&gt;&lt;rec-number&gt;985&lt;/rec-number&gt;&lt;foreign-keys&gt;&lt;key app="EN" db-id="wffra9s0v559zzerrx2v5wwe9tsweppt2fza" timestamp="1672122526"&gt;985&lt;/key&gt;&lt;/foreign-keys&gt;&lt;ref-type name="Journal Article"&gt;17&lt;/ref-type&gt;&lt;contributors&gt;&lt;authors&gt;&lt;author&gt;Ahmad, Khuram Shahzad&lt;/author&gt;&lt;/authors&gt;&lt;/contributors&gt;&lt;titles&gt;&lt;title&gt;Evaluating the adsorption potential of alachlor and its subsequent removal from soils via activated carbon&lt;/title&gt;&lt;secondary-title&gt;Soil and Sediment Contamination: An International Journal&lt;/secondary-title&gt;&lt;/titles&gt;&lt;periodical&gt;&lt;full-title&gt;Soil and Sediment Contamination: An International Journal&lt;/full-title&gt;&lt;/periodical&gt;&lt;pages&gt;249-266&lt;/pages&gt;&lt;volume&gt;27&lt;/volume&gt;&lt;number&gt;4&lt;/number&gt;&lt;dates&gt;&lt;year&gt;2018&lt;/year&gt;&lt;/dates&gt;&lt;isbn&gt;1532-0383&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44</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78344AC"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150EF1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Carbofuran</w:t>
            </w:r>
          </w:p>
        </w:tc>
        <w:tc>
          <w:tcPr>
            <w:tcW w:w="1171" w:type="dxa"/>
            <w:tcBorders>
              <w:top w:val="nil"/>
              <w:bottom w:val="nil"/>
            </w:tcBorders>
            <w:noWrap/>
            <w:vAlign w:val="center"/>
          </w:tcPr>
          <w:p w14:paraId="58F22F2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29</w:t>
            </w:r>
          </w:p>
        </w:tc>
        <w:tc>
          <w:tcPr>
            <w:tcW w:w="786" w:type="dxa"/>
            <w:tcBorders>
              <w:top w:val="nil"/>
              <w:bottom w:val="nil"/>
            </w:tcBorders>
            <w:noWrap/>
            <w:vAlign w:val="center"/>
          </w:tcPr>
          <w:p w14:paraId="5E08FD6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22.4</w:t>
            </w:r>
          </w:p>
        </w:tc>
        <w:tc>
          <w:tcPr>
            <w:tcW w:w="6005" w:type="dxa"/>
            <w:tcBorders>
              <w:top w:val="nil"/>
              <w:bottom w:val="nil"/>
            </w:tcBorders>
            <w:noWrap/>
            <w:vAlign w:val="center"/>
          </w:tcPr>
          <w:p w14:paraId="19ED743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https://www.cdpr.ca.gov/docs/risk/rcd/carbofuran.pdf</w:t>
            </w:r>
          </w:p>
        </w:tc>
        <w:tc>
          <w:tcPr>
            <w:tcW w:w="1297" w:type="dxa"/>
            <w:tcBorders>
              <w:top w:val="nil"/>
              <w:bottom w:val="nil"/>
            </w:tcBorders>
            <w:noWrap/>
            <w:vAlign w:val="center"/>
          </w:tcPr>
          <w:p w14:paraId="4591279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California Department of Pesticide Regulation, USA</w:t>
            </w:r>
          </w:p>
        </w:tc>
        <w:tc>
          <w:tcPr>
            <w:tcW w:w="1088" w:type="dxa"/>
            <w:tcBorders>
              <w:top w:val="nil"/>
              <w:bottom w:val="nil"/>
            </w:tcBorders>
            <w:noWrap/>
            <w:vAlign w:val="center"/>
          </w:tcPr>
          <w:p w14:paraId="6CA9C1F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ExcludeYear="1"&gt;&lt;RecNum&gt;986&lt;/RecNum&gt;&lt;DisplayText&gt;(&lt;style face="italic"&gt;45&lt;/style&gt;)&lt;/DisplayText&gt;&lt;record&gt;&lt;rec-number&gt;986&lt;/rec-number&gt;&lt;foreign-keys&gt;&lt;key app="EN" db-id="wffra9s0v559zzerrx2v5wwe9tsweppt2fza" timestamp="1672122680"&gt;986&lt;/key&gt;&lt;/foreign-keys&gt;&lt;ref-type name="Report"&gt;27&lt;/ref-type&gt;&lt;contributors&gt;&lt;/contributors&gt;&lt;titles&gt;&lt;title&gt;Risk Characterization document carbofuran&lt;/title&gt;&lt;/titles&gt;&lt;dates&gt;&lt;pub-dates&gt;&lt;date&gt;20 July 2022&lt;/date&gt;&lt;/pub-dates&gt;&lt;/dates&gt;&lt;pub-location&gt;California Department of Pesticide Regulation (USA)&lt;/pub-location&gt;&lt;urls&gt;&lt;/urls&gt;&lt;/record&gt;&lt;/Cite&gt;&lt;/EndNote&gt;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45</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8C95482"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1EE64D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Imidacloprid</w:t>
            </w:r>
          </w:p>
        </w:tc>
        <w:tc>
          <w:tcPr>
            <w:tcW w:w="1171" w:type="dxa"/>
            <w:tcBorders>
              <w:top w:val="nil"/>
              <w:bottom w:val="nil"/>
            </w:tcBorders>
            <w:noWrap/>
            <w:vAlign w:val="center"/>
          </w:tcPr>
          <w:p w14:paraId="019E296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191</w:t>
            </w:r>
          </w:p>
        </w:tc>
        <w:tc>
          <w:tcPr>
            <w:tcW w:w="786" w:type="dxa"/>
            <w:tcBorders>
              <w:top w:val="nil"/>
              <w:bottom w:val="nil"/>
            </w:tcBorders>
            <w:noWrap/>
            <w:vAlign w:val="center"/>
          </w:tcPr>
          <w:p w14:paraId="2BA608F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2.568</w:t>
            </w:r>
          </w:p>
        </w:tc>
        <w:tc>
          <w:tcPr>
            <w:tcW w:w="6005" w:type="dxa"/>
            <w:tcBorders>
              <w:top w:val="nil"/>
              <w:bottom w:val="nil"/>
            </w:tcBorders>
            <w:noWrap/>
            <w:vAlign w:val="center"/>
          </w:tcPr>
          <w:p w14:paraId="1BB3A5D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http://cues.cfans.umn.edu/old/pollinators/pdf-pesticides/BaceyEnvironmentalFate.pdf</w:t>
            </w:r>
          </w:p>
        </w:tc>
        <w:tc>
          <w:tcPr>
            <w:tcW w:w="1297" w:type="dxa"/>
            <w:tcBorders>
              <w:top w:val="nil"/>
              <w:bottom w:val="nil"/>
            </w:tcBorders>
            <w:noWrap/>
            <w:vAlign w:val="center"/>
          </w:tcPr>
          <w:p w14:paraId="55EDAC2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Center for Urban Ecology and Sustainability</w:t>
            </w:r>
          </w:p>
        </w:tc>
        <w:tc>
          <w:tcPr>
            <w:tcW w:w="1088" w:type="dxa"/>
            <w:tcBorders>
              <w:top w:val="nil"/>
              <w:bottom w:val="nil"/>
            </w:tcBorders>
            <w:noWrap/>
            <w:vAlign w:val="center"/>
          </w:tcPr>
          <w:p w14:paraId="19F1B56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ExcludeYear="1"&gt;&lt;RecNum&gt;987&lt;/RecNum&gt;&lt;DisplayText&gt;(&lt;style face="italic"&gt;46&lt;/style&gt;)&lt;/DisplayText&gt;&lt;record&gt;&lt;rec-number&gt;987&lt;/rec-number&gt;&lt;foreign-keys&gt;&lt;key app="EN" db-id="wffra9s0v559zzerrx2v5wwe9tsweppt2fza" timestamp="1672123049"&gt;987&lt;/key&gt;&lt;/foreign-keys&gt;&lt;ref-type name="Report"&gt;27&lt;/ref-type&gt;&lt;contributors&gt;&lt;/contributors&gt;&lt;titles&gt;&lt;title&gt;Environmental fate of imidacloprid&lt;/title&gt;&lt;/titles&gt;&lt;dates&gt;&lt;pub-dates&gt;&lt;date&gt;12 March 2022&lt;/date&gt;&lt;/pub-dates&gt;&lt;/dates&gt;&lt;pub-location&gt;Center for Urban Ecology and Sustainability&lt;/pub-location&gt;&lt;urls&gt;&lt;/urls&gt;&lt;/record&gt;&lt;/Cite&gt;&lt;/EndNote&gt;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146C99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EBBF77D"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Profenofos</w:t>
            </w:r>
          </w:p>
        </w:tc>
        <w:tc>
          <w:tcPr>
            <w:tcW w:w="1171" w:type="dxa"/>
            <w:tcBorders>
              <w:top w:val="nil"/>
              <w:bottom w:val="nil"/>
            </w:tcBorders>
            <w:noWrap/>
            <w:vAlign w:val="center"/>
          </w:tcPr>
          <w:p w14:paraId="5C123E5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w:t>
            </w:r>
          </w:p>
        </w:tc>
        <w:tc>
          <w:tcPr>
            <w:tcW w:w="786" w:type="dxa"/>
            <w:tcBorders>
              <w:top w:val="nil"/>
              <w:bottom w:val="nil"/>
            </w:tcBorders>
            <w:noWrap/>
            <w:vAlign w:val="center"/>
          </w:tcPr>
          <w:p w14:paraId="42EE77D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46.95</w:t>
            </w:r>
          </w:p>
        </w:tc>
        <w:tc>
          <w:tcPr>
            <w:tcW w:w="6005" w:type="dxa"/>
            <w:tcBorders>
              <w:top w:val="nil"/>
              <w:bottom w:val="nil"/>
            </w:tcBorders>
            <w:noWrap/>
            <w:vAlign w:val="center"/>
          </w:tcPr>
          <w:p w14:paraId="5177F34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https://archive.epa.gov/pesticides/chemicalsearch/chemical/foia/web/pdf/111401/111401-052.pdf</w:t>
            </w:r>
          </w:p>
        </w:tc>
        <w:tc>
          <w:tcPr>
            <w:tcW w:w="1297" w:type="dxa"/>
            <w:tcBorders>
              <w:top w:val="nil"/>
              <w:bottom w:val="nil"/>
            </w:tcBorders>
            <w:noWrap/>
            <w:vAlign w:val="center"/>
          </w:tcPr>
          <w:p w14:paraId="01BBEC6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216881C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10CA6F1"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3B1909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Fenpropathrin</w:t>
            </w:r>
          </w:p>
        </w:tc>
        <w:tc>
          <w:tcPr>
            <w:tcW w:w="1171" w:type="dxa"/>
            <w:tcBorders>
              <w:top w:val="nil"/>
              <w:bottom w:val="nil"/>
            </w:tcBorders>
            <w:noWrap/>
            <w:vAlign w:val="center"/>
          </w:tcPr>
          <w:p w14:paraId="5E048A5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34</w:t>
            </w:r>
          </w:p>
        </w:tc>
        <w:tc>
          <w:tcPr>
            <w:tcW w:w="786" w:type="dxa"/>
            <w:tcBorders>
              <w:top w:val="nil"/>
              <w:bottom w:val="nil"/>
            </w:tcBorders>
            <w:noWrap/>
            <w:vAlign w:val="center"/>
          </w:tcPr>
          <w:p w14:paraId="6F3BAF6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3.73E-06</w:t>
            </w:r>
          </w:p>
        </w:tc>
        <w:tc>
          <w:tcPr>
            <w:tcW w:w="6005" w:type="dxa"/>
            <w:tcBorders>
              <w:top w:val="nil"/>
              <w:bottom w:val="nil"/>
            </w:tcBorders>
            <w:noWrap/>
            <w:vAlign w:val="center"/>
          </w:tcPr>
          <w:p w14:paraId="5FC5CC8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https://downloads.regulations.gov/EPA-HQ-OPP-2010-0422-0025/content.pdf</w:t>
            </w:r>
          </w:p>
        </w:tc>
        <w:tc>
          <w:tcPr>
            <w:tcW w:w="1297" w:type="dxa"/>
            <w:tcBorders>
              <w:top w:val="nil"/>
              <w:bottom w:val="nil"/>
            </w:tcBorders>
            <w:noWrap/>
            <w:vAlign w:val="center"/>
          </w:tcPr>
          <w:p w14:paraId="4245230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 xml:space="preserve">Environmental </w:t>
            </w:r>
            <w:r w:rsidRPr="008A401E">
              <w:rPr>
                <w:rFonts w:ascii="Times New Roman" w:eastAsia="等线" w:hAnsi="Times New Roman"/>
                <w:color w:val="000000" w:themeColor="text1"/>
                <w:sz w:val="22"/>
                <w:szCs w:val="22"/>
                <w:lang w:eastAsia="zh-CN"/>
              </w:rPr>
              <w:lastRenderedPageBreak/>
              <w:t>Protection Agency, USA</w:t>
            </w:r>
          </w:p>
        </w:tc>
        <w:tc>
          <w:tcPr>
            <w:tcW w:w="1088" w:type="dxa"/>
            <w:tcBorders>
              <w:top w:val="nil"/>
              <w:bottom w:val="nil"/>
            </w:tcBorders>
            <w:noWrap/>
            <w:vAlign w:val="center"/>
          </w:tcPr>
          <w:p w14:paraId="715E7DC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lastRenderedPageBreak/>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DB3839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D6D4F6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Spirodiclofen</w:t>
            </w:r>
          </w:p>
        </w:tc>
        <w:tc>
          <w:tcPr>
            <w:tcW w:w="1171" w:type="dxa"/>
            <w:tcBorders>
              <w:top w:val="nil"/>
              <w:bottom w:val="nil"/>
            </w:tcBorders>
            <w:noWrap/>
            <w:vAlign w:val="center"/>
          </w:tcPr>
          <w:p w14:paraId="158D0DA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w:t>
            </w:r>
          </w:p>
        </w:tc>
        <w:tc>
          <w:tcPr>
            <w:tcW w:w="786" w:type="dxa"/>
            <w:tcBorders>
              <w:top w:val="nil"/>
              <w:bottom w:val="nil"/>
            </w:tcBorders>
            <w:noWrap/>
            <w:vAlign w:val="center"/>
          </w:tcPr>
          <w:p w14:paraId="5F5249B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4.39</w:t>
            </w:r>
          </w:p>
        </w:tc>
        <w:tc>
          <w:tcPr>
            <w:tcW w:w="6005" w:type="dxa"/>
            <w:tcBorders>
              <w:top w:val="nil"/>
              <w:bottom w:val="nil"/>
            </w:tcBorders>
            <w:noWrap/>
            <w:vAlign w:val="center"/>
          </w:tcPr>
          <w:p w14:paraId="72E3B1B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https://www.thebeeyard.org/wp-content/uploads/2010/03/plugin-spirotetramat.pdf</w:t>
            </w:r>
          </w:p>
        </w:tc>
        <w:tc>
          <w:tcPr>
            <w:tcW w:w="1297" w:type="dxa"/>
            <w:tcBorders>
              <w:top w:val="nil"/>
              <w:bottom w:val="nil"/>
            </w:tcBorders>
            <w:noWrap/>
            <w:vAlign w:val="center"/>
          </w:tcPr>
          <w:p w14:paraId="2425ECC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5DF9A81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00E47D6"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ACBA831"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Atrazine</w:t>
            </w:r>
          </w:p>
        </w:tc>
        <w:tc>
          <w:tcPr>
            <w:tcW w:w="1171" w:type="dxa"/>
            <w:tcBorders>
              <w:top w:val="nil"/>
              <w:bottom w:val="nil"/>
            </w:tcBorders>
            <w:noWrap/>
            <w:vAlign w:val="center"/>
          </w:tcPr>
          <w:p w14:paraId="7200616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75</w:t>
            </w:r>
          </w:p>
        </w:tc>
        <w:tc>
          <w:tcPr>
            <w:tcW w:w="786" w:type="dxa"/>
            <w:tcBorders>
              <w:top w:val="nil"/>
              <w:bottom w:val="nil"/>
            </w:tcBorders>
            <w:noWrap/>
            <w:vAlign w:val="center"/>
          </w:tcPr>
          <w:p w14:paraId="13A675B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1547</w:t>
            </w:r>
          </w:p>
        </w:tc>
        <w:tc>
          <w:tcPr>
            <w:tcW w:w="6005" w:type="dxa"/>
            <w:tcBorders>
              <w:top w:val="nil"/>
              <w:bottom w:val="nil"/>
            </w:tcBorders>
            <w:noWrap/>
            <w:vAlign w:val="center"/>
          </w:tcPr>
          <w:p w14:paraId="73FF466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https://www3.epa.gov/pesticides/chem_search/cleared_reviews/csr_PC-080803_22-Apr-93_215.pdf</w:t>
            </w:r>
          </w:p>
        </w:tc>
        <w:tc>
          <w:tcPr>
            <w:tcW w:w="1297" w:type="dxa"/>
            <w:tcBorders>
              <w:top w:val="nil"/>
              <w:bottom w:val="nil"/>
            </w:tcBorders>
            <w:noWrap/>
            <w:vAlign w:val="center"/>
          </w:tcPr>
          <w:p w14:paraId="233C8B2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64B21CF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2ED577C"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EE6AC3D"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Clofentezine</w:t>
            </w:r>
          </w:p>
        </w:tc>
        <w:tc>
          <w:tcPr>
            <w:tcW w:w="1171" w:type="dxa"/>
            <w:tcBorders>
              <w:top w:val="nil"/>
              <w:bottom w:val="nil"/>
            </w:tcBorders>
            <w:noWrap/>
            <w:vAlign w:val="center"/>
          </w:tcPr>
          <w:p w14:paraId="526A95A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69.8</w:t>
            </w:r>
          </w:p>
        </w:tc>
        <w:tc>
          <w:tcPr>
            <w:tcW w:w="786" w:type="dxa"/>
            <w:tcBorders>
              <w:top w:val="nil"/>
              <w:bottom w:val="nil"/>
            </w:tcBorders>
            <w:noWrap/>
            <w:vAlign w:val="center"/>
          </w:tcPr>
          <w:p w14:paraId="5DFBD3F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23</w:t>
            </w:r>
          </w:p>
        </w:tc>
        <w:tc>
          <w:tcPr>
            <w:tcW w:w="6005" w:type="dxa"/>
            <w:tcBorders>
              <w:top w:val="nil"/>
              <w:bottom w:val="nil"/>
            </w:tcBorders>
            <w:noWrap/>
            <w:vAlign w:val="center"/>
          </w:tcPr>
          <w:p w14:paraId="20FEF88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https://www3.epa.gov/pesticides/chem_search/cleared_reviews/csr_PC-125501_20-Feb-08_a.pdf</w:t>
            </w:r>
          </w:p>
        </w:tc>
        <w:tc>
          <w:tcPr>
            <w:tcW w:w="1297" w:type="dxa"/>
            <w:tcBorders>
              <w:top w:val="nil"/>
              <w:bottom w:val="nil"/>
            </w:tcBorders>
            <w:noWrap/>
            <w:vAlign w:val="center"/>
          </w:tcPr>
          <w:p w14:paraId="7091386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0E2E57D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316703D"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641EB3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Boscalid</w:t>
            </w:r>
          </w:p>
        </w:tc>
        <w:tc>
          <w:tcPr>
            <w:tcW w:w="1171" w:type="dxa"/>
            <w:tcBorders>
              <w:top w:val="nil"/>
              <w:bottom w:val="nil"/>
            </w:tcBorders>
            <w:noWrap/>
            <w:vAlign w:val="center"/>
          </w:tcPr>
          <w:p w14:paraId="29EA700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484.4</w:t>
            </w:r>
          </w:p>
        </w:tc>
        <w:tc>
          <w:tcPr>
            <w:tcW w:w="786" w:type="dxa"/>
            <w:tcBorders>
              <w:top w:val="nil"/>
              <w:bottom w:val="nil"/>
            </w:tcBorders>
            <w:noWrap/>
            <w:vAlign w:val="center"/>
          </w:tcPr>
          <w:p w14:paraId="21D8B9D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15.15</w:t>
            </w:r>
          </w:p>
        </w:tc>
        <w:tc>
          <w:tcPr>
            <w:tcW w:w="6005" w:type="dxa"/>
            <w:tcBorders>
              <w:top w:val="nil"/>
              <w:bottom w:val="nil"/>
            </w:tcBorders>
            <w:noWrap/>
            <w:vAlign w:val="center"/>
          </w:tcPr>
          <w:p w14:paraId="125DA21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https://www3.epa.gov/pesticides/chem_search/cleared_reviews/csr_PC-128008_23-Dec-10_a.pdf</w:t>
            </w:r>
          </w:p>
        </w:tc>
        <w:tc>
          <w:tcPr>
            <w:tcW w:w="1297" w:type="dxa"/>
            <w:tcBorders>
              <w:top w:val="nil"/>
              <w:bottom w:val="nil"/>
            </w:tcBorders>
            <w:noWrap/>
            <w:vAlign w:val="center"/>
          </w:tcPr>
          <w:p w14:paraId="2D20A01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57AAEB6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F113496"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EDCC47B"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Myclobutanil</w:t>
            </w:r>
          </w:p>
        </w:tc>
        <w:tc>
          <w:tcPr>
            <w:tcW w:w="1171" w:type="dxa"/>
            <w:tcBorders>
              <w:top w:val="nil"/>
              <w:bottom w:val="nil"/>
            </w:tcBorders>
            <w:noWrap/>
            <w:vAlign w:val="center"/>
          </w:tcPr>
          <w:p w14:paraId="166A60E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560</w:t>
            </w:r>
          </w:p>
        </w:tc>
        <w:tc>
          <w:tcPr>
            <w:tcW w:w="786" w:type="dxa"/>
            <w:tcBorders>
              <w:top w:val="nil"/>
              <w:bottom w:val="nil"/>
            </w:tcBorders>
            <w:noWrap/>
            <w:vAlign w:val="center"/>
          </w:tcPr>
          <w:p w14:paraId="0A13421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1.19</w:t>
            </w:r>
          </w:p>
        </w:tc>
        <w:tc>
          <w:tcPr>
            <w:tcW w:w="6005" w:type="dxa"/>
            <w:tcBorders>
              <w:top w:val="nil"/>
              <w:bottom w:val="nil"/>
            </w:tcBorders>
            <w:noWrap/>
            <w:vAlign w:val="center"/>
          </w:tcPr>
          <w:p w14:paraId="1FDA9E6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https://www3.epa.gov/pesticides/chem_search/cleared_reviews/csr_PC-128857_23-Feb-90_073.pdf</w:t>
            </w:r>
          </w:p>
        </w:tc>
        <w:tc>
          <w:tcPr>
            <w:tcW w:w="1297" w:type="dxa"/>
            <w:tcBorders>
              <w:top w:val="nil"/>
              <w:bottom w:val="nil"/>
            </w:tcBorders>
            <w:noWrap/>
            <w:vAlign w:val="center"/>
          </w:tcPr>
          <w:p w14:paraId="20FCBF6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1B4772F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96DEDF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21B1856"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Cyhalothrin</w:t>
            </w:r>
          </w:p>
        </w:tc>
        <w:tc>
          <w:tcPr>
            <w:tcW w:w="1171" w:type="dxa"/>
            <w:tcBorders>
              <w:top w:val="nil"/>
              <w:bottom w:val="nil"/>
            </w:tcBorders>
            <w:noWrap/>
            <w:vAlign w:val="center"/>
          </w:tcPr>
          <w:p w14:paraId="14817DC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57</w:t>
            </w:r>
          </w:p>
        </w:tc>
        <w:tc>
          <w:tcPr>
            <w:tcW w:w="786" w:type="dxa"/>
            <w:tcBorders>
              <w:top w:val="nil"/>
              <w:bottom w:val="nil"/>
            </w:tcBorders>
            <w:noWrap/>
            <w:vAlign w:val="center"/>
          </w:tcPr>
          <w:p w14:paraId="46C2E96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2770</w:t>
            </w:r>
          </w:p>
        </w:tc>
        <w:tc>
          <w:tcPr>
            <w:tcW w:w="6005" w:type="dxa"/>
            <w:tcBorders>
              <w:top w:val="nil"/>
              <w:bottom w:val="nil"/>
            </w:tcBorders>
            <w:noWrap/>
            <w:vAlign w:val="center"/>
          </w:tcPr>
          <w:p w14:paraId="3E7FD68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https://www3.epa.gov/pesticides/chem_search/cleared_reviews/csr_PC-128897_6-Feb-01_a.pdf</w:t>
            </w:r>
          </w:p>
        </w:tc>
        <w:tc>
          <w:tcPr>
            <w:tcW w:w="1297" w:type="dxa"/>
            <w:tcBorders>
              <w:top w:val="nil"/>
              <w:bottom w:val="nil"/>
            </w:tcBorders>
            <w:noWrap/>
            <w:vAlign w:val="center"/>
          </w:tcPr>
          <w:p w14:paraId="4956AE6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 xml:space="preserve">Environmental Protection </w:t>
            </w:r>
            <w:r w:rsidRPr="008A401E">
              <w:rPr>
                <w:rFonts w:ascii="Times New Roman" w:eastAsia="等线" w:hAnsi="Times New Roman"/>
                <w:color w:val="000000" w:themeColor="text1"/>
                <w:sz w:val="22"/>
                <w:szCs w:val="22"/>
                <w:lang w:eastAsia="zh-CN"/>
              </w:rPr>
              <w:lastRenderedPageBreak/>
              <w:t>Agency, USA</w:t>
            </w:r>
          </w:p>
        </w:tc>
        <w:tc>
          <w:tcPr>
            <w:tcW w:w="1088" w:type="dxa"/>
            <w:tcBorders>
              <w:top w:val="nil"/>
              <w:bottom w:val="nil"/>
            </w:tcBorders>
            <w:noWrap/>
            <w:vAlign w:val="center"/>
          </w:tcPr>
          <w:p w14:paraId="1D6E3ED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lastRenderedPageBreak/>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DC07D3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94EDC1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Pyridaben</w:t>
            </w:r>
          </w:p>
        </w:tc>
        <w:tc>
          <w:tcPr>
            <w:tcW w:w="1171" w:type="dxa"/>
            <w:tcBorders>
              <w:top w:val="nil"/>
              <w:bottom w:val="nil"/>
            </w:tcBorders>
            <w:noWrap/>
            <w:vAlign w:val="center"/>
          </w:tcPr>
          <w:p w14:paraId="615F5E5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55</w:t>
            </w:r>
          </w:p>
        </w:tc>
        <w:tc>
          <w:tcPr>
            <w:tcW w:w="786" w:type="dxa"/>
            <w:tcBorders>
              <w:top w:val="nil"/>
              <w:bottom w:val="nil"/>
            </w:tcBorders>
            <w:noWrap/>
            <w:vAlign w:val="center"/>
          </w:tcPr>
          <w:p w14:paraId="22B3EC2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0.05</w:t>
            </w:r>
          </w:p>
        </w:tc>
        <w:tc>
          <w:tcPr>
            <w:tcW w:w="6005" w:type="dxa"/>
            <w:tcBorders>
              <w:top w:val="nil"/>
              <w:bottom w:val="nil"/>
            </w:tcBorders>
            <w:noWrap/>
            <w:vAlign w:val="center"/>
          </w:tcPr>
          <w:p w14:paraId="6B7864B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https://www3.epa.gov/pesticides/chem_search/hhbp/D323411.pdf</w:t>
            </w:r>
          </w:p>
        </w:tc>
        <w:tc>
          <w:tcPr>
            <w:tcW w:w="1297" w:type="dxa"/>
            <w:tcBorders>
              <w:top w:val="nil"/>
              <w:bottom w:val="nil"/>
            </w:tcBorders>
            <w:noWrap/>
            <w:vAlign w:val="center"/>
          </w:tcPr>
          <w:p w14:paraId="04BDCA8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000F807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631F2A2"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C90B05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Acetamiprid</w:t>
            </w:r>
          </w:p>
        </w:tc>
        <w:tc>
          <w:tcPr>
            <w:tcW w:w="1171" w:type="dxa"/>
            <w:tcBorders>
              <w:top w:val="nil"/>
              <w:bottom w:val="nil"/>
            </w:tcBorders>
            <w:noWrap/>
            <w:vAlign w:val="center"/>
          </w:tcPr>
          <w:p w14:paraId="25C945A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w:t>
            </w:r>
          </w:p>
        </w:tc>
        <w:tc>
          <w:tcPr>
            <w:tcW w:w="786" w:type="dxa"/>
            <w:tcBorders>
              <w:top w:val="nil"/>
              <w:bottom w:val="nil"/>
            </w:tcBorders>
            <w:noWrap/>
            <w:vAlign w:val="center"/>
          </w:tcPr>
          <w:p w14:paraId="358302C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4.1</w:t>
            </w:r>
          </w:p>
        </w:tc>
        <w:tc>
          <w:tcPr>
            <w:tcW w:w="6005" w:type="dxa"/>
            <w:tcBorders>
              <w:top w:val="nil"/>
              <w:bottom w:val="nil"/>
            </w:tcBorders>
            <w:noWrap/>
            <w:vAlign w:val="center"/>
          </w:tcPr>
          <w:p w14:paraId="7E0E223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https://www3.epa.gov/pesticides/chem_search/reg_actions/registration/fs_PC-099050_15-Mar-02.pdf</w:t>
            </w:r>
          </w:p>
        </w:tc>
        <w:tc>
          <w:tcPr>
            <w:tcW w:w="1297" w:type="dxa"/>
            <w:tcBorders>
              <w:top w:val="nil"/>
              <w:bottom w:val="nil"/>
            </w:tcBorders>
            <w:noWrap/>
            <w:vAlign w:val="center"/>
          </w:tcPr>
          <w:p w14:paraId="7F44AD3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08B516A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D04222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5360A0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Malathion</w:t>
            </w:r>
          </w:p>
        </w:tc>
        <w:tc>
          <w:tcPr>
            <w:tcW w:w="1171" w:type="dxa"/>
            <w:tcBorders>
              <w:top w:val="nil"/>
              <w:bottom w:val="nil"/>
            </w:tcBorders>
            <w:noWrap/>
            <w:vAlign w:val="center"/>
          </w:tcPr>
          <w:p w14:paraId="652B1B2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0.17</w:t>
            </w:r>
          </w:p>
        </w:tc>
        <w:tc>
          <w:tcPr>
            <w:tcW w:w="786" w:type="dxa"/>
            <w:tcBorders>
              <w:top w:val="nil"/>
              <w:bottom w:val="nil"/>
            </w:tcBorders>
            <w:noWrap/>
            <w:vAlign w:val="center"/>
          </w:tcPr>
          <w:p w14:paraId="41BCE5D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3.4</w:t>
            </w:r>
          </w:p>
        </w:tc>
        <w:tc>
          <w:tcPr>
            <w:tcW w:w="6005" w:type="dxa"/>
            <w:tcBorders>
              <w:top w:val="nil"/>
              <w:bottom w:val="nil"/>
            </w:tcBorders>
            <w:noWrap/>
            <w:vAlign w:val="center"/>
          </w:tcPr>
          <w:p w14:paraId="06C9E73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https://www3.epa.gov/pesticides/Malathion-Human-Health-Draft-Risk-Assessment-for-Registration-Review.pdf</w:t>
            </w:r>
          </w:p>
        </w:tc>
        <w:tc>
          <w:tcPr>
            <w:tcW w:w="1297" w:type="dxa"/>
            <w:tcBorders>
              <w:top w:val="nil"/>
              <w:bottom w:val="nil"/>
            </w:tcBorders>
            <w:noWrap/>
            <w:vAlign w:val="center"/>
          </w:tcPr>
          <w:p w14:paraId="0AB8ADE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69F37CB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508413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29E989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Emamectin benzoate</w:t>
            </w:r>
          </w:p>
        </w:tc>
        <w:tc>
          <w:tcPr>
            <w:tcW w:w="1171" w:type="dxa"/>
            <w:tcBorders>
              <w:top w:val="nil"/>
              <w:bottom w:val="nil"/>
            </w:tcBorders>
            <w:noWrap/>
            <w:vAlign w:val="center"/>
          </w:tcPr>
          <w:p w14:paraId="7951C18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211</w:t>
            </w:r>
          </w:p>
        </w:tc>
        <w:tc>
          <w:tcPr>
            <w:tcW w:w="786" w:type="dxa"/>
            <w:tcBorders>
              <w:top w:val="nil"/>
              <w:bottom w:val="nil"/>
            </w:tcBorders>
            <w:noWrap/>
            <w:vAlign w:val="center"/>
          </w:tcPr>
          <w:p w14:paraId="507B74D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1128</w:t>
            </w:r>
          </w:p>
        </w:tc>
        <w:tc>
          <w:tcPr>
            <w:tcW w:w="6005" w:type="dxa"/>
            <w:tcBorders>
              <w:top w:val="nil"/>
              <w:bottom w:val="nil"/>
            </w:tcBorders>
            <w:noWrap/>
            <w:vAlign w:val="center"/>
          </w:tcPr>
          <w:p w14:paraId="2B3D8F7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https://comptox.epa.gov/dashboard/;</w:t>
            </w:r>
          </w:p>
          <w:p w14:paraId="73B535F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Ecological risk assessment for emamectin benzoate use as a tree injection insecticide to control arthropod pests</w:t>
            </w:r>
          </w:p>
        </w:tc>
        <w:tc>
          <w:tcPr>
            <w:tcW w:w="1297" w:type="dxa"/>
            <w:tcBorders>
              <w:top w:val="nil"/>
              <w:bottom w:val="nil"/>
            </w:tcBorders>
            <w:noWrap/>
            <w:vAlign w:val="center"/>
          </w:tcPr>
          <w:p w14:paraId="09E378D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Artcle; Environmental Protection Agency, USA</w:t>
            </w:r>
          </w:p>
        </w:tc>
        <w:tc>
          <w:tcPr>
            <w:tcW w:w="1088" w:type="dxa"/>
            <w:tcBorders>
              <w:top w:val="nil"/>
              <w:bottom w:val="nil"/>
            </w:tcBorders>
            <w:noWrap/>
            <w:vAlign w:val="center"/>
          </w:tcPr>
          <w:p w14:paraId="769F36D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ExcludeYear="1"&gt;&lt;RecNum&gt;1327&lt;/RecNum&gt;&lt;DisplayText&gt;(&lt;style face="italic"&gt;48, 49&lt;/style&gt;)&lt;/DisplayText&gt;&lt;record&gt;&lt;rec-number&gt;1327&lt;/rec-number&gt;&lt;foreign-keys&gt;&lt;key app="EN" db-id="wffra9s0v559zzerrx2v5wwe9tsweppt2fza" timestamp="1704355821"&gt;1327&lt;/key&gt;&lt;/foreign-keys&gt;&lt;ref-type name="Web Page"&gt;12&lt;/ref-type&gt;&lt;contributors&gt;&lt;/contributors&gt;&lt;titles&gt;&lt;title&gt;CompTox Chemicals Dashboard v2.3.0&lt;/title&gt;&lt;/titles&gt;&lt;volume&gt; 2023&lt;/volume&gt;&lt;number&gt; Accessed 1 November&lt;/number&gt;&lt;dates&gt;&lt;/dates&gt;&lt;pub-location&gt;Environmental Protection Agency (USA)&lt;/pub-location&gt;&lt;urls&gt;&lt;related-urls&gt;&lt;url&gt;https://comptox.epa.gov/dashboard/&lt;/url&gt;&lt;/related-urls&gt;&lt;/urls&gt;&lt;/record&gt;&lt;/Cite&gt;&lt;Cite&gt;&lt;Author&gt;Anderson&lt;/Author&gt;&lt;Year&gt;2009&lt;/Year&gt;&lt;RecNum&gt;1328&lt;/RecNum&gt;&lt;record&gt;&lt;rec-number&gt;1328&lt;/rec-number&gt;&lt;foreign-keys&gt;&lt;key app="EN" db-id="wffra9s0v559zzerrx2v5wwe9tsweppt2fza" timestamp="1704356073"&gt;1328&lt;/key&gt;&lt;/foreign-keys&gt;&lt;ref-type name="Journal Article"&gt;17&lt;/ref-type&gt;&lt;contributors&gt;&lt;authors&gt;&lt;author&gt;Anderson, B&lt;/author&gt;&lt;author&gt;Hetrick, J&lt;/author&gt;&lt;author&gt;Doelling, P&lt;/author&gt;&lt;author&gt;Spatz, D&lt;/author&gt;&lt;/authors&gt;&lt;/contributors&gt;&lt;titles&gt;&lt;title&gt;Ecological risk assessment for emamectin benzoate use as a tree injection insecticide to control arthropod pests&lt;/title&gt;&lt;secondary-title&gt;United States Environmental Protection Agency: Washington, DC, USA&lt;/secondary-title&gt;&lt;/titles&gt;&lt;periodical&gt;&lt;full-title&gt;United States Environmental Protection Agency: Washington, DC, USA&lt;/full-title&gt;&lt;/periodical&gt;&lt;dates&gt;&lt;year&gt;2009&lt;/year&gt;&lt;/dates&gt;&lt;urls&gt;&lt;/urls&gt;&lt;/record&gt;&lt;/Cite&gt;&lt;/EndNote&gt;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48, 49</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B367F7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8BB4DF9"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Phorate</w:t>
            </w:r>
          </w:p>
        </w:tc>
        <w:tc>
          <w:tcPr>
            <w:tcW w:w="1171" w:type="dxa"/>
            <w:tcBorders>
              <w:top w:val="nil"/>
              <w:bottom w:val="nil"/>
            </w:tcBorders>
            <w:noWrap/>
            <w:vAlign w:val="center"/>
          </w:tcPr>
          <w:p w14:paraId="04AB259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63</w:t>
            </w:r>
          </w:p>
        </w:tc>
        <w:tc>
          <w:tcPr>
            <w:tcW w:w="786" w:type="dxa"/>
            <w:tcBorders>
              <w:top w:val="nil"/>
              <w:bottom w:val="nil"/>
            </w:tcBorders>
            <w:noWrap/>
            <w:vAlign w:val="center"/>
          </w:tcPr>
          <w:p w14:paraId="34CF084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0.89</w:t>
            </w:r>
          </w:p>
        </w:tc>
        <w:tc>
          <w:tcPr>
            <w:tcW w:w="6005" w:type="dxa"/>
            <w:tcBorders>
              <w:top w:val="nil"/>
              <w:bottom w:val="nil"/>
            </w:tcBorders>
            <w:noWrap/>
            <w:vAlign w:val="center"/>
          </w:tcPr>
          <w:p w14:paraId="057D322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https://comptox.epa.gov/dashboard/;</w:t>
            </w:r>
          </w:p>
          <w:p w14:paraId="2EFA025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4839C82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 Pesticide Properties DataBase</w:t>
            </w:r>
          </w:p>
        </w:tc>
        <w:tc>
          <w:tcPr>
            <w:tcW w:w="1088" w:type="dxa"/>
            <w:tcBorders>
              <w:top w:val="nil"/>
              <w:bottom w:val="nil"/>
            </w:tcBorders>
            <w:noWrap/>
            <w:vAlign w:val="center"/>
          </w:tcPr>
          <w:p w14:paraId="6BC18C7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ExcludeYear="1"&gt;&lt;RecNum&gt;1327&lt;/RecNum&gt;&lt;DisplayText&gt;(&lt;style face="italic"&gt;48, 50&lt;/style&gt;)&lt;/DisplayText&gt;&lt;record&gt;&lt;rec-number&gt;1327&lt;/rec-number&gt;&lt;foreign-keys&gt;&lt;key app="EN" db-id="wffra9s0v559zzerrx2v5wwe9tsweppt2fza" timestamp="1704355821"&gt;1327&lt;/key&gt;&lt;/foreign-keys&gt;&lt;ref-type name="Web Page"&gt;12&lt;/ref-type&gt;&lt;contributors&gt;&lt;/contributors&gt;&lt;titles&gt;&lt;title&gt;CompTox Chemicals Dashboard v2.3.0&lt;/title&gt;&lt;/titles&gt;&lt;volume&gt; 2023&lt;/volume&gt;&lt;number&gt; Accessed 1 November&lt;/number&gt;&lt;dates&gt;&lt;/dates&gt;&lt;pub-location&gt;Environmental Protection Agency (USA)&lt;/pub-location&gt;&lt;urls&gt;&lt;related-urls&gt;&lt;url&gt;https://comptox.epa.gov/dashboard/&lt;/url&gt;&lt;/related-urls&gt;&lt;/urls&gt;&lt;/record&gt;&lt;/Cite&gt;&lt;Cite&gt;&lt;Author&gt;Lewis&lt;/Author&gt;&lt;Year&gt;2011&lt;/Year&gt;&lt;RecNum&gt;1000&lt;/RecNum&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48, 50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B2D4B2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4C47741"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Fenvalerate</w:t>
            </w:r>
          </w:p>
        </w:tc>
        <w:tc>
          <w:tcPr>
            <w:tcW w:w="1171" w:type="dxa"/>
            <w:tcBorders>
              <w:top w:val="nil"/>
              <w:bottom w:val="nil"/>
            </w:tcBorders>
            <w:noWrap/>
            <w:vAlign w:val="center"/>
          </w:tcPr>
          <w:p w14:paraId="301FEB0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40</w:t>
            </w:r>
          </w:p>
        </w:tc>
        <w:tc>
          <w:tcPr>
            <w:tcW w:w="786" w:type="dxa"/>
            <w:tcBorders>
              <w:top w:val="nil"/>
              <w:bottom w:val="nil"/>
            </w:tcBorders>
            <w:noWrap/>
            <w:vAlign w:val="center"/>
          </w:tcPr>
          <w:p w14:paraId="5388537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13.11</w:t>
            </w:r>
          </w:p>
        </w:tc>
        <w:tc>
          <w:tcPr>
            <w:tcW w:w="6005" w:type="dxa"/>
            <w:tcBorders>
              <w:top w:val="nil"/>
              <w:bottom w:val="nil"/>
            </w:tcBorders>
            <w:noWrap/>
            <w:vAlign w:val="center"/>
          </w:tcPr>
          <w:p w14:paraId="2FF6F9F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https://comptox.epa.gov/dashboard/;</w:t>
            </w:r>
          </w:p>
          <w:p w14:paraId="30E0244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21DC0CA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 Pesticide Properties DataBase</w:t>
            </w:r>
          </w:p>
        </w:tc>
        <w:tc>
          <w:tcPr>
            <w:tcW w:w="1088" w:type="dxa"/>
            <w:tcBorders>
              <w:top w:val="nil"/>
              <w:bottom w:val="nil"/>
            </w:tcBorders>
            <w:noWrap/>
            <w:vAlign w:val="center"/>
          </w:tcPr>
          <w:p w14:paraId="11DD8B1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ExcludeYear="1"&gt;&lt;RecNum&gt;1327&lt;/RecNum&gt;&lt;DisplayText&gt;(&lt;style face="italic"&gt;48, 50&lt;/style&gt;)&lt;/DisplayText&gt;&lt;record&gt;&lt;rec-number&gt;1327&lt;/rec-number&gt;&lt;foreign-keys&gt;&lt;key app="EN" db-id="wffra9s0v559zzerrx2v5wwe9tsweppt2fza" timestamp="1704355821"&gt;1327&lt;/key&gt;&lt;/foreign-keys&gt;&lt;ref-type name="Web Page"&gt;12&lt;/ref-type&gt;&lt;contributors&gt;&lt;/contributors&gt;&lt;titles&gt;&lt;title&gt;CompTox Chemicals Dashboard v2.3.0&lt;/title&gt;&lt;/titles&gt;&lt;volume&gt; 2023&lt;/volume&gt;&lt;number&gt; Accessed 1 November&lt;/number&gt;&lt;dates&gt;&lt;/dates&gt;&lt;pub-location&gt;Environmental Protection Agency (USA)&lt;/pub-location&gt;&lt;urls&gt;&lt;related-urls&gt;&lt;url&gt;https://comptox.epa.gov/dashboard/&lt;/url&gt;&lt;/related-urls&gt;&lt;/urls&gt;&lt;/record&gt;&lt;/Cite&gt;&lt;Cite&gt;&lt;Author&gt;Lewis&lt;/Author&gt;&lt;Year&gt;2011&lt;/Year&gt;&lt;RecNum&gt;1000&lt;/RecNum&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48, 50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F233E50"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3A88BDB"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Trifloxystrobin</w:t>
            </w:r>
          </w:p>
        </w:tc>
        <w:tc>
          <w:tcPr>
            <w:tcW w:w="1171" w:type="dxa"/>
            <w:tcBorders>
              <w:top w:val="nil"/>
              <w:bottom w:val="nil"/>
            </w:tcBorders>
            <w:noWrap/>
            <w:vAlign w:val="center"/>
          </w:tcPr>
          <w:p w14:paraId="440A1A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w:t>
            </w:r>
          </w:p>
        </w:tc>
        <w:tc>
          <w:tcPr>
            <w:tcW w:w="786" w:type="dxa"/>
            <w:tcBorders>
              <w:top w:val="nil"/>
              <w:bottom w:val="nil"/>
            </w:tcBorders>
            <w:noWrap/>
            <w:vAlign w:val="center"/>
          </w:tcPr>
          <w:p w14:paraId="5296B8E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43.5</w:t>
            </w:r>
          </w:p>
        </w:tc>
        <w:tc>
          <w:tcPr>
            <w:tcW w:w="6005" w:type="dxa"/>
            <w:tcBorders>
              <w:top w:val="nil"/>
              <w:bottom w:val="nil"/>
            </w:tcBorders>
            <w:noWrap/>
            <w:vAlign w:val="center"/>
          </w:tcPr>
          <w:p w14:paraId="7B40F8C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https://comptox.epa.gov/dashboard/;</w:t>
            </w:r>
          </w:p>
          <w:p w14:paraId="0695736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2E788FA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 Pesticide Properties DataBase</w:t>
            </w:r>
          </w:p>
        </w:tc>
        <w:tc>
          <w:tcPr>
            <w:tcW w:w="1088" w:type="dxa"/>
            <w:tcBorders>
              <w:top w:val="nil"/>
              <w:bottom w:val="nil"/>
            </w:tcBorders>
            <w:noWrap/>
            <w:vAlign w:val="center"/>
          </w:tcPr>
          <w:p w14:paraId="622CE39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ExcludeYear="1"&gt;&lt;RecNum&gt;1327&lt;/RecNum&gt;&lt;DisplayText&gt;(&lt;style face="italic"&gt;48, 50&lt;/style&gt;)&lt;/DisplayText&gt;&lt;record&gt;&lt;rec-number&gt;1327&lt;/rec-number&gt;&lt;foreign-keys&gt;&lt;key app="EN" db-id="wffra9s0v559zzerrx2v5wwe9tsweppt2fza" timestamp="1704355821"&gt;1327&lt;/key&gt;&lt;/foreign-keys&gt;&lt;ref-type name="Web Page"&gt;12&lt;/ref-type&gt;&lt;contributors&gt;&lt;/contributors&gt;&lt;titles&gt;&lt;title&gt;CompTox Chemicals Dashboard v2.3.0&lt;/title&gt;&lt;/titles&gt;&lt;volume&gt; 2023&lt;/volume&gt;&lt;number&gt; Accessed 1 November&lt;/number&gt;&lt;dates&gt;&lt;/dates&gt;&lt;pub-location&gt;Environmental Protection Agency (USA)&lt;/pub-location&gt;&lt;urls&gt;&lt;related-urls&gt;&lt;url&gt;https://comptox.epa.gov/dashboard/&lt;/url&gt;&lt;/related-urls&gt;&lt;/urls&gt;&lt;/record&gt;&lt;/Cite&gt;&lt;Cite&gt;&lt;Author&gt;Lewis&lt;/Author&gt;&lt;Year&gt;2011&lt;/Year&gt;&lt;RecNum&gt;1000&lt;/RecNum&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48, 50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9E1D51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61A80F1"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Hexaflumuron</w:t>
            </w:r>
          </w:p>
        </w:tc>
        <w:tc>
          <w:tcPr>
            <w:tcW w:w="1171" w:type="dxa"/>
            <w:tcBorders>
              <w:top w:val="nil"/>
              <w:bottom w:val="nil"/>
            </w:tcBorders>
            <w:noWrap/>
            <w:vAlign w:val="center"/>
          </w:tcPr>
          <w:p w14:paraId="31D17D6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57</w:t>
            </w:r>
          </w:p>
        </w:tc>
        <w:tc>
          <w:tcPr>
            <w:tcW w:w="786" w:type="dxa"/>
            <w:tcBorders>
              <w:top w:val="nil"/>
              <w:bottom w:val="nil"/>
            </w:tcBorders>
            <w:noWrap/>
            <w:vAlign w:val="center"/>
          </w:tcPr>
          <w:p w14:paraId="4CC3FEA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736.5</w:t>
            </w:r>
          </w:p>
        </w:tc>
        <w:tc>
          <w:tcPr>
            <w:tcW w:w="6005" w:type="dxa"/>
            <w:tcBorders>
              <w:top w:val="nil"/>
              <w:bottom w:val="nil"/>
            </w:tcBorders>
            <w:noWrap/>
            <w:vAlign w:val="center"/>
          </w:tcPr>
          <w:p w14:paraId="160D35A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https://www.echa.europa.eu/documents/10162/02c698f5-a682-7707-0768-5a4e95dd76d0</w:t>
            </w:r>
          </w:p>
        </w:tc>
        <w:tc>
          <w:tcPr>
            <w:tcW w:w="1297" w:type="dxa"/>
            <w:tcBorders>
              <w:top w:val="nil"/>
              <w:bottom w:val="nil"/>
            </w:tcBorders>
            <w:noWrap/>
            <w:vAlign w:val="center"/>
          </w:tcPr>
          <w:p w14:paraId="13CFC0C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European Chemicals Agency, EU</w:t>
            </w:r>
          </w:p>
        </w:tc>
        <w:tc>
          <w:tcPr>
            <w:tcW w:w="1088" w:type="dxa"/>
            <w:tcBorders>
              <w:top w:val="nil"/>
              <w:bottom w:val="nil"/>
            </w:tcBorders>
            <w:noWrap/>
            <w:vAlign w:val="center"/>
          </w:tcPr>
          <w:p w14:paraId="242350D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ExcludeYear="1"&gt;&lt;RecNum&gt;991&lt;/RecNum&gt;&lt;DisplayText&gt;(&lt;style face="italic"&gt;51&lt;/style&gt;)&lt;/DisplayText&gt;&lt;record&gt;&lt;rec-number&gt;991&lt;/rec-number&gt;&lt;foreign-keys&gt;&lt;key app="EN" db-id="wffra9s0v559zzerrx2v5wwe9tsweppt2fza" timestamp="1672129728"&gt;991&lt;/key&gt;&lt;/foreign-keys&gt;&lt;ref-type name="Report"&gt;27&lt;/ref-type&gt;&lt;contributors&gt;&lt;/contributors&gt;&lt;titles&gt;&lt;title&gt;Hexaflumuron&lt;/title&gt;&lt;short-title&gt;Regulation (EU) No 528/2012 concerning the making available on the market and use of biocidal products&lt;/short-title&gt;&lt;/titles&gt;&lt;dates&gt;&lt;pub-dates&gt;&lt;date&gt;12 February 2022&lt;/date&gt;&lt;/pub-dates&gt;&lt;/dates&gt;&lt;pub-location&gt;European Chemicals Agency (EU)&lt;/pub-location&gt;&lt;urls&gt;&lt;/urls&gt;&lt;/record&gt;&lt;/Cite&gt;&lt;/EndNote&gt;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51</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5B5BA0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7B8FD5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Hymexazol</w:t>
            </w:r>
          </w:p>
        </w:tc>
        <w:tc>
          <w:tcPr>
            <w:tcW w:w="1171" w:type="dxa"/>
            <w:tcBorders>
              <w:top w:val="nil"/>
              <w:bottom w:val="nil"/>
            </w:tcBorders>
            <w:noWrap/>
            <w:vAlign w:val="center"/>
          </w:tcPr>
          <w:p w14:paraId="3EDCDE8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30</w:t>
            </w:r>
          </w:p>
        </w:tc>
        <w:tc>
          <w:tcPr>
            <w:tcW w:w="786" w:type="dxa"/>
            <w:tcBorders>
              <w:top w:val="nil"/>
              <w:bottom w:val="nil"/>
            </w:tcBorders>
            <w:noWrap/>
            <w:vAlign w:val="center"/>
          </w:tcPr>
          <w:p w14:paraId="3A51EA0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1.1</w:t>
            </w:r>
          </w:p>
        </w:tc>
        <w:tc>
          <w:tcPr>
            <w:tcW w:w="6005" w:type="dxa"/>
            <w:tcBorders>
              <w:top w:val="nil"/>
              <w:bottom w:val="nil"/>
            </w:tcBorders>
            <w:noWrap/>
            <w:vAlign w:val="center"/>
          </w:tcPr>
          <w:p w14:paraId="738B506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https://efsa.onlinelibrary.wiley.com/doi/pdf/10.2903/j.efsa.2010.1653</w:t>
            </w:r>
          </w:p>
        </w:tc>
        <w:tc>
          <w:tcPr>
            <w:tcW w:w="1297" w:type="dxa"/>
            <w:tcBorders>
              <w:top w:val="nil"/>
              <w:bottom w:val="nil"/>
            </w:tcBorders>
            <w:noWrap/>
            <w:vAlign w:val="center"/>
          </w:tcPr>
          <w:p w14:paraId="42994F8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European Food Safety Authority, EU</w:t>
            </w:r>
          </w:p>
        </w:tc>
        <w:tc>
          <w:tcPr>
            <w:tcW w:w="1088" w:type="dxa"/>
            <w:tcBorders>
              <w:top w:val="nil"/>
              <w:bottom w:val="nil"/>
            </w:tcBorders>
            <w:noWrap/>
            <w:vAlign w:val="center"/>
          </w:tcPr>
          <w:p w14:paraId="0E8D81B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ExcludeYear="1"&gt;&lt;RecNum&gt;992&lt;/RecNum&gt;&lt;DisplayText&gt;(&lt;style face="italic"&gt;52&lt;/style&gt;)&lt;/DisplayText&gt;&lt;record&gt;&lt;rec-number&gt;992&lt;/rec-number&gt;&lt;foreign-keys&gt;&lt;key app="EN" db-id="wffra9s0v559zzerrx2v5wwe9tsweppt2fza" timestamp="1672135052"&gt;992&lt;/key&gt;&lt;/foreign-keys&gt;&lt;ref-type name="Report"&gt;27&lt;/ref-type&gt;&lt;contributors&gt;&lt;/contributors&gt;&lt;titles&gt;&lt;title&gt;Conclusion on the peer review of the pesticide risk assessment of the active substance hymexazol&lt;/title&gt;&lt;short-title&gt;Conclusion on pesticide peer review&lt;/short-title&gt;&lt;/titles&gt;&lt;dates&gt;&lt;pub-dates&gt;&lt;date&gt;12 February 2022&lt;/date&gt;&lt;/pub-dates&gt;&lt;/dates&gt;&lt;pub-location&gt;European Food Safety Authority (EU)&lt;/pub-location&gt;&lt;urls&gt;&lt;/urls&gt;&lt;/record&gt;&lt;/Cite&gt;&lt;/EndNote&gt;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52</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94C27F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7AF282B"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Propisochlor</w:t>
            </w:r>
          </w:p>
        </w:tc>
        <w:tc>
          <w:tcPr>
            <w:tcW w:w="1171" w:type="dxa"/>
            <w:tcBorders>
              <w:top w:val="nil"/>
              <w:bottom w:val="nil"/>
            </w:tcBorders>
            <w:noWrap/>
            <w:vAlign w:val="center"/>
          </w:tcPr>
          <w:p w14:paraId="65A4A9D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13</w:t>
            </w:r>
          </w:p>
        </w:tc>
        <w:tc>
          <w:tcPr>
            <w:tcW w:w="786" w:type="dxa"/>
            <w:tcBorders>
              <w:top w:val="nil"/>
              <w:bottom w:val="nil"/>
            </w:tcBorders>
            <w:noWrap/>
            <w:vAlign w:val="center"/>
          </w:tcPr>
          <w:p w14:paraId="7915CF5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1.88</w:t>
            </w:r>
          </w:p>
        </w:tc>
        <w:tc>
          <w:tcPr>
            <w:tcW w:w="6005" w:type="dxa"/>
            <w:tcBorders>
              <w:top w:val="nil"/>
              <w:bottom w:val="nil"/>
            </w:tcBorders>
            <w:noWrap/>
            <w:vAlign w:val="center"/>
          </w:tcPr>
          <w:p w14:paraId="54BF213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https://efsa.onlinelibrary.wiley.com/doi/pdf/10.2903/j.efsa.2010.1769</w:t>
            </w:r>
          </w:p>
        </w:tc>
        <w:tc>
          <w:tcPr>
            <w:tcW w:w="1297" w:type="dxa"/>
            <w:tcBorders>
              <w:top w:val="nil"/>
              <w:bottom w:val="nil"/>
            </w:tcBorders>
            <w:noWrap/>
            <w:vAlign w:val="center"/>
          </w:tcPr>
          <w:p w14:paraId="4369AC8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European Food Safety Authority, EU</w:t>
            </w:r>
          </w:p>
        </w:tc>
        <w:tc>
          <w:tcPr>
            <w:tcW w:w="1088" w:type="dxa"/>
            <w:tcBorders>
              <w:top w:val="nil"/>
              <w:bottom w:val="nil"/>
            </w:tcBorders>
            <w:noWrap/>
            <w:vAlign w:val="center"/>
          </w:tcPr>
          <w:p w14:paraId="480C41F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ExcludeYear="1"&gt;&lt;RecNum&gt;993&lt;/RecNum&gt;&lt;DisplayText&gt;(&lt;style face="italic"&gt;53&lt;/style&gt;)&lt;/DisplayText&gt;&lt;record&gt;&lt;rec-number&gt;993&lt;/rec-number&gt;&lt;foreign-keys&gt;&lt;key app="EN" db-id="wffra9s0v559zzerrx2v5wwe9tsweppt2fza" timestamp="1672135241"&gt;993&lt;/key&gt;&lt;/foreign-keys&gt;&lt;ref-type name="Report"&gt;27&lt;/ref-type&gt;&lt;contributors&gt;&lt;/contributors&gt;&lt;titles&gt;&lt;title&gt;Conclusion on the peer review of the pesticide risk assessment of the active substance propisochlor&lt;/title&gt;&lt;short-title&gt;Conclusion on pesticide peer review&lt;/short-title&gt;&lt;/titles&gt;&lt;dates&gt;&lt;pub-dates&gt;&lt;date&gt;12 February 2022&lt;/date&gt;&lt;/pub-dates&gt;&lt;/dates&gt;&lt;pub-location&gt;European Food Safety Authority (EU)&lt;/pub-location&gt;&lt;urls&gt;&lt;/urls&gt;&lt;/record&gt;&lt;/Cite&gt;&lt;/EndNote&gt;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53</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3477680"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9A5997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Fenpyroximate</w:t>
            </w:r>
          </w:p>
        </w:tc>
        <w:tc>
          <w:tcPr>
            <w:tcW w:w="1171" w:type="dxa"/>
            <w:tcBorders>
              <w:top w:val="nil"/>
              <w:bottom w:val="nil"/>
            </w:tcBorders>
            <w:noWrap/>
            <w:vAlign w:val="center"/>
          </w:tcPr>
          <w:p w14:paraId="00FCBA8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135.1</w:t>
            </w:r>
          </w:p>
        </w:tc>
        <w:tc>
          <w:tcPr>
            <w:tcW w:w="786" w:type="dxa"/>
            <w:tcBorders>
              <w:top w:val="nil"/>
              <w:bottom w:val="nil"/>
            </w:tcBorders>
            <w:noWrap/>
            <w:vAlign w:val="center"/>
          </w:tcPr>
          <w:p w14:paraId="7A8BA5A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279.4</w:t>
            </w:r>
          </w:p>
        </w:tc>
        <w:tc>
          <w:tcPr>
            <w:tcW w:w="6005" w:type="dxa"/>
            <w:tcBorders>
              <w:top w:val="nil"/>
              <w:bottom w:val="nil"/>
            </w:tcBorders>
            <w:noWrap/>
            <w:vAlign w:val="center"/>
          </w:tcPr>
          <w:p w14:paraId="5A5ED9C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https://publications.gc.ca/collections/collection_2016/sc-hc/H113-9-2016-1-eng.pdf</w:t>
            </w:r>
          </w:p>
        </w:tc>
        <w:tc>
          <w:tcPr>
            <w:tcW w:w="1297" w:type="dxa"/>
            <w:tcBorders>
              <w:top w:val="nil"/>
              <w:bottom w:val="nil"/>
            </w:tcBorders>
            <w:noWrap/>
            <w:vAlign w:val="center"/>
          </w:tcPr>
          <w:p w14:paraId="03D4774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Health Canada, CA</w:t>
            </w:r>
          </w:p>
        </w:tc>
        <w:tc>
          <w:tcPr>
            <w:tcW w:w="1088" w:type="dxa"/>
            <w:tcBorders>
              <w:top w:val="nil"/>
              <w:bottom w:val="nil"/>
            </w:tcBorders>
            <w:noWrap/>
            <w:vAlign w:val="center"/>
          </w:tcPr>
          <w:p w14:paraId="08F111E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ExcludeYear="1"&gt;&lt;RecNum&gt;994&lt;/RecNum&gt;&lt;DisplayText&gt;(&lt;style face="italic"&gt;54&lt;/style&gt;)&lt;/DisplayText&gt;&lt;record&gt;&lt;rec-number&gt;994&lt;/rec-number&gt;&lt;foreign-keys&gt;&lt;key app="EN" db-id="wffra9s0v559zzerrx2v5wwe9tsweppt2fza" timestamp="1672135413"&gt;994&lt;/key&gt;&lt;/foreign-keys&gt;&lt;ref-type name="Report"&gt;27&lt;/ref-type&gt;&lt;contributors&gt;&lt;/contributors&gt;&lt;titles&gt;&lt;title&gt;Fenpyroximate&lt;/title&gt;&lt;short-title&gt;Proposed Registration Decision (PRD2016-01)&lt;/short-title&gt;&lt;/titles&gt;&lt;dates&gt;&lt;pub-dates&gt;&lt;date&gt;12 February 2022&lt;/date&gt;&lt;/pub-dates&gt;&lt;/dates&gt;&lt;pub-location&gt;Health Canada (CA)&lt;/pub-location&gt;&lt;urls&gt;&lt;/urls&gt;&lt;/record&gt;&lt;/Cite&gt;&lt;/EndNote&gt;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54</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FBAAB8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799C1DA"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Methomyl</w:t>
            </w:r>
          </w:p>
        </w:tc>
        <w:tc>
          <w:tcPr>
            <w:tcW w:w="1171" w:type="dxa"/>
            <w:tcBorders>
              <w:top w:val="nil"/>
              <w:bottom w:val="nil"/>
            </w:tcBorders>
            <w:noWrap/>
            <w:vAlign w:val="center"/>
          </w:tcPr>
          <w:p w14:paraId="30AE884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w:t>
            </w:r>
          </w:p>
        </w:tc>
        <w:tc>
          <w:tcPr>
            <w:tcW w:w="786" w:type="dxa"/>
            <w:tcBorders>
              <w:top w:val="nil"/>
              <w:bottom w:val="nil"/>
            </w:tcBorders>
            <w:noWrap/>
            <w:vAlign w:val="center"/>
          </w:tcPr>
          <w:p w14:paraId="32AE316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4.26</w:t>
            </w:r>
          </w:p>
        </w:tc>
        <w:tc>
          <w:tcPr>
            <w:tcW w:w="6005" w:type="dxa"/>
            <w:tcBorders>
              <w:top w:val="nil"/>
              <w:bottom w:val="nil"/>
            </w:tcBorders>
            <w:noWrap/>
            <w:vAlign w:val="center"/>
          </w:tcPr>
          <w:p w14:paraId="5FAB208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https://www.canada.ca/en/health-canada/services/consumer-product-safety/reports-publications/pesticides-pest-</w:t>
            </w:r>
            <w:r w:rsidRPr="008A401E">
              <w:rPr>
                <w:rFonts w:ascii="Times New Roman" w:eastAsia="等线" w:hAnsi="Times New Roman"/>
                <w:color w:val="000000" w:themeColor="text1"/>
                <w:sz w:val="22"/>
                <w:szCs w:val="22"/>
                <w:lang w:eastAsia="zh-CN"/>
              </w:rPr>
              <w:lastRenderedPageBreak/>
              <w:t>management/decisions-updates/reevaluation-decision/2018/methomyl.html</w:t>
            </w:r>
          </w:p>
        </w:tc>
        <w:tc>
          <w:tcPr>
            <w:tcW w:w="1297" w:type="dxa"/>
            <w:tcBorders>
              <w:top w:val="nil"/>
              <w:bottom w:val="nil"/>
            </w:tcBorders>
            <w:noWrap/>
            <w:vAlign w:val="center"/>
          </w:tcPr>
          <w:p w14:paraId="430CA80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Health Canada, CA</w:t>
            </w:r>
          </w:p>
        </w:tc>
        <w:tc>
          <w:tcPr>
            <w:tcW w:w="1088" w:type="dxa"/>
            <w:tcBorders>
              <w:top w:val="nil"/>
              <w:bottom w:val="nil"/>
            </w:tcBorders>
            <w:noWrap/>
            <w:vAlign w:val="center"/>
          </w:tcPr>
          <w:p w14:paraId="5796D01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ExcludeYear="1"&gt;&lt;RecNum&gt;995&lt;/RecNum&gt;&lt;DisplayText&gt;(&lt;style face="italic"&gt;55&lt;/style&gt;)&lt;/DisplayText&gt;&lt;record&gt;&lt;rec-number&gt;995&lt;/rec-number&gt;&lt;foreign-keys&gt;&lt;key app="EN" db-id="wffra9s0v559zzerrx2v5wwe9tsweppt2fza" timestamp="1672135648"&gt;995&lt;/key&gt;&lt;/foreign-keys&gt;&lt;ref-type name="Web Page"&gt;12&lt;/ref-type&gt;&lt;contributors&gt;&lt;/contributors&gt;&lt;titles&gt;&lt;title&gt;Re-evaluation Decision RVD2018-05, Methomyl and Its Associated End-use Products&lt;/title&gt;&lt;/titles&gt;&lt;volume&gt; 2022&lt;/volume&gt;&lt;number&gt; Accessed 20 August&lt;/number&gt;&lt;dates&gt;&lt;/dates&gt;&lt;pub-location&gt;Health Canada (CA)&lt;/pub-location&gt;&lt;urls&gt;&lt;related-urls&gt;&lt;url&gt;https://www.canada.ca/en/health-canada/services/consumer-product-safety/reports-publications/pesticides-pest-management/decisions-updates/reevaluation-decision/2018/methomyl.html&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55</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893999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752F5F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Thiram</w:t>
            </w:r>
          </w:p>
        </w:tc>
        <w:tc>
          <w:tcPr>
            <w:tcW w:w="1171" w:type="dxa"/>
            <w:tcBorders>
              <w:top w:val="nil"/>
              <w:bottom w:val="nil"/>
            </w:tcBorders>
            <w:noWrap/>
            <w:vAlign w:val="center"/>
          </w:tcPr>
          <w:p w14:paraId="54B3E19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4.89</w:t>
            </w:r>
          </w:p>
        </w:tc>
        <w:tc>
          <w:tcPr>
            <w:tcW w:w="786" w:type="dxa"/>
            <w:tcBorders>
              <w:top w:val="nil"/>
              <w:bottom w:val="nil"/>
            </w:tcBorders>
            <w:noWrap/>
            <w:vAlign w:val="center"/>
          </w:tcPr>
          <w:p w14:paraId="13E279A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676.08</w:t>
            </w:r>
          </w:p>
        </w:tc>
        <w:tc>
          <w:tcPr>
            <w:tcW w:w="6005" w:type="dxa"/>
            <w:tcBorders>
              <w:top w:val="nil"/>
              <w:bottom w:val="nil"/>
            </w:tcBorders>
            <w:noWrap/>
            <w:vAlign w:val="center"/>
          </w:tcPr>
          <w:p w14:paraId="7261078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https://pubchem.ncbi.nlm.nih.gov/compound/5455#section=Environmental-Bioconcentration</w:t>
            </w:r>
          </w:p>
        </w:tc>
        <w:tc>
          <w:tcPr>
            <w:tcW w:w="1297" w:type="dxa"/>
            <w:tcBorders>
              <w:top w:val="nil"/>
              <w:bottom w:val="nil"/>
            </w:tcBorders>
            <w:noWrap/>
            <w:vAlign w:val="center"/>
          </w:tcPr>
          <w:p w14:paraId="0F6AB16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0B25149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D986311"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178A45A"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Carbendazim</w:t>
            </w:r>
          </w:p>
        </w:tc>
        <w:tc>
          <w:tcPr>
            <w:tcW w:w="1171" w:type="dxa"/>
            <w:tcBorders>
              <w:top w:val="nil"/>
              <w:bottom w:val="nil"/>
            </w:tcBorders>
            <w:noWrap/>
            <w:vAlign w:val="center"/>
          </w:tcPr>
          <w:p w14:paraId="4C45F0C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40</w:t>
            </w:r>
          </w:p>
        </w:tc>
        <w:tc>
          <w:tcPr>
            <w:tcW w:w="786" w:type="dxa"/>
            <w:tcBorders>
              <w:top w:val="nil"/>
              <w:bottom w:val="nil"/>
            </w:tcBorders>
            <w:noWrap/>
            <w:vAlign w:val="center"/>
          </w:tcPr>
          <w:p w14:paraId="3231F0B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8.1</w:t>
            </w:r>
          </w:p>
        </w:tc>
        <w:tc>
          <w:tcPr>
            <w:tcW w:w="6005" w:type="dxa"/>
            <w:tcBorders>
              <w:top w:val="nil"/>
              <w:bottom w:val="nil"/>
            </w:tcBorders>
            <w:noWrap/>
            <w:vAlign w:val="center"/>
          </w:tcPr>
          <w:p w14:paraId="40EC2C5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https://pubchem.ncbi.nlm.nih.gov/compound/Carbendazim#section=Soil-Adsorption-Mobility</w:t>
            </w:r>
          </w:p>
        </w:tc>
        <w:tc>
          <w:tcPr>
            <w:tcW w:w="1297" w:type="dxa"/>
            <w:tcBorders>
              <w:top w:val="nil"/>
              <w:bottom w:val="nil"/>
            </w:tcBorders>
            <w:noWrap/>
            <w:vAlign w:val="center"/>
          </w:tcPr>
          <w:p w14:paraId="3F6ED91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1A8BBB2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DA77F69"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A1D8C71"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Dimethoate</w:t>
            </w:r>
          </w:p>
        </w:tc>
        <w:tc>
          <w:tcPr>
            <w:tcW w:w="1171" w:type="dxa"/>
            <w:tcBorders>
              <w:top w:val="nil"/>
              <w:bottom w:val="nil"/>
            </w:tcBorders>
            <w:noWrap/>
            <w:vAlign w:val="center"/>
          </w:tcPr>
          <w:p w14:paraId="3AA1C24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2.5</w:t>
            </w:r>
          </w:p>
        </w:tc>
        <w:tc>
          <w:tcPr>
            <w:tcW w:w="786" w:type="dxa"/>
            <w:tcBorders>
              <w:top w:val="nil"/>
              <w:bottom w:val="nil"/>
            </w:tcBorders>
            <w:noWrap/>
            <w:vAlign w:val="center"/>
          </w:tcPr>
          <w:p w14:paraId="6AA65DC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0.065</w:t>
            </w:r>
          </w:p>
        </w:tc>
        <w:tc>
          <w:tcPr>
            <w:tcW w:w="6005" w:type="dxa"/>
            <w:tcBorders>
              <w:top w:val="nil"/>
              <w:bottom w:val="nil"/>
            </w:tcBorders>
            <w:noWrap/>
            <w:vAlign w:val="center"/>
          </w:tcPr>
          <w:p w14:paraId="0B697D0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https://pubchem.ncbi.nlm.nih.gov/compound/Dimethoate</w:t>
            </w:r>
          </w:p>
        </w:tc>
        <w:tc>
          <w:tcPr>
            <w:tcW w:w="1297" w:type="dxa"/>
            <w:tcBorders>
              <w:top w:val="nil"/>
              <w:bottom w:val="nil"/>
            </w:tcBorders>
            <w:noWrap/>
            <w:vAlign w:val="center"/>
          </w:tcPr>
          <w:p w14:paraId="68EE638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1C6D717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DDBDD81"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DCF9F1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Iprobenfos</w:t>
            </w:r>
          </w:p>
        </w:tc>
        <w:tc>
          <w:tcPr>
            <w:tcW w:w="1171" w:type="dxa"/>
            <w:tcBorders>
              <w:top w:val="nil"/>
              <w:bottom w:val="nil"/>
            </w:tcBorders>
            <w:noWrap/>
            <w:vAlign w:val="center"/>
          </w:tcPr>
          <w:p w14:paraId="7115D9F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15</w:t>
            </w:r>
          </w:p>
        </w:tc>
        <w:tc>
          <w:tcPr>
            <w:tcW w:w="786" w:type="dxa"/>
            <w:tcBorders>
              <w:top w:val="nil"/>
              <w:bottom w:val="nil"/>
            </w:tcBorders>
            <w:noWrap/>
            <w:vAlign w:val="center"/>
          </w:tcPr>
          <w:p w14:paraId="6E57B89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181.97</w:t>
            </w:r>
          </w:p>
        </w:tc>
        <w:tc>
          <w:tcPr>
            <w:tcW w:w="6005" w:type="dxa"/>
            <w:tcBorders>
              <w:top w:val="nil"/>
              <w:bottom w:val="nil"/>
            </w:tcBorders>
            <w:noWrap/>
            <w:vAlign w:val="center"/>
          </w:tcPr>
          <w:p w14:paraId="3650527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https://pubchem.ncbi.nlm.nih.gov/compound/Iprobenfos#section=Environmental-Bioconcentration</w:t>
            </w:r>
          </w:p>
        </w:tc>
        <w:tc>
          <w:tcPr>
            <w:tcW w:w="1297" w:type="dxa"/>
            <w:tcBorders>
              <w:top w:val="nil"/>
              <w:bottom w:val="nil"/>
            </w:tcBorders>
            <w:noWrap/>
            <w:vAlign w:val="center"/>
          </w:tcPr>
          <w:p w14:paraId="427782B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7DDE226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A27875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6CD8E56"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Paraquat</w:t>
            </w:r>
          </w:p>
        </w:tc>
        <w:tc>
          <w:tcPr>
            <w:tcW w:w="1171" w:type="dxa"/>
            <w:tcBorders>
              <w:top w:val="nil"/>
              <w:bottom w:val="nil"/>
            </w:tcBorders>
            <w:noWrap/>
            <w:vAlign w:val="center"/>
          </w:tcPr>
          <w:p w14:paraId="16DA1F0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3000</w:t>
            </w:r>
          </w:p>
        </w:tc>
        <w:tc>
          <w:tcPr>
            <w:tcW w:w="786" w:type="dxa"/>
            <w:tcBorders>
              <w:top w:val="nil"/>
              <w:bottom w:val="nil"/>
            </w:tcBorders>
            <w:noWrap/>
            <w:vAlign w:val="center"/>
          </w:tcPr>
          <w:p w14:paraId="48E4582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693</w:t>
            </w:r>
          </w:p>
        </w:tc>
        <w:tc>
          <w:tcPr>
            <w:tcW w:w="6005" w:type="dxa"/>
            <w:tcBorders>
              <w:top w:val="nil"/>
              <w:bottom w:val="nil"/>
            </w:tcBorders>
            <w:noWrap/>
            <w:vAlign w:val="center"/>
          </w:tcPr>
          <w:p w14:paraId="7B17CF5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https://pubchem.ncbi.nlm.nih.gov/compound/Paraquat#section=Soil-Adsorption-Mobility</w:t>
            </w:r>
          </w:p>
        </w:tc>
        <w:tc>
          <w:tcPr>
            <w:tcW w:w="1297" w:type="dxa"/>
            <w:tcBorders>
              <w:top w:val="nil"/>
              <w:bottom w:val="nil"/>
            </w:tcBorders>
            <w:noWrap/>
            <w:vAlign w:val="center"/>
          </w:tcPr>
          <w:p w14:paraId="5B7A861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0676E47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F628B1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97FF3D6"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Triadimefon</w:t>
            </w:r>
          </w:p>
        </w:tc>
        <w:tc>
          <w:tcPr>
            <w:tcW w:w="1171" w:type="dxa"/>
            <w:tcBorders>
              <w:top w:val="nil"/>
              <w:bottom w:val="nil"/>
            </w:tcBorders>
            <w:noWrap/>
            <w:vAlign w:val="center"/>
          </w:tcPr>
          <w:p w14:paraId="3CBA53C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26</w:t>
            </w:r>
          </w:p>
        </w:tc>
        <w:tc>
          <w:tcPr>
            <w:tcW w:w="786" w:type="dxa"/>
            <w:tcBorders>
              <w:top w:val="nil"/>
              <w:bottom w:val="nil"/>
            </w:tcBorders>
            <w:noWrap/>
            <w:vAlign w:val="center"/>
          </w:tcPr>
          <w:p w14:paraId="532CB6A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8.33</w:t>
            </w:r>
          </w:p>
        </w:tc>
        <w:tc>
          <w:tcPr>
            <w:tcW w:w="6005" w:type="dxa"/>
            <w:tcBorders>
              <w:top w:val="nil"/>
              <w:bottom w:val="nil"/>
            </w:tcBorders>
            <w:noWrap/>
            <w:vAlign w:val="center"/>
          </w:tcPr>
          <w:p w14:paraId="7568422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https://pubchem.ncbi.nlm.nih.gov/compound/Triadimefon#section=Soil-Adsorption-Mobility</w:t>
            </w:r>
          </w:p>
        </w:tc>
        <w:tc>
          <w:tcPr>
            <w:tcW w:w="1297" w:type="dxa"/>
            <w:tcBorders>
              <w:top w:val="nil"/>
              <w:bottom w:val="nil"/>
            </w:tcBorders>
            <w:noWrap/>
            <w:vAlign w:val="center"/>
          </w:tcPr>
          <w:p w14:paraId="3BBF3E1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32BEDE4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48BEE81"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27F7CEC"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Triazophos</w:t>
            </w:r>
          </w:p>
        </w:tc>
        <w:tc>
          <w:tcPr>
            <w:tcW w:w="1171" w:type="dxa"/>
            <w:tcBorders>
              <w:top w:val="nil"/>
              <w:bottom w:val="nil"/>
            </w:tcBorders>
            <w:noWrap/>
            <w:vAlign w:val="center"/>
          </w:tcPr>
          <w:p w14:paraId="4FE85C1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44</w:t>
            </w:r>
          </w:p>
        </w:tc>
        <w:tc>
          <w:tcPr>
            <w:tcW w:w="786" w:type="dxa"/>
            <w:tcBorders>
              <w:top w:val="nil"/>
              <w:bottom w:val="nil"/>
            </w:tcBorders>
            <w:noWrap/>
            <w:vAlign w:val="center"/>
          </w:tcPr>
          <w:p w14:paraId="202125C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45</w:t>
            </w:r>
          </w:p>
        </w:tc>
        <w:tc>
          <w:tcPr>
            <w:tcW w:w="6005" w:type="dxa"/>
            <w:tcBorders>
              <w:top w:val="nil"/>
              <w:bottom w:val="nil"/>
            </w:tcBorders>
            <w:noWrap/>
            <w:vAlign w:val="center"/>
          </w:tcPr>
          <w:p w14:paraId="32B3648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https://pubchem.ncbi.nlm.nih.gov/compound/Triazophos#section=Non-Human-Toxicity-Excerpts</w:t>
            </w:r>
          </w:p>
        </w:tc>
        <w:tc>
          <w:tcPr>
            <w:tcW w:w="1297" w:type="dxa"/>
            <w:tcBorders>
              <w:top w:val="nil"/>
              <w:bottom w:val="nil"/>
            </w:tcBorders>
            <w:noWrap/>
            <w:vAlign w:val="center"/>
          </w:tcPr>
          <w:p w14:paraId="2724D7C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4B76B85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517DAA3"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749841C"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Endosulfan</w:t>
            </w:r>
          </w:p>
        </w:tc>
        <w:tc>
          <w:tcPr>
            <w:tcW w:w="1171" w:type="dxa"/>
            <w:tcBorders>
              <w:top w:val="nil"/>
              <w:bottom w:val="nil"/>
            </w:tcBorders>
            <w:noWrap/>
            <w:vAlign w:val="center"/>
          </w:tcPr>
          <w:p w14:paraId="4A5DF75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50</w:t>
            </w:r>
          </w:p>
        </w:tc>
        <w:tc>
          <w:tcPr>
            <w:tcW w:w="786" w:type="dxa"/>
            <w:tcBorders>
              <w:top w:val="nil"/>
              <w:bottom w:val="nil"/>
            </w:tcBorders>
            <w:noWrap/>
            <w:vAlign w:val="center"/>
          </w:tcPr>
          <w:p w14:paraId="11E5D3C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78</w:t>
            </w:r>
          </w:p>
        </w:tc>
        <w:tc>
          <w:tcPr>
            <w:tcW w:w="6005" w:type="dxa"/>
            <w:tcBorders>
              <w:top w:val="nil"/>
              <w:bottom w:val="nil"/>
            </w:tcBorders>
            <w:noWrap/>
            <w:vAlign w:val="center"/>
          </w:tcPr>
          <w:p w14:paraId="38F9CAE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https://pubmed.ncbi.nlm.nih.gov/18543928/</w:t>
            </w:r>
          </w:p>
        </w:tc>
        <w:tc>
          <w:tcPr>
            <w:tcW w:w="1297" w:type="dxa"/>
            <w:tcBorders>
              <w:top w:val="nil"/>
              <w:bottom w:val="nil"/>
            </w:tcBorders>
            <w:noWrap/>
            <w:vAlign w:val="center"/>
          </w:tcPr>
          <w:p w14:paraId="61EA3C2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 xml:space="preserve">National Library of </w:t>
            </w:r>
            <w:r w:rsidRPr="008A401E">
              <w:rPr>
                <w:rFonts w:ascii="Times New Roman" w:eastAsia="等线" w:hAnsi="Times New Roman"/>
                <w:color w:val="000000" w:themeColor="text1"/>
                <w:sz w:val="22"/>
                <w:szCs w:val="22"/>
                <w:lang w:eastAsia="zh-CN"/>
              </w:rPr>
              <w:lastRenderedPageBreak/>
              <w:t>Medicine, USA</w:t>
            </w:r>
          </w:p>
        </w:tc>
        <w:tc>
          <w:tcPr>
            <w:tcW w:w="1088" w:type="dxa"/>
            <w:tcBorders>
              <w:top w:val="nil"/>
              <w:bottom w:val="nil"/>
            </w:tcBorders>
            <w:noWrap/>
            <w:vAlign w:val="center"/>
          </w:tcPr>
          <w:p w14:paraId="7211EF5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lastRenderedPageBreak/>
              <w:fldChar w:fldCharType="begin"/>
            </w:r>
            <w:r w:rsidRPr="008A401E">
              <w:rPr>
                <w:rFonts w:ascii="Times New Roman" w:hAnsi="Times New Roman"/>
                <w:color w:val="000000" w:themeColor="text1"/>
                <w:sz w:val="22"/>
                <w:szCs w:val="22"/>
                <w:lang w:eastAsia="zh-CN"/>
              </w:rPr>
              <w:instrText xml:space="preserve"> ADDIN EN.CITE &lt;EndNote&gt;&lt;Cite&gt;&lt;Author&gt;Burns&lt;/Author&gt;&lt;Year&gt;2008&lt;/Year&gt;&lt;RecNum&gt;998&lt;/RecNum&gt;&lt;DisplayText&gt;(&lt;style face="italic"&gt;57&lt;/style&gt;)&lt;/DisplayText&gt;&lt;record&gt;&lt;rec-number&gt;998&lt;/rec-number&gt;&lt;foreign-keys&gt;&lt;key app="EN" db-id="wffra9s0v559zzerrx2v5wwe9tsweppt2fza" timestamp="1672136302"&gt;998&lt;/key&gt;&lt;/foreign-keys&gt;&lt;ref-type name="Journal Article"&gt;17&lt;/ref-type&gt;&lt;contributors&gt;&lt;authors&gt;&lt;author&gt;Burns, Mitchell&lt;/author&gt;&lt;author&gt;Crossan, Angus N&lt;/author&gt;&lt;author&gt;Kennedy, Ivan R&lt;/author&gt;&lt;author&gt;Rose, Michael T&lt;/author&gt;&lt;/authors&gt;&lt;/contributors&gt;&lt;titles&gt;&lt;title&gt;Sorption and desorption of endosulfan sulfate and diuron to composted cotton gin trash&lt;/title&gt;&lt;secondary-title&gt;Journal of Agricultural and Food Chemistry&lt;/secondary-title&gt;&lt;/titles&gt;&lt;periodical&gt;&lt;full-title&gt;Journal of Agricultural and Food Chemistry&lt;/full-title&gt;&lt;/periodical&gt;&lt;pages&gt;5260-5265&lt;/pages&gt;&lt;volume&gt;56&lt;/volume&gt;&lt;number&gt;13&lt;/number&gt;&lt;dates&gt;&lt;year&gt;2008&lt;/year&gt;&lt;/dates&gt;&lt;isbn&gt;0021-8561&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67A13D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F2B66C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Beta-cypermethrin</w:t>
            </w:r>
          </w:p>
        </w:tc>
        <w:tc>
          <w:tcPr>
            <w:tcW w:w="1171" w:type="dxa"/>
            <w:tcBorders>
              <w:top w:val="nil"/>
              <w:bottom w:val="nil"/>
            </w:tcBorders>
            <w:noWrap/>
            <w:vAlign w:val="center"/>
          </w:tcPr>
          <w:p w14:paraId="6F127F5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27.1</w:t>
            </w:r>
          </w:p>
        </w:tc>
        <w:tc>
          <w:tcPr>
            <w:tcW w:w="786" w:type="dxa"/>
            <w:tcBorders>
              <w:top w:val="nil"/>
              <w:bottom w:val="nil"/>
            </w:tcBorders>
            <w:noWrap/>
            <w:vAlign w:val="center"/>
          </w:tcPr>
          <w:p w14:paraId="33AB01B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8976</w:t>
            </w:r>
          </w:p>
        </w:tc>
        <w:tc>
          <w:tcPr>
            <w:tcW w:w="6005" w:type="dxa"/>
            <w:tcBorders>
              <w:top w:val="nil"/>
              <w:bottom w:val="nil"/>
            </w:tcBorders>
            <w:noWrap/>
            <w:vAlign w:val="center"/>
          </w:tcPr>
          <w:p w14:paraId="426CD73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https://www.oekotoxzentrum.ch/media/195582/0_cypermethrin_may2022.pdf</w:t>
            </w:r>
          </w:p>
        </w:tc>
        <w:tc>
          <w:tcPr>
            <w:tcW w:w="1297" w:type="dxa"/>
            <w:tcBorders>
              <w:top w:val="nil"/>
              <w:bottom w:val="nil"/>
            </w:tcBorders>
            <w:noWrap/>
            <w:vAlign w:val="center"/>
          </w:tcPr>
          <w:p w14:paraId="648932B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Oekotoxzentrum - centre ecotox</w:t>
            </w:r>
          </w:p>
        </w:tc>
        <w:tc>
          <w:tcPr>
            <w:tcW w:w="1088" w:type="dxa"/>
            <w:tcBorders>
              <w:top w:val="nil"/>
              <w:bottom w:val="nil"/>
            </w:tcBorders>
            <w:noWrap/>
            <w:vAlign w:val="center"/>
          </w:tcPr>
          <w:p w14:paraId="7E6C941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ExcludeYear="1"&gt;&lt;RecNum&gt;1001&lt;/RecNum&gt;&lt;DisplayText&gt;(&lt;style face="italic"&gt;58&lt;/style&gt;)&lt;/DisplayText&gt;&lt;record&gt;&lt;rec-number&gt;1001&lt;/rec-number&gt;&lt;foreign-keys&gt;&lt;key app="EN" db-id="wffra9s0v559zzerrx2v5wwe9tsweppt2fza" timestamp="1672136873"&gt;1001&lt;/key&gt;&lt;/foreign-keys&gt;&lt;ref-type name="Report"&gt;27&lt;/ref-type&gt;&lt;contributors&gt;&lt;/contributors&gt;&lt;titles&gt;&lt;title&gt;Proposal from the Ecotox Centre for: Cypermethrin&lt;/title&gt;&lt;short-title&gt;Proposed SQC (EQSsed) for Cypermethrin&lt;/short-title&gt;&lt;/titles&gt;&lt;dates&gt;&lt;pub-dates&gt;&lt;date&gt;8 February 2022&lt;/date&gt;&lt;/pub-dates&gt;&lt;/dates&gt;&lt;pub-location&gt;Oekotoxzentrum centre ecoto&lt;/pub-location&gt;&lt;urls&gt;&lt;/urls&gt;&lt;/record&gt;&lt;/Cite&gt;&lt;/EndNote&gt;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58</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5F308B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458F98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Acephate</w:t>
            </w:r>
          </w:p>
        </w:tc>
        <w:tc>
          <w:tcPr>
            <w:tcW w:w="1171" w:type="dxa"/>
            <w:tcBorders>
              <w:top w:val="nil"/>
              <w:bottom w:val="nil"/>
            </w:tcBorders>
            <w:noWrap/>
            <w:vAlign w:val="center"/>
          </w:tcPr>
          <w:p w14:paraId="546872C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w:t>
            </w:r>
          </w:p>
        </w:tc>
        <w:tc>
          <w:tcPr>
            <w:tcW w:w="786" w:type="dxa"/>
            <w:tcBorders>
              <w:top w:val="nil"/>
              <w:bottom w:val="nil"/>
            </w:tcBorders>
            <w:noWrap/>
            <w:vAlign w:val="center"/>
          </w:tcPr>
          <w:p w14:paraId="4607F68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w:t>
            </w:r>
          </w:p>
        </w:tc>
        <w:tc>
          <w:tcPr>
            <w:tcW w:w="6005" w:type="dxa"/>
            <w:tcBorders>
              <w:top w:val="nil"/>
              <w:bottom w:val="nil"/>
            </w:tcBorders>
            <w:noWrap/>
            <w:vAlign w:val="center"/>
          </w:tcPr>
          <w:p w14:paraId="3A88DE9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2FD079B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6BDA04B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0C66806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7A32009"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Acetochlor</w:t>
            </w:r>
          </w:p>
        </w:tc>
        <w:tc>
          <w:tcPr>
            <w:tcW w:w="1171" w:type="dxa"/>
            <w:tcBorders>
              <w:top w:val="nil"/>
              <w:bottom w:val="nil"/>
            </w:tcBorders>
            <w:noWrap/>
            <w:vAlign w:val="center"/>
          </w:tcPr>
          <w:p w14:paraId="4810F04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14</w:t>
            </w:r>
          </w:p>
        </w:tc>
        <w:tc>
          <w:tcPr>
            <w:tcW w:w="786" w:type="dxa"/>
            <w:tcBorders>
              <w:top w:val="nil"/>
              <w:bottom w:val="nil"/>
            </w:tcBorders>
            <w:noWrap/>
            <w:vAlign w:val="center"/>
          </w:tcPr>
          <w:p w14:paraId="4CDDD88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3.21</w:t>
            </w:r>
          </w:p>
        </w:tc>
        <w:tc>
          <w:tcPr>
            <w:tcW w:w="6005" w:type="dxa"/>
            <w:tcBorders>
              <w:top w:val="nil"/>
              <w:bottom w:val="nil"/>
            </w:tcBorders>
            <w:noWrap/>
            <w:vAlign w:val="center"/>
          </w:tcPr>
          <w:p w14:paraId="75C8E15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36791A0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5EE82F2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9395540"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358CBF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Alpha-cypermethrin</w:t>
            </w:r>
          </w:p>
        </w:tc>
        <w:tc>
          <w:tcPr>
            <w:tcW w:w="1171" w:type="dxa"/>
            <w:tcBorders>
              <w:top w:val="nil"/>
              <w:bottom w:val="nil"/>
            </w:tcBorders>
            <w:noWrap/>
            <w:vAlign w:val="center"/>
          </w:tcPr>
          <w:p w14:paraId="109535F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23</w:t>
            </w:r>
          </w:p>
        </w:tc>
        <w:tc>
          <w:tcPr>
            <w:tcW w:w="786" w:type="dxa"/>
            <w:tcBorders>
              <w:top w:val="nil"/>
              <w:bottom w:val="nil"/>
            </w:tcBorders>
            <w:noWrap/>
            <w:vAlign w:val="center"/>
          </w:tcPr>
          <w:p w14:paraId="47452FC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3308</w:t>
            </w:r>
          </w:p>
        </w:tc>
        <w:tc>
          <w:tcPr>
            <w:tcW w:w="6005" w:type="dxa"/>
            <w:tcBorders>
              <w:top w:val="nil"/>
              <w:bottom w:val="nil"/>
            </w:tcBorders>
            <w:noWrap/>
            <w:vAlign w:val="center"/>
          </w:tcPr>
          <w:p w14:paraId="4446013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4CA874D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759827B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CE3575F"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7885F2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Bifenthrin</w:t>
            </w:r>
          </w:p>
        </w:tc>
        <w:tc>
          <w:tcPr>
            <w:tcW w:w="1171" w:type="dxa"/>
            <w:tcBorders>
              <w:top w:val="nil"/>
              <w:bottom w:val="nil"/>
            </w:tcBorders>
            <w:noWrap/>
            <w:vAlign w:val="center"/>
          </w:tcPr>
          <w:p w14:paraId="25B6378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26</w:t>
            </w:r>
          </w:p>
        </w:tc>
        <w:tc>
          <w:tcPr>
            <w:tcW w:w="786" w:type="dxa"/>
            <w:tcBorders>
              <w:top w:val="nil"/>
              <w:bottom w:val="nil"/>
            </w:tcBorders>
            <w:noWrap/>
            <w:vAlign w:val="center"/>
          </w:tcPr>
          <w:p w14:paraId="5A7CF4E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3567</w:t>
            </w:r>
          </w:p>
        </w:tc>
        <w:tc>
          <w:tcPr>
            <w:tcW w:w="6005" w:type="dxa"/>
            <w:tcBorders>
              <w:top w:val="nil"/>
              <w:bottom w:val="nil"/>
            </w:tcBorders>
            <w:noWrap/>
            <w:vAlign w:val="center"/>
          </w:tcPr>
          <w:p w14:paraId="06CC515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6758F6A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5AFC520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896B48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89B8AE9"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Buprofezin</w:t>
            </w:r>
          </w:p>
        </w:tc>
        <w:tc>
          <w:tcPr>
            <w:tcW w:w="1171" w:type="dxa"/>
            <w:tcBorders>
              <w:top w:val="nil"/>
              <w:bottom w:val="nil"/>
            </w:tcBorders>
            <w:noWrap/>
            <w:vAlign w:val="center"/>
          </w:tcPr>
          <w:p w14:paraId="622CFDB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50</w:t>
            </w:r>
          </w:p>
        </w:tc>
        <w:tc>
          <w:tcPr>
            <w:tcW w:w="786" w:type="dxa"/>
            <w:tcBorders>
              <w:top w:val="nil"/>
              <w:bottom w:val="nil"/>
            </w:tcBorders>
            <w:noWrap/>
            <w:vAlign w:val="center"/>
          </w:tcPr>
          <w:p w14:paraId="730E0CA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103</w:t>
            </w:r>
          </w:p>
        </w:tc>
        <w:tc>
          <w:tcPr>
            <w:tcW w:w="6005" w:type="dxa"/>
            <w:tcBorders>
              <w:top w:val="nil"/>
              <w:bottom w:val="nil"/>
            </w:tcBorders>
            <w:noWrap/>
            <w:vAlign w:val="center"/>
          </w:tcPr>
          <w:p w14:paraId="7D074A5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1BBBBAF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0C000A4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DFEC38F"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899B45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Chlorantraniliprole</w:t>
            </w:r>
          </w:p>
        </w:tc>
        <w:tc>
          <w:tcPr>
            <w:tcW w:w="1171" w:type="dxa"/>
            <w:tcBorders>
              <w:top w:val="nil"/>
              <w:bottom w:val="nil"/>
            </w:tcBorders>
            <w:noWrap/>
            <w:vAlign w:val="center"/>
          </w:tcPr>
          <w:p w14:paraId="4BA7E76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597</w:t>
            </w:r>
          </w:p>
        </w:tc>
        <w:tc>
          <w:tcPr>
            <w:tcW w:w="786" w:type="dxa"/>
            <w:tcBorders>
              <w:top w:val="nil"/>
              <w:bottom w:val="nil"/>
            </w:tcBorders>
            <w:noWrap/>
            <w:vAlign w:val="center"/>
          </w:tcPr>
          <w:p w14:paraId="036497E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3.18</w:t>
            </w:r>
          </w:p>
        </w:tc>
        <w:tc>
          <w:tcPr>
            <w:tcW w:w="6005" w:type="dxa"/>
            <w:tcBorders>
              <w:top w:val="nil"/>
              <w:bottom w:val="nil"/>
            </w:tcBorders>
            <w:noWrap/>
            <w:vAlign w:val="center"/>
          </w:tcPr>
          <w:p w14:paraId="4523878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7F140CE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3F3EF9B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698A4E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1A13C3C"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Chlorothalonil</w:t>
            </w:r>
          </w:p>
        </w:tc>
        <w:tc>
          <w:tcPr>
            <w:tcW w:w="1171" w:type="dxa"/>
            <w:tcBorders>
              <w:top w:val="nil"/>
              <w:bottom w:val="nil"/>
            </w:tcBorders>
            <w:noWrap/>
            <w:vAlign w:val="center"/>
          </w:tcPr>
          <w:p w14:paraId="0190AA3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3.53</w:t>
            </w:r>
          </w:p>
        </w:tc>
        <w:tc>
          <w:tcPr>
            <w:tcW w:w="786" w:type="dxa"/>
            <w:tcBorders>
              <w:top w:val="nil"/>
              <w:bottom w:val="nil"/>
            </w:tcBorders>
            <w:noWrap/>
            <w:vAlign w:val="center"/>
          </w:tcPr>
          <w:p w14:paraId="25DF6A8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42.99</w:t>
            </w:r>
          </w:p>
        </w:tc>
        <w:tc>
          <w:tcPr>
            <w:tcW w:w="6005" w:type="dxa"/>
            <w:tcBorders>
              <w:top w:val="nil"/>
              <w:bottom w:val="nil"/>
            </w:tcBorders>
            <w:noWrap/>
            <w:vAlign w:val="center"/>
          </w:tcPr>
          <w:p w14:paraId="0705C53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036C632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7023C06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E5E5F6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8FA97EB"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Chlorpyrifos</w:t>
            </w:r>
          </w:p>
        </w:tc>
        <w:tc>
          <w:tcPr>
            <w:tcW w:w="1171" w:type="dxa"/>
            <w:tcBorders>
              <w:top w:val="nil"/>
              <w:bottom w:val="nil"/>
            </w:tcBorders>
            <w:noWrap/>
            <w:vAlign w:val="center"/>
          </w:tcPr>
          <w:p w14:paraId="50A2EB1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386</w:t>
            </w:r>
          </w:p>
        </w:tc>
        <w:tc>
          <w:tcPr>
            <w:tcW w:w="786" w:type="dxa"/>
            <w:tcBorders>
              <w:top w:val="nil"/>
              <w:bottom w:val="nil"/>
            </w:tcBorders>
            <w:noWrap/>
            <w:vAlign w:val="center"/>
          </w:tcPr>
          <w:p w14:paraId="1521873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126.6</w:t>
            </w:r>
          </w:p>
        </w:tc>
        <w:tc>
          <w:tcPr>
            <w:tcW w:w="6005" w:type="dxa"/>
            <w:tcBorders>
              <w:top w:val="nil"/>
              <w:bottom w:val="nil"/>
            </w:tcBorders>
            <w:noWrap/>
            <w:vAlign w:val="center"/>
          </w:tcPr>
          <w:p w14:paraId="424DACE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38EF559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50B4424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E4E86A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57EB733"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Cypermethrin</w:t>
            </w:r>
          </w:p>
        </w:tc>
        <w:tc>
          <w:tcPr>
            <w:tcW w:w="1171" w:type="dxa"/>
            <w:tcBorders>
              <w:top w:val="nil"/>
              <w:bottom w:val="nil"/>
            </w:tcBorders>
            <w:noWrap/>
            <w:vAlign w:val="center"/>
          </w:tcPr>
          <w:p w14:paraId="194715F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22.1</w:t>
            </w:r>
          </w:p>
        </w:tc>
        <w:tc>
          <w:tcPr>
            <w:tcW w:w="786" w:type="dxa"/>
            <w:tcBorders>
              <w:top w:val="nil"/>
              <w:bottom w:val="nil"/>
            </w:tcBorders>
            <w:noWrap/>
            <w:vAlign w:val="center"/>
          </w:tcPr>
          <w:p w14:paraId="57236B7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5435</w:t>
            </w:r>
          </w:p>
        </w:tc>
        <w:tc>
          <w:tcPr>
            <w:tcW w:w="6005" w:type="dxa"/>
            <w:tcBorders>
              <w:top w:val="nil"/>
              <w:bottom w:val="nil"/>
            </w:tcBorders>
            <w:noWrap/>
            <w:vAlign w:val="center"/>
          </w:tcPr>
          <w:p w14:paraId="04DF9FC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1201A1C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63A8659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375037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590C056"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Famoxadone</w:t>
            </w:r>
          </w:p>
        </w:tc>
        <w:tc>
          <w:tcPr>
            <w:tcW w:w="1171" w:type="dxa"/>
            <w:tcBorders>
              <w:top w:val="nil"/>
              <w:bottom w:val="nil"/>
            </w:tcBorders>
            <w:noWrap/>
            <w:vAlign w:val="center"/>
          </w:tcPr>
          <w:p w14:paraId="0D2F6CE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41.1</w:t>
            </w:r>
          </w:p>
        </w:tc>
        <w:tc>
          <w:tcPr>
            <w:tcW w:w="786" w:type="dxa"/>
            <w:tcBorders>
              <w:top w:val="nil"/>
              <w:bottom w:val="nil"/>
            </w:tcBorders>
            <w:noWrap/>
            <w:vAlign w:val="center"/>
          </w:tcPr>
          <w:p w14:paraId="6F717C3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52.2</w:t>
            </w:r>
          </w:p>
        </w:tc>
        <w:tc>
          <w:tcPr>
            <w:tcW w:w="6005" w:type="dxa"/>
            <w:tcBorders>
              <w:top w:val="nil"/>
              <w:bottom w:val="nil"/>
            </w:tcBorders>
            <w:noWrap/>
            <w:vAlign w:val="center"/>
          </w:tcPr>
          <w:p w14:paraId="6FB7EAF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7DBE694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0CDA081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2DBD37D"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B13C7E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Glyphosate</w:t>
            </w:r>
          </w:p>
        </w:tc>
        <w:tc>
          <w:tcPr>
            <w:tcW w:w="1171" w:type="dxa"/>
            <w:tcBorders>
              <w:top w:val="nil"/>
              <w:bottom w:val="nil"/>
            </w:tcBorders>
            <w:noWrap/>
            <w:vAlign w:val="center"/>
          </w:tcPr>
          <w:p w14:paraId="20E8953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16.11</w:t>
            </w:r>
          </w:p>
        </w:tc>
        <w:tc>
          <w:tcPr>
            <w:tcW w:w="786" w:type="dxa"/>
            <w:tcBorders>
              <w:top w:val="nil"/>
              <w:bottom w:val="nil"/>
            </w:tcBorders>
            <w:noWrap/>
            <w:vAlign w:val="center"/>
          </w:tcPr>
          <w:p w14:paraId="15B0ACC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209.4</w:t>
            </w:r>
          </w:p>
        </w:tc>
        <w:tc>
          <w:tcPr>
            <w:tcW w:w="6005" w:type="dxa"/>
            <w:tcBorders>
              <w:top w:val="nil"/>
              <w:bottom w:val="nil"/>
            </w:tcBorders>
            <w:noWrap/>
            <w:vAlign w:val="center"/>
          </w:tcPr>
          <w:p w14:paraId="35E133A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1B881E1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4FF7DCB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52FAC2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64D4F47"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Lambda-cyhalothrin</w:t>
            </w:r>
          </w:p>
        </w:tc>
        <w:tc>
          <w:tcPr>
            <w:tcW w:w="1171" w:type="dxa"/>
            <w:tcBorders>
              <w:top w:val="nil"/>
              <w:bottom w:val="nil"/>
            </w:tcBorders>
            <w:noWrap/>
            <w:vAlign w:val="center"/>
          </w:tcPr>
          <w:p w14:paraId="0EE7542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175</w:t>
            </w:r>
          </w:p>
        </w:tc>
        <w:tc>
          <w:tcPr>
            <w:tcW w:w="786" w:type="dxa"/>
            <w:tcBorders>
              <w:top w:val="nil"/>
              <w:bottom w:val="nil"/>
            </w:tcBorders>
            <w:noWrap/>
            <w:vAlign w:val="center"/>
          </w:tcPr>
          <w:p w14:paraId="5B940B4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3709</w:t>
            </w:r>
          </w:p>
        </w:tc>
        <w:tc>
          <w:tcPr>
            <w:tcW w:w="6005" w:type="dxa"/>
            <w:tcBorders>
              <w:top w:val="nil"/>
              <w:bottom w:val="nil"/>
            </w:tcBorders>
            <w:noWrap/>
            <w:vAlign w:val="center"/>
          </w:tcPr>
          <w:p w14:paraId="5982461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75C8A8C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2DFF46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5AAC24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0EC33E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Mesotrione</w:t>
            </w:r>
          </w:p>
        </w:tc>
        <w:tc>
          <w:tcPr>
            <w:tcW w:w="1171" w:type="dxa"/>
            <w:tcBorders>
              <w:top w:val="nil"/>
              <w:bottom w:val="nil"/>
            </w:tcBorders>
            <w:noWrap/>
            <w:vAlign w:val="center"/>
          </w:tcPr>
          <w:p w14:paraId="0090EA3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19.6</w:t>
            </w:r>
          </w:p>
        </w:tc>
        <w:tc>
          <w:tcPr>
            <w:tcW w:w="786" w:type="dxa"/>
            <w:tcBorders>
              <w:top w:val="nil"/>
              <w:bottom w:val="nil"/>
            </w:tcBorders>
            <w:noWrap/>
            <w:vAlign w:val="center"/>
          </w:tcPr>
          <w:p w14:paraId="5274D3C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1.62</w:t>
            </w:r>
          </w:p>
        </w:tc>
        <w:tc>
          <w:tcPr>
            <w:tcW w:w="6005" w:type="dxa"/>
            <w:tcBorders>
              <w:top w:val="nil"/>
              <w:bottom w:val="nil"/>
            </w:tcBorders>
            <w:noWrap/>
            <w:vAlign w:val="center"/>
          </w:tcPr>
          <w:p w14:paraId="66EE7D2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664447A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647E205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3FD29E3"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2EC0B7E"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Omethoate</w:t>
            </w:r>
          </w:p>
        </w:tc>
        <w:tc>
          <w:tcPr>
            <w:tcW w:w="1171" w:type="dxa"/>
            <w:tcBorders>
              <w:top w:val="nil"/>
              <w:bottom w:val="nil"/>
            </w:tcBorders>
            <w:noWrap/>
            <w:vAlign w:val="center"/>
          </w:tcPr>
          <w:p w14:paraId="0481914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0.1</w:t>
            </w:r>
          </w:p>
        </w:tc>
        <w:tc>
          <w:tcPr>
            <w:tcW w:w="786" w:type="dxa"/>
            <w:tcBorders>
              <w:top w:val="nil"/>
              <w:bottom w:val="nil"/>
            </w:tcBorders>
            <w:noWrap/>
            <w:vAlign w:val="center"/>
          </w:tcPr>
          <w:p w14:paraId="79AE321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0.53</w:t>
            </w:r>
          </w:p>
        </w:tc>
        <w:tc>
          <w:tcPr>
            <w:tcW w:w="6005" w:type="dxa"/>
            <w:tcBorders>
              <w:top w:val="nil"/>
              <w:bottom w:val="nil"/>
            </w:tcBorders>
            <w:noWrap/>
            <w:vAlign w:val="center"/>
          </w:tcPr>
          <w:p w14:paraId="2AC4A78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555A98D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0FA550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4EFD95D"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23CCC85"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Thifensulfuron-methyl</w:t>
            </w:r>
          </w:p>
        </w:tc>
        <w:tc>
          <w:tcPr>
            <w:tcW w:w="1171" w:type="dxa"/>
            <w:tcBorders>
              <w:top w:val="nil"/>
              <w:bottom w:val="nil"/>
            </w:tcBorders>
            <w:noWrap/>
            <w:vAlign w:val="center"/>
          </w:tcPr>
          <w:p w14:paraId="617EE91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1.39</w:t>
            </w:r>
          </w:p>
        </w:tc>
        <w:tc>
          <w:tcPr>
            <w:tcW w:w="786" w:type="dxa"/>
            <w:tcBorders>
              <w:top w:val="nil"/>
              <w:bottom w:val="nil"/>
            </w:tcBorders>
            <w:noWrap/>
            <w:vAlign w:val="center"/>
          </w:tcPr>
          <w:p w14:paraId="5CC15BA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0.74</w:t>
            </w:r>
          </w:p>
        </w:tc>
        <w:tc>
          <w:tcPr>
            <w:tcW w:w="6005" w:type="dxa"/>
            <w:tcBorders>
              <w:top w:val="nil"/>
              <w:bottom w:val="nil"/>
            </w:tcBorders>
            <w:noWrap/>
            <w:vAlign w:val="center"/>
          </w:tcPr>
          <w:p w14:paraId="00E6851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268B9DC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553031B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31DDC9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0729674"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Tribenuron-methyl</w:t>
            </w:r>
          </w:p>
        </w:tc>
        <w:tc>
          <w:tcPr>
            <w:tcW w:w="1171" w:type="dxa"/>
            <w:tcBorders>
              <w:top w:val="nil"/>
              <w:bottom w:val="nil"/>
            </w:tcBorders>
            <w:noWrap/>
            <w:vAlign w:val="center"/>
          </w:tcPr>
          <w:p w14:paraId="7702DFE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9.1</w:t>
            </w:r>
          </w:p>
        </w:tc>
        <w:tc>
          <w:tcPr>
            <w:tcW w:w="786" w:type="dxa"/>
            <w:tcBorders>
              <w:top w:val="nil"/>
              <w:bottom w:val="nil"/>
            </w:tcBorders>
            <w:noWrap/>
            <w:vAlign w:val="center"/>
          </w:tcPr>
          <w:p w14:paraId="4454227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1.1</w:t>
            </w:r>
          </w:p>
        </w:tc>
        <w:tc>
          <w:tcPr>
            <w:tcW w:w="6005" w:type="dxa"/>
            <w:tcBorders>
              <w:top w:val="nil"/>
              <w:bottom w:val="nil"/>
            </w:tcBorders>
            <w:noWrap/>
            <w:vAlign w:val="center"/>
          </w:tcPr>
          <w:p w14:paraId="6ABC0E9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4B87C5D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32BE8C6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7A980A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3BA50A3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Azoxystrobin</w:t>
            </w:r>
          </w:p>
        </w:tc>
        <w:tc>
          <w:tcPr>
            <w:tcW w:w="1171" w:type="dxa"/>
            <w:tcBorders>
              <w:top w:val="nil"/>
              <w:bottom w:val="nil"/>
            </w:tcBorders>
            <w:noWrap/>
            <w:vAlign w:val="center"/>
          </w:tcPr>
          <w:p w14:paraId="4584B22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78</w:t>
            </w:r>
          </w:p>
        </w:tc>
        <w:tc>
          <w:tcPr>
            <w:tcW w:w="786" w:type="dxa"/>
            <w:tcBorders>
              <w:top w:val="nil"/>
              <w:bottom w:val="nil"/>
            </w:tcBorders>
            <w:noWrap/>
            <w:vAlign w:val="center"/>
          </w:tcPr>
          <w:p w14:paraId="0EB326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8.93</w:t>
            </w:r>
          </w:p>
        </w:tc>
        <w:tc>
          <w:tcPr>
            <w:tcW w:w="6005" w:type="dxa"/>
            <w:tcBorders>
              <w:top w:val="nil"/>
              <w:bottom w:val="nil"/>
            </w:tcBorders>
            <w:noWrap/>
            <w:vAlign w:val="center"/>
          </w:tcPr>
          <w:p w14:paraId="09C7E78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5509732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669405A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FB6713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CB96E39"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Pendimethalin</w:t>
            </w:r>
          </w:p>
        </w:tc>
        <w:tc>
          <w:tcPr>
            <w:tcW w:w="1171" w:type="dxa"/>
            <w:tcBorders>
              <w:top w:val="nil"/>
              <w:bottom w:val="nil"/>
            </w:tcBorders>
            <w:noWrap/>
            <w:vAlign w:val="center"/>
          </w:tcPr>
          <w:p w14:paraId="10C6353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182.3</w:t>
            </w:r>
          </w:p>
        </w:tc>
        <w:tc>
          <w:tcPr>
            <w:tcW w:w="786" w:type="dxa"/>
            <w:tcBorders>
              <w:top w:val="nil"/>
              <w:bottom w:val="nil"/>
            </w:tcBorders>
            <w:noWrap/>
            <w:vAlign w:val="center"/>
          </w:tcPr>
          <w:p w14:paraId="1EF4FEF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228</w:t>
            </w:r>
          </w:p>
        </w:tc>
        <w:tc>
          <w:tcPr>
            <w:tcW w:w="6005" w:type="dxa"/>
            <w:tcBorders>
              <w:top w:val="nil"/>
              <w:bottom w:val="nil"/>
            </w:tcBorders>
            <w:noWrap/>
            <w:vAlign w:val="center"/>
          </w:tcPr>
          <w:p w14:paraId="37E5033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67BA5B5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734F993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EA9981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521D300"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Pyraclostrobin</w:t>
            </w:r>
          </w:p>
        </w:tc>
        <w:tc>
          <w:tcPr>
            <w:tcW w:w="1171" w:type="dxa"/>
            <w:tcBorders>
              <w:top w:val="nil"/>
              <w:bottom w:val="nil"/>
            </w:tcBorders>
            <w:noWrap/>
            <w:vAlign w:val="center"/>
          </w:tcPr>
          <w:p w14:paraId="1DA86B3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41.9</w:t>
            </w:r>
          </w:p>
        </w:tc>
        <w:tc>
          <w:tcPr>
            <w:tcW w:w="786" w:type="dxa"/>
            <w:tcBorders>
              <w:top w:val="nil"/>
              <w:bottom w:val="nil"/>
            </w:tcBorders>
            <w:noWrap/>
            <w:vAlign w:val="center"/>
          </w:tcPr>
          <w:p w14:paraId="6124CF2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160</w:t>
            </w:r>
          </w:p>
        </w:tc>
        <w:tc>
          <w:tcPr>
            <w:tcW w:w="6005" w:type="dxa"/>
            <w:tcBorders>
              <w:top w:val="nil"/>
              <w:bottom w:val="nil"/>
            </w:tcBorders>
            <w:noWrap/>
            <w:vAlign w:val="center"/>
          </w:tcPr>
          <w:p w14:paraId="5C2BE64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1B2E2D3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5588DD9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69E07C3"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B3C609A"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Thiamethoxam</w:t>
            </w:r>
          </w:p>
        </w:tc>
        <w:tc>
          <w:tcPr>
            <w:tcW w:w="1171" w:type="dxa"/>
            <w:tcBorders>
              <w:top w:val="nil"/>
              <w:bottom w:val="nil"/>
            </w:tcBorders>
            <w:noWrap/>
            <w:vAlign w:val="center"/>
          </w:tcPr>
          <w:p w14:paraId="6652E14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50</w:t>
            </w:r>
          </w:p>
        </w:tc>
        <w:tc>
          <w:tcPr>
            <w:tcW w:w="786" w:type="dxa"/>
            <w:tcBorders>
              <w:top w:val="nil"/>
              <w:bottom w:val="nil"/>
            </w:tcBorders>
            <w:noWrap/>
            <w:vAlign w:val="center"/>
          </w:tcPr>
          <w:p w14:paraId="1498C81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4.57</w:t>
            </w:r>
          </w:p>
        </w:tc>
        <w:tc>
          <w:tcPr>
            <w:tcW w:w="6005" w:type="dxa"/>
            <w:tcBorders>
              <w:top w:val="nil"/>
              <w:bottom w:val="nil"/>
            </w:tcBorders>
            <w:noWrap/>
            <w:vAlign w:val="center"/>
          </w:tcPr>
          <w:p w14:paraId="4440104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https://sitem.herts.ac.uk/aeru/ppdb/en/atoz.htm</w:t>
            </w:r>
          </w:p>
        </w:tc>
        <w:tc>
          <w:tcPr>
            <w:tcW w:w="1297" w:type="dxa"/>
            <w:tcBorders>
              <w:top w:val="nil"/>
              <w:bottom w:val="nil"/>
            </w:tcBorders>
            <w:noWrap/>
            <w:vAlign w:val="center"/>
          </w:tcPr>
          <w:p w14:paraId="68BCBD3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nil"/>
            </w:tcBorders>
            <w:noWrap/>
            <w:vAlign w:val="center"/>
          </w:tcPr>
          <w:p w14:paraId="2BB4EAB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E9B44A9"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79C9909"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Deltamethrin</w:t>
            </w:r>
          </w:p>
        </w:tc>
        <w:tc>
          <w:tcPr>
            <w:tcW w:w="1171" w:type="dxa"/>
            <w:tcBorders>
              <w:top w:val="nil"/>
              <w:bottom w:val="nil"/>
            </w:tcBorders>
            <w:noWrap/>
            <w:vAlign w:val="center"/>
          </w:tcPr>
          <w:p w14:paraId="1DA7B5E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58.2</w:t>
            </w:r>
          </w:p>
        </w:tc>
        <w:tc>
          <w:tcPr>
            <w:tcW w:w="786" w:type="dxa"/>
            <w:tcBorders>
              <w:top w:val="nil"/>
              <w:bottom w:val="nil"/>
            </w:tcBorders>
            <w:noWrap/>
            <w:vAlign w:val="center"/>
          </w:tcPr>
          <w:p w14:paraId="45FA2B4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3000</w:t>
            </w:r>
          </w:p>
        </w:tc>
        <w:tc>
          <w:tcPr>
            <w:tcW w:w="6005" w:type="dxa"/>
            <w:tcBorders>
              <w:top w:val="nil"/>
              <w:bottom w:val="nil"/>
            </w:tcBorders>
            <w:noWrap/>
            <w:vAlign w:val="center"/>
          </w:tcPr>
          <w:p w14:paraId="295AD36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https://www.co.thurston.wa.us/health/ehipm/pdf_insect/insecticide%20actives/deltamethrin.pdf</w:t>
            </w:r>
          </w:p>
        </w:tc>
        <w:tc>
          <w:tcPr>
            <w:tcW w:w="1297" w:type="dxa"/>
            <w:tcBorders>
              <w:top w:val="nil"/>
              <w:bottom w:val="nil"/>
            </w:tcBorders>
            <w:noWrap/>
            <w:vAlign w:val="center"/>
          </w:tcPr>
          <w:p w14:paraId="1C6DE2E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Thurston County Public Health and Social Services</w:t>
            </w:r>
          </w:p>
        </w:tc>
        <w:tc>
          <w:tcPr>
            <w:tcW w:w="1088" w:type="dxa"/>
            <w:tcBorders>
              <w:top w:val="nil"/>
              <w:bottom w:val="nil"/>
            </w:tcBorders>
            <w:noWrap/>
            <w:vAlign w:val="center"/>
          </w:tcPr>
          <w:p w14:paraId="3EA582E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ExcludeYear="1"&gt;&lt;RecNum&gt;1002&lt;/RecNum&gt;&lt;DisplayText&gt;(&lt;style face="italic"&gt;59&lt;/style&gt;)&lt;/DisplayText&gt;&lt;record&gt;&lt;rec-number&gt;1002&lt;/rec-number&gt;&lt;foreign-keys&gt;&lt;key app="EN" db-id="wffra9s0v559zzerrx2v5wwe9tsweppt2fza" timestamp="1672137049"&gt;1002&lt;/key&gt;&lt;/foreign-keys&gt;&lt;ref-type name="Web Page"&gt;12&lt;/ref-type&gt;&lt;contributors&gt;&lt;/contributors&gt;&lt;titles&gt;&lt;title&gt;PUBLIC HEALTH &amp;amp; SOCIAL SERVICES&lt;/title&gt;&lt;/titles&gt;&lt;volume&gt; 2022&lt;/volume&gt;&lt;number&gt; Accessed 12 June&lt;/number&gt;&lt;dates&gt;&lt;/dates&gt;&lt;pub-location&gt;Thurston County Public Health and Social Services&lt;/pub-location&gt;&lt;urls&gt;&lt;related-urls&gt;&lt;url&gt;https://www.co.thurston.wa.us/health/&lt;/url&gt;&lt;/related-urls&gt;&lt;/urls&gt;&lt;/record&gt;&lt;/Cite&gt;&lt;/EndNote&gt;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59</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017C0FFD"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5A5ED72" w14:textId="77777777" w:rsidR="00586AC5" w:rsidRPr="008A401E" w:rsidRDefault="00000000">
            <w:pPr>
              <w:jc w:val="both"/>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Trichlorfon</w:t>
            </w:r>
          </w:p>
        </w:tc>
        <w:tc>
          <w:tcPr>
            <w:tcW w:w="1171" w:type="dxa"/>
            <w:tcBorders>
              <w:top w:val="nil"/>
              <w:bottom w:val="nil"/>
            </w:tcBorders>
            <w:noWrap/>
            <w:vAlign w:val="center"/>
          </w:tcPr>
          <w:p w14:paraId="5993178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w:t>
            </w:r>
          </w:p>
        </w:tc>
        <w:tc>
          <w:tcPr>
            <w:tcW w:w="786" w:type="dxa"/>
            <w:tcBorders>
              <w:top w:val="nil"/>
              <w:bottom w:val="nil"/>
            </w:tcBorders>
            <w:noWrap/>
            <w:vAlign w:val="center"/>
          </w:tcPr>
          <w:p w14:paraId="7AFADCE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0.38</w:t>
            </w:r>
          </w:p>
        </w:tc>
        <w:tc>
          <w:tcPr>
            <w:tcW w:w="6005" w:type="dxa"/>
            <w:tcBorders>
              <w:top w:val="nil"/>
              <w:bottom w:val="nil"/>
            </w:tcBorders>
            <w:noWrap/>
            <w:vAlign w:val="center"/>
          </w:tcPr>
          <w:p w14:paraId="04F9669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https://www.co.thurston.wa.us/health/ehipm/pdf_insect/insecticide%20actives/trichlorfon.pdf</w:t>
            </w:r>
          </w:p>
        </w:tc>
        <w:tc>
          <w:tcPr>
            <w:tcW w:w="1297" w:type="dxa"/>
            <w:tcBorders>
              <w:top w:val="nil"/>
              <w:bottom w:val="nil"/>
            </w:tcBorders>
            <w:noWrap/>
            <w:vAlign w:val="center"/>
          </w:tcPr>
          <w:p w14:paraId="6EE2164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Thurston County Public Health and Social Services</w:t>
            </w:r>
          </w:p>
        </w:tc>
        <w:tc>
          <w:tcPr>
            <w:tcW w:w="1088" w:type="dxa"/>
            <w:tcBorders>
              <w:top w:val="nil"/>
              <w:bottom w:val="nil"/>
            </w:tcBorders>
            <w:noWrap/>
            <w:vAlign w:val="center"/>
          </w:tcPr>
          <w:p w14:paraId="727EB1E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ExcludeYear="1"&gt;&lt;RecNum&gt;1002&lt;/RecNum&gt;&lt;DisplayText&gt;(&lt;style face="italic"&gt;59&lt;/style&gt;)&lt;/DisplayText&gt;&lt;record&gt;&lt;rec-number&gt;1002&lt;/rec-number&gt;&lt;foreign-keys&gt;&lt;key app="EN" db-id="wffra9s0v559zzerrx2v5wwe9tsweppt2fza" timestamp="1672137049"&gt;1002&lt;/key&gt;&lt;/foreign-keys&gt;&lt;ref-type name="Web Page"&gt;12&lt;/ref-type&gt;&lt;contributors&gt;&lt;/contributors&gt;&lt;titles&gt;&lt;title&gt;PUBLIC HEALTH &amp;amp; SOCIAL SERVICES&lt;/title&gt;&lt;/titles&gt;&lt;volume&gt; 2022&lt;/volume&gt;&lt;number&gt; Accessed 12 June&lt;/number&gt;&lt;dates&gt;&lt;/dates&gt;&lt;pub-location&gt;Thurston County Public Health and Social Services&lt;/pub-location&gt;&lt;urls&gt;&lt;related-urls&gt;&lt;url&gt;https://www.co.thurston.wa.us/health/&lt;/url&gt;&lt;/related-urls&gt;&lt;/urls&gt;&lt;/record&gt;&lt;/Cite&gt;&lt;/EndNote&gt;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59</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8C1B9B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0F7E1662"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Azocyclotin</w:t>
            </w:r>
          </w:p>
        </w:tc>
        <w:tc>
          <w:tcPr>
            <w:tcW w:w="1171" w:type="dxa"/>
            <w:tcBorders>
              <w:top w:val="nil"/>
              <w:bottom w:val="nil"/>
            </w:tcBorders>
            <w:noWrap/>
            <w:vAlign w:val="center"/>
          </w:tcPr>
          <w:p w14:paraId="732D6D4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27</w:t>
            </w:r>
          </w:p>
        </w:tc>
        <w:tc>
          <w:tcPr>
            <w:tcW w:w="786" w:type="dxa"/>
            <w:tcBorders>
              <w:top w:val="nil"/>
              <w:bottom w:val="nil"/>
            </w:tcBorders>
            <w:noWrap/>
            <w:vAlign w:val="center"/>
          </w:tcPr>
          <w:p w14:paraId="30C6A45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837.9</w:t>
            </w:r>
          </w:p>
        </w:tc>
        <w:tc>
          <w:tcPr>
            <w:tcW w:w="6005" w:type="dxa"/>
            <w:tcBorders>
              <w:top w:val="nil"/>
              <w:bottom w:val="nil"/>
            </w:tcBorders>
            <w:noWrap/>
            <w:vAlign w:val="center"/>
          </w:tcPr>
          <w:p w14:paraId="4F9C320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Simultaneous determination of organotin pesticides by HPLC-ICP-MS and their sorption, desorption, and transformation in freshwater sediments</w:t>
            </w:r>
          </w:p>
        </w:tc>
        <w:tc>
          <w:tcPr>
            <w:tcW w:w="1297" w:type="dxa"/>
            <w:tcBorders>
              <w:top w:val="nil"/>
              <w:bottom w:val="nil"/>
            </w:tcBorders>
            <w:noWrap/>
            <w:vAlign w:val="center"/>
          </w:tcPr>
          <w:p w14:paraId="3637A01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0F04732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&lt;EndNote&gt;&lt;Cite&gt;&lt;Author&gt;Gui&lt;/Author&gt;&lt;Year&gt;2016&lt;/Year&gt;&lt;RecNum&gt;1689&lt;/RecNum&gt;&lt;DisplayText&gt;(&lt;style face="italic"&gt;60&lt;/style&gt;)&lt;/DisplayText&gt;&lt;record&gt;&lt;rec-number&gt;1689&lt;/rec-number&gt;&lt;foreign-keys&gt;&lt;key app="EN" db-id="wffra9s0v559zzerrx2v5wwe9tsweppt2fza" timestamp="1728375269"&gt;1689&lt;/key&gt;&lt;/foreign-keys&gt;&lt;ref-type name="Journal Article"&gt;17&lt;/ref-type&gt;&lt;contributors&gt;&lt;authors&gt;&lt;author&gt;Gui, Wenjun&lt;/author&gt;&lt;author&gt;Tian, Chunxia&lt;/author&gt;&lt;author&gt;Sun, Qianqian&lt;/author&gt;&lt;author&gt;Li, Shuying&lt;/author&gt;&lt;author&gt;Zhang, Wei&lt;/author&gt;&lt;author&gt;Tang, Jun&lt;/author&gt;&lt;author&gt;Zhu, Guonian&lt;/author&gt;&lt;/authors&gt;&lt;/contributors&gt;&lt;titles&gt;&lt;title&gt;Simultaneous determination of organotin pesticides by HPLC-ICP-MS and their sorption, desorption, and transformation in freshwater sediments&lt;/title&gt;&lt;secondary-title&gt;Water research&lt;/secondary-title&gt;&lt;/titles&gt;&lt;periodical&gt;&lt;full-title&gt;Water Research&lt;/full-title&gt;&lt;/periodical&gt;&lt;pages&gt;185-194&lt;/pages&gt;&lt;volume&gt;95&lt;/volume&gt;&lt;dates&gt;&lt;year&gt;2016&lt;/year&gt;&lt;/dates&gt;&lt;isbn&gt;0043-1354&lt;/isbn&gt;&lt;urls&gt;&lt;/urls&gt;&lt;/record&gt;&lt;/Cite&gt;&lt;/EndNote&gt;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48EB17D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AFE7D90"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Procymidone</w:t>
            </w:r>
          </w:p>
        </w:tc>
        <w:tc>
          <w:tcPr>
            <w:tcW w:w="1171" w:type="dxa"/>
            <w:tcBorders>
              <w:top w:val="nil"/>
              <w:bottom w:val="nil"/>
            </w:tcBorders>
            <w:noWrap/>
            <w:vAlign w:val="center"/>
          </w:tcPr>
          <w:p w14:paraId="1024069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w:t>
            </w:r>
          </w:p>
        </w:tc>
        <w:tc>
          <w:tcPr>
            <w:tcW w:w="786" w:type="dxa"/>
            <w:tcBorders>
              <w:top w:val="nil"/>
              <w:bottom w:val="nil"/>
            </w:tcBorders>
            <w:noWrap/>
            <w:vAlign w:val="center"/>
          </w:tcPr>
          <w:p w14:paraId="511D52F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1.71</w:t>
            </w:r>
          </w:p>
        </w:tc>
        <w:tc>
          <w:tcPr>
            <w:tcW w:w="6005" w:type="dxa"/>
            <w:tcBorders>
              <w:top w:val="nil"/>
              <w:bottom w:val="nil"/>
            </w:tcBorders>
            <w:noWrap/>
            <w:vAlign w:val="center"/>
          </w:tcPr>
          <w:p w14:paraId="6D051A4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Leaching of Imidacloprid and Procymidone in a Greenhouse of Southeast of Spain</w:t>
            </w:r>
          </w:p>
        </w:tc>
        <w:tc>
          <w:tcPr>
            <w:tcW w:w="1297" w:type="dxa"/>
            <w:tcBorders>
              <w:top w:val="nil"/>
              <w:bottom w:val="nil"/>
            </w:tcBorders>
            <w:noWrap/>
            <w:vAlign w:val="center"/>
          </w:tcPr>
          <w:p w14:paraId="77CE37B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3D3C2F3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&lt;EndNote&gt;&lt;Cite&gt;&lt;Author&gt;González-Pradas&lt;/Author&gt;&lt;Year&gt;2002&lt;/Year&gt;&lt;RecNum&gt;1690&lt;/RecNum&gt;&lt;DisplayText&gt;(&lt;style face="italic"&gt;61&lt;/style&gt;)&lt;/DisplayText&gt;&lt;record&gt;&lt;rec-number&gt;1690&lt;/rec-number&gt;&lt;foreign-keys&gt;&lt;key app="EN" db-id="wffra9s0v559zzerrx2v5wwe9tsweppt2fza" timestamp="1728375269"&gt;1690&lt;/key&gt;&lt;/foreign-keys&gt;&lt;ref-type name="Journal Article"&gt;17&lt;/ref-type&gt;&lt;contributors&gt;&lt;authors&gt;&lt;author&gt;González-Pradas, Emilio&lt;/author&gt;&lt;author&gt;Ureña-Amate, María Dolores&lt;/author&gt;&lt;author&gt;Flores-Céspedes, Francisco&lt;/author&gt;&lt;author&gt;Fernández-Pérez, Manuel&lt;/author&gt;&lt;author&gt;Garratt, James&lt;/author&gt;&lt;author&gt;Wilkins, Richard&lt;/author&gt;&lt;/authors&gt;&lt;/contributors&gt;&lt;titles&gt;&lt;title&gt;Leaching of imidacloprid and procymidone in a greenhouse of southeast of Spain&lt;/title&gt;&lt;secondary-title&gt;Soil Science Society of America Journal&lt;/secondary-title&gt;&lt;/titles&gt;&lt;periodical&gt;&lt;full-title&gt;Soil Science Society of America Journal&lt;/full-title&gt;&lt;/periodical&gt;&lt;pages&gt;1821-1828&lt;/pages&gt;&lt;volume&gt;66&lt;/volume&gt;&lt;number&gt;6&lt;/number&gt;&lt;dates&gt;&lt;year&gt;2002&lt;/year&gt;&lt;/dates&gt;&lt;isbn&gt;0361-5995&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61</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56E5237"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DFE2695"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Cyazofamid</w:t>
            </w:r>
          </w:p>
        </w:tc>
        <w:tc>
          <w:tcPr>
            <w:tcW w:w="1171" w:type="dxa"/>
            <w:tcBorders>
              <w:top w:val="nil"/>
              <w:bottom w:val="nil"/>
            </w:tcBorders>
            <w:noWrap/>
            <w:vAlign w:val="center"/>
          </w:tcPr>
          <w:p w14:paraId="1A1B2B0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10</w:t>
            </w:r>
          </w:p>
        </w:tc>
        <w:tc>
          <w:tcPr>
            <w:tcW w:w="786" w:type="dxa"/>
            <w:tcBorders>
              <w:top w:val="nil"/>
              <w:bottom w:val="nil"/>
            </w:tcBorders>
            <w:noWrap/>
            <w:vAlign w:val="center"/>
          </w:tcPr>
          <w:p w14:paraId="1F4E59A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18.14</w:t>
            </w:r>
          </w:p>
        </w:tc>
        <w:tc>
          <w:tcPr>
            <w:tcW w:w="6005" w:type="dxa"/>
            <w:tcBorders>
              <w:top w:val="nil"/>
              <w:bottom w:val="nil"/>
            </w:tcBorders>
            <w:noWrap/>
            <w:vAlign w:val="center"/>
          </w:tcPr>
          <w:p w14:paraId="1BD11DC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https://www3.epa.gov/pesticides/chem_search/reg_actions/registration/fs_PC-085651_01-Sep-04.pdf</w:t>
            </w:r>
          </w:p>
        </w:tc>
        <w:tc>
          <w:tcPr>
            <w:tcW w:w="1297" w:type="dxa"/>
            <w:tcBorders>
              <w:top w:val="nil"/>
              <w:bottom w:val="nil"/>
            </w:tcBorders>
            <w:noWrap/>
            <w:vAlign w:val="center"/>
          </w:tcPr>
          <w:p w14:paraId="407110A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4C99701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214BF3A"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454C75E"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Metalaxyl-M</w:t>
            </w:r>
          </w:p>
        </w:tc>
        <w:tc>
          <w:tcPr>
            <w:tcW w:w="1171" w:type="dxa"/>
            <w:tcBorders>
              <w:top w:val="nil"/>
              <w:bottom w:val="nil"/>
            </w:tcBorders>
            <w:noWrap/>
            <w:vAlign w:val="center"/>
          </w:tcPr>
          <w:p w14:paraId="2371549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6.64</w:t>
            </w:r>
          </w:p>
        </w:tc>
        <w:tc>
          <w:tcPr>
            <w:tcW w:w="786" w:type="dxa"/>
            <w:tcBorders>
              <w:top w:val="nil"/>
              <w:bottom w:val="nil"/>
            </w:tcBorders>
            <w:noWrap/>
            <w:vAlign w:val="center"/>
          </w:tcPr>
          <w:p w14:paraId="4DC7E15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0.9</w:t>
            </w:r>
          </w:p>
        </w:tc>
        <w:tc>
          <w:tcPr>
            <w:tcW w:w="6005" w:type="dxa"/>
            <w:tcBorders>
              <w:top w:val="nil"/>
              <w:bottom w:val="nil"/>
            </w:tcBorders>
            <w:noWrap/>
            <w:vAlign w:val="center"/>
          </w:tcPr>
          <w:p w14:paraId="081D1D2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https://www3.epa.gov/pesticides/chem_search/cleared_reviews/csr_PC-113501_8-Jul-94_a.pdf</w:t>
            </w:r>
          </w:p>
        </w:tc>
        <w:tc>
          <w:tcPr>
            <w:tcW w:w="1297" w:type="dxa"/>
            <w:tcBorders>
              <w:top w:val="nil"/>
              <w:bottom w:val="nil"/>
            </w:tcBorders>
            <w:noWrap/>
            <w:vAlign w:val="center"/>
          </w:tcPr>
          <w:p w14:paraId="5FF32FE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 xml:space="preserve">Environmental Protection </w:t>
            </w:r>
            <w:r w:rsidRPr="008A401E">
              <w:rPr>
                <w:rFonts w:ascii="Times New Roman" w:eastAsia="等线" w:hAnsi="Times New Roman"/>
                <w:color w:val="000000" w:themeColor="text1"/>
                <w:sz w:val="22"/>
                <w:szCs w:val="22"/>
                <w:lang w:eastAsia="zh-CN"/>
              </w:rPr>
              <w:lastRenderedPageBreak/>
              <w:t>Agency, USA</w:t>
            </w:r>
          </w:p>
        </w:tc>
        <w:tc>
          <w:tcPr>
            <w:tcW w:w="1088" w:type="dxa"/>
            <w:tcBorders>
              <w:top w:val="nil"/>
              <w:bottom w:val="nil"/>
            </w:tcBorders>
            <w:noWrap/>
            <w:vAlign w:val="center"/>
          </w:tcPr>
          <w:p w14:paraId="0F80FA7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lastRenderedPageBreak/>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DB293E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0F90FC7"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Thiophanate-methyl</w:t>
            </w:r>
          </w:p>
        </w:tc>
        <w:tc>
          <w:tcPr>
            <w:tcW w:w="1171" w:type="dxa"/>
            <w:tcBorders>
              <w:top w:val="nil"/>
              <w:bottom w:val="nil"/>
            </w:tcBorders>
            <w:noWrap/>
            <w:vAlign w:val="center"/>
          </w:tcPr>
          <w:p w14:paraId="7DDF1AD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0.5</w:t>
            </w:r>
          </w:p>
        </w:tc>
        <w:tc>
          <w:tcPr>
            <w:tcW w:w="786" w:type="dxa"/>
            <w:tcBorders>
              <w:top w:val="nil"/>
              <w:bottom w:val="nil"/>
            </w:tcBorders>
            <w:noWrap/>
            <w:vAlign w:val="center"/>
          </w:tcPr>
          <w:p w14:paraId="7316546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6.64</w:t>
            </w:r>
          </w:p>
        </w:tc>
        <w:tc>
          <w:tcPr>
            <w:tcW w:w="6005" w:type="dxa"/>
            <w:tcBorders>
              <w:top w:val="nil"/>
              <w:bottom w:val="nil"/>
            </w:tcBorders>
            <w:noWrap/>
            <w:vAlign w:val="center"/>
          </w:tcPr>
          <w:p w14:paraId="3AB084E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https://www3.epa.gov/pesticides/chem_search/cleared_reviews/csr_PC-102001_undated_001.pdf</w:t>
            </w:r>
          </w:p>
        </w:tc>
        <w:tc>
          <w:tcPr>
            <w:tcW w:w="1297" w:type="dxa"/>
            <w:tcBorders>
              <w:top w:val="nil"/>
              <w:bottom w:val="nil"/>
            </w:tcBorders>
            <w:noWrap/>
            <w:vAlign w:val="center"/>
          </w:tcPr>
          <w:p w14:paraId="20E66BA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42BCBD2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0747117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6E11156"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Methamidophos</w:t>
            </w:r>
          </w:p>
        </w:tc>
        <w:tc>
          <w:tcPr>
            <w:tcW w:w="1171" w:type="dxa"/>
            <w:tcBorders>
              <w:top w:val="nil"/>
              <w:bottom w:val="nil"/>
            </w:tcBorders>
            <w:noWrap/>
            <w:vAlign w:val="center"/>
          </w:tcPr>
          <w:p w14:paraId="2362D2D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3.5</w:t>
            </w:r>
          </w:p>
        </w:tc>
        <w:tc>
          <w:tcPr>
            <w:tcW w:w="786" w:type="dxa"/>
            <w:tcBorders>
              <w:top w:val="nil"/>
              <w:bottom w:val="nil"/>
            </w:tcBorders>
            <w:noWrap/>
            <w:vAlign w:val="center"/>
          </w:tcPr>
          <w:p w14:paraId="213FE16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0.029</w:t>
            </w:r>
          </w:p>
        </w:tc>
        <w:tc>
          <w:tcPr>
            <w:tcW w:w="6005" w:type="dxa"/>
            <w:tcBorders>
              <w:top w:val="nil"/>
              <w:bottom w:val="nil"/>
            </w:tcBorders>
            <w:noWrap/>
            <w:vAlign w:val="center"/>
          </w:tcPr>
          <w:p w14:paraId="2AB69E42" w14:textId="77777777" w:rsidR="00586AC5" w:rsidRPr="008A401E" w:rsidRDefault="00586A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hyperlink r:id="rId25" w:history="1">
              <w:r w:rsidRPr="008A401E">
                <w:rPr>
                  <w:rFonts w:ascii="Times New Roman" w:eastAsia="等线" w:hAnsi="Times New Roman"/>
                  <w:color w:val="000000" w:themeColor="text1"/>
                  <w:sz w:val="22"/>
                  <w:szCs w:val="22"/>
                  <w:lang w:eastAsia="zh-CN"/>
                </w:rPr>
                <w:t>https://www3.epa.gov/pesticides/chem_search/cleared_reviews/csr_PC-101201_30-Oct-98_114.pdf</w:t>
              </w:r>
            </w:hyperlink>
          </w:p>
        </w:tc>
        <w:tc>
          <w:tcPr>
            <w:tcW w:w="1297" w:type="dxa"/>
            <w:tcBorders>
              <w:top w:val="nil"/>
              <w:bottom w:val="nil"/>
            </w:tcBorders>
            <w:noWrap/>
            <w:vAlign w:val="center"/>
          </w:tcPr>
          <w:p w14:paraId="3AE2172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0E9F107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76EED61"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C75446A"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Lufenuron</w:t>
            </w:r>
          </w:p>
        </w:tc>
        <w:tc>
          <w:tcPr>
            <w:tcW w:w="1171" w:type="dxa"/>
            <w:tcBorders>
              <w:top w:val="nil"/>
              <w:bottom w:val="nil"/>
            </w:tcBorders>
            <w:noWrap/>
            <w:vAlign w:val="center"/>
          </w:tcPr>
          <w:p w14:paraId="49CE75F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16.3</w:t>
            </w:r>
          </w:p>
        </w:tc>
        <w:tc>
          <w:tcPr>
            <w:tcW w:w="786" w:type="dxa"/>
            <w:tcBorders>
              <w:top w:val="nil"/>
              <w:bottom w:val="nil"/>
            </w:tcBorders>
            <w:noWrap/>
            <w:vAlign w:val="center"/>
          </w:tcPr>
          <w:p w14:paraId="10906E4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1056</w:t>
            </w:r>
          </w:p>
        </w:tc>
        <w:tc>
          <w:tcPr>
            <w:tcW w:w="6005" w:type="dxa"/>
            <w:tcBorders>
              <w:top w:val="nil"/>
              <w:bottom w:val="nil"/>
            </w:tcBorders>
            <w:noWrap/>
            <w:vAlign w:val="center"/>
          </w:tcPr>
          <w:p w14:paraId="0FE47D8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https://www.fda.gov/files/animal%20%26%20veterinary/published/Lufenuron-Import-Tolerance---Finding-of-No-Significant-Impact.pdf</w:t>
            </w:r>
          </w:p>
        </w:tc>
        <w:tc>
          <w:tcPr>
            <w:tcW w:w="1297" w:type="dxa"/>
            <w:tcBorders>
              <w:top w:val="nil"/>
              <w:bottom w:val="nil"/>
            </w:tcBorders>
            <w:noWrap/>
            <w:vAlign w:val="center"/>
          </w:tcPr>
          <w:p w14:paraId="4BB1748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hAnsi="Times New Roman"/>
                <w:color w:val="000000" w:themeColor="text1"/>
                <w:sz w:val="22"/>
                <w:szCs w:val="22"/>
                <w:lang w:eastAsia="zh-CN"/>
              </w:rPr>
              <w:t>The Center for Veterinary Medicine</w:t>
            </w:r>
          </w:p>
        </w:tc>
        <w:tc>
          <w:tcPr>
            <w:tcW w:w="1088" w:type="dxa"/>
            <w:tcBorders>
              <w:top w:val="nil"/>
              <w:bottom w:val="nil"/>
            </w:tcBorders>
            <w:noWrap/>
            <w:vAlign w:val="center"/>
          </w:tcPr>
          <w:p w14:paraId="71D0EF0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ExcludeYear="1"&gt;&lt;RecNum&gt;1696&lt;/RecNum&gt;&lt;DisplayText&gt;(&lt;style face="italic"&gt;62&lt;/style&gt;)&lt;/DisplayText&gt;&lt;record&gt;&lt;rec-number&gt;1696&lt;/rec-number&gt;&lt;foreign-keys&gt;&lt;key app="EN" db-id="wffra9s0v559zzerrx2v5wwe9tsweppt2fza" timestamp="1728375859"&gt;1696&lt;/key&gt;&lt;/foreign-keys&gt;&lt;ref-type name="Web Page"&gt;12&lt;/ref-type&gt;&lt;contributors&gt;&lt;/contributors&gt;&lt;titles&gt;&lt;title&gt;FINDING OF NO SIGNIFICANT IMPACT (FONSI) for Establishment of an Import Tolerance for Permissible Lufenuron Residues in Food Derived from Salmonids that has been Imported into the United States for Human Consumption Elanco Animal Health&lt;/title&gt;&lt;/titles&gt;&lt;volume&gt; 2024&lt;/volume&gt;&lt;number&gt; Accessed 15 September&lt;/number&gt;&lt;dates&gt;&lt;/dates&gt;&lt;pub-location&gt;The Center for Veterinary Medicine&lt;/pub-location&gt;&lt;urls&gt;&lt;related-urls&gt;&lt;url&gt;https://www.fda.gov/files/animal%20%26%20veterinary/published/Lufenuron-Import-Tolerance---Finding-of-No-Significant-Impact.pdf&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62</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AD54381"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5959C98"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Propargite</w:t>
            </w:r>
          </w:p>
        </w:tc>
        <w:tc>
          <w:tcPr>
            <w:tcW w:w="1171" w:type="dxa"/>
            <w:tcBorders>
              <w:top w:val="nil"/>
              <w:bottom w:val="nil"/>
            </w:tcBorders>
            <w:noWrap/>
            <w:vAlign w:val="center"/>
          </w:tcPr>
          <w:p w14:paraId="07A564E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56</w:t>
            </w:r>
          </w:p>
        </w:tc>
        <w:tc>
          <w:tcPr>
            <w:tcW w:w="786" w:type="dxa"/>
            <w:tcBorders>
              <w:top w:val="nil"/>
              <w:bottom w:val="nil"/>
            </w:tcBorders>
            <w:noWrap/>
            <w:vAlign w:val="center"/>
          </w:tcPr>
          <w:p w14:paraId="6F1C211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226.17</w:t>
            </w:r>
          </w:p>
        </w:tc>
        <w:tc>
          <w:tcPr>
            <w:tcW w:w="6005" w:type="dxa"/>
            <w:tcBorders>
              <w:top w:val="nil"/>
              <w:bottom w:val="nil"/>
            </w:tcBorders>
            <w:noWrap/>
            <w:vAlign w:val="center"/>
          </w:tcPr>
          <w:p w14:paraId="252D89C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https://www.fao.org/fileadmin/user_upload/IPM_Pesticide/JMPR/Evaluations/2002/propargiteeval.pdf</w:t>
            </w:r>
          </w:p>
        </w:tc>
        <w:tc>
          <w:tcPr>
            <w:tcW w:w="1297" w:type="dxa"/>
            <w:tcBorders>
              <w:top w:val="nil"/>
              <w:bottom w:val="nil"/>
            </w:tcBorders>
            <w:noWrap/>
            <w:vAlign w:val="center"/>
          </w:tcPr>
          <w:p w14:paraId="5F0A7F4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30C1187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ExcludeYear="1"&gt;&lt;Author&gt;SOCH&lt;/Author&gt;&lt;RecNum&gt;1698&lt;/RecNum&gt;&lt;DisplayText&gt;(&lt;style face="italic"&gt;63&lt;/style&gt;)&lt;/DisplayText&gt;&lt;record&gt;&lt;rec-number&gt;1698&lt;/rec-number&gt;&lt;foreign-keys&gt;&lt;key app="EN" db-id="wffra9s0v559zzerrx2v5wwe9tsweppt2fza" timestamp="1728376068"&gt;1698&lt;/key&gt;&lt;/foreign-keys&gt;&lt;ref-type name="Journal Article"&gt;17&lt;/ref-type&gt;&lt;contributors&gt;&lt;authors&gt;&lt;author&gt;SOCH, OO&lt;/author&gt;&lt;author&gt;CH, C&lt;/author&gt;&lt;/authors&gt;&lt;/contributors&gt;&lt;titles&gt;&lt;title&gt;PROPARGITE (113) First draft prepared by Stephen Funk US Environmental Protection Agency, Washington, DC, USA&lt;/title&gt;&lt;/titles&gt;&lt;dates&gt;&lt;/dates&gt;&lt;urls&gt;&lt;/urls&gt;&lt;/record&gt;&lt;/Cite&gt;&lt;/EndNote&gt;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63</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025073A8"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28BB2BB"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Diquat</w:t>
            </w:r>
          </w:p>
        </w:tc>
        <w:tc>
          <w:tcPr>
            <w:tcW w:w="1171" w:type="dxa"/>
            <w:tcBorders>
              <w:top w:val="nil"/>
              <w:bottom w:val="nil"/>
            </w:tcBorders>
            <w:noWrap/>
            <w:vAlign w:val="center"/>
          </w:tcPr>
          <w:p w14:paraId="2454AE5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2345</w:t>
            </w:r>
          </w:p>
        </w:tc>
        <w:tc>
          <w:tcPr>
            <w:tcW w:w="786" w:type="dxa"/>
            <w:tcBorders>
              <w:top w:val="nil"/>
              <w:bottom w:val="nil"/>
            </w:tcBorders>
            <w:noWrap/>
            <w:vAlign w:val="center"/>
          </w:tcPr>
          <w:p w14:paraId="5FB1037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5357.5</w:t>
            </w:r>
          </w:p>
        </w:tc>
        <w:tc>
          <w:tcPr>
            <w:tcW w:w="6005" w:type="dxa"/>
            <w:tcBorders>
              <w:top w:val="nil"/>
              <w:bottom w:val="nil"/>
            </w:tcBorders>
            <w:noWrap/>
            <w:vAlign w:val="center"/>
          </w:tcPr>
          <w:p w14:paraId="24DFC1F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https://www.fao.org/fileadmin/templates/agphome/documents/Pests_Pesticides/JMPR/Evaluation94/diquat.pdf</w:t>
            </w:r>
          </w:p>
        </w:tc>
        <w:tc>
          <w:tcPr>
            <w:tcW w:w="1297" w:type="dxa"/>
            <w:tcBorders>
              <w:top w:val="nil"/>
              <w:bottom w:val="nil"/>
            </w:tcBorders>
            <w:noWrap/>
            <w:vAlign w:val="center"/>
          </w:tcPr>
          <w:p w14:paraId="37217F6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1B21FF6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ExcludeYear="1"&gt;&lt;RecNum&gt;1697&lt;/RecNum&gt;&lt;DisplayText&gt;(&lt;style face="italic"&gt;64&lt;/style&gt;)&lt;/DisplayText&gt;&lt;record&gt;&lt;rec-number&gt;1697&lt;/rec-number&gt;&lt;foreign-keys&gt;&lt;key app="EN" db-id="wffra9s0v559zzerrx2v5wwe9tsweppt2fza" timestamp="1728376024"&gt;1697&lt;/key&gt;&lt;/foreign-keys&gt;&lt;ref-type name="Web Page"&gt;12&lt;/ref-type&gt;&lt;contributors&gt;&lt;/contributors&gt;&lt;titles&gt;&lt;title&gt;DIQUAT&lt;/title&gt;&lt;/titles&gt;&lt;volume&gt; 2022&lt;/volume&gt;&lt;number&gt; Accessed 15 August&lt;/number&gt;&lt;dates&gt;&lt;/dates&gt;&lt;pub-location&gt;Environmental Protection Agency, USA&lt;/pub-location&gt;&lt;urls&gt;&lt;related-urls&gt;&lt;url&gt;https://www.fao.org/fileadmin/templates/agphome/documents/Pests_Pesticides/JMPR/Evaluation94/diquat.pdf&lt;/url&gt;&lt;/related-urls&gt;&lt;/urls&gt;&lt;/record&gt;&lt;/Cite&gt;&lt;/EndNote&gt;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64</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C35350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371A7F4"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Propamocarb</w:t>
            </w:r>
          </w:p>
        </w:tc>
        <w:tc>
          <w:tcPr>
            <w:tcW w:w="1171" w:type="dxa"/>
            <w:tcBorders>
              <w:top w:val="nil"/>
              <w:bottom w:val="nil"/>
            </w:tcBorders>
            <w:noWrap/>
            <w:vAlign w:val="center"/>
          </w:tcPr>
          <w:p w14:paraId="1A45372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14</w:t>
            </w:r>
          </w:p>
        </w:tc>
        <w:tc>
          <w:tcPr>
            <w:tcW w:w="786" w:type="dxa"/>
            <w:tcBorders>
              <w:top w:val="nil"/>
              <w:bottom w:val="nil"/>
            </w:tcBorders>
            <w:noWrap/>
            <w:vAlign w:val="center"/>
          </w:tcPr>
          <w:p w14:paraId="6C609E4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7.77</w:t>
            </w:r>
          </w:p>
        </w:tc>
        <w:tc>
          <w:tcPr>
            <w:tcW w:w="6005" w:type="dxa"/>
            <w:tcBorders>
              <w:top w:val="nil"/>
              <w:bottom w:val="nil"/>
            </w:tcBorders>
            <w:noWrap/>
            <w:vAlign w:val="center"/>
          </w:tcPr>
          <w:p w14:paraId="51A56AA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https://www.bvl.bund.de/SharedDocs/Downloads/04_Pflanzenschutzmittel/01_zulassungsberichte/008464-00-00.pdf?__blob=publicationFile&amp;v=4</w:t>
            </w:r>
          </w:p>
        </w:tc>
        <w:tc>
          <w:tcPr>
            <w:tcW w:w="1297" w:type="dxa"/>
            <w:tcBorders>
              <w:top w:val="nil"/>
              <w:bottom w:val="nil"/>
            </w:tcBorders>
            <w:noWrap/>
            <w:vAlign w:val="center"/>
          </w:tcPr>
          <w:p w14:paraId="51F9668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hAnsi="Times New Roman"/>
                <w:color w:val="000000" w:themeColor="text1"/>
                <w:sz w:val="22"/>
                <w:szCs w:val="22"/>
                <w:lang w:eastAsia="zh-CN"/>
              </w:rPr>
              <w:t>National Assessment Federal Republic of Germany</w:t>
            </w:r>
          </w:p>
        </w:tc>
        <w:tc>
          <w:tcPr>
            <w:tcW w:w="1088" w:type="dxa"/>
            <w:tcBorders>
              <w:top w:val="nil"/>
              <w:bottom w:val="nil"/>
            </w:tcBorders>
            <w:noWrap/>
            <w:vAlign w:val="center"/>
          </w:tcPr>
          <w:p w14:paraId="67E01FE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ExcludeYear="1"&gt;&lt;RecNum&gt;1699&lt;/RecNum&gt;&lt;DisplayText&gt;(&lt;style face="italic"&gt;65&lt;/style&gt;)&lt;/DisplayText&gt;&lt;record&gt;&lt;rec-number&gt;1699&lt;/rec-number&gt;&lt;foreign-keys&gt;&lt;key app="EN" db-id="wffra9s0v559zzerrx2v5wwe9tsweppt2fza" timestamp="1728376255"&gt;1699&lt;/key&gt;&lt;/foreign-keys&gt;&lt;ref-type name="Web Page"&gt;12&lt;/ref-type&gt;&lt;contributors&gt;&lt;/contributors&gt;&lt;titles&gt;&lt;title&gt;Propamocarb&lt;/title&gt;&lt;/titles&gt;&lt;volume&gt; 2022&lt;/volume&gt;&lt;number&gt; Accessed 15 August&lt;/number&gt;&lt;dates&gt;&lt;/dates&gt;&lt;pub-location&gt;National Assessment Federal Republic of Germany&lt;/pub-location&gt;&lt;urls&gt;&lt;related-urls&gt;&lt;url&gt;https://www.bvl.bund.de/SharedDocs/Downloads/04_Pflanzenschutzmittel/01_zulassungsberichte/008464-00-00.pdf?__blob=publicationFile&amp;amp;v=4&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65</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6D3BFE6"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040A317"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Prometryn</w:t>
            </w:r>
          </w:p>
        </w:tc>
        <w:tc>
          <w:tcPr>
            <w:tcW w:w="1171" w:type="dxa"/>
            <w:tcBorders>
              <w:top w:val="nil"/>
              <w:bottom w:val="nil"/>
            </w:tcBorders>
            <w:noWrap/>
            <w:vAlign w:val="center"/>
          </w:tcPr>
          <w:p w14:paraId="0ABD76C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41</w:t>
            </w:r>
          </w:p>
        </w:tc>
        <w:tc>
          <w:tcPr>
            <w:tcW w:w="786" w:type="dxa"/>
            <w:tcBorders>
              <w:top w:val="nil"/>
              <w:bottom w:val="nil"/>
            </w:tcBorders>
            <w:noWrap/>
            <w:vAlign w:val="center"/>
          </w:tcPr>
          <w:p w14:paraId="2181BC4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w:t>
            </w:r>
          </w:p>
        </w:tc>
        <w:tc>
          <w:tcPr>
            <w:tcW w:w="6005" w:type="dxa"/>
            <w:tcBorders>
              <w:top w:val="nil"/>
              <w:bottom w:val="nil"/>
            </w:tcBorders>
            <w:noWrap/>
            <w:vAlign w:val="center"/>
          </w:tcPr>
          <w:p w14:paraId="0921CF4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https://pubchem.ncbi.nlm.nih.gov/compound/Prometryn#section=Soil-Adsorption-Mobility</w:t>
            </w:r>
          </w:p>
        </w:tc>
        <w:tc>
          <w:tcPr>
            <w:tcW w:w="1297" w:type="dxa"/>
            <w:tcBorders>
              <w:top w:val="nil"/>
              <w:bottom w:val="nil"/>
            </w:tcBorders>
            <w:noWrap/>
            <w:vAlign w:val="center"/>
          </w:tcPr>
          <w:p w14:paraId="7119D9E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07C9E145"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326AF48B"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6475BE5B"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Fludioxonil</w:t>
            </w:r>
          </w:p>
        </w:tc>
        <w:tc>
          <w:tcPr>
            <w:tcW w:w="1171" w:type="dxa"/>
            <w:tcBorders>
              <w:top w:val="nil"/>
              <w:bottom w:val="nil"/>
            </w:tcBorders>
            <w:noWrap/>
            <w:vAlign w:val="center"/>
          </w:tcPr>
          <w:p w14:paraId="1414A72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164</w:t>
            </w:r>
          </w:p>
        </w:tc>
        <w:tc>
          <w:tcPr>
            <w:tcW w:w="786" w:type="dxa"/>
            <w:tcBorders>
              <w:top w:val="nil"/>
              <w:bottom w:val="nil"/>
            </w:tcBorders>
            <w:noWrap/>
            <w:vAlign w:val="center"/>
          </w:tcPr>
          <w:p w14:paraId="775DC4A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187</w:t>
            </w:r>
          </w:p>
        </w:tc>
        <w:tc>
          <w:tcPr>
            <w:tcW w:w="6005" w:type="dxa"/>
            <w:tcBorders>
              <w:top w:val="nil"/>
              <w:bottom w:val="nil"/>
            </w:tcBorders>
            <w:noWrap/>
            <w:vAlign w:val="center"/>
          </w:tcPr>
          <w:p w14:paraId="634D548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https://pubchem.ncbi.nlm.nih.gov/compound/Fludioxonil#section=Soil-Adsorption-Mobility</w:t>
            </w:r>
          </w:p>
        </w:tc>
        <w:tc>
          <w:tcPr>
            <w:tcW w:w="1297" w:type="dxa"/>
            <w:tcBorders>
              <w:top w:val="nil"/>
              <w:bottom w:val="nil"/>
            </w:tcBorders>
            <w:noWrap/>
            <w:vAlign w:val="center"/>
          </w:tcPr>
          <w:p w14:paraId="28B11C4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National Library of Medicine, USA</w:t>
            </w:r>
          </w:p>
        </w:tc>
        <w:tc>
          <w:tcPr>
            <w:tcW w:w="1088" w:type="dxa"/>
            <w:tcBorders>
              <w:top w:val="nil"/>
              <w:bottom w:val="nil"/>
            </w:tcBorders>
            <w:noWrap/>
            <w:vAlign w:val="center"/>
          </w:tcPr>
          <w:p w14:paraId="2D97C4F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&lt;EndNote&gt;&lt;Cite&gt;&lt;Author&gt;Kim&lt;/Author&gt;&lt;Year&gt;2021&lt;/Year&gt;&lt;RecNum&gt;997&lt;/RecNum&gt;&lt;DisplayText&gt;(&lt;style face="italic"&gt;56&lt;/style&gt;)&lt;/DisplayText&gt;&lt;record&gt;&lt;rec-number&gt;997&lt;/rec-number&gt;&lt;foreign-keys&gt;&lt;key app="EN" db-id="wffra9s0v559zzerrx2v5wwe9tsweppt2fza" timestamp="1672136077"&gt;997&lt;/key&gt;&lt;/foreign-keys&gt;&lt;ref-type name="Journal Article"&gt;17&lt;/ref-type&gt;&lt;contributors&gt;&lt;authors&gt;&lt;author&gt;Kim, Sunghwan&lt;/author&gt;&lt;author&gt;Chen, Jie&lt;/author&gt;&lt;author&gt;Cheng, Tiejun&lt;/author&gt;&lt;author&gt;Gindulyte, Asta&lt;/author&gt;&lt;author&gt;He, Jia&lt;/author&gt;&lt;author&gt;He, Siqian&lt;/author&gt;&lt;author&gt;Li, Qingliang&lt;/author&gt;&lt;author&gt;Shoemaker, Benjamin A&lt;/author&gt;&lt;author&gt;Thiessen, Paul A&lt;/author&gt;&lt;author&gt;Yu, Bo&lt;/author&gt;&lt;/authors&gt;&lt;/contributors&gt;&lt;titles&gt;&lt;title&gt;PubChem in 2021: new data content and improved web interfaces&lt;/title&gt;&lt;secondary-title&gt;Nucleic acids research&lt;/secondary-title&gt;&lt;/titles&gt;&lt;periodical&gt;&lt;full-title&gt;Nucleic acids research&lt;/full-title&gt;&lt;/periodical&gt;&lt;pages&gt;D1388-D1395&lt;/pages&gt;&lt;volume&gt;49&lt;/volume&gt;&lt;number&gt;D1&lt;/number&gt;&lt;dates&gt;&lt;year&gt;2021&lt;/year&gt;&lt;/dates&gt;&lt;isbn&gt;0305-1048&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2451E4A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C344BAB"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Dinotefuran</w:t>
            </w:r>
          </w:p>
        </w:tc>
        <w:tc>
          <w:tcPr>
            <w:tcW w:w="1171" w:type="dxa"/>
            <w:tcBorders>
              <w:top w:val="nil"/>
              <w:bottom w:val="nil"/>
            </w:tcBorders>
            <w:noWrap/>
            <w:vAlign w:val="center"/>
          </w:tcPr>
          <w:p w14:paraId="0D47AA6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82</w:t>
            </w:r>
          </w:p>
        </w:tc>
        <w:tc>
          <w:tcPr>
            <w:tcW w:w="786" w:type="dxa"/>
            <w:tcBorders>
              <w:top w:val="nil"/>
              <w:bottom w:val="nil"/>
            </w:tcBorders>
            <w:noWrap/>
            <w:vAlign w:val="center"/>
          </w:tcPr>
          <w:p w14:paraId="1161E02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0.22</w:t>
            </w:r>
          </w:p>
        </w:tc>
        <w:tc>
          <w:tcPr>
            <w:tcW w:w="6005" w:type="dxa"/>
            <w:tcBorders>
              <w:top w:val="nil"/>
              <w:bottom w:val="nil"/>
            </w:tcBorders>
            <w:noWrap/>
            <w:vAlign w:val="center"/>
          </w:tcPr>
          <w:p w14:paraId="72E0253B"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nepis.epa.gov/Exe/ZyNET.exe/P100BIDI.txt?ZyActionD=ZyDocument&amp;Client=EPA&amp;Index=2000%20Thru%202005&amp;Docs=&amp;Query=%28Kd%29%20OR%20FNAME%3D%22P100BIDI.txt%22%20AND%20FNAME%3D%22P100BIDI.txt%22&amp;Time=&amp;EndTime=&amp;SearchMethod=1&amp;TocRestrict=n&amp;Toc=&amp;TocEntry=&amp;QField=&amp;QFieldYear=&amp;QFieldMonth=&amp;QFieldDay=&amp;UseQField=&amp;IntQFieldOp=0&amp;ExtQFieldOp=0&amp;XmlQuery=&amp;File=D%3A%5CZYFILES%5CINDEX%20DATA%5C00THRU05%5CTXT%5C00000028%5CP100BIDI.txt&amp;User=ANONYMOUS&amp;Password=anonymous&amp;SortMethod=h%7C-&amp;MaximumDocuments=1&amp;FuzzyDegree=0&amp;ImageQuality=r85g16/r85g16/x150y150g16/i500&amp;Display=hpfr&amp;DefSeekPage=x&amp;SearchBack=ZyActionL&amp;Back=ZyActionS&amp;BackDesc=Results%20page&amp;MaximumPages=1&amp;ZyEntry=62&amp;SeekPage=b</w:t>
            </w:r>
          </w:p>
        </w:tc>
        <w:tc>
          <w:tcPr>
            <w:tcW w:w="1297" w:type="dxa"/>
            <w:tcBorders>
              <w:top w:val="nil"/>
              <w:bottom w:val="nil"/>
            </w:tcBorders>
            <w:noWrap/>
            <w:vAlign w:val="center"/>
          </w:tcPr>
          <w:p w14:paraId="1C01411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Protection Agency, USA</w:t>
            </w:r>
          </w:p>
        </w:tc>
        <w:tc>
          <w:tcPr>
            <w:tcW w:w="1088" w:type="dxa"/>
            <w:tcBorders>
              <w:top w:val="nil"/>
              <w:bottom w:val="nil"/>
            </w:tcBorders>
            <w:noWrap/>
            <w:vAlign w:val="center"/>
          </w:tcPr>
          <w:p w14:paraId="772A141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ExcludeYear="1"&gt;&lt;RecNum&gt;990&lt;/RecNum&gt;&lt;DisplayText&gt;(&lt;style face="italic"&gt;47&lt;/style&gt;)&lt;/DisplayText&gt;&lt;record&gt;&lt;rec-number&gt;990&lt;/rec-number&gt;&lt;foreign-keys&gt;&lt;key app="EN" db-id="wffra9s0v559zzerrx2v5wwe9tsweppt2fza" timestamp="1672129451"&gt;990&lt;/key&gt;&lt;/foreign-keys&gt;&lt;ref-type name="Web Page"&gt;12&lt;/ref-type&gt;&lt;contributors&gt;&lt;/contributors&gt;&lt;titles&gt;&lt;title&gt;Pesticides&lt;/title&gt;&lt;/titles&gt;&lt;volume&gt; 2022&lt;/volume&gt;&lt;number&gt; Accessed 1 August&lt;/number&gt;&lt;dates&gt;&lt;/dates&gt;&lt;pub-location&gt;Environmental Protection Agency (USA)&lt;/pub-location&gt;&lt;urls&gt;&lt;related-urls&gt;&lt;url&gt;https://www.epa.gov/pesticides&lt;/url&gt;&lt;/related-urls&gt;&lt;/urls&gt;&lt;/record&gt;&lt;/Cite&gt;&lt;/EndNote&gt;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47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08DE2E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74BD2E3C"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Haloxyfop-P-methyl</w:t>
            </w:r>
          </w:p>
        </w:tc>
        <w:tc>
          <w:tcPr>
            <w:tcW w:w="1171" w:type="dxa"/>
            <w:tcBorders>
              <w:top w:val="nil"/>
              <w:bottom w:val="nil"/>
            </w:tcBorders>
            <w:noWrap/>
            <w:vAlign w:val="center"/>
          </w:tcPr>
          <w:p w14:paraId="18A398A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0.5</w:t>
            </w:r>
          </w:p>
        </w:tc>
        <w:tc>
          <w:tcPr>
            <w:tcW w:w="786" w:type="dxa"/>
            <w:tcBorders>
              <w:top w:val="nil"/>
              <w:bottom w:val="nil"/>
            </w:tcBorders>
            <w:noWrap/>
            <w:vAlign w:val="center"/>
          </w:tcPr>
          <w:p w14:paraId="57240506"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0.95</w:t>
            </w:r>
          </w:p>
        </w:tc>
        <w:tc>
          <w:tcPr>
            <w:tcW w:w="6005" w:type="dxa"/>
            <w:tcBorders>
              <w:top w:val="nil"/>
              <w:bottom w:val="nil"/>
            </w:tcBorders>
            <w:noWrap/>
            <w:vAlign w:val="center"/>
          </w:tcPr>
          <w:p w14:paraId="1BE1A68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https://efsa.onlinelibrary.wiley.com/doi/pdf/10.2903/j.efsa.2014.3931</w:t>
            </w:r>
          </w:p>
        </w:tc>
        <w:tc>
          <w:tcPr>
            <w:tcW w:w="1297" w:type="dxa"/>
            <w:tcBorders>
              <w:top w:val="nil"/>
              <w:bottom w:val="nil"/>
            </w:tcBorders>
            <w:noWrap/>
            <w:vAlign w:val="center"/>
          </w:tcPr>
          <w:p w14:paraId="3ABE395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European Food Safety Authority, EU</w:t>
            </w:r>
          </w:p>
        </w:tc>
        <w:tc>
          <w:tcPr>
            <w:tcW w:w="1088" w:type="dxa"/>
            <w:tcBorders>
              <w:top w:val="nil"/>
              <w:bottom w:val="nil"/>
            </w:tcBorders>
            <w:noWrap/>
            <w:vAlign w:val="center"/>
          </w:tcPr>
          <w:p w14:paraId="2EABD16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ExcludeYear="1"&gt;&lt;RecNum&gt;992&lt;/RecNum&gt;&lt;DisplayText&gt;(&lt;style face="italic"&gt;52&lt;/style&gt;)&lt;/DisplayText&gt;&lt;record&gt;&lt;rec-number&gt;992&lt;/rec-number&gt;&lt;foreign-keys&gt;&lt;key app="EN" db-id="wffra9s0v559zzerrx2v5wwe9tsweppt2fza" timestamp="1672135052"&gt;992&lt;/key&gt;&lt;/foreign-keys&gt;&lt;ref-type name="Report"&gt;27&lt;/ref-type&gt;&lt;contributors&gt;&lt;/contributors&gt;&lt;titles&gt;&lt;title&gt;Conclusion on the peer review of the pesticide risk assessment of the active substance hymexazol&lt;/title&gt;&lt;short-title&gt;Conclusion on pesticide peer review&lt;/short-title&gt;&lt;/titles&gt;&lt;dates&gt;&lt;pub-dates&gt;&lt;date&gt;12 February 2022&lt;/date&gt;&lt;/pub-dates&gt;&lt;/dates&gt;&lt;pub-location&gt;European Food Safety Authority (EU)&lt;/pub-location&gt;&lt;urls&gt;&lt;/urls&gt;&lt;/record&gt;&lt;/Cite&gt;&lt;/EndNote&gt;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52</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79EB78A"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E4629AF"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Chlorfenapyr</w:t>
            </w:r>
          </w:p>
        </w:tc>
        <w:tc>
          <w:tcPr>
            <w:tcW w:w="1171" w:type="dxa"/>
            <w:tcBorders>
              <w:top w:val="nil"/>
              <w:bottom w:val="nil"/>
            </w:tcBorders>
            <w:noWrap/>
            <w:vAlign w:val="center"/>
          </w:tcPr>
          <w:p w14:paraId="54B9E4C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1.4</w:t>
            </w:r>
          </w:p>
        </w:tc>
        <w:tc>
          <w:tcPr>
            <w:tcW w:w="786" w:type="dxa"/>
            <w:tcBorders>
              <w:top w:val="nil"/>
              <w:bottom w:val="nil"/>
            </w:tcBorders>
            <w:noWrap/>
            <w:vAlign w:val="center"/>
          </w:tcPr>
          <w:p w14:paraId="7A8AAE0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101.57</w:t>
            </w:r>
          </w:p>
        </w:tc>
        <w:tc>
          <w:tcPr>
            <w:tcW w:w="6005" w:type="dxa"/>
            <w:tcBorders>
              <w:top w:val="nil"/>
              <w:bottom w:val="nil"/>
            </w:tcBorders>
            <w:noWrap/>
            <w:vAlign w:val="center"/>
          </w:tcPr>
          <w:p w14:paraId="35447AB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https://echa.europa.eu/documents/10162/cf3a1fbf-5098-29c3-4b2b-00ee68c25a1c</w:t>
            </w:r>
          </w:p>
        </w:tc>
        <w:tc>
          <w:tcPr>
            <w:tcW w:w="1297" w:type="dxa"/>
            <w:tcBorders>
              <w:top w:val="nil"/>
              <w:bottom w:val="nil"/>
            </w:tcBorders>
            <w:noWrap/>
            <w:vAlign w:val="center"/>
          </w:tcPr>
          <w:p w14:paraId="1F25D09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European Chemicals Agency, EU</w:t>
            </w:r>
          </w:p>
        </w:tc>
        <w:tc>
          <w:tcPr>
            <w:tcW w:w="1088" w:type="dxa"/>
            <w:tcBorders>
              <w:top w:val="nil"/>
              <w:bottom w:val="nil"/>
            </w:tcBorders>
            <w:noWrap/>
            <w:vAlign w:val="center"/>
          </w:tcPr>
          <w:p w14:paraId="08C1386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 ExcludeAuth="1" ExcludeYear="1"&gt;&lt;RecNum&gt;991&lt;/RecNum&gt;&lt;DisplayText&gt;(&lt;style face="italic"&gt;51&lt;/style&gt;)&lt;/DisplayText&gt;&lt;record&gt;&lt;rec-number&gt;991&lt;/rec-number&gt;&lt;foreign-keys&gt;&lt;key app="EN" db-id="wffra9s0v559zzerrx2v5wwe9tsweppt2fza" timestamp="1672129728"&gt;991&lt;/key&gt;&lt;/foreign-keys&gt;&lt;ref-type name="Report"&gt;27&lt;/ref-type&gt;&lt;contributors&gt;&lt;/contributors&gt;&lt;titles&gt;&lt;title&gt;Hexaflumuron&lt;/title&gt;&lt;short-title&gt;Regulation (EU) No 528/2012 concerning the making available on the market and use of biocidal products&lt;/short-title&gt;&lt;/titles&gt;&lt;dates&gt;&lt;pub-dates&gt;&lt;date&gt;12 February 2022&lt;/date&gt;&lt;/pub-dates&gt;&lt;/dates&gt;&lt;pub-location&gt;European Chemicals Agency (EU)&lt;/pub-location&gt;&lt;urls&gt;&lt;/urls&gt;&lt;/record&gt;&lt;/Cite&gt;&lt;/EndNote&gt;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51</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B0C8239"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1EF41256"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Cyromazine</w:t>
            </w:r>
          </w:p>
        </w:tc>
        <w:tc>
          <w:tcPr>
            <w:tcW w:w="1171" w:type="dxa"/>
            <w:tcBorders>
              <w:top w:val="nil"/>
              <w:bottom w:val="nil"/>
            </w:tcBorders>
            <w:noWrap/>
            <w:vAlign w:val="center"/>
          </w:tcPr>
          <w:p w14:paraId="1470219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93</w:t>
            </w:r>
          </w:p>
        </w:tc>
        <w:tc>
          <w:tcPr>
            <w:tcW w:w="786" w:type="dxa"/>
            <w:tcBorders>
              <w:top w:val="nil"/>
              <w:bottom w:val="nil"/>
            </w:tcBorders>
            <w:noWrap/>
            <w:vAlign w:val="center"/>
          </w:tcPr>
          <w:p w14:paraId="2CC682F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35.8</w:t>
            </w:r>
          </w:p>
        </w:tc>
        <w:tc>
          <w:tcPr>
            <w:tcW w:w="6005" w:type="dxa"/>
            <w:tcBorders>
              <w:top w:val="nil"/>
              <w:bottom w:val="nil"/>
            </w:tcBorders>
            <w:noWrap/>
            <w:vAlign w:val="center"/>
          </w:tcPr>
          <w:p w14:paraId="569B0C0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https://davar.gouv.nc/sites/default/files/atoms/files/2016_ue_assessment_report_cyromazine.pdf</w:t>
            </w:r>
          </w:p>
        </w:tc>
        <w:tc>
          <w:tcPr>
            <w:tcW w:w="1297" w:type="dxa"/>
            <w:tcBorders>
              <w:top w:val="nil"/>
              <w:bottom w:val="nil"/>
            </w:tcBorders>
            <w:noWrap/>
            <w:vAlign w:val="center"/>
          </w:tcPr>
          <w:p w14:paraId="152961A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oooooo</w:t>
            </w:r>
          </w:p>
        </w:tc>
        <w:tc>
          <w:tcPr>
            <w:tcW w:w="1088" w:type="dxa"/>
            <w:tcBorders>
              <w:top w:val="nil"/>
              <w:bottom w:val="nil"/>
            </w:tcBorders>
            <w:noWrap/>
            <w:vAlign w:val="center"/>
          </w:tcPr>
          <w:p w14:paraId="6F932558" w14:textId="77777777" w:rsidR="00586AC5" w:rsidRPr="008A401E" w:rsidRDefault="00586A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p>
        </w:tc>
      </w:tr>
      <w:tr w:rsidR="00586AC5" w:rsidRPr="008A401E" w14:paraId="26946465"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9ECBC38"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lastRenderedPageBreak/>
              <w:t>Ametoctradin</w:t>
            </w:r>
          </w:p>
        </w:tc>
        <w:tc>
          <w:tcPr>
            <w:tcW w:w="1171" w:type="dxa"/>
            <w:tcBorders>
              <w:top w:val="nil"/>
              <w:bottom w:val="nil"/>
            </w:tcBorders>
            <w:noWrap/>
            <w:vAlign w:val="center"/>
          </w:tcPr>
          <w:p w14:paraId="79FD7F64"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1.8</w:t>
            </w:r>
          </w:p>
        </w:tc>
        <w:tc>
          <w:tcPr>
            <w:tcW w:w="786" w:type="dxa"/>
            <w:tcBorders>
              <w:top w:val="nil"/>
              <w:bottom w:val="nil"/>
            </w:tcBorders>
            <w:noWrap/>
            <w:vAlign w:val="center"/>
          </w:tcPr>
          <w:p w14:paraId="0D0D115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41.15</w:t>
            </w:r>
          </w:p>
        </w:tc>
        <w:tc>
          <w:tcPr>
            <w:tcW w:w="6005" w:type="dxa"/>
            <w:tcBorders>
              <w:top w:val="nil"/>
              <w:bottom w:val="nil"/>
            </w:tcBorders>
            <w:noWrap/>
            <w:vAlign w:val="center"/>
          </w:tcPr>
          <w:p w14:paraId="49602EA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Environmental fate determination of the EPA sanctioned fungicidal agent Ametoctradin (M650F), stemming from triazolopyrimidine progeny</w:t>
            </w:r>
          </w:p>
        </w:tc>
        <w:tc>
          <w:tcPr>
            <w:tcW w:w="1297" w:type="dxa"/>
            <w:tcBorders>
              <w:top w:val="nil"/>
              <w:bottom w:val="nil"/>
            </w:tcBorders>
            <w:noWrap/>
            <w:vAlign w:val="center"/>
          </w:tcPr>
          <w:p w14:paraId="09EB491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225EB6B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&lt;EndNote&gt;&lt;Cite&gt;&lt;Author&gt;Majid&lt;/Author&gt;&lt;Year&gt;2024&lt;/Year&gt;&lt;RecNum&gt;1691&lt;/RecNum&gt;&lt;DisplayText&gt;(&lt;style face="italic"&gt;66&lt;/style&gt;)&lt;/DisplayText&gt;&lt;record&gt;&lt;rec-number&gt;1691&lt;/rec-number&gt;&lt;foreign-keys&gt;&lt;key app="EN" db-id="wffra9s0v559zzerrx2v5wwe9tsweppt2fza" timestamp="1728375269"&gt;1691&lt;/key&gt;&lt;/foreign-keys&gt;&lt;ref-type name="Journal Article"&gt;17&lt;/ref-type&gt;&lt;contributors&gt;&lt;authors&gt;&lt;author&gt;Majid, Sara&lt;/author&gt;&lt;author&gt;Ahmad, Khuram Shahzad&lt;/author&gt;&lt;author&gt;Okla, Mohammad K&lt;/author&gt;&lt;author&gt;Malik, Muhammad Azad&lt;/author&gt;&lt;/authors&gt;&lt;/contributors&gt;&lt;titles&gt;&lt;title&gt;Environmental fate determination of the EPA sanctioned fungicidal agent Ametoctradin (M650F), stemming from triazolopyrimidine progeny&lt;/title&gt;&lt;secondary-title&gt;Environmental Earth Sciences&lt;/secondary-title&gt;&lt;/titles&gt;&lt;periodical&gt;&lt;full-title&gt;Environmental Earth Sciences&lt;/full-title&gt;&lt;/periodical&gt;&lt;pages&gt;130&lt;/pages&gt;&lt;volume&gt;83&lt;/volume&gt;&lt;number&gt;4&lt;/number&gt;&lt;dates&gt;&lt;year&gt;2024&lt;/year&gt;&lt;/dates&gt;&lt;isbn&gt;1866-6280&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66</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6521630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25DC4F55"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Diniconazole</w:t>
            </w:r>
          </w:p>
        </w:tc>
        <w:tc>
          <w:tcPr>
            <w:tcW w:w="1171" w:type="dxa"/>
            <w:tcBorders>
              <w:top w:val="nil"/>
              <w:bottom w:val="nil"/>
            </w:tcBorders>
            <w:noWrap/>
            <w:vAlign w:val="center"/>
          </w:tcPr>
          <w:p w14:paraId="0FDC452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1566</w:t>
            </w:r>
          </w:p>
        </w:tc>
        <w:tc>
          <w:tcPr>
            <w:tcW w:w="786" w:type="dxa"/>
            <w:tcBorders>
              <w:top w:val="nil"/>
              <w:bottom w:val="nil"/>
            </w:tcBorders>
            <w:noWrap/>
            <w:vAlign w:val="center"/>
          </w:tcPr>
          <w:p w14:paraId="1055916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39.7</w:t>
            </w:r>
          </w:p>
        </w:tc>
        <w:tc>
          <w:tcPr>
            <w:tcW w:w="6005" w:type="dxa"/>
            <w:tcBorders>
              <w:top w:val="nil"/>
              <w:bottom w:val="nil"/>
            </w:tcBorders>
            <w:noWrap/>
            <w:vAlign w:val="center"/>
          </w:tcPr>
          <w:p w14:paraId="3DB80B0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Calculating pesticide sorption coefficients (Kd) using selected soil properties</w:t>
            </w:r>
          </w:p>
        </w:tc>
        <w:tc>
          <w:tcPr>
            <w:tcW w:w="1297" w:type="dxa"/>
            <w:tcBorders>
              <w:top w:val="nil"/>
              <w:bottom w:val="nil"/>
            </w:tcBorders>
            <w:noWrap/>
            <w:vAlign w:val="center"/>
          </w:tcPr>
          <w:p w14:paraId="588B4FD3"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73823468"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&lt;EndNote&gt;&lt;Cite&gt;&lt;Author&gt;Weber&lt;/Author&gt;&lt;Year&gt;2004&lt;/Year&gt;&lt;RecNum&gt;1692&lt;/RecNum&gt;&lt;DisplayText&gt;(&lt;style face="italic"&gt;67&lt;/style&gt;)&lt;/DisplayText&gt;&lt;record&gt;&lt;rec-number&gt;1692&lt;/rec-number&gt;&lt;foreign-keys&gt;&lt;key app="EN" db-id="wffra9s0v559zzerrx2v5wwe9tsweppt2fza" timestamp="1728375269"&gt;1692&lt;/key&gt;&lt;/foreign-keys&gt;&lt;ref-type name="Journal Article"&gt;17&lt;/ref-type&gt;&lt;contributors&gt;&lt;authors&gt;&lt;author&gt;Weber, Jerome B&lt;/author&gt;&lt;author&gt;Wilkerson, Gail G&lt;/author&gt;&lt;author&gt;Reinhardt, Carl F&lt;/author&gt;&lt;/authors&gt;&lt;/contributors&gt;&lt;titles&gt;&lt;title&gt;Calculating pesticide sorption coefficients (Kd) using selected soil properties&lt;/title&gt;&lt;secondary-title&gt;Chemosphere&lt;/secondary-title&gt;&lt;/titles&gt;&lt;periodical&gt;&lt;full-title&gt;Chemosphere&lt;/full-title&gt;&lt;/periodical&gt;&lt;pages&gt;157-166&lt;/pages&gt;&lt;volume&gt;55&lt;/volume&gt;&lt;number&gt;2&lt;/number&gt;&lt;dates&gt;&lt;year&gt;2004&lt;/year&gt;&lt;/dates&gt;&lt;isbn&gt;0045-6535&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67</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16AC00C4"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4CE1F1DE"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Indoxacarb</w:t>
            </w:r>
          </w:p>
        </w:tc>
        <w:tc>
          <w:tcPr>
            <w:tcW w:w="1171" w:type="dxa"/>
            <w:tcBorders>
              <w:top w:val="nil"/>
              <w:bottom w:val="nil"/>
            </w:tcBorders>
            <w:noWrap/>
            <w:vAlign w:val="center"/>
          </w:tcPr>
          <w:p w14:paraId="1308AD1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113.2</w:t>
            </w:r>
          </w:p>
        </w:tc>
        <w:tc>
          <w:tcPr>
            <w:tcW w:w="786" w:type="dxa"/>
            <w:tcBorders>
              <w:top w:val="nil"/>
              <w:bottom w:val="nil"/>
            </w:tcBorders>
            <w:noWrap/>
            <w:vAlign w:val="center"/>
          </w:tcPr>
          <w:p w14:paraId="4EE4095E"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5.25</w:t>
            </w:r>
          </w:p>
        </w:tc>
        <w:tc>
          <w:tcPr>
            <w:tcW w:w="6005" w:type="dxa"/>
            <w:tcBorders>
              <w:top w:val="nil"/>
              <w:bottom w:val="nil"/>
            </w:tcBorders>
            <w:noWrap/>
            <w:vAlign w:val="center"/>
          </w:tcPr>
          <w:p w14:paraId="1D482AB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Behaviour Study of Four Insecticides using different Mathematical Modeling</w:t>
            </w:r>
          </w:p>
        </w:tc>
        <w:tc>
          <w:tcPr>
            <w:tcW w:w="1297" w:type="dxa"/>
            <w:tcBorders>
              <w:top w:val="nil"/>
              <w:bottom w:val="nil"/>
            </w:tcBorders>
            <w:noWrap/>
            <w:vAlign w:val="center"/>
          </w:tcPr>
          <w:p w14:paraId="749BD14C"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18B94580"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&lt;EndNote&gt;&lt;Cite&gt;&lt;Author&gt;Issa&lt;/Author&gt;&lt;Year&gt;2023&lt;/Year&gt;&lt;RecNum&gt;1693&lt;/RecNum&gt;&lt;DisplayText&gt;(&lt;style face="italic"&gt;68&lt;/style&gt;)&lt;/DisplayText&gt;&lt;record&gt;&lt;rec-number&gt;1693&lt;/rec-number&gt;&lt;foreign-keys&gt;&lt;key app="EN" db-id="wffra9s0v559zzerrx2v5wwe9tsweppt2fza" timestamp="1728375269"&gt;1693&lt;/key&gt;&lt;/foreign-keys&gt;&lt;ref-type name="Journal Article"&gt;17&lt;/ref-type&gt;&lt;contributors&gt;&lt;authors&gt;&lt;author&gt;Issa, Jaafar A&lt;/author&gt;&lt;author&gt;Al-Farttoosy, Alaa H&lt;/author&gt;&lt;author&gt;Matrood, Abdulnabi A&lt;/author&gt;&lt;/authors&gt;&lt;/contributors&gt;&lt;titles&gt;&lt;title&gt;Behaviour Study of Four Insecticides using different Mathematical Modeling&lt;/title&gt;&lt;secondary-title&gt;Basrah Journal of Agricultural Sciences&lt;/secondary-title&gt;&lt;/titles&gt;&lt;periodical&gt;&lt;full-title&gt;Basrah Journal of Agricultural Sciences&lt;/full-title&gt;&lt;/periodical&gt;&lt;pages&gt;173-185&lt;/pages&gt;&lt;volume&gt;36&lt;/volume&gt;&lt;number&gt;1&lt;/number&gt;&lt;dates&gt;&lt;year&gt;2023&lt;/year&gt;&lt;/dates&gt;&lt;isbn&gt;2520-0860&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68</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7EBB8832"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nil"/>
            </w:tcBorders>
            <w:noWrap/>
            <w:vAlign w:val="center"/>
          </w:tcPr>
          <w:p w14:paraId="5FA61AB2"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Nitenpyram</w:t>
            </w:r>
          </w:p>
        </w:tc>
        <w:tc>
          <w:tcPr>
            <w:tcW w:w="1171" w:type="dxa"/>
            <w:tcBorders>
              <w:top w:val="nil"/>
              <w:bottom w:val="nil"/>
            </w:tcBorders>
            <w:noWrap/>
            <w:vAlign w:val="center"/>
          </w:tcPr>
          <w:p w14:paraId="025B010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8</w:t>
            </w:r>
          </w:p>
        </w:tc>
        <w:tc>
          <w:tcPr>
            <w:tcW w:w="786" w:type="dxa"/>
            <w:tcBorders>
              <w:top w:val="nil"/>
              <w:bottom w:val="nil"/>
            </w:tcBorders>
            <w:noWrap/>
            <w:vAlign w:val="center"/>
          </w:tcPr>
          <w:p w14:paraId="7843EFC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0.96</w:t>
            </w:r>
          </w:p>
        </w:tc>
        <w:tc>
          <w:tcPr>
            <w:tcW w:w="6005" w:type="dxa"/>
            <w:tcBorders>
              <w:top w:val="nil"/>
              <w:bottom w:val="nil"/>
            </w:tcBorders>
            <w:noWrap/>
            <w:vAlign w:val="center"/>
          </w:tcPr>
          <w:p w14:paraId="61530EB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Adsorption and degradation of neonicotinoid insecticides in agricultural soils</w:t>
            </w:r>
          </w:p>
        </w:tc>
        <w:tc>
          <w:tcPr>
            <w:tcW w:w="1297" w:type="dxa"/>
            <w:tcBorders>
              <w:top w:val="nil"/>
              <w:bottom w:val="nil"/>
            </w:tcBorders>
            <w:noWrap/>
            <w:vAlign w:val="center"/>
          </w:tcPr>
          <w:p w14:paraId="4A67AC3D"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Article</w:t>
            </w:r>
          </w:p>
        </w:tc>
        <w:tc>
          <w:tcPr>
            <w:tcW w:w="1088" w:type="dxa"/>
            <w:tcBorders>
              <w:top w:val="nil"/>
              <w:bottom w:val="nil"/>
            </w:tcBorders>
            <w:noWrap/>
            <w:vAlign w:val="center"/>
          </w:tcPr>
          <w:p w14:paraId="06477761"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&lt;EndNote&gt;&lt;Cite&gt;&lt;Author&gt;Li&lt;/Author&gt;&lt;Year&gt;2023&lt;/Year&gt;&lt;RecNum&gt;1694&lt;/RecNum&gt;&lt;DisplayText&gt;(&lt;style face="italic"&gt;69&lt;/style&gt;)&lt;/DisplayText&gt;&lt;record&gt;&lt;rec-number&gt;1694&lt;/rec-number&gt;&lt;foreign-keys&gt;&lt;key app="EN" db-id="wffra9s0v559zzerrx2v5wwe9tsweppt2fza" timestamp="1728375269"&gt;1694&lt;/key&gt;&lt;/foreign-keys&gt;&lt;ref-type name="Journal Article"&gt;17&lt;/ref-type&gt;&lt;contributors&gt;&lt;authors&gt;&lt;author&gt;Li, Yang&lt;/author&gt;&lt;author&gt;Li, Yadong&lt;/author&gt;&lt;author&gt;Bi, Guihong&lt;/author&gt;&lt;author&gt;Ward, Timothy J&lt;/author&gt;&lt;author&gt;Li, Lin&lt;/author&gt;&lt;/authors&gt;&lt;/contributors&gt;&lt;titles&gt;&lt;title&gt;Adsorption and degradation of neonicotinoid insecticides in agricultural soils&lt;/title&gt;&lt;secondary-title&gt;Environmental Science and Pollution Research&lt;/secondary-title&gt;&lt;/titles&gt;&lt;periodical&gt;&lt;full-title&gt;Environmental Science and Pollution Research&lt;/full-title&gt;&lt;/periodical&gt;&lt;pages&gt;47516-47526&lt;/pages&gt;&lt;volume&gt;30&lt;/volume&gt;&lt;number&gt;16&lt;/number&gt;&lt;dates&gt;&lt;year&gt;2023&lt;/year&gt;&lt;/dates&gt;&lt;isbn&gt;1614-7499&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69</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r w:rsidR="00586AC5" w:rsidRPr="008A401E" w14:paraId="5CA870AE" w14:textId="77777777" w:rsidTr="00586AC5">
        <w:trPr>
          <w:trHeight w:val="319"/>
          <w:jc w:val="center"/>
        </w:trPr>
        <w:tc>
          <w:tcPr>
            <w:cnfStyle w:val="001000000000" w:firstRow="0" w:lastRow="0" w:firstColumn="1" w:lastColumn="0" w:oddVBand="0" w:evenVBand="0" w:oddHBand="0" w:evenHBand="0" w:firstRowFirstColumn="0" w:firstRowLastColumn="0" w:lastRowFirstColumn="0" w:lastRowLastColumn="0"/>
            <w:tcW w:w="1806" w:type="dxa"/>
            <w:tcBorders>
              <w:top w:val="nil"/>
              <w:bottom w:val="single" w:sz="4" w:space="0" w:color="7F7F7F"/>
            </w:tcBorders>
            <w:noWrap/>
            <w:vAlign w:val="center"/>
          </w:tcPr>
          <w:p w14:paraId="7B64DCB3" w14:textId="77777777" w:rsidR="00586AC5" w:rsidRPr="008A401E" w:rsidRDefault="00000000">
            <w:pPr>
              <w:jc w:val="both"/>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Dimethomorph</w:t>
            </w:r>
          </w:p>
        </w:tc>
        <w:tc>
          <w:tcPr>
            <w:tcW w:w="1171" w:type="dxa"/>
            <w:tcBorders>
              <w:top w:val="nil"/>
              <w:bottom w:val="single" w:sz="4" w:space="0" w:color="7F7F7F"/>
            </w:tcBorders>
            <w:noWrap/>
            <w:vAlign w:val="center"/>
          </w:tcPr>
          <w:p w14:paraId="6773A6A7"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72.7</w:t>
            </w:r>
          </w:p>
        </w:tc>
        <w:tc>
          <w:tcPr>
            <w:tcW w:w="786" w:type="dxa"/>
            <w:tcBorders>
              <w:top w:val="nil"/>
              <w:bottom w:val="single" w:sz="4" w:space="0" w:color="7F7F7F"/>
            </w:tcBorders>
            <w:noWrap/>
            <w:vAlign w:val="center"/>
          </w:tcPr>
          <w:p w14:paraId="5ACD3699"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6.88</w:t>
            </w:r>
          </w:p>
        </w:tc>
        <w:tc>
          <w:tcPr>
            <w:tcW w:w="6005" w:type="dxa"/>
            <w:tcBorders>
              <w:top w:val="nil"/>
              <w:bottom w:val="single" w:sz="4" w:space="0" w:color="7F7F7F"/>
            </w:tcBorders>
            <w:noWrap/>
            <w:vAlign w:val="center"/>
          </w:tcPr>
          <w:p w14:paraId="0DB474EF"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PPDB</w:t>
            </w:r>
          </w:p>
        </w:tc>
        <w:tc>
          <w:tcPr>
            <w:tcW w:w="1297" w:type="dxa"/>
            <w:tcBorders>
              <w:top w:val="nil"/>
              <w:bottom w:val="single" w:sz="4" w:space="0" w:color="7F7F7F"/>
            </w:tcBorders>
            <w:noWrap/>
            <w:vAlign w:val="center"/>
          </w:tcPr>
          <w:p w14:paraId="5EF6B722"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rFonts w:ascii="Times New Roman" w:eastAsia="等线" w:hAnsi="Times New Roman"/>
                <w:color w:val="000000" w:themeColor="text1"/>
                <w:sz w:val="22"/>
                <w:szCs w:val="22"/>
                <w:lang w:eastAsia="zh-CN"/>
              </w:rPr>
              <w:t>Pesticide Properties DataBase</w:t>
            </w:r>
          </w:p>
        </w:tc>
        <w:tc>
          <w:tcPr>
            <w:tcW w:w="1088" w:type="dxa"/>
            <w:tcBorders>
              <w:top w:val="nil"/>
              <w:bottom w:val="single" w:sz="4" w:space="0" w:color="7F7F7F"/>
            </w:tcBorders>
            <w:noWrap/>
            <w:vAlign w:val="center"/>
          </w:tcPr>
          <w:p w14:paraId="39DC8A0A" w14:textId="77777777" w:rsidR="00586AC5" w:rsidRPr="008A401E" w:rsidRDefault="000000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2"/>
                <w:szCs w:val="22"/>
                <w:lang w:eastAsia="zh-CN"/>
              </w:rPr>
            </w:pPr>
            <w:r w:rsidRPr="008A401E">
              <w:rPr>
                <w:color w:val="000000" w:themeColor="text1"/>
                <w:sz w:val="22"/>
                <w:szCs w:val="22"/>
                <w:lang w:eastAsia="zh-CN"/>
              </w:rPr>
              <w:fldChar w:fldCharType="begin"/>
            </w:r>
            <w:r w:rsidRPr="008A401E">
              <w:rPr>
                <w:rFonts w:ascii="Times New Roman" w:hAnsi="Times New Roman"/>
                <w:color w:val="000000" w:themeColor="text1"/>
                <w:sz w:val="22"/>
                <w:szCs w:val="22"/>
                <w:lang w:eastAsia="zh-CN"/>
              </w:rPr>
              <w:instrText xml:space="preserve"> ADDIN EN.CITE &lt;EndNote&gt;&lt;Cite&gt;&lt;Author&gt;Lewis&lt;/Author&gt;&lt;Year&gt;2011&lt;/Year&gt;&lt;RecNum&gt;1000&lt;/RecNum&gt;&lt;DisplayText&gt;(&lt;style face="italic"&gt;50&lt;/style&gt;)&lt;/DisplayText&gt;&lt;record&gt;&lt;rec-number&gt;1000&lt;/rec-number&gt;&lt;foreign-keys&gt;&lt;key app="EN" db-id="wffra9s0v559zzerrx2v5wwe9tsweppt2fza" timestamp="1672136764"&gt;1000&lt;/key&gt;&lt;/foreign-keys&gt;&lt;ref-type name="Journal Article"&gt;17&lt;/ref-type&gt;&lt;contributors&gt;&lt;authors&gt;&lt;author&gt;Lewis, Kathleen&lt;/author&gt;&lt;author&gt;Green, Andrew&lt;/author&gt;&lt;/authors&gt;&lt;/contributors&gt;&lt;titles&gt;&lt;title&gt;The pesticide properties database&lt;/title&gt;&lt;secondary-title&gt;Chemistry International&lt;/secondary-title&gt;&lt;/titles&gt;&lt;periodical&gt;&lt;full-title&gt;Chemistry International&lt;/full-title&gt;&lt;/periodical&gt;&lt;dates&gt;&lt;year&gt;2011&lt;/year&gt;&lt;/dates&gt;&lt;isbn&gt;0193-6484&lt;/isbn&gt;&lt;urls&gt;&lt;/urls&gt;&lt;/record&gt;&lt;/Cite&gt;&lt;/EndNote&gt;</w:instrText>
            </w:r>
            <w:r w:rsidRPr="008A401E">
              <w:rPr>
                <w:color w:val="000000" w:themeColor="text1"/>
                <w:sz w:val="22"/>
                <w:szCs w:val="22"/>
                <w:lang w:eastAsia="zh-CN"/>
              </w:rPr>
              <w:fldChar w:fldCharType="separate"/>
            </w:r>
            <w:r w:rsidRPr="008A401E">
              <w:rPr>
                <w:rFonts w:ascii="Times New Roman" w:hAnsi="Times New Roman"/>
                <w:color w:val="000000" w:themeColor="text1"/>
                <w:sz w:val="22"/>
                <w:szCs w:val="22"/>
                <w:lang w:eastAsia="zh-CN"/>
              </w:rPr>
              <w:t>(</w:t>
            </w:r>
            <w:r w:rsidRPr="008A401E">
              <w:rPr>
                <w:rFonts w:ascii="Times New Roman" w:hAnsi="Times New Roman"/>
                <w:i/>
                <w:color w:val="000000" w:themeColor="text1"/>
                <w:sz w:val="22"/>
                <w:szCs w:val="22"/>
                <w:lang w:eastAsia="zh-CN"/>
              </w:rPr>
              <w:t>50</w:t>
            </w:r>
            <w:r w:rsidRPr="008A401E">
              <w:rPr>
                <w:rFonts w:ascii="Times New Roman" w:hAnsi="Times New Roman"/>
                <w:color w:val="000000" w:themeColor="text1"/>
                <w:sz w:val="22"/>
                <w:szCs w:val="22"/>
                <w:lang w:eastAsia="zh-CN"/>
              </w:rPr>
              <w:t>)</w:t>
            </w:r>
            <w:r w:rsidRPr="008A401E">
              <w:rPr>
                <w:color w:val="000000" w:themeColor="text1"/>
                <w:sz w:val="22"/>
                <w:szCs w:val="22"/>
                <w:lang w:eastAsia="zh-CN"/>
              </w:rPr>
              <w:fldChar w:fldCharType="end"/>
            </w:r>
          </w:p>
        </w:tc>
      </w:tr>
    </w:tbl>
    <w:p w14:paraId="44F7B540" w14:textId="77777777" w:rsidR="00586AC5" w:rsidRDefault="00586AC5">
      <w:pPr>
        <w:jc w:val="both"/>
        <w:rPr>
          <w:color w:val="000000" w:themeColor="text1"/>
        </w:rPr>
      </w:pPr>
    </w:p>
    <w:p w14:paraId="6DF1439F" w14:textId="77777777" w:rsidR="00586AC5" w:rsidRDefault="00000000">
      <w:pPr>
        <w:jc w:val="both"/>
        <w:rPr>
          <w:color w:val="000000" w:themeColor="text1"/>
        </w:rPr>
      </w:pPr>
      <w:r>
        <w:rPr>
          <w:color w:val="000000" w:themeColor="text1"/>
        </w:rPr>
        <w:br w:type="page"/>
      </w:r>
    </w:p>
    <w:p w14:paraId="5BBC0FC4" w14:textId="77777777" w:rsidR="00586AC5" w:rsidRDefault="00000000">
      <w:pPr>
        <w:pStyle w:val="SMHeading"/>
        <w:jc w:val="both"/>
        <w:rPr>
          <w:b w:val="0"/>
          <w:bCs w:val="0"/>
          <w:color w:val="000000" w:themeColor="text1"/>
        </w:rPr>
      </w:pPr>
      <w:r>
        <w:rPr>
          <w:color w:val="000000" w:themeColor="text1"/>
        </w:rPr>
        <w:lastRenderedPageBreak/>
        <w:t>Table S</w:t>
      </w:r>
      <w:r>
        <w:rPr>
          <w:rFonts w:hint="eastAsia"/>
          <w:color w:val="000000" w:themeColor="text1"/>
          <w:lang w:eastAsia="zh-CN"/>
        </w:rPr>
        <w:t>7</w:t>
      </w:r>
      <w:r>
        <w:rPr>
          <w:color w:val="000000" w:themeColor="text1"/>
        </w:rPr>
        <w:t xml:space="preserve"> </w:t>
      </w:r>
      <w:r>
        <w:rPr>
          <w:b w:val="0"/>
          <w:bCs w:val="0"/>
          <w:color w:val="000000" w:themeColor="text1"/>
        </w:rPr>
        <w:t>Descriptive statistics of calculated and measured pesticide concentrations (µg L</w:t>
      </w:r>
      <w:r>
        <w:rPr>
          <w:b w:val="0"/>
          <w:bCs w:val="0"/>
          <w:color w:val="000000" w:themeColor="text1"/>
          <w:vertAlign w:val="superscript"/>
        </w:rPr>
        <w:t>-1</w:t>
      </w:r>
      <w:r>
        <w:rPr>
          <w:b w:val="0"/>
          <w:bCs w:val="0"/>
          <w:color w:val="000000" w:themeColor="text1"/>
        </w:rPr>
        <w:t>) in the Yangtze River basin.</w:t>
      </w:r>
    </w:p>
    <w:tbl>
      <w:tblPr>
        <w:tblW w:w="14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159"/>
        <w:gridCol w:w="1608"/>
        <w:gridCol w:w="931"/>
        <w:gridCol w:w="1359"/>
        <w:gridCol w:w="1359"/>
        <w:gridCol w:w="822"/>
        <w:gridCol w:w="1361"/>
        <w:gridCol w:w="1271"/>
        <w:gridCol w:w="1239"/>
        <w:gridCol w:w="1239"/>
      </w:tblGrid>
      <w:tr w:rsidR="00A529D6" w:rsidRPr="008A401E" w14:paraId="2DC2ED7E" w14:textId="77777777" w:rsidTr="003E6A60">
        <w:trPr>
          <w:trHeight w:val="299"/>
          <w:jc w:val="center"/>
        </w:trPr>
        <w:tc>
          <w:tcPr>
            <w:tcW w:w="1744" w:type="dxa"/>
            <w:vMerge w:val="restart"/>
            <w:tcBorders>
              <w:top w:val="single" w:sz="4" w:space="0" w:color="auto"/>
              <w:left w:val="nil"/>
              <w:bottom w:val="single" w:sz="4" w:space="0" w:color="auto"/>
              <w:right w:val="nil"/>
            </w:tcBorders>
            <w:noWrap/>
            <w:vAlign w:val="center"/>
            <w:hideMark/>
          </w:tcPr>
          <w:p w14:paraId="443989DC" w14:textId="77777777" w:rsidR="00A529D6" w:rsidRPr="008A401E" w:rsidRDefault="00A529D6" w:rsidP="008A401E">
            <w:pPr>
              <w:rPr>
                <w:sz w:val="22"/>
                <w:szCs w:val="22"/>
              </w:rPr>
            </w:pPr>
            <w:r w:rsidRPr="008A401E">
              <w:rPr>
                <w:sz w:val="22"/>
                <w:szCs w:val="22"/>
              </w:rPr>
              <w:t>Pesticides</w:t>
            </w:r>
          </w:p>
        </w:tc>
        <w:tc>
          <w:tcPr>
            <w:tcW w:w="1159" w:type="dxa"/>
            <w:vMerge w:val="restart"/>
            <w:tcBorders>
              <w:top w:val="single" w:sz="4" w:space="0" w:color="auto"/>
              <w:left w:val="nil"/>
              <w:bottom w:val="single" w:sz="4" w:space="0" w:color="auto"/>
              <w:right w:val="nil"/>
            </w:tcBorders>
            <w:noWrap/>
            <w:vAlign w:val="center"/>
            <w:hideMark/>
          </w:tcPr>
          <w:p w14:paraId="6E6A92D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LOQ</w:t>
            </w:r>
          </w:p>
        </w:tc>
        <w:tc>
          <w:tcPr>
            <w:tcW w:w="5257" w:type="dxa"/>
            <w:gridSpan w:val="4"/>
            <w:tcBorders>
              <w:top w:val="single" w:sz="4" w:space="0" w:color="auto"/>
              <w:left w:val="nil"/>
              <w:bottom w:val="single" w:sz="4" w:space="0" w:color="auto"/>
              <w:right w:val="nil"/>
            </w:tcBorders>
            <w:noWrap/>
            <w:vAlign w:val="center"/>
            <w:hideMark/>
          </w:tcPr>
          <w:p w14:paraId="09910F3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Calculated concentrations</w:t>
            </w:r>
          </w:p>
        </w:tc>
        <w:tc>
          <w:tcPr>
            <w:tcW w:w="822" w:type="dxa"/>
            <w:tcBorders>
              <w:top w:val="single" w:sz="4" w:space="0" w:color="auto"/>
              <w:left w:val="nil"/>
              <w:bottom w:val="single" w:sz="4" w:space="0" w:color="auto"/>
              <w:right w:val="nil"/>
            </w:tcBorders>
            <w:noWrap/>
            <w:vAlign w:val="center"/>
            <w:hideMark/>
          </w:tcPr>
          <w:p w14:paraId="1D0260D1" w14:textId="77777777" w:rsidR="00A529D6" w:rsidRPr="008A401E" w:rsidRDefault="00A529D6" w:rsidP="00A529D6">
            <w:pPr>
              <w:pStyle w:val="SMHeading"/>
              <w:rPr>
                <w:b w:val="0"/>
                <w:bCs w:val="0"/>
                <w:color w:val="000000" w:themeColor="text1"/>
                <w:sz w:val="22"/>
                <w:szCs w:val="22"/>
                <w:lang w:eastAsia="zh-CN"/>
              </w:rPr>
            </w:pPr>
          </w:p>
        </w:tc>
        <w:tc>
          <w:tcPr>
            <w:tcW w:w="5110" w:type="dxa"/>
            <w:gridSpan w:val="4"/>
            <w:tcBorders>
              <w:top w:val="single" w:sz="4" w:space="0" w:color="auto"/>
              <w:left w:val="nil"/>
              <w:bottom w:val="single" w:sz="4" w:space="0" w:color="auto"/>
              <w:right w:val="nil"/>
            </w:tcBorders>
            <w:noWrap/>
            <w:vAlign w:val="center"/>
            <w:hideMark/>
          </w:tcPr>
          <w:p w14:paraId="7F48FA9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Measured concentrations</w:t>
            </w:r>
          </w:p>
        </w:tc>
      </w:tr>
      <w:tr w:rsidR="00A529D6" w:rsidRPr="008A401E" w14:paraId="24B1306B" w14:textId="77777777" w:rsidTr="003E6A60">
        <w:trPr>
          <w:trHeight w:val="299"/>
          <w:jc w:val="center"/>
        </w:trPr>
        <w:tc>
          <w:tcPr>
            <w:tcW w:w="1744" w:type="dxa"/>
            <w:vMerge/>
            <w:tcBorders>
              <w:top w:val="nil"/>
              <w:left w:val="nil"/>
              <w:bottom w:val="single" w:sz="4" w:space="0" w:color="auto"/>
              <w:right w:val="nil"/>
            </w:tcBorders>
            <w:vAlign w:val="center"/>
            <w:hideMark/>
          </w:tcPr>
          <w:p w14:paraId="2A1DC4E1" w14:textId="77777777" w:rsidR="00A529D6" w:rsidRPr="008A401E" w:rsidRDefault="00A529D6" w:rsidP="008A401E">
            <w:pPr>
              <w:rPr>
                <w:sz w:val="22"/>
                <w:szCs w:val="22"/>
              </w:rPr>
            </w:pPr>
          </w:p>
        </w:tc>
        <w:tc>
          <w:tcPr>
            <w:tcW w:w="1159" w:type="dxa"/>
            <w:vMerge/>
            <w:tcBorders>
              <w:top w:val="nil"/>
              <w:left w:val="nil"/>
              <w:bottom w:val="single" w:sz="4" w:space="0" w:color="auto"/>
              <w:right w:val="nil"/>
            </w:tcBorders>
            <w:vAlign w:val="center"/>
            <w:hideMark/>
          </w:tcPr>
          <w:p w14:paraId="5316B7DD" w14:textId="77777777" w:rsidR="00A529D6" w:rsidRPr="008A401E" w:rsidRDefault="00A529D6" w:rsidP="00A529D6">
            <w:pPr>
              <w:pStyle w:val="SMHeading"/>
              <w:rPr>
                <w:b w:val="0"/>
                <w:bCs w:val="0"/>
                <w:color w:val="000000" w:themeColor="text1"/>
                <w:sz w:val="22"/>
                <w:szCs w:val="22"/>
                <w:lang w:eastAsia="zh-CN"/>
              </w:rPr>
            </w:pPr>
          </w:p>
        </w:tc>
        <w:tc>
          <w:tcPr>
            <w:tcW w:w="1608" w:type="dxa"/>
            <w:tcBorders>
              <w:top w:val="single" w:sz="4" w:space="0" w:color="auto"/>
              <w:left w:val="nil"/>
              <w:bottom w:val="single" w:sz="4" w:space="0" w:color="auto"/>
              <w:right w:val="nil"/>
            </w:tcBorders>
            <w:noWrap/>
            <w:vAlign w:val="center"/>
            <w:hideMark/>
          </w:tcPr>
          <w:p w14:paraId="2998881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Detection rate (%)</w:t>
            </w:r>
          </w:p>
        </w:tc>
        <w:tc>
          <w:tcPr>
            <w:tcW w:w="931" w:type="dxa"/>
            <w:tcBorders>
              <w:top w:val="single" w:sz="4" w:space="0" w:color="auto"/>
              <w:left w:val="nil"/>
              <w:bottom w:val="single" w:sz="4" w:space="0" w:color="auto"/>
              <w:right w:val="nil"/>
            </w:tcBorders>
            <w:noWrap/>
            <w:vAlign w:val="center"/>
            <w:hideMark/>
          </w:tcPr>
          <w:p w14:paraId="5BAA401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Mean</w:t>
            </w:r>
          </w:p>
        </w:tc>
        <w:tc>
          <w:tcPr>
            <w:tcW w:w="1359" w:type="dxa"/>
            <w:tcBorders>
              <w:top w:val="single" w:sz="4" w:space="0" w:color="auto"/>
              <w:left w:val="nil"/>
              <w:bottom w:val="single" w:sz="4" w:space="0" w:color="auto"/>
              <w:right w:val="nil"/>
            </w:tcBorders>
            <w:noWrap/>
            <w:vAlign w:val="center"/>
            <w:hideMark/>
          </w:tcPr>
          <w:p w14:paraId="2D69626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Minimum value</w:t>
            </w:r>
          </w:p>
        </w:tc>
        <w:tc>
          <w:tcPr>
            <w:tcW w:w="1359" w:type="dxa"/>
            <w:tcBorders>
              <w:top w:val="single" w:sz="4" w:space="0" w:color="auto"/>
              <w:left w:val="nil"/>
              <w:bottom w:val="single" w:sz="4" w:space="0" w:color="auto"/>
              <w:right w:val="nil"/>
            </w:tcBorders>
            <w:noWrap/>
            <w:vAlign w:val="center"/>
            <w:hideMark/>
          </w:tcPr>
          <w:p w14:paraId="3EF0340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Maximum value</w:t>
            </w:r>
          </w:p>
        </w:tc>
        <w:tc>
          <w:tcPr>
            <w:tcW w:w="822" w:type="dxa"/>
            <w:tcBorders>
              <w:top w:val="single" w:sz="4" w:space="0" w:color="auto"/>
              <w:left w:val="nil"/>
              <w:bottom w:val="single" w:sz="4" w:space="0" w:color="auto"/>
              <w:right w:val="nil"/>
            </w:tcBorders>
            <w:noWrap/>
            <w:vAlign w:val="center"/>
            <w:hideMark/>
          </w:tcPr>
          <w:p w14:paraId="2007BB2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single" w:sz="4" w:space="0" w:color="auto"/>
              <w:left w:val="nil"/>
              <w:bottom w:val="single" w:sz="4" w:space="0" w:color="auto"/>
              <w:right w:val="nil"/>
            </w:tcBorders>
            <w:noWrap/>
            <w:vAlign w:val="center"/>
            <w:hideMark/>
          </w:tcPr>
          <w:p w14:paraId="63A3376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Detection rate (%)</w:t>
            </w:r>
          </w:p>
        </w:tc>
        <w:tc>
          <w:tcPr>
            <w:tcW w:w="1271" w:type="dxa"/>
            <w:tcBorders>
              <w:top w:val="single" w:sz="4" w:space="0" w:color="auto"/>
              <w:left w:val="nil"/>
              <w:bottom w:val="single" w:sz="4" w:space="0" w:color="auto"/>
              <w:right w:val="nil"/>
            </w:tcBorders>
            <w:noWrap/>
            <w:vAlign w:val="center"/>
            <w:hideMark/>
          </w:tcPr>
          <w:p w14:paraId="0792719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Mean</w:t>
            </w:r>
          </w:p>
        </w:tc>
        <w:tc>
          <w:tcPr>
            <w:tcW w:w="1239" w:type="dxa"/>
            <w:tcBorders>
              <w:top w:val="single" w:sz="4" w:space="0" w:color="auto"/>
              <w:left w:val="nil"/>
              <w:bottom w:val="single" w:sz="4" w:space="0" w:color="auto"/>
              <w:right w:val="nil"/>
            </w:tcBorders>
            <w:noWrap/>
            <w:vAlign w:val="center"/>
            <w:hideMark/>
          </w:tcPr>
          <w:p w14:paraId="181DA18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Minimum value</w:t>
            </w:r>
          </w:p>
        </w:tc>
        <w:tc>
          <w:tcPr>
            <w:tcW w:w="1239" w:type="dxa"/>
            <w:tcBorders>
              <w:top w:val="single" w:sz="4" w:space="0" w:color="auto"/>
              <w:left w:val="nil"/>
              <w:bottom w:val="single" w:sz="4" w:space="0" w:color="auto"/>
              <w:right w:val="nil"/>
            </w:tcBorders>
            <w:noWrap/>
            <w:vAlign w:val="center"/>
            <w:hideMark/>
          </w:tcPr>
          <w:p w14:paraId="43C982F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Maximum value</w:t>
            </w:r>
          </w:p>
        </w:tc>
      </w:tr>
      <w:tr w:rsidR="00A529D6" w:rsidRPr="008A401E" w14:paraId="7A95A6DB" w14:textId="77777777" w:rsidTr="003E6A60">
        <w:trPr>
          <w:trHeight w:val="299"/>
          <w:jc w:val="center"/>
        </w:trPr>
        <w:tc>
          <w:tcPr>
            <w:tcW w:w="1744" w:type="dxa"/>
            <w:tcBorders>
              <w:top w:val="single" w:sz="4" w:space="0" w:color="auto"/>
              <w:left w:val="nil"/>
              <w:bottom w:val="nil"/>
              <w:right w:val="nil"/>
            </w:tcBorders>
            <w:noWrap/>
            <w:vAlign w:val="center"/>
            <w:hideMark/>
          </w:tcPr>
          <w:p w14:paraId="3C9B3CAF" w14:textId="77777777" w:rsidR="00A529D6" w:rsidRPr="008A401E" w:rsidRDefault="00A529D6" w:rsidP="008A401E">
            <w:pPr>
              <w:rPr>
                <w:sz w:val="22"/>
                <w:szCs w:val="22"/>
              </w:rPr>
            </w:pPr>
            <w:r w:rsidRPr="008A401E">
              <w:rPr>
                <w:sz w:val="22"/>
                <w:szCs w:val="22"/>
              </w:rPr>
              <w:t>Abamectin</w:t>
            </w:r>
          </w:p>
        </w:tc>
        <w:tc>
          <w:tcPr>
            <w:tcW w:w="1159" w:type="dxa"/>
            <w:tcBorders>
              <w:top w:val="single" w:sz="4" w:space="0" w:color="auto"/>
              <w:left w:val="nil"/>
              <w:bottom w:val="nil"/>
              <w:right w:val="nil"/>
            </w:tcBorders>
            <w:noWrap/>
            <w:vAlign w:val="center"/>
            <w:hideMark/>
          </w:tcPr>
          <w:p w14:paraId="2A73C7D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0.1204</w:t>
            </w:r>
          </w:p>
        </w:tc>
        <w:tc>
          <w:tcPr>
            <w:tcW w:w="1608" w:type="dxa"/>
            <w:tcBorders>
              <w:top w:val="single" w:sz="4" w:space="0" w:color="auto"/>
              <w:left w:val="nil"/>
              <w:bottom w:val="nil"/>
              <w:right w:val="nil"/>
            </w:tcBorders>
            <w:noWrap/>
            <w:vAlign w:val="center"/>
            <w:hideMark/>
          </w:tcPr>
          <w:p w14:paraId="36C53FE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single" w:sz="4" w:space="0" w:color="auto"/>
              <w:left w:val="nil"/>
              <w:bottom w:val="nil"/>
              <w:right w:val="nil"/>
            </w:tcBorders>
            <w:noWrap/>
            <w:vAlign w:val="center"/>
            <w:hideMark/>
          </w:tcPr>
          <w:p w14:paraId="4831ED8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single" w:sz="4" w:space="0" w:color="auto"/>
              <w:left w:val="nil"/>
              <w:bottom w:val="nil"/>
              <w:right w:val="nil"/>
            </w:tcBorders>
            <w:noWrap/>
            <w:vAlign w:val="center"/>
            <w:hideMark/>
          </w:tcPr>
          <w:p w14:paraId="3E72B8C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single" w:sz="4" w:space="0" w:color="auto"/>
              <w:left w:val="nil"/>
              <w:bottom w:val="nil"/>
              <w:right w:val="nil"/>
            </w:tcBorders>
            <w:noWrap/>
            <w:vAlign w:val="center"/>
            <w:hideMark/>
          </w:tcPr>
          <w:p w14:paraId="5228590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single" w:sz="4" w:space="0" w:color="auto"/>
              <w:left w:val="nil"/>
              <w:bottom w:val="nil"/>
              <w:right w:val="nil"/>
            </w:tcBorders>
            <w:noWrap/>
            <w:vAlign w:val="center"/>
            <w:hideMark/>
          </w:tcPr>
          <w:p w14:paraId="70EB4E9B"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single" w:sz="4" w:space="0" w:color="auto"/>
              <w:left w:val="nil"/>
              <w:bottom w:val="nil"/>
              <w:right w:val="nil"/>
            </w:tcBorders>
            <w:noWrap/>
            <w:vAlign w:val="center"/>
            <w:hideMark/>
          </w:tcPr>
          <w:p w14:paraId="0E3388F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single" w:sz="4" w:space="0" w:color="auto"/>
              <w:left w:val="nil"/>
              <w:bottom w:val="nil"/>
              <w:right w:val="nil"/>
            </w:tcBorders>
            <w:noWrap/>
            <w:vAlign w:val="center"/>
            <w:hideMark/>
          </w:tcPr>
          <w:p w14:paraId="6A19707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single" w:sz="4" w:space="0" w:color="auto"/>
              <w:left w:val="nil"/>
              <w:bottom w:val="nil"/>
              <w:right w:val="nil"/>
            </w:tcBorders>
            <w:noWrap/>
            <w:vAlign w:val="center"/>
            <w:hideMark/>
          </w:tcPr>
          <w:p w14:paraId="6CFCB38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single" w:sz="4" w:space="0" w:color="auto"/>
              <w:left w:val="nil"/>
              <w:bottom w:val="nil"/>
              <w:right w:val="nil"/>
            </w:tcBorders>
            <w:noWrap/>
            <w:vAlign w:val="center"/>
            <w:hideMark/>
          </w:tcPr>
          <w:p w14:paraId="357F957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763215AF" w14:textId="77777777" w:rsidTr="003E6A60">
        <w:trPr>
          <w:trHeight w:val="299"/>
          <w:jc w:val="center"/>
        </w:trPr>
        <w:tc>
          <w:tcPr>
            <w:tcW w:w="1744" w:type="dxa"/>
            <w:tcBorders>
              <w:top w:val="nil"/>
              <w:left w:val="nil"/>
              <w:bottom w:val="nil"/>
              <w:right w:val="nil"/>
            </w:tcBorders>
            <w:noWrap/>
            <w:vAlign w:val="center"/>
            <w:hideMark/>
          </w:tcPr>
          <w:p w14:paraId="5A2F1B57" w14:textId="77777777" w:rsidR="00A529D6" w:rsidRPr="008A401E" w:rsidRDefault="00A529D6" w:rsidP="008A401E">
            <w:pPr>
              <w:rPr>
                <w:sz w:val="22"/>
                <w:szCs w:val="22"/>
              </w:rPr>
            </w:pPr>
            <w:r w:rsidRPr="008A401E">
              <w:rPr>
                <w:sz w:val="22"/>
                <w:szCs w:val="22"/>
              </w:rPr>
              <w:t>Acephate</w:t>
            </w:r>
          </w:p>
        </w:tc>
        <w:tc>
          <w:tcPr>
            <w:tcW w:w="1159" w:type="dxa"/>
            <w:tcBorders>
              <w:top w:val="nil"/>
              <w:left w:val="nil"/>
              <w:bottom w:val="nil"/>
              <w:right w:val="nil"/>
            </w:tcBorders>
            <w:noWrap/>
            <w:vAlign w:val="center"/>
            <w:hideMark/>
          </w:tcPr>
          <w:p w14:paraId="5C38B52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0.00147</w:t>
            </w:r>
          </w:p>
        </w:tc>
        <w:tc>
          <w:tcPr>
            <w:tcW w:w="1608" w:type="dxa"/>
            <w:tcBorders>
              <w:top w:val="nil"/>
              <w:left w:val="nil"/>
              <w:bottom w:val="nil"/>
              <w:right w:val="nil"/>
            </w:tcBorders>
            <w:noWrap/>
            <w:vAlign w:val="center"/>
            <w:hideMark/>
          </w:tcPr>
          <w:p w14:paraId="068A0C6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57.14%</w:t>
            </w:r>
          </w:p>
        </w:tc>
        <w:tc>
          <w:tcPr>
            <w:tcW w:w="931" w:type="dxa"/>
            <w:tcBorders>
              <w:top w:val="nil"/>
              <w:left w:val="nil"/>
              <w:bottom w:val="nil"/>
              <w:right w:val="nil"/>
            </w:tcBorders>
            <w:noWrap/>
            <w:vAlign w:val="center"/>
            <w:hideMark/>
          </w:tcPr>
          <w:p w14:paraId="790BB67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0.00804 </w:t>
            </w:r>
          </w:p>
        </w:tc>
        <w:tc>
          <w:tcPr>
            <w:tcW w:w="1359" w:type="dxa"/>
            <w:tcBorders>
              <w:top w:val="nil"/>
              <w:left w:val="nil"/>
              <w:bottom w:val="nil"/>
              <w:right w:val="nil"/>
            </w:tcBorders>
            <w:noWrap/>
            <w:vAlign w:val="center"/>
            <w:hideMark/>
          </w:tcPr>
          <w:p w14:paraId="51630F2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048250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0.02564 </w:t>
            </w:r>
          </w:p>
        </w:tc>
        <w:tc>
          <w:tcPr>
            <w:tcW w:w="822" w:type="dxa"/>
            <w:tcBorders>
              <w:top w:val="nil"/>
              <w:left w:val="nil"/>
              <w:bottom w:val="nil"/>
              <w:right w:val="nil"/>
            </w:tcBorders>
            <w:noWrap/>
            <w:vAlign w:val="center"/>
            <w:hideMark/>
          </w:tcPr>
          <w:p w14:paraId="4AC2492D"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1A7E1AF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72DC4FF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8F57ED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D0FE78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45209CDA" w14:textId="77777777" w:rsidTr="003E6A60">
        <w:trPr>
          <w:trHeight w:val="299"/>
          <w:jc w:val="center"/>
        </w:trPr>
        <w:tc>
          <w:tcPr>
            <w:tcW w:w="1744" w:type="dxa"/>
            <w:tcBorders>
              <w:top w:val="nil"/>
              <w:left w:val="nil"/>
              <w:bottom w:val="nil"/>
              <w:right w:val="nil"/>
            </w:tcBorders>
            <w:noWrap/>
            <w:vAlign w:val="center"/>
            <w:hideMark/>
          </w:tcPr>
          <w:p w14:paraId="7A76CD23" w14:textId="77777777" w:rsidR="00A529D6" w:rsidRPr="008A401E" w:rsidRDefault="00A529D6" w:rsidP="008A401E">
            <w:pPr>
              <w:rPr>
                <w:sz w:val="22"/>
                <w:szCs w:val="22"/>
              </w:rPr>
            </w:pPr>
            <w:r w:rsidRPr="008A401E">
              <w:rPr>
                <w:sz w:val="22"/>
                <w:szCs w:val="22"/>
              </w:rPr>
              <w:t>Acetamiprid</w:t>
            </w:r>
          </w:p>
        </w:tc>
        <w:tc>
          <w:tcPr>
            <w:tcW w:w="1159" w:type="dxa"/>
            <w:tcBorders>
              <w:top w:val="nil"/>
              <w:left w:val="nil"/>
              <w:bottom w:val="nil"/>
              <w:right w:val="nil"/>
            </w:tcBorders>
            <w:noWrap/>
            <w:vAlign w:val="center"/>
            <w:hideMark/>
          </w:tcPr>
          <w:p w14:paraId="3AA8AD9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0.00023</w:t>
            </w:r>
          </w:p>
        </w:tc>
        <w:tc>
          <w:tcPr>
            <w:tcW w:w="1608" w:type="dxa"/>
            <w:tcBorders>
              <w:top w:val="nil"/>
              <w:left w:val="nil"/>
              <w:bottom w:val="nil"/>
              <w:right w:val="nil"/>
            </w:tcBorders>
            <w:noWrap/>
            <w:vAlign w:val="center"/>
            <w:hideMark/>
          </w:tcPr>
          <w:p w14:paraId="7417D5F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85.71%</w:t>
            </w:r>
          </w:p>
        </w:tc>
        <w:tc>
          <w:tcPr>
            <w:tcW w:w="931" w:type="dxa"/>
            <w:tcBorders>
              <w:top w:val="nil"/>
              <w:left w:val="nil"/>
              <w:bottom w:val="nil"/>
              <w:right w:val="nil"/>
            </w:tcBorders>
            <w:noWrap/>
            <w:vAlign w:val="center"/>
            <w:hideMark/>
          </w:tcPr>
          <w:p w14:paraId="51783E5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0.00068 </w:t>
            </w:r>
          </w:p>
        </w:tc>
        <w:tc>
          <w:tcPr>
            <w:tcW w:w="1359" w:type="dxa"/>
            <w:tcBorders>
              <w:top w:val="nil"/>
              <w:left w:val="nil"/>
              <w:bottom w:val="nil"/>
              <w:right w:val="nil"/>
            </w:tcBorders>
            <w:noWrap/>
            <w:vAlign w:val="center"/>
            <w:hideMark/>
          </w:tcPr>
          <w:p w14:paraId="0CFC991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518A39D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0.00114 </w:t>
            </w:r>
          </w:p>
        </w:tc>
        <w:tc>
          <w:tcPr>
            <w:tcW w:w="822" w:type="dxa"/>
            <w:tcBorders>
              <w:top w:val="nil"/>
              <w:left w:val="nil"/>
              <w:bottom w:val="nil"/>
              <w:right w:val="nil"/>
            </w:tcBorders>
            <w:noWrap/>
            <w:vAlign w:val="center"/>
            <w:hideMark/>
          </w:tcPr>
          <w:p w14:paraId="3ED993D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C099BC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85.71%</w:t>
            </w:r>
          </w:p>
        </w:tc>
        <w:tc>
          <w:tcPr>
            <w:tcW w:w="1271" w:type="dxa"/>
            <w:tcBorders>
              <w:top w:val="nil"/>
              <w:left w:val="nil"/>
              <w:bottom w:val="nil"/>
              <w:right w:val="nil"/>
            </w:tcBorders>
            <w:noWrap/>
            <w:vAlign w:val="center"/>
            <w:hideMark/>
          </w:tcPr>
          <w:p w14:paraId="57AA517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0.00185 </w:t>
            </w:r>
          </w:p>
        </w:tc>
        <w:tc>
          <w:tcPr>
            <w:tcW w:w="1239" w:type="dxa"/>
            <w:tcBorders>
              <w:top w:val="nil"/>
              <w:left w:val="nil"/>
              <w:bottom w:val="nil"/>
              <w:right w:val="nil"/>
            </w:tcBorders>
            <w:noWrap/>
            <w:vAlign w:val="center"/>
            <w:hideMark/>
          </w:tcPr>
          <w:p w14:paraId="3C03840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DED569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0.00456 </w:t>
            </w:r>
          </w:p>
        </w:tc>
      </w:tr>
      <w:tr w:rsidR="00A529D6" w:rsidRPr="008A401E" w14:paraId="41B82BB1" w14:textId="77777777" w:rsidTr="003E6A60">
        <w:trPr>
          <w:trHeight w:val="299"/>
          <w:jc w:val="center"/>
        </w:trPr>
        <w:tc>
          <w:tcPr>
            <w:tcW w:w="1744" w:type="dxa"/>
            <w:tcBorders>
              <w:top w:val="nil"/>
              <w:left w:val="nil"/>
              <w:bottom w:val="nil"/>
              <w:right w:val="nil"/>
            </w:tcBorders>
            <w:noWrap/>
            <w:vAlign w:val="center"/>
            <w:hideMark/>
          </w:tcPr>
          <w:p w14:paraId="0F2E2C8B" w14:textId="77777777" w:rsidR="00A529D6" w:rsidRPr="008A401E" w:rsidRDefault="00A529D6" w:rsidP="008A401E">
            <w:pPr>
              <w:rPr>
                <w:sz w:val="22"/>
                <w:szCs w:val="22"/>
              </w:rPr>
            </w:pPr>
            <w:r w:rsidRPr="008A401E">
              <w:rPr>
                <w:sz w:val="22"/>
                <w:szCs w:val="22"/>
              </w:rPr>
              <w:t>Acetochlor</w:t>
            </w:r>
          </w:p>
        </w:tc>
        <w:tc>
          <w:tcPr>
            <w:tcW w:w="1159" w:type="dxa"/>
            <w:tcBorders>
              <w:top w:val="nil"/>
              <w:left w:val="nil"/>
              <w:bottom w:val="nil"/>
              <w:right w:val="nil"/>
            </w:tcBorders>
            <w:noWrap/>
            <w:vAlign w:val="center"/>
            <w:hideMark/>
          </w:tcPr>
          <w:p w14:paraId="796F7FB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0.00088</w:t>
            </w:r>
          </w:p>
        </w:tc>
        <w:tc>
          <w:tcPr>
            <w:tcW w:w="1608" w:type="dxa"/>
            <w:tcBorders>
              <w:top w:val="nil"/>
              <w:left w:val="nil"/>
              <w:bottom w:val="nil"/>
              <w:right w:val="nil"/>
            </w:tcBorders>
            <w:noWrap/>
            <w:vAlign w:val="center"/>
            <w:hideMark/>
          </w:tcPr>
          <w:p w14:paraId="4582E08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nil"/>
              <w:right w:val="nil"/>
            </w:tcBorders>
            <w:noWrap/>
            <w:vAlign w:val="center"/>
            <w:hideMark/>
          </w:tcPr>
          <w:p w14:paraId="48EB6CA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0.00289 </w:t>
            </w:r>
          </w:p>
        </w:tc>
        <w:tc>
          <w:tcPr>
            <w:tcW w:w="1359" w:type="dxa"/>
            <w:tcBorders>
              <w:top w:val="nil"/>
              <w:left w:val="nil"/>
              <w:bottom w:val="nil"/>
              <w:right w:val="nil"/>
            </w:tcBorders>
            <w:noWrap/>
            <w:vAlign w:val="center"/>
            <w:hideMark/>
          </w:tcPr>
          <w:p w14:paraId="0AB55BC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0.00122 </w:t>
            </w:r>
          </w:p>
        </w:tc>
        <w:tc>
          <w:tcPr>
            <w:tcW w:w="1359" w:type="dxa"/>
            <w:tcBorders>
              <w:top w:val="nil"/>
              <w:left w:val="nil"/>
              <w:bottom w:val="nil"/>
              <w:right w:val="nil"/>
            </w:tcBorders>
            <w:noWrap/>
            <w:vAlign w:val="center"/>
            <w:hideMark/>
          </w:tcPr>
          <w:p w14:paraId="6A8EB1D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0.00662 </w:t>
            </w:r>
          </w:p>
        </w:tc>
        <w:tc>
          <w:tcPr>
            <w:tcW w:w="822" w:type="dxa"/>
            <w:tcBorders>
              <w:top w:val="nil"/>
              <w:left w:val="nil"/>
              <w:bottom w:val="nil"/>
              <w:right w:val="nil"/>
            </w:tcBorders>
            <w:noWrap/>
            <w:vAlign w:val="center"/>
            <w:hideMark/>
          </w:tcPr>
          <w:p w14:paraId="7F49690E"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E504A2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35.71%</w:t>
            </w:r>
          </w:p>
        </w:tc>
        <w:tc>
          <w:tcPr>
            <w:tcW w:w="1271" w:type="dxa"/>
            <w:tcBorders>
              <w:top w:val="nil"/>
              <w:left w:val="nil"/>
              <w:bottom w:val="nil"/>
              <w:right w:val="nil"/>
            </w:tcBorders>
            <w:noWrap/>
            <w:vAlign w:val="center"/>
            <w:hideMark/>
          </w:tcPr>
          <w:p w14:paraId="29389A3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0.00469 </w:t>
            </w:r>
          </w:p>
        </w:tc>
        <w:tc>
          <w:tcPr>
            <w:tcW w:w="1239" w:type="dxa"/>
            <w:tcBorders>
              <w:top w:val="nil"/>
              <w:left w:val="nil"/>
              <w:bottom w:val="nil"/>
              <w:right w:val="nil"/>
            </w:tcBorders>
            <w:noWrap/>
            <w:vAlign w:val="center"/>
            <w:hideMark/>
          </w:tcPr>
          <w:p w14:paraId="7B80519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4C62CF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0.02134 </w:t>
            </w:r>
          </w:p>
        </w:tc>
      </w:tr>
      <w:tr w:rsidR="00A529D6" w:rsidRPr="008A401E" w14:paraId="72B5C5EC" w14:textId="77777777" w:rsidTr="003E6A60">
        <w:trPr>
          <w:trHeight w:val="299"/>
          <w:jc w:val="center"/>
        </w:trPr>
        <w:tc>
          <w:tcPr>
            <w:tcW w:w="1744" w:type="dxa"/>
            <w:tcBorders>
              <w:top w:val="nil"/>
              <w:left w:val="nil"/>
              <w:bottom w:val="nil"/>
              <w:right w:val="nil"/>
            </w:tcBorders>
            <w:noWrap/>
            <w:vAlign w:val="center"/>
            <w:hideMark/>
          </w:tcPr>
          <w:p w14:paraId="5170F9F8" w14:textId="77777777" w:rsidR="00A529D6" w:rsidRPr="008A401E" w:rsidRDefault="00A529D6" w:rsidP="008A401E">
            <w:pPr>
              <w:rPr>
                <w:sz w:val="22"/>
                <w:szCs w:val="22"/>
              </w:rPr>
            </w:pPr>
            <w:r w:rsidRPr="008A401E">
              <w:rPr>
                <w:sz w:val="22"/>
                <w:szCs w:val="22"/>
              </w:rPr>
              <w:t>Alachlor</w:t>
            </w:r>
          </w:p>
        </w:tc>
        <w:tc>
          <w:tcPr>
            <w:tcW w:w="1159" w:type="dxa"/>
            <w:tcBorders>
              <w:top w:val="nil"/>
              <w:left w:val="nil"/>
              <w:bottom w:val="nil"/>
              <w:right w:val="nil"/>
            </w:tcBorders>
            <w:noWrap/>
            <w:vAlign w:val="center"/>
            <w:hideMark/>
          </w:tcPr>
          <w:p w14:paraId="763282A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0.00028</w:t>
            </w:r>
          </w:p>
        </w:tc>
        <w:tc>
          <w:tcPr>
            <w:tcW w:w="1608" w:type="dxa"/>
            <w:tcBorders>
              <w:top w:val="nil"/>
              <w:left w:val="nil"/>
              <w:bottom w:val="nil"/>
              <w:right w:val="nil"/>
            </w:tcBorders>
            <w:noWrap/>
            <w:vAlign w:val="center"/>
            <w:hideMark/>
          </w:tcPr>
          <w:p w14:paraId="0ACBE9B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4BD0B95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1620AA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93E90C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0045681C"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1B79BA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7BDBAA0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5163AD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0DB937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C0BD510" w14:textId="77777777" w:rsidTr="003E6A60">
        <w:trPr>
          <w:trHeight w:val="299"/>
          <w:jc w:val="center"/>
        </w:trPr>
        <w:tc>
          <w:tcPr>
            <w:tcW w:w="1744" w:type="dxa"/>
            <w:tcBorders>
              <w:top w:val="nil"/>
              <w:left w:val="nil"/>
              <w:bottom w:val="nil"/>
              <w:right w:val="nil"/>
            </w:tcBorders>
            <w:noWrap/>
            <w:vAlign w:val="center"/>
            <w:hideMark/>
          </w:tcPr>
          <w:p w14:paraId="4276F2AF" w14:textId="77777777" w:rsidR="00A529D6" w:rsidRPr="008A401E" w:rsidRDefault="00A529D6" w:rsidP="008A401E">
            <w:pPr>
              <w:rPr>
                <w:sz w:val="22"/>
                <w:szCs w:val="22"/>
              </w:rPr>
            </w:pPr>
            <w:r w:rsidRPr="008A401E">
              <w:rPr>
                <w:sz w:val="22"/>
                <w:szCs w:val="22"/>
              </w:rPr>
              <w:t>Atrazine</w:t>
            </w:r>
          </w:p>
        </w:tc>
        <w:tc>
          <w:tcPr>
            <w:tcW w:w="1159" w:type="dxa"/>
            <w:tcBorders>
              <w:top w:val="nil"/>
              <w:left w:val="nil"/>
              <w:bottom w:val="nil"/>
              <w:right w:val="nil"/>
            </w:tcBorders>
            <w:noWrap/>
            <w:vAlign w:val="center"/>
            <w:hideMark/>
          </w:tcPr>
          <w:p w14:paraId="6848F87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0.00008</w:t>
            </w:r>
          </w:p>
        </w:tc>
        <w:tc>
          <w:tcPr>
            <w:tcW w:w="1608" w:type="dxa"/>
            <w:tcBorders>
              <w:top w:val="nil"/>
              <w:left w:val="nil"/>
              <w:bottom w:val="nil"/>
              <w:right w:val="nil"/>
            </w:tcBorders>
            <w:noWrap/>
            <w:vAlign w:val="center"/>
            <w:hideMark/>
          </w:tcPr>
          <w:p w14:paraId="5270E5B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nil"/>
              <w:right w:val="nil"/>
            </w:tcBorders>
            <w:noWrap/>
            <w:vAlign w:val="center"/>
            <w:hideMark/>
          </w:tcPr>
          <w:p w14:paraId="50297A5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0.01266 </w:t>
            </w:r>
          </w:p>
        </w:tc>
        <w:tc>
          <w:tcPr>
            <w:tcW w:w="1359" w:type="dxa"/>
            <w:tcBorders>
              <w:top w:val="nil"/>
              <w:left w:val="nil"/>
              <w:bottom w:val="nil"/>
              <w:right w:val="nil"/>
            </w:tcBorders>
            <w:noWrap/>
            <w:vAlign w:val="center"/>
            <w:hideMark/>
          </w:tcPr>
          <w:p w14:paraId="6246514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0.00096 </w:t>
            </w:r>
          </w:p>
        </w:tc>
        <w:tc>
          <w:tcPr>
            <w:tcW w:w="1359" w:type="dxa"/>
            <w:tcBorders>
              <w:top w:val="nil"/>
              <w:left w:val="nil"/>
              <w:bottom w:val="nil"/>
              <w:right w:val="nil"/>
            </w:tcBorders>
            <w:noWrap/>
            <w:vAlign w:val="center"/>
            <w:hideMark/>
          </w:tcPr>
          <w:p w14:paraId="3EA951E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0.03207 </w:t>
            </w:r>
          </w:p>
        </w:tc>
        <w:tc>
          <w:tcPr>
            <w:tcW w:w="822" w:type="dxa"/>
            <w:tcBorders>
              <w:top w:val="nil"/>
              <w:left w:val="nil"/>
              <w:bottom w:val="nil"/>
              <w:right w:val="nil"/>
            </w:tcBorders>
            <w:noWrap/>
            <w:vAlign w:val="center"/>
            <w:hideMark/>
          </w:tcPr>
          <w:p w14:paraId="00B72851"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D925D6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1271" w:type="dxa"/>
            <w:tcBorders>
              <w:top w:val="nil"/>
              <w:left w:val="nil"/>
              <w:bottom w:val="nil"/>
              <w:right w:val="nil"/>
            </w:tcBorders>
            <w:noWrap/>
            <w:vAlign w:val="center"/>
            <w:hideMark/>
          </w:tcPr>
          <w:p w14:paraId="4316182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0.03620 </w:t>
            </w:r>
          </w:p>
        </w:tc>
        <w:tc>
          <w:tcPr>
            <w:tcW w:w="1239" w:type="dxa"/>
            <w:tcBorders>
              <w:top w:val="nil"/>
              <w:left w:val="nil"/>
              <w:bottom w:val="nil"/>
              <w:right w:val="nil"/>
            </w:tcBorders>
            <w:noWrap/>
            <w:vAlign w:val="center"/>
            <w:hideMark/>
          </w:tcPr>
          <w:p w14:paraId="41AA60E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0.00116 </w:t>
            </w:r>
          </w:p>
        </w:tc>
        <w:tc>
          <w:tcPr>
            <w:tcW w:w="1239" w:type="dxa"/>
            <w:tcBorders>
              <w:top w:val="nil"/>
              <w:left w:val="nil"/>
              <w:bottom w:val="nil"/>
              <w:right w:val="nil"/>
            </w:tcBorders>
            <w:noWrap/>
            <w:vAlign w:val="center"/>
            <w:hideMark/>
          </w:tcPr>
          <w:p w14:paraId="4055863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0.13819 </w:t>
            </w:r>
          </w:p>
        </w:tc>
      </w:tr>
      <w:tr w:rsidR="00A529D6" w:rsidRPr="008A401E" w14:paraId="6A1FAA56" w14:textId="77777777" w:rsidTr="003E6A60">
        <w:trPr>
          <w:trHeight w:val="299"/>
          <w:jc w:val="center"/>
        </w:trPr>
        <w:tc>
          <w:tcPr>
            <w:tcW w:w="1744" w:type="dxa"/>
            <w:tcBorders>
              <w:top w:val="nil"/>
              <w:left w:val="nil"/>
              <w:bottom w:val="nil"/>
              <w:right w:val="nil"/>
            </w:tcBorders>
            <w:noWrap/>
            <w:vAlign w:val="center"/>
            <w:hideMark/>
          </w:tcPr>
          <w:p w14:paraId="5CF986CD" w14:textId="77777777" w:rsidR="00A529D6" w:rsidRPr="008A401E" w:rsidRDefault="00A529D6" w:rsidP="008A401E">
            <w:pPr>
              <w:rPr>
                <w:sz w:val="22"/>
                <w:szCs w:val="22"/>
              </w:rPr>
            </w:pPr>
            <w:r w:rsidRPr="008A401E">
              <w:rPr>
                <w:sz w:val="22"/>
                <w:szCs w:val="22"/>
              </w:rPr>
              <w:t>Azoxystrobin</w:t>
            </w:r>
          </w:p>
        </w:tc>
        <w:tc>
          <w:tcPr>
            <w:tcW w:w="1159" w:type="dxa"/>
            <w:tcBorders>
              <w:top w:val="nil"/>
              <w:left w:val="nil"/>
              <w:bottom w:val="nil"/>
              <w:right w:val="nil"/>
            </w:tcBorders>
            <w:noWrap/>
            <w:vAlign w:val="center"/>
            <w:hideMark/>
          </w:tcPr>
          <w:p w14:paraId="6BB544F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0.00021</w:t>
            </w:r>
          </w:p>
        </w:tc>
        <w:tc>
          <w:tcPr>
            <w:tcW w:w="1608" w:type="dxa"/>
            <w:tcBorders>
              <w:top w:val="nil"/>
              <w:left w:val="nil"/>
              <w:bottom w:val="nil"/>
              <w:right w:val="nil"/>
            </w:tcBorders>
            <w:noWrap/>
            <w:vAlign w:val="center"/>
            <w:hideMark/>
          </w:tcPr>
          <w:p w14:paraId="242346B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57.14%</w:t>
            </w:r>
          </w:p>
        </w:tc>
        <w:tc>
          <w:tcPr>
            <w:tcW w:w="931" w:type="dxa"/>
            <w:tcBorders>
              <w:top w:val="nil"/>
              <w:left w:val="nil"/>
              <w:bottom w:val="nil"/>
              <w:right w:val="nil"/>
            </w:tcBorders>
            <w:noWrap/>
            <w:vAlign w:val="center"/>
            <w:hideMark/>
          </w:tcPr>
          <w:p w14:paraId="785CC0E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0.00021 </w:t>
            </w:r>
          </w:p>
        </w:tc>
        <w:tc>
          <w:tcPr>
            <w:tcW w:w="1359" w:type="dxa"/>
            <w:tcBorders>
              <w:top w:val="nil"/>
              <w:left w:val="nil"/>
              <w:bottom w:val="nil"/>
              <w:right w:val="nil"/>
            </w:tcBorders>
            <w:noWrap/>
            <w:vAlign w:val="center"/>
            <w:hideMark/>
          </w:tcPr>
          <w:p w14:paraId="196169B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922290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0.00049 </w:t>
            </w:r>
          </w:p>
        </w:tc>
        <w:tc>
          <w:tcPr>
            <w:tcW w:w="822" w:type="dxa"/>
            <w:tcBorders>
              <w:top w:val="nil"/>
              <w:left w:val="nil"/>
              <w:bottom w:val="nil"/>
              <w:right w:val="nil"/>
            </w:tcBorders>
            <w:noWrap/>
            <w:vAlign w:val="center"/>
            <w:hideMark/>
          </w:tcPr>
          <w:p w14:paraId="3E8D3302"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49EAAD6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50.00%</w:t>
            </w:r>
          </w:p>
        </w:tc>
        <w:tc>
          <w:tcPr>
            <w:tcW w:w="1271" w:type="dxa"/>
            <w:tcBorders>
              <w:top w:val="nil"/>
              <w:left w:val="nil"/>
              <w:bottom w:val="nil"/>
              <w:right w:val="nil"/>
            </w:tcBorders>
            <w:noWrap/>
            <w:vAlign w:val="center"/>
            <w:hideMark/>
          </w:tcPr>
          <w:p w14:paraId="4B0BA59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0.00630 </w:t>
            </w:r>
          </w:p>
        </w:tc>
        <w:tc>
          <w:tcPr>
            <w:tcW w:w="1239" w:type="dxa"/>
            <w:tcBorders>
              <w:top w:val="nil"/>
              <w:left w:val="nil"/>
              <w:bottom w:val="nil"/>
              <w:right w:val="nil"/>
            </w:tcBorders>
            <w:noWrap/>
            <w:vAlign w:val="center"/>
            <w:hideMark/>
          </w:tcPr>
          <w:p w14:paraId="18DD0CF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346470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0.04455 </w:t>
            </w:r>
          </w:p>
        </w:tc>
      </w:tr>
      <w:tr w:rsidR="00A529D6" w:rsidRPr="008A401E" w14:paraId="48583282" w14:textId="77777777" w:rsidTr="003E6A60">
        <w:trPr>
          <w:trHeight w:val="299"/>
          <w:jc w:val="center"/>
        </w:trPr>
        <w:tc>
          <w:tcPr>
            <w:tcW w:w="1744" w:type="dxa"/>
            <w:tcBorders>
              <w:top w:val="nil"/>
              <w:left w:val="nil"/>
              <w:bottom w:val="nil"/>
              <w:right w:val="nil"/>
            </w:tcBorders>
            <w:noWrap/>
            <w:vAlign w:val="center"/>
            <w:hideMark/>
          </w:tcPr>
          <w:p w14:paraId="5BD69A81" w14:textId="77777777" w:rsidR="00A529D6" w:rsidRPr="008A401E" w:rsidRDefault="00A529D6" w:rsidP="008A401E">
            <w:pPr>
              <w:rPr>
                <w:sz w:val="22"/>
                <w:szCs w:val="22"/>
              </w:rPr>
            </w:pPr>
            <w:r w:rsidRPr="008A401E">
              <w:rPr>
                <w:sz w:val="22"/>
                <w:szCs w:val="22"/>
              </w:rPr>
              <w:t>Bifenthrin</w:t>
            </w:r>
          </w:p>
        </w:tc>
        <w:tc>
          <w:tcPr>
            <w:tcW w:w="1159" w:type="dxa"/>
            <w:tcBorders>
              <w:top w:val="nil"/>
              <w:left w:val="nil"/>
              <w:bottom w:val="nil"/>
              <w:right w:val="nil"/>
            </w:tcBorders>
            <w:noWrap/>
            <w:vAlign w:val="center"/>
            <w:hideMark/>
          </w:tcPr>
          <w:p w14:paraId="52F22AF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0.00006</w:t>
            </w:r>
          </w:p>
        </w:tc>
        <w:tc>
          <w:tcPr>
            <w:tcW w:w="1608" w:type="dxa"/>
            <w:tcBorders>
              <w:top w:val="nil"/>
              <w:left w:val="nil"/>
              <w:bottom w:val="nil"/>
              <w:right w:val="nil"/>
            </w:tcBorders>
            <w:noWrap/>
            <w:vAlign w:val="center"/>
            <w:hideMark/>
          </w:tcPr>
          <w:p w14:paraId="2F67395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260FC93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6A76AE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FBCAF3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249A39D4"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4BA94EF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3947F2A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18342FE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51F99B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43D6BAA2" w14:textId="77777777" w:rsidTr="003E6A60">
        <w:trPr>
          <w:trHeight w:val="299"/>
          <w:jc w:val="center"/>
        </w:trPr>
        <w:tc>
          <w:tcPr>
            <w:tcW w:w="1744" w:type="dxa"/>
            <w:tcBorders>
              <w:top w:val="nil"/>
              <w:left w:val="nil"/>
              <w:bottom w:val="nil"/>
              <w:right w:val="nil"/>
            </w:tcBorders>
            <w:noWrap/>
            <w:vAlign w:val="center"/>
            <w:hideMark/>
          </w:tcPr>
          <w:p w14:paraId="7A966DD4" w14:textId="77777777" w:rsidR="00A529D6" w:rsidRPr="008A401E" w:rsidRDefault="00A529D6" w:rsidP="008A401E">
            <w:pPr>
              <w:rPr>
                <w:sz w:val="22"/>
                <w:szCs w:val="22"/>
              </w:rPr>
            </w:pPr>
            <w:r w:rsidRPr="008A401E">
              <w:rPr>
                <w:sz w:val="22"/>
                <w:szCs w:val="22"/>
              </w:rPr>
              <w:t>Boscalid</w:t>
            </w:r>
          </w:p>
        </w:tc>
        <w:tc>
          <w:tcPr>
            <w:tcW w:w="1159" w:type="dxa"/>
            <w:tcBorders>
              <w:top w:val="nil"/>
              <w:left w:val="nil"/>
              <w:bottom w:val="nil"/>
              <w:right w:val="nil"/>
            </w:tcBorders>
            <w:noWrap/>
            <w:vAlign w:val="center"/>
            <w:hideMark/>
          </w:tcPr>
          <w:p w14:paraId="78005E9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0.00045</w:t>
            </w:r>
          </w:p>
        </w:tc>
        <w:tc>
          <w:tcPr>
            <w:tcW w:w="1608" w:type="dxa"/>
            <w:tcBorders>
              <w:top w:val="nil"/>
              <w:left w:val="nil"/>
              <w:bottom w:val="nil"/>
              <w:right w:val="nil"/>
            </w:tcBorders>
            <w:noWrap/>
            <w:vAlign w:val="center"/>
            <w:hideMark/>
          </w:tcPr>
          <w:p w14:paraId="4139BB5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5ED5F05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5073439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0F4612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6A3FED9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18A53D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22BFD38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42282C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B00415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92A167F" w14:textId="77777777" w:rsidTr="003E6A60">
        <w:trPr>
          <w:trHeight w:val="299"/>
          <w:jc w:val="center"/>
        </w:trPr>
        <w:tc>
          <w:tcPr>
            <w:tcW w:w="1744" w:type="dxa"/>
            <w:tcBorders>
              <w:top w:val="nil"/>
              <w:left w:val="nil"/>
              <w:bottom w:val="nil"/>
              <w:right w:val="nil"/>
            </w:tcBorders>
            <w:noWrap/>
            <w:vAlign w:val="center"/>
            <w:hideMark/>
          </w:tcPr>
          <w:p w14:paraId="1FC2BC82" w14:textId="77777777" w:rsidR="00A529D6" w:rsidRPr="008A401E" w:rsidRDefault="00A529D6" w:rsidP="008A401E">
            <w:pPr>
              <w:rPr>
                <w:sz w:val="22"/>
                <w:szCs w:val="22"/>
              </w:rPr>
            </w:pPr>
            <w:r w:rsidRPr="008A401E">
              <w:rPr>
                <w:sz w:val="22"/>
                <w:szCs w:val="22"/>
              </w:rPr>
              <w:t>Buprofezin</w:t>
            </w:r>
          </w:p>
        </w:tc>
        <w:tc>
          <w:tcPr>
            <w:tcW w:w="1159" w:type="dxa"/>
            <w:tcBorders>
              <w:top w:val="nil"/>
              <w:left w:val="nil"/>
              <w:bottom w:val="nil"/>
              <w:right w:val="nil"/>
            </w:tcBorders>
            <w:noWrap/>
            <w:vAlign w:val="center"/>
            <w:hideMark/>
          </w:tcPr>
          <w:p w14:paraId="0CC6910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0.00041</w:t>
            </w:r>
          </w:p>
        </w:tc>
        <w:tc>
          <w:tcPr>
            <w:tcW w:w="1608" w:type="dxa"/>
            <w:tcBorders>
              <w:top w:val="nil"/>
              <w:left w:val="nil"/>
              <w:bottom w:val="nil"/>
              <w:right w:val="nil"/>
            </w:tcBorders>
            <w:noWrap/>
            <w:vAlign w:val="center"/>
            <w:hideMark/>
          </w:tcPr>
          <w:p w14:paraId="38B6B68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54850B9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0F1B9D8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1779B9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54999FC3"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492F1D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3455154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F1D4F6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27B243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4EE41C95" w14:textId="77777777" w:rsidTr="003E6A60">
        <w:trPr>
          <w:trHeight w:val="299"/>
          <w:jc w:val="center"/>
        </w:trPr>
        <w:tc>
          <w:tcPr>
            <w:tcW w:w="1744" w:type="dxa"/>
            <w:tcBorders>
              <w:top w:val="nil"/>
              <w:left w:val="nil"/>
              <w:bottom w:val="nil"/>
              <w:right w:val="nil"/>
            </w:tcBorders>
            <w:noWrap/>
            <w:vAlign w:val="center"/>
            <w:hideMark/>
          </w:tcPr>
          <w:p w14:paraId="4EADD3E9" w14:textId="77777777" w:rsidR="00A529D6" w:rsidRPr="008A401E" w:rsidRDefault="00A529D6" w:rsidP="008A401E">
            <w:pPr>
              <w:rPr>
                <w:sz w:val="22"/>
                <w:szCs w:val="22"/>
              </w:rPr>
            </w:pPr>
            <w:r w:rsidRPr="008A401E">
              <w:rPr>
                <w:sz w:val="22"/>
                <w:szCs w:val="22"/>
              </w:rPr>
              <w:t>Butachlor</w:t>
            </w:r>
          </w:p>
        </w:tc>
        <w:tc>
          <w:tcPr>
            <w:tcW w:w="1159" w:type="dxa"/>
            <w:tcBorders>
              <w:top w:val="nil"/>
              <w:left w:val="nil"/>
              <w:bottom w:val="nil"/>
              <w:right w:val="nil"/>
            </w:tcBorders>
            <w:noWrap/>
            <w:vAlign w:val="center"/>
            <w:hideMark/>
          </w:tcPr>
          <w:p w14:paraId="7DA7804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0.00025</w:t>
            </w:r>
          </w:p>
        </w:tc>
        <w:tc>
          <w:tcPr>
            <w:tcW w:w="1608" w:type="dxa"/>
            <w:tcBorders>
              <w:top w:val="nil"/>
              <w:left w:val="nil"/>
              <w:bottom w:val="nil"/>
              <w:right w:val="nil"/>
            </w:tcBorders>
            <w:noWrap/>
            <w:vAlign w:val="center"/>
            <w:hideMark/>
          </w:tcPr>
          <w:p w14:paraId="1DF261C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14.29%</w:t>
            </w:r>
          </w:p>
        </w:tc>
        <w:tc>
          <w:tcPr>
            <w:tcW w:w="931" w:type="dxa"/>
            <w:tcBorders>
              <w:top w:val="nil"/>
              <w:left w:val="nil"/>
              <w:bottom w:val="nil"/>
              <w:right w:val="nil"/>
            </w:tcBorders>
            <w:noWrap/>
            <w:vAlign w:val="center"/>
            <w:hideMark/>
          </w:tcPr>
          <w:p w14:paraId="769D7AD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0.00005 </w:t>
            </w:r>
          </w:p>
        </w:tc>
        <w:tc>
          <w:tcPr>
            <w:tcW w:w="1359" w:type="dxa"/>
            <w:tcBorders>
              <w:top w:val="nil"/>
              <w:left w:val="nil"/>
              <w:bottom w:val="nil"/>
              <w:right w:val="nil"/>
            </w:tcBorders>
            <w:noWrap/>
            <w:vAlign w:val="center"/>
            <w:hideMark/>
          </w:tcPr>
          <w:p w14:paraId="127E4D6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26BD3A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0.00037 </w:t>
            </w:r>
          </w:p>
        </w:tc>
        <w:tc>
          <w:tcPr>
            <w:tcW w:w="822" w:type="dxa"/>
            <w:tcBorders>
              <w:top w:val="nil"/>
              <w:left w:val="nil"/>
              <w:bottom w:val="nil"/>
              <w:right w:val="nil"/>
            </w:tcBorders>
            <w:noWrap/>
            <w:vAlign w:val="center"/>
            <w:hideMark/>
          </w:tcPr>
          <w:p w14:paraId="4DA3EE8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502C61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21.43%</w:t>
            </w:r>
          </w:p>
        </w:tc>
        <w:tc>
          <w:tcPr>
            <w:tcW w:w="1271" w:type="dxa"/>
            <w:tcBorders>
              <w:top w:val="nil"/>
              <w:left w:val="nil"/>
              <w:bottom w:val="nil"/>
              <w:right w:val="nil"/>
            </w:tcBorders>
            <w:noWrap/>
            <w:vAlign w:val="center"/>
            <w:hideMark/>
          </w:tcPr>
          <w:p w14:paraId="7675AB9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0.00271 </w:t>
            </w:r>
          </w:p>
        </w:tc>
        <w:tc>
          <w:tcPr>
            <w:tcW w:w="1239" w:type="dxa"/>
            <w:tcBorders>
              <w:top w:val="nil"/>
              <w:left w:val="nil"/>
              <w:bottom w:val="nil"/>
              <w:right w:val="nil"/>
            </w:tcBorders>
            <w:noWrap/>
            <w:vAlign w:val="center"/>
            <w:hideMark/>
          </w:tcPr>
          <w:p w14:paraId="1B4537F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980024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0.02405 </w:t>
            </w:r>
          </w:p>
        </w:tc>
      </w:tr>
      <w:tr w:rsidR="00A529D6" w:rsidRPr="008A401E" w14:paraId="45A87FF8" w14:textId="77777777" w:rsidTr="003E6A60">
        <w:trPr>
          <w:trHeight w:val="299"/>
          <w:jc w:val="center"/>
        </w:trPr>
        <w:tc>
          <w:tcPr>
            <w:tcW w:w="1744" w:type="dxa"/>
            <w:tcBorders>
              <w:top w:val="nil"/>
              <w:left w:val="nil"/>
              <w:bottom w:val="nil"/>
              <w:right w:val="nil"/>
            </w:tcBorders>
            <w:noWrap/>
            <w:vAlign w:val="center"/>
            <w:hideMark/>
          </w:tcPr>
          <w:p w14:paraId="20296236" w14:textId="77777777" w:rsidR="00A529D6" w:rsidRPr="008A401E" w:rsidRDefault="00A529D6" w:rsidP="008A401E">
            <w:pPr>
              <w:rPr>
                <w:sz w:val="22"/>
                <w:szCs w:val="22"/>
              </w:rPr>
            </w:pPr>
            <w:r w:rsidRPr="008A401E">
              <w:rPr>
                <w:sz w:val="22"/>
                <w:szCs w:val="22"/>
              </w:rPr>
              <w:lastRenderedPageBreak/>
              <w:t>Carbendazim</w:t>
            </w:r>
          </w:p>
        </w:tc>
        <w:tc>
          <w:tcPr>
            <w:tcW w:w="1159" w:type="dxa"/>
            <w:tcBorders>
              <w:top w:val="nil"/>
              <w:left w:val="nil"/>
              <w:bottom w:val="nil"/>
              <w:right w:val="nil"/>
            </w:tcBorders>
            <w:noWrap/>
            <w:vAlign w:val="center"/>
            <w:hideMark/>
          </w:tcPr>
          <w:p w14:paraId="6EA9828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0.00006</w:t>
            </w:r>
          </w:p>
        </w:tc>
        <w:tc>
          <w:tcPr>
            <w:tcW w:w="1608" w:type="dxa"/>
            <w:tcBorders>
              <w:top w:val="nil"/>
              <w:left w:val="nil"/>
              <w:bottom w:val="nil"/>
              <w:right w:val="nil"/>
            </w:tcBorders>
            <w:noWrap/>
            <w:vAlign w:val="center"/>
            <w:hideMark/>
          </w:tcPr>
          <w:p w14:paraId="7801C89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nil"/>
              <w:right w:val="nil"/>
            </w:tcBorders>
            <w:noWrap/>
            <w:vAlign w:val="center"/>
            <w:hideMark/>
          </w:tcPr>
          <w:p w14:paraId="777833D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0.00034 </w:t>
            </w:r>
          </w:p>
        </w:tc>
        <w:tc>
          <w:tcPr>
            <w:tcW w:w="1359" w:type="dxa"/>
            <w:tcBorders>
              <w:top w:val="nil"/>
              <w:left w:val="nil"/>
              <w:bottom w:val="nil"/>
              <w:right w:val="nil"/>
            </w:tcBorders>
            <w:noWrap/>
            <w:vAlign w:val="center"/>
            <w:hideMark/>
          </w:tcPr>
          <w:p w14:paraId="5968F4B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0.00015 </w:t>
            </w:r>
          </w:p>
        </w:tc>
        <w:tc>
          <w:tcPr>
            <w:tcW w:w="1359" w:type="dxa"/>
            <w:tcBorders>
              <w:top w:val="nil"/>
              <w:left w:val="nil"/>
              <w:bottom w:val="nil"/>
              <w:right w:val="nil"/>
            </w:tcBorders>
            <w:noWrap/>
            <w:vAlign w:val="center"/>
            <w:hideMark/>
          </w:tcPr>
          <w:p w14:paraId="2A80692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0.00049 </w:t>
            </w:r>
          </w:p>
        </w:tc>
        <w:tc>
          <w:tcPr>
            <w:tcW w:w="822" w:type="dxa"/>
            <w:tcBorders>
              <w:top w:val="nil"/>
              <w:left w:val="nil"/>
              <w:bottom w:val="nil"/>
              <w:right w:val="nil"/>
            </w:tcBorders>
            <w:noWrap/>
            <w:vAlign w:val="center"/>
            <w:hideMark/>
          </w:tcPr>
          <w:p w14:paraId="1B4E7C6C"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D07F5C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92.86%</w:t>
            </w:r>
          </w:p>
        </w:tc>
        <w:tc>
          <w:tcPr>
            <w:tcW w:w="1271" w:type="dxa"/>
            <w:tcBorders>
              <w:top w:val="nil"/>
              <w:left w:val="nil"/>
              <w:bottom w:val="nil"/>
              <w:right w:val="nil"/>
            </w:tcBorders>
            <w:noWrap/>
            <w:vAlign w:val="center"/>
            <w:hideMark/>
          </w:tcPr>
          <w:p w14:paraId="256BC1A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0.00534 </w:t>
            </w:r>
          </w:p>
        </w:tc>
        <w:tc>
          <w:tcPr>
            <w:tcW w:w="1239" w:type="dxa"/>
            <w:tcBorders>
              <w:top w:val="nil"/>
              <w:left w:val="nil"/>
              <w:bottom w:val="nil"/>
              <w:right w:val="nil"/>
            </w:tcBorders>
            <w:noWrap/>
            <w:vAlign w:val="center"/>
            <w:hideMark/>
          </w:tcPr>
          <w:p w14:paraId="31F0397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7DA883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0.01727 </w:t>
            </w:r>
          </w:p>
        </w:tc>
      </w:tr>
      <w:tr w:rsidR="00A529D6" w:rsidRPr="008A401E" w14:paraId="454282F5" w14:textId="77777777" w:rsidTr="003E6A60">
        <w:trPr>
          <w:trHeight w:val="299"/>
          <w:jc w:val="center"/>
        </w:trPr>
        <w:tc>
          <w:tcPr>
            <w:tcW w:w="1744" w:type="dxa"/>
            <w:tcBorders>
              <w:top w:val="nil"/>
              <w:left w:val="nil"/>
              <w:bottom w:val="nil"/>
              <w:right w:val="nil"/>
            </w:tcBorders>
            <w:noWrap/>
            <w:vAlign w:val="center"/>
            <w:hideMark/>
          </w:tcPr>
          <w:p w14:paraId="6C422CB3" w14:textId="77777777" w:rsidR="00A529D6" w:rsidRPr="008A401E" w:rsidRDefault="00A529D6" w:rsidP="008A401E">
            <w:pPr>
              <w:rPr>
                <w:sz w:val="22"/>
                <w:szCs w:val="22"/>
              </w:rPr>
            </w:pPr>
            <w:r w:rsidRPr="008A401E">
              <w:rPr>
                <w:sz w:val="22"/>
                <w:szCs w:val="22"/>
              </w:rPr>
              <w:t>Carbofuran</w:t>
            </w:r>
          </w:p>
        </w:tc>
        <w:tc>
          <w:tcPr>
            <w:tcW w:w="1159" w:type="dxa"/>
            <w:tcBorders>
              <w:top w:val="nil"/>
              <w:left w:val="nil"/>
              <w:bottom w:val="nil"/>
              <w:right w:val="nil"/>
            </w:tcBorders>
            <w:noWrap/>
            <w:vAlign w:val="center"/>
            <w:hideMark/>
          </w:tcPr>
          <w:p w14:paraId="41B9C68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0.00228</w:t>
            </w:r>
          </w:p>
        </w:tc>
        <w:tc>
          <w:tcPr>
            <w:tcW w:w="1608" w:type="dxa"/>
            <w:tcBorders>
              <w:top w:val="nil"/>
              <w:left w:val="nil"/>
              <w:bottom w:val="nil"/>
              <w:right w:val="nil"/>
            </w:tcBorders>
            <w:noWrap/>
            <w:vAlign w:val="center"/>
            <w:hideMark/>
          </w:tcPr>
          <w:p w14:paraId="0F026B2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6AD6B5C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A07721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AB1F45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37F788B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E44CFE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20E8178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2DB444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0D70E0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6860E827" w14:textId="77777777" w:rsidTr="003E6A60">
        <w:trPr>
          <w:trHeight w:val="299"/>
          <w:jc w:val="center"/>
        </w:trPr>
        <w:tc>
          <w:tcPr>
            <w:tcW w:w="1744" w:type="dxa"/>
            <w:tcBorders>
              <w:top w:val="nil"/>
              <w:left w:val="nil"/>
              <w:bottom w:val="nil"/>
              <w:right w:val="nil"/>
            </w:tcBorders>
            <w:noWrap/>
            <w:vAlign w:val="center"/>
            <w:hideMark/>
          </w:tcPr>
          <w:p w14:paraId="23A6BC02" w14:textId="77777777" w:rsidR="00A529D6" w:rsidRPr="008A401E" w:rsidRDefault="00A529D6" w:rsidP="008A401E">
            <w:pPr>
              <w:rPr>
                <w:sz w:val="22"/>
                <w:szCs w:val="22"/>
              </w:rPr>
            </w:pPr>
            <w:r w:rsidRPr="008A401E">
              <w:rPr>
                <w:sz w:val="22"/>
                <w:szCs w:val="22"/>
              </w:rPr>
              <w:t>Carbosulfan</w:t>
            </w:r>
          </w:p>
        </w:tc>
        <w:tc>
          <w:tcPr>
            <w:tcW w:w="1159" w:type="dxa"/>
            <w:tcBorders>
              <w:top w:val="nil"/>
              <w:left w:val="nil"/>
              <w:bottom w:val="nil"/>
              <w:right w:val="nil"/>
            </w:tcBorders>
            <w:noWrap/>
            <w:vAlign w:val="center"/>
            <w:hideMark/>
          </w:tcPr>
          <w:p w14:paraId="4E876BB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0.00014</w:t>
            </w:r>
          </w:p>
        </w:tc>
        <w:tc>
          <w:tcPr>
            <w:tcW w:w="1608" w:type="dxa"/>
            <w:tcBorders>
              <w:top w:val="nil"/>
              <w:left w:val="nil"/>
              <w:bottom w:val="nil"/>
              <w:right w:val="nil"/>
            </w:tcBorders>
            <w:noWrap/>
            <w:vAlign w:val="center"/>
            <w:hideMark/>
          </w:tcPr>
          <w:p w14:paraId="3C3D621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14.29%</w:t>
            </w:r>
          </w:p>
        </w:tc>
        <w:tc>
          <w:tcPr>
            <w:tcW w:w="931" w:type="dxa"/>
            <w:tcBorders>
              <w:top w:val="nil"/>
              <w:left w:val="nil"/>
              <w:bottom w:val="nil"/>
              <w:right w:val="nil"/>
            </w:tcBorders>
            <w:noWrap/>
            <w:vAlign w:val="center"/>
            <w:hideMark/>
          </w:tcPr>
          <w:p w14:paraId="19E9E9A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0.00002 </w:t>
            </w:r>
          </w:p>
        </w:tc>
        <w:tc>
          <w:tcPr>
            <w:tcW w:w="1359" w:type="dxa"/>
            <w:tcBorders>
              <w:top w:val="nil"/>
              <w:left w:val="nil"/>
              <w:bottom w:val="nil"/>
              <w:right w:val="nil"/>
            </w:tcBorders>
            <w:noWrap/>
            <w:vAlign w:val="center"/>
            <w:hideMark/>
          </w:tcPr>
          <w:p w14:paraId="3DB63DF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3749F8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0.00016 </w:t>
            </w:r>
          </w:p>
        </w:tc>
        <w:tc>
          <w:tcPr>
            <w:tcW w:w="822" w:type="dxa"/>
            <w:tcBorders>
              <w:top w:val="nil"/>
              <w:left w:val="nil"/>
              <w:bottom w:val="nil"/>
              <w:right w:val="nil"/>
            </w:tcBorders>
            <w:noWrap/>
            <w:vAlign w:val="center"/>
            <w:hideMark/>
          </w:tcPr>
          <w:p w14:paraId="7C17B8C1"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517BA5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A54DA7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44D39C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1AD81F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51FCC404" w14:textId="77777777" w:rsidTr="003E6A60">
        <w:trPr>
          <w:trHeight w:val="299"/>
          <w:jc w:val="center"/>
        </w:trPr>
        <w:tc>
          <w:tcPr>
            <w:tcW w:w="1744" w:type="dxa"/>
            <w:tcBorders>
              <w:top w:val="nil"/>
              <w:left w:val="nil"/>
              <w:bottom w:val="nil"/>
              <w:right w:val="nil"/>
            </w:tcBorders>
            <w:noWrap/>
            <w:vAlign w:val="center"/>
            <w:hideMark/>
          </w:tcPr>
          <w:p w14:paraId="68B71C2C" w14:textId="77777777" w:rsidR="00A529D6" w:rsidRPr="008A401E" w:rsidRDefault="00A529D6" w:rsidP="008A401E">
            <w:pPr>
              <w:rPr>
                <w:sz w:val="22"/>
                <w:szCs w:val="22"/>
              </w:rPr>
            </w:pPr>
            <w:r w:rsidRPr="008A401E">
              <w:rPr>
                <w:sz w:val="22"/>
                <w:szCs w:val="22"/>
              </w:rPr>
              <w:t>Chlorothalonil</w:t>
            </w:r>
          </w:p>
        </w:tc>
        <w:tc>
          <w:tcPr>
            <w:tcW w:w="1159" w:type="dxa"/>
            <w:tcBorders>
              <w:top w:val="nil"/>
              <w:left w:val="nil"/>
              <w:bottom w:val="nil"/>
              <w:right w:val="nil"/>
            </w:tcBorders>
            <w:noWrap/>
            <w:vAlign w:val="center"/>
            <w:hideMark/>
          </w:tcPr>
          <w:p w14:paraId="53C0B56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0.00043</w:t>
            </w:r>
          </w:p>
        </w:tc>
        <w:tc>
          <w:tcPr>
            <w:tcW w:w="1608" w:type="dxa"/>
            <w:tcBorders>
              <w:top w:val="nil"/>
              <w:left w:val="nil"/>
              <w:bottom w:val="nil"/>
              <w:right w:val="nil"/>
            </w:tcBorders>
            <w:noWrap/>
            <w:vAlign w:val="center"/>
            <w:hideMark/>
          </w:tcPr>
          <w:p w14:paraId="22FCF09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5CA68A1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C0CD89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3DE0E3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48D35906"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6F0B123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16C7D74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B9A70E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EEAD51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36FBA327" w14:textId="77777777" w:rsidTr="003E6A60">
        <w:trPr>
          <w:trHeight w:val="299"/>
          <w:jc w:val="center"/>
        </w:trPr>
        <w:tc>
          <w:tcPr>
            <w:tcW w:w="1744" w:type="dxa"/>
            <w:tcBorders>
              <w:top w:val="nil"/>
              <w:left w:val="nil"/>
              <w:bottom w:val="nil"/>
              <w:right w:val="nil"/>
            </w:tcBorders>
            <w:noWrap/>
            <w:vAlign w:val="center"/>
            <w:hideMark/>
          </w:tcPr>
          <w:p w14:paraId="68F8BB4C" w14:textId="77777777" w:rsidR="00A529D6" w:rsidRPr="008A401E" w:rsidRDefault="00A529D6" w:rsidP="008A401E">
            <w:pPr>
              <w:rPr>
                <w:sz w:val="22"/>
                <w:szCs w:val="22"/>
              </w:rPr>
            </w:pPr>
            <w:r w:rsidRPr="008A401E">
              <w:rPr>
                <w:sz w:val="22"/>
                <w:szCs w:val="22"/>
              </w:rPr>
              <w:t>Chlorpyrifos</w:t>
            </w:r>
          </w:p>
        </w:tc>
        <w:tc>
          <w:tcPr>
            <w:tcW w:w="1159" w:type="dxa"/>
            <w:tcBorders>
              <w:top w:val="nil"/>
              <w:left w:val="nil"/>
              <w:bottom w:val="nil"/>
              <w:right w:val="nil"/>
            </w:tcBorders>
            <w:noWrap/>
            <w:vAlign w:val="center"/>
            <w:hideMark/>
          </w:tcPr>
          <w:p w14:paraId="2936376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0.00067</w:t>
            </w:r>
          </w:p>
        </w:tc>
        <w:tc>
          <w:tcPr>
            <w:tcW w:w="1608" w:type="dxa"/>
            <w:tcBorders>
              <w:top w:val="nil"/>
              <w:left w:val="nil"/>
              <w:bottom w:val="nil"/>
              <w:right w:val="nil"/>
            </w:tcBorders>
            <w:noWrap/>
            <w:vAlign w:val="center"/>
            <w:hideMark/>
          </w:tcPr>
          <w:p w14:paraId="1FF7B69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42.86%</w:t>
            </w:r>
          </w:p>
        </w:tc>
        <w:tc>
          <w:tcPr>
            <w:tcW w:w="931" w:type="dxa"/>
            <w:tcBorders>
              <w:top w:val="nil"/>
              <w:left w:val="nil"/>
              <w:bottom w:val="nil"/>
              <w:right w:val="nil"/>
            </w:tcBorders>
            <w:noWrap/>
            <w:vAlign w:val="center"/>
            <w:hideMark/>
          </w:tcPr>
          <w:p w14:paraId="7D23BE3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0.00047 </w:t>
            </w:r>
          </w:p>
        </w:tc>
        <w:tc>
          <w:tcPr>
            <w:tcW w:w="1359" w:type="dxa"/>
            <w:tcBorders>
              <w:top w:val="nil"/>
              <w:left w:val="nil"/>
              <w:bottom w:val="nil"/>
              <w:right w:val="nil"/>
            </w:tcBorders>
            <w:noWrap/>
            <w:vAlign w:val="center"/>
            <w:hideMark/>
          </w:tcPr>
          <w:p w14:paraId="5F44AF7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90BB19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0.00151 </w:t>
            </w:r>
          </w:p>
        </w:tc>
        <w:tc>
          <w:tcPr>
            <w:tcW w:w="822" w:type="dxa"/>
            <w:tcBorders>
              <w:top w:val="nil"/>
              <w:left w:val="nil"/>
              <w:bottom w:val="nil"/>
              <w:right w:val="nil"/>
            </w:tcBorders>
            <w:noWrap/>
            <w:vAlign w:val="center"/>
            <w:hideMark/>
          </w:tcPr>
          <w:p w14:paraId="00A9778E"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05C39D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D228F0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1D5897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8079C1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052BF24E" w14:textId="77777777" w:rsidTr="003E6A60">
        <w:trPr>
          <w:trHeight w:val="299"/>
          <w:jc w:val="center"/>
        </w:trPr>
        <w:tc>
          <w:tcPr>
            <w:tcW w:w="1744" w:type="dxa"/>
            <w:tcBorders>
              <w:top w:val="nil"/>
              <w:left w:val="nil"/>
              <w:bottom w:val="nil"/>
              <w:right w:val="nil"/>
            </w:tcBorders>
            <w:noWrap/>
            <w:vAlign w:val="center"/>
            <w:hideMark/>
          </w:tcPr>
          <w:p w14:paraId="6EAEDA9E" w14:textId="77777777" w:rsidR="00A529D6" w:rsidRPr="008A401E" w:rsidRDefault="00A529D6" w:rsidP="008A401E">
            <w:pPr>
              <w:rPr>
                <w:sz w:val="22"/>
                <w:szCs w:val="22"/>
              </w:rPr>
            </w:pPr>
            <w:r w:rsidRPr="008A401E">
              <w:rPr>
                <w:sz w:val="22"/>
                <w:szCs w:val="22"/>
              </w:rPr>
              <w:t>Clothianidin</w:t>
            </w:r>
          </w:p>
        </w:tc>
        <w:tc>
          <w:tcPr>
            <w:tcW w:w="1159" w:type="dxa"/>
            <w:tcBorders>
              <w:top w:val="nil"/>
              <w:left w:val="nil"/>
              <w:bottom w:val="nil"/>
              <w:right w:val="nil"/>
            </w:tcBorders>
            <w:noWrap/>
            <w:vAlign w:val="center"/>
            <w:hideMark/>
          </w:tcPr>
          <w:p w14:paraId="4505DC3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0.01098</w:t>
            </w:r>
          </w:p>
        </w:tc>
        <w:tc>
          <w:tcPr>
            <w:tcW w:w="1608" w:type="dxa"/>
            <w:tcBorders>
              <w:top w:val="nil"/>
              <w:left w:val="nil"/>
              <w:bottom w:val="nil"/>
              <w:right w:val="nil"/>
            </w:tcBorders>
            <w:noWrap/>
            <w:vAlign w:val="center"/>
            <w:hideMark/>
          </w:tcPr>
          <w:p w14:paraId="0CDE8E9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5110F17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20BA44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3A9963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7BF4FA8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03BBD2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ED425F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BC108F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781AF3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70293D4D" w14:textId="77777777" w:rsidTr="003E6A60">
        <w:trPr>
          <w:trHeight w:val="299"/>
          <w:jc w:val="center"/>
        </w:trPr>
        <w:tc>
          <w:tcPr>
            <w:tcW w:w="1744" w:type="dxa"/>
            <w:tcBorders>
              <w:top w:val="nil"/>
              <w:left w:val="nil"/>
              <w:bottom w:val="nil"/>
              <w:right w:val="nil"/>
            </w:tcBorders>
            <w:noWrap/>
            <w:vAlign w:val="center"/>
            <w:hideMark/>
          </w:tcPr>
          <w:p w14:paraId="01FB5097" w14:textId="77777777" w:rsidR="00A529D6" w:rsidRPr="008A401E" w:rsidRDefault="00A529D6" w:rsidP="008A401E">
            <w:pPr>
              <w:rPr>
                <w:sz w:val="22"/>
                <w:szCs w:val="22"/>
              </w:rPr>
            </w:pPr>
            <w:r w:rsidRPr="008A401E">
              <w:rPr>
                <w:sz w:val="22"/>
                <w:szCs w:val="22"/>
              </w:rPr>
              <w:t>Cypermethrin</w:t>
            </w:r>
          </w:p>
        </w:tc>
        <w:tc>
          <w:tcPr>
            <w:tcW w:w="1159" w:type="dxa"/>
            <w:tcBorders>
              <w:top w:val="nil"/>
              <w:left w:val="nil"/>
              <w:bottom w:val="nil"/>
              <w:right w:val="nil"/>
            </w:tcBorders>
            <w:noWrap/>
            <w:vAlign w:val="center"/>
            <w:hideMark/>
          </w:tcPr>
          <w:p w14:paraId="214F517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0.00496</w:t>
            </w:r>
          </w:p>
        </w:tc>
        <w:tc>
          <w:tcPr>
            <w:tcW w:w="1608" w:type="dxa"/>
            <w:tcBorders>
              <w:top w:val="nil"/>
              <w:left w:val="nil"/>
              <w:bottom w:val="nil"/>
              <w:right w:val="nil"/>
            </w:tcBorders>
            <w:noWrap/>
            <w:vAlign w:val="center"/>
            <w:hideMark/>
          </w:tcPr>
          <w:p w14:paraId="7AF4832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1157EF2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57F1E7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8C0668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782A95AB"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14BCC3A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14.29%</w:t>
            </w:r>
          </w:p>
        </w:tc>
        <w:tc>
          <w:tcPr>
            <w:tcW w:w="1271" w:type="dxa"/>
            <w:tcBorders>
              <w:top w:val="nil"/>
              <w:left w:val="nil"/>
              <w:bottom w:val="nil"/>
              <w:right w:val="nil"/>
            </w:tcBorders>
            <w:noWrap/>
            <w:vAlign w:val="center"/>
            <w:hideMark/>
          </w:tcPr>
          <w:p w14:paraId="28AA7AF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0.00350 </w:t>
            </w:r>
          </w:p>
        </w:tc>
        <w:tc>
          <w:tcPr>
            <w:tcW w:w="1239" w:type="dxa"/>
            <w:tcBorders>
              <w:top w:val="nil"/>
              <w:left w:val="nil"/>
              <w:bottom w:val="nil"/>
              <w:right w:val="nil"/>
            </w:tcBorders>
            <w:noWrap/>
            <w:vAlign w:val="center"/>
            <w:hideMark/>
          </w:tcPr>
          <w:p w14:paraId="2F3C306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319644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0.02520 </w:t>
            </w:r>
          </w:p>
        </w:tc>
      </w:tr>
      <w:tr w:rsidR="00A529D6" w:rsidRPr="008A401E" w14:paraId="695461C3" w14:textId="77777777" w:rsidTr="003E6A60">
        <w:trPr>
          <w:trHeight w:val="299"/>
          <w:jc w:val="center"/>
        </w:trPr>
        <w:tc>
          <w:tcPr>
            <w:tcW w:w="1744" w:type="dxa"/>
            <w:tcBorders>
              <w:top w:val="nil"/>
              <w:left w:val="nil"/>
              <w:bottom w:val="nil"/>
              <w:right w:val="nil"/>
            </w:tcBorders>
            <w:noWrap/>
            <w:vAlign w:val="center"/>
            <w:hideMark/>
          </w:tcPr>
          <w:p w14:paraId="7921ABAE" w14:textId="77777777" w:rsidR="00A529D6" w:rsidRPr="008A401E" w:rsidRDefault="00A529D6" w:rsidP="008A401E">
            <w:pPr>
              <w:rPr>
                <w:sz w:val="22"/>
                <w:szCs w:val="22"/>
              </w:rPr>
            </w:pPr>
            <w:r w:rsidRPr="008A401E">
              <w:rPr>
                <w:sz w:val="22"/>
                <w:szCs w:val="22"/>
              </w:rPr>
              <w:t>Deltamethrin</w:t>
            </w:r>
          </w:p>
        </w:tc>
        <w:tc>
          <w:tcPr>
            <w:tcW w:w="1159" w:type="dxa"/>
            <w:tcBorders>
              <w:top w:val="nil"/>
              <w:left w:val="nil"/>
              <w:bottom w:val="nil"/>
              <w:right w:val="nil"/>
            </w:tcBorders>
            <w:noWrap/>
            <w:vAlign w:val="center"/>
            <w:hideMark/>
          </w:tcPr>
          <w:p w14:paraId="1BC4240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0.00117</w:t>
            </w:r>
          </w:p>
        </w:tc>
        <w:tc>
          <w:tcPr>
            <w:tcW w:w="1608" w:type="dxa"/>
            <w:tcBorders>
              <w:top w:val="nil"/>
              <w:left w:val="nil"/>
              <w:bottom w:val="nil"/>
              <w:right w:val="nil"/>
            </w:tcBorders>
            <w:noWrap/>
            <w:vAlign w:val="center"/>
            <w:hideMark/>
          </w:tcPr>
          <w:p w14:paraId="4EA6F71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7661D8F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2CD4AA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8B4E6A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0F02025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B20A3B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E36653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7D6143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AD1AFD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1D9DC8F6" w14:textId="77777777" w:rsidTr="003E6A60">
        <w:trPr>
          <w:trHeight w:val="299"/>
          <w:jc w:val="center"/>
        </w:trPr>
        <w:tc>
          <w:tcPr>
            <w:tcW w:w="1744" w:type="dxa"/>
            <w:tcBorders>
              <w:top w:val="nil"/>
              <w:left w:val="nil"/>
              <w:bottom w:val="nil"/>
              <w:right w:val="nil"/>
            </w:tcBorders>
            <w:noWrap/>
            <w:vAlign w:val="center"/>
            <w:hideMark/>
          </w:tcPr>
          <w:p w14:paraId="653763AF" w14:textId="77777777" w:rsidR="00A529D6" w:rsidRPr="008A401E" w:rsidRDefault="00A529D6" w:rsidP="008A401E">
            <w:pPr>
              <w:rPr>
                <w:sz w:val="22"/>
                <w:szCs w:val="22"/>
              </w:rPr>
            </w:pPr>
            <w:r w:rsidRPr="008A401E">
              <w:rPr>
                <w:sz w:val="22"/>
                <w:szCs w:val="22"/>
              </w:rPr>
              <w:t>Dichlorvos</w:t>
            </w:r>
          </w:p>
        </w:tc>
        <w:tc>
          <w:tcPr>
            <w:tcW w:w="1159" w:type="dxa"/>
            <w:tcBorders>
              <w:top w:val="nil"/>
              <w:left w:val="nil"/>
              <w:bottom w:val="nil"/>
              <w:right w:val="nil"/>
            </w:tcBorders>
            <w:noWrap/>
            <w:vAlign w:val="center"/>
            <w:hideMark/>
          </w:tcPr>
          <w:p w14:paraId="18F8155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0.0004</w:t>
            </w:r>
          </w:p>
        </w:tc>
        <w:tc>
          <w:tcPr>
            <w:tcW w:w="1608" w:type="dxa"/>
            <w:tcBorders>
              <w:top w:val="nil"/>
              <w:left w:val="nil"/>
              <w:bottom w:val="nil"/>
              <w:right w:val="nil"/>
            </w:tcBorders>
            <w:noWrap/>
            <w:vAlign w:val="center"/>
            <w:hideMark/>
          </w:tcPr>
          <w:p w14:paraId="0058034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nil"/>
              <w:right w:val="nil"/>
            </w:tcBorders>
            <w:noWrap/>
            <w:vAlign w:val="center"/>
            <w:hideMark/>
          </w:tcPr>
          <w:p w14:paraId="4B83602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0.00904 </w:t>
            </w:r>
          </w:p>
        </w:tc>
        <w:tc>
          <w:tcPr>
            <w:tcW w:w="1359" w:type="dxa"/>
            <w:tcBorders>
              <w:top w:val="nil"/>
              <w:left w:val="nil"/>
              <w:bottom w:val="nil"/>
              <w:right w:val="nil"/>
            </w:tcBorders>
            <w:noWrap/>
            <w:vAlign w:val="center"/>
            <w:hideMark/>
          </w:tcPr>
          <w:p w14:paraId="0A0BFD4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0.00047 </w:t>
            </w:r>
          </w:p>
        </w:tc>
        <w:tc>
          <w:tcPr>
            <w:tcW w:w="1359" w:type="dxa"/>
            <w:tcBorders>
              <w:top w:val="nil"/>
              <w:left w:val="nil"/>
              <w:bottom w:val="nil"/>
              <w:right w:val="nil"/>
            </w:tcBorders>
            <w:noWrap/>
            <w:vAlign w:val="center"/>
            <w:hideMark/>
          </w:tcPr>
          <w:p w14:paraId="0900578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0.02734 </w:t>
            </w:r>
          </w:p>
        </w:tc>
        <w:tc>
          <w:tcPr>
            <w:tcW w:w="822" w:type="dxa"/>
            <w:tcBorders>
              <w:top w:val="nil"/>
              <w:left w:val="nil"/>
              <w:bottom w:val="nil"/>
              <w:right w:val="nil"/>
            </w:tcBorders>
            <w:noWrap/>
            <w:vAlign w:val="center"/>
            <w:hideMark/>
          </w:tcPr>
          <w:p w14:paraId="6D2980A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6C392E2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8AC83E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D4C365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FCE6FA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0AB52FFE" w14:textId="77777777" w:rsidTr="003E6A60">
        <w:trPr>
          <w:trHeight w:val="299"/>
          <w:jc w:val="center"/>
        </w:trPr>
        <w:tc>
          <w:tcPr>
            <w:tcW w:w="1744" w:type="dxa"/>
            <w:tcBorders>
              <w:top w:val="nil"/>
              <w:left w:val="nil"/>
              <w:bottom w:val="nil"/>
              <w:right w:val="nil"/>
            </w:tcBorders>
            <w:noWrap/>
            <w:vAlign w:val="center"/>
            <w:hideMark/>
          </w:tcPr>
          <w:p w14:paraId="49334BCD" w14:textId="77777777" w:rsidR="00A529D6" w:rsidRPr="008A401E" w:rsidRDefault="00A529D6" w:rsidP="008A401E">
            <w:pPr>
              <w:rPr>
                <w:sz w:val="22"/>
                <w:szCs w:val="22"/>
              </w:rPr>
            </w:pPr>
            <w:r w:rsidRPr="008A401E">
              <w:rPr>
                <w:sz w:val="22"/>
                <w:szCs w:val="22"/>
              </w:rPr>
              <w:t>Dimethoate</w:t>
            </w:r>
          </w:p>
        </w:tc>
        <w:tc>
          <w:tcPr>
            <w:tcW w:w="1159" w:type="dxa"/>
            <w:tcBorders>
              <w:top w:val="nil"/>
              <w:left w:val="nil"/>
              <w:bottom w:val="nil"/>
              <w:right w:val="nil"/>
            </w:tcBorders>
            <w:noWrap/>
            <w:vAlign w:val="center"/>
            <w:hideMark/>
          </w:tcPr>
          <w:p w14:paraId="4FEFC76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0.00155</w:t>
            </w:r>
          </w:p>
        </w:tc>
        <w:tc>
          <w:tcPr>
            <w:tcW w:w="1608" w:type="dxa"/>
            <w:tcBorders>
              <w:top w:val="nil"/>
              <w:left w:val="nil"/>
              <w:bottom w:val="nil"/>
              <w:right w:val="nil"/>
            </w:tcBorders>
            <w:noWrap/>
            <w:vAlign w:val="center"/>
            <w:hideMark/>
          </w:tcPr>
          <w:p w14:paraId="3CC24CC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42.86%</w:t>
            </w:r>
          </w:p>
        </w:tc>
        <w:tc>
          <w:tcPr>
            <w:tcW w:w="931" w:type="dxa"/>
            <w:tcBorders>
              <w:top w:val="nil"/>
              <w:left w:val="nil"/>
              <w:bottom w:val="nil"/>
              <w:right w:val="nil"/>
            </w:tcBorders>
            <w:noWrap/>
            <w:vAlign w:val="center"/>
            <w:hideMark/>
          </w:tcPr>
          <w:p w14:paraId="05095B1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0.00159 </w:t>
            </w:r>
          </w:p>
        </w:tc>
        <w:tc>
          <w:tcPr>
            <w:tcW w:w="1359" w:type="dxa"/>
            <w:tcBorders>
              <w:top w:val="nil"/>
              <w:left w:val="nil"/>
              <w:bottom w:val="nil"/>
              <w:right w:val="nil"/>
            </w:tcBorders>
            <w:noWrap/>
            <w:vAlign w:val="center"/>
            <w:hideMark/>
          </w:tcPr>
          <w:p w14:paraId="52F9776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766544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0.00687 </w:t>
            </w:r>
          </w:p>
        </w:tc>
        <w:tc>
          <w:tcPr>
            <w:tcW w:w="822" w:type="dxa"/>
            <w:tcBorders>
              <w:top w:val="nil"/>
              <w:left w:val="nil"/>
              <w:bottom w:val="nil"/>
              <w:right w:val="nil"/>
            </w:tcBorders>
            <w:noWrap/>
            <w:vAlign w:val="center"/>
            <w:hideMark/>
          </w:tcPr>
          <w:p w14:paraId="3BBCFC6B"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C2C64A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2E1EDF1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1626A6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79999F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0D86064A" w14:textId="77777777" w:rsidTr="003E6A60">
        <w:trPr>
          <w:trHeight w:val="299"/>
          <w:jc w:val="center"/>
        </w:trPr>
        <w:tc>
          <w:tcPr>
            <w:tcW w:w="1744" w:type="dxa"/>
            <w:tcBorders>
              <w:top w:val="nil"/>
              <w:left w:val="nil"/>
              <w:bottom w:val="nil"/>
              <w:right w:val="nil"/>
            </w:tcBorders>
            <w:noWrap/>
            <w:vAlign w:val="center"/>
            <w:hideMark/>
          </w:tcPr>
          <w:p w14:paraId="63FED5C6" w14:textId="77777777" w:rsidR="00A529D6" w:rsidRPr="008A401E" w:rsidRDefault="00A529D6" w:rsidP="008A401E">
            <w:pPr>
              <w:rPr>
                <w:sz w:val="22"/>
                <w:szCs w:val="22"/>
              </w:rPr>
            </w:pPr>
            <w:r w:rsidRPr="008A401E">
              <w:rPr>
                <w:sz w:val="22"/>
                <w:szCs w:val="22"/>
              </w:rPr>
              <w:t>Endosulfan</w:t>
            </w:r>
          </w:p>
        </w:tc>
        <w:tc>
          <w:tcPr>
            <w:tcW w:w="1159" w:type="dxa"/>
            <w:tcBorders>
              <w:top w:val="nil"/>
              <w:left w:val="nil"/>
              <w:bottom w:val="nil"/>
              <w:right w:val="nil"/>
            </w:tcBorders>
            <w:noWrap/>
            <w:vAlign w:val="center"/>
            <w:hideMark/>
          </w:tcPr>
          <w:p w14:paraId="425BF71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0.00155</w:t>
            </w:r>
          </w:p>
        </w:tc>
        <w:tc>
          <w:tcPr>
            <w:tcW w:w="1608" w:type="dxa"/>
            <w:tcBorders>
              <w:top w:val="nil"/>
              <w:left w:val="nil"/>
              <w:bottom w:val="nil"/>
              <w:right w:val="nil"/>
            </w:tcBorders>
            <w:noWrap/>
            <w:vAlign w:val="center"/>
            <w:hideMark/>
          </w:tcPr>
          <w:p w14:paraId="5D23890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374D5AB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D9DF1A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F4C5EF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4FE43EFD"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251432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28A27C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925CE4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A66318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59267044" w14:textId="77777777" w:rsidTr="003E6A60">
        <w:trPr>
          <w:trHeight w:val="299"/>
          <w:jc w:val="center"/>
        </w:trPr>
        <w:tc>
          <w:tcPr>
            <w:tcW w:w="1744" w:type="dxa"/>
            <w:tcBorders>
              <w:top w:val="nil"/>
              <w:left w:val="nil"/>
              <w:bottom w:val="nil"/>
              <w:right w:val="nil"/>
            </w:tcBorders>
            <w:noWrap/>
            <w:vAlign w:val="center"/>
            <w:hideMark/>
          </w:tcPr>
          <w:p w14:paraId="69ABFFCB" w14:textId="77777777" w:rsidR="00A529D6" w:rsidRPr="008A401E" w:rsidRDefault="00A529D6" w:rsidP="008A401E">
            <w:pPr>
              <w:rPr>
                <w:sz w:val="22"/>
                <w:szCs w:val="22"/>
              </w:rPr>
            </w:pPr>
            <w:r w:rsidRPr="008A401E">
              <w:rPr>
                <w:sz w:val="22"/>
                <w:szCs w:val="22"/>
              </w:rPr>
              <w:t>Famoxadone</w:t>
            </w:r>
          </w:p>
        </w:tc>
        <w:tc>
          <w:tcPr>
            <w:tcW w:w="1159" w:type="dxa"/>
            <w:tcBorders>
              <w:top w:val="nil"/>
              <w:left w:val="nil"/>
              <w:bottom w:val="nil"/>
              <w:right w:val="nil"/>
            </w:tcBorders>
            <w:noWrap/>
            <w:vAlign w:val="center"/>
            <w:hideMark/>
          </w:tcPr>
          <w:p w14:paraId="0680FE4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0.00066</w:t>
            </w:r>
          </w:p>
        </w:tc>
        <w:tc>
          <w:tcPr>
            <w:tcW w:w="1608" w:type="dxa"/>
            <w:tcBorders>
              <w:top w:val="nil"/>
              <w:left w:val="nil"/>
              <w:bottom w:val="nil"/>
              <w:right w:val="nil"/>
            </w:tcBorders>
            <w:noWrap/>
            <w:vAlign w:val="center"/>
            <w:hideMark/>
          </w:tcPr>
          <w:p w14:paraId="1DA706B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2BBA558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670FAB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574ECE9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055852B9"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86A2AD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BFA7DA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3B4548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81C84F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7E839A4E" w14:textId="77777777" w:rsidTr="003E6A60">
        <w:trPr>
          <w:trHeight w:val="299"/>
          <w:jc w:val="center"/>
        </w:trPr>
        <w:tc>
          <w:tcPr>
            <w:tcW w:w="1744" w:type="dxa"/>
            <w:tcBorders>
              <w:top w:val="nil"/>
              <w:left w:val="nil"/>
              <w:bottom w:val="nil"/>
              <w:right w:val="nil"/>
            </w:tcBorders>
            <w:noWrap/>
            <w:vAlign w:val="center"/>
            <w:hideMark/>
          </w:tcPr>
          <w:p w14:paraId="32ADCDCD" w14:textId="77777777" w:rsidR="00A529D6" w:rsidRPr="008A401E" w:rsidRDefault="00A529D6" w:rsidP="008A401E">
            <w:pPr>
              <w:rPr>
                <w:sz w:val="22"/>
                <w:szCs w:val="22"/>
              </w:rPr>
            </w:pPr>
            <w:r w:rsidRPr="008A401E">
              <w:rPr>
                <w:sz w:val="22"/>
                <w:szCs w:val="22"/>
              </w:rPr>
              <w:t>Fenpropathrin</w:t>
            </w:r>
          </w:p>
        </w:tc>
        <w:tc>
          <w:tcPr>
            <w:tcW w:w="1159" w:type="dxa"/>
            <w:tcBorders>
              <w:top w:val="nil"/>
              <w:left w:val="nil"/>
              <w:bottom w:val="nil"/>
              <w:right w:val="nil"/>
            </w:tcBorders>
            <w:noWrap/>
            <w:vAlign w:val="center"/>
            <w:hideMark/>
          </w:tcPr>
          <w:p w14:paraId="50BCF6E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0.00396</w:t>
            </w:r>
          </w:p>
        </w:tc>
        <w:tc>
          <w:tcPr>
            <w:tcW w:w="1608" w:type="dxa"/>
            <w:tcBorders>
              <w:top w:val="nil"/>
              <w:left w:val="nil"/>
              <w:bottom w:val="nil"/>
              <w:right w:val="nil"/>
            </w:tcBorders>
            <w:noWrap/>
            <w:vAlign w:val="center"/>
            <w:hideMark/>
          </w:tcPr>
          <w:p w14:paraId="7C59F0E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217BFC6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C8FBD1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155C68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72AD8167"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54A494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DE8E76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B023B6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FACAD5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04671122" w14:textId="77777777" w:rsidTr="003E6A60">
        <w:trPr>
          <w:trHeight w:val="299"/>
          <w:jc w:val="center"/>
        </w:trPr>
        <w:tc>
          <w:tcPr>
            <w:tcW w:w="1744" w:type="dxa"/>
            <w:tcBorders>
              <w:top w:val="nil"/>
              <w:left w:val="nil"/>
              <w:bottom w:val="nil"/>
              <w:right w:val="nil"/>
            </w:tcBorders>
            <w:noWrap/>
            <w:vAlign w:val="center"/>
            <w:hideMark/>
          </w:tcPr>
          <w:p w14:paraId="19C39428" w14:textId="77777777" w:rsidR="00A529D6" w:rsidRPr="008A401E" w:rsidRDefault="00A529D6" w:rsidP="008A401E">
            <w:pPr>
              <w:rPr>
                <w:sz w:val="22"/>
                <w:szCs w:val="22"/>
              </w:rPr>
            </w:pPr>
            <w:r w:rsidRPr="008A401E">
              <w:rPr>
                <w:sz w:val="22"/>
                <w:szCs w:val="22"/>
              </w:rPr>
              <w:t>Fenpyroximate</w:t>
            </w:r>
          </w:p>
        </w:tc>
        <w:tc>
          <w:tcPr>
            <w:tcW w:w="1159" w:type="dxa"/>
            <w:tcBorders>
              <w:top w:val="nil"/>
              <w:left w:val="nil"/>
              <w:bottom w:val="nil"/>
              <w:right w:val="nil"/>
            </w:tcBorders>
            <w:noWrap/>
            <w:vAlign w:val="center"/>
            <w:hideMark/>
          </w:tcPr>
          <w:p w14:paraId="7F1772B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0.00021</w:t>
            </w:r>
          </w:p>
        </w:tc>
        <w:tc>
          <w:tcPr>
            <w:tcW w:w="1608" w:type="dxa"/>
            <w:tcBorders>
              <w:top w:val="nil"/>
              <w:left w:val="nil"/>
              <w:bottom w:val="nil"/>
              <w:right w:val="nil"/>
            </w:tcBorders>
            <w:noWrap/>
            <w:vAlign w:val="center"/>
            <w:hideMark/>
          </w:tcPr>
          <w:p w14:paraId="4198821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12C37B6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062107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D1E43D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0D1ECD7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71BCB65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FAB908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3D466F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67F803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6A76EFC4" w14:textId="77777777" w:rsidTr="003E6A60">
        <w:trPr>
          <w:trHeight w:val="299"/>
          <w:jc w:val="center"/>
        </w:trPr>
        <w:tc>
          <w:tcPr>
            <w:tcW w:w="1744" w:type="dxa"/>
            <w:tcBorders>
              <w:top w:val="nil"/>
              <w:left w:val="nil"/>
              <w:bottom w:val="nil"/>
              <w:right w:val="nil"/>
            </w:tcBorders>
            <w:noWrap/>
            <w:vAlign w:val="center"/>
            <w:hideMark/>
          </w:tcPr>
          <w:p w14:paraId="0108F396" w14:textId="77777777" w:rsidR="00A529D6" w:rsidRPr="008A401E" w:rsidRDefault="00A529D6" w:rsidP="008A401E">
            <w:pPr>
              <w:rPr>
                <w:sz w:val="22"/>
                <w:szCs w:val="22"/>
              </w:rPr>
            </w:pPr>
            <w:r w:rsidRPr="008A401E">
              <w:rPr>
                <w:sz w:val="22"/>
                <w:szCs w:val="22"/>
              </w:rPr>
              <w:t>Fipronil</w:t>
            </w:r>
          </w:p>
        </w:tc>
        <w:tc>
          <w:tcPr>
            <w:tcW w:w="1159" w:type="dxa"/>
            <w:tcBorders>
              <w:top w:val="nil"/>
              <w:left w:val="nil"/>
              <w:bottom w:val="nil"/>
              <w:right w:val="nil"/>
            </w:tcBorders>
            <w:noWrap/>
            <w:vAlign w:val="center"/>
            <w:hideMark/>
          </w:tcPr>
          <w:p w14:paraId="4F7577B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0.00025</w:t>
            </w:r>
          </w:p>
        </w:tc>
        <w:tc>
          <w:tcPr>
            <w:tcW w:w="1608" w:type="dxa"/>
            <w:tcBorders>
              <w:top w:val="nil"/>
              <w:left w:val="nil"/>
              <w:bottom w:val="nil"/>
              <w:right w:val="nil"/>
            </w:tcBorders>
            <w:noWrap/>
            <w:vAlign w:val="center"/>
            <w:hideMark/>
          </w:tcPr>
          <w:p w14:paraId="687F7AF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7D9DD50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B01A82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99CFF3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16F8B8E7"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EDA459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76ABA8B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275251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31BBEE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36E8369A" w14:textId="77777777" w:rsidTr="003E6A60">
        <w:trPr>
          <w:trHeight w:val="299"/>
          <w:jc w:val="center"/>
        </w:trPr>
        <w:tc>
          <w:tcPr>
            <w:tcW w:w="1744" w:type="dxa"/>
            <w:tcBorders>
              <w:top w:val="nil"/>
              <w:left w:val="nil"/>
              <w:bottom w:val="nil"/>
              <w:right w:val="nil"/>
            </w:tcBorders>
            <w:noWrap/>
            <w:vAlign w:val="center"/>
            <w:hideMark/>
          </w:tcPr>
          <w:p w14:paraId="6FD92238" w14:textId="77777777" w:rsidR="00A529D6" w:rsidRPr="008A401E" w:rsidRDefault="00A529D6" w:rsidP="008A401E">
            <w:pPr>
              <w:rPr>
                <w:sz w:val="22"/>
                <w:szCs w:val="22"/>
              </w:rPr>
            </w:pPr>
            <w:r w:rsidRPr="008A401E">
              <w:rPr>
                <w:sz w:val="22"/>
                <w:szCs w:val="22"/>
              </w:rPr>
              <w:lastRenderedPageBreak/>
              <w:t>Hexaconazole</w:t>
            </w:r>
          </w:p>
        </w:tc>
        <w:tc>
          <w:tcPr>
            <w:tcW w:w="1159" w:type="dxa"/>
            <w:tcBorders>
              <w:top w:val="nil"/>
              <w:left w:val="nil"/>
              <w:bottom w:val="nil"/>
              <w:right w:val="nil"/>
            </w:tcBorders>
            <w:noWrap/>
            <w:vAlign w:val="center"/>
            <w:hideMark/>
          </w:tcPr>
          <w:p w14:paraId="7802AD6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0.00023</w:t>
            </w:r>
          </w:p>
        </w:tc>
        <w:tc>
          <w:tcPr>
            <w:tcW w:w="1608" w:type="dxa"/>
            <w:tcBorders>
              <w:top w:val="nil"/>
              <w:left w:val="nil"/>
              <w:bottom w:val="nil"/>
              <w:right w:val="nil"/>
            </w:tcBorders>
            <w:noWrap/>
            <w:vAlign w:val="center"/>
            <w:hideMark/>
          </w:tcPr>
          <w:p w14:paraId="19C2904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14.29%</w:t>
            </w:r>
          </w:p>
        </w:tc>
        <w:tc>
          <w:tcPr>
            <w:tcW w:w="931" w:type="dxa"/>
            <w:tcBorders>
              <w:top w:val="nil"/>
              <w:left w:val="nil"/>
              <w:bottom w:val="nil"/>
              <w:right w:val="nil"/>
            </w:tcBorders>
            <w:noWrap/>
            <w:vAlign w:val="center"/>
            <w:hideMark/>
          </w:tcPr>
          <w:p w14:paraId="58268BA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0.00004 </w:t>
            </w:r>
          </w:p>
        </w:tc>
        <w:tc>
          <w:tcPr>
            <w:tcW w:w="1359" w:type="dxa"/>
            <w:tcBorders>
              <w:top w:val="nil"/>
              <w:left w:val="nil"/>
              <w:bottom w:val="nil"/>
              <w:right w:val="nil"/>
            </w:tcBorders>
            <w:noWrap/>
            <w:vAlign w:val="center"/>
            <w:hideMark/>
          </w:tcPr>
          <w:p w14:paraId="59C8498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3BA95C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0.00030 </w:t>
            </w:r>
          </w:p>
        </w:tc>
        <w:tc>
          <w:tcPr>
            <w:tcW w:w="822" w:type="dxa"/>
            <w:tcBorders>
              <w:top w:val="nil"/>
              <w:left w:val="nil"/>
              <w:bottom w:val="nil"/>
              <w:right w:val="nil"/>
            </w:tcBorders>
            <w:noWrap/>
            <w:vAlign w:val="center"/>
            <w:hideMark/>
          </w:tcPr>
          <w:p w14:paraId="581151FB"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B82DDB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1271" w:type="dxa"/>
            <w:tcBorders>
              <w:top w:val="nil"/>
              <w:left w:val="nil"/>
              <w:bottom w:val="nil"/>
              <w:right w:val="nil"/>
            </w:tcBorders>
            <w:noWrap/>
            <w:vAlign w:val="center"/>
            <w:hideMark/>
          </w:tcPr>
          <w:p w14:paraId="568116B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0.00633 </w:t>
            </w:r>
          </w:p>
        </w:tc>
        <w:tc>
          <w:tcPr>
            <w:tcW w:w="1239" w:type="dxa"/>
            <w:tcBorders>
              <w:top w:val="nil"/>
              <w:left w:val="nil"/>
              <w:bottom w:val="nil"/>
              <w:right w:val="nil"/>
            </w:tcBorders>
            <w:noWrap/>
            <w:vAlign w:val="center"/>
            <w:hideMark/>
          </w:tcPr>
          <w:p w14:paraId="315144C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0.00039 </w:t>
            </w:r>
          </w:p>
        </w:tc>
        <w:tc>
          <w:tcPr>
            <w:tcW w:w="1239" w:type="dxa"/>
            <w:tcBorders>
              <w:top w:val="nil"/>
              <w:left w:val="nil"/>
              <w:bottom w:val="nil"/>
              <w:right w:val="nil"/>
            </w:tcBorders>
            <w:noWrap/>
            <w:vAlign w:val="center"/>
            <w:hideMark/>
          </w:tcPr>
          <w:p w14:paraId="15C80EB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0.03324 </w:t>
            </w:r>
          </w:p>
        </w:tc>
      </w:tr>
      <w:tr w:rsidR="00A529D6" w:rsidRPr="008A401E" w14:paraId="45B64D9D" w14:textId="77777777" w:rsidTr="003E6A60">
        <w:trPr>
          <w:trHeight w:val="299"/>
          <w:jc w:val="center"/>
        </w:trPr>
        <w:tc>
          <w:tcPr>
            <w:tcW w:w="1744" w:type="dxa"/>
            <w:tcBorders>
              <w:top w:val="nil"/>
              <w:left w:val="nil"/>
              <w:bottom w:val="nil"/>
              <w:right w:val="nil"/>
            </w:tcBorders>
            <w:noWrap/>
            <w:vAlign w:val="center"/>
            <w:hideMark/>
          </w:tcPr>
          <w:p w14:paraId="0583826C" w14:textId="77777777" w:rsidR="00A529D6" w:rsidRPr="008A401E" w:rsidRDefault="00A529D6" w:rsidP="008A401E">
            <w:pPr>
              <w:rPr>
                <w:sz w:val="22"/>
                <w:szCs w:val="22"/>
              </w:rPr>
            </w:pPr>
            <w:r w:rsidRPr="008A401E">
              <w:rPr>
                <w:sz w:val="22"/>
                <w:szCs w:val="22"/>
              </w:rPr>
              <w:t>Imidacloprid</w:t>
            </w:r>
          </w:p>
        </w:tc>
        <w:tc>
          <w:tcPr>
            <w:tcW w:w="1159" w:type="dxa"/>
            <w:tcBorders>
              <w:top w:val="nil"/>
              <w:left w:val="nil"/>
              <w:bottom w:val="nil"/>
              <w:right w:val="nil"/>
            </w:tcBorders>
            <w:noWrap/>
            <w:vAlign w:val="center"/>
            <w:hideMark/>
          </w:tcPr>
          <w:p w14:paraId="212F1FD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0.00357</w:t>
            </w:r>
          </w:p>
        </w:tc>
        <w:tc>
          <w:tcPr>
            <w:tcW w:w="1608" w:type="dxa"/>
            <w:tcBorders>
              <w:top w:val="nil"/>
              <w:left w:val="nil"/>
              <w:bottom w:val="nil"/>
              <w:right w:val="nil"/>
            </w:tcBorders>
            <w:noWrap/>
            <w:vAlign w:val="center"/>
            <w:hideMark/>
          </w:tcPr>
          <w:p w14:paraId="27E5FE5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85.71%</w:t>
            </w:r>
          </w:p>
        </w:tc>
        <w:tc>
          <w:tcPr>
            <w:tcW w:w="931" w:type="dxa"/>
            <w:tcBorders>
              <w:top w:val="nil"/>
              <w:left w:val="nil"/>
              <w:bottom w:val="nil"/>
              <w:right w:val="nil"/>
            </w:tcBorders>
            <w:noWrap/>
            <w:vAlign w:val="center"/>
            <w:hideMark/>
          </w:tcPr>
          <w:p w14:paraId="3D5BD52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0.00590 </w:t>
            </w:r>
          </w:p>
        </w:tc>
        <w:tc>
          <w:tcPr>
            <w:tcW w:w="1359" w:type="dxa"/>
            <w:tcBorders>
              <w:top w:val="nil"/>
              <w:left w:val="nil"/>
              <w:bottom w:val="nil"/>
              <w:right w:val="nil"/>
            </w:tcBorders>
            <w:noWrap/>
            <w:vAlign w:val="center"/>
            <w:hideMark/>
          </w:tcPr>
          <w:p w14:paraId="070E23A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47B4EC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0.01096 </w:t>
            </w:r>
          </w:p>
        </w:tc>
        <w:tc>
          <w:tcPr>
            <w:tcW w:w="822" w:type="dxa"/>
            <w:tcBorders>
              <w:top w:val="nil"/>
              <w:left w:val="nil"/>
              <w:bottom w:val="nil"/>
              <w:right w:val="nil"/>
            </w:tcBorders>
            <w:noWrap/>
            <w:vAlign w:val="center"/>
            <w:hideMark/>
          </w:tcPr>
          <w:p w14:paraId="498A2B91"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4B63C8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57.14%</w:t>
            </w:r>
          </w:p>
        </w:tc>
        <w:tc>
          <w:tcPr>
            <w:tcW w:w="1271" w:type="dxa"/>
            <w:tcBorders>
              <w:top w:val="nil"/>
              <w:left w:val="nil"/>
              <w:bottom w:val="nil"/>
              <w:right w:val="nil"/>
            </w:tcBorders>
            <w:noWrap/>
            <w:vAlign w:val="center"/>
            <w:hideMark/>
          </w:tcPr>
          <w:p w14:paraId="6E3C111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0.00577 </w:t>
            </w:r>
          </w:p>
        </w:tc>
        <w:tc>
          <w:tcPr>
            <w:tcW w:w="1239" w:type="dxa"/>
            <w:tcBorders>
              <w:top w:val="nil"/>
              <w:left w:val="nil"/>
              <w:bottom w:val="nil"/>
              <w:right w:val="nil"/>
            </w:tcBorders>
            <w:noWrap/>
            <w:vAlign w:val="center"/>
            <w:hideMark/>
          </w:tcPr>
          <w:p w14:paraId="1169166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78CF59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0.01900 </w:t>
            </w:r>
          </w:p>
        </w:tc>
      </w:tr>
      <w:tr w:rsidR="00A529D6" w:rsidRPr="008A401E" w14:paraId="21C05EC6" w14:textId="77777777" w:rsidTr="003E6A60">
        <w:trPr>
          <w:trHeight w:val="299"/>
          <w:jc w:val="center"/>
        </w:trPr>
        <w:tc>
          <w:tcPr>
            <w:tcW w:w="1744" w:type="dxa"/>
            <w:tcBorders>
              <w:top w:val="nil"/>
              <w:left w:val="nil"/>
              <w:bottom w:val="nil"/>
              <w:right w:val="nil"/>
            </w:tcBorders>
            <w:noWrap/>
            <w:vAlign w:val="center"/>
            <w:hideMark/>
          </w:tcPr>
          <w:p w14:paraId="7DCC5CDE" w14:textId="77777777" w:rsidR="00A529D6" w:rsidRPr="008A401E" w:rsidRDefault="00A529D6" w:rsidP="008A401E">
            <w:pPr>
              <w:rPr>
                <w:sz w:val="22"/>
                <w:szCs w:val="22"/>
              </w:rPr>
            </w:pPr>
            <w:r w:rsidRPr="008A401E">
              <w:rPr>
                <w:sz w:val="22"/>
                <w:szCs w:val="22"/>
              </w:rPr>
              <w:t>Iprobenfos</w:t>
            </w:r>
          </w:p>
        </w:tc>
        <w:tc>
          <w:tcPr>
            <w:tcW w:w="1159" w:type="dxa"/>
            <w:tcBorders>
              <w:top w:val="nil"/>
              <w:left w:val="nil"/>
              <w:bottom w:val="nil"/>
              <w:right w:val="nil"/>
            </w:tcBorders>
            <w:noWrap/>
            <w:vAlign w:val="center"/>
            <w:hideMark/>
          </w:tcPr>
          <w:p w14:paraId="2413B2E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0.00028</w:t>
            </w:r>
          </w:p>
        </w:tc>
        <w:tc>
          <w:tcPr>
            <w:tcW w:w="1608" w:type="dxa"/>
            <w:tcBorders>
              <w:top w:val="nil"/>
              <w:left w:val="nil"/>
              <w:bottom w:val="nil"/>
              <w:right w:val="nil"/>
            </w:tcBorders>
            <w:noWrap/>
            <w:vAlign w:val="center"/>
            <w:hideMark/>
          </w:tcPr>
          <w:p w14:paraId="22C2098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08F444D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E01491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25EBE0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77AD8409"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6AF378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50.00%</w:t>
            </w:r>
          </w:p>
        </w:tc>
        <w:tc>
          <w:tcPr>
            <w:tcW w:w="1271" w:type="dxa"/>
            <w:tcBorders>
              <w:top w:val="nil"/>
              <w:left w:val="nil"/>
              <w:bottom w:val="nil"/>
              <w:right w:val="nil"/>
            </w:tcBorders>
            <w:noWrap/>
            <w:vAlign w:val="center"/>
            <w:hideMark/>
          </w:tcPr>
          <w:p w14:paraId="1AF1B2A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0.00090 </w:t>
            </w:r>
          </w:p>
        </w:tc>
        <w:tc>
          <w:tcPr>
            <w:tcW w:w="1239" w:type="dxa"/>
            <w:tcBorders>
              <w:top w:val="nil"/>
              <w:left w:val="nil"/>
              <w:bottom w:val="nil"/>
              <w:right w:val="nil"/>
            </w:tcBorders>
            <w:noWrap/>
            <w:vAlign w:val="center"/>
            <w:hideMark/>
          </w:tcPr>
          <w:p w14:paraId="456043A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19104F5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0.00412 </w:t>
            </w:r>
          </w:p>
        </w:tc>
      </w:tr>
      <w:tr w:rsidR="00A529D6" w:rsidRPr="008A401E" w14:paraId="46E1C38F" w14:textId="77777777" w:rsidTr="003E6A60">
        <w:trPr>
          <w:trHeight w:val="299"/>
          <w:jc w:val="center"/>
        </w:trPr>
        <w:tc>
          <w:tcPr>
            <w:tcW w:w="1744" w:type="dxa"/>
            <w:tcBorders>
              <w:top w:val="nil"/>
              <w:left w:val="nil"/>
              <w:bottom w:val="nil"/>
              <w:right w:val="nil"/>
            </w:tcBorders>
            <w:noWrap/>
            <w:vAlign w:val="center"/>
            <w:hideMark/>
          </w:tcPr>
          <w:p w14:paraId="6C00A52C" w14:textId="77777777" w:rsidR="00A529D6" w:rsidRPr="008A401E" w:rsidRDefault="00A529D6" w:rsidP="008A401E">
            <w:pPr>
              <w:rPr>
                <w:sz w:val="22"/>
                <w:szCs w:val="22"/>
              </w:rPr>
            </w:pPr>
            <w:r w:rsidRPr="008A401E">
              <w:rPr>
                <w:sz w:val="22"/>
                <w:szCs w:val="22"/>
              </w:rPr>
              <w:t>Isoprocarb</w:t>
            </w:r>
          </w:p>
        </w:tc>
        <w:tc>
          <w:tcPr>
            <w:tcW w:w="1159" w:type="dxa"/>
            <w:tcBorders>
              <w:top w:val="nil"/>
              <w:left w:val="nil"/>
              <w:bottom w:val="nil"/>
              <w:right w:val="nil"/>
            </w:tcBorders>
            <w:noWrap/>
            <w:vAlign w:val="center"/>
            <w:hideMark/>
          </w:tcPr>
          <w:p w14:paraId="6FCD819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0.00081</w:t>
            </w:r>
          </w:p>
        </w:tc>
        <w:tc>
          <w:tcPr>
            <w:tcW w:w="1608" w:type="dxa"/>
            <w:tcBorders>
              <w:top w:val="nil"/>
              <w:left w:val="nil"/>
              <w:bottom w:val="nil"/>
              <w:right w:val="nil"/>
            </w:tcBorders>
            <w:noWrap/>
            <w:vAlign w:val="center"/>
            <w:hideMark/>
          </w:tcPr>
          <w:p w14:paraId="39F2755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258BAC6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A6278B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EBDB0E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3E38CFE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48CDB6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50.00%</w:t>
            </w:r>
          </w:p>
        </w:tc>
        <w:tc>
          <w:tcPr>
            <w:tcW w:w="1271" w:type="dxa"/>
            <w:tcBorders>
              <w:top w:val="nil"/>
              <w:left w:val="nil"/>
              <w:bottom w:val="nil"/>
              <w:right w:val="nil"/>
            </w:tcBorders>
            <w:noWrap/>
            <w:vAlign w:val="center"/>
            <w:hideMark/>
          </w:tcPr>
          <w:p w14:paraId="4AC9323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0.00858 </w:t>
            </w:r>
          </w:p>
        </w:tc>
        <w:tc>
          <w:tcPr>
            <w:tcW w:w="1239" w:type="dxa"/>
            <w:tcBorders>
              <w:top w:val="nil"/>
              <w:left w:val="nil"/>
              <w:bottom w:val="nil"/>
              <w:right w:val="nil"/>
            </w:tcBorders>
            <w:noWrap/>
            <w:vAlign w:val="center"/>
            <w:hideMark/>
          </w:tcPr>
          <w:p w14:paraId="23984C3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4B174F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0.04461 </w:t>
            </w:r>
          </w:p>
        </w:tc>
      </w:tr>
      <w:tr w:rsidR="00A529D6" w:rsidRPr="008A401E" w14:paraId="5C49F352" w14:textId="77777777" w:rsidTr="003E6A60">
        <w:trPr>
          <w:trHeight w:val="299"/>
          <w:jc w:val="center"/>
        </w:trPr>
        <w:tc>
          <w:tcPr>
            <w:tcW w:w="1744" w:type="dxa"/>
            <w:tcBorders>
              <w:top w:val="nil"/>
              <w:left w:val="nil"/>
              <w:bottom w:val="nil"/>
              <w:right w:val="nil"/>
            </w:tcBorders>
            <w:noWrap/>
            <w:vAlign w:val="center"/>
            <w:hideMark/>
          </w:tcPr>
          <w:p w14:paraId="5E1820E2" w14:textId="77777777" w:rsidR="00A529D6" w:rsidRPr="008A401E" w:rsidRDefault="00A529D6" w:rsidP="008A401E">
            <w:pPr>
              <w:rPr>
                <w:sz w:val="22"/>
                <w:szCs w:val="22"/>
              </w:rPr>
            </w:pPr>
            <w:r w:rsidRPr="008A401E">
              <w:rPr>
                <w:sz w:val="22"/>
                <w:szCs w:val="22"/>
              </w:rPr>
              <w:t>Malathion</w:t>
            </w:r>
          </w:p>
        </w:tc>
        <w:tc>
          <w:tcPr>
            <w:tcW w:w="1159" w:type="dxa"/>
            <w:tcBorders>
              <w:top w:val="nil"/>
              <w:left w:val="nil"/>
              <w:bottom w:val="nil"/>
              <w:right w:val="nil"/>
            </w:tcBorders>
            <w:noWrap/>
            <w:vAlign w:val="center"/>
            <w:hideMark/>
          </w:tcPr>
          <w:p w14:paraId="5EB2796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0.00147</w:t>
            </w:r>
          </w:p>
        </w:tc>
        <w:tc>
          <w:tcPr>
            <w:tcW w:w="1608" w:type="dxa"/>
            <w:tcBorders>
              <w:top w:val="nil"/>
              <w:left w:val="nil"/>
              <w:bottom w:val="nil"/>
              <w:right w:val="nil"/>
            </w:tcBorders>
            <w:noWrap/>
            <w:vAlign w:val="center"/>
            <w:hideMark/>
          </w:tcPr>
          <w:p w14:paraId="7FE9706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398A6B3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0E4045F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52C81F6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62692E4C"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7821F3D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4993B3C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265AAB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15245B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18B6E547" w14:textId="77777777" w:rsidTr="003E6A60">
        <w:trPr>
          <w:trHeight w:val="299"/>
          <w:jc w:val="center"/>
        </w:trPr>
        <w:tc>
          <w:tcPr>
            <w:tcW w:w="1744" w:type="dxa"/>
            <w:tcBorders>
              <w:top w:val="nil"/>
              <w:left w:val="nil"/>
              <w:bottom w:val="nil"/>
              <w:right w:val="nil"/>
            </w:tcBorders>
            <w:noWrap/>
            <w:vAlign w:val="center"/>
            <w:hideMark/>
          </w:tcPr>
          <w:p w14:paraId="1C086935" w14:textId="77777777" w:rsidR="00A529D6" w:rsidRPr="008A401E" w:rsidRDefault="00A529D6" w:rsidP="008A401E">
            <w:pPr>
              <w:rPr>
                <w:sz w:val="22"/>
                <w:szCs w:val="22"/>
              </w:rPr>
            </w:pPr>
            <w:r w:rsidRPr="008A401E">
              <w:rPr>
                <w:sz w:val="22"/>
                <w:szCs w:val="22"/>
              </w:rPr>
              <w:t>Methomyl</w:t>
            </w:r>
          </w:p>
        </w:tc>
        <w:tc>
          <w:tcPr>
            <w:tcW w:w="1159" w:type="dxa"/>
            <w:tcBorders>
              <w:top w:val="nil"/>
              <w:left w:val="nil"/>
              <w:bottom w:val="nil"/>
              <w:right w:val="nil"/>
            </w:tcBorders>
            <w:noWrap/>
            <w:vAlign w:val="center"/>
            <w:hideMark/>
          </w:tcPr>
          <w:p w14:paraId="09B8D69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0.00142</w:t>
            </w:r>
          </w:p>
        </w:tc>
        <w:tc>
          <w:tcPr>
            <w:tcW w:w="1608" w:type="dxa"/>
            <w:tcBorders>
              <w:top w:val="nil"/>
              <w:left w:val="nil"/>
              <w:bottom w:val="nil"/>
              <w:right w:val="nil"/>
            </w:tcBorders>
            <w:noWrap/>
            <w:vAlign w:val="center"/>
            <w:hideMark/>
          </w:tcPr>
          <w:p w14:paraId="130E465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25AE24E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4CA272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A4BF0D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4E62FF0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46DEC63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B675D4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771A40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DAEDF3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88CEB8E" w14:textId="77777777" w:rsidTr="003E6A60">
        <w:trPr>
          <w:trHeight w:val="299"/>
          <w:jc w:val="center"/>
        </w:trPr>
        <w:tc>
          <w:tcPr>
            <w:tcW w:w="1744" w:type="dxa"/>
            <w:tcBorders>
              <w:top w:val="nil"/>
              <w:left w:val="nil"/>
              <w:bottom w:val="nil"/>
              <w:right w:val="nil"/>
            </w:tcBorders>
            <w:noWrap/>
            <w:vAlign w:val="center"/>
            <w:hideMark/>
          </w:tcPr>
          <w:p w14:paraId="3B869E86" w14:textId="77777777" w:rsidR="00A529D6" w:rsidRPr="008A401E" w:rsidRDefault="00A529D6" w:rsidP="008A401E">
            <w:pPr>
              <w:rPr>
                <w:sz w:val="22"/>
                <w:szCs w:val="22"/>
              </w:rPr>
            </w:pPr>
            <w:r w:rsidRPr="008A401E">
              <w:rPr>
                <w:sz w:val="22"/>
                <w:szCs w:val="22"/>
              </w:rPr>
              <w:t>Myclobutanil</w:t>
            </w:r>
          </w:p>
        </w:tc>
        <w:tc>
          <w:tcPr>
            <w:tcW w:w="1159" w:type="dxa"/>
            <w:tcBorders>
              <w:top w:val="nil"/>
              <w:left w:val="nil"/>
              <w:bottom w:val="nil"/>
              <w:right w:val="nil"/>
            </w:tcBorders>
            <w:noWrap/>
            <w:vAlign w:val="center"/>
            <w:hideMark/>
          </w:tcPr>
          <w:p w14:paraId="367C4A5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0.00031</w:t>
            </w:r>
          </w:p>
        </w:tc>
        <w:tc>
          <w:tcPr>
            <w:tcW w:w="1608" w:type="dxa"/>
            <w:tcBorders>
              <w:top w:val="nil"/>
              <w:left w:val="nil"/>
              <w:bottom w:val="nil"/>
              <w:right w:val="nil"/>
            </w:tcBorders>
            <w:noWrap/>
            <w:vAlign w:val="center"/>
            <w:hideMark/>
          </w:tcPr>
          <w:p w14:paraId="593C559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7AABD92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DB72E9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784681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5D9A54DB"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4B6443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5F6449C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56F0F9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0B4F0F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759488A4" w14:textId="77777777" w:rsidTr="003E6A60">
        <w:trPr>
          <w:trHeight w:val="299"/>
          <w:jc w:val="center"/>
        </w:trPr>
        <w:tc>
          <w:tcPr>
            <w:tcW w:w="1744" w:type="dxa"/>
            <w:tcBorders>
              <w:top w:val="nil"/>
              <w:left w:val="nil"/>
              <w:bottom w:val="nil"/>
              <w:right w:val="nil"/>
            </w:tcBorders>
            <w:noWrap/>
            <w:vAlign w:val="center"/>
            <w:hideMark/>
          </w:tcPr>
          <w:p w14:paraId="4135666D" w14:textId="77777777" w:rsidR="00A529D6" w:rsidRPr="008A401E" w:rsidRDefault="00A529D6" w:rsidP="008A401E">
            <w:pPr>
              <w:rPr>
                <w:sz w:val="22"/>
                <w:szCs w:val="22"/>
              </w:rPr>
            </w:pPr>
            <w:r w:rsidRPr="008A401E">
              <w:rPr>
                <w:sz w:val="22"/>
                <w:szCs w:val="22"/>
              </w:rPr>
              <w:t>Omethoate</w:t>
            </w:r>
          </w:p>
        </w:tc>
        <w:tc>
          <w:tcPr>
            <w:tcW w:w="1159" w:type="dxa"/>
            <w:tcBorders>
              <w:top w:val="nil"/>
              <w:left w:val="nil"/>
              <w:bottom w:val="nil"/>
              <w:right w:val="nil"/>
            </w:tcBorders>
            <w:noWrap/>
            <w:vAlign w:val="center"/>
            <w:hideMark/>
          </w:tcPr>
          <w:p w14:paraId="38A7342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0.00176</w:t>
            </w:r>
          </w:p>
        </w:tc>
        <w:tc>
          <w:tcPr>
            <w:tcW w:w="1608" w:type="dxa"/>
            <w:tcBorders>
              <w:top w:val="nil"/>
              <w:left w:val="nil"/>
              <w:bottom w:val="nil"/>
              <w:right w:val="nil"/>
            </w:tcBorders>
            <w:noWrap/>
            <w:vAlign w:val="center"/>
            <w:hideMark/>
          </w:tcPr>
          <w:p w14:paraId="0188536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65F42F5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3CA15A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5AAD40D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439D7982"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B4B3E4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0A1F42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020506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2B8C61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A59F376" w14:textId="77777777" w:rsidTr="003E6A60">
        <w:trPr>
          <w:trHeight w:val="299"/>
          <w:jc w:val="center"/>
        </w:trPr>
        <w:tc>
          <w:tcPr>
            <w:tcW w:w="1744" w:type="dxa"/>
            <w:tcBorders>
              <w:top w:val="nil"/>
              <w:left w:val="nil"/>
              <w:bottom w:val="nil"/>
              <w:right w:val="nil"/>
            </w:tcBorders>
            <w:noWrap/>
            <w:vAlign w:val="center"/>
            <w:hideMark/>
          </w:tcPr>
          <w:p w14:paraId="5E4AFA6E" w14:textId="77777777" w:rsidR="00A529D6" w:rsidRPr="008A401E" w:rsidRDefault="00A529D6" w:rsidP="008A401E">
            <w:pPr>
              <w:rPr>
                <w:sz w:val="22"/>
                <w:szCs w:val="22"/>
              </w:rPr>
            </w:pPr>
            <w:r w:rsidRPr="008A401E">
              <w:rPr>
                <w:sz w:val="22"/>
                <w:szCs w:val="22"/>
              </w:rPr>
              <w:t>Phoxim</w:t>
            </w:r>
          </w:p>
        </w:tc>
        <w:tc>
          <w:tcPr>
            <w:tcW w:w="1159" w:type="dxa"/>
            <w:tcBorders>
              <w:top w:val="nil"/>
              <w:left w:val="nil"/>
              <w:bottom w:val="nil"/>
              <w:right w:val="nil"/>
            </w:tcBorders>
            <w:noWrap/>
            <w:vAlign w:val="center"/>
            <w:hideMark/>
          </w:tcPr>
          <w:p w14:paraId="7D763BB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0.00148</w:t>
            </w:r>
          </w:p>
        </w:tc>
        <w:tc>
          <w:tcPr>
            <w:tcW w:w="1608" w:type="dxa"/>
            <w:tcBorders>
              <w:top w:val="nil"/>
              <w:left w:val="nil"/>
              <w:bottom w:val="nil"/>
              <w:right w:val="nil"/>
            </w:tcBorders>
            <w:noWrap/>
            <w:vAlign w:val="center"/>
            <w:hideMark/>
          </w:tcPr>
          <w:p w14:paraId="3BDE52B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5B192CB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FD6808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30E103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1D90DEFB"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9C7043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42F9CBA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406DAC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1603C99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1B418623" w14:textId="77777777" w:rsidTr="003E6A60">
        <w:trPr>
          <w:trHeight w:val="299"/>
          <w:jc w:val="center"/>
        </w:trPr>
        <w:tc>
          <w:tcPr>
            <w:tcW w:w="1744" w:type="dxa"/>
            <w:tcBorders>
              <w:top w:val="nil"/>
              <w:left w:val="nil"/>
              <w:bottom w:val="nil"/>
              <w:right w:val="nil"/>
            </w:tcBorders>
            <w:noWrap/>
            <w:vAlign w:val="center"/>
            <w:hideMark/>
          </w:tcPr>
          <w:p w14:paraId="57DDB987" w14:textId="77777777" w:rsidR="00A529D6" w:rsidRPr="008A401E" w:rsidRDefault="00A529D6" w:rsidP="008A401E">
            <w:pPr>
              <w:rPr>
                <w:sz w:val="22"/>
                <w:szCs w:val="22"/>
              </w:rPr>
            </w:pPr>
            <w:r w:rsidRPr="008A401E">
              <w:rPr>
                <w:sz w:val="22"/>
                <w:szCs w:val="22"/>
              </w:rPr>
              <w:t>Pretilachlor</w:t>
            </w:r>
          </w:p>
        </w:tc>
        <w:tc>
          <w:tcPr>
            <w:tcW w:w="1159" w:type="dxa"/>
            <w:tcBorders>
              <w:top w:val="nil"/>
              <w:left w:val="nil"/>
              <w:bottom w:val="nil"/>
              <w:right w:val="nil"/>
            </w:tcBorders>
            <w:noWrap/>
            <w:vAlign w:val="center"/>
            <w:hideMark/>
          </w:tcPr>
          <w:p w14:paraId="70234AB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0.00135</w:t>
            </w:r>
          </w:p>
        </w:tc>
        <w:tc>
          <w:tcPr>
            <w:tcW w:w="1608" w:type="dxa"/>
            <w:tcBorders>
              <w:top w:val="nil"/>
              <w:left w:val="nil"/>
              <w:bottom w:val="nil"/>
              <w:right w:val="nil"/>
            </w:tcBorders>
            <w:noWrap/>
            <w:vAlign w:val="center"/>
            <w:hideMark/>
          </w:tcPr>
          <w:p w14:paraId="14F5D35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35B9F63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A268F1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44D392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51968367"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163BF88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7.14%</w:t>
            </w:r>
          </w:p>
        </w:tc>
        <w:tc>
          <w:tcPr>
            <w:tcW w:w="1271" w:type="dxa"/>
            <w:tcBorders>
              <w:top w:val="nil"/>
              <w:left w:val="nil"/>
              <w:bottom w:val="nil"/>
              <w:right w:val="nil"/>
            </w:tcBorders>
            <w:noWrap/>
            <w:vAlign w:val="center"/>
            <w:hideMark/>
          </w:tcPr>
          <w:p w14:paraId="15BA6BC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0.00076 </w:t>
            </w:r>
          </w:p>
        </w:tc>
        <w:tc>
          <w:tcPr>
            <w:tcW w:w="1239" w:type="dxa"/>
            <w:tcBorders>
              <w:top w:val="nil"/>
              <w:left w:val="nil"/>
              <w:bottom w:val="nil"/>
              <w:right w:val="nil"/>
            </w:tcBorders>
            <w:noWrap/>
            <w:vAlign w:val="center"/>
            <w:hideMark/>
          </w:tcPr>
          <w:p w14:paraId="2BC45F4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787AE9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0.01069 </w:t>
            </w:r>
          </w:p>
        </w:tc>
      </w:tr>
      <w:tr w:rsidR="00A529D6" w:rsidRPr="008A401E" w14:paraId="5102092B" w14:textId="77777777" w:rsidTr="003E6A60">
        <w:trPr>
          <w:trHeight w:val="299"/>
          <w:jc w:val="center"/>
        </w:trPr>
        <w:tc>
          <w:tcPr>
            <w:tcW w:w="1744" w:type="dxa"/>
            <w:tcBorders>
              <w:top w:val="nil"/>
              <w:left w:val="nil"/>
              <w:bottom w:val="nil"/>
              <w:right w:val="nil"/>
            </w:tcBorders>
            <w:noWrap/>
            <w:vAlign w:val="center"/>
            <w:hideMark/>
          </w:tcPr>
          <w:p w14:paraId="3BC3B7CB" w14:textId="77777777" w:rsidR="00A529D6" w:rsidRPr="008A401E" w:rsidRDefault="00A529D6" w:rsidP="008A401E">
            <w:pPr>
              <w:rPr>
                <w:sz w:val="22"/>
                <w:szCs w:val="22"/>
              </w:rPr>
            </w:pPr>
            <w:r w:rsidRPr="008A401E">
              <w:rPr>
                <w:sz w:val="22"/>
                <w:szCs w:val="22"/>
              </w:rPr>
              <w:t>Profenofos</w:t>
            </w:r>
          </w:p>
        </w:tc>
        <w:tc>
          <w:tcPr>
            <w:tcW w:w="1159" w:type="dxa"/>
            <w:tcBorders>
              <w:top w:val="nil"/>
              <w:left w:val="nil"/>
              <w:bottom w:val="nil"/>
              <w:right w:val="nil"/>
            </w:tcBorders>
            <w:noWrap/>
            <w:vAlign w:val="center"/>
            <w:hideMark/>
          </w:tcPr>
          <w:p w14:paraId="5E6EC0B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0.00352</w:t>
            </w:r>
          </w:p>
        </w:tc>
        <w:tc>
          <w:tcPr>
            <w:tcW w:w="1608" w:type="dxa"/>
            <w:tcBorders>
              <w:top w:val="nil"/>
              <w:left w:val="nil"/>
              <w:bottom w:val="nil"/>
              <w:right w:val="nil"/>
            </w:tcBorders>
            <w:noWrap/>
            <w:vAlign w:val="center"/>
            <w:hideMark/>
          </w:tcPr>
          <w:p w14:paraId="59E4CBE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396F546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F06CEE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33D91E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2C12EDC3"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6D38171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1BDA077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165C8EA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7D8BE1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786FBFFE" w14:textId="77777777" w:rsidTr="003E6A60">
        <w:trPr>
          <w:trHeight w:val="299"/>
          <w:jc w:val="center"/>
        </w:trPr>
        <w:tc>
          <w:tcPr>
            <w:tcW w:w="1744" w:type="dxa"/>
            <w:tcBorders>
              <w:top w:val="nil"/>
              <w:left w:val="nil"/>
              <w:bottom w:val="nil"/>
              <w:right w:val="nil"/>
            </w:tcBorders>
            <w:noWrap/>
            <w:vAlign w:val="center"/>
            <w:hideMark/>
          </w:tcPr>
          <w:p w14:paraId="56269E19" w14:textId="77777777" w:rsidR="00A529D6" w:rsidRPr="008A401E" w:rsidRDefault="00A529D6" w:rsidP="008A401E">
            <w:pPr>
              <w:rPr>
                <w:sz w:val="22"/>
                <w:szCs w:val="22"/>
              </w:rPr>
            </w:pPr>
            <w:r w:rsidRPr="008A401E">
              <w:rPr>
                <w:sz w:val="22"/>
                <w:szCs w:val="22"/>
              </w:rPr>
              <w:t>Pyraclostrobin</w:t>
            </w:r>
          </w:p>
        </w:tc>
        <w:tc>
          <w:tcPr>
            <w:tcW w:w="1159" w:type="dxa"/>
            <w:tcBorders>
              <w:top w:val="nil"/>
              <w:left w:val="nil"/>
              <w:bottom w:val="nil"/>
              <w:right w:val="nil"/>
            </w:tcBorders>
            <w:noWrap/>
            <w:vAlign w:val="center"/>
            <w:hideMark/>
          </w:tcPr>
          <w:p w14:paraId="228BF90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0.00008</w:t>
            </w:r>
          </w:p>
        </w:tc>
        <w:tc>
          <w:tcPr>
            <w:tcW w:w="1608" w:type="dxa"/>
            <w:tcBorders>
              <w:top w:val="nil"/>
              <w:left w:val="nil"/>
              <w:bottom w:val="nil"/>
              <w:right w:val="nil"/>
            </w:tcBorders>
            <w:noWrap/>
            <w:vAlign w:val="center"/>
            <w:hideMark/>
          </w:tcPr>
          <w:p w14:paraId="6EDC5F9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174D42D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0A08D65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013AAF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5D9273A9"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66C017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8823C9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75AD2A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24F54A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5951D625" w14:textId="77777777" w:rsidTr="003E6A60">
        <w:trPr>
          <w:trHeight w:val="299"/>
          <w:jc w:val="center"/>
        </w:trPr>
        <w:tc>
          <w:tcPr>
            <w:tcW w:w="1744" w:type="dxa"/>
            <w:tcBorders>
              <w:top w:val="nil"/>
              <w:left w:val="nil"/>
              <w:bottom w:val="nil"/>
              <w:right w:val="nil"/>
            </w:tcBorders>
            <w:noWrap/>
            <w:vAlign w:val="center"/>
            <w:hideMark/>
          </w:tcPr>
          <w:p w14:paraId="722562FD" w14:textId="77777777" w:rsidR="00A529D6" w:rsidRPr="008A401E" w:rsidRDefault="00A529D6" w:rsidP="008A401E">
            <w:pPr>
              <w:rPr>
                <w:sz w:val="22"/>
                <w:szCs w:val="22"/>
              </w:rPr>
            </w:pPr>
            <w:r w:rsidRPr="008A401E">
              <w:rPr>
                <w:sz w:val="22"/>
                <w:szCs w:val="22"/>
              </w:rPr>
              <w:t>Pyrazosulfuron-ethyl</w:t>
            </w:r>
          </w:p>
        </w:tc>
        <w:tc>
          <w:tcPr>
            <w:tcW w:w="1159" w:type="dxa"/>
            <w:tcBorders>
              <w:top w:val="nil"/>
              <w:left w:val="nil"/>
              <w:bottom w:val="nil"/>
              <w:right w:val="nil"/>
            </w:tcBorders>
            <w:noWrap/>
            <w:vAlign w:val="center"/>
            <w:hideMark/>
          </w:tcPr>
          <w:p w14:paraId="1F537D8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0.00231</w:t>
            </w:r>
          </w:p>
        </w:tc>
        <w:tc>
          <w:tcPr>
            <w:tcW w:w="1608" w:type="dxa"/>
            <w:tcBorders>
              <w:top w:val="nil"/>
              <w:left w:val="nil"/>
              <w:bottom w:val="nil"/>
              <w:right w:val="nil"/>
            </w:tcBorders>
            <w:noWrap/>
            <w:vAlign w:val="center"/>
            <w:hideMark/>
          </w:tcPr>
          <w:p w14:paraId="610329A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51622A2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DF7503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53CD1D1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7EE26773"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4EA7B46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12C045D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544C11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9B17E9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6A35E428" w14:textId="77777777" w:rsidTr="003E6A60">
        <w:trPr>
          <w:trHeight w:val="299"/>
          <w:jc w:val="center"/>
        </w:trPr>
        <w:tc>
          <w:tcPr>
            <w:tcW w:w="1744" w:type="dxa"/>
            <w:tcBorders>
              <w:top w:val="nil"/>
              <w:left w:val="nil"/>
              <w:bottom w:val="nil"/>
              <w:right w:val="nil"/>
            </w:tcBorders>
            <w:noWrap/>
            <w:vAlign w:val="center"/>
            <w:hideMark/>
          </w:tcPr>
          <w:p w14:paraId="3391363D" w14:textId="77777777" w:rsidR="00A529D6" w:rsidRPr="008A401E" w:rsidRDefault="00A529D6" w:rsidP="008A401E">
            <w:pPr>
              <w:rPr>
                <w:sz w:val="22"/>
                <w:szCs w:val="22"/>
              </w:rPr>
            </w:pPr>
            <w:r w:rsidRPr="008A401E">
              <w:rPr>
                <w:sz w:val="22"/>
                <w:szCs w:val="22"/>
              </w:rPr>
              <w:t>Pyridaben</w:t>
            </w:r>
          </w:p>
        </w:tc>
        <w:tc>
          <w:tcPr>
            <w:tcW w:w="1159" w:type="dxa"/>
            <w:tcBorders>
              <w:top w:val="nil"/>
              <w:left w:val="nil"/>
              <w:bottom w:val="nil"/>
              <w:right w:val="nil"/>
            </w:tcBorders>
            <w:noWrap/>
            <w:vAlign w:val="center"/>
            <w:hideMark/>
          </w:tcPr>
          <w:p w14:paraId="64DA921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0.00054</w:t>
            </w:r>
          </w:p>
        </w:tc>
        <w:tc>
          <w:tcPr>
            <w:tcW w:w="1608" w:type="dxa"/>
            <w:tcBorders>
              <w:top w:val="nil"/>
              <w:left w:val="nil"/>
              <w:bottom w:val="nil"/>
              <w:right w:val="nil"/>
            </w:tcBorders>
            <w:noWrap/>
            <w:vAlign w:val="center"/>
            <w:hideMark/>
          </w:tcPr>
          <w:p w14:paraId="30240EB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85.71%</w:t>
            </w:r>
          </w:p>
        </w:tc>
        <w:tc>
          <w:tcPr>
            <w:tcW w:w="931" w:type="dxa"/>
            <w:tcBorders>
              <w:top w:val="nil"/>
              <w:left w:val="nil"/>
              <w:bottom w:val="nil"/>
              <w:right w:val="nil"/>
            </w:tcBorders>
            <w:noWrap/>
            <w:vAlign w:val="center"/>
            <w:hideMark/>
          </w:tcPr>
          <w:p w14:paraId="72566F4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0.00147 </w:t>
            </w:r>
          </w:p>
        </w:tc>
        <w:tc>
          <w:tcPr>
            <w:tcW w:w="1359" w:type="dxa"/>
            <w:tcBorders>
              <w:top w:val="nil"/>
              <w:left w:val="nil"/>
              <w:bottom w:val="nil"/>
              <w:right w:val="nil"/>
            </w:tcBorders>
            <w:noWrap/>
            <w:vAlign w:val="center"/>
            <w:hideMark/>
          </w:tcPr>
          <w:p w14:paraId="78F8ECD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00A29DF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0.00260 </w:t>
            </w:r>
          </w:p>
        </w:tc>
        <w:tc>
          <w:tcPr>
            <w:tcW w:w="822" w:type="dxa"/>
            <w:tcBorders>
              <w:top w:val="nil"/>
              <w:left w:val="nil"/>
              <w:bottom w:val="nil"/>
              <w:right w:val="nil"/>
            </w:tcBorders>
            <w:noWrap/>
            <w:vAlign w:val="center"/>
            <w:hideMark/>
          </w:tcPr>
          <w:p w14:paraId="7993E16D"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93C0FB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503444F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0475F6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D239C7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0FFDF807" w14:textId="77777777" w:rsidTr="003E6A60">
        <w:trPr>
          <w:trHeight w:val="299"/>
          <w:jc w:val="center"/>
        </w:trPr>
        <w:tc>
          <w:tcPr>
            <w:tcW w:w="1744" w:type="dxa"/>
            <w:tcBorders>
              <w:top w:val="nil"/>
              <w:left w:val="nil"/>
              <w:bottom w:val="nil"/>
              <w:right w:val="nil"/>
            </w:tcBorders>
            <w:noWrap/>
            <w:vAlign w:val="center"/>
            <w:hideMark/>
          </w:tcPr>
          <w:p w14:paraId="307ECED7" w14:textId="77777777" w:rsidR="00A529D6" w:rsidRPr="008A401E" w:rsidRDefault="00A529D6" w:rsidP="008A401E">
            <w:pPr>
              <w:rPr>
                <w:sz w:val="22"/>
                <w:szCs w:val="22"/>
              </w:rPr>
            </w:pPr>
            <w:r w:rsidRPr="008A401E">
              <w:rPr>
                <w:sz w:val="22"/>
                <w:szCs w:val="22"/>
              </w:rPr>
              <w:t>Spirodiclofen</w:t>
            </w:r>
          </w:p>
        </w:tc>
        <w:tc>
          <w:tcPr>
            <w:tcW w:w="1159" w:type="dxa"/>
            <w:tcBorders>
              <w:top w:val="nil"/>
              <w:left w:val="nil"/>
              <w:bottom w:val="nil"/>
              <w:right w:val="nil"/>
            </w:tcBorders>
            <w:noWrap/>
            <w:vAlign w:val="center"/>
            <w:hideMark/>
          </w:tcPr>
          <w:p w14:paraId="0BD1CEB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0.00565</w:t>
            </w:r>
          </w:p>
        </w:tc>
        <w:tc>
          <w:tcPr>
            <w:tcW w:w="1608" w:type="dxa"/>
            <w:tcBorders>
              <w:top w:val="nil"/>
              <w:left w:val="nil"/>
              <w:bottom w:val="nil"/>
              <w:right w:val="nil"/>
            </w:tcBorders>
            <w:noWrap/>
            <w:vAlign w:val="center"/>
            <w:hideMark/>
          </w:tcPr>
          <w:p w14:paraId="0AF34C2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32BDEEB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B7C3EF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88985E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3EE35493"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2305AD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04193F2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579951C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FE219A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6CCA634C" w14:textId="77777777" w:rsidTr="003E6A60">
        <w:trPr>
          <w:trHeight w:val="299"/>
          <w:jc w:val="center"/>
        </w:trPr>
        <w:tc>
          <w:tcPr>
            <w:tcW w:w="1744" w:type="dxa"/>
            <w:tcBorders>
              <w:top w:val="nil"/>
              <w:left w:val="nil"/>
              <w:bottom w:val="nil"/>
              <w:right w:val="nil"/>
            </w:tcBorders>
            <w:noWrap/>
            <w:vAlign w:val="center"/>
            <w:hideMark/>
          </w:tcPr>
          <w:p w14:paraId="1D20E369" w14:textId="77777777" w:rsidR="00A529D6" w:rsidRPr="008A401E" w:rsidRDefault="00A529D6" w:rsidP="008A401E">
            <w:pPr>
              <w:rPr>
                <w:sz w:val="22"/>
                <w:szCs w:val="22"/>
              </w:rPr>
            </w:pPr>
            <w:r w:rsidRPr="008A401E">
              <w:rPr>
                <w:sz w:val="22"/>
                <w:szCs w:val="22"/>
              </w:rPr>
              <w:lastRenderedPageBreak/>
              <w:t>Tebuconazole</w:t>
            </w:r>
          </w:p>
        </w:tc>
        <w:tc>
          <w:tcPr>
            <w:tcW w:w="1159" w:type="dxa"/>
            <w:tcBorders>
              <w:top w:val="nil"/>
              <w:left w:val="nil"/>
              <w:bottom w:val="nil"/>
              <w:right w:val="nil"/>
            </w:tcBorders>
            <w:noWrap/>
            <w:vAlign w:val="center"/>
            <w:hideMark/>
          </w:tcPr>
          <w:p w14:paraId="11C0F5D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0.00017</w:t>
            </w:r>
          </w:p>
        </w:tc>
        <w:tc>
          <w:tcPr>
            <w:tcW w:w="1608" w:type="dxa"/>
            <w:tcBorders>
              <w:top w:val="nil"/>
              <w:left w:val="nil"/>
              <w:bottom w:val="nil"/>
              <w:right w:val="nil"/>
            </w:tcBorders>
            <w:noWrap/>
            <w:vAlign w:val="center"/>
            <w:hideMark/>
          </w:tcPr>
          <w:p w14:paraId="32A3B92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nil"/>
              <w:right w:val="nil"/>
            </w:tcBorders>
            <w:noWrap/>
            <w:vAlign w:val="center"/>
            <w:hideMark/>
          </w:tcPr>
          <w:p w14:paraId="4E03FA8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0.00084 </w:t>
            </w:r>
          </w:p>
        </w:tc>
        <w:tc>
          <w:tcPr>
            <w:tcW w:w="1359" w:type="dxa"/>
            <w:tcBorders>
              <w:top w:val="nil"/>
              <w:left w:val="nil"/>
              <w:bottom w:val="nil"/>
              <w:right w:val="nil"/>
            </w:tcBorders>
            <w:noWrap/>
            <w:vAlign w:val="center"/>
            <w:hideMark/>
          </w:tcPr>
          <w:p w14:paraId="09AE8DD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0.00020 </w:t>
            </w:r>
          </w:p>
        </w:tc>
        <w:tc>
          <w:tcPr>
            <w:tcW w:w="1359" w:type="dxa"/>
            <w:tcBorders>
              <w:top w:val="nil"/>
              <w:left w:val="nil"/>
              <w:bottom w:val="nil"/>
              <w:right w:val="nil"/>
            </w:tcBorders>
            <w:noWrap/>
            <w:vAlign w:val="center"/>
            <w:hideMark/>
          </w:tcPr>
          <w:p w14:paraId="0885576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0.00161 </w:t>
            </w:r>
          </w:p>
        </w:tc>
        <w:tc>
          <w:tcPr>
            <w:tcW w:w="822" w:type="dxa"/>
            <w:tcBorders>
              <w:top w:val="nil"/>
              <w:left w:val="nil"/>
              <w:bottom w:val="nil"/>
              <w:right w:val="nil"/>
            </w:tcBorders>
            <w:noWrap/>
            <w:vAlign w:val="center"/>
            <w:hideMark/>
          </w:tcPr>
          <w:p w14:paraId="7E77483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411A1D2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1271" w:type="dxa"/>
            <w:tcBorders>
              <w:top w:val="nil"/>
              <w:left w:val="nil"/>
              <w:bottom w:val="nil"/>
              <w:right w:val="nil"/>
            </w:tcBorders>
            <w:noWrap/>
            <w:vAlign w:val="center"/>
            <w:hideMark/>
          </w:tcPr>
          <w:p w14:paraId="21DC48D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0.00520 </w:t>
            </w:r>
          </w:p>
        </w:tc>
        <w:tc>
          <w:tcPr>
            <w:tcW w:w="1239" w:type="dxa"/>
            <w:tcBorders>
              <w:top w:val="nil"/>
              <w:left w:val="nil"/>
              <w:bottom w:val="nil"/>
              <w:right w:val="nil"/>
            </w:tcBorders>
            <w:noWrap/>
            <w:vAlign w:val="center"/>
            <w:hideMark/>
          </w:tcPr>
          <w:p w14:paraId="1AE32F6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0.00093 </w:t>
            </w:r>
          </w:p>
        </w:tc>
        <w:tc>
          <w:tcPr>
            <w:tcW w:w="1239" w:type="dxa"/>
            <w:tcBorders>
              <w:top w:val="nil"/>
              <w:left w:val="nil"/>
              <w:bottom w:val="nil"/>
              <w:right w:val="nil"/>
            </w:tcBorders>
            <w:noWrap/>
            <w:vAlign w:val="center"/>
            <w:hideMark/>
          </w:tcPr>
          <w:p w14:paraId="189D7CD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0.01845 </w:t>
            </w:r>
          </w:p>
        </w:tc>
      </w:tr>
      <w:tr w:rsidR="00A529D6" w:rsidRPr="008A401E" w14:paraId="746C6E49" w14:textId="77777777" w:rsidTr="003E6A60">
        <w:trPr>
          <w:trHeight w:val="299"/>
          <w:jc w:val="center"/>
        </w:trPr>
        <w:tc>
          <w:tcPr>
            <w:tcW w:w="1744" w:type="dxa"/>
            <w:tcBorders>
              <w:top w:val="nil"/>
              <w:left w:val="nil"/>
              <w:bottom w:val="nil"/>
              <w:right w:val="nil"/>
            </w:tcBorders>
            <w:noWrap/>
            <w:vAlign w:val="center"/>
            <w:hideMark/>
          </w:tcPr>
          <w:p w14:paraId="2B5040BD" w14:textId="77777777" w:rsidR="00A529D6" w:rsidRPr="008A401E" w:rsidRDefault="00A529D6" w:rsidP="008A401E">
            <w:pPr>
              <w:rPr>
                <w:sz w:val="22"/>
                <w:szCs w:val="22"/>
              </w:rPr>
            </w:pPr>
            <w:r w:rsidRPr="008A401E">
              <w:rPr>
                <w:sz w:val="22"/>
                <w:szCs w:val="22"/>
              </w:rPr>
              <w:t>Tebufenozide</w:t>
            </w:r>
          </w:p>
        </w:tc>
        <w:tc>
          <w:tcPr>
            <w:tcW w:w="1159" w:type="dxa"/>
            <w:tcBorders>
              <w:top w:val="nil"/>
              <w:left w:val="nil"/>
              <w:bottom w:val="nil"/>
              <w:right w:val="nil"/>
            </w:tcBorders>
            <w:noWrap/>
            <w:vAlign w:val="center"/>
            <w:hideMark/>
          </w:tcPr>
          <w:p w14:paraId="40D05C5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0.00452</w:t>
            </w:r>
          </w:p>
        </w:tc>
        <w:tc>
          <w:tcPr>
            <w:tcW w:w="1608" w:type="dxa"/>
            <w:tcBorders>
              <w:top w:val="nil"/>
              <w:left w:val="nil"/>
              <w:bottom w:val="nil"/>
              <w:right w:val="nil"/>
            </w:tcBorders>
            <w:noWrap/>
            <w:vAlign w:val="center"/>
            <w:hideMark/>
          </w:tcPr>
          <w:p w14:paraId="1472581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01AAE4F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41FAE4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E6EAB8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16B60AB8"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60C5F7A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25BBA8F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B4D4AD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4F3D0EC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1344081" w14:textId="77777777" w:rsidTr="003E6A60">
        <w:trPr>
          <w:trHeight w:val="299"/>
          <w:jc w:val="center"/>
        </w:trPr>
        <w:tc>
          <w:tcPr>
            <w:tcW w:w="1744" w:type="dxa"/>
            <w:tcBorders>
              <w:top w:val="nil"/>
              <w:left w:val="nil"/>
              <w:bottom w:val="nil"/>
              <w:right w:val="nil"/>
            </w:tcBorders>
            <w:noWrap/>
            <w:vAlign w:val="center"/>
            <w:hideMark/>
          </w:tcPr>
          <w:p w14:paraId="7ECFD4BC" w14:textId="77777777" w:rsidR="00A529D6" w:rsidRPr="008A401E" w:rsidRDefault="00A529D6" w:rsidP="008A401E">
            <w:pPr>
              <w:rPr>
                <w:sz w:val="22"/>
                <w:szCs w:val="22"/>
              </w:rPr>
            </w:pPr>
            <w:r w:rsidRPr="008A401E">
              <w:rPr>
                <w:sz w:val="22"/>
                <w:szCs w:val="22"/>
              </w:rPr>
              <w:t>Thiamethoxam</w:t>
            </w:r>
          </w:p>
        </w:tc>
        <w:tc>
          <w:tcPr>
            <w:tcW w:w="1159" w:type="dxa"/>
            <w:tcBorders>
              <w:top w:val="nil"/>
              <w:left w:val="nil"/>
              <w:bottom w:val="nil"/>
              <w:right w:val="nil"/>
            </w:tcBorders>
            <w:noWrap/>
            <w:vAlign w:val="center"/>
            <w:hideMark/>
          </w:tcPr>
          <w:p w14:paraId="062137F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0.00117</w:t>
            </w:r>
          </w:p>
        </w:tc>
        <w:tc>
          <w:tcPr>
            <w:tcW w:w="1608" w:type="dxa"/>
            <w:tcBorders>
              <w:top w:val="nil"/>
              <w:left w:val="nil"/>
              <w:bottom w:val="nil"/>
              <w:right w:val="nil"/>
            </w:tcBorders>
            <w:noWrap/>
            <w:vAlign w:val="center"/>
            <w:hideMark/>
          </w:tcPr>
          <w:p w14:paraId="436DE35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69B65E4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44CEC4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6610D84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2F46D58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4B7A171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25D4F45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5AFB5A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70D7C88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716F0A8" w14:textId="77777777" w:rsidTr="003E6A60">
        <w:trPr>
          <w:trHeight w:val="299"/>
          <w:jc w:val="center"/>
        </w:trPr>
        <w:tc>
          <w:tcPr>
            <w:tcW w:w="1744" w:type="dxa"/>
            <w:tcBorders>
              <w:top w:val="nil"/>
              <w:left w:val="nil"/>
              <w:bottom w:val="nil"/>
              <w:right w:val="nil"/>
            </w:tcBorders>
            <w:noWrap/>
            <w:vAlign w:val="center"/>
            <w:hideMark/>
          </w:tcPr>
          <w:p w14:paraId="6C9B5287" w14:textId="77777777" w:rsidR="00A529D6" w:rsidRPr="008A401E" w:rsidRDefault="00A529D6" w:rsidP="008A401E">
            <w:pPr>
              <w:rPr>
                <w:sz w:val="22"/>
                <w:szCs w:val="22"/>
              </w:rPr>
            </w:pPr>
            <w:r w:rsidRPr="008A401E">
              <w:rPr>
                <w:sz w:val="22"/>
                <w:szCs w:val="22"/>
              </w:rPr>
              <w:t>Thifensulfuron-methyl</w:t>
            </w:r>
          </w:p>
        </w:tc>
        <w:tc>
          <w:tcPr>
            <w:tcW w:w="1159" w:type="dxa"/>
            <w:tcBorders>
              <w:top w:val="nil"/>
              <w:left w:val="nil"/>
              <w:bottom w:val="nil"/>
              <w:right w:val="nil"/>
            </w:tcBorders>
            <w:noWrap/>
            <w:vAlign w:val="center"/>
            <w:hideMark/>
          </w:tcPr>
          <w:p w14:paraId="1DB9F1B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0.00357</w:t>
            </w:r>
          </w:p>
        </w:tc>
        <w:tc>
          <w:tcPr>
            <w:tcW w:w="1608" w:type="dxa"/>
            <w:tcBorders>
              <w:top w:val="nil"/>
              <w:left w:val="nil"/>
              <w:bottom w:val="nil"/>
              <w:right w:val="nil"/>
            </w:tcBorders>
            <w:noWrap/>
            <w:vAlign w:val="center"/>
            <w:hideMark/>
          </w:tcPr>
          <w:p w14:paraId="0179D577"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39FEF89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05949CB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314C08B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4CF658B3"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21B5A22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501B2EF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DE6011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3BC59CA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6CDBFD74" w14:textId="77777777" w:rsidTr="003E6A60">
        <w:trPr>
          <w:trHeight w:val="299"/>
          <w:jc w:val="center"/>
        </w:trPr>
        <w:tc>
          <w:tcPr>
            <w:tcW w:w="1744" w:type="dxa"/>
            <w:tcBorders>
              <w:top w:val="nil"/>
              <w:left w:val="nil"/>
              <w:bottom w:val="nil"/>
              <w:right w:val="nil"/>
            </w:tcBorders>
            <w:noWrap/>
            <w:vAlign w:val="center"/>
            <w:hideMark/>
          </w:tcPr>
          <w:p w14:paraId="361B35E6" w14:textId="77777777" w:rsidR="00A529D6" w:rsidRPr="008A401E" w:rsidRDefault="00A529D6" w:rsidP="008A401E">
            <w:pPr>
              <w:rPr>
                <w:sz w:val="22"/>
                <w:szCs w:val="22"/>
              </w:rPr>
            </w:pPr>
            <w:r w:rsidRPr="008A401E">
              <w:rPr>
                <w:sz w:val="22"/>
                <w:szCs w:val="22"/>
              </w:rPr>
              <w:t>Triadimefon</w:t>
            </w:r>
          </w:p>
        </w:tc>
        <w:tc>
          <w:tcPr>
            <w:tcW w:w="1159" w:type="dxa"/>
            <w:tcBorders>
              <w:top w:val="nil"/>
              <w:left w:val="nil"/>
              <w:bottom w:val="nil"/>
              <w:right w:val="nil"/>
            </w:tcBorders>
            <w:noWrap/>
            <w:vAlign w:val="center"/>
            <w:hideMark/>
          </w:tcPr>
          <w:p w14:paraId="4CEF7C5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0.00052</w:t>
            </w:r>
          </w:p>
        </w:tc>
        <w:tc>
          <w:tcPr>
            <w:tcW w:w="1608" w:type="dxa"/>
            <w:tcBorders>
              <w:top w:val="nil"/>
              <w:left w:val="nil"/>
              <w:bottom w:val="nil"/>
              <w:right w:val="nil"/>
            </w:tcBorders>
            <w:noWrap/>
            <w:vAlign w:val="center"/>
            <w:hideMark/>
          </w:tcPr>
          <w:p w14:paraId="1A82E46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2A80735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CD4E3F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2E3A1FA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06DDD20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06CEB6B4"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4343C34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19A8256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62AEF43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29AA4F46" w14:textId="77777777" w:rsidTr="003E6A60">
        <w:trPr>
          <w:trHeight w:val="299"/>
          <w:jc w:val="center"/>
        </w:trPr>
        <w:tc>
          <w:tcPr>
            <w:tcW w:w="1744" w:type="dxa"/>
            <w:tcBorders>
              <w:top w:val="nil"/>
              <w:left w:val="nil"/>
              <w:bottom w:val="nil"/>
              <w:right w:val="nil"/>
            </w:tcBorders>
            <w:noWrap/>
            <w:vAlign w:val="center"/>
            <w:hideMark/>
          </w:tcPr>
          <w:p w14:paraId="4E9747AC" w14:textId="77777777" w:rsidR="00A529D6" w:rsidRPr="008A401E" w:rsidRDefault="00A529D6" w:rsidP="008A401E">
            <w:pPr>
              <w:rPr>
                <w:sz w:val="22"/>
                <w:szCs w:val="22"/>
              </w:rPr>
            </w:pPr>
            <w:r w:rsidRPr="008A401E">
              <w:rPr>
                <w:sz w:val="22"/>
                <w:szCs w:val="22"/>
              </w:rPr>
              <w:t>Triazophos</w:t>
            </w:r>
          </w:p>
        </w:tc>
        <w:tc>
          <w:tcPr>
            <w:tcW w:w="1159" w:type="dxa"/>
            <w:tcBorders>
              <w:top w:val="nil"/>
              <w:left w:val="nil"/>
              <w:bottom w:val="nil"/>
              <w:right w:val="nil"/>
            </w:tcBorders>
            <w:noWrap/>
            <w:vAlign w:val="center"/>
            <w:hideMark/>
          </w:tcPr>
          <w:p w14:paraId="1CA5672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0.00048</w:t>
            </w:r>
          </w:p>
        </w:tc>
        <w:tc>
          <w:tcPr>
            <w:tcW w:w="1608" w:type="dxa"/>
            <w:tcBorders>
              <w:top w:val="nil"/>
              <w:left w:val="nil"/>
              <w:bottom w:val="nil"/>
              <w:right w:val="nil"/>
            </w:tcBorders>
            <w:noWrap/>
            <w:vAlign w:val="center"/>
            <w:hideMark/>
          </w:tcPr>
          <w:p w14:paraId="1072281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0677EE2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41F8A0DE"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7A4035C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0C5CA216"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58C2EAD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42.86%</w:t>
            </w:r>
          </w:p>
        </w:tc>
        <w:tc>
          <w:tcPr>
            <w:tcW w:w="1271" w:type="dxa"/>
            <w:tcBorders>
              <w:top w:val="nil"/>
              <w:left w:val="nil"/>
              <w:bottom w:val="nil"/>
              <w:right w:val="nil"/>
            </w:tcBorders>
            <w:noWrap/>
            <w:vAlign w:val="center"/>
            <w:hideMark/>
          </w:tcPr>
          <w:p w14:paraId="48B88443"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0.00454 </w:t>
            </w:r>
          </w:p>
        </w:tc>
        <w:tc>
          <w:tcPr>
            <w:tcW w:w="1239" w:type="dxa"/>
            <w:tcBorders>
              <w:top w:val="nil"/>
              <w:left w:val="nil"/>
              <w:bottom w:val="nil"/>
              <w:right w:val="nil"/>
            </w:tcBorders>
            <w:noWrap/>
            <w:vAlign w:val="center"/>
            <w:hideMark/>
          </w:tcPr>
          <w:p w14:paraId="69B6DAB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26F1E9F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0.01883 </w:t>
            </w:r>
          </w:p>
        </w:tc>
      </w:tr>
      <w:tr w:rsidR="00A529D6" w:rsidRPr="008A401E" w14:paraId="7500A214" w14:textId="77777777" w:rsidTr="003E6A60">
        <w:trPr>
          <w:trHeight w:val="299"/>
          <w:jc w:val="center"/>
        </w:trPr>
        <w:tc>
          <w:tcPr>
            <w:tcW w:w="1744" w:type="dxa"/>
            <w:tcBorders>
              <w:top w:val="nil"/>
              <w:left w:val="nil"/>
              <w:bottom w:val="nil"/>
              <w:right w:val="nil"/>
            </w:tcBorders>
            <w:noWrap/>
            <w:vAlign w:val="center"/>
            <w:hideMark/>
          </w:tcPr>
          <w:p w14:paraId="05B00B66" w14:textId="77777777" w:rsidR="00A529D6" w:rsidRPr="008A401E" w:rsidRDefault="00A529D6" w:rsidP="008A401E">
            <w:pPr>
              <w:rPr>
                <w:sz w:val="22"/>
                <w:szCs w:val="22"/>
              </w:rPr>
            </w:pPr>
            <w:r w:rsidRPr="008A401E">
              <w:rPr>
                <w:sz w:val="22"/>
                <w:szCs w:val="22"/>
              </w:rPr>
              <w:t>Trichlorfon</w:t>
            </w:r>
          </w:p>
        </w:tc>
        <w:tc>
          <w:tcPr>
            <w:tcW w:w="1159" w:type="dxa"/>
            <w:tcBorders>
              <w:top w:val="nil"/>
              <w:left w:val="nil"/>
              <w:bottom w:val="nil"/>
              <w:right w:val="nil"/>
            </w:tcBorders>
            <w:noWrap/>
            <w:vAlign w:val="center"/>
            <w:hideMark/>
          </w:tcPr>
          <w:p w14:paraId="4DB1E8C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0.00033</w:t>
            </w:r>
          </w:p>
        </w:tc>
        <w:tc>
          <w:tcPr>
            <w:tcW w:w="1608" w:type="dxa"/>
            <w:tcBorders>
              <w:top w:val="nil"/>
              <w:left w:val="nil"/>
              <w:bottom w:val="nil"/>
              <w:right w:val="nil"/>
            </w:tcBorders>
            <w:noWrap/>
            <w:vAlign w:val="center"/>
            <w:hideMark/>
          </w:tcPr>
          <w:p w14:paraId="3D3CC26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nil"/>
              <w:right w:val="nil"/>
            </w:tcBorders>
            <w:noWrap/>
            <w:vAlign w:val="center"/>
            <w:hideMark/>
          </w:tcPr>
          <w:p w14:paraId="5EFB09FD"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0.00419 </w:t>
            </w:r>
          </w:p>
        </w:tc>
        <w:tc>
          <w:tcPr>
            <w:tcW w:w="1359" w:type="dxa"/>
            <w:tcBorders>
              <w:top w:val="nil"/>
              <w:left w:val="nil"/>
              <w:bottom w:val="nil"/>
              <w:right w:val="nil"/>
            </w:tcBorders>
            <w:noWrap/>
            <w:vAlign w:val="center"/>
            <w:hideMark/>
          </w:tcPr>
          <w:p w14:paraId="5FBB129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0.00146 </w:t>
            </w:r>
          </w:p>
        </w:tc>
        <w:tc>
          <w:tcPr>
            <w:tcW w:w="1359" w:type="dxa"/>
            <w:tcBorders>
              <w:top w:val="nil"/>
              <w:left w:val="nil"/>
              <w:bottom w:val="nil"/>
              <w:right w:val="nil"/>
            </w:tcBorders>
            <w:noWrap/>
            <w:vAlign w:val="center"/>
            <w:hideMark/>
          </w:tcPr>
          <w:p w14:paraId="26C40E7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0.00799 </w:t>
            </w:r>
          </w:p>
        </w:tc>
        <w:tc>
          <w:tcPr>
            <w:tcW w:w="822" w:type="dxa"/>
            <w:tcBorders>
              <w:top w:val="nil"/>
              <w:left w:val="nil"/>
              <w:bottom w:val="nil"/>
              <w:right w:val="nil"/>
            </w:tcBorders>
            <w:noWrap/>
            <w:vAlign w:val="center"/>
            <w:hideMark/>
          </w:tcPr>
          <w:p w14:paraId="4A6C5B4D"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39F771E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nil"/>
              <w:right w:val="nil"/>
            </w:tcBorders>
            <w:noWrap/>
            <w:vAlign w:val="center"/>
            <w:hideMark/>
          </w:tcPr>
          <w:p w14:paraId="64D9E8C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16C44B8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nil"/>
              <w:right w:val="nil"/>
            </w:tcBorders>
            <w:noWrap/>
            <w:vAlign w:val="center"/>
            <w:hideMark/>
          </w:tcPr>
          <w:p w14:paraId="0391373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r w:rsidR="00A529D6" w:rsidRPr="008A401E" w14:paraId="01A5A439" w14:textId="77777777" w:rsidTr="003E6A60">
        <w:trPr>
          <w:trHeight w:val="299"/>
          <w:jc w:val="center"/>
        </w:trPr>
        <w:tc>
          <w:tcPr>
            <w:tcW w:w="1744" w:type="dxa"/>
            <w:tcBorders>
              <w:top w:val="nil"/>
              <w:left w:val="nil"/>
              <w:bottom w:val="nil"/>
              <w:right w:val="nil"/>
            </w:tcBorders>
            <w:noWrap/>
            <w:vAlign w:val="center"/>
            <w:hideMark/>
          </w:tcPr>
          <w:p w14:paraId="3456DCB1" w14:textId="77777777" w:rsidR="00A529D6" w:rsidRPr="008A401E" w:rsidRDefault="00A529D6" w:rsidP="008A401E">
            <w:pPr>
              <w:rPr>
                <w:sz w:val="22"/>
                <w:szCs w:val="22"/>
              </w:rPr>
            </w:pPr>
            <w:r w:rsidRPr="008A401E">
              <w:rPr>
                <w:sz w:val="22"/>
                <w:szCs w:val="22"/>
              </w:rPr>
              <w:t>Tricyclazole</w:t>
            </w:r>
          </w:p>
        </w:tc>
        <w:tc>
          <w:tcPr>
            <w:tcW w:w="1159" w:type="dxa"/>
            <w:tcBorders>
              <w:top w:val="nil"/>
              <w:left w:val="nil"/>
              <w:bottom w:val="nil"/>
              <w:right w:val="nil"/>
            </w:tcBorders>
            <w:noWrap/>
            <w:vAlign w:val="center"/>
            <w:hideMark/>
          </w:tcPr>
          <w:p w14:paraId="035D3CD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0.00021</w:t>
            </w:r>
          </w:p>
        </w:tc>
        <w:tc>
          <w:tcPr>
            <w:tcW w:w="1608" w:type="dxa"/>
            <w:tcBorders>
              <w:top w:val="nil"/>
              <w:left w:val="nil"/>
              <w:bottom w:val="nil"/>
              <w:right w:val="nil"/>
            </w:tcBorders>
            <w:noWrap/>
            <w:vAlign w:val="center"/>
            <w:hideMark/>
          </w:tcPr>
          <w:p w14:paraId="2AF46D2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931" w:type="dxa"/>
            <w:tcBorders>
              <w:top w:val="nil"/>
              <w:left w:val="nil"/>
              <w:bottom w:val="nil"/>
              <w:right w:val="nil"/>
            </w:tcBorders>
            <w:noWrap/>
            <w:vAlign w:val="center"/>
            <w:hideMark/>
          </w:tcPr>
          <w:p w14:paraId="7E0B877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B57EEF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359" w:type="dxa"/>
            <w:tcBorders>
              <w:top w:val="nil"/>
              <w:left w:val="nil"/>
              <w:bottom w:val="nil"/>
              <w:right w:val="nil"/>
            </w:tcBorders>
            <w:noWrap/>
            <w:vAlign w:val="center"/>
            <w:hideMark/>
          </w:tcPr>
          <w:p w14:paraId="177654D1"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822" w:type="dxa"/>
            <w:tcBorders>
              <w:top w:val="nil"/>
              <w:left w:val="nil"/>
              <w:bottom w:val="nil"/>
              <w:right w:val="nil"/>
            </w:tcBorders>
            <w:noWrap/>
            <w:vAlign w:val="center"/>
            <w:hideMark/>
          </w:tcPr>
          <w:p w14:paraId="31A0916C"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nil"/>
              <w:right w:val="nil"/>
            </w:tcBorders>
            <w:noWrap/>
            <w:vAlign w:val="center"/>
            <w:hideMark/>
          </w:tcPr>
          <w:p w14:paraId="77F79840"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1271" w:type="dxa"/>
            <w:tcBorders>
              <w:top w:val="nil"/>
              <w:left w:val="nil"/>
              <w:bottom w:val="nil"/>
              <w:right w:val="nil"/>
            </w:tcBorders>
            <w:noWrap/>
            <w:vAlign w:val="center"/>
            <w:hideMark/>
          </w:tcPr>
          <w:p w14:paraId="7098BC0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0.02038 </w:t>
            </w:r>
          </w:p>
        </w:tc>
        <w:tc>
          <w:tcPr>
            <w:tcW w:w="1239" w:type="dxa"/>
            <w:tcBorders>
              <w:top w:val="nil"/>
              <w:left w:val="nil"/>
              <w:bottom w:val="nil"/>
              <w:right w:val="nil"/>
            </w:tcBorders>
            <w:noWrap/>
            <w:vAlign w:val="center"/>
            <w:hideMark/>
          </w:tcPr>
          <w:p w14:paraId="2E72E84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0.00048 </w:t>
            </w:r>
          </w:p>
        </w:tc>
        <w:tc>
          <w:tcPr>
            <w:tcW w:w="1239" w:type="dxa"/>
            <w:tcBorders>
              <w:top w:val="nil"/>
              <w:left w:val="nil"/>
              <w:bottom w:val="nil"/>
              <w:right w:val="nil"/>
            </w:tcBorders>
            <w:noWrap/>
            <w:vAlign w:val="center"/>
            <w:hideMark/>
          </w:tcPr>
          <w:p w14:paraId="0946F159"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0.07004 </w:t>
            </w:r>
          </w:p>
        </w:tc>
      </w:tr>
      <w:tr w:rsidR="00A529D6" w:rsidRPr="008A401E" w14:paraId="1C0E3487" w14:textId="77777777" w:rsidTr="003E6A60">
        <w:trPr>
          <w:trHeight w:val="299"/>
          <w:jc w:val="center"/>
        </w:trPr>
        <w:tc>
          <w:tcPr>
            <w:tcW w:w="1744" w:type="dxa"/>
            <w:tcBorders>
              <w:top w:val="nil"/>
              <w:left w:val="nil"/>
              <w:bottom w:val="single" w:sz="4" w:space="0" w:color="auto"/>
              <w:right w:val="nil"/>
            </w:tcBorders>
            <w:noWrap/>
            <w:vAlign w:val="center"/>
            <w:hideMark/>
          </w:tcPr>
          <w:p w14:paraId="4A99DDB9" w14:textId="77777777" w:rsidR="00A529D6" w:rsidRPr="008A401E" w:rsidRDefault="00A529D6" w:rsidP="008A401E">
            <w:pPr>
              <w:rPr>
                <w:sz w:val="22"/>
                <w:szCs w:val="22"/>
              </w:rPr>
            </w:pPr>
            <w:r w:rsidRPr="008A401E">
              <w:rPr>
                <w:sz w:val="22"/>
                <w:szCs w:val="22"/>
              </w:rPr>
              <w:t>Trifluralin</w:t>
            </w:r>
          </w:p>
        </w:tc>
        <w:tc>
          <w:tcPr>
            <w:tcW w:w="1159" w:type="dxa"/>
            <w:tcBorders>
              <w:top w:val="nil"/>
              <w:left w:val="nil"/>
              <w:bottom w:val="single" w:sz="4" w:space="0" w:color="auto"/>
              <w:right w:val="nil"/>
            </w:tcBorders>
            <w:noWrap/>
            <w:vAlign w:val="center"/>
            <w:hideMark/>
          </w:tcPr>
          <w:p w14:paraId="0BDBD2D6"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0.00002</w:t>
            </w:r>
          </w:p>
        </w:tc>
        <w:tc>
          <w:tcPr>
            <w:tcW w:w="1608" w:type="dxa"/>
            <w:tcBorders>
              <w:top w:val="nil"/>
              <w:left w:val="nil"/>
              <w:bottom w:val="single" w:sz="4" w:space="0" w:color="auto"/>
              <w:right w:val="nil"/>
            </w:tcBorders>
            <w:noWrap/>
            <w:vAlign w:val="center"/>
            <w:hideMark/>
          </w:tcPr>
          <w:p w14:paraId="0B340568"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100.00%</w:t>
            </w:r>
          </w:p>
        </w:tc>
        <w:tc>
          <w:tcPr>
            <w:tcW w:w="931" w:type="dxa"/>
            <w:tcBorders>
              <w:top w:val="nil"/>
              <w:left w:val="nil"/>
              <w:bottom w:val="single" w:sz="4" w:space="0" w:color="auto"/>
              <w:right w:val="nil"/>
            </w:tcBorders>
            <w:noWrap/>
            <w:vAlign w:val="center"/>
            <w:hideMark/>
          </w:tcPr>
          <w:p w14:paraId="65C019F5"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0.00011 </w:t>
            </w:r>
          </w:p>
        </w:tc>
        <w:tc>
          <w:tcPr>
            <w:tcW w:w="1359" w:type="dxa"/>
            <w:tcBorders>
              <w:top w:val="nil"/>
              <w:left w:val="nil"/>
              <w:bottom w:val="single" w:sz="4" w:space="0" w:color="auto"/>
              <w:right w:val="nil"/>
            </w:tcBorders>
            <w:noWrap/>
            <w:vAlign w:val="center"/>
            <w:hideMark/>
          </w:tcPr>
          <w:p w14:paraId="15B0A82B"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0.00006 </w:t>
            </w:r>
          </w:p>
        </w:tc>
        <w:tc>
          <w:tcPr>
            <w:tcW w:w="1359" w:type="dxa"/>
            <w:tcBorders>
              <w:top w:val="nil"/>
              <w:left w:val="nil"/>
              <w:bottom w:val="single" w:sz="4" w:space="0" w:color="auto"/>
              <w:right w:val="nil"/>
            </w:tcBorders>
            <w:noWrap/>
            <w:vAlign w:val="center"/>
            <w:hideMark/>
          </w:tcPr>
          <w:p w14:paraId="35303D22"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 xml:space="preserve">0.00024 </w:t>
            </w:r>
          </w:p>
        </w:tc>
        <w:tc>
          <w:tcPr>
            <w:tcW w:w="822" w:type="dxa"/>
            <w:tcBorders>
              <w:top w:val="nil"/>
              <w:left w:val="nil"/>
              <w:bottom w:val="single" w:sz="4" w:space="0" w:color="auto"/>
              <w:right w:val="nil"/>
            </w:tcBorders>
            <w:noWrap/>
            <w:vAlign w:val="center"/>
            <w:hideMark/>
          </w:tcPr>
          <w:p w14:paraId="16A60E15" w14:textId="77777777" w:rsidR="00A529D6" w:rsidRPr="008A401E" w:rsidRDefault="00A529D6" w:rsidP="00A529D6">
            <w:pPr>
              <w:pStyle w:val="SMHeading"/>
              <w:rPr>
                <w:b w:val="0"/>
                <w:bCs w:val="0"/>
                <w:color w:val="000000" w:themeColor="text1"/>
                <w:sz w:val="22"/>
                <w:szCs w:val="22"/>
                <w:lang w:eastAsia="zh-CN"/>
              </w:rPr>
            </w:pPr>
          </w:p>
        </w:tc>
        <w:tc>
          <w:tcPr>
            <w:tcW w:w="1361" w:type="dxa"/>
            <w:tcBorders>
              <w:top w:val="nil"/>
              <w:left w:val="nil"/>
              <w:bottom w:val="single" w:sz="4" w:space="0" w:color="auto"/>
              <w:right w:val="nil"/>
            </w:tcBorders>
            <w:noWrap/>
            <w:vAlign w:val="center"/>
            <w:hideMark/>
          </w:tcPr>
          <w:p w14:paraId="7B76EF1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0.00%</w:t>
            </w:r>
          </w:p>
        </w:tc>
        <w:tc>
          <w:tcPr>
            <w:tcW w:w="1271" w:type="dxa"/>
            <w:tcBorders>
              <w:top w:val="nil"/>
              <w:left w:val="nil"/>
              <w:bottom w:val="single" w:sz="4" w:space="0" w:color="auto"/>
              <w:right w:val="nil"/>
            </w:tcBorders>
            <w:noWrap/>
            <w:vAlign w:val="center"/>
            <w:hideMark/>
          </w:tcPr>
          <w:p w14:paraId="1CBFB07C"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single" w:sz="4" w:space="0" w:color="auto"/>
              <w:right w:val="nil"/>
            </w:tcBorders>
            <w:noWrap/>
            <w:vAlign w:val="center"/>
            <w:hideMark/>
          </w:tcPr>
          <w:p w14:paraId="00E2383A"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c>
          <w:tcPr>
            <w:tcW w:w="1239" w:type="dxa"/>
            <w:tcBorders>
              <w:top w:val="nil"/>
              <w:left w:val="nil"/>
              <w:bottom w:val="single" w:sz="4" w:space="0" w:color="auto"/>
              <w:right w:val="nil"/>
            </w:tcBorders>
            <w:noWrap/>
            <w:vAlign w:val="center"/>
            <w:hideMark/>
          </w:tcPr>
          <w:p w14:paraId="0193BEDF" w14:textId="77777777" w:rsidR="00A529D6" w:rsidRPr="008A401E" w:rsidRDefault="00A529D6" w:rsidP="00A529D6">
            <w:pPr>
              <w:pStyle w:val="SMHeading"/>
              <w:rPr>
                <w:b w:val="0"/>
                <w:bCs w:val="0"/>
                <w:color w:val="000000" w:themeColor="text1"/>
                <w:sz w:val="22"/>
                <w:szCs w:val="22"/>
                <w:lang w:eastAsia="zh-CN"/>
              </w:rPr>
            </w:pPr>
            <w:r w:rsidRPr="008A401E">
              <w:rPr>
                <w:b w:val="0"/>
                <w:bCs w:val="0"/>
                <w:color w:val="000000" w:themeColor="text1"/>
                <w:sz w:val="22"/>
                <w:szCs w:val="22"/>
                <w:lang w:eastAsia="zh-CN"/>
              </w:rPr>
              <w:t>&lt;LOQ</w:t>
            </w:r>
          </w:p>
        </w:tc>
      </w:tr>
    </w:tbl>
    <w:p w14:paraId="30C8B3A9" w14:textId="77777777" w:rsidR="00586AC5" w:rsidRDefault="00586AC5">
      <w:pPr>
        <w:jc w:val="both"/>
        <w:rPr>
          <w:color w:val="000000" w:themeColor="text1"/>
        </w:rPr>
      </w:pPr>
    </w:p>
    <w:p w14:paraId="1EA1337D" w14:textId="54ED5ADA" w:rsidR="00586AC5" w:rsidRDefault="00586AC5">
      <w:pPr>
        <w:jc w:val="both"/>
        <w:rPr>
          <w:color w:val="000000" w:themeColor="text1"/>
          <w:sz w:val="20"/>
        </w:rPr>
        <w:sectPr w:rsidR="00586AC5">
          <w:pgSz w:w="16840" w:h="11900" w:orient="landscape"/>
          <w:pgMar w:top="1800" w:right="1440" w:bottom="1800" w:left="1440" w:header="851" w:footer="992" w:gutter="0"/>
          <w:cols w:space="425"/>
          <w:docGrid w:type="lines" w:linePitch="326"/>
        </w:sectPr>
      </w:pPr>
    </w:p>
    <w:p w14:paraId="3BFAB914" w14:textId="77777777" w:rsidR="00586AC5" w:rsidRDefault="00000000">
      <w:pPr>
        <w:pStyle w:val="SMHeading"/>
        <w:jc w:val="both"/>
        <w:rPr>
          <w:color w:val="000000" w:themeColor="text1"/>
        </w:rPr>
      </w:pPr>
      <w:r>
        <w:rPr>
          <w:color w:val="000000" w:themeColor="text1"/>
        </w:rPr>
        <w:lastRenderedPageBreak/>
        <w:t>References</w:t>
      </w:r>
    </w:p>
    <w:p w14:paraId="1C9AFEBF" w14:textId="77777777" w:rsidR="00586AC5" w:rsidRDefault="00000000">
      <w:pPr>
        <w:pStyle w:val="EndNoteBibliography"/>
        <w:ind w:left="720" w:hanging="720"/>
        <w:rPr>
          <w:color w:val="000000" w:themeColor="text1"/>
        </w:rPr>
      </w:pPr>
      <w:r>
        <w:rPr>
          <w:rFonts w:eastAsia="等线"/>
          <w:color w:val="000000" w:themeColor="text1"/>
          <w:kern w:val="2"/>
          <w:sz w:val="20"/>
          <w:lang w:eastAsia="zh-CN"/>
        </w:rPr>
        <w:fldChar w:fldCharType="begin"/>
      </w:r>
      <w:r>
        <w:rPr>
          <w:color w:val="000000" w:themeColor="text1"/>
          <w:sz w:val="20"/>
        </w:rPr>
        <w:instrText xml:space="preserve"> ADDIN EN.REFLIST </w:instrText>
      </w:r>
      <w:r>
        <w:rPr>
          <w:rFonts w:eastAsia="等线"/>
          <w:color w:val="000000" w:themeColor="text1"/>
          <w:kern w:val="2"/>
          <w:sz w:val="20"/>
          <w:lang w:eastAsia="zh-CN"/>
        </w:rPr>
        <w:fldChar w:fldCharType="separate"/>
      </w:r>
      <w:r>
        <w:rPr>
          <w:color w:val="000000" w:themeColor="text1"/>
        </w:rPr>
        <w:t>1.</w:t>
      </w:r>
      <w:r>
        <w:rPr>
          <w:color w:val="000000" w:themeColor="text1"/>
        </w:rPr>
        <w:tab/>
        <w:t xml:space="preserve">K. J. Arrow, G. Debreu, in </w:t>
      </w:r>
      <w:r>
        <w:rPr>
          <w:i/>
          <w:color w:val="000000" w:themeColor="text1"/>
        </w:rPr>
        <w:t>The Foundations of Price Theory Vol 5</w:t>
      </w:r>
      <w:r>
        <w:rPr>
          <w:color w:val="000000" w:themeColor="text1"/>
        </w:rPr>
        <w:t>. (Routledge, 2024), pp. 289-316.</w:t>
      </w:r>
    </w:p>
    <w:p w14:paraId="012BADFF" w14:textId="77777777" w:rsidR="00586AC5" w:rsidRDefault="00000000">
      <w:pPr>
        <w:pStyle w:val="EndNoteBibliography"/>
        <w:ind w:left="720" w:hanging="720"/>
        <w:rPr>
          <w:color w:val="000000" w:themeColor="text1"/>
        </w:rPr>
      </w:pPr>
      <w:r>
        <w:rPr>
          <w:color w:val="000000" w:themeColor="text1"/>
        </w:rPr>
        <w:t>2.</w:t>
      </w:r>
      <w:r>
        <w:rPr>
          <w:color w:val="000000" w:themeColor="text1"/>
        </w:rPr>
        <w:tab/>
        <w:t xml:space="preserve">R. Chumacero, K. Schmidt-Hebbel, General equilibrium models: an overview. </w:t>
      </w:r>
      <w:r>
        <w:rPr>
          <w:i/>
          <w:color w:val="000000" w:themeColor="text1"/>
        </w:rPr>
        <w:t>Series on Central Banking, Analysis, and Economic Policies, no. 9</w:t>
      </w:r>
      <w:r>
        <w:rPr>
          <w:color w:val="000000" w:themeColor="text1"/>
        </w:rPr>
        <w:t>,  (2005).</w:t>
      </w:r>
    </w:p>
    <w:p w14:paraId="03BEC37E" w14:textId="77777777" w:rsidR="00586AC5" w:rsidRDefault="00000000">
      <w:pPr>
        <w:pStyle w:val="EndNoteBibliography"/>
        <w:ind w:left="720" w:hanging="720"/>
        <w:rPr>
          <w:color w:val="000000" w:themeColor="text1"/>
        </w:rPr>
      </w:pPr>
      <w:r>
        <w:rPr>
          <w:color w:val="000000" w:themeColor="text1"/>
        </w:rPr>
        <w:t>3.</w:t>
      </w:r>
      <w:r>
        <w:rPr>
          <w:color w:val="000000" w:themeColor="text1"/>
        </w:rPr>
        <w:tab/>
        <w:t>M. Barzman</w:t>
      </w:r>
      <w:r>
        <w:rPr>
          <w:i/>
          <w:color w:val="000000" w:themeColor="text1"/>
        </w:rPr>
        <w:t xml:space="preserve"> et al.</w:t>
      </w:r>
      <w:r>
        <w:rPr>
          <w:color w:val="000000" w:themeColor="text1"/>
        </w:rPr>
        <w:t xml:space="preserve">, Eight principles of integrated pest management. </w:t>
      </w:r>
      <w:r>
        <w:rPr>
          <w:i/>
          <w:color w:val="000000" w:themeColor="text1"/>
        </w:rPr>
        <w:t>Agronomy for sustainable development</w:t>
      </w:r>
      <w:r>
        <w:rPr>
          <w:color w:val="000000" w:themeColor="text1"/>
        </w:rPr>
        <w:t xml:space="preserve"> </w:t>
      </w:r>
      <w:r>
        <w:rPr>
          <w:b/>
          <w:color w:val="000000" w:themeColor="text1"/>
        </w:rPr>
        <w:t>35</w:t>
      </w:r>
      <w:r>
        <w:rPr>
          <w:color w:val="000000" w:themeColor="text1"/>
        </w:rPr>
        <w:t>, 1199-1215 (2015).</w:t>
      </w:r>
    </w:p>
    <w:p w14:paraId="485E6090" w14:textId="77777777" w:rsidR="00586AC5" w:rsidRDefault="00000000">
      <w:pPr>
        <w:pStyle w:val="EndNoteBibliography"/>
        <w:ind w:left="720" w:hanging="720"/>
        <w:rPr>
          <w:color w:val="000000" w:themeColor="text1"/>
        </w:rPr>
      </w:pPr>
      <w:r>
        <w:rPr>
          <w:color w:val="000000" w:themeColor="text1"/>
        </w:rPr>
        <w:t>4.</w:t>
      </w:r>
      <w:r>
        <w:rPr>
          <w:color w:val="000000" w:themeColor="text1"/>
        </w:rPr>
        <w:tab/>
        <w:t>N. Elliott</w:t>
      </w:r>
      <w:r>
        <w:rPr>
          <w:i/>
          <w:color w:val="000000" w:themeColor="text1"/>
        </w:rPr>
        <w:t xml:space="preserve"> et al.</w:t>
      </w:r>
      <w:r>
        <w:rPr>
          <w:color w:val="000000" w:themeColor="text1"/>
        </w:rPr>
        <w:t xml:space="preserve">, </w:t>
      </w:r>
      <w:r>
        <w:rPr>
          <w:i/>
          <w:color w:val="000000" w:themeColor="text1"/>
        </w:rPr>
        <w:t>Integrated pest management</w:t>
      </w:r>
      <w:r>
        <w:rPr>
          <w:color w:val="000000" w:themeColor="text1"/>
        </w:rPr>
        <w:t>.  (Springer Science &amp; Business Media, 1995).</w:t>
      </w:r>
    </w:p>
    <w:p w14:paraId="67AB4497" w14:textId="77777777" w:rsidR="00586AC5" w:rsidRDefault="00000000">
      <w:pPr>
        <w:pStyle w:val="EndNoteBibliography"/>
        <w:ind w:left="720" w:hanging="720"/>
        <w:rPr>
          <w:color w:val="000000" w:themeColor="text1"/>
        </w:rPr>
      </w:pPr>
      <w:r>
        <w:rPr>
          <w:color w:val="000000" w:themeColor="text1"/>
        </w:rPr>
        <w:t>5.</w:t>
      </w:r>
      <w:r>
        <w:rPr>
          <w:color w:val="000000" w:themeColor="text1"/>
        </w:rPr>
        <w:tab/>
        <w:t xml:space="preserve">A. Lotka, Elements of physical biology. </w:t>
      </w:r>
      <w:r>
        <w:rPr>
          <w:i/>
          <w:color w:val="000000" w:themeColor="text1"/>
        </w:rPr>
        <w:t>Williams and Wilkins</w:t>
      </w:r>
      <w:r>
        <w:rPr>
          <w:color w:val="000000" w:themeColor="text1"/>
        </w:rPr>
        <w:t>,  (1925).</w:t>
      </w:r>
    </w:p>
    <w:p w14:paraId="3073525D" w14:textId="77777777" w:rsidR="00586AC5" w:rsidRDefault="00000000">
      <w:pPr>
        <w:pStyle w:val="EndNoteBibliography"/>
        <w:ind w:left="720" w:hanging="720"/>
        <w:rPr>
          <w:color w:val="000000" w:themeColor="text1"/>
        </w:rPr>
      </w:pPr>
      <w:r>
        <w:rPr>
          <w:color w:val="000000" w:themeColor="text1"/>
        </w:rPr>
        <w:t>6.</w:t>
      </w:r>
      <w:r>
        <w:rPr>
          <w:color w:val="000000" w:themeColor="text1"/>
        </w:rPr>
        <w:tab/>
        <w:t xml:space="preserve">D. Pimentel, Environmental and economic costs of the application of pesticides primarily in the United States. </w:t>
      </w:r>
      <w:r>
        <w:rPr>
          <w:i/>
          <w:color w:val="000000" w:themeColor="text1"/>
        </w:rPr>
        <w:t>Environment, development and sustainability</w:t>
      </w:r>
      <w:r>
        <w:rPr>
          <w:color w:val="000000" w:themeColor="text1"/>
        </w:rPr>
        <w:t xml:space="preserve"> </w:t>
      </w:r>
      <w:r>
        <w:rPr>
          <w:b/>
          <w:color w:val="000000" w:themeColor="text1"/>
        </w:rPr>
        <w:t>7</w:t>
      </w:r>
      <w:r>
        <w:rPr>
          <w:color w:val="000000" w:themeColor="text1"/>
        </w:rPr>
        <w:t>, 229-252 (2005).</w:t>
      </w:r>
    </w:p>
    <w:p w14:paraId="532B76C7" w14:textId="77777777" w:rsidR="00586AC5" w:rsidRDefault="00000000">
      <w:pPr>
        <w:pStyle w:val="EndNoteBibliography"/>
        <w:ind w:left="720" w:hanging="720"/>
        <w:rPr>
          <w:color w:val="000000" w:themeColor="text1"/>
        </w:rPr>
      </w:pPr>
      <w:r>
        <w:rPr>
          <w:color w:val="000000" w:themeColor="text1"/>
        </w:rPr>
        <w:t>7.</w:t>
      </w:r>
      <w:r>
        <w:rPr>
          <w:color w:val="000000" w:themeColor="text1"/>
        </w:rPr>
        <w:tab/>
        <w:t xml:space="preserve">A. J. Lotka, Fluctuations in the abundance of a species considered mathematically. </w:t>
      </w:r>
      <w:r>
        <w:rPr>
          <w:i/>
          <w:color w:val="000000" w:themeColor="text1"/>
        </w:rPr>
        <w:t>Nature</w:t>
      </w:r>
      <w:r>
        <w:rPr>
          <w:color w:val="000000" w:themeColor="text1"/>
        </w:rPr>
        <w:t xml:space="preserve"> </w:t>
      </w:r>
      <w:r>
        <w:rPr>
          <w:b/>
          <w:color w:val="000000" w:themeColor="text1"/>
        </w:rPr>
        <w:t>119</w:t>
      </w:r>
      <w:r>
        <w:rPr>
          <w:color w:val="000000" w:themeColor="text1"/>
        </w:rPr>
        <w:t>, 12-12 (1927).</w:t>
      </w:r>
    </w:p>
    <w:p w14:paraId="45788496" w14:textId="77777777" w:rsidR="00586AC5" w:rsidRDefault="00000000">
      <w:pPr>
        <w:pStyle w:val="EndNoteBibliography"/>
        <w:ind w:left="720" w:hanging="720"/>
        <w:rPr>
          <w:color w:val="000000" w:themeColor="text1"/>
        </w:rPr>
      </w:pPr>
      <w:r>
        <w:rPr>
          <w:color w:val="000000" w:themeColor="text1"/>
        </w:rPr>
        <w:t>8.</w:t>
      </w:r>
      <w:r>
        <w:rPr>
          <w:color w:val="000000" w:themeColor="text1"/>
        </w:rPr>
        <w:tab/>
        <w:t xml:space="preserve">J. D. Sterman, Business Dynamics: Systems thinking and modeling for a complex world. </w:t>
      </w:r>
      <w:r>
        <w:rPr>
          <w:i/>
          <w:color w:val="000000" w:themeColor="text1"/>
        </w:rPr>
        <w:t>MacGraw-Hill Company</w:t>
      </w:r>
      <w:r>
        <w:rPr>
          <w:color w:val="000000" w:themeColor="text1"/>
        </w:rPr>
        <w:t>,  (2000).</w:t>
      </w:r>
    </w:p>
    <w:p w14:paraId="3B835598" w14:textId="77777777" w:rsidR="00586AC5" w:rsidRDefault="00000000">
      <w:pPr>
        <w:pStyle w:val="EndNoteBibliography"/>
        <w:ind w:left="720" w:hanging="720"/>
        <w:rPr>
          <w:color w:val="000000" w:themeColor="text1"/>
        </w:rPr>
      </w:pPr>
      <w:r>
        <w:rPr>
          <w:color w:val="000000" w:themeColor="text1"/>
        </w:rPr>
        <w:t>9.</w:t>
      </w:r>
      <w:r>
        <w:rPr>
          <w:color w:val="000000" w:themeColor="text1"/>
        </w:rPr>
        <w:tab/>
        <w:t xml:space="preserve">J. Forrester, W.(1961). Industrial Dynamics. </w:t>
      </w:r>
      <w:r>
        <w:rPr>
          <w:i/>
          <w:color w:val="000000" w:themeColor="text1"/>
        </w:rPr>
        <w:t>Waltham MA, Pegasus Communications</w:t>
      </w:r>
      <w:r>
        <w:rPr>
          <w:color w:val="000000" w:themeColor="text1"/>
        </w:rPr>
        <w:t>,  (1961).</w:t>
      </w:r>
    </w:p>
    <w:p w14:paraId="38777FA9" w14:textId="77777777" w:rsidR="00586AC5" w:rsidRDefault="00000000">
      <w:pPr>
        <w:pStyle w:val="EndNoteBibliography"/>
        <w:ind w:left="720" w:hanging="720"/>
        <w:rPr>
          <w:color w:val="000000" w:themeColor="text1"/>
        </w:rPr>
      </w:pPr>
      <w:r>
        <w:rPr>
          <w:color w:val="000000" w:themeColor="text1"/>
        </w:rPr>
        <w:t>10.</w:t>
      </w:r>
      <w:r>
        <w:rPr>
          <w:color w:val="000000" w:themeColor="text1"/>
        </w:rPr>
        <w:tab/>
        <w:t xml:space="preserve">P. T. Rodriguez-Gonzalez, R. Rico-Martinez, V. Rico-Ramirez, Effect of feedback loops on the sustainability and resilience of human-ecosystems. </w:t>
      </w:r>
      <w:r>
        <w:rPr>
          <w:i/>
          <w:color w:val="000000" w:themeColor="text1"/>
        </w:rPr>
        <w:t>Ecological Modelling</w:t>
      </w:r>
      <w:r>
        <w:rPr>
          <w:color w:val="000000" w:themeColor="text1"/>
        </w:rPr>
        <w:t xml:space="preserve"> </w:t>
      </w:r>
      <w:r>
        <w:rPr>
          <w:b/>
          <w:color w:val="000000" w:themeColor="text1"/>
        </w:rPr>
        <w:t>426</w:t>
      </w:r>
      <w:r>
        <w:rPr>
          <w:color w:val="000000" w:themeColor="text1"/>
        </w:rPr>
        <w:t>, 109018 (2020).</w:t>
      </w:r>
    </w:p>
    <w:p w14:paraId="5B694F42" w14:textId="77777777" w:rsidR="00586AC5" w:rsidRDefault="00000000">
      <w:pPr>
        <w:pStyle w:val="EndNoteBibliography"/>
        <w:ind w:left="720" w:hanging="720"/>
        <w:rPr>
          <w:color w:val="000000" w:themeColor="text1"/>
        </w:rPr>
      </w:pPr>
      <w:r>
        <w:rPr>
          <w:color w:val="000000" w:themeColor="text1"/>
        </w:rPr>
        <w:t>11.</w:t>
      </w:r>
      <w:r>
        <w:rPr>
          <w:color w:val="000000" w:themeColor="text1"/>
        </w:rPr>
        <w:tab/>
        <w:t xml:space="preserve">A. Škraba, M. Kljajić, R. Leskovar, Group exploration of system dynamics models—is there a place for a feedback loop in the decision process? </w:t>
      </w:r>
      <w:r>
        <w:rPr>
          <w:i/>
          <w:color w:val="000000" w:themeColor="text1"/>
        </w:rPr>
        <w:t>System Dynamics Review: The Journal of the System Dynamics Society</w:t>
      </w:r>
      <w:r>
        <w:rPr>
          <w:color w:val="000000" w:themeColor="text1"/>
        </w:rPr>
        <w:t xml:space="preserve"> </w:t>
      </w:r>
      <w:r>
        <w:rPr>
          <w:b/>
          <w:color w:val="000000" w:themeColor="text1"/>
        </w:rPr>
        <w:t>19</w:t>
      </w:r>
      <w:r>
        <w:rPr>
          <w:color w:val="000000" w:themeColor="text1"/>
        </w:rPr>
        <w:t>, 243-263 (2003).</w:t>
      </w:r>
    </w:p>
    <w:p w14:paraId="72128126" w14:textId="77777777" w:rsidR="00586AC5" w:rsidRDefault="00000000">
      <w:pPr>
        <w:pStyle w:val="EndNoteBibliography"/>
        <w:ind w:left="720" w:hanging="720"/>
        <w:rPr>
          <w:color w:val="000000" w:themeColor="text1"/>
        </w:rPr>
      </w:pPr>
      <w:r>
        <w:rPr>
          <w:color w:val="000000" w:themeColor="text1"/>
        </w:rPr>
        <w:t>12.</w:t>
      </w:r>
      <w:r>
        <w:rPr>
          <w:color w:val="000000" w:themeColor="text1"/>
        </w:rPr>
        <w:tab/>
        <w:t>. (Harvard Dataverse, International Food Policy Research Institute, 2019),  chap. 2019.</w:t>
      </w:r>
    </w:p>
    <w:p w14:paraId="4AF17767" w14:textId="77777777" w:rsidR="00586AC5" w:rsidRDefault="00000000">
      <w:pPr>
        <w:pStyle w:val="EndNoteBibliography"/>
        <w:ind w:left="720" w:hanging="720"/>
        <w:rPr>
          <w:color w:val="000000" w:themeColor="text1"/>
        </w:rPr>
      </w:pPr>
      <w:r>
        <w:rPr>
          <w:color w:val="000000" w:themeColor="text1"/>
        </w:rPr>
        <w:t>13.</w:t>
      </w:r>
      <w:r>
        <w:rPr>
          <w:color w:val="000000" w:themeColor="text1"/>
        </w:rPr>
        <w:tab/>
        <w:t>C. Zhang</w:t>
      </w:r>
      <w:r>
        <w:rPr>
          <w:i/>
          <w:color w:val="000000" w:themeColor="text1"/>
        </w:rPr>
        <w:t xml:space="preserve"> et al.</w:t>
      </w:r>
      <w:r>
        <w:rPr>
          <w:color w:val="000000" w:themeColor="text1"/>
        </w:rPr>
        <w:t xml:space="preserve">, Overuse or underuse? An observation of pesticide use in China. </w:t>
      </w:r>
      <w:r>
        <w:rPr>
          <w:i/>
          <w:color w:val="000000" w:themeColor="text1"/>
        </w:rPr>
        <w:t>Science of the Total Environment</w:t>
      </w:r>
      <w:r>
        <w:rPr>
          <w:color w:val="000000" w:themeColor="text1"/>
        </w:rPr>
        <w:t xml:space="preserve"> </w:t>
      </w:r>
      <w:r>
        <w:rPr>
          <w:b/>
          <w:color w:val="000000" w:themeColor="text1"/>
        </w:rPr>
        <w:t>538</w:t>
      </w:r>
      <w:r>
        <w:rPr>
          <w:color w:val="000000" w:themeColor="text1"/>
        </w:rPr>
        <w:t>, 1-6 (2015).</w:t>
      </w:r>
    </w:p>
    <w:p w14:paraId="2C7E9A23" w14:textId="77777777" w:rsidR="00586AC5" w:rsidRDefault="00000000">
      <w:pPr>
        <w:pStyle w:val="EndNoteBibliography"/>
        <w:ind w:left="720" w:hanging="720"/>
        <w:rPr>
          <w:color w:val="000000" w:themeColor="text1"/>
        </w:rPr>
      </w:pPr>
      <w:r>
        <w:rPr>
          <w:color w:val="000000" w:themeColor="text1"/>
        </w:rPr>
        <w:t>14.</w:t>
      </w:r>
      <w:r>
        <w:rPr>
          <w:color w:val="000000" w:themeColor="text1"/>
        </w:rPr>
        <w:tab/>
        <w:t>. (Pesticide Testing Institute, Ministry of Agriculture and Rural Affairs of the People's Republic of China), vol. 2024.</w:t>
      </w:r>
    </w:p>
    <w:p w14:paraId="0FEC03E3" w14:textId="77777777" w:rsidR="00586AC5" w:rsidRDefault="00000000">
      <w:pPr>
        <w:pStyle w:val="EndNoteBibliography"/>
        <w:ind w:left="720" w:hanging="720"/>
        <w:rPr>
          <w:color w:val="000000" w:themeColor="text1"/>
        </w:rPr>
      </w:pPr>
      <w:r>
        <w:rPr>
          <w:color w:val="000000" w:themeColor="text1"/>
        </w:rPr>
        <w:t>15.</w:t>
      </w:r>
      <w:r>
        <w:rPr>
          <w:color w:val="000000" w:themeColor="text1"/>
        </w:rPr>
        <w:tab/>
        <w:t>. (National Bureau of Statistics), vol. 2022.</w:t>
      </w:r>
    </w:p>
    <w:p w14:paraId="6C5DE6C4" w14:textId="77777777" w:rsidR="00586AC5" w:rsidRDefault="00000000">
      <w:pPr>
        <w:pStyle w:val="EndNoteBibliography"/>
        <w:ind w:left="720" w:hanging="720"/>
        <w:rPr>
          <w:color w:val="000000" w:themeColor="text1"/>
        </w:rPr>
      </w:pPr>
      <w:r>
        <w:rPr>
          <w:color w:val="000000" w:themeColor="text1"/>
        </w:rPr>
        <w:t>16.</w:t>
      </w:r>
      <w:r>
        <w:rPr>
          <w:color w:val="000000" w:themeColor="text1"/>
        </w:rPr>
        <w:tab/>
        <w:t xml:space="preserve">"Method for determination of 500 pesticides and related chemicals residues in fruits and vegetables – GC-MS method," </w:t>
      </w:r>
      <w:r>
        <w:rPr>
          <w:i/>
          <w:color w:val="000000" w:themeColor="text1"/>
        </w:rPr>
        <w:t xml:space="preserve"> </w:t>
      </w:r>
      <w:r>
        <w:rPr>
          <w:color w:val="000000" w:themeColor="text1"/>
        </w:rPr>
        <w:t>(General Administration of Quality Supervision Inspection and Quarantine of the People's Republic of China).</w:t>
      </w:r>
    </w:p>
    <w:p w14:paraId="696ADC18" w14:textId="77777777" w:rsidR="00586AC5" w:rsidRDefault="00000000">
      <w:pPr>
        <w:pStyle w:val="EndNoteBibliography"/>
        <w:ind w:left="720" w:hanging="720"/>
        <w:rPr>
          <w:color w:val="000000" w:themeColor="text1"/>
        </w:rPr>
      </w:pPr>
      <w:r>
        <w:rPr>
          <w:color w:val="000000" w:themeColor="text1"/>
        </w:rPr>
        <w:t>17.</w:t>
      </w:r>
      <w:r>
        <w:rPr>
          <w:color w:val="000000" w:themeColor="text1"/>
        </w:rPr>
        <w:tab/>
        <w:t>. (Institute of Geographic Sciences and Natural Resources Research (CAS)), vol. 2022.</w:t>
      </w:r>
    </w:p>
    <w:p w14:paraId="438A7E54" w14:textId="77777777" w:rsidR="00586AC5" w:rsidRDefault="00000000">
      <w:pPr>
        <w:pStyle w:val="EndNoteBibliography"/>
        <w:ind w:left="720" w:hanging="720"/>
        <w:rPr>
          <w:color w:val="000000" w:themeColor="text1"/>
        </w:rPr>
      </w:pPr>
      <w:r>
        <w:rPr>
          <w:color w:val="000000" w:themeColor="text1"/>
        </w:rPr>
        <w:t>18.</w:t>
      </w:r>
      <w:r>
        <w:rPr>
          <w:color w:val="000000" w:themeColor="text1"/>
        </w:rPr>
        <w:tab/>
        <w:t>. (National Climatic Data Center (USA)), vol. 2022.</w:t>
      </w:r>
    </w:p>
    <w:p w14:paraId="331D2ECA" w14:textId="77777777" w:rsidR="00586AC5" w:rsidRDefault="00000000">
      <w:pPr>
        <w:pStyle w:val="EndNoteBibliography"/>
        <w:ind w:left="720" w:hanging="720"/>
        <w:rPr>
          <w:color w:val="000000" w:themeColor="text1"/>
        </w:rPr>
      </w:pPr>
      <w:r>
        <w:rPr>
          <w:color w:val="000000" w:themeColor="text1"/>
        </w:rPr>
        <w:t>19.</w:t>
      </w:r>
      <w:r>
        <w:rPr>
          <w:color w:val="000000" w:themeColor="text1"/>
        </w:rPr>
        <w:tab/>
        <w:t xml:space="preserve">"Report of Phase 1 of the Aquatic Risk Indicators Project," </w:t>
      </w:r>
      <w:r>
        <w:rPr>
          <w:i/>
          <w:color w:val="000000" w:themeColor="text1"/>
        </w:rPr>
        <w:t xml:space="preserve"> </w:t>
      </w:r>
      <w:r>
        <w:rPr>
          <w:color w:val="000000" w:themeColor="text1"/>
        </w:rPr>
        <w:t>(Organization for Economic Cooperation and Development).</w:t>
      </w:r>
    </w:p>
    <w:p w14:paraId="0198BFCC" w14:textId="77777777" w:rsidR="00586AC5" w:rsidRDefault="00000000">
      <w:pPr>
        <w:pStyle w:val="EndNoteBibliography"/>
        <w:ind w:left="720" w:hanging="720"/>
        <w:rPr>
          <w:color w:val="000000" w:themeColor="text1"/>
        </w:rPr>
      </w:pPr>
      <w:r>
        <w:rPr>
          <w:color w:val="000000" w:themeColor="text1"/>
        </w:rPr>
        <w:t>20.</w:t>
      </w:r>
      <w:r>
        <w:rPr>
          <w:color w:val="000000" w:themeColor="text1"/>
        </w:rPr>
        <w:tab/>
        <w:t>. (Geospatial data cloud), vol. 2022.</w:t>
      </w:r>
    </w:p>
    <w:p w14:paraId="5C02A25D" w14:textId="77777777" w:rsidR="00586AC5" w:rsidRDefault="00000000">
      <w:pPr>
        <w:pStyle w:val="EndNoteBibliography"/>
        <w:ind w:left="720" w:hanging="720"/>
        <w:rPr>
          <w:color w:val="000000" w:themeColor="text1"/>
        </w:rPr>
      </w:pPr>
      <w:r>
        <w:rPr>
          <w:color w:val="000000" w:themeColor="text1"/>
        </w:rPr>
        <w:t>21.</w:t>
      </w:r>
      <w:r>
        <w:rPr>
          <w:color w:val="000000" w:themeColor="text1"/>
        </w:rPr>
        <w:tab/>
        <w:t xml:space="preserve">R. R. Utami, G. W. Geerling, I. R. Salami, S. Notodarmojo, A. M. Ragas, Environmental prioritization of pesticide in the Upper Citarum River Basin, Indonesia, using predicted and measured concentrations. </w:t>
      </w:r>
      <w:r>
        <w:rPr>
          <w:i/>
          <w:color w:val="000000" w:themeColor="text1"/>
        </w:rPr>
        <w:t>Science of the Total Environment</w:t>
      </w:r>
      <w:r>
        <w:rPr>
          <w:color w:val="000000" w:themeColor="text1"/>
        </w:rPr>
        <w:t xml:space="preserve"> </w:t>
      </w:r>
      <w:r>
        <w:rPr>
          <w:b/>
          <w:color w:val="000000" w:themeColor="text1"/>
        </w:rPr>
        <w:t>738</w:t>
      </w:r>
      <w:r>
        <w:rPr>
          <w:color w:val="000000" w:themeColor="text1"/>
        </w:rPr>
        <w:t>, 140130 (2020).</w:t>
      </w:r>
    </w:p>
    <w:p w14:paraId="6C1BBEE6" w14:textId="77777777" w:rsidR="00586AC5" w:rsidRDefault="00000000">
      <w:pPr>
        <w:pStyle w:val="EndNoteBibliography"/>
        <w:ind w:left="720" w:hanging="720"/>
        <w:rPr>
          <w:color w:val="000000" w:themeColor="text1"/>
        </w:rPr>
      </w:pPr>
      <w:r>
        <w:rPr>
          <w:color w:val="000000" w:themeColor="text1"/>
        </w:rPr>
        <w:t>22.</w:t>
      </w:r>
      <w:r>
        <w:rPr>
          <w:color w:val="000000" w:themeColor="text1"/>
        </w:rPr>
        <w:tab/>
        <w:t>. (ChangJiang Water Resources Commission of the Ministry of Water Resources), vol. 2022.</w:t>
      </w:r>
    </w:p>
    <w:p w14:paraId="7F775F2F" w14:textId="77777777" w:rsidR="00586AC5" w:rsidRDefault="00000000">
      <w:pPr>
        <w:pStyle w:val="EndNoteBibliography"/>
        <w:ind w:left="720" w:hanging="720"/>
        <w:rPr>
          <w:color w:val="000000" w:themeColor="text1"/>
        </w:rPr>
      </w:pPr>
      <w:r>
        <w:rPr>
          <w:color w:val="000000" w:themeColor="text1"/>
        </w:rPr>
        <w:t>23.</w:t>
      </w:r>
      <w:r>
        <w:rPr>
          <w:color w:val="000000" w:themeColor="text1"/>
        </w:rPr>
        <w:tab/>
        <w:t xml:space="preserve">C. Miao, J. Gou, CNRDv1. 0: The China Natural Runoff Dataset Version 1.0 (1961–2018). </w:t>
      </w:r>
      <w:r>
        <w:rPr>
          <w:i/>
          <w:color w:val="000000" w:themeColor="text1"/>
        </w:rPr>
        <w:t>National Tibetan Plateau Data Center, DOI</w:t>
      </w:r>
      <w:r>
        <w:rPr>
          <w:color w:val="000000" w:themeColor="text1"/>
        </w:rPr>
        <w:t xml:space="preserve"> </w:t>
      </w:r>
      <w:r>
        <w:rPr>
          <w:b/>
          <w:color w:val="000000" w:themeColor="text1"/>
        </w:rPr>
        <w:t>10</w:t>
      </w:r>
      <w:r>
        <w:rPr>
          <w:color w:val="000000" w:themeColor="text1"/>
        </w:rPr>
        <w:t>,  (2022).</w:t>
      </w:r>
    </w:p>
    <w:p w14:paraId="218B81FE" w14:textId="77777777" w:rsidR="00586AC5" w:rsidRDefault="00000000">
      <w:pPr>
        <w:pStyle w:val="EndNoteBibliography"/>
        <w:ind w:left="720" w:hanging="720"/>
        <w:rPr>
          <w:color w:val="000000" w:themeColor="text1"/>
        </w:rPr>
      </w:pPr>
      <w:r>
        <w:rPr>
          <w:color w:val="000000" w:themeColor="text1"/>
        </w:rPr>
        <w:lastRenderedPageBreak/>
        <w:t>24.</w:t>
      </w:r>
      <w:r>
        <w:rPr>
          <w:color w:val="000000" w:themeColor="text1"/>
        </w:rPr>
        <w:tab/>
        <w:t xml:space="preserve">M. I. Tariq, S. Afzal, I. Hussain, Adsorption of pesticides by salorthids and camborthids of Punjab, Pakistan. </w:t>
      </w:r>
      <w:r>
        <w:rPr>
          <w:i/>
          <w:color w:val="000000" w:themeColor="text1"/>
        </w:rPr>
        <w:t>Toxicological &amp; Environmental Chemistry Reviews</w:t>
      </w:r>
      <w:r>
        <w:rPr>
          <w:color w:val="000000" w:themeColor="text1"/>
        </w:rPr>
        <w:t xml:space="preserve"> </w:t>
      </w:r>
      <w:r>
        <w:rPr>
          <w:b/>
          <w:color w:val="000000" w:themeColor="text1"/>
        </w:rPr>
        <w:t>86</w:t>
      </w:r>
      <w:r>
        <w:rPr>
          <w:color w:val="000000" w:themeColor="text1"/>
        </w:rPr>
        <w:t>, 247-264 (2004).</w:t>
      </w:r>
    </w:p>
    <w:p w14:paraId="0006A0C1" w14:textId="77777777" w:rsidR="00586AC5" w:rsidRDefault="00000000">
      <w:pPr>
        <w:pStyle w:val="EndNoteBibliography"/>
        <w:ind w:left="720" w:hanging="720"/>
        <w:rPr>
          <w:color w:val="000000" w:themeColor="text1"/>
        </w:rPr>
      </w:pPr>
      <w:r>
        <w:rPr>
          <w:color w:val="000000" w:themeColor="text1"/>
        </w:rPr>
        <w:t>25.</w:t>
      </w:r>
      <w:r>
        <w:rPr>
          <w:color w:val="000000" w:themeColor="text1"/>
        </w:rPr>
        <w:tab/>
        <w:t xml:space="preserve">M. Zainol, H. Muhamad, I. B. Sahid, I. A. Seman, Adsorption-desorption of hexaconazole in soils with respect to soil properties, temperature, and pH. </w:t>
      </w:r>
      <w:r>
        <w:rPr>
          <w:i/>
          <w:color w:val="000000" w:themeColor="text1"/>
        </w:rPr>
        <w:t>Turkish Journal of Agriculture-Food Science and Technology</w:t>
      </w:r>
      <w:r>
        <w:rPr>
          <w:color w:val="000000" w:themeColor="text1"/>
        </w:rPr>
        <w:t xml:space="preserve"> </w:t>
      </w:r>
      <w:r>
        <w:rPr>
          <w:b/>
          <w:color w:val="000000" w:themeColor="text1"/>
        </w:rPr>
        <w:t>4</w:t>
      </w:r>
      <w:r>
        <w:rPr>
          <w:color w:val="000000" w:themeColor="text1"/>
        </w:rPr>
        <w:t>, 493-497 (2016).</w:t>
      </w:r>
    </w:p>
    <w:p w14:paraId="1951B76D" w14:textId="77777777" w:rsidR="00586AC5" w:rsidRDefault="00000000">
      <w:pPr>
        <w:pStyle w:val="EndNoteBibliography"/>
        <w:ind w:left="720" w:hanging="720"/>
        <w:rPr>
          <w:color w:val="000000" w:themeColor="text1"/>
        </w:rPr>
      </w:pPr>
      <w:r>
        <w:rPr>
          <w:color w:val="000000" w:themeColor="text1"/>
        </w:rPr>
        <w:t>26.</w:t>
      </w:r>
      <w:r>
        <w:rPr>
          <w:color w:val="000000" w:themeColor="text1"/>
        </w:rPr>
        <w:tab/>
        <w:t xml:space="preserve">L. S. Kumar, S. V. Arya, S. B. Singh, Adsorption-desorption of tebuconazole in three soils. </w:t>
      </w:r>
      <w:r>
        <w:rPr>
          <w:i/>
          <w:color w:val="000000" w:themeColor="text1"/>
        </w:rPr>
        <w:t>Pesticide Research Journal</w:t>
      </w:r>
      <w:r>
        <w:rPr>
          <w:color w:val="000000" w:themeColor="text1"/>
        </w:rPr>
        <w:t xml:space="preserve"> </w:t>
      </w:r>
      <w:r>
        <w:rPr>
          <w:b/>
          <w:color w:val="000000" w:themeColor="text1"/>
        </w:rPr>
        <w:t>29</w:t>
      </w:r>
      <w:r>
        <w:rPr>
          <w:color w:val="000000" w:themeColor="text1"/>
        </w:rPr>
        <w:t>, 82-87 (2017).</w:t>
      </w:r>
    </w:p>
    <w:p w14:paraId="6EF6839F" w14:textId="77777777" w:rsidR="00586AC5" w:rsidRDefault="00000000">
      <w:pPr>
        <w:pStyle w:val="EndNoteBibliography"/>
        <w:ind w:left="720" w:hanging="720"/>
        <w:rPr>
          <w:color w:val="000000" w:themeColor="text1"/>
        </w:rPr>
      </w:pPr>
      <w:r>
        <w:rPr>
          <w:color w:val="000000" w:themeColor="text1"/>
        </w:rPr>
        <w:t>27.</w:t>
      </w:r>
      <w:r>
        <w:rPr>
          <w:color w:val="000000" w:themeColor="text1"/>
        </w:rPr>
        <w:tab/>
        <w:t xml:space="preserve">C. M. Cooke, G. Shaw, C. D. Collins, Determination of solid–liquid partition coefficients (Kd) for the herbicides isoproturon and trifluralin in five UK agricultural soils. </w:t>
      </w:r>
      <w:r>
        <w:rPr>
          <w:i/>
          <w:color w:val="000000" w:themeColor="text1"/>
        </w:rPr>
        <w:t>Environmental Pollution</w:t>
      </w:r>
      <w:r>
        <w:rPr>
          <w:color w:val="000000" w:themeColor="text1"/>
        </w:rPr>
        <w:t xml:space="preserve"> </w:t>
      </w:r>
      <w:r>
        <w:rPr>
          <w:b/>
          <w:color w:val="000000" w:themeColor="text1"/>
        </w:rPr>
        <w:t>132</w:t>
      </w:r>
      <w:r>
        <w:rPr>
          <w:color w:val="000000" w:themeColor="text1"/>
        </w:rPr>
        <w:t>, 541-552 (2004).</w:t>
      </w:r>
    </w:p>
    <w:p w14:paraId="02246D03" w14:textId="77777777" w:rsidR="00586AC5" w:rsidRDefault="00000000">
      <w:pPr>
        <w:pStyle w:val="EndNoteBibliography"/>
        <w:ind w:left="720" w:hanging="720"/>
        <w:rPr>
          <w:color w:val="000000" w:themeColor="text1"/>
        </w:rPr>
      </w:pPr>
      <w:r>
        <w:rPr>
          <w:color w:val="000000" w:themeColor="text1"/>
        </w:rPr>
        <w:t>28.</w:t>
      </w:r>
      <w:r>
        <w:rPr>
          <w:color w:val="000000" w:themeColor="text1"/>
        </w:rPr>
        <w:tab/>
        <w:t xml:space="preserve">J. Fu, D. Sun, D. Cheng, Z. Zhang, Dissipation kinetics, residues and distribution of high dose bisultap granular formulation in the soil of sugarcane fields in south China. </w:t>
      </w:r>
      <w:r>
        <w:rPr>
          <w:i/>
          <w:color w:val="000000" w:themeColor="text1"/>
        </w:rPr>
        <w:t>Fresenius Environmental Bulletin</w:t>
      </w:r>
      <w:r>
        <w:rPr>
          <w:color w:val="000000" w:themeColor="text1"/>
        </w:rPr>
        <w:t xml:space="preserve"> </w:t>
      </w:r>
      <w:r>
        <w:rPr>
          <w:b/>
          <w:color w:val="000000" w:themeColor="text1"/>
        </w:rPr>
        <w:t>27</w:t>
      </w:r>
      <w:r>
        <w:rPr>
          <w:color w:val="000000" w:themeColor="text1"/>
        </w:rPr>
        <w:t>, 3999-4005 (2018).</w:t>
      </w:r>
    </w:p>
    <w:p w14:paraId="4A76ABEF" w14:textId="77777777" w:rsidR="00586AC5" w:rsidRDefault="00000000">
      <w:pPr>
        <w:pStyle w:val="EndNoteBibliography"/>
        <w:ind w:left="720" w:hanging="720"/>
        <w:rPr>
          <w:color w:val="000000" w:themeColor="text1"/>
        </w:rPr>
      </w:pPr>
      <w:r>
        <w:rPr>
          <w:color w:val="000000" w:themeColor="text1"/>
        </w:rPr>
        <w:t>29.</w:t>
      </w:r>
      <w:r>
        <w:rPr>
          <w:color w:val="000000" w:themeColor="text1"/>
        </w:rPr>
        <w:tab/>
        <w:t>Y. Liu</w:t>
      </w:r>
      <w:r>
        <w:rPr>
          <w:i/>
          <w:color w:val="000000" w:themeColor="text1"/>
        </w:rPr>
        <w:t xml:space="preserve"> et al.</w:t>
      </w:r>
      <w:r>
        <w:rPr>
          <w:color w:val="000000" w:themeColor="text1"/>
        </w:rPr>
        <w:t xml:space="preserve">, Environmental behaviors of phoxim with two formulations in bamboo forest under soil surface mulching. </w:t>
      </w:r>
      <w:r>
        <w:rPr>
          <w:i/>
          <w:color w:val="000000" w:themeColor="text1"/>
        </w:rPr>
        <w:t>Journal of Environmental Sciences</w:t>
      </w:r>
      <w:r>
        <w:rPr>
          <w:color w:val="000000" w:themeColor="text1"/>
        </w:rPr>
        <w:t xml:space="preserve"> </w:t>
      </w:r>
      <w:r>
        <w:rPr>
          <w:b/>
          <w:color w:val="000000" w:themeColor="text1"/>
        </w:rPr>
        <w:t>35</w:t>
      </w:r>
      <w:r>
        <w:rPr>
          <w:color w:val="000000" w:themeColor="text1"/>
        </w:rPr>
        <w:t>, 91-100 (2015).</w:t>
      </w:r>
    </w:p>
    <w:p w14:paraId="45AED13C" w14:textId="77777777" w:rsidR="00586AC5" w:rsidRDefault="00000000">
      <w:pPr>
        <w:pStyle w:val="EndNoteBibliography"/>
        <w:ind w:left="720" w:hanging="720"/>
        <w:rPr>
          <w:color w:val="000000" w:themeColor="text1"/>
        </w:rPr>
      </w:pPr>
      <w:r>
        <w:rPr>
          <w:color w:val="000000" w:themeColor="text1"/>
        </w:rPr>
        <w:t>30.</w:t>
      </w:r>
      <w:r>
        <w:rPr>
          <w:color w:val="000000" w:themeColor="text1"/>
        </w:rPr>
        <w:tab/>
        <w:t>G. Yan-Ru</w:t>
      </w:r>
      <w:r>
        <w:rPr>
          <w:i/>
          <w:color w:val="000000" w:themeColor="text1"/>
        </w:rPr>
        <w:t xml:space="preserve"> et al.</w:t>
      </w:r>
      <w:r>
        <w:rPr>
          <w:color w:val="000000" w:themeColor="text1"/>
        </w:rPr>
        <w:t xml:space="preserve">, Preparation of isoprocarb surface molecular-imprinted materials and its recognition character. </w:t>
      </w:r>
      <w:r>
        <w:rPr>
          <w:i/>
          <w:color w:val="000000" w:themeColor="text1"/>
        </w:rPr>
        <w:t>Chinese Journal of Analytical Chemistry</w:t>
      </w:r>
      <w:r>
        <w:rPr>
          <w:color w:val="000000" w:themeColor="text1"/>
        </w:rPr>
        <w:t xml:space="preserve"> </w:t>
      </w:r>
      <w:r>
        <w:rPr>
          <w:b/>
          <w:color w:val="000000" w:themeColor="text1"/>
        </w:rPr>
        <w:t>42</w:t>
      </w:r>
      <w:r>
        <w:rPr>
          <w:color w:val="000000" w:themeColor="text1"/>
        </w:rPr>
        <w:t>, 28-35 (2014).</w:t>
      </w:r>
    </w:p>
    <w:p w14:paraId="5E9DBA5F" w14:textId="77777777" w:rsidR="00586AC5" w:rsidRDefault="00000000">
      <w:pPr>
        <w:pStyle w:val="EndNoteBibliography"/>
        <w:ind w:left="720" w:hanging="720"/>
        <w:rPr>
          <w:color w:val="000000" w:themeColor="text1"/>
        </w:rPr>
      </w:pPr>
      <w:r>
        <w:rPr>
          <w:color w:val="000000" w:themeColor="text1"/>
        </w:rPr>
        <w:t>31.</w:t>
      </w:r>
      <w:r>
        <w:rPr>
          <w:color w:val="000000" w:themeColor="text1"/>
        </w:rPr>
        <w:tab/>
        <w:t xml:space="preserve">M. Gao, Y. Li, H. Yang, Y. Gu, Sorption and desorption of pymetrozine on six Chinese soils. </w:t>
      </w:r>
      <w:r>
        <w:rPr>
          <w:i/>
          <w:color w:val="000000" w:themeColor="text1"/>
        </w:rPr>
        <w:t>Frontiers of Environmental Science &amp; Engineering</w:t>
      </w:r>
      <w:r>
        <w:rPr>
          <w:color w:val="000000" w:themeColor="text1"/>
        </w:rPr>
        <w:t xml:space="preserve"> </w:t>
      </w:r>
      <w:r>
        <w:rPr>
          <w:b/>
          <w:color w:val="000000" w:themeColor="text1"/>
        </w:rPr>
        <w:t>10</w:t>
      </w:r>
      <w:r>
        <w:rPr>
          <w:color w:val="000000" w:themeColor="text1"/>
        </w:rPr>
        <w:t>, 1-10 (2016).</w:t>
      </w:r>
    </w:p>
    <w:p w14:paraId="6403A49A" w14:textId="77777777" w:rsidR="00586AC5" w:rsidRDefault="00000000">
      <w:pPr>
        <w:pStyle w:val="EndNoteBibliography"/>
        <w:ind w:left="720" w:hanging="720"/>
        <w:rPr>
          <w:color w:val="000000" w:themeColor="text1"/>
        </w:rPr>
      </w:pPr>
      <w:r>
        <w:rPr>
          <w:color w:val="000000" w:themeColor="text1"/>
        </w:rPr>
        <w:t>32.</w:t>
      </w:r>
      <w:r>
        <w:rPr>
          <w:color w:val="000000" w:themeColor="text1"/>
        </w:rPr>
        <w:tab/>
        <w:t xml:space="preserve">H. Rütters, A. Höllrigl-Rosta, R. Kreuzig, M. Bahadir, Sorption behavior of prochloraz in different soils. </w:t>
      </w:r>
      <w:r>
        <w:rPr>
          <w:i/>
          <w:color w:val="000000" w:themeColor="text1"/>
        </w:rPr>
        <w:t>Journal of agricultural and food chemistry</w:t>
      </w:r>
      <w:r>
        <w:rPr>
          <w:color w:val="000000" w:themeColor="text1"/>
        </w:rPr>
        <w:t xml:space="preserve"> </w:t>
      </w:r>
      <w:r>
        <w:rPr>
          <w:b/>
          <w:color w:val="000000" w:themeColor="text1"/>
        </w:rPr>
        <w:t>47</w:t>
      </w:r>
      <w:r>
        <w:rPr>
          <w:color w:val="000000" w:themeColor="text1"/>
        </w:rPr>
        <w:t>, 1242-1246 (1999).</w:t>
      </w:r>
    </w:p>
    <w:p w14:paraId="7ACE9CD5" w14:textId="77777777" w:rsidR="00586AC5" w:rsidRDefault="00000000">
      <w:pPr>
        <w:pStyle w:val="EndNoteBibliography"/>
        <w:ind w:left="720" w:hanging="720"/>
        <w:rPr>
          <w:color w:val="000000" w:themeColor="text1"/>
        </w:rPr>
      </w:pPr>
      <w:r>
        <w:rPr>
          <w:color w:val="000000" w:themeColor="text1"/>
        </w:rPr>
        <w:t>33.</w:t>
      </w:r>
      <w:r>
        <w:rPr>
          <w:color w:val="000000" w:themeColor="text1"/>
        </w:rPr>
        <w:tab/>
        <w:t xml:space="preserve">G.-G. Ying, R. S. Kookana, Sorption of fipronil and its metabolites on soils from South Australia. </w:t>
      </w:r>
      <w:r>
        <w:rPr>
          <w:i/>
          <w:color w:val="000000" w:themeColor="text1"/>
        </w:rPr>
        <w:t>Journal of Environmental Science and Health, Part B</w:t>
      </w:r>
      <w:r>
        <w:rPr>
          <w:color w:val="000000" w:themeColor="text1"/>
        </w:rPr>
        <w:t xml:space="preserve"> </w:t>
      </w:r>
      <w:r>
        <w:rPr>
          <w:b/>
          <w:color w:val="000000" w:themeColor="text1"/>
        </w:rPr>
        <w:t>36</w:t>
      </w:r>
      <w:r>
        <w:rPr>
          <w:color w:val="000000" w:themeColor="text1"/>
        </w:rPr>
        <w:t>, 545-558 (2001).</w:t>
      </w:r>
    </w:p>
    <w:p w14:paraId="63637F01" w14:textId="77777777" w:rsidR="00586AC5" w:rsidRDefault="00000000">
      <w:pPr>
        <w:pStyle w:val="EndNoteBibliography"/>
        <w:ind w:left="720" w:hanging="720"/>
        <w:rPr>
          <w:color w:val="000000" w:themeColor="text1"/>
        </w:rPr>
      </w:pPr>
      <w:r>
        <w:rPr>
          <w:color w:val="000000" w:themeColor="text1"/>
        </w:rPr>
        <w:t>34.</w:t>
      </w:r>
      <w:r>
        <w:rPr>
          <w:color w:val="000000" w:themeColor="text1"/>
        </w:rPr>
        <w:tab/>
        <w:t xml:space="preserve">D. Naveen, R. Gowda, T. Hanumantharaju, T. Bhagyalakshmi, Sorption of pyrazosulfuron-ethyl by soils of different agroclimatic zones of Southern Karnataka. </w:t>
      </w:r>
      <w:r>
        <w:rPr>
          <w:i/>
          <w:color w:val="000000" w:themeColor="text1"/>
        </w:rPr>
        <w:t>Asian Journal of Soil Science</w:t>
      </w:r>
      <w:r>
        <w:rPr>
          <w:color w:val="000000" w:themeColor="text1"/>
        </w:rPr>
        <w:t xml:space="preserve"> </w:t>
      </w:r>
      <w:r>
        <w:rPr>
          <w:b/>
          <w:color w:val="000000" w:themeColor="text1"/>
        </w:rPr>
        <w:t>7</w:t>
      </w:r>
      <w:r>
        <w:rPr>
          <w:color w:val="000000" w:themeColor="text1"/>
        </w:rPr>
        <w:t>, 32-35 (2012).</w:t>
      </w:r>
    </w:p>
    <w:p w14:paraId="7B0C2B4B" w14:textId="77777777" w:rsidR="00586AC5" w:rsidRDefault="00000000">
      <w:pPr>
        <w:pStyle w:val="EndNoteBibliography"/>
        <w:ind w:left="720" w:hanging="720"/>
        <w:rPr>
          <w:color w:val="000000" w:themeColor="text1"/>
        </w:rPr>
      </w:pPr>
      <w:r>
        <w:rPr>
          <w:color w:val="000000" w:themeColor="text1"/>
        </w:rPr>
        <w:t>35.</w:t>
      </w:r>
      <w:r>
        <w:rPr>
          <w:color w:val="000000" w:themeColor="text1"/>
        </w:rPr>
        <w:tab/>
        <w:t>A. P. Heinrich</w:t>
      </w:r>
      <w:r>
        <w:rPr>
          <w:i/>
          <w:color w:val="000000" w:themeColor="text1"/>
        </w:rPr>
        <w:t xml:space="preserve"> et al.</w:t>
      </w:r>
      <w:r>
        <w:rPr>
          <w:color w:val="000000" w:themeColor="text1"/>
        </w:rPr>
        <w:t xml:space="preserve">, Sorption of selected antiparasitics in soils and sediments. </w:t>
      </w:r>
      <w:r>
        <w:rPr>
          <w:i/>
          <w:color w:val="000000" w:themeColor="text1"/>
        </w:rPr>
        <w:t>Environmental Sciences Europe</w:t>
      </w:r>
      <w:r>
        <w:rPr>
          <w:color w:val="000000" w:themeColor="text1"/>
        </w:rPr>
        <w:t xml:space="preserve"> </w:t>
      </w:r>
      <w:r>
        <w:rPr>
          <w:b/>
          <w:color w:val="000000" w:themeColor="text1"/>
        </w:rPr>
        <w:t>33</w:t>
      </w:r>
      <w:r>
        <w:rPr>
          <w:color w:val="000000" w:themeColor="text1"/>
        </w:rPr>
        <w:t>, 1-15 (2021).</w:t>
      </w:r>
    </w:p>
    <w:p w14:paraId="1CE5C599" w14:textId="77777777" w:rsidR="00586AC5" w:rsidRDefault="00000000">
      <w:pPr>
        <w:pStyle w:val="EndNoteBibliography"/>
        <w:ind w:left="720" w:hanging="720"/>
        <w:rPr>
          <w:color w:val="000000" w:themeColor="text1"/>
        </w:rPr>
      </w:pPr>
      <w:r>
        <w:rPr>
          <w:color w:val="000000" w:themeColor="text1"/>
        </w:rPr>
        <w:t>36.</w:t>
      </w:r>
      <w:r>
        <w:rPr>
          <w:color w:val="000000" w:themeColor="text1"/>
        </w:rPr>
        <w:tab/>
        <w:t xml:space="preserve">K. Qian, X. Wei, X. Zeng, T. Liu, X. Gao, Stage-dependent tolerance of the German cockroach, Blattella germanica for dichlorvos and propoxur. </w:t>
      </w:r>
      <w:r>
        <w:rPr>
          <w:i/>
          <w:color w:val="000000" w:themeColor="text1"/>
        </w:rPr>
        <w:t>Journal of Insect Science</w:t>
      </w:r>
      <w:r>
        <w:rPr>
          <w:color w:val="000000" w:themeColor="text1"/>
        </w:rPr>
        <w:t xml:space="preserve"> </w:t>
      </w:r>
      <w:r>
        <w:rPr>
          <w:b/>
          <w:color w:val="000000" w:themeColor="text1"/>
        </w:rPr>
        <w:t>10</w:t>
      </w:r>
      <w:r>
        <w:rPr>
          <w:color w:val="000000" w:themeColor="text1"/>
        </w:rPr>
        <w:t>,  (2010).</w:t>
      </w:r>
    </w:p>
    <w:p w14:paraId="35DA410B" w14:textId="77777777" w:rsidR="00586AC5" w:rsidRDefault="00000000">
      <w:pPr>
        <w:pStyle w:val="EndNoteBibliography"/>
        <w:ind w:left="720" w:hanging="720"/>
        <w:rPr>
          <w:color w:val="000000" w:themeColor="text1"/>
        </w:rPr>
      </w:pPr>
      <w:r>
        <w:rPr>
          <w:color w:val="000000" w:themeColor="text1"/>
        </w:rPr>
        <w:t>37.</w:t>
      </w:r>
      <w:r>
        <w:rPr>
          <w:color w:val="000000" w:themeColor="text1"/>
        </w:rPr>
        <w:tab/>
        <w:t xml:space="preserve">C. J. Beringer, K. W. Goyne, R. N. Lerch, E. B. Webb, D. Mengel, "Clothianidin decomposition in Missouri wetland soils," </w:t>
      </w:r>
      <w:r>
        <w:rPr>
          <w:i/>
          <w:color w:val="000000" w:themeColor="text1"/>
        </w:rPr>
        <w:t xml:space="preserve"> </w:t>
      </w:r>
      <w:r>
        <w:rPr>
          <w:color w:val="000000" w:themeColor="text1"/>
        </w:rPr>
        <w:t>(Wiley Online Library, 2021).</w:t>
      </w:r>
    </w:p>
    <w:p w14:paraId="10FE2142" w14:textId="77777777" w:rsidR="00586AC5" w:rsidRDefault="00000000">
      <w:pPr>
        <w:pStyle w:val="EndNoteBibliography"/>
        <w:ind w:left="720" w:hanging="720"/>
        <w:rPr>
          <w:color w:val="000000" w:themeColor="text1"/>
        </w:rPr>
      </w:pPr>
      <w:r>
        <w:rPr>
          <w:color w:val="000000" w:themeColor="text1"/>
        </w:rPr>
        <w:t>38.</w:t>
      </w:r>
      <w:r>
        <w:rPr>
          <w:color w:val="000000" w:themeColor="text1"/>
        </w:rPr>
        <w:tab/>
        <w:t xml:space="preserve">M. P. Azcarate, S. K. Papiernik, J. C. Montoya, W. C. Koskinen, Sorption–Desorption of Rimsulfuron, Nicosulfuron, and Metabolites in Soils from Argentina and the USA. </w:t>
      </w:r>
      <w:r>
        <w:rPr>
          <w:i/>
          <w:color w:val="000000" w:themeColor="text1"/>
        </w:rPr>
        <w:t>Agricultural &amp; Environmental Letters</w:t>
      </w:r>
      <w:r>
        <w:rPr>
          <w:color w:val="000000" w:themeColor="text1"/>
        </w:rPr>
        <w:t xml:space="preserve"> </w:t>
      </w:r>
      <w:r>
        <w:rPr>
          <w:b/>
          <w:color w:val="000000" w:themeColor="text1"/>
        </w:rPr>
        <w:t>3</w:t>
      </w:r>
      <w:r>
        <w:rPr>
          <w:color w:val="000000" w:themeColor="text1"/>
        </w:rPr>
        <w:t>, 180048 (2018).</w:t>
      </w:r>
    </w:p>
    <w:p w14:paraId="004EA7CA" w14:textId="77777777" w:rsidR="00586AC5" w:rsidRDefault="00000000">
      <w:pPr>
        <w:pStyle w:val="EndNoteBibliography"/>
        <w:ind w:left="720" w:hanging="720"/>
        <w:rPr>
          <w:color w:val="000000" w:themeColor="text1"/>
        </w:rPr>
      </w:pPr>
      <w:r>
        <w:rPr>
          <w:color w:val="000000" w:themeColor="text1"/>
        </w:rPr>
        <w:t>39.</w:t>
      </w:r>
      <w:r>
        <w:rPr>
          <w:color w:val="000000" w:themeColor="text1"/>
        </w:rPr>
        <w:tab/>
        <w:t xml:space="preserve">R. K. Srivastava, B. K. Singh, D. Mani, Effect of organic matter on adsorption and persistence of thiram fungicide in different soils. </w:t>
      </w:r>
      <w:r>
        <w:rPr>
          <w:i/>
          <w:color w:val="000000" w:themeColor="text1"/>
        </w:rPr>
        <w:t>Asian Journal of Chemistry</w:t>
      </w:r>
      <w:r>
        <w:rPr>
          <w:color w:val="000000" w:themeColor="text1"/>
        </w:rPr>
        <w:t xml:space="preserve"> </w:t>
      </w:r>
      <w:r>
        <w:rPr>
          <w:b/>
          <w:color w:val="000000" w:themeColor="text1"/>
        </w:rPr>
        <w:t>25</w:t>
      </w:r>
      <w:r>
        <w:rPr>
          <w:color w:val="000000" w:themeColor="text1"/>
        </w:rPr>
        <w:t>, 292 (2013).</w:t>
      </w:r>
    </w:p>
    <w:p w14:paraId="64879672" w14:textId="77777777" w:rsidR="00586AC5" w:rsidRDefault="00000000">
      <w:pPr>
        <w:pStyle w:val="EndNoteBibliography"/>
        <w:ind w:left="720" w:hanging="720"/>
        <w:rPr>
          <w:color w:val="000000" w:themeColor="text1"/>
        </w:rPr>
      </w:pPr>
      <w:r>
        <w:rPr>
          <w:color w:val="000000" w:themeColor="text1"/>
        </w:rPr>
        <w:t>40.</w:t>
      </w:r>
      <w:r>
        <w:rPr>
          <w:color w:val="000000" w:themeColor="text1"/>
        </w:rPr>
        <w:tab/>
        <w:t>T. K. Phong, K. Yoshino, K. Hiramatsu, M. Harada, T. Inoue, Behavior of pretilachlor and dimethametryn in water of flooded rice fields.  (2010).</w:t>
      </w:r>
    </w:p>
    <w:p w14:paraId="40A377BF" w14:textId="77777777" w:rsidR="00586AC5" w:rsidRDefault="00000000">
      <w:pPr>
        <w:pStyle w:val="EndNoteBibliography"/>
        <w:ind w:left="720" w:hanging="720"/>
        <w:rPr>
          <w:color w:val="000000" w:themeColor="text1"/>
        </w:rPr>
      </w:pPr>
      <w:r>
        <w:rPr>
          <w:color w:val="000000" w:themeColor="text1"/>
        </w:rPr>
        <w:t>41.</w:t>
      </w:r>
      <w:r>
        <w:rPr>
          <w:color w:val="000000" w:themeColor="text1"/>
        </w:rPr>
        <w:tab/>
        <w:t xml:space="preserve">S. Armanpour, L. Bing, Adsorption of herbicide butachlor in cultivated soils of golestan province, Iran. </w:t>
      </w:r>
      <w:r>
        <w:rPr>
          <w:i/>
          <w:color w:val="000000" w:themeColor="text1"/>
        </w:rPr>
        <w:t>Journal of Geoscience and Environment Protection</w:t>
      </w:r>
      <w:r>
        <w:rPr>
          <w:color w:val="000000" w:themeColor="text1"/>
        </w:rPr>
        <w:t xml:space="preserve"> </w:t>
      </w:r>
      <w:r>
        <w:rPr>
          <w:b/>
          <w:color w:val="000000" w:themeColor="text1"/>
        </w:rPr>
        <w:t>3</w:t>
      </w:r>
      <w:r>
        <w:rPr>
          <w:color w:val="000000" w:themeColor="text1"/>
        </w:rPr>
        <w:t>, 15 (2015).</w:t>
      </w:r>
    </w:p>
    <w:p w14:paraId="5A35A491" w14:textId="77777777" w:rsidR="00586AC5" w:rsidRDefault="00000000">
      <w:pPr>
        <w:pStyle w:val="EndNoteBibliography"/>
        <w:ind w:left="720" w:hanging="720"/>
        <w:rPr>
          <w:color w:val="000000" w:themeColor="text1"/>
        </w:rPr>
      </w:pPr>
      <w:r>
        <w:rPr>
          <w:color w:val="000000" w:themeColor="text1"/>
        </w:rPr>
        <w:lastRenderedPageBreak/>
        <w:t>42.</w:t>
      </w:r>
      <w:r>
        <w:rPr>
          <w:color w:val="000000" w:themeColor="text1"/>
        </w:rPr>
        <w:tab/>
        <w:t xml:space="preserve">T. K. Phong, D. T. T. Nhung, T. Motobayashi, D. Q. Thuyet, H. Watanabe, Fate and transport of nursery-box-applied tricyclazole and imidacloprid in paddy fields. </w:t>
      </w:r>
      <w:r>
        <w:rPr>
          <w:i/>
          <w:color w:val="000000" w:themeColor="text1"/>
        </w:rPr>
        <w:t>Water, air, and soil pollution</w:t>
      </w:r>
      <w:r>
        <w:rPr>
          <w:color w:val="000000" w:themeColor="text1"/>
        </w:rPr>
        <w:t xml:space="preserve"> </w:t>
      </w:r>
      <w:r>
        <w:rPr>
          <w:b/>
          <w:color w:val="000000" w:themeColor="text1"/>
        </w:rPr>
        <w:t>202</w:t>
      </w:r>
      <w:r>
        <w:rPr>
          <w:color w:val="000000" w:themeColor="text1"/>
        </w:rPr>
        <w:t>, 3-12 (2009).</w:t>
      </w:r>
    </w:p>
    <w:p w14:paraId="56F721C5" w14:textId="77777777" w:rsidR="00586AC5" w:rsidRDefault="00000000">
      <w:pPr>
        <w:pStyle w:val="EndNoteBibliography"/>
        <w:ind w:left="720" w:hanging="720"/>
        <w:rPr>
          <w:color w:val="000000" w:themeColor="text1"/>
        </w:rPr>
      </w:pPr>
      <w:r>
        <w:rPr>
          <w:color w:val="000000" w:themeColor="text1"/>
        </w:rPr>
        <w:t>43.</w:t>
      </w:r>
      <w:r>
        <w:rPr>
          <w:color w:val="000000" w:themeColor="text1"/>
        </w:rPr>
        <w:tab/>
        <w:t>A. López-Piñeiro</w:t>
      </w:r>
      <w:r>
        <w:rPr>
          <w:i/>
          <w:color w:val="000000" w:themeColor="text1"/>
        </w:rPr>
        <w:t xml:space="preserve"> et al.</w:t>
      </w:r>
      <w:r>
        <w:rPr>
          <w:color w:val="000000" w:themeColor="text1"/>
        </w:rPr>
        <w:t xml:space="preserve">, Environmental fate of bensulfuron-methyl and MCPA in aerobic and anaerobic rice-cropping systems. </w:t>
      </w:r>
      <w:r>
        <w:rPr>
          <w:i/>
          <w:color w:val="000000" w:themeColor="text1"/>
        </w:rPr>
        <w:t>Journal of environmental management</w:t>
      </w:r>
      <w:r>
        <w:rPr>
          <w:color w:val="000000" w:themeColor="text1"/>
        </w:rPr>
        <w:t xml:space="preserve"> </w:t>
      </w:r>
      <w:r>
        <w:rPr>
          <w:b/>
          <w:color w:val="000000" w:themeColor="text1"/>
        </w:rPr>
        <w:t>237</w:t>
      </w:r>
      <w:r>
        <w:rPr>
          <w:color w:val="000000" w:themeColor="text1"/>
        </w:rPr>
        <w:t>, 44-53 (2019).</w:t>
      </w:r>
    </w:p>
    <w:p w14:paraId="61D76D43" w14:textId="77777777" w:rsidR="00586AC5" w:rsidRDefault="00000000">
      <w:pPr>
        <w:pStyle w:val="EndNoteBibliography"/>
        <w:ind w:left="720" w:hanging="720"/>
        <w:rPr>
          <w:color w:val="000000" w:themeColor="text1"/>
        </w:rPr>
      </w:pPr>
      <w:r>
        <w:rPr>
          <w:color w:val="000000" w:themeColor="text1"/>
        </w:rPr>
        <w:t>44.</w:t>
      </w:r>
      <w:r>
        <w:rPr>
          <w:color w:val="000000" w:themeColor="text1"/>
        </w:rPr>
        <w:tab/>
        <w:t xml:space="preserve">K. S. Ahmad, Evaluating the adsorption potential of alachlor and its subsequent removal from soils via activated carbon. </w:t>
      </w:r>
      <w:r>
        <w:rPr>
          <w:i/>
          <w:color w:val="000000" w:themeColor="text1"/>
        </w:rPr>
        <w:t>Soil and Sediment Contamination: An International Journal</w:t>
      </w:r>
      <w:r>
        <w:rPr>
          <w:color w:val="000000" w:themeColor="text1"/>
        </w:rPr>
        <w:t xml:space="preserve"> </w:t>
      </w:r>
      <w:r>
        <w:rPr>
          <w:b/>
          <w:color w:val="000000" w:themeColor="text1"/>
        </w:rPr>
        <w:t>27</w:t>
      </w:r>
      <w:r>
        <w:rPr>
          <w:color w:val="000000" w:themeColor="text1"/>
        </w:rPr>
        <w:t>, 249-266 (2018).</w:t>
      </w:r>
    </w:p>
    <w:p w14:paraId="2087965B" w14:textId="77777777" w:rsidR="00586AC5" w:rsidRDefault="00000000">
      <w:pPr>
        <w:pStyle w:val="EndNoteBibliography"/>
        <w:ind w:left="720" w:hanging="720"/>
        <w:rPr>
          <w:color w:val="000000" w:themeColor="text1"/>
        </w:rPr>
      </w:pPr>
      <w:r>
        <w:rPr>
          <w:color w:val="000000" w:themeColor="text1"/>
        </w:rPr>
        <w:t>45.</w:t>
      </w:r>
      <w:r>
        <w:rPr>
          <w:color w:val="000000" w:themeColor="text1"/>
        </w:rPr>
        <w:tab/>
        <w:t xml:space="preserve">"Risk Characterization document carbofuran," </w:t>
      </w:r>
      <w:r>
        <w:rPr>
          <w:i/>
          <w:color w:val="000000" w:themeColor="text1"/>
        </w:rPr>
        <w:t xml:space="preserve"> </w:t>
      </w:r>
      <w:r>
        <w:rPr>
          <w:color w:val="000000" w:themeColor="text1"/>
        </w:rPr>
        <w:t>(California Department of Pesticide Regulation (USA)).</w:t>
      </w:r>
    </w:p>
    <w:p w14:paraId="0C9FF3EF" w14:textId="77777777" w:rsidR="00586AC5" w:rsidRDefault="00000000">
      <w:pPr>
        <w:pStyle w:val="EndNoteBibliography"/>
        <w:ind w:left="720" w:hanging="720"/>
        <w:rPr>
          <w:color w:val="000000" w:themeColor="text1"/>
        </w:rPr>
      </w:pPr>
      <w:r>
        <w:rPr>
          <w:color w:val="000000" w:themeColor="text1"/>
        </w:rPr>
        <w:t>46.</w:t>
      </w:r>
      <w:r>
        <w:rPr>
          <w:color w:val="000000" w:themeColor="text1"/>
        </w:rPr>
        <w:tab/>
        <w:t xml:space="preserve">"Environmental fate of imidacloprid," </w:t>
      </w:r>
      <w:r>
        <w:rPr>
          <w:i/>
          <w:color w:val="000000" w:themeColor="text1"/>
        </w:rPr>
        <w:t xml:space="preserve"> </w:t>
      </w:r>
      <w:r>
        <w:rPr>
          <w:color w:val="000000" w:themeColor="text1"/>
        </w:rPr>
        <w:t>(Center for Urban Ecology and Sustainability).</w:t>
      </w:r>
    </w:p>
    <w:p w14:paraId="6F5DC740" w14:textId="77777777" w:rsidR="00586AC5" w:rsidRDefault="00000000">
      <w:pPr>
        <w:pStyle w:val="EndNoteBibliography"/>
        <w:ind w:left="720" w:hanging="720"/>
        <w:rPr>
          <w:color w:val="000000" w:themeColor="text1"/>
        </w:rPr>
      </w:pPr>
      <w:r>
        <w:rPr>
          <w:color w:val="000000" w:themeColor="text1"/>
        </w:rPr>
        <w:t>47.</w:t>
      </w:r>
      <w:r>
        <w:rPr>
          <w:color w:val="000000" w:themeColor="text1"/>
        </w:rPr>
        <w:tab/>
        <w:t>. (Environmental Protection Agency (USA)), vol. 2022.</w:t>
      </w:r>
    </w:p>
    <w:p w14:paraId="7BB1E1A0" w14:textId="77777777" w:rsidR="00586AC5" w:rsidRDefault="00000000">
      <w:pPr>
        <w:pStyle w:val="EndNoteBibliography"/>
        <w:ind w:left="720" w:hanging="720"/>
        <w:rPr>
          <w:color w:val="000000" w:themeColor="text1"/>
        </w:rPr>
      </w:pPr>
      <w:r>
        <w:rPr>
          <w:color w:val="000000" w:themeColor="text1"/>
        </w:rPr>
        <w:t>48.</w:t>
      </w:r>
      <w:r>
        <w:rPr>
          <w:color w:val="000000" w:themeColor="text1"/>
        </w:rPr>
        <w:tab/>
        <w:t>. (Environmental Protection Agency (USA)), vol. 2023.</w:t>
      </w:r>
    </w:p>
    <w:p w14:paraId="7229AF3B" w14:textId="77777777" w:rsidR="00586AC5" w:rsidRDefault="00000000">
      <w:pPr>
        <w:pStyle w:val="EndNoteBibliography"/>
        <w:ind w:left="720" w:hanging="720"/>
        <w:rPr>
          <w:color w:val="000000" w:themeColor="text1"/>
        </w:rPr>
      </w:pPr>
      <w:r>
        <w:rPr>
          <w:color w:val="000000" w:themeColor="text1"/>
        </w:rPr>
        <w:t>49.</w:t>
      </w:r>
      <w:r>
        <w:rPr>
          <w:color w:val="000000" w:themeColor="text1"/>
        </w:rPr>
        <w:tab/>
        <w:t xml:space="preserve">B. Anderson, J. Hetrick, P. Doelling, D. Spatz, Ecological risk assessment for emamectin benzoate use as a tree injection insecticide to control arthropod pests. </w:t>
      </w:r>
      <w:r>
        <w:rPr>
          <w:i/>
          <w:color w:val="000000" w:themeColor="text1"/>
        </w:rPr>
        <w:t>United States Environmental Protection Agency: Washington, DC, USA</w:t>
      </w:r>
      <w:r>
        <w:rPr>
          <w:color w:val="000000" w:themeColor="text1"/>
        </w:rPr>
        <w:t>,  (2009).</w:t>
      </w:r>
    </w:p>
    <w:p w14:paraId="4434713B" w14:textId="77777777" w:rsidR="00586AC5" w:rsidRDefault="00000000">
      <w:pPr>
        <w:pStyle w:val="EndNoteBibliography"/>
        <w:ind w:left="720" w:hanging="720"/>
        <w:rPr>
          <w:color w:val="000000" w:themeColor="text1"/>
        </w:rPr>
      </w:pPr>
      <w:r>
        <w:rPr>
          <w:color w:val="000000" w:themeColor="text1"/>
        </w:rPr>
        <w:t>50.</w:t>
      </w:r>
      <w:r>
        <w:rPr>
          <w:color w:val="000000" w:themeColor="text1"/>
        </w:rPr>
        <w:tab/>
        <w:t xml:space="preserve">K. Lewis, A. Green, The pesticide properties database. </w:t>
      </w:r>
      <w:r>
        <w:rPr>
          <w:i/>
          <w:color w:val="000000" w:themeColor="text1"/>
        </w:rPr>
        <w:t>Chemistry International</w:t>
      </w:r>
      <w:r>
        <w:rPr>
          <w:color w:val="000000" w:themeColor="text1"/>
        </w:rPr>
        <w:t>,  (2011).</w:t>
      </w:r>
    </w:p>
    <w:p w14:paraId="2AE8B595" w14:textId="77777777" w:rsidR="00586AC5" w:rsidRDefault="00000000">
      <w:pPr>
        <w:pStyle w:val="EndNoteBibliography"/>
        <w:ind w:left="720" w:hanging="720"/>
        <w:rPr>
          <w:color w:val="000000" w:themeColor="text1"/>
        </w:rPr>
      </w:pPr>
      <w:r>
        <w:rPr>
          <w:color w:val="000000" w:themeColor="text1"/>
        </w:rPr>
        <w:t>51.</w:t>
      </w:r>
      <w:r>
        <w:rPr>
          <w:color w:val="000000" w:themeColor="text1"/>
        </w:rPr>
        <w:tab/>
        <w:t xml:space="preserve">"Hexaflumuron," </w:t>
      </w:r>
      <w:r>
        <w:rPr>
          <w:i/>
          <w:color w:val="000000" w:themeColor="text1"/>
        </w:rPr>
        <w:t xml:space="preserve"> </w:t>
      </w:r>
      <w:r>
        <w:rPr>
          <w:color w:val="000000" w:themeColor="text1"/>
        </w:rPr>
        <w:t>(European Chemicals Agency (EU)).</w:t>
      </w:r>
    </w:p>
    <w:p w14:paraId="3C8AE41B" w14:textId="77777777" w:rsidR="00586AC5" w:rsidRDefault="00000000">
      <w:pPr>
        <w:pStyle w:val="EndNoteBibliography"/>
        <w:ind w:left="720" w:hanging="720"/>
        <w:rPr>
          <w:color w:val="000000" w:themeColor="text1"/>
        </w:rPr>
      </w:pPr>
      <w:r>
        <w:rPr>
          <w:color w:val="000000" w:themeColor="text1"/>
        </w:rPr>
        <w:t>52.</w:t>
      </w:r>
      <w:r>
        <w:rPr>
          <w:color w:val="000000" w:themeColor="text1"/>
        </w:rPr>
        <w:tab/>
        <w:t xml:space="preserve">"Conclusion on the peer review of the pesticide risk assessment of the active substance hymexazol," </w:t>
      </w:r>
      <w:r>
        <w:rPr>
          <w:i/>
          <w:color w:val="000000" w:themeColor="text1"/>
        </w:rPr>
        <w:t xml:space="preserve"> </w:t>
      </w:r>
      <w:r>
        <w:rPr>
          <w:color w:val="000000" w:themeColor="text1"/>
        </w:rPr>
        <w:t>(European Food Safety Authority (EU)).</w:t>
      </w:r>
    </w:p>
    <w:p w14:paraId="375DA485" w14:textId="77777777" w:rsidR="00586AC5" w:rsidRDefault="00000000">
      <w:pPr>
        <w:pStyle w:val="EndNoteBibliography"/>
        <w:ind w:left="720" w:hanging="720"/>
        <w:rPr>
          <w:color w:val="000000" w:themeColor="text1"/>
        </w:rPr>
      </w:pPr>
      <w:r>
        <w:rPr>
          <w:color w:val="000000" w:themeColor="text1"/>
        </w:rPr>
        <w:t>53.</w:t>
      </w:r>
      <w:r>
        <w:rPr>
          <w:color w:val="000000" w:themeColor="text1"/>
        </w:rPr>
        <w:tab/>
        <w:t xml:space="preserve">"Conclusion on the peer review of the pesticide risk assessment of the active substance propisochlor," </w:t>
      </w:r>
      <w:r>
        <w:rPr>
          <w:i/>
          <w:color w:val="000000" w:themeColor="text1"/>
        </w:rPr>
        <w:t xml:space="preserve"> </w:t>
      </w:r>
      <w:r>
        <w:rPr>
          <w:color w:val="000000" w:themeColor="text1"/>
        </w:rPr>
        <w:t>(European Food Safety Authority (EU)).</w:t>
      </w:r>
    </w:p>
    <w:p w14:paraId="1E7D4B73" w14:textId="77777777" w:rsidR="00586AC5" w:rsidRDefault="00000000">
      <w:pPr>
        <w:pStyle w:val="EndNoteBibliography"/>
        <w:ind w:left="720" w:hanging="720"/>
        <w:rPr>
          <w:color w:val="000000" w:themeColor="text1"/>
        </w:rPr>
      </w:pPr>
      <w:r>
        <w:rPr>
          <w:color w:val="000000" w:themeColor="text1"/>
        </w:rPr>
        <w:t>54.</w:t>
      </w:r>
      <w:r>
        <w:rPr>
          <w:color w:val="000000" w:themeColor="text1"/>
        </w:rPr>
        <w:tab/>
        <w:t xml:space="preserve">"Fenpyroximate," </w:t>
      </w:r>
      <w:r>
        <w:rPr>
          <w:i/>
          <w:color w:val="000000" w:themeColor="text1"/>
        </w:rPr>
        <w:t xml:space="preserve"> </w:t>
      </w:r>
      <w:r>
        <w:rPr>
          <w:color w:val="000000" w:themeColor="text1"/>
        </w:rPr>
        <w:t>(Health Canada (CA)).</w:t>
      </w:r>
    </w:p>
    <w:p w14:paraId="47C4390B" w14:textId="77777777" w:rsidR="00586AC5" w:rsidRDefault="00000000">
      <w:pPr>
        <w:pStyle w:val="EndNoteBibliography"/>
        <w:ind w:left="720" w:hanging="720"/>
        <w:rPr>
          <w:color w:val="000000" w:themeColor="text1"/>
        </w:rPr>
      </w:pPr>
      <w:r>
        <w:rPr>
          <w:color w:val="000000" w:themeColor="text1"/>
        </w:rPr>
        <w:t>55.</w:t>
      </w:r>
      <w:r>
        <w:rPr>
          <w:color w:val="000000" w:themeColor="text1"/>
        </w:rPr>
        <w:tab/>
        <w:t>. (Health Canada (CA)), vol. 2022.</w:t>
      </w:r>
    </w:p>
    <w:p w14:paraId="4DCD32A9" w14:textId="77777777" w:rsidR="00586AC5" w:rsidRDefault="00000000">
      <w:pPr>
        <w:pStyle w:val="EndNoteBibliography"/>
        <w:ind w:left="720" w:hanging="720"/>
        <w:rPr>
          <w:color w:val="000000" w:themeColor="text1"/>
        </w:rPr>
      </w:pPr>
      <w:r>
        <w:rPr>
          <w:color w:val="000000" w:themeColor="text1"/>
        </w:rPr>
        <w:t>56.</w:t>
      </w:r>
      <w:r>
        <w:rPr>
          <w:color w:val="000000" w:themeColor="text1"/>
        </w:rPr>
        <w:tab/>
        <w:t>S. Kim</w:t>
      </w:r>
      <w:r>
        <w:rPr>
          <w:i/>
          <w:color w:val="000000" w:themeColor="text1"/>
        </w:rPr>
        <w:t xml:space="preserve"> et al.</w:t>
      </w:r>
      <w:r>
        <w:rPr>
          <w:color w:val="000000" w:themeColor="text1"/>
        </w:rPr>
        <w:t xml:space="preserve">, PubChem in 2021: new data content and improved web interfaces. </w:t>
      </w:r>
      <w:r>
        <w:rPr>
          <w:i/>
          <w:color w:val="000000" w:themeColor="text1"/>
        </w:rPr>
        <w:t>Nucleic acids research</w:t>
      </w:r>
      <w:r>
        <w:rPr>
          <w:color w:val="000000" w:themeColor="text1"/>
        </w:rPr>
        <w:t xml:space="preserve"> </w:t>
      </w:r>
      <w:r>
        <w:rPr>
          <w:b/>
          <w:color w:val="000000" w:themeColor="text1"/>
        </w:rPr>
        <w:t>49</w:t>
      </w:r>
      <w:r>
        <w:rPr>
          <w:color w:val="000000" w:themeColor="text1"/>
        </w:rPr>
        <w:t>, D1388-D1395 (2021).</w:t>
      </w:r>
    </w:p>
    <w:p w14:paraId="541D6B2A" w14:textId="77777777" w:rsidR="00586AC5" w:rsidRDefault="00000000">
      <w:pPr>
        <w:pStyle w:val="EndNoteBibliography"/>
        <w:ind w:left="720" w:hanging="720"/>
        <w:rPr>
          <w:color w:val="000000" w:themeColor="text1"/>
        </w:rPr>
      </w:pPr>
      <w:r>
        <w:rPr>
          <w:color w:val="000000" w:themeColor="text1"/>
        </w:rPr>
        <w:t>57.</w:t>
      </w:r>
      <w:r>
        <w:rPr>
          <w:color w:val="000000" w:themeColor="text1"/>
        </w:rPr>
        <w:tab/>
        <w:t xml:space="preserve">M. Burns, A. N. Crossan, I. R. Kennedy, M. T. Rose, Sorption and desorption of endosulfan sulfate and diuron to composted cotton gin trash. </w:t>
      </w:r>
      <w:r>
        <w:rPr>
          <w:i/>
          <w:color w:val="000000" w:themeColor="text1"/>
        </w:rPr>
        <w:t>Journal of Agricultural and Food Chemistry</w:t>
      </w:r>
      <w:r>
        <w:rPr>
          <w:color w:val="000000" w:themeColor="text1"/>
        </w:rPr>
        <w:t xml:space="preserve"> </w:t>
      </w:r>
      <w:r>
        <w:rPr>
          <w:b/>
          <w:color w:val="000000" w:themeColor="text1"/>
        </w:rPr>
        <w:t>56</w:t>
      </w:r>
      <w:r>
        <w:rPr>
          <w:color w:val="000000" w:themeColor="text1"/>
        </w:rPr>
        <w:t>, 5260-5265 (2008).</w:t>
      </w:r>
    </w:p>
    <w:p w14:paraId="07A50812" w14:textId="77777777" w:rsidR="00586AC5" w:rsidRDefault="00000000">
      <w:pPr>
        <w:pStyle w:val="EndNoteBibliography"/>
        <w:ind w:left="720" w:hanging="720"/>
        <w:rPr>
          <w:color w:val="000000" w:themeColor="text1"/>
        </w:rPr>
      </w:pPr>
      <w:r>
        <w:rPr>
          <w:color w:val="000000" w:themeColor="text1"/>
        </w:rPr>
        <w:t>58.</w:t>
      </w:r>
      <w:r>
        <w:rPr>
          <w:color w:val="000000" w:themeColor="text1"/>
        </w:rPr>
        <w:tab/>
        <w:t xml:space="preserve">"Proposal from the Ecotox Centre for: Cypermethrin," </w:t>
      </w:r>
      <w:r>
        <w:rPr>
          <w:i/>
          <w:color w:val="000000" w:themeColor="text1"/>
        </w:rPr>
        <w:t xml:space="preserve"> </w:t>
      </w:r>
      <w:r>
        <w:rPr>
          <w:color w:val="000000" w:themeColor="text1"/>
        </w:rPr>
        <w:t>(Oekotoxzentrum centre ecoto).</w:t>
      </w:r>
    </w:p>
    <w:p w14:paraId="61335DE6" w14:textId="77777777" w:rsidR="00586AC5" w:rsidRDefault="00000000">
      <w:pPr>
        <w:pStyle w:val="EndNoteBibliography"/>
        <w:ind w:left="720" w:hanging="720"/>
        <w:rPr>
          <w:color w:val="000000" w:themeColor="text1"/>
        </w:rPr>
      </w:pPr>
      <w:r>
        <w:rPr>
          <w:color w:val="000000" w:themeColor="text1"/>
        </w:rPr>
        <w:t>59.</w:t>
      </w:r>
      <w:r>
        <w:rPr>
          <w:color w:val="000000" w:themeColor="text1"/>
        </w:rPr>
        <w:tab/>
        <w:t>. (Thurston County Public Health and Social Services), vol. 2022.</w:t>
      </w:r>
    </w:p>
    <w:p w14:paraId="0AA625B6" w14:textId="77777777" w:rsidR="00586AC5" w:rsidRDefault="00000000">
      <w:pPr>
        <w:pStyle w:val="EndNoteBibliography"/>
        <w:ind w:left="720" w:hanging="720"/>
        <w:rPr>
          <w:color w:val="000000" w:themeColor="text1"/>
        </w:rPr>
      </w:pPr>
      <w:r>
        <w:rPr>
          <w:color w:val="000000" w:themeColor="text1"/>
        </w:rPr>
        <w:t>60.</w:t>
      </w:r>
      <w:r>
        <w:rPr>
          <w:color w:val="000000" w:themeColor="text1"/>
        </w:rPr>
        <w:tab/>
        <w:t>W. Gui</w:t>
      </w:r>
      <w:r>
        <w:rPr>
          <w:i/>
          <w:color w:val="000000" w:themeColor="text1"/>
        </w:rPr>
        <w:t xml:space="preserve"> et al.</w:t>
      </w:r>
      <w:r>
        <w:rPr>
          <w:color w:val="000000" w:themeColor="text1"/>
        </w:rPr>
        <w:t xml:space="preserve">, Simultaneous determination of organotin pesticides by HPLC-ICP-MS and their sorption, desorption, and transformation in freshwater sediments. </w:t>
      </w:r>
      <w:r>
        <w:rPr>
          <w:i/>
          <w:color w:val="000000" w:themeColor="text1"/>
        </w:rPr>
        <w:t>Water research</w:t>
      </w:r>
      <w:r>
        <w:rPr>
          <w:color w:val="000000" w:themeColor="text1"/>
        </w:rPr>
        <w:t xml:space="preserve"> </w:t>
      </w:r>
      <w:r>
        <w:rPr>
          <w:b/>
          <w:color w:val="000000" w:themeColor="text1"/>
        </w:rPr>
        <w:t>95</w:t>
      </w:r>
      <w:r>
        <w:rPr>
          <w:color w:val="000000" w:themeColor="text1"/>
        </w:rPr>
        <w:t>, 185-194 (2016).</w:t>
      </w:r>
    </w:p>
    <w:p w14:paraId="230172D6" w14:textId="77777777" w:rsidR="00586AC5" w:rsidRDefault="00000000">
      <w:pPr>
        <w:pStyle w:val="EndNoteBibliography"/>
        <w:ind w:left="720" w:hanging="720"/>
        <w:rPr>
          <w:color w:val="000000" w:themeColor="text1"/>
        </w:rPr>
      </w:pPr>
      <w:r>
        <w:rPr>
          <w:color w:val="000000" w:themeColor="text1"/>
        </w:rPr>
        <w:t>61.</w:t>
      </w:r>
      <w:r>
        <w:rPr>
          <w:color w:val="000000" w:themeColor="text1"/>
        </w:rPr>
        <w:tab/>
        <w:t>E. González-Pradas</w:t>
      </w:r>
      <w:r>
        <w:rPr>
          <w:i/>
          <w:color w:val="000000" w:themeColor="text1"/>
        </w:rPr>
        <w:t xml:space="preserve"> et al.</w:t>
      </w:r>
      <w:r>
        <w:rPr>
          <w:color w:val="000000" w:themeColor="text1"/>
        </w:rPr>
        <w:t xml:space="preserve">, Leaching of imidacloprid and procymidone in a greenhouse of southeast of Spain. </w:t>
      </w:r>
      <w:r>
        <w:rPr>
          <w:i/>
          <w:color w:val="000000" w:themeColor="text1"/>
        </w:rPr>
        <w:t>Soil Science Society of America Journal</w:t>
      </w:r>
      <w:r>
        <w:rPr>
          <w:color w:val="000000" w:themeColor="text1"/>
        </w:rPr>
        <w:t xml:space="preserve"> </w:t>
      </w:r>
      <w:r>
        <w:rPr>
          <w:b/>
          <w:color w:val="000000" w:themeColor="text1"/>
        </w:rPr>
        <w:t>66</w:t>
      </w:r>
      <w:r>
        <w:rPr>
          <w:color w:val="000000" w:themeColor="text1"/>
        </w:rPr>
        <w:t>, 1821-1828 (2002).</w:t>
      </w:r>
    </w:p>
    <w:p w14:paraId="099F4CAB" w14:textId="77777777" w:rsidR="00586AC5" w:rsidRDefault="00000000">
      <w:pPr>
        <w:pStyle w:val="EndNoteBibliography"/>
        <w:ind w:left="720" w:hanging="720"/>
        <w:rPr>
          <w:color w:val="000000" w:themeColor="text1"/>
        </w:rPr>
      </w:pPr>
      <w:r>
        <w:rPr>
          <w:color w:val="000000" w:themeColor="text1"/>
        </w:rPr>
        <w:t>62.</w:t>
      </w:r>
      <w:r>
        <w:rPr>
          <w:color w:val="000000" w:themeColor="text1"/>
        </w:rPr>
        <w:tab/>
        <w:t>. (The Center for Veterinary Medicine), vol. 2024.</w:t>
      </w:r>
    </w:p>
    <w:p w14:paraId="3F4CF631" w14:textId="77777777" w:rsidR="00586AC5" w:rsidRDefault="00000000">
      <w:pPr>
        <w:pStyle w:val="EndNoteBibliography"/>
        <w:ind w:left="720" w:hanging="720"/>
        <w:rPr>
          <w:color w:val="000000" w:themeColor="text1"/>
        </w:rPr>
      </w:pPr>
      <w:r>
        <w:rPr>
          <w:color w:val="000000" w:themeColor="text1"/>
        </w:rPr>
        <w:t>63.</w:t>
      </w:r>
      <w:r>
        <w:rPr>
          <w:color w:val="000000" w:themeColor="text1"/>
        </w:rPr>
        <w:tab/>
        <w:t>O. SOCH, C. CH, PROPARGITE (113) First draft prepared by Stephen Funk US Environmental Protection Agency, Washington, DC, USA.</w:t>
      </w:r>
    </w:p>
    <w:p w14:paraId="068D86E1" w14:textId="77777777" w:rsidR="00586AC5" w:rsidRDefault="00000000">
      <w:pPr>
        <w:pStyle w:val="EndNoteBibliography"/>
        <w:ind w:left="720" w:hanging="720"/>
        <w:rPr>
          <w:color w:val="000000" w:themeColor="text1"/>
        </w:rPr>
      </w:pPr>
      <w:r>
        <w:rPr>
          <w:color w:val="000000" w:themeColor="text1"/>
        </w:rPr>
        <w:t>64.</w:t>
      </w:r>
      <w:r>
        <w:rPr>
          <w:color w:val="000000" w:themeColor="text1"/>
        </w:rPr>
        <w:tab/>
        <w:t>. (Environmental Protection Agency, USA), vol. 2022.</w:t>
      </w:r>
    </w:p>
    <w:p w14:paraId="7E7C0761" w14:textId="77777777" w:rsidR="00586AC5" w:rsidRDefault="00000000">
      <w:pPr>
        <w:pStyle w:val="EndNoteBibliography"/>
        <w:ind w:left="720" w:hanging="720"/>
        <w:rPr>
          <w:color w:val="000000" w:themeColor="text1"/>
        </w:rPr>
      </w:pPr>
      <w:r>
        <w:rPr>
          <w:color w:val="000000" w:themeColor="text1"/>
        </w:rPr>
        <w:t>65.</w:t>
      </w:r>
      <w:r>
        <w:rPr>
          <w:color w:val="000000" w:themeColor="text1"/>
        </w:rPr>
        <w:tab/>
        <w:t>. (National Assessment Federal Republic of Germany), vol. 2022.</w:t>
      </w:r>
    </w:p>
    <w:p w14:paraId="7734036E" w14:textId="77777777" w:rsidR="00586AC5" w:rsidRDefault="00000000">
      <w:pPr>
        <w:pStyle w:val="EndNoteBibliography"/>
        <w:ind w:left="720" w:hanging="720"/>
        <w:rPr>
          <w:color w:val="000000" w:themeColor="text1"/>
        </w:rPr>
      </w:pPr>
      <w:r>
        <w:rPr>
          <w:color w:val="000000" w:themeColor="text1"/>
        </w:rPr>
        <w:t>66.</w:t>
      </w:r>
      <w:r>
        <w:rPr>
          <w:color w:val="000000" w:themeColor="text1"/>
        </w:rPr>
        <w:tab/>
        <w:t xml:space="preserve">S. Majid, K. S. Ahmad, M. K. Okla, M. A. Malik, Environmental fate determination of the EPA sanctioned fungicidal agent Ametoctradin (M650F), stemming from triazolopyrimidine progeny. </w:t>
      </w:r>
      <w:r>
        <w:rPr>
          <w:i/>
          <w:color w:val="000000" w:themeColor="text1"/>
        </w:rPr>
        <w:t>Environmental Earth Sciences</w:t>
      </w:r>
      <w:r>
        <w:rPr>
          <w:color w:val="000000" w:themeColor="text1"/>
        </w:rPr>
        <w:t xml:space="preserve"> </w:t>
      </w:r>
      <w:r>
        <w:rPr>
          <w:b/>
          <w:color w:val="000000" w:themeColor="text1"/>
        </w:rPr>
        <w:t>83</w:t>
      </w:r>
      <w:r>
        <w:rPr>
          <w:color w:val="000000" w:themeColor="text1"/>
        </w:rPr>
        <w:t>, 130 (2024).</w:t>
      </w:r>
    </w:p>
    <w:p w14:paraId="21748215" w14:textId="77777777" w:rsidR="00586AC5" w:rsidRDefault="00000000">
      <w:pPr>
        <w:pStyle w:val="EndNoteBibliography"/>
        <w:ind w:left="720" w:hanging="720"/>
        <w:rPr>
          <w:color w:val="000000" w:themeColor="text1"/>
        </w:rPr>
      </w:pPr>
      <w:r>
        <w:rPr>
          <w:color w:val="000000" w:themeColor="text1"/>
        </w:rPr>
        <w:lastRenderedPageBreak/>
        <w:t>67.</w:t>
      </w:r>
      <w:r>
        <w:rPr>
          <w:color w:val="000000" w:themeColor="text1"/>
        </w:rPr>
        <w:tab/>
        <w:t xml:space="preserve">J. B. Weber, G. G. Wilkerson, C. F. Reinhardt, Calculating pesticide sorption coefficients (Kd) using selected soil properties. </w:t>
      </w:r>
      <w:r>
        <w:rPr>
          <w:i/>
          <w:color w:val="000000" w:themeColor="text1"/>
        </w:rPr>
        <w:t>Chemosphere</w:t>
      </w:r>
      <w:r>
        <w:rPr>
          <w:color w:val="000000" w:themeColor="text1"/>
        </w:rPr>
        <w:t xml:space="preserve"> </w:t>
      </w:r>
      <w:r>
        <w:rPr>
          <w:b/>
          <w:color w:val="000000" w:themeColor="text1"/>
        </w:rPr>
        <w:t>55</w:t>
      </w:r>
      <w:r>
        <w:rPr>
          <w:color w:val="000000" w:themeColor="text1"/>
        </w:rPr>
        <w:t>, 157-166 (2004).</w:t>
      </w:r>
    </w:p>
    <w:p w14:paraId="0DAF217F" w14:textId="77777777" w:rsidR="00586AC5" w:rsidRDefault="00000000">
      <w:pPr>
        <w:pStyle w:val="EndNoteBibliography"/>
        <w:ind w:left="720" w:hanging="720"/>
        <w:rPr>
          <w:color w:val="000000" w:themeColor="text1"/>
        </w:rPr>
      </w:pPr>
      <w:r>
        <w:rPr>
          <w:color w:val="000000" w:themeColor="text1"/>
        </w:rPr>
        <w:t>68.</w:t>
      </w:r>
      <w:r>
        <w:rPr>
          <w:color w:val="000000" w:themeColor="text1"/>
        </w:rPr>
        <w:tab/>
        <w:t xml:space="preserve">J. A. Issa, A. H. Al-Farttoosy, A. A. Matrood, Behaviour Study of Four Insecticides using different Mathematical Modeling. </w:t>
      </w:r>
      <w:r>
        <w:rPr>
          <w:i/>
          <w:color w:val="000000" w:themeColor="text1"/>
        </w:rPr>
        <w:t>Basrah Journal of Agricultural Sciences</w:t>
      </w:r>
      <w:r>
        <w:rPr>
          <w:color w:val="000000" w:themeColor="text1"/>
        </w:rPr>
        <w:t xml:space="preserve"> </w:t>
      </w:r>
      <w:r>
        <w:rPr>
          <w:b/>
          <w:color w:val="000000" w:themeColor="text1"/>
        </w:rPr>
        <w:t>36</w:t>
      </w:r>
      <w:r>
        <w:rPr>
          <w:color w:val="000000" w:themeColor="text1"/>
        </w:rPr>
        <w:t>, 173-185 (2023).</w:t>
      </w:r>
    </w:p>
    <w:p w14:paraId="12A4ABA7" w14:textId="77777777" w:rsidR="00586AC5" w:rsidRDefault="00000000">
      <w:pPr>
        <w:pStyle w:val="EndNoteBibliography"/>
        <w:ind w:left="720" w:hanging="720"/>
        <w:rPr>
          <w:color w:val="000000" w:themeColor="text1"/>
        </w:rPr>
      </w:pPr>
      <w:r>
        <w:rPr>
          <w:color w:val="000000" w:themeColor="text1"/>
        </w:rPr>
        <w:t>69.</w:t>
      </w:r>
      <w:r>
        <w:rPr>
          <w:color w:val="000000" w:themeColor="text1"/>
        </w:rPr>
        <w:tab/>
        <w:t xml:space="preserve">Y. Li, Y. Li, G. Bi, T. J. Ward, L. Li, Adsorption and degradation of neonicotinoid insecticides in agricultural soils. </w:t>
      </w:r>
      <w:r>
        <w:rPr>
          <w:i/>
          <w:color w:val="000000" w:themeColor="text1"/>
        </w:rPr>
        <w:t>Environmental Science and Pollution Research</w:t>
      </w:r>
      <w:r>
        <w:rPr>
          <w:color w:val="000000" w:themeColor="text1"/>
        </w:rPr>
        <w:t xml:space="preserve"> </w:t>
      </w:r>
      <w:r>
        <w:rPr>
          <w:b/>
          <w:color w:val="000000" w:themeColor="text1"/>
        </w:rPr>
        <w:t>30</w:t>
      </w:r>
      <w:r>
        <w:rPr>
          <w:color w:val="000000" w:themeColor="text1"/>
        </w:rPr>
        <w:t>, 47516-47526 (2023).</w:t>
      </w:r>
    </w:p>
    <w:p w14:paraId="5259E714" w14:textId="77777777" w:rsidR="00586AC5" w:rsidRDefault="00000000">
      <w:pPr>
        <w:pStyle w:val="SMcaption"/>
        <w:jc w:val="both"/>
        <w:rPr>
          <w:color w:val="000000" w:themeColor="text1"/>
          <w:lang w:val="zh-CN"/>
        </w:rPr>
      </w:pPr>
      <w:r>
        <w:rPr>
          <w:color w:val="000000" w:themeColor="text1"/>
          <w:sz w:val="20"/>
        </w:rPr>
        <w:fldChar w:fldCharType="end"/>
      </w:r>
    </w:p>
    <w:p w14:paraId="5E02DA0F" w14:textId="77777777" w:rsidR="00586AC5" w:rsidRDefault="00586AC5">
      <w:pPr>
        <w:pStyle w:val="SMcaption"/>
        <w:jc w:val="both"/>
        <w:rPr>
          <w:color w:val="000000" w:themeColor="text1"/>
        </w:rPr>
      </w:pPr>
    </w:p>
    <w:sectPr w:rsidR="00586AC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E9C85" w14:textId="77777777" w:rsidR="00671B4A" w:rsidRDefault="00671B4A">
      <w:r>
        <w:separator/>
      </w:r>
    </w:p>
  </w:endnote>
  <w:endnote w:type="continuationSeparator" w:id="0">
    <w:p w14:paraId="3F1D2F4A" w14:textId="77777777" w:rsidR="00671B4A" w:rsidRDefault="00671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Times New Roman (正文 CS 字体)">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 w:name="DejaVu Math TeX Gyre">
    <w:altName w:val="Calibri"/>
    <w:panose1 w:val="02000503000000000000"/>
    <w:charset w:val="00"/>
    <w:family w:val="auto"/>
    <w:pitch w:val="variable"/>
    <w:sig w:usb0="A10000EF" w:usb1="4201F9EE" w:usb2="02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1D3E" w14:textId="77777777" w:rsidR="00586AC5" w:rsidRDefault="00000000">
    <w:pPr>
      <w:pStyle w:val="aff6"/>
      <w:jc w:val="right"/>
    </w:pPr>
    <w:r>
      <w:fldChar w:fldCharType="begin"/>
    </w:r>
    <w:r>
      <w:instrText xml:space="preserve"> PAGE   \* MERGEFORMAT </w:instrText>
    </w:r>
    <w:r>
      <w:fldChar w:fldCharType="separate"/>
    </w:r>
    <w:r>
      <w:t>3</w:t>
    </w:r>
    <w:r>
      <w:fldChar w:fldCharType="end"/>
    </w:r>
  </w:p>
  <w:p w14:paraId="5B529BD4" w14:textId="77777777" w:rsidR="00586AC5" w:rsidRDefault="00586AC5">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957CF" w14:textId="77777777" w:rsidR="00586AC5" w:rsidRDefault="00000000">
    <w:pPr>
      <w:pStyle w:val="aff6"/>
      <w:jc w:val="right"/>
    </w:pPr>
    <w:r>
      <w:fldChar w:fldCharType="begin"/>
    </w:r>
    <w:r>
      <w:instrText xml:space="preserve"> PAGE   \* MERGEFORMAT </w:instrText>
    </w:r>
    <w:r>
      <w:fldChar w:fldCharType="separate"/>
    </w:r>
    <w:r>
      <w:t>3</w:t>
    </w:r>
    <w:r>
      <w:fldChar w:fldCharType="end"/>
    </w:r>
  </w:p>
  <w:p w14:paraId="4CAA95E9" w14:textId="77777777" w:rsidR="00586AC5" w:rsidRDefault="00586AC5">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F490F" w14:textId="77777777" w:rsidR="00671B4A" w:rsidRDefault="00671B4A">
      <w:r>
        <w:separator/>
      </w:r>
    </w:p>
  </w:footnote>
  <w:footnote w:type="continuationSeparator" w:id="0">
    <w:p w14:paraId="3D0D2721" w14:textId="77777777" w:rsidR="00671B4A" w:rsidRDefault="00671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36C3" w14:textId="77777777" w:rsidR="00586AC5" w:rsidRDefault="00586AC5">
    <w:pPr>
      <w:jc w:val="right"/>
      <w:rPr>
        <w:sz w:val="20"/>
      </w:rPr>
    </w:pPr>
  </w:p>
  <w:p w14:paraId="39B1AF7B" w14:textId="77777777" w:rsidR="00586AC5" w:rsidRDefault="00586A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2897A" w14:textId="77777777" w:rsidR="00586AC5" w:rsidRDefault="00586AC5">
    <w:pPr>
      <w:jc w:val="right"/>
      <w:rPr>
        <w:sz w:val="20"/>
      </w:rPr>
    </w:pPr>
  </w:p>
  <w:p w14:paraId="7220F6F7" w14:textId="77777777" w:rsidR="00586AC5" w:rsidRDefault="00586A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10" w15:restartNumberingAfterBreak="0">
    <w:nsid w:val="10AC442F"/>
    <w:multiLevelType w:val="multilevel"/>
    <w:tmpl w:val="10AC442F"/>
    <w:lvl w:ilvl="0">
      <w:start w:val="1"/>
      <w:numFmt w:val="decimal"/>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11" w15:restartNumberingAfterBreak="0">
    <w:nsid w:val="396D4623"/>
    <w:multiLevelType w:val="multilevel"/>
    <w:tmpl w:val="396D46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9822640">
    <w:abstractNumId w:val="3"/>
  </w:num>
  <w:num w:numId="2" w16cid:durableId="1806238325">
    <w:abstractNumId w:val="5"/>
  </w:num>
  <w:num w:numId="3" w16cid:durableId="812255590">
    <w:abstractNumId w:val="8"/>
  </w:num>
  <w:num w:numId="4" w16cid:durableId="906572354">
    <w:abstractNumId w:val="9"/>
  </w:num>
  <w:num w:numId="5" w16cid:durableId="1340808814">
    <w:abstractNumId w:val="6"/>
  </w:num>
  <w:num w:numId="6" w16cid:durableId="244153546">
    <w:abstractNumId w:val="2"/>
  </w:num>
  <w:num w:numId="7" w16cid:durableId="674497485">
    <w:abstractNumId w:val="7"/>
  </w:num>
  <w:num w:numId="8" w16cid:durableId="504052713">
    <w:abstractNumId w:val="4"/>
  </w:num>
  <w:num w:numId="9" w16cid:durableId="719983696">
    <w:abstractNumId w:val="1"/>
  </w:num>
  <w:num w:numId="10" w16cid:durableId="519658772">
    <w:abstractNumId w:val="0"/>
  </w:num>
  <w:num w:numId="11" w16cid:durableId="95488789">
    <w:abstractNumId w:val="11"/>
  </w:num>
  <w:num w:numId="12" w16cid:durableId="15565020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C030F"/>
    <w:rsid w:val="0000107A"/>
    <w:rsid w:val="00001D8F"/>
    <w:rsid w:val="00015E99"/>
    <w:rsid w:val="00015F74"/>
    <w:rsid w:val="00017E4F"/>
    <w:rsid w:val="0002004F"/>
    <w:rsid w:val="000209BB"/>
    <w:rsid w:val="000220CB"/>
    <w:rsid w:val="00023CD5"/>
    <w:rsid w:val="0002511E"/>
    <w:rsid w:val="000274D1"/>
    <w:rsid w:val="00031236"/>
    <w:rsid w:val="00032A5B"/>
    <w:rsid w:val="0003649F"/>
    <w:rsid w:val="000365F5"/>
    <w:rsid w:val="0004057C"/>
    <w:rsid w:val="00041972"/>
    <w:rsid w:val="00046C5F"/>
    <w:rsid w:val="000540E5"/>
    <w:rsid w:val="00055B58"/>
    <w:rsid w:val="00061857"/>
    <w:rsid w:val="00065EBD"/>
    <w:rsid w:val="00066D0C"/>
    <w:rsid w:val="00072840"/>
    <w:rsid w:val="00074A3A"/>
    <w:rsid w:val="00080304"/>
    <w:rsid w:val="00081791"/>
    <w:rsid w:val="00081C88"/>
    <w:rsid w:val="00083A12"/>
    <w:rsid w:val="00083B44"/>
    <w:rsid w:val="000850DC"/>
    <w:rsid w:val="00085419"/>
    <w:rsid w:val="00090514"/>
    <w:rsid w:val="0009062E"/>
    <w:rsid w:val="00092D3F"/>
    <w:rsid w:val="000930DA"/>
    <w:rsid w:val="00094AB1"/>
    <w:rsid w:val="000965EB"/>
    <w:rsid w:val="000A08FA"/>
    <w:rsid w:val="000B5A35"/>
    <w:rsid w:val="000B6931"/>
    <w:rsid w:val="000B72D9"/>
    <w:rsid w:val="000C07BF"/>
    <w:rsid w:val="000C1A8D"/>
    <w:rsid w:val="000C1C46"/>
    <w:rsid w:val="000C2771"/>
    <w:rsid w:val="000C49E8"/>
    <w:rsid w:val="000C4CF5"/>
    <w:rsid w:val="000C7D94"/>
    <w:rsid w:val="000D3DFF"/>
    <w:rsid w:val="000D46F4"/>
    <w:rsid w:val="000D71DD"/>
    <w:rsid w:val="000E6797"/>
    <w:rsid w:val="000F0291"/>
    <w:rsid w:val="000F0DCE"/>
    <w:rsid w:val="000F18B2"/>
    <w:rsid w:val="000F19C6"/>
    <w:rsid w:val="000F4571"/>
    <w:rsid w:val="000F5AD9"/>
    <w:rsid w:val="000F6BE3"/>
    <w:rsid w:val="00102AFB"/>
    <w:rsid w:val="00106FAF"/>
    <w:rsid w:val="001111F4"/>
    <w:rsid w:val="0011201A"/>
    <w:rsid w:val="00112C5B"/>
    <w:rsid w:val="00114193"/>
    <w:rsid w:val="00114D9B"/>
    <w:rsid w:val="00115A38"/>
    <w:rsid w:val="0011687B"/>
    <w:rsid w:val="00120580"/>
    <w:rsid w:val="00120E5E"/>
    <w:rsid w:val="00120FFE"/>
    <w:rsid w:val="00124F82"/>
    <w:rsid w:val="00127523"/>
    <w:rsid w:val="001307D0"/>
    <w:rsid w:val="001315CE"/>
    <w:rsid w:val="00134288"/>
    <w:rsid w:val="00134CB4"/>
    <w:rsid w:val="0014435F"/>
    <w:rsid w:val="00144911"/>
    <w:rsid w:val="00152312"/>
    <w:rsid w:val="00161615"/>
    <w:rsid w:val="001618DF"/>
    <w:rsid w:val="00162CFA"/>
    <w:rsid w:val="0016337A"/>
    <w:rsid w:val="00164269"/>
    <w:rsid w:val="001643C8"/>
    <w:rsid w:val="001720BE"/>
    <w:rsid w:val="001731D3"/>
    <w:rsid w:val="00176854"/>
    <w:rsid w:val="00176D70"/>
    <w:rsid w:val="00181E9B"/>
    <w:rsid w:val="00184394"/>
    <w:rsid w:val="00185FD3"/>
    <w:rsid w:val="00187DFE"/>
    <w:rsid w:val="00190AF7"/>
    <w:rsid w:val="00194372"/>
    <w:rsid w:val="001971AD"/>
    <w:rsid w:val="001A1BDE"/>
    <w:rsid w:val="001A1F4C"/>
    <w:rsid w:val="001A355C"/>
    <w:rsid w:val="001A547B"/>
    <w:rsid w:val="001A799B"/>
    <w:rsid w:val="001B13CE"/>
    <w:rsid w:val="001B7E59"/>
    <w:rsid w:val="001C0322"/>
    <w:rsid w:val="001C1880"/>
    <w:rsid w:val="001C51EC"/>
    <w:rsid w:val="001C6293"/>
    <w:rsid w:val="001C7A45"/>
    <w:rsid w:val="001D0781"/>
    <w:rsid w:val="001D11DA"/>
    <w:rsid w:val="001D31DA"/>
    <w:rsid w:val="001D3F42"/>
    <w:rsid w:val="001D467B"/>
    <w:rsid w:val="001D5BFF"/>
    <w:rsid w:val="001D6437"/>
    <w:rsid w:val="001E602A"/>
    <w:rsid w:val="001F0876"/>
    <w:rsid w:val="001F139E"/>
    <w:rsid w:val="001F149E"/>
    <w:rsid w:val="001F167C"/>
    <w:rsid w:val="001F5E91"/>
    <w:rsid w:val="001F601F"/>
    <w:rsid w:val="00200CDF"/>
    <w:rsid w:val="002010A8"/>
    <w:rsid w:val="00202509"/>
    <w:rsid w:val="00207317"/>
    <w:rsid w:val="002077B9"/>
    <w:rsid w:val="002114E2"/>
    <w:rsid w:val="0021227D"/>
    <w:rsid w:val="00217CF8"/>
    <w:rsid w:val="00224529"/>
    <w:rsid w:val="002306B5"/>
    <w:rsid w:val="00233986"/>
    <w:rsid w:val="0023624E"/>
    <w:rsid w:val="00241D70"/>
    <w:rsid w:val="00242643"/>
    <w:rsid w:val="0024493F"/>
    <w:rsid w:val="0024707F"/>
    <w:rsid w:val="002532EB"/>
    <w:rsid w:val="00253A6C"/>
    <w:rsid w:val="00254C82"/>
    <w:rsid w:val="00255035"/>
    <w:rsid w:val="0026156F"/>
    <w:rsid w:val="00262D72"/>
    <w:rsid w:val="00263684"/>
    <w:rsid w:val="00264C18"/>
    <w:rsid w:val="00267520"/>
    <w:rsid w:val="0027072C"/>
    <w:rsid w:val="0027077D"/>
    <w:rsid w:val="002713E6"/>
    <w:rsid w:val="00274480"/>
    <w:rsid w:val="00275FF4"/>
    <w:rsid w:val="00276482"/>
    <w:rsid w:val="00284DD8"/>
    <w:rsid w:val="00286FBE"/>
    <w:rsid w:val="002906B6"/>
    <w:rsid w:val="00292211"/>
    <w:rsid w:val="00294FBB"/>
    <w:rsid w:val="00296DC8"/>
    <w:rsid w:val="002A0B75"/>
    <w:rsid w:val="002A4723"/>
    <w:rsid w:val="002A519A"/>
    <w:rsid w:val="002B3EC1"/>
    <w:rsid w:val="002B5FF7"/>
    <w:rsid w:val="002C030F"/>
    <w:rsid w:val="002C1473"/>
    <w:rsid w:val="002C4A8C"/>
    <w:rsid w:val="002C69C5"/>
    <w:rsid w:val="002E225D"/>
    <w:rsid w:val="002E24D5"/>
    <w:rsid w:val="002E349C"/>
    <w:rsid w:val="002E36D7"/>
    <w:rsid w:val="002F0FB6"/>
    <w:rsid w:val="002F2C83"/>
    <w:rsid w:val="002F49FF"/>
    <w:rsid w:val="00300EF8"/>
    <w:rsid w:val="00303F38"/>
    <w:rsid w:val="00304342"/>
    <w:rsid w:val="0030488B"/>
    <w:rsid w:val="00305F31"/>
    <w:rsid w:val="0031671A"/>
    <w:rsid w:val="003217D2"/>
    <w:rsid w:val="00327002"/>
    <w:rsid w:val="003306FE"/>
    <w:rsid w:val="00330782"/>
    <w:rsid w:val="00331D75"/>
    <w:rsid w:val="003347EB"/>
    <w:rsid w:val="0033509B"/>
    <w:rsid w:val="00346CC9"/>
    <w:rsid w:val="00347A8F"/>
    <w:rsid w:val="0035218C"/>
    <w:rsid w:val="0035495E"/>
    <w:rsid w:val="00355362"/>
    <w:rsid w:val="003562EF"/>
    <w:rsid w:val="00363E44"/>
    <w:rsid w:val="00364319"/>
    <w:rsid w:val="003659A8"/>
    <w:rsid w:val="003669F9"/>
    <w:rsid w:val="00366F40"/>
    <w:rsid w:val="00367751"/>
    <w:rsid w:val="00375CCD"/>
    <w:rsid w:val="00376A12"/>
    <w:rsid w:val="00384AFB"/>
    <w:rsid w:val="00385B26"/>
    <w:rsid w:val="00392402"/>
    <w:rsid w:val="00393BAB"/>
    <w:rsid w:val="00395E86"/>
    <w:rsid w:val="003A2FD8"/>
    <w:rsid w:val="003A61F8"/>
    <w:rsid w:val="003B0A55"/>
    <w:rsid w:val="003B2163"/>
    <w:rsid w:val="003B2694"/>
    <w:rsid w:val="003B35F7"/>
    <w:rsid w:val="003B40E6"/>
    <w:rsid w:val="003C09E0"/>
    <w:rsid w:val="003C2FFD"/>
    <w:rsid w:val="003C785F"/>
    <w:rsid w:val="003D02CD"/>
    <w:rsid w:val="003D06EB"/>
    <w:rsid w:val="003D0F4B"/>
    <w:rsid w:val="003D48BC"/>
    <w:rsid w:val="003E040E"/>
    <w:rsid w:val="003E4E12"/>
    <w:rsid w:val="003E61E1"/>
    <w:rsid w:val="003E74FB"/>
    <w:rsid w:val="003F0DDD"/>
    <w:rsid w:val="003F3268"/>
    <w:rsid w:val="003F5904"/>
    <w:rsid w:val="003F654F"/>
    <w:rsid w:val="003F6E14"/>
    <w:rsid w:val="00403119"/>
    <w:rsid w:val="00405336"/>
    <w:rsid w:val="00405E93"/>
    <w:rsid w:val="00411B2D"/>
    <w:rsid w:val="004140F6"/>
    <w:rsid w:val="00415913"/>
    <w:rsid w:val="00417692"/>
    <w:rsid w:val="004176AF"/>
    <w:rsid w:val="0042060B"/>
    <w:rsid w:val="00420A68"/>
    <w:rsid w:val="00421DE3"/>
    <w:rsid w:val="0042557D"/>
    <w:rsid w:val="004300C2"/>
    <w:rsid w:val="00430747"/>
    <w:rsid w:val="00430F64"/>
    <w:rsid w:val="00434866"/>
    <w:rsid w:val="00435ABE"/>
    <w:rsid w:val="004367BC"/>
    <w:rsid w:val="00440886"/>
    <w:rsid w:val="00443E3B"/>
    <w:rsid w:val="00446690"/>
    <w:rsid w:val="0044692A"/>
    <w:rsid w:val="004522D1"/>
    <w:rsid w:val="00455220"/>
    <w:rsid w:val="004571D5"/>
    <w:rsid w:val="00461D81"/>
    <w:rsid w:val="0046234D"/>
    <w:rsid w:val="0046298A"/>
    <w:rsid w:val="00462BAB"/>
    <w:rsid w:val="0046356B"/>
    <w:rsid w:val="004640DD"/>
    <w:rsid w:val="00465F6C"/>
    <w:rsid w:val="00470F0D"/>
    <w:rsid w:val="004718EA"/>
    <w:rsid w:val="00473222"/>
    <w:rsid w:val="00475466"/>
    <w:rsid w:val="00477182"/>
    <w:rsid w:val="004779CB"/>
    <w:rsid w:val="00484807"/>
    <w:rsid w:val="004868C4"/>
    <w:rsid w:val="00490C1A"/>
    <w:rsid w:val="004933E3"/>
    <w:rsid w:val="00495083"/>
    <w:rsid w:val="004A1233"/>
    <w:rsid w:val="004A3737"/>
    <w:rsid w:val="004A3E89"/>
    <w:rsid w:val="004A4C20"/>
    <w:rsid w:val="004A6F57"/>
    <w:rsid w:val="004B495D"/>
    <w:rsid w:val="004B5480"/>
    <w:rsid w:val="004B6A0A"/>
    <w:rsid w:val="004B793B"/>
    <w:rsid w:val="004B7FAC"/>
    <w:rsid w:val="004C001D"/>
    <w:rsid w:val="004C36AB"/>
    <w:rsid w:val="004C3F14"/>
    <w:rsid w:val="004C5090"/>
    <w:rsid w:val="004C61F9"/>
    <w:rsid w:val="004D0135"/>
    <w:rsid w:val="004D483F"/>
    <w:rsid w:val="004D5F40"/>
    <w:rsid w:val="004D7949"/>
    <w:rsid w:val="004E42D8"/>
    <w:rsid w:val="004E6AB0"/>
    <w:rsid w:val="004E7BA2"/>
    <w:rsid w:val="004F5E0D"/>
    <w:rsid w:val="004F766E"/>
    <w:rsid w:val="004F7EDF"/>
    <w:rsid w:val="005001AC"/>
    <w:rsid w:val="00504976"/>
    <w:rsid w:val="0050719E"/>
    <w:rsid w:val="00512AC1"/>
    <w:rsid w:val="00512F89"/>
    <w:rsid w:val="0051414A"/>
    <w:rsid w:val="005202B3"/>
    <w:rsid w:val="00524460"/>
    <w:rsid w:val="005252DF"/>
    <w:rsid w:val="00527D71"/>
    <w:rsid w:val="005326A7"/>
    <w:rsid w:val="00533910"/>
    <w:rsid w:val="005343E6"/>
    <w:rsid w:val="00540F56"/>
    <w:rsid w:val="005422EE"/>
    <w:rsid w:val="00544785"/>
    <w:rsid w:val="0054543F"/>
    <w:rsid w:val="00547BE4"/>
    <w:rsid w:val="00550FE8"/>
    <w:rsid w:val="00551379"/>
    <w:rsid w:val="0055171C"/>
    <w:rsid w:val="005520A8"/>
    <w:rsid w:val="00552947"/>
    <w:rsid w:val="00556057"/>
    <w:rsid w:val="005607DD"/>
    <w:rsid w:val="00562F19"/>
    <w:rsid w:val="00573D4E"/>
    <w:rsid w:val="005740E4"/>
    <w:rsid w:val="005741A8"/>
    <w:rsid w:val="005769BD"/>
    <w:rsid w:val="005770C1"/>
    <w:rsid w:val="00580DF6"/>
    <w:rsid w:val="00580EDD"/>
    <w:rsid w:val="0058215B"/>
    <w:rsid w:val="00584533"/>
    <w:rsid w:val="00586AC5"/>
    <w:rsid w:val="00587029"/>
    <w:rsid w:val="005878F1"/>
    <w:rsid w:val="00587A7C"/>
    <w:rsid w:val="00587D57"/>
    <w:rsid w:val="00590305"/>
    <w:rsid w:val="00593943"/>
    <w:rsid w:val="00594864"/>
    <w:rsid w:val="00597EE0"/>
    <w:rsid w:val="005A3022"/>
    <w:rsid w:val="005A4A22"/>
    <w:rsid w:val="005A558C"/>
    <w:rsid w:val="005B57A4"/>
    <w:rsid w:val="005B6F20"/>
    <w:rsid w:val="005B7490"/>
    <w:rsid w:val="005C001E"/>
    <w:rsid w:val="005C4DC3"/>
    <w:rsid w:val="005D1799"/>
    <w:rsid w:val="005D17C2"/>
    <w:rsid w:val="005D3039"/>
    <w:rsid w:val="005D712F"/>
    <w:rsid w:val="005E1831"/>
    <w:rsid w:val="005E22E3"/>
    <w:rsid w:val="005E28F8"/>
    <w:rsid w:val="005E5E6D"/>
    <w:rsid w:val="005E6513"/>
    <w:rsid w:val="005F3FEB"/>
    <w:rsid w:val="005F6C4D"/>
    <w:rsid w:val="005F77CA"/>
    <w:rsid w:val="00603CAA"/>
    <w:rsid w:val="0060405A"/>
    <w:rsid w:val="00607E8E"/>
    <w:rsid w:val="006132D7"/>
    <w:rsid w:val="00617A0E"/>
    <w:rsid w:val="00624C4D"/>
    <w:rsid w:val="006305B2"/>
    <w:rsid w:val="00632CA3"/>
    <w:rsid w:val="006368C2"/>
    <w:rsid w:val="00637C01"/>
    <w:rsid w:val="00645B47"/>
    <w:rsid w:val="00646799"/>
    <w:rsid w:val="00651114"/>
    <w:rsid w:val="00654310"/>
    <w:rsid w:val="00654FBD"/>
    <w:rsid w:val="00655782"/>
    <w:rsid w:val="006573EA"/>
    <w:rsid w:val="00664560"/>
    <w:rsid w:val="00667645"/>
    <w:rsid w:val="00670299"/>
    <w:rsid w:val="00671B4A"/>
    <w:rsid w:val="00672D7D"/>
    <w:rsid w:val="00676621"/>
    <w:rsid w:val="00676987"/>
    <w:rsid w:val="00683FCD"/>
    <w:rsid w:val="00690B9A"/>
    <w:rsid w:val="00691985"/>
    <w:rsid w:val="00692425"/>
    <w:rsid w:val="00693D12"/>
    <w:rsid w:val="00697611"/>
    <w:rsid w:val="006A07FD"/>
    <w:rsid w:val="006A1B64"/>
    <w:rsid w:val="006A1CED"/>
    <w:rsid w:val="006A4D1C"/>
    <w:rsid w:val="006A5E59"/>
    <w:rsid w:val="006A726A"/>
    <w:rsid w:val="006B31FD"/>
    <w:rsid w:val="006C3A88"/>
    <w:rsid w:val="006C5697"/>
    <w:rsid w:val="006C7F18"/>
    <w:rsid w:val="006D0E53"/>
    <w:rsid w:val="006D1129"/>
    <w:rsid w:val="006D1A5B"/>
    <w:rsid w:val="006D2BE0"/>
    <w:rsid w:val="006E0F41"/>
    <w:rsid w:val="006E14CB"/>
    <w:rsid w:val="006E17B0"/>
    <w:rsid w:val="006E1AE8"/>
    <w:rsid w:val="006E2D73"/>
    <w:rsid w:val="006E45A1"/>
    <w:rsid w:val="006E4D5D"/>
    <w:rsid w:val="006E4DED"/>
    <w:rsid w:val="006F5416"/>
    <w:rsid w:val="00703077"/>
    <w:rsid w:val="007108F5"/>
    <w:rsid w:val="00713E5B"/>
    <w:rsid w:val="00714FCC"/>
    <w:rsid w:val="00722F84"/>
    <w:rsid w:val="0072590E"/>
    <w:rsid w:val="00726D55"/>
    <w:rsid w:val="0072717D"/>
    <w:rsid w:val="00736653"/>
    <w:rsid w:val="007402FC"/>
    <w:rsid w:val="007411A1"/>
    <w:rsid w:val="00742873"/>
    <w:rsid w:val="00743098"/>
    <w:rsid w:val="00743794"/>
    <w:rsid w:val="00743A53"/>
    <w:rsid w:val="007501A7"/>
    <w:rsid w:val="00750793"/>
    <w:rsid w:val="00751A0D"/>
    <w:rsid w:val="00751B94"/>
    <w:rsid w:val="0075311E"/>
    <w:rsid w:val="00757E56"/>
    <w:rsid w:val="0076039D"/>
    <w:rsid w:val="0076133F"/>
    <w:rsid w:val="00761F74"/>
    <w:rsid w:val="00764B34"/>
    <w:rsid w:val="007665D6"/>
    <w:rsid w:val="00766DE6"/>
    <w:rsid w:val="007726B9"/>
    <w:rsid w:val="00773D5C"/>
    <w:rsid w:val="00776430"/>
    <w:rsid w:val="007803C1"/>
    <w:rsid w:val="007841A5"/>
    <w:rsid w:val="00786E47"/>
    <w:rsid w:val="007910D0"/>
    <w:rsid w:val="00792F04"/>
    <w:rsid w:val="00793072"/>
    <w:rsid w:val="0079355B"/>
    <w:rsid w:val="00797D89"/>
    <w:rsid w:val="007C45B3"/>
    <w:rsid w:val="007C45F0"/>
    <w:rsid w:val="007C60B6"/>
    <w:rsid w:val="007C70B6"/>
    <w:rsid w:val="007D767F"/>
    <w:rsid w:val="007E2786"/>
    <w:rsid w:val="007E43B9"/>
    <w:rsid w:val="007E4ADC"/>
    <w:rsid w:val="007E53ED"/>
    <w:rsid w:val="007E5DAE"/>
    <w:rsid w:val="007E5FD1"/>
    <w:rsid w:val="007F0B7A"/>
    <w:rsid w:val="007F2742"/>
    <w:rsid w:val="007F5E09"/>
    <w:rsid w:val="007F6791"/>
    <w:rsid w:val="00800BBB"/>
    <w:rsid w:val="00805395"/>
    <w:rsid w:val="00806800"/>
    <w:rsid w:val="00807D35"/>
    <w:rsid w:val="008133B3"/>
    <w:rsid w:val="008218C4"/>
    <w:rsid w:val="00822A54"/>
    <w:rsid w:val="008260F2"/>
    <w:rsid w:val="008301BE"/>
    <w:rsid w:val="00830C61"/>
    <w:rsid w:val="0083210E"/>
    <w:rsid w:val="008349D3"/>
    <w:rsid w:val="00836965"/>
    <w:rsid w:val="00840305"/>
    <w:rsid w:val="00840E8D"/>
    <w:rsid w:val="008427A0"/>
    <w:rsid w:val="00842D0A"/>
    <w:rsid w:val="0084360E"/>
    <w:rsid w:val="00850B7F"/>
    <w:rsid w:val="00855B0A"/>
    <w:rsid w:val="00857993"/>
    <w:rsid w:val="00860560"/>
    <w:rsid w:val="00862444"/>
    <w:rsid w:val="00866247"/>
    <w:rsid w:val="00866670"/>
    <w:rsid w:val="00867941"/>
    <w:rsid w:val="00867A98"/>
    <w:rsid w:val="00870867"/>
    <w:rsid w:val="008772A8"/>
    <w:rsid w:val="00885AEE"/>
    <w:rsid w:val="00885C9B"/>
    <w:rsid w:val="00892446"/>
    <w:rsid w:val="00893E93"/>
    <w:rsid w:val="00896546"/>
    <w:rsid w:val="0089690D"/>
    <w:rsid w:val="008A32A1"/>
    <w:rsid w:val="008A401E"/>
    <w:rsid w:val="008A45EB"/>
    <w:rsid w:val="008A59D9"/>
    <w:rsid w:val="008B1646"/>
    <w:rsid w:val="008B2ED8"/>
    <w:rsid w:val="008B489C"/>
    <w:rsid w:val="008C1929"/>
    <w:rsid w:val="008C2CD0"/>
    <w:rsid w:val="008C57C7"/>
    <w:rsid w:val="008C75EA"/>
    <w:rsid w:val="008D5D2A"/>
    <w:rsid w:val="008E3A9B"/>
    <w:rsid w:val="008E4C58"/>
    <w:rsid w:val="008E542F"/>
    <w:rsid w:val="008E6893"/>
    <w:rsid w:val="008F0D16"/>
    <w:rsid w:val="008F1187"/>
    <w:rsid w:val="008F3854"/>
    <w:rsid w:val="008F798D"/>
    <w:rsid w:val="008F7E8B"/>
    <w:rsid w:val="009007E4"/>
    <w:rsid w:val="009060E6"/>
    <w:rsid w:val="0090675C"/>
    <w:rsid w:val="00906B0B"/>
    <w:rsid w:val="00910DDB"/>
    <w:rsid w:val="00912B3C"/>
    <w:rsid w:val="00914B63"/>
    <w:rsid w:val="00915463"/>
    <w:rsid w:val="00925BB4"/>
    <w:rsid w:val="0092691C"/>
    <w:rsid w:val="00930DA5"/>
    <w:rsid w:val="009354F3"/>
    <w:rsid w:val="009447DC"/>
    <w:rsid w:val="00945471"/>
    <w:rsid w:val="00945B6E"/>
    <w:rsid w:val="00950234"/>
    <w:rsid w:val="00954A25"/>
    <w:rsid w:val="009604F4"/>
    <w:rsid w:val="00961BA5"/>
    <w:rsid w:val="009662B5"/>
    <w:rsid w:val="009743A9"/>
    <w:rsid w:val="009806D0"/>
    <w:rsid w:val="0098394C"/>
    <w:rsid w:val="0099183B"/>
    <w:rsid w:val="00994426"/>
    <w:rsid w:val="009A0C9E"/>
    <w:rsid w:val="009A4F55"/>
    <w:rsid w:val="009A5287"/>
    <w:rsid w:val="009A5828"/>
    <w:rsid w:val="009A5AFD"/>
    <w:rsid w:val="009A6788"/>
    <w:rsid w:val="009A7C5F"/>
    <w:rsid w:val="009B2AC5"/>
    <w:rsid w:val="009B4373"/>
    <w:rsid w:val="009B7984"/>
    <w:rsid w:val="009C5235"/>
    <w:rsid w:val="009D0D71"/>
    <w:rsid w:val="009D56A8"/>
    <w:rsid w:val="009E7633"/>
    <w:rsid w:val="009F0F62"/>
    <w:rsid w:val="009F2D02"/>
    <w:rsid w:val="009F4675"/>
    <w:rsid w:val="009F4BED"/>
    <w:rsid w:val="009F61F9"/>
    <w:rsid w:val="009F6D4D"/>
    <w:rsid w:val="009F7D93"/>
    <w:rsid w:val="00A00235"/>
    <w:rsid w:val="00A02E0C"/>
    <w:rsid w:val="00A03E1D"/>
    <w:rsid w:val="00A045F0"/>
    <w:rsid w:val="00A0790F"/>
    <w:rsid w:val="00A07CB8"/>
    <w:rsid w:val="00A118BE"/>
    <w:rsid w:val="00A15017"/>
    <w:rsid w:val="00A233A4"/>
    <w:rsid w:val="00A31691"/>
    <w:rsid w:val="00A3403B"/>
    <w:rsid w:val="00A4104E"/>
    <w:rsid w:val="00A43455"/>
    <w:rsid w:val="00A43D9F"/>
    <w:rsid w:val="00A47A9A"/>
    <w:rsid w:val="00A47BA6"/>
    <w:rsid w:val="00A51A12"/>
    <w:rsid w:val="00A529D6"/>
    <w:rsid w:val="00A52DF7"/>
    <w:rsid w:val="00A53A78"/>
    <w:rsid w:val="00A54FE8"/>
    <w:rsid w:val="00A573AE"/>
    <w:rsid w:val="00A627D4"/>
    <w:rsid w:val="00A636B3"/>
    <w:rsid w:val="00A63A81"/>
    <w:rsid w:val="00A65DC1"/>
    <w:rsid w:val="00A66A45"/>
    <w:rsid w:val="00A67268"/>
    <w:rsid w:val="00A71E3D"/>
    <w:rsid w:val="00A72BC9"/>
    <w:rsid w:val="00A73009"/>
    <w:rsid w:val="00A747CE"/>
    <w:rsid w:val="00A74DA2"/>
    <w:rsid w:val="00A7578A"/>
    <w:rsid w:val="00A76237"/>
    <w:rsid w:val="00A77632"/>
    <w:rsid w:val="00A80787"/>
    <w:rsid w:val="00A93011"/>
    <w:rsid w:val="00A94661"/>
    <w:rsid w:val="00A95882"/>
    <w:rsid w:val="00A971EB"/>
    <w:rsid w:val="00A97953"/>
    <w:rsid w:val="00AA01CB"/>
    <w:rsid w:val="00AA0430"/>
    <w:rsid w:val="00AA2181"/>
    <w:rsid w:val="00AA29B5"/>
    <w:rsid w:val="00AA5F03"/>
    <w:rsid w:val="00AB1315"/>
    <w:rsid w:val="00AB399E"/>
    <w:rsid w:val="00AB4236"/>
    <w:rsid w:val="00AB6136"/>
    <w:rsid w:val="00AB65D5"/>
    <w:rsid w:val="00AB72EA"/>
    <w:rsid w:val="00AC59D0"/>
    <w:rsid w:val="00AC7733"/>
    <w:rsid w:val="00AD03AC"/>
    <w:rsid w:val="00AD16B1"/>
    <w:rsid w:val="00AD28EE"/>
    <w:rsid w:val="00AD499C"/>
    <w:rsid w:val="00AE023E"/>
    <w:rsid w:val="00AE0AA2"/>
    <w:rsid w:val="00AE0CE5"/>
    <w:rsid w:val="00AE17A5"/>
    <w:rsid w:val="00AE4366"/>
    <w:rsid w:val="00AE79B8"/>
    <w:rsid w:val="00AF42EA"/>
    <w:rsid w:val="00B03627"/>
    <w:rsid w:val="00B06B54"/>
    <w:rsid w:val="00B10671"/>
    <w:rsid w:val="00B22467"/>
    <w:rsid w:val="00B26A78"/>
    <w:rsid w:val="00B26CC3"/>
    <w:rsid w:val="00B27207"/>
    <w:rsid w:val="00B3088B"/>
    <w:rsid w:val="00B35A7B"/>
    <w:rsid w:val="00B36869"/>
    <w:rsid w:val="00B4067B"/>
    <w:rsid w:val="00B40A27"/>
    <w:rsid w:val="00B43B31"/>
    <w:rsid w:val="00B4412C"/>
    <w:rsid w:val="00B45025"/>
    <w:rsid w:val="00B47CFA"/>
    <w:rsid w:val="00B5308B"/>
    <w:rsid w:val="00B53AD1"/>
    <w:rsid w:val="00B56812"/>
    <w:rsid w:val="00B574A3"/>
    <w:rsid w:val="00B57F00"/>
    <w:rsid w:val="00B6098B"/>
    <w:rsid w:val="00B63245"/>
    <w:rsid w:val="00B641AA"/>
    <w:rsid w:val="00B646B8"/>
    <w:rsid w:val="00B70AC4"/>
    <w:rsid w:val="00B713D0"/>
    <w:rsid w:val="00B727F5"/>
    <w:rsid w:val="00B72E9D"/>
    <w:rsid w:val="00B73C69"/>
    <w:rsid w:val="00B75563"/>
    <w:rsid w:val="00B758C7"/>
    <w:rsid w:val="00B77B2A"/>
    <w:rsid w:val="00B82C22"/>
    <w:rsid w:val="00B8350A"/>
    <w:rsid w:val="00B93DBA"/>
    <w:rsid w:val="00B9440A"/>
    <w:rsid w:val="00BA1966"/>
    <w:rsid w:val="00BA5164"/>
    <w:rsid w:val="00BA61B6"/>
    <w:rsid w:val="00BA783A"/>
    <w:rsid w:val="00BB02F0"/>
    <w:rsid w:val="00BB2D2A"/>
    <w:rsid w:val="00BC290E"/>
    <w:rsid w:val="00BC349E"/>
    <w:rsid w:val="00BC3E04"/>
    <w:rsid w:val="00BC7640"/>
    <w:rsid w:val="00BD1EC0"/>
    <w:rsid w:val="00BD3313"/>
    <w:rsid w:val="00BD3F62"/>
    <w:rsid w:val="00BD5341"/>
    <w:rsid w:val="00BD58CF"/>
    <w:rsid w:val="00BD7368"/>
    <w:rsid w:val="00BE1A7F"/>
    <w:rsid w:val="00BF0C92"/>
    <w:rsid w:val="00BF10DD"/>
    <w:rsid w:val="00BF2B71"/>
    <w:rsid w:val="00BF3547"/>
    <w:rsid w:val="00BF4013"/>
    <w:rsid w:val="00BF5BFD"/>
    <w:rsid w:val="00BF6A9E"/>
    <w:rsid w:val="00C02C34"/>
    <w:rsid w:val="00C02FF1"/>
    <w:rsid w:val="00C04CC1"/>
    <w:rsid w:val="00C06280"/>
    <w:rsid w:val="00C10EBA"/>
    <w:rsid w:val="00C1508F"/>
    <w:rsid w:val="00C1638B"/>
    <w:rsid w:val="00C23462"/>
    <w:rsid w:val="00C26804"/>
    <w:rsid w:val="00C26CCA"/>
    <w:rsid w:val="00C36A0C"/>
    <w:rsid w:val="00C4096C"/>
    <w:rsid w:val="00C50C6D"/>
    <w:rsid w:val="00C51C71"/>
    <w:rsid w:val="00C5263E"/>
    <w:rsid w:val="00C55700"/>
    <w:rsid w:val="00C600D9"/>
    <w:rsid w:val="00C6346A"/>
    <w:rsid w:val="00C64E15"/>
    <w:rsid w:val="00C65CFE"/>
    <w:rsid w:val="00C74167"/>
    <w:rsid w:val="00C760C8"/>
    <w:rsid w:val="00C77758"/>
    <w:rsid w:val="00C84FE7"/>
    <w:rsid w:val="00C912DB"/>
    <w:rsid w:val="00C91541"/>
    <w:rsid w:val="00C92B22"/>
    <w:rsid w:val="00C94C3A"/>
    <w:rsid w:val="00C95CDE"/>
    <w:rsid w:val="00C95E72"/>
    <w:rsid w:val="00CA034A"/>
    <w:rsid w:val="00CA5E37"/>
    <w:rsid w:val="00CA75F4"/>
    <w:rsid w:val="00CB0F57"/>
    <w:rsid w:val="00CB6A3E"/>
    <w:rsid w:val="00CC1384"/>
    <w:rsid w:val="00CC1DC4"/>
    <w:rsid w:val="00CC379C"/>
    <w:rsid w:val="00CC40C7"/>
    <w:rsid w:val="00CC66C1"/>
    <w:rsid w:val="00CD227D"/>
    <w:rsid w:val="00CD35D1"/>
    <w:rsid w:val="00CD3720"/>
    <w:rsid w:val="00CD706F"/>
    <w:rsid w:val="00CD7319"/>
    <w:rsid w:val="00CE5A32"/>
    <w:rsid w:val="00CE7C5A"/>
    <w:rsid w:val="00CF04CA"/>
    <w:rsid w:val="00CF11EB"/>
    <w:rsid w:val="00CF1848"/>
    <w:rsid w:val="00CF5C2F"/>
    <w:rsid w:val="00CF67EB"/>
    <w:rsid w:val="00CF721A"/>
    <w:rsid w:val="00CF777D"/>
    <w:rsid w:val="00D04BCF"/>
    <w:rsid w:val="00D05C19"/>
    <w:rsid w:val="00D0635F"/>
    <w:rsid w:val="00D073DD"/>
    <w:rsid w:val="00D1031A"/>
    <w:rsid w:val="00D11A56"/>
    <w:rsid w:val="00D13A42"/>
    <w:rsid w:val="00D13C92"/>
    <w:rsid w:val="00D143D9"/>
    <w:rsid w:val="00D14B81"/>
    <w:rsid w:val="00D171B0"/>
    <w:rsid w:val="00D2223F"/>
    <w:rsid w:val="00D275DF"/>
    <w:rsid w:val="00D30C95"/>
    <w:rsid w:val="00D3104B"/>
    <w:rsid w:val="00D3279C"/>
    <w:rsid w:val="00D34183"/>
    <w:rsid w:val="00D36E21"/>
    <w:rsid w:val="00D420AF"/>
    <w:rsid w:val="00D43AD9"/>
    <w:rsid w:val="00D444EF"/>
    <w:rsid w:val="00D45A33"/>
    <w:rsid w:val="00D4782A"/>
    <w:rsid w:val="00D5100B"/>
    <w:rsid w:val="00D51C15"/>
    <w:rsid w:val="00D5511B"/>
    <w:rsid w:val="00D61E70"/>
    <w:rsid w:val="00D622F5"/>
    <w:rsid w:val="00D6297A"/>
    <w:rsid w:val="00D71A5C"/>
    <w:rsid w:val="00D73DC9"/>
    <w:rsid w:val="00D766F1"/>
    <w:rsid w:val="00D82C37"/>
    <w:rsid w:val="00D82EAD"/>
    <w:rsid w:val="00DA4900"/>
    <w:rsid w:val="00DA74DD"/>
    <w:rsid w:val="00DB7E6E"/>
    <w:rsid w:val="00DC0647"/>
    <w:rsid w:val="00DC07EA"/>
    <w:rsid w:val="00DC7D9D"/>
    <w:rsid w:val="00DD2E17"/>
    <w:rsid w:val="00DD2F29"/>
    <w:rsid w:val="00DD4CF3"/>
    <w:rsid w:val="00DD5718"/>
    <w:rsid w:val="00DD6123"/>
    <w:rsid w:val="00DD7AF3"/>
    <w:rsid w:val="00DE2B62"/>
    <w:rsid w:val="00DE5504"/>
    <w:rsid w:val="00DE7415"/>
    <w:rsid w:val="00DF7D88"/>
    <w:rsid w:val="00E02DC2"/>
    <w:rsid w:val="00E03C79"/>
    <w:rsid w:val="00E049AD"/>
    <w:rsid w:val="00E064E9"/>
    <w:rsid w:val="00E100D5"/>
    <w:rsid w:val="00E11A74"/>
    <w:rsid w:val="00E13016"/>
    <w:rsid w:val="00E14BAA"/>
    <w:rsid w:val="00E153D0"/>
    <w:rsid w:val="00E17557"/>
    <w:rsid w:val="00E257C8"/>
    <w:rsid w:val="00E26242"/>
    <w:rsid w:val="00E2698D"/>
    <w:rsid w:val="00E30779"/>
    <w:rsid w:val="00E34C17"/>
    <w:rsid w:val="00E40A10"/>
    <w:rsid w:val="00E41512"/>
    <w:rsid w:val="00E416A3"/>
    <w:rsid w:val="00E424C7"/>
    <w:rsid w:val="00E43251"/>
    <w:rsid w:val="00E43FB7"/>
    <w:rsid w:val="00E4519A"/>
    <w:rsid w:val="00E47E0D"/>
    <w:rsid w:val="00E5083E"/>
    <w:rsid w:val="00E535FB"/>
    <w:rsid w:val="00E54FC5"/>
    <w:rsid w:val="00E643F5"/>
    <w:rsid w:val="00E64A84"/>
    <w:rsid w:val="00E71A49"/>
    <w:rsid w:val="00E72B02"/>
    <w:rsid w:val="00E73C0D"/>
    <w:rsid w:val="00E7525B"/>
    <w:rsid w:val="00E83BDC"/>
    <w:rsid w:val="00E853D5"/>
    <w:rsid w:val="00E854CF"/>
    <w:rsid w:val="00E85907"/>
    <w:rsid w:val="00E90F5D"/>
    <w:rsid w:val="00E9773B"/>
    <w:rsid w:val="00EA4D13"/>
    <w:rsid w:val="00EA53B3"/>
    <w:rsid w:val="00EA6F42"/>
    <w:rsid w:val="00EB1633"/>
    <w:rsid w:val="00EB5EC7"/>
    <w:rsid w:val="00EC13A3"/>
    <w:rsid w:val="00EC57DC"/>
    <w:rsid w:val="00EC625A"/>
    <w:rsid w:val="00EC7C85"/>
    <w:rsid w:val="00EC7D60"/>
    <w:rsid w:val="00ED2CBE"/>
    <w:rsid w:val="00ED480D"/>
    <w:rsid w:val="00ED5FC6"/>
    <w:rsid w:val="00EE453D"/>
    <w:rsid w:val="00EF04D7"/>
    <w:rsid w:val="00EF0ED4"/>
    <w:rsid w:val="00EF4D28"/>
    <w:rsid w:val="00EF5757"/>
    <w:rsid w:val="00EF6F4A"/>
    <w:rsid w:val="00F00703"/>
    <w:rsid w:val="00F02B5A"/>
    <w:rsid w:val="00F05E4F"/>
    <w:rsid w:val="00F07FF1"/>
    <w:rsid w:val="00F10A19"/>
    <w:rsid w:val="00F125EE"/>
    <w:rsid w:val="00F12E98"/>
    <w:rsid w:val="00F21382"/>
    <w:rsid w:val="00F22029"/>
    <w:rsid w:val="00F235DF"/>
    <w:rsid w:val="00F24335"/>
    <w:rsid w:val="00F31926"/>
    <w:rsid w:val="00F322DD"/>
    <w:rsid w:val="00F33706"/>
    <w:rsid w:val="00F33D9F"/>
    <w:rsid w:val="00F360EB"/>
    <w:rsid w:val="00F373DD"/>
    <w:rsid w:val="00F3742F"/>
    <w:rsid w:val="00F45C52"/>
    <w:rsid w:val="00F46AC2"/>
    <w:rsid w:val="00F47351"/>
    <w:rsid w:val="00F50A70"/>
    <w:rsid w:val="00F515FB"/>
    <w:rsid w:val="00F57085"/>
    <w:rsid w:val="00F605C7"/>
    <w:rsid w:val="00F618E0"/>
    <w:rsid w:val="00F62B4B"/>
    <w:rsid w:val="00F630EA"/>
    <w:rsid w:val="00F6401C"/>
    <w:rsid w:val="00F7007E"/>
    <w:rsid w:val="00F714B3"/>
    <w:rsid w:val="00F73193"/>
    <w:rsid w:val="00F74F95"/>
    <w:rsid w:val="00F766B3"/>
    <w:rsid w:val="00F80705"/>
    <w:rsid w:val="00F85A46"/>
    <w:rsid w:val="00F86F82"/>
    <w:rsid w:val="00F875DD"/>
    <w:rsid w:val="00F93DDE"/>
    <w:rsid w:val="00F93EA4"/>
    <w:rsid w:val="00FA1481"/>
    <w:rsid w:val="00FA371D"/>
    <w:rsid w:val="00FA56AC"/>
    <w:rsid w:val="00FB1222"/>
    <w:rsid w:val="00FB4AD8"/>
    <w:rsid w:val="00FC09C5"/>
    <w:rsid w:val="00FC1FE2"/>
    <w:rsid w:val="00FC74E3"/>
    <w:rsid w:val="00FD259D"/>
    <w:rsid w:val="00FD2E7B"/>
    <w:rsid w:val="00FD6BB9"/>
    <w:rsid w:val="00FD718D"/>
    <w:rsid w:val="00FE5124"/>
    <w:rsid w:val="00FE69BE"/>
    <w:rsid w:val="00FF04E3"/>
    <w:rsid w:val="00FF22E5"/>
    <w:rsid w:val="00FF3B36"/>
    <w:rsid w:val="00FF4FCB"/>
    <w:rsid w:val="024D7661"/>
    <w:rsid w:val="154A654B"/>
    <w:rsid w:val="1B902E46"/>
    <w:rsid w:val="233B65CE"/>
    <w:rsid w:val="2B616CED"/>
    <w:rsid w:val="3531125E"/>
    <w:rsid w:val="39001B14"/>
    <w:rsid w:val="3ECB6C8A"/>
    <w:rsid w:val="40634302"/>
    <w:rsid w:val="48814FB6"/>
    <w:rsid w:val="49592D5B"/>
    <w:rsid w:val="4ACE1952"/>
    <w:rsid w:val="4C7C6027"/>
    <w:rsid w:val="4EB96475"/>
    <w:rsid w:val="606D11B3"/>
    <w:rsid w:val="68BB357E"/>
    <w:rsid w:val="6AE74987"/>
    <w:rsid w:val="7CEF7382"/>
    <w:rsid w:val="E3FA8AA1"/>
    <w:rsid w:val="EDDFA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A4CAE"/>
  <w15:docId w15:val="{3BFA1E82-7808-47D4-B63A-56FDE9D4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uiPriority="99" w:qFormat="1"/>
    <w:lsdException w:name="header" w:semiHidden="1" w:uiPriority="99" w:qFormat="1"/>
    <w:lsdException w:name="footer" w:semiHidden="1" w:uiPriority="99"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uiPriority="99"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uiPriority="10" w:qFormat="1"/>
    <w:lsdException w:name="Closing" w:semiHidden="1" w:qFormat="1"/>
    <w:lsdException w:name="Signature" w:semiHidden="1" w:qFormat="1"/>
    <w:lsdException w:name="Default Paragraph Font" w:semiHidden="1" w:uiPriority="1" w:unhideWhenUsed="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uiPriority="11"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uiPriority="99" w:qFormat="1"/>
    <w:lsdException w:name="FollowedHyperlink" w:semiHidden="1" w:uiPriority="99" w:unhideWhenUsed="1" w:qFormat="1"/>
    <w:lsdException w:name="Strong" w:semiHidden="1" w:qFormat="1"/>
    <w:lsdException w:name="Emphasis" w:semiHidden="1"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uiPriority w:val="9"/>
    <w:qFormat/>
    <w:pPr>
      <w:keepNext/>
      <w:spacing w:before="240" w:after="60"/>
      <w:outlineLvl w:val="0"/>
    </w:pPr>
    <w:rPr>
      <w:b/>
      <w:bCs/>
      <w:kern w:val="32"/>
      <w:szCs w:val="24"/>
    </w:rPr>
  </w:style>
  <w:style w:type="paragraph" w:styleId="21">
    <w:name w:val="heading 2"/>
    <w:basedOn w:val="a1"/>
    <w:next w:val="a1"/>
    <w:link w:val="22"/>
    <w:uiPriority w:val="9"/>
    <w:semiHidden/>
    <w:qFormat/>
    <w:pPr>
      <w:keepNext/>
      <w:spacing w:before="240" w:after="60"/>
      <w:outlineLvl w:val="1"/>
    </w:pPr>
    <w:rPr>
      <w:rFonts w:ascii="Cambria" w:hAnsi="Cambria"/>
      <w:b/>
      <w:bCs/>
      <w:i/>
      <w:iCs/>
      <w:sz w:val="28"/>
      <w:szCs w:val="28"/>
    </w:rPr>
  </w:style>
  <w:style w:type="paragraph" w:styleId="31">
    <w:name w:val="heading 3"/>
    <w:basedOn w:val="a1"/>
    <w:next w:val="a1"/>
    <w:link w:val="32"/>
    <w:uiPriority w:val="9"/>
    <w:semiHidden/>
    <w:qFormat/>
    <w:pPr>
      <w:keepNext/>
      <w:spacing w:line="480" w:lineRule="auto"/>
      <w:outlineLvl w:val="2"/>
    </w:pPr>
    <w:rPr>
      <w:rFonts w:ascii="Times" w:eastAsia="Times" w:hAnsi="Times"/>
      <w:b/>
    </w:rPr>
  </w:style>
  <w:style w:type="paragraph" w:styleId="41">
    <w:name w:val="heading 4"/>
    <w:basedOn w:val="a1"/>
    <w:next w:val="a1"/>
    <w:link w:val="42"/>
    <w:uiPriority w:val="9"/>
    <w:semiHidden/>
    <w:qFormat/>
    <w:pPr>
      <w:keepNext/>
      <w:spacing w:line="480" w:lineRule="auto"/>
      <w:outlineLvl w:val="3"/>
    </w:pPr>
    <w:rPr>
      <w:rFonts w:ascii="Times" w:hAnsi="Times"/>
      <w:b/>
      <w:color w:val="0000FF"/>
      <w:sz w:val="44"/>
    </w:rPr>
  </w:style>
  <w:style w:type="paragraph" w:styleId="51">
    <w:name w:val="heading 5"/>
    <w:basedOn w:val="a1"/>
    <w:next w:val="a1"/>
    <w:link w:val="52"/>
    <w:uiPriority w:val="9"/>
    <w:semiHidden/>
    <w:qFormat/>
    <w:pPr>
      <w:spacing w:before="240" w:after="60"/>
      <w:outlineLvl w:val="4"/>
    </w:pPr>
    <w:rPr>
      <w:rFonts w:ascii="Calibri" w:hAnsi="Calibri"/>
      <w:b/>
      <w:bCs/>
      <w:i/>
      <w:iCs/>
      <w:sz w:val="26"/>
      <w:szCs w:val="26"/>
    </w:rPr>
  </w:style>
  <w:style w:type="paragraph" w:styleId="6">
    <w:name w:val="heading 6"/>
    <w:basedOn w:val="a1"/>
    <w:next w:val="a1"/>
    <w:link w:val="60"/>
    <w:uiPriority w:val="9"/>
    <w:semiHidden/>
    <w:qFormat/>
    <w:pPr>
      <w:spacing w:before="240" w:after="60"/>
      <w:outlineLvl w:val="5"/>
    </w:pPr>
    <w:rPr>
      <w:rFonts w:ascii="Calibri" w:hAnsi="Calibri"/>
      <w:b/>
      <w:bCs/>
      <w:sz w:val="22"/>
      <w:szCs w:val="22"/>
    </w:rPr>
  </w:style>
  <w:style w:type="paragraph" w:styleId="7">
    <w:name w:val="heading 7"/>
    <w:basedOn w:val="a1"/>
    <w:next w:val="a1"/>
    <w:link w:val="70"/>
    <w:uiPriority w:val="9"/>
    <w:semiHidden/>
    <w:qFormat/>
    <w:pPr>
      <w:spacing w:before="240" w:after="60"/>
      <w:outlineLvl w:val="6"/>
    </w:pPr>
    <w:rPr>
      <w:rFonts w:ascii="Calibri" w:hAnsi="Calibri"/>
      <w:szCs w:val="24"/>
    </w:rPr>
  </w:style>
  <w:style w:type="paragraph" w:styleId="8">
    <w:name w:val="heading 8"/>
    <w:basedOn w:val="a1"/>
    <w:next w:val="a1"/>
    <w:link w:val="80"/>
    <w:uiPriority w:val="9"/>
    <w:semiHidden/>
    <w:qFormat/>
    <w:pPr>
      <w:spacing w:before="240" w:after="60"/>
      <w:outlineLvl w:val="7"/>
    </w:pPr>
    <w:rPr>
      <w:rFonts w:ascii="Calibri" w:hAnsi="Calibri"/>
      <w:i/>
      <w:iCs/>
      <w:szCs w:val="24"/>
    </w:rPr>
  </w:style>
  <w:style w:type="paragraph" w:styleId="9">
    <w:name w:val="heading 9"/>
    <w:basedOn w:val="a1"/>
    <w:next w:val="a1"/>
    <w:link w:val="90"/>
    <w:uiPriority w:val="9"/>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3">
    <w:name w:val="List 3"/>
    <w:basedOn w:val="a1"/>
    <w:semiHidden/>
    <w:qFormat/>
    <w:pPr>
      <w:ind w:left="1080" w:hanging="360"/>
      <w:contextualSpacing/>
    </w:pPr>
  </w:style>
  <w:style w:type="paragraph" w:styleId="TOC7">
    <w:name w:val="toc 7"/>
    <w:basedOn w:val="a1"/>
    <w:next w:val="a1"/>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uiPriority w:val="99"/>
    <w:qFormat/>
    <w:rPr>
      <w:sz w:val="20"/>
    </w:rPr>
  </w:style>
  <w:style w:type="paragraph" w:styleId="61">
    <w:name w:val="index 6"/>
    <w:basedOn w:val="a1"/>
    <w:next w:val="a1"/>
    <w:semiHidden/>
    <w:qFormat/>
    <w:pPr>
      <w:ind w:left="1440" w:hanging="240"/>
    </w:pPr>
  </w:style>
  <w:style w:type="paragraph" w:styleId="af4">
    <w:name w:val="Salutation"/>
    <w:basedOn w:val="a1"/>
    <w:next w:val="a1"/>
    <w:link w:val="af5"/>
    <w:semiHidden/>
    <w:qFormat/>
  </w:style>
  <w:style w:type="paragraph" w:styleId="34">
    <w:name w:val="Body Text 3"/>
    <w:basedOn w:val="a1"/>
    <w:link w:val="35"/>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tabs>
        <w:tab w:val="clear" w:pos="1080"/>
        <w:tab w:val="num" w:pos="360"/>
      </w:tabs>
      <w:ind w:left="0" w:firstLine="0"/>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3">
    <w:name w:val="index 4"/>
    <w:basedOn w:val="a1"/>
    <w:next w:val="a1"/>
    <w:semiHidden/>
    <w:qFormat/>
    <w:pPr>
      <w:ind w:left="960" w:hanging="240"/>
    </w:pPr>
  </w:style>
  <w:style w:type="paragraph" w:styleId="TOC5">
    <w:name w:val="toc 5"/>
    <w:basedOn w:val="a1"/>
    <w:next w:val="a1"/>
    <w:semiHidden/>
    <w:qFormat/>
    <w:pPr>
      <w:ind w:left="960"/>
    </w:pPr>
  </w:style>
  <w:style w:type="paragraph" w:styleId="TOC3">
    <w:name w:val="toc 3"/>
    <w:basedOn w:val="a1"/>
    <w:next w:val="a1"/>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TOC8">
    <w:name w:val="toc 8"/>
    <w:basedOn w:val="a1"/>
    <w:next w:val="a1"/>
    <w:semiHidden/>
    <w:qFormat/>
    <w:pPr>
      <w:ind w:left="1680"/>
    </w:pPr>
  </w:style>
  <w:style w:type="paragraph" w:styleId="36">
    <w:name w:val="index 3"/>
    <w:basedOn w:val="a1"/>
    <w:next w:val="a1"/>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4">
    <w:name w:val="List Continue 5"/>
    <w:basedOn w:val="a1"/>
    <w:semiHidden/>
    <w:qFormat/>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uiPriority w:val="99"/>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uiPriority w:val="99"/>
    <w:qFormat/>
    <w:pPr>
      <w:tabs>
        <w:tab w:val="center" w:pos="4680"/>
        <w:tab w:val="right" w:pos="9360"/>
      </w:tabs>
    </w:pPr>
  </w:style>
  <w:style w:type="paragraph" w:styleId="affb">
    <w:name w:val="Signature"/>
    <w:basedOn w:val="a1"/>
    <w:link w:val="affc"/>
    <w:semiHidden/>
    <w:qFormat/>
    <w:pPr>
      <w:ind w:left="4320"/>
    </w:pPr>
  </w:style>
  <w:style w:type="paragraph" w:styleId="TOC1">
    <w:name w:val="toc 1"/>
    <w:basedOn w:val="a1"/>
    <w:next w:val="a1"/>
    <w:semiHidden/>
    <w:qFormat/>
  </w:style>
  <w:style w:type="paragraph" w:styleId="44">
    <w:name w:val="List Continue 4"/>
    <w:basedOn w:val="a1"/>
    <w:semiHidden/>
    <w:qFormat/>
    <w:pPr>
      <w:spacing w:after="120"/>
      <w:ind w:left="1440"/>
      <w:contextualSpacing/>
    </w:pPr>
  </w:style>
  <w:style w:type="paragraph" w:styleId="TOC4">
    <w:name w:val="toc 4"/>
    <w:basedOn w:val="a1"/>
    <w:next w:val="a1"/>
    <w:semiHidden/>
    <w:qFormat/>
    <w:pPr>
      <w:ind w:left="720"/>
    </w:pPr>
  </w:style>
  <w:style w:type="paragraph" w:styleId="affd">
    <w:name w:val="index heading"/>
    <w:basedOn w:val="a1"/>
    <w:next w:val="11"/>
    <w:semiHidden/>
    <w:qFormat/>
    <w:rPr>
      <w:rFonts w:ascii="Cambria" w:hAnsi="Cambria"/>
      <w:b/>
      <w:bCs/>
    </w:rPr>
  </w:style>
  <w:style w:type="paragraph" w:styleId="11">
    <w:name w:val="index 1"/>
    <w:basedOn w:val="a1"/>
    <w:next w:val="a1"/>
    <w:semiHidden/>
    <w:qFormat/>
    <w:pPr>
      <w:ind w:left="240" w:hanging="240"/>
    </w:pPr>
  </w:style>
  <w:style w:type="paragraph" w:styleId="affe">
    <w:name w:val="Subtitle"/>
    <w:basedOn w:val="a1"/>
    <w:next w:val="a1"/>
    <w:link w:val="afff"/>
    <w:uiPriority w:val="11"/>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TOC6">
    <w:name w:val="toc 6"/>
    <w:basedOn w:val="a1"/>
    <w:next w:val="a1"/>
    <w:semiHidden/>
    <w:qFormat/>
    <w:pPr>
      <w:ind w:left="1200"/>
    </w:pPr>
  </w:style>
  <w:style w:type="paragraph" w:styleId="55">
    <w:name w:val="List 5"/>
    <w:basedOn w:val="a1"/>
    <w:semiHidden/>
    <w:qFormat/>
    <w:pPr>
      <w:ind w:left="1800" w:hanging="360"/>
      <w:contextualSpacing/>
    </w:pPr>
  </w:style>
  <w:style w:type="paragraph" w:styleId="37">
    <w:name w:val="Body Text Indent 3"/>
    <w:basedOn w:val="a1"/>
    <w:link w:val="38"/>
    <w:semiHidden/>
    <w:qFormat/>
    <w:pPr>
      <w:spacing w:after="120"/>
      <w:ind w:left="360"/>
    </w:pPr>
    <w:rPr>
      <w:sz w:val="16"/>
      <w:szCs w:val="16"/>
    </w:rPr>
  </w:style>
  <w:style w:type="paragraph" w:styleId="71">
    <w:name w:val="index 7"/>
    <w:basedOn w:val="a1"/>
    <w:next w:val="a1"/>
    <w:semiHidden/>
    <w:qFormat/>
    <w:pPr>
      <w:ind w:left="1680" w:hanging="240"/>
    </w:pPr>
  </w:style>
  <w:style w:type="paragraph" w:styleId="91">
    <w:name w:val="index 9"/>
    <w:basedOn w:val="a1"/>
    <w:next w:val="a1"/>
    <w:semiHidden/>
    <w:qFormat/>
    <w:pPr>
      <w:ind w:left="2160" w:hanging="240"/>
    </w:pPr>
  </w:style>
  <w:style w:type="paragraph" w:styleId="afff3">
    <w:name w:val="table of figures"/>
    <w:basedOn w:val="a1"/>
    <w:next w:val="a1"/>
    <w:semiHidden/>
    <w:qFormat/>
  </w:style>
  <w:style w:type="paragraph" w:styleId="TOC2">
    <w:name w:val="toc 2"/>
    <w:basedOn w:val="a1"/>
    <w:next w:val="a1"/>
    <w:semiHidden/>
    <w:qFormat/>
    <w:pPr>
      <w:ind w:left="240"/>
    </w:pPr>
  </w:style>
  <w:style w:type="paragraph" w:styleId="TOC9">
    <w:name w:val="toc 9"/>
    <w:basedOn w:val="a1"/>
    <w:next w:val="a1"/>
    <w:semiHidden/>
    <w:qFormat/>
    <w:pPr>
      <w:ind w:left="1920"/>
    </w:pPr>
  </w:style>
  <w:style w:type="paragraph" w:styleId="26">
    <w:name w:val="Body Text 2"/>
    <w:basedOn w:val="a1"/>
    <w:link w:val="27"/>
    <w:semiHidden/>
    <w:qFormat/>
    <w:pPr>
      <w:spacing w:after="120" w:line="480" w:lineRule="auto"/>
    </w:pPr>
  </w:style>
  <w:style w:type="paragraph" w:styleId="45">
    <w:name w:val="List 4"/>
    <w:basedOn w:val="a1"/>
    <w:semiHidden/>
    <w:qFormat/>
    <w:pPr>
      <w:ind w:left="1440" w:hanging="360"/>
      <w:contextualSpacing/>
    </w:pPr>
  </w:style>
  <w:style w:type="paragraph" w:styleId="28">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uiPriority w:val="99"/>
    <w:semiHidden/>
    <w:qFormat/>
    <w:rPr>
      <w:szCs w:val="24"/>
    </w:rPr>
  </w:style>
  <w:style w:type="paragraph" w:styleId="39">
    <w:name w:val="List Continue 3"/>
    <w:basedOn w:val="a1"/>
    <w:semiHidden/>
    <w:qFormat/>
    <w:pPr>
      <w:spacing w:after="120"/>
      <w:ind w:left="1080"/>
      <w:contextualSpacing/>
    </w:pPr>
  </w:style>
  <w:style w:type="paragraph" w:styleId="29">
    <w:name w:val="index 2"/>
    <w:basedOn w:val="a1"/>
    <w:next w:val="a1"/>
    <w:semiHidden/>
    <w:qFormat/>
    <w:pPr>
      <w:ind w:left="480" w:hanging="240"/>
    </w:pPr>
  </w:style>
  <w:style w:type="paragraph" w:styleId="afff7">
    <w:name w:val="Title"/>
    <w:basedOn w:val="a1"/>
    <w:next w:val="a1"/>
    <w:link w:val="afff8"/>
    <w:uiPriority w:val="10"/>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uiPriority w:val="99"/>
    <w:semiHidden/>
    <w:qFormat/>
    <w:rPr>
      <w:b/>
      <w:bCs/>
    </w:rPr>
  </w:style>
  <w:style w:type="paragraph" w:styleId="afffb">
    <w:name w:val="Body Text First Indent"/>
    <w:basedOn w:val="af8"/>
    <w:link w:val="afffc"/>
    <w:semiHidden/>
    <w:qFormat/>
    <w:pPr>
      <w:ind w:firstLine="210"/>
    </w:pPr>
  </w:style>
  <w:style w:type="paragraph" w:styleId="2a">
    <w:name w:val="Body Text First Indent 2"/>
    <w:basedOn w:val="afa"/>
    <w:link w:val="2b"/>
    <w:semiHidden/>
    <w:qFormat/>
    <w:pPr>
      <w:ind w:firstLine="210"/>
    </w:pPr>
  </w:style>
  <w:style w:type="table" w:styleId="afffd">
    <w:name w:val="Table Grid"/>
    <w:basedOn w:val="a3"/>
    <w:uiPriority w:val="39"/>
    <w:qFormat/>
    <w:rPr>
      <w:rFonts w:asciiTheme="minorHAnsi"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semiHidden/>
    <w:qFormat/>
  </w:style>
  <w:style w:type="character" w:styleId="affff">
    <w:name w:val="FollowedHyperlink"/>
    <w:uiPriority w:val="99"/>
    <w:semiHidden/>
    <w:unhideWhenUsed/>
    <w:qFormat/>
    <w:rPr>
      <w:color w:val="800080"/>
      <w:u w:val="single"/>
    </w:rPr>
  </w:style>
  <w:style w:type="character" w:styleId="affff0">
    <w:name w:val="Hyperlink"/>
    <w:uiPriority w:val="99"/>
    <w:qFormat/>
    <w:rPr>
      <w:color w:val="0000FF"/>
      <w:u w:val="single"/>
    </w:rPr>
  </w:style>
  <w:style w:type="character" w:styleId="affff1">
    <w:name w:val="annotation reference"/>
    <w:uiPriority w:val="99"/>
    <w:semiHidden/>
    <w:unhideWhenUsed/>
    <w:qFormat/>
    <w:rPr>
      <w:sz w:val="16"/>
      <w:szCs w:val="16"/>
    </w:rPr>
  </w:style>
  <w:style w:type="character" w:customStyle="1" w:styleId="10">
    <w:name w:val="标题 1 字符"/>
    <w:link w:val="1"/>
    <w:uiPriority w:val="9"/>
    <w:qFormat/>
    <w:rPr>
      <w:b/>
      <w:bCs/>
      <w:kern w:val="32"/>
      <w:sz w:val="24"/>
      <w:szCs w:val="24"/>
    </w:rPr>
  </w:style>
  <w:style w:type="character" w:customStyle="1" w:styleId="22">
    <w:name w:val="标题 2 字符"/>
    <w:link w:val="21"/>
    <w:uiPriority w:val="9"/>
    <w:semiHidden/>
    <w:qFormat/>
    <w:rPr>
      <w:rFonts w:ascii="Cambria" w:hAnsi="Cambria"/>
      <w:b/>
      <w:bCs/>
      <w:i/>
      <w:iCs/>
      <w:sz w:val="28"/>
      <w:szCs w:val="28"/>
    </w:rPr>
  </w:style>
  <w:style w:type="character" w:customStyle="1" w:styleId="52">
    <w:name w:val="标题 5 字符"/>
    <w:link w:val="51"/>
    <w:uiPriority w:val="9"/>
    <w:semiHidden/>
    <w:qFormat/>
    <w:rPr>
      <w:rFonts w:ascii="Calibri" w:hAnsi="Calibri"/>
      <w:b/>
      <w:bCs/>
      <w:i/>
      <w:iCs/>
      <w:sz w:val="26"/>
      <w:szCs w:val="26"/>
    </w:rPr>
  </w:style>
  <w:style w:type="character" w:customStyle="1" w:styleId="60">
    <w:name w:val="标题 6 字符"/>
    <w:link w:val="6"/>
    <w:uiPriority w:val="9"/>
    <w:semiHidden/>
    <w:qFormat/>
    <w:rPr>
      <w:rFonts w:ascii="Calibri" w:hAnsi="Calibri"/>
      <w:b/>
      <w:bCs/>
      <w:sz w:val="22"/>
      <w:szCs w:val="22"/>
    </w:rPr>
  </w:style>
  <w:style w:type="character" w:customStyle="1" w:styleId="70">
    <w:name w:val="标题 7 字符"/>
    <w:link w:val="7"/>
    <w:uiPriority w:val="9"/>
    <w:semiHidden/>
    <w:qFormat/>
    <w:rPr>
      <w:rFonts w:ascii="Calibri" w:hAnsi="Calibri"/>
      <w:sz w:val="24"/>
      <w:szCs w:val="24"/>
    </w:rPr>
  </w:style>
  <w:style w:type="character" w:customStyle="1" w:styleId="80">
    <w:name w:val="标题 8 字符"/>
    <w:link w:val="8"/>
    <w:uiPriority w:val="9"/>
    <w:semiHidden/>
    <w:qFormat/>
    <w:rPr>
      <w:rFonts w:ascii="Calibri" w:hAnsi="Calibri"/>
      <w:i/>
      <w:iCs/>
      <w:sz w:val="24"/>
      <w:szCs w:val="24"/>
    </w:rPr>
  </w:style>
  <w:style w:type="character" w:customStyle="1" w:styleId="90">
    <w:name w:val="标题 9 字符"/>
    <w:link w:val="9"/>
    <w:uiPriority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link w:val="SMText0"/>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qFormat/>
    <w:rPr>
      <w:rFonts w:ascii="Tahoma" w:hAnsi="Tahoma" w:cs="Tahoma"/>
      <w:sz w:val="16"/>
      <w:szCs w:val="16"/>
    </w:rPr>
  </w:style>
  <w:style w:type="paragraph" w:customStyle="1" w:styleId="12">
    <w:name w:val="书目1"/>
    <w:basedOn w:val="a1"/>
    <w:next w:val="a1"/>
    <w:uiPriority w:val="37"/>
    <w:semiHidden/>
    <w:qFormat/>
  </w:style>
  <w:style w:type="character" w:customStyle="1" w:styleId="af9">
    <w:name w:val="正文文本 字符"/>
    <w:link w:val="af8"/>
    <w:semiHidden/>
    <w:qFormat/>
    <w:rPr>
      <w:sz w:val="24"/>
    </w:rPr>
  </w:style>
  <w:style w:type="character" w:customStyle="1" w:styleId="27">
    <w:name w:val="正文文本 2 字符"/>
    <w:link w:val="26"/>
    <w:semiHidden/>
    <w:qFormat/>
    <w:rPr>
      <w:sz w:val="24"/>
    </w:rPr>
  </w:style>
  <w:style w:type="character" w:customStyle="1" w:styleId="35">
    <w:name w:val="正文文本 3 字符"/>
    <w:link w:val="34"/>
    <w:semiHidden/>
    <w:qFormat/>
    <w:rPr>
      <w:sz w:val="16"/>
      <w:szCs w:val="16"/>
    </w:rPr>
  </w:style>
  <w:style w:type="character" w:customStyle="1" w:styleId="afffc">
    <w:name w:val="正文文本首行缩进 字符"/>
    <w:link w:val="afffb"/>
    <w:semiHidden/>
    <w:qFormat/>
    <w:rPr>
      <w:sz w:val="24"/>
    </w:rPr>
  </w:style>
  <w:style w:type="character" w:customStyle="1" w:styleId="afb">
    <w:name w:val="正文文本缩进 字符"/>
    <w:link w:val="afa"/>
    <w:semiHidden/>
    <w:qFormat/>
    <w:rPr>
      <w:sz w:val="24"/>
    </w:rPr>
  </w:style>
  <w:style w:type="character" w:customStyle="1" w:styleId="2b">
    <w:name w:val="正文文本首行缩进 2 字符"/>
    <w:link w:val="2a"/>
    <w:semiHidden/>
    <w:qFormat/>
    <w:rPr>
      <w:sz w:val="24"/>
    </w:rPr>
  </w:style>
  <w:style w:type="character" w:customStyle="1" w:styleId="25">
    <w:name w:val="正文文本缩进 2 字符"/>
    <w:link w:val="24"/>
    <w:semiHidden/>
    <w:qFormat/>
    <w:rPr>
      <w:sz w:val="24"/>
    </w:rPr>
  </w:style>
  <w:style w:type="character" w:customStyle="1" w:styleId="38">
    <w:name w:val="正文文本缩进 3 字符"/>
    <w:link w:val="37"/>
    <w:semiHidden/>
    <w:qFormat/>
    <w:rPr>
      <w:sz w:val="16"/>
      <w:szCs w:val="16"/>
    </w:rPr>
  </w:style>
  <w:style w:type="character" w:customStyle="1" w:styleId="af7">
    <w:name w:val="结束语 字符"/>
    <w:link w:val="af6"/>
    <w:semiHidden/>
    <w:qFormat/>
    <w:rPr>
      <w:sz w:val="24"/>
    </w:rPr>
  </w:style>
  <w:style w:type="character" w:customStyle="1" w:styleId="af3">
    <w:name w:val="批注文字 字符"/>
    <w:basedOn w:val="a2"/>
    <w:link w:val="af2"/>
    <w:uiPriority w:val="99"/>
    <w:qFormat/>
  </w:style>
  <w:style w:type="character" w:customStyle="1" w:styleId="afffa">
    <w:name w:val="批注主题 字符"/>
    <w:link w:val="afff9"/>
    <w:uiPriority w:val="99"/>
    <w:semiHidden/>
    <w:qFormat/>
    <w:rPr>
      <w:b/>
      <w:bCs/>
    </w:rPr>
  </w:style>
  <w:style w:type="character" w:customStyle="1" w:styleId="aff1">
    <w:name w:val="日期 字符"/>
    <w:link w:val="aff0"/>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b">
    <w:name w:val="电子邮件签名 字符"/>
    <w:link w:val="aa"/>
    <w:semiHidden/>
    <w:qFormat/>
    <w:rPr>
      <w:sz w:val="24"/>
    </w:rPr>
  </w:style>
  <w:style w:type="character" w:customStyle="1" w:styleId="aff3">
    <w:name w:val="尾注文本 字符"/>
    <w:basedOn w:val="a2"/>
    <w:link w:val="aff2"/>
    <w:semiHidden/>
    <w:qFormat/>
  </w:style>
  <w:style w:type="character" w:customStyle="1" w:styleId="aff7">
    <w:name w:val="页脚 字符"/>
    <w:link w:val="aff6"/>
    <w:uiPriority w:val="99"/>
    <w:qFormat/>
    <w:rPr>
      <w:sz w:val="24"/>
    </w:rPr>
  </w:style>
  <w:style w:type="character" w:customStyle="1" w:styleId="afff2">
    <w:name w:val="脚注文本 字符"/>
    <w:basedOn w:val="a2"/>
    <w:link w:val="afff1"/>
    <w:semiHidden/>
    <w:qFormat/>
  </w:style>
  <w:style w:type="character" w:customStyle="1" w:styleId="affa">
    <w:name w:val="页眉 字符"/>
    <w:link w:val="aff9"/>
    <w:uiPriority w:val="99"/>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styleId="affff2">
    <w:name w:val="Intense Quote"/>
    <w:basedOn w:val="a1"/>
    <w:next w:val="a1"/>
    <w:link w:val="affff3"/>
    <w:uiPriority w:val="30"/>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qFormat/>
    <w:rPr>
      <w:b/>
      <w:bCs/>
      <w:i/>
      <w:iCs/>
      <w:color w:val="4F81BD"/>
      <w:sz w:val="24"/>
    </w:rPr>
  </w:style>
  <w:style w:type="paragraph" w:styleId="affff4">
    <w:name w:val="List Paragraph"/>
    <w:basedOn w:val="a1"/>
    <w:uiPriority w:val="34"/>
    <w:qFormat/>
    <w:pPr>
      <w:ind w:left="720"/>
    </w:pPr>
  </w:style>
  <w:style w:type="character" w:customStyle="1" w:styleId="a6">
    <w:name w:val="宏文本 字符"/>
    <w:link w:val="a5"/>
    <w:semiHidden/>
    <w:qFormat/>
    <w:rPr>
      <w:rFonts w:ascii="Courier New" w:hAnsi="Courier New" w:cs="Courier New"/>
      <w:lang w:val="en-US" w:eastAsia="en-US" w:bidi="ar-SA"/>
    </w:rPr>
  </w:style>
  <w:style w:type="character" w:customStyle="1" w:styleId="afff5">
    <w:name w:val="信息标题 字符"/>
    <w:link w:val="afff4"/>
    <w:semiHidden/>
    <w:qFormat/>
    <w:rPr>
      <w:rFonts w:ascii="Cambria" w:hAnsi="Cambria"/>
      <w:sz w:val="24"/>
      <w:szCs w:val="24"/>
      <w:shd w:val="pct20" w:color="auto" w:fill="auto"/>
    </w:rPr>
  </w:style>
  <w:style w:type="paragraph" w:styleId="affff5">
    <w:name w:val="No Spacing"/>
    <w:uiPriority w:val="1"/>
    <w:qFormat/>
    <w:rPr>
      <w:sz w:val="24"/>
      <w:lang w:eastAsia="en-US"/>
    </w:rPr>
  </w:style>
  <w:style w:type="character" w:customStyle="1" w:styleId="a9">
    <w:name w:val="注释标题 字符"/>
    <w:link w:val="a8"/>
    <w:semiHidden/>
    <w:qFormat/>
    <w:rPr>
      <w:sz w:val="24"/>
    </w:rPr>
  </w:style>
  <w:style w:type="character" w:customStyle="1" w:styleId="aff">
    <w:name w:val="纯文本 字符"/>
    <w:link w:val="afe"/>
    <w:semiHidden/>
    <w:qFormat/>
    <w:rPr>
      <w:rFonts w:ascii="Courier New" w:hAnsi="Courier New" w:cs="Courier New"/>
    </w:rPr>
  </w:style>
  <w:style w:type="paragraph" w:styleId="affff6">
    <w:name w:val="Quote"/>
    <w:basedOn w:val="a1"/>
    <w:next w:val="a1"/>
    <w:link w:val="affff7"/>
    <w:uiPriority w:val="29"/>
    <w:qFormat/>
    <w:rPr>
      <w:i/>
      <w:iCs/>
      <w:color w:val="000000"/>
    </w:rPr>
  </w:style>
  <w:style w:type="character" w:customStyle="1" w:styleId="affff7">
    <w:name w:val="引用 字符"/>
    <w:link w:val="affff6"/>
    <w:uiPriority w:val="29"/>
    <w:qFormat/>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uiPriority w:val="11"/>
    <w:qFormat/>
    <w:rPr>
      <w:rFonts w:ascii="Cambria" w:hAnsi="Cambria"/>
      <w:sz w:val="24"/>
      <w:szCs w:val="24"/>
    </w:rPr>
  </w:style>
  <w:style w:type="character" w:customStyle="1" w:styleId="afff8">
    <w:name w:val="标题 字符"/>
    <w:link w:val="afff7"/>
    <w:uiPriority w:val="10"/>
    <w:qFormat/>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qFormat/>
    <w:rPr>
      <w:color w:val="808080"/>
      <w:shd w:val="clear" w:color="auto" w:fill="E6E6E6"/>
    </w:rPr>
  </w:style>
  <w:style w:type="paragraph" w:customStyle="1" w:styleId="PubInfo">
    <w:name w:val="PubInfo"/>
    <w:basedOn w:val="a1"/>
    <w:qFormat/>
    <w:pPr>
      <w:suppressAutoHyphens/>
      <w:jc w:val="center"/>
    </w:pPr>
    <w:rPr>
      <w:sz w:val="20"/>
      <w:lang w:eastAsia="ar-SA"/>
    </w:rPr>
  </w:style>
  <w:style w:type="paragraph" w:customStyle="1" w:styleId="DoiInfo">
    <w:name w:val="DoiInfo"/>
    <w:basedOn w:val="a1"/>
    <w:qFormat/>
    <w:pPr>
      <w:suppressAutoHyphens/>
      <w:jc w:val="center"/>
    </w:pPr>
    <w:rPr>
      <w:sz w:val="20"/>
      <w:lang w:eastAsia="ar-SA"/>
    </w:rPr>
  </w:style>
  <w:style w:type="paragraph" w:customStyle="1" w:styleId="EndNoteBibliographyTitle">
    <w:name w:val="EndNote Bibliography Title"/>
    <w:basedOn w:val="a1"/>
    <w:link w:val="EndNoteBibliographyTitle0"/>
    <w:qFormat/>
    <w:pPr>
      <w:jc w:val="center"/>
    </w:pPr>
  </w:style>
  <w:style w:type="character" w:customStyle="1" w:styleId="SMText0">
    <w:name w:val="SM Text 字符"/>
    <w:basedOn w:val="a2"/>
    <w:link w:val="SMText"/>
    <w:qFormat/>
    <w:rPr>
      <w:sz w:val="24"/>
    </w:rPr>
  </w:style>
  <w:style w:type="character" w:customStyle="1" w:styleId="EndNoteBibliographyTitle0">
    <w:name w:val="EndNote Bibliography Title 字符"/>
    <w:basedOn w:val="SMText0"/>
    <w:link w:val="EndNoteBibliographyTitle"/>
    <w:qFormat/>
    <w:rPr>
      <w:sz w:val="24"/>
      <w:lang w:eastAsia="en-US"/>
    </w:rPr>
  </w:style>
  <w:style w:type="paragraph" w:customStyle="1" w:styleId="EndNoteBibliography">
    <w:name w:val="EndNote Bibliography"/>
    <w:basedOn w:val="a1"/>
    <w:link w:val="EndNoteBibliography0"/>
    <w:qFormat/>
  </w:style>
  <w:style w:type="character" w:customStyle="1" w:styleId="EndNoteBibliography0">
    <w:name w:val="EndNote Bibliography 字符"/>
    <w:basedOn w:val="SMText0"/>
    <w:link w:val="EndNoteBibliography"/>
    <w:qFormat/>
    <w:rPr>
      <w:sz w:val="24"/>
      <w:lang w:eastAsia="en-US"/>
    </w:rPr>
  </w:style>
  <w:style w:type="table" w:customStyle="1" w:styleId="210">
    <w:name w:val="无格式表格 21"/>
    <w:basedOn w:val="a3"/>
    <w:uiPriority w:val="42"/>
    <w:qFormat/>
    <w:rPr>
      <w:rFonts w:ascii="等线" w:hAnsi="等线"/>
      <w:kern w:val="2"/>
      <w:sz w:val="21"/>
      <w:szCs w:val="24"/>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2">
    <w:name w:val="Table Grid12"/>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修订1"/>
    <w:hidden/>
    <w:uiPriority w:val="99"/>
    <w:semiHidden/>
    <w:qFormat/>
    <w:rPr>
      <w:rFonts w:eastAsia="宋体"/>
      <w:sz w:val="24"/>
      <w:lang w:eastAsia="en-US"/>
    </w:rPr>
  </w:style>
  <w:style w:type="character" w:styleId="affff8">
    <w:name w:val="Placeholder Text"/>
    <w:basedOn w:val="a2"/>
    <w:uiPriority w:val="99"/>
    <w:semiHidden/>
    <w:qFormat/>
    <w:rPr>
      <w:color w:val="666666"/>
    </w:rPr>
  </w:style>
  <w:style w:type="table" w:customStyle="1" w:styleId="TableGrid7">
    <w:name w:val="Table Grid7"/>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3"/>
    <w:uiPriority w:val="39"/>
    <w:qFormat/>
    <w:rPr>
      <w:rFonts w:ascii="Calibri" w:eastAsia="宋体" w:hAnsi="Calibr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a3"/>
    <w:uiPriority w:val="42"/>
    <w:qFormat/>
    <w:rPr>
      <w:rFonts w:ascii="Calibri" w:eastAsia="宋体" w:hAnsi="Calibri"/>
      <w:kern w:val="2"/>
      <w:sz w:val="21"/>
      <w:szCs w:val="24"/>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32">
    <w:name w:val="标题 3 字符"/>
    <w:basedOn w:val="a2"/>
    <w:link w:val="31"/>
    <w:uiPriority w:val="9"/>
    <w:semiHidden/>
    <w:qFormat/>
    <w:rPr>
      <w:rFonts w:ascii="Times" w:eastAsia="Times" w:hAnsi="Times"/>
      <w:b/>
      <w:sz w:val="24"/>
    </w:rPr>
  </w:style>
  <w:style w:type="character" w:customStyle="1" w:styleId="42">
    <w:name w:val="标题 4 字符"/>
    <w:basedOn w:val="a2"/>
    <w:link w:val="41"/>
    <w:uiPriority w:val="9"/>
    <w:semiHidden/>
    <w:qFormat/>
    <w:rPr>
      <w:rFonts w:ascii="Times" w:hAnsi="Times"/>
      <w:b/>
      <w:color w:val="0000FF"/>
      <w:sz w:val="44"/>
    </w:rPr>
  </w:style>
  <w:style w:type="character" w:customStyle="1" w:styleId="15">
    <w:name w:val="明显强调1"/>
    <w:basedOn w:val="a2"/>
    <w:uiPriority w:val="21"/>
    <w:qFormat/>
    <w:rPr>
      <w:i/>
      <w:iCs/>
      <w:color w:val="365F91" w:themeColor="accent1" w:themeShade="BF"/>
    </w:rPr>
  </w:style>
  <w:style w:type="character" w:customStyle="1" w:styleId="16">
    <w:name w:val="明显参考1"/>
    <w:basedOn w:val="a2"/>
    <w:uiPriority w:val="32"/>
    <w:qFormat/>
    <w:rPr>
      <w:b/>
      <w:bCs/>
      <w:smallCaps/>
      <w:color w:val="365F91" w:themeColor="accent1" w:themeShade="BF"/>
      <w:spacing w:val="5"/>
    </w:rPr>
  </w:style>
  <w:style w:type="paragraph" w:customStyle="1" w:styleId="msonormal0">
    <w:name w:val="msonormal"/>
    <w:basedOn w:val="a1"/>
    <w:qFormat/>
    <w:pPr>
      <w:spacing w:before="100" w:beforeAutospacing="1" w:after="100" w:afterAutospacing="1"/>
    </w:pPr>
    <w:rPr>
      <w:rFonts w:ascii="宋体" w:eastAsia="宋体" w:hAnsi="宋体" w:cs="宋体"/>
      <w:szCs w:val="24"/>
      <w:lang w:eastAsia="zh-CN"/>
    </w:rPr>
  </w:style>
  <w:style w:type="paragraph" w:customStyle="1" w:styleId="font5">
    <w:name w:val="font5"/>
    <w:basedOn w:val="a1"/>
    <w:qFormat/>
    <w:pPr>
      <w:spacing w:before="100" w:beforeAutospacing="1" w:after="100" w:afterAutospacing="1"/>
    </w:pPr>
    <w:rPr>
      <w:rFonts w:ascii="等线" w:eastAsia="等线" w:hAnsi="等线" w:cs="宋体"/>
      <w:sz w:val="18"/>
      <w:szCs w:val="18"/>
      <w:lang w:eastAsia="zh-CN"/>
    </w:rPr>
  </w:style>
  <w:style w:type="paragraph" w:customStyle="1" w:styleId="font6">
    <w:name w:val="font6"/>
    <w:basedOn w:val="a1"/>
    <w:qFormat/>
    <w:pPr>
      <w:spacing w:before="100" w:beforeAutospacing="1" w:after="100" w:afterAutospacing="1"/>
    </w:pPr>
    <w:rPr>
      <w:rFonts w:eastAsia="宋体"/>
      <w:b/>
      <w:bCs/>
      <w:color w:val="000000"/>
      <w:szCs w:val="24"/>
      <w:lang w:eastAsia="zh-CN"/>
    </w:rPr>
  </w:style>
  <w:style w:type="paragraph" w:customStyle="1" w:styleId="font7">
    <w:name w:val="font7"/>
    <w:basedOn w:val="a1"/>
    <w:qFormat/>
    <w:pPr>
      <w:spacing w:before="100" w:beforeAutospacing="1" w:after="100" w:afterAutospacing="1"/>
    </w:pPr>
    <w:rPr>
      <w:rFonts w:eastAsia="宋体"/>
      <w:b/>
      <w:bCs/>
      <w:i/>
      <w:iCs/>
      <w:color w:val="000000"/>
      <w:szCs w:val="24"/>
      <w:lang w:eastAsia="zh-CN"/>
    </w:rPr>
  </w:style>
  <w:style w:type="paragraph" w:customStyle="1" w:styleId="font8">
    <w:name w:val="font8"/>
    <w:basedOn w:val="a1"/>
    <w:qFormat/>
    <w:pPr>
      <w:spacing w:before="100" w:beforeAutospacing="1" w:after="100" w:afterAutospacing="1"/>
    </w:pPr>
    <w:rPr>
      <w:rFonts w:ascii="宋体" w:eastAsia="宋体" w:hAnsi="宋体" w:cs="宋体"/>
      <w:b/>
      <w:bCs/>
      <w:color w:val="000000"/>
      <w:szCs w:val="24"/>
      <w:lang w:eastAsia="zh-CN"/>
    </w:rPr>
  </w:style>
  <w:style w:type="paragraph" w:customStyle="1" w:styleId="font9">
    <w:name w:val="font9"/>
    <w:basedOn w:val="a1"/>
    <w:qFormat/>
    <w:pPr>
      <w:spacing w:before="100" w:beforeAutospacing="1" w:after="100" w:afterAutospacing="1"/>
    </w:pPr>
    <w:rPr>
      <w:rFonts w:eastAsia="宋体"/>
      <w:b/>
      <w:bCs/>
      <w:color w:val="000000"/>
      <w:szCs w:val="24"/>
      <w:lang w:eastAsia="zh-CN"/>
    </w:rPr>
  </w:style>
  <w:style w:type="paragraph" w:customStyle="1" w:styleId="xl65">
    <w:name w:val="xl65"/>
    <w:basedOn w:val="a1"/>
    <w:qFormat/>
    <w:pPr>
      <w:spacing w:before="100" w:beforeAutospacing="1" w:after="100" w:afterAutospacing="1"/>
      <w:textAlignment w:val="bottom"/>
    </w:pPr>
    <w:rPr>
      <w:rFonts w:ascii="宋体" w:eastAsia="宋体" w:hAnsi="宋体" w:cs="宋体"/>
      <w:szCs w:val="24"/>
      <w:lang w:eastAsia="zh-CN"/>
    </w:rPr>
  </w:style>
  <w:style w:type="paragraph" w:customStyle="1" w:styleId="xl66">
    <w:name w:val="xl66"/>
    <w:basedOn w:val="a1"/>
    <w:qFormat/>
    <w:pPr>
      <w:pBdr>
        <w:top w:val="single" w:sz="8" w:space="0" w:color="auto"/>
        <w:bottom w:val="single" w:sz="8" w:space="0" w:color="auto"/>
      </w:pBdr>
      <w:spacing w:before="100" w:beforeAutospacing="1" w:after="100" w:afterAutospacing="1"/>
      <w:jc w:val="both"/>
    </w:pPr>
    <w:rPr>
      <w:rFonts w:eastAsia="宋体"/>
      <w:b/>
      <w:bCs/>
      <w:szCs w:val="24"/>
      <w:lang w:eastAsia="zh-CN"/>
    </w:rPr>
  </w:style>
  <w:style w:type="paragraph" w:customStyle="1" w:styleId="xl67">
    <w:name w:val="xl67"/>
    <w:basedOn w:val="a1"/>
    <w:qFormat/>
    <w:pPr>
      <w:pBdr>
        <w:top w:val="single" w:sz="8" w:space="0" w:color="auto"/>
        <w:bottom w:val="single" w:sz="8" w:space="0" w:color="auto"/>
      </w:pBdr>
      <w:spacing w:before="100" w:beforeAutospacing="1" w:after="100" w:afterAutospacing="1"/>
      <w:jc w:val="both"/>
    </w:pPr>
    <w:rPr>
      <w:rFonts w:eastAsia="宋体"/>
      <w:b/>
      <w:bCs/>
      <w:i/>
      <w:iCs/>
      <w:szCs w:val="24"/>
      <w:lang w:eastAsia="zh-CN"/>
    </w:rPr>
  </w:style>
  <w:style w:type="paragraph" w:customStyle="1" w:styleId="xl68">
    <w:name w:val="xl68"/>
    <w:basedOn w:val="a1"/>
    <w:qFormat/>
    <w:pPr>
      <w:spacing w:before="100" w:beforeAutospacing="1" w:after="100" w:afterAutospacing="1"/>
      <w:textAlignment w:val="bottom"/>
    </w:pPr>
    <w:rPr>
      <w:rFonts w:ascii="宋体" w:eastAsia="宋体" w:hAnsi="宋体" w:cs="宋体"/>
      <w:szCs w:val="24"/>
      <w:lang w:eastAsia="zh-CN"/>
    </w:rPr>
  </w:style>
  <w:style w:type="paragraph" w:customStyle="1" w:styleId="xl69">
    <w:name w:val="xl69"/>
    <w:basedOn w:val="a1"/>
    <w:qFormat/>
    <w:pPr>
      <w:pBdr>
        <w:bottom w:val="single" w:sz="8" w:space="0" w:color="auto"/>
      </w:pBdr>
      <w:spacing w:before="100" w:beforeAutospacing="1" w:after="100" w:afterAutospacing="1"/>
      <w:textAlignment w:val="bottom"/>
    </w:pPr>
    <w:rPr>
      <w:rFonts w:ascii="宋体" w:eastAsia="宋体" w:hAnsi="宋体" w:cs="宋体"/>
      <w:szCs w:val="24"/>
      <w:lang w:eastAsia="zh-CN"/>
    </w:rPr>
  </w:style>
  <w:style w:type="paragraph" w:customStyle="1" w:styleId="font0">
    <w:name w:val="font0"/>
    <w:basedOn w:val="a1"/>
    <w:qFormat/>
    <w:pPr>
      <w:spacing w:before="100" w:beforeAutospacing="1" w:after="100" w:afterAutospacing="1"/>
    </w:pPr>
    <w:rPr>
      <w:rFonts w:ascii="等线" w:eastAsia="等线" w:hAnsi="等线" w:cs="宋体"/>
      <w:color w:val="000000"/>
      <w:szCs w:val="24"/>
      <w:lang w:eastAsia="zh-CN"/>
    </w:rPr>
  </w:style>
  <w:style w:type="paragraph" w:customStyle="1" w:styleId="2c">
    <w:name w:val="修订2"/>
    <w:hidden/>
    <w:uiPriority w:val="99"/>
    <w:unhideWhenUsed/>
    <w:qFormat/>
    <w:rPr>
      <w:sz w:val="24"/>
      <w:lang w:eastAsia="en-US"/>
    </w:rPr>
  </w:style>
  <w:style w:type="paragraph" w:customStyle="1" w:styleId="2d">
    <w:name w:val="书目2"/>
    <w:basedOn w:val="a1"/>
    <w:next w:val="a1"/>
    <w:uiPriority w:val="37"/>
    <w:semiHidden/>
    <w:qFormat/>
  </w:style>
  <w:style w:type="paragraph" w:customStyle="1" w:styleId="TOC20">
    <w:name w:val="TOC 标题2"/>
    <w:basedOn w:val="1"/>
    <w:next w:val="a1"/>
    <w:uiPriority w:val="39"/>
    <w:semiHidden/>
    <w:unhideWhenUsed/>
    <w:qFormat/>
    <w:pPr>
      <w:outlineLvl w:val="9"/>
    </w:pPr>
    <w:rPr>
      <w:rFonts w:ascii="Cambria" w:hAnsi="Cambria"/>
      <w:sz w:val="32"/>
      <w:szCs w:val="32"/>
    </w:rPr>
  </w:style>
  <w:style w:type="character" w:customStyle="1" w:styleId="2e">
    <w:name w:val="未处理的提及2"/>
    <w:basedOn w:val="a2"/>
    <w:uiPriority w:val="99"/>
    <w:semiHidden/>
    <w:unhideWhenUsed/>
    <w:qFormat/>
    <w:rPr>
      <w:color w:val="808080"/>
      <w:shd w:val="clear" w:color="auto" w:fill="E6E6E6"/>
    </w:rPr>
  </w:style>
  <w:style w:type="table" w:customStyle="1" w:styleId="220">
    <w:name w:val="无格式表格 22"/>
    <w:basedOn w:val="a3"/>
    <w:uiPriority w:val="42"/>
    <w:qFormat/>
    <w:rPr>
      <w:rFonts w:eastAsia="宋体"/>
      <w:lang w:eastAsia="en-US"/>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2f">
    <w:name w:val="明显强调2"/>
    <w:basedOn w:val="a2"/>
    <w:uiPriority w:val="21"/>
    <w:qFormat/>
    <w:rPr>
      <w:i/>
      <w:iCs/>
      <w:color w:val="365F91" w:themeColor="accent1" w:themeShade="BF"/>
    </w:rPr>
  </w:style>
  <w:style w:type="character" w:customStyle="1" w:styleId="2f0">
    <w:name w:val="明显参考2"/>
    <w:basedOn w:val="a2"/>
    <w:uiPriority w:val="32"/>
    <w:qFormat/>
    <w:rPr>
      <w:b/>
      <w:bCs/>
      <w:smallCaps/>
      <w:color w:val="365F91" w:themeColor="accent1" w:themeShade="BF"/>
      <w:spacing w:val="5"/>
    </w:rPr>
  </w:style>
  <w:style w:type="paragraph" w:styleId="affff9">
    <w:name w:val="Revision"/>
    <w:hidden/>
    <w:uiPriority w:val="99"/>
    <w:unhideWhenUsed/>
    <w:rsid w:val="00276482"/>
    <w:rPr>
      <w:sz w:val="24"/>
      <w:lang w:eastAsia="en-US"/>
    </w:rPr>
  </w:style>
  <w:style w:type="character" w:styleId="affffa">
    <w:name w:val="Intense Emphasis"/>
    <w:basedOn w:val="a2"/>
    <w:uiPriority w:val="21"/>
    <w:qFormat/>
    <w:rsid w:val="00A529D6"/>
    <w:rPr>
      <w:i/>
      <w:iCs/>
      <w:color w:val="365F91" w:themeColor="accent1" w:themeShade="BF"/>
    </w:rPr>
  </w:style>
  <w:style w:type="character" w:styleId="affffb">
    <w:name w:val="Intense Reference"/>
    <w:basedOn w:val="a2"/>
    <w:uiPriority w:val="32"/>
    <w:qFormat/>
    <w:rsid w:val="00A529D6"/>
    <w:rPr>
      <w:b/>
      <w:bCs/>
      <w:smallCaps/>
      <w:color w:val="365F91" w:themeColor="accent1" w:themeShade="BF"/>
      <w:spacing w:val="5"/>
    </w:rPr>
  </w:style>
  <w:style w:type="paragraph" w:customStyle="1" w:styleId="xl63">
    <w:name w:val="xl63"/>
    <w:basedOn w:val="a1"/>
    <w:rsid w:val="00A52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eastAsia="宋体" w:hAnsi="宋体" w:cs="宋体"/>
      <w:b/>
      <w:bCs/>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3.epa.gov/pesticides/chem_search/cleared_reviews/csr_PC-101201_30-Oct-98_114.pdf"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84DF1-E9CA-431B-83F3-1C94EB1B9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Pages>
  <Words>23607</Words>
  <Characters>164076</Characters>
  <Application>Microsoft Office Word</Application>
  <DocSecurity>0</DocSecurity>
  <Lines>13673</Lines>
  <Paragraphs>10426</Paragraphs>
  <ScaleCrop>false</ScaleCrop>
  <Company>AAAS</Company>
  <LinksUpToDate>false</LinksUpToDate>
  <CharactersWithSpaces>177257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Hongyu Mu</cp:lastModifiedBy>
  <cp:revision>156</cp:revision>
  <cp:lastPrinted>2018-01-12T03:53:00Z</cp:lastPrinted>
  <dcterms:created xsi:type="dcterms:W3CDTF">2024-11-28T03:36:00Z</dcterms:created>
  <dcterms:modified xsi:type="dcterms:W3CDTF">2025-12-17T08:17:00Z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KSOProductBuildVer">
    <vt:lpwstr>2052-12.1.0.21171</vt:lpwstr>
  </property>
  <property fmtid="{D5CDD505-2E9C-101B-9397-08002B2CF9AE}" pid="4" name="ICV">
    <vt:lpwstr>9AB4292348E23507B021126761BFAA36_42</vt:lpwstr>
  </property>
  <property fmtid="{D5CDD505-2E9C-101B-9397-08002B2CF9AE}" pid="5" name="KSOTemplateDocerSaveRecord">
    <vt:lpwstr>eyJoZGlkIjoiMmRjYzRmYzE5M2ZiMzY1YjdhM2EwODk0YmU0OTQwOTAiLCJ1c2VySWQiOiIyNDA5Njk1NDUifQ==</vt:lpwstr>
  </property>
</Properties>
</file>