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6BA1" w14:textId="77777777" w:rsidR="007F71D9" w:rsidRPr="00C7741B" w:rsidRDefault="007F71D9" w:rsidP="007F71D9">
      <w:pPr>
        <w:spacing w:line="480" w:lineRule="auto"/>
        <w:ind w:firstLineChars="200" w:firstLine="420"/>
        <w:jc w:val="center"/>
        <w:rPr>
          <w:rFonts w:ascii="Arial" w:eastAsia="宋体" w:hAnsi="Arial" w:cs="Arial"/>
          <w:szCs w:val="21"/>
        </w:rPr>
      </w:pPr>
      <w:r w:rsidRPr="00C7741B">
        <w:rPr>
          <w:rFonts w:ascii="Arial" w:eastAsia="宋体" w:hAnsi="Arial" w:cs="Arial"/>
          <w:szCs w:val="21"/>
        </w:rPr>
        <w:t>Table S</w:t>
      </w:r>
      <w:r w:rsidRPr="00C7741B">
        <w:rPr>
          <w:rFonts w:ascii="Arial" w:eastAsia="宋体" w:hAnsi="Arial" w:cs="Arial" w:hint="eastAsia"/>
          <w:szCs w:val="21"/>
        </w:rPr>
        <w:t>2</w:t>
      </w:r>
      <w:r w:rsidRPr="00C7741B">
        <w:rPr>
          <w:rFonts w:ascii="Arial" w:eastAsia="宋体" w:hAnsi="Arial" w:cs="Arial"/>
          <w:szCs w:val="21"/>
        </w:rPr>
        <w:t xml:space="preserve"> Assembly </w:t>
      </w:r>
      <w:r w:rsidRPr="00C7741B">
        <w:rPr>
          <w:rFonts w:ascii="Arial" w:eastAsia="宋体" w:hAnsi="Arial" w:cs="Arial" w:hint="eastAsia"/>
          <w:szCs w:val="21"/>
        </w:rPr>
        <w:t>genome</w:t>
      </w:r>
      <w:r w:rsidRPr="00C7741B">
        <w:rPr>
          <w:rFonts w:ascii="Arial" w:eastAsia="宋体" w:hAnsi="Arial" w:cs="Arial"/>
          <w:szCs w:val="21"/>
        </w:rPr>
        <w:t xml:space="preserve"> comparison of Columba livia</w:t>
      </w:r>
    </w:p>
    <w:tbl>
      <w:tblPr>
        <w:tblpPr w:leftFromText="180" w:rightFromText="180" w:vertAnchor="text" w:horzAnchor="page" w:tblpXSpec="center" w:tblpY="1"/>
        <w:tblW w:w="3231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6"/>
        <w:gridCol w:w="1622"/>
        <w:gridCol w:w="1719"/>
      </w:tblGrid>
      <w:tr w:rsidR="00521FEC" w:rsidRPr="00C7741B" w14:paraId="1454B3F1" w14:textId="77777777" w:rsidTr="00521FEC">
        <w:trPr>
          <w:trHeight w:val="759"/>
        </w:trPr>
        <w:tc>
          <w:tcPr>
            <w:tcW w:w="188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8BDACAB" w14:textId="77777777" w:rsidR="00521FEC" w:rsidRPr="00C7741B" w:rsidRDefault="00521FEC" w:rsidP="009B497D">
            <w:pPr>
              <w:spacing w:line="480" w:lineRule="auto"/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Type of Columba livia</w:t>
            </w:r>
          </w:p>
        </w:tc>
        <w:tc>
          <w:tcPr>
            <w:tcW w:w="151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F960A45" w14:textId="77777777" w:rsidR="00521FEC" w:rsidRPr="00C7741B" w:rsidRDefault="00521FEC" w:rsidP="009B497D">
            <w:pPr>
              <w:spacing w:line="480" w:lineRule="auto"/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Shiqi</w:t>
            </w:r>
          </w:p>
        </w:tc>
        <w:tc>
          <w:tcPr>
            <w:tcW w:w="160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A14AD24" w14:textId="248843F8" w:rsidR="00521FEC" w:rsidRPr="00C7741B" w:rsidRDefault="00B51C27" w:rsidP="009B497D">
            <w:pPr>
              <w:spacing w:line="480" w:lineRule="auto"/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B51C27">
              <w:rPr>
                <w:rFonts w:ascii="Arial" w:eastAsia="宋体" w:hAnsi="Arial" w:cs="Arial"/>
                <w:sz w:val="18"/>
                <w:szCs w:val="18"/>
              </w:rPr>
              <w:t>bColLiv1</w:t>
            </w:r>
          </w:p>
        </w:tc>
      </w:tr>
      <w:tr w:rsidR="00521FEC" w:rsidRPr="00C7741B" w14:paraId="54C0806D" w14:textId="77777777" w:rsidTr="00521FEC">
        <w:trPr>
          <w:trHeight w:val="366"/>
        </w:trPr>
        <w:tc>
          <w:tcPr>
            <w:tcW w:w="1888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087D422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Gene Bank</w:t>
            </w:r>
          </w:p>
        </w:tc>
        <w:tc>
          <w:tcPr>
            <w:tcW w:w="1511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5E1DCF1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CNA0509257</w:t>
            </w:r>
          </w:p>
        </w:tc>
        <w:tc>
          <w:tcPr>
            <w:tcW w:w="1601" w:type="pct"/>
            <w:tcBorders>
              <w:top w:val="single" w:sz="8" w:space="0" w:color="auto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4E5D30F" w14:textId="0CE1CB82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B51C27">
              <w:rPr>
                <w:rFonts w:ascii="Arial" w:eastAsia="宋体" w:hAnsi="Arial" w:cs="Arial"/>
                <w:sz w:val="18"/>
                <w:szCs w:val="18"/>
              </w:rPr>
              <w:t>GCF_036013475.1</w:t>
            </w:r>
          </w:p>
        </w:tc>
      </w:tr>
      <w:tr w:rsidR="00521FEC" w:rsidRPr="00C7741B" w14:paraId="092BF6FD" w14:textId="77777777" w:rsidTr="00521FEC">
        <w:trPr>
          <w:trHeight w:val="463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80BA8C4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Genome Size</w:t>
            </w:r>
            <w:r w:rsidRPr="00C7741B">
              <w:rPr>
                <w:rFonts w:ascii="Arial" w:eastAsia="宋体" w:hAnsi="Arial" w:cs="Arial"/>
                <w:sz w:val="18"/>
                <w:szCs w:val="18"/>
              </w:rPr>
              <w:t>（</w:t>
            </w:r>
            <w:r w:rsidRPr="00C7741B">
              <w:rPr>
                <w:rFonts w:ascii="Arial" w:eastAsia="宋体" w:hAnsi="Arial" w:cs="Arial"/>
                <w:sz w:val="18"/>
                <w:szCs w:val="18"/>
              </w:rPr>
              <w:t>G</w:t>
            </w:r>
            <w:r w:rsidRPr="00C7741B">
              <w:rPr>
                <w:rFonts w:ascii="Arial" w:eastAsia="宋体" w:hAnsi="Arial" w:cs="Arial"/>
                <w:sz w:val="18"/>
                <w:szCs w:val="18"/>
              </w:rPr>
              <w:t>）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25658DE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1.22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59C2B9D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 w:hint="eastAsia"/>
                <w:sz w:val="18"/>
                <w:szCs w:val="18"/>
              </w:rPr>
              <w:t>1.3</w:t>
            </w:r>
          </w:p>
        </w:tc>
      </w:tr>
      <w:tr w:rsidR="00521FEC" w:rsidRPr="00C7741B" w14:paraId="2C48E4FB" w14:textId="77777777" w:rsidTr="00521FEC">
        <w:trPr>
          <w:trHeight w:val="412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6AF04E6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Contig number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35BE637" w14:textId="6DE1AA01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734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79B8CCB" w14:textId="5AD03F16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1,118</w:t>
            </w:r>
          </w:p>
        </w:tc>
      </w:tr>
      <w:tr w:rsidR="00521FEC" w:rsidRPr="00C7741B" w14:paraId="26543581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3852FE7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Contig N50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78B65AB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17.7Mb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9C8262B" w14:textId="09B74C42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14</w:t>
            </w:r>
            <w:r w:rsidR="00521FEC" w:rsidRPr="00C7741B">
              <w:rPr>
                <w:rFonts w:ascii="Arial" w:eastAsia="宋体" w:hAnsi="Arial" w:cs="Arial" w:hint="eastAsia"/>
                <w:sz w:val="18"/>
                <w:szCs w:val="18"/>
              </w:rPr>
              <w:t>M</w:t>
            </w:r>
            <w:r w:rsidR="00521FEC" w:rsidRPr="00C7741B">
              <w:rPr>
                <w:rFonts w:ascii="Arial" w:eastAsia="宋体" w:hAnsi="Arial" w:cs="Arial"/>
                <w:sz w:val="18"/>
                <w:szCs w:val="18"/>
              </w:rPr>
              <w:t>b</w:t>
            </w:r>
          </w:p>
        </w:tc>
      </w:tr>
      <w:tr w:rsidR="00521FEC" w:rsidRPr="00C7741B" w14:paraId="4993E064" w14:textId="77777777" w:rsidTr="00521FEC">
        <w:trPr>
          <w:trHeight w:val="410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79563CB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scaffold number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92212A1" w14:textId="3CD19F1B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252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B316095" w14:textId="6507DC2F" w:rsidR="00521FEC" w:rsidRPr="00C7741B" w:rsidRDefault="00B51C27" w:rsidP="009B497D">
            <w:pPr>
              <w:jc w:val="center"/>
              <w:rPr>
                <w:rFonts w:ascii="Arial" w:eastAsia="宋体" w:hAnsi="Arial" w:cs="Arial" w:hint="eastAsia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869</w:t>
            </w:r>
          </w:p>
        </w:tc>
      </w:tr>
      <w:tr w:rsidR="00521FEC" w:rsidRPr="00C7741B" w14:paraId="58FD7FD8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9144228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scaffold N50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93ACC9A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79.5M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4FC80224" w14:textId="46B5A23C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69</w:t>
            </w:r>
            <w:r w:rsidR="00521FEC" w:rsidRPr="00C7741B">
              <w:rPr>
                <w:rFonts w:ascii="Arial" w:eastAsia="宋体" w:hAnsi="Arial" w:cs="Arial" w:hint="eastAsia"/>
                <w:sz w:val="18"/>
                <w:szCs w:val="18"/>
              </w:rPr>
              <w:t>Mb</w:t>
            </w:r>
          </w:p>
        </w:tc>
      </w:tr>
      <w:tr w:rsidR="00521FEC" w:rsidRPr="00C7741B" w14:paraId="217CEB09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01E5B50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GC percent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7A1B75E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41.88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20490E8" w14:textId="2AF26EDD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 w:hint="eastAsia"/>
                <w:sz w:val="18"/>
                <w:szCs w:val="18"/>
              </w:rPr>
              <w:t>42</w:t>
            </w:r>
          </w:p>
        </w:tc>
      </w:tr>
      <w:tr w:rsidR="00521FEC" w:rsidRPr="00C7741B" w14:paraId="06A11B7A" w14:textId="77777777" w:rsidTr="00521FEC">
        <w:trPr>
          <w:trHeight w:val="521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051733D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Level of assembly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FBEC320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Chromosome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45085E8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Chromosome</w:t>
            </w:r>
          </w:p>
        </w:tc>
      </w:tr>
      <w:tr w:rsidR="00521FEC" w:rsidRPr="00C7741B" w14:paraId="5ADD66AF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DA7CD57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Number of chromosome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97D8162" w14:textId="685ECFB8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41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3ED97354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 w:hint="eastAsia"/>
                <w:sz w:val="18"/>
                <w:szCs w:val="18"/>
              </w:rPr>
              <w:t>41</w:t>
            </w:r>
          </w:p>
        </w:tc>
      </w:tr>
      <w:tr w:rsidR="00521FEC" w:rsidRPr="00C7741B" w14:paraId="7DE50DFA" w14:textId="77777777" w:rsidTr="00521FEC">
        <w:trPr>
          <w:trHeight w:val="627"/>
        </w:trPr>
        <w:tc>
          <w:tcPr>
            <w:tcW w:w="1888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7AB91B6A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Sequencing technology</w:t>
            </w:r>
          </w:p>
        </w:tc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2A5DBB87" w14:textId="7777777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PacBio Sequel</w:t>
            </w:r>
            <w:r w:rsidRPr="00C7741B">
              <w:rPr>
                <w:rFonts w:ascii="宋体" w:eastAsia="宋体" w:hAnsi="宋体" w:cs="宋体" w:hint="eastAsia"/>
                <w:sz w:val="18"/>
                <w:szCs w:val="18"/>
              </w:rPr>
              <w:t>Ⅱ</w:t>
            </w:r>
            <w:r w:rsidRPr="00C7741B">
              <w:rPr>
                <w:rFonts w:ascii="Arial" w:eastAsia="宋体" w:hAnsi="Arial" w:cs="Arial"/>
                <w:sz w:val="18"/>
                <w:szCs w:val="18"/>
              </w:rPr>
              <w:t>&amp;Hi-C</w:t>
            </w:r>
          </w:p>
        </w:tc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8EFF3FF" w14:textId="450CAD24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B51C27">
              <w:rPr>
                <w:rFonts w:ascii="Arial" w:eastAsia="宋体" w:hAnsi="Arial" w:cs="Arial"/>
                <w:sz w:val="18"/>
                <w:szCs w:val="18"/>
              </w:rPr>
              <w:t>PacBio Sequel II HiFi; Arima Hi-C v2</w:t>
            </w:r>
          </w:p>
        </w:tc>
      </w:tr>
      <w:tr w:rsidR="00521FEC" w:rsidRPr="00C7741B" w14:paraId="6F78AD73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7561D24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BUSCOs</w:t>
            </w:r>
          </w:p>
        </w:tc>
        <w:tc>
          <w:tcPr>
            <w:tcW w:w="1511" w:type="pct"/>
            <w:tcBorders>
              <w:top w:val="nil"/>
              <w:left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DA8C885" w14:textId="6C3C08E7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97.7</w:t>
            </w:r>
            <w:r w:rsidRPr="00C7741B">
              <w:rPr>
                <w:rFonts w:ascii="Arial" w:eastAsia="宋体" w:hAnsi="Arial" w:cs="Arial"/>
                <w:sz w:val="18"/>
                <w:szCs w:val="18"/>
              </w:rPr>
              <w:t>%</w:t>
            </w:r>
          </w:p>
        </w:tc>
        <w:tc>
          <w:tcPr>
            <w:tcW w:w="1601" w:type="pct"/>
            <w:tcBorders>
              <w:top w:val="nil"/>
              <w:left w:val="nil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6F215301" w14:textId="3BF70B0E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98.8</w:t>
            </w:r>
            <w:r w:rsidR="00521FEC" w:rsidRPr="00C7741B">
              <w:rPr>
                <w:rFonts w:ascii="Arial" w:eastAsia="宋体" w:hAnsi="Arial" w:cs="Arial" w:hint="eastAsia"/>
                <w:sz w:val="18"/>
                <w:szCs w:val="18"/>
              </w:rPr>
              <w:t>%</w:t>
            </w:r>
          </w:p>
        </w:tc>
      </w:tr>
      <w:tr w:rsidR="00521FEC" w:rsidRPr="00C7741B" w14:paraId="6CE89059" w14:textId="77777777" w:rsidTr="00521FEC">
        <w:trPr>
          <w:trHeight w:val="452"/>
        </w:trPr>
        <w:tc>
          <w:tcPr>
            <w:tcW w:w="1888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03A2FE95" w14:textId="77777777" w:rsidR="00521FEC" w:rsidRPr="00C7741B" w:rsidRDefault="00521FEC" w:rsidP="009B497D">
            <w:pPr>
              <w:jc w:val="left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Sequencing depth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1F0D3987" w14:textId="55A68C9E" w:rsidR="00521FEC" w:rsidRPr="00C7741B" w:rsidRDefault="00521FEC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 w:rsidRPr="00C7741B">
              <w:rPr>
                <w:rFonts w:ascii="Arial" w:eastAsia="宋体" w:hAnsi="Arial" w:cs="Arial"/>
                <w:sz w:val="18"/>
                <w:szCs w:val="18"/>
              </w:rPr>
              <w:t>3</w:t>
            </w:r>
            <w:r>
              <w:rPr>
                <w:rFonts w:ascii="Arial" w:eastAsia="宋体" w:hAnsi="Arial" w:cs="Arial" w:hint="eastAsia"/>
                <w:sz w:val="18"/>
                <w:szCs w:val="18"/>
              </w:rPr>
              <w:t>0.2</w:t>
            </w:r>
          </w:p>
        </w:tc>
        <w:tc>
          <w:tcPr>
            <w:tcW w:w="1601" w:type="pct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9" w:type="dxa"/>
              <w:left w:w="9" w:type="dxa"/>
              <w:bottom w:w="0" w:type="dxa"/>
              <w:right w:w="9" w:type="dxa"/>
            </w:tcMar>
            <w:vAlign w:val="center"/>
          </w:tcPr>
          <w:p w14:paraId="5964A7A3" w14:textId="125DF7DF" w:rsidR="00521FEC" w:rsidRPr="00C7741B" w:rsidRDefault="00B51C27" w:rsidP="009B497D">
            <w:pPr>
              <w:jc w:val="center"/>
              <w:rPr>
                <w:rFonts w:ascii="Arial" w:eastAsia="宋体" w:hAnsi="Arial" w:cs="Arial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sz w:val="18"/>
                <w:szCs w:val="18"/>
              </w:rPr>
              <w:t>55</w:t>
            </w:r>
          </w:p>
        </w:tc>
      </w:tr>
    </w:tbl>
    <w:p w14:paraId="30F69693" w14:textId="77777777" w:rsidR="007F71D9" w:rsidRPr="00912B02" w:rsidRDefault="007F71D9" w:rsidP="007F71D9">
      <w:pPr>
        <w:spacing w:line="480" w:lineRule="auto"/>
        <w:rPr>
          <w:rFonts w:ascii="Arial" w:hAnsi="Arial" w:cs="Arial"/>
          <w:szCs w:val="21"/>
        </w:rPr>
      </w:pPr>
    </w:p>
    <w:p w14:paraId="4DC7014C" w14:textId="77777777" w:rsidR="00192F47" w:rsidRDefault="00192F47">
      <w:pPr>
        <w:rPr>
          <w:rFonts w:hint="eastAsia"/>
        </w:rPr>
      </w:pPr>
    </w:p>
    <w:sectPr w:rsidR="00192F47" w:rsidSect="007F71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FD070" w14:textId="77777777" w:rsidR="008F6018" w:rsidRDefault="008F6018" w:rsidP="007F71D9">
      <w:pPr>
        <w:rPr>
          <w:rFonts w:hint="eastAsia"/>
        </w:rPr>
      </w:pPr>
      <w:r>
        <w:separator/>
      </w:r>
    </w:p>
  </w:endnote>
  <w:endnote w:type="continuationSeparator" w:id="0">
    <w:p w14:paraId="39FEF463" w14:textId="77777777" w:rsidR="008F6018" w:rsidRDefault="008F6018" w:rsidP="007F71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E72DD" w14:textId="77777777" w:rsidR="008F6018" w:rsidRDefault="008F6018" w:rsidP="007F71D9">
      <w:pPr>
        <w:rPr>
          <w:rFonts w:hint="eastAsia"/>
        </w:rPr>
      </w:pPr>
      <w:r>
        <w:separator/>
      </w:r>
    </w:p>
  </w:footnote>
  <w:footnote w:type="continuationSeparator" w:id="0">
    <w:p w14:paraId="501247F7" w14:textId="77777777" w:rsidR="008F6018" w:rsidRDefault="008F6018" w:rsidP="007F71D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852"/>
    <w:rsid w:val="000C7F7C"/>
    <w:rsid w:val="00192F47"/>
    <w:rsid w:val="001C5DC1"/>
    <w:rsid w:val="001C794C"/>
    <w:rsid w:val="00521FEC"/>
    <w:rsid w:val="00606533"/>
    <w:rsid w:val="006F57BB"/>
    <w:rsid w:val="007F71D9"/>
    <w:rsid w:val="00884852"/>
    <w:rsid w:val="008F5F7C"/>
    <w:rsid w:val="008F6018"/>
    <w:rsid w:val="00947160"/>
    <w:rsid w:val="00A24C24"/>
    <w:rsid w:val="00B51C27"/>
    <w:rsid w:val="00B64279"/>
    <w:rsid w:val="00BE181E"/>
    <w:rsid w:val="00D74C1C"/>
    <w:rsid w:val="00D7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EB3867"/>
  <w15:chartTrackingRefBased/>
  <w15:docId w15:val="{10E8D5CA-55A9-4A17-AC80-1F97AACE8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71D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848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8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85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85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85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85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85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85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848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848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84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8485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8485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8485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8485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8485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8485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848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84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8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848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48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848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48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848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84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848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8485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F71D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F71D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F71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F71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浩鹏 卢</dc:creator>
  <cp:keywords/>
  <dc:description/>
  <cp:lastModifiedBy>浩鹏 卢</cp:lastModifiedBy>
  <cp:revision>6</cp:revision>
  <dcterms:created xsi:type="dcterms:W3CDTF">2026-04-21T08:55:00Z</dcterms:created>
  <dcterms:modified xsi:type="dcterms:W3CDTF">2026-07-03T02:32:00Z</dcterms:modified>
</cp:coreProperties>
</file>