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1E9F" w14:textId="6892E388" w:rsidR="006B0604" w:rsidRPr="006B0604" w:rsidRDefault="006B0604" w:rsidP="006B0604">
      <w:pPr>
        <w:ind w:left="1080" w:hanging="1080"/>
        <w:jc w:val="center"/>
        <w:rPr>
          <w:b/>
          <w:bCs/>
          <w:sz w:val="28"/>
          <w:szCs w:val="28"/>
        </w:rPr>
      </w:pPr>
      <w:r w:rsidRPr="006B0604">
        <w:rPr>
          <w:b/>
          <w:bCs/>
          <w:sz w:val="28"/>
          <w:szCs w:val="28"/>
        </w:rPr>
        <w:t xml:space="preserve">List of </w:t>
      </w:r>
      <w:r>
        <w:rPr>
          <w:b/>
          <w:bCs/>
          <w:sz w:val="28"/>
          <w:szCs w:val="28"/>
        </w:rPr>
        <w:t>S</w:t>
      </w:r>
      <w:r w:rsidRPr="006B0604">
        <w:rPr>
          <w:b/>
          <w:bCs/>
          <w:sz w:val="28"/>
          <w:szCs w:val="28"/>
        </w:rPr>
        <w:t>upplementary Tables</w:t>
      </w:r>
    </w:p>
    <w:p w14:paraId="1B588EE4" w14:textId="77777777" w:rsidR="006B0604" w:rsidRDefault="006B0604" w:rsidP="00312B06">
      <w:pPr>
        <w:ind w:left="1080" w:hanging="1080"/>
        <w:rPr>
          <w:b/>
          <w:bCs/>
        </w:rPr>
      </w:pPr>
    </w:p>
    <w:p w14:paraId="3FD5F92E" w14:textId="099AA9C8" w:rsidR="00C43ED1" w:rsidRDefault="00C43ED1" w:rsidP="00312B06">
      <w:pPr>
        <w:ind w:left="1080" w:hanging="1080"/>
      </w:pPr>
      <w:r w:rsidRPr="00C43ED1">
        <w:rPr>
          <w:b/>
          <w:bCs/>
        </w:rPr>
        <w:t>Table S1.</w:t>
      </w:r>
      <w:r>
        <w:t xml:space="preserve"> Sample metadata</w:t>
      </w:r>
    </w:p>
    <w:p w14:paraId="0EC5380D" w14:textId="77777777" w:rsidR="00C43ED1" w:rsidRDefault="00C43ED1" w:rsidP="00312B06">
      <w:pPr>
        <w:ind w:left="1080" w:hanging="1080"/>
      </w:pPr>
    </w:p>
    <w:p w14:paraId="3F03F223" w14:textId="32364205" w:rsidR="00C43ED1" w:rsidRDefault="00C43ED1" w:rsidP="00312B06">
      <w:pPr>
        <w:ind w:left="1080" w:hanging="1080"/>
      </w:pPr>
      <w:r w:rsidRPr="00C43ED1">
        <w:rPr>
          <w:b/>
          <w:bCs/>
        </w:rPr>
        <w:t>Table S2.</w:t>
      </w:r>
      <w:r>
        <w:t xml:space="preserve"> Gene-level count matrix generated by tximport from salmon transcript quantification</w:t>
      </w:r>
    </w:p>
    <w:p w14:paraId="156CF106" w14:textId="77777777" w:rsidR="00C43ED1" w:rsidRDefault="00C43ED1" w:rsidP="00312B06">
      <w:pPr>
        <w:ind w:left="1080" w:hanging="1080"/>
      </w:pPr>
    </w:p>
    <w:p w14:paraId="0F673186" w14:textId="690A8A4D" w:rsidR="00C43ED1" w:rsidRDefault="00C43ED1" w:rsidP="00312B06">
      <w:pPr>
        <w:ind w:left="1080" w:hanging="1080"/>
      </w:pPr>
      <w:r w:rsidRPr="00C43ED1">
        <w:rPr>
          <w:b/>
          <w:bCs/>
        </w:rPr>
        <w:t>Table S3.</w:t>
      </w:r>
      <w:r>
        <w:t xml:space="preserve"> Filtered linear CPM expression matrix </w:t>
      </w:r>
      <w:r w:rsidR="00AC61D9">
        <w:t>generated by</w:t>
      </w:r>
      <w:r>
        <w:t xml:space="preserve"> limma</w:t>
      </w:r>
    </w:p>
    <w:p w14:paraId="04E399F4" w14:textId="77777777" w:rsidR="00C43ED1" w:rsidRDefault="00C43ED1" w:rsidP="00312B06">
      <w:pPr>
        <w:ind w:left="1080" w:hanging="1080"/>
      </w:pPr>
    </w:p>
    <w:p w14:paraId="2A95E8EE" w14:textId="17996E87" w:rsidR="00C43ED1" w:rsidRDefault="00C43ED1" w:rsidP="00312B06">
      <w:pPr>
        <w:ind w:left="1080" w:hanging="1080"/>
      </w:pPr>
      <w:r w:rsidRPr="00C43ED1">
        <w:rPr>
          <w:b/>
          <w:bCs/>
        </w:rPr>
        <w:t>Table S4.</w:t>
      </w:r>
      <w:r>
        <w:t xml:space="preserve"> Filtered log2 CPM expression matrix </w:t>
      </w:r>
      <w:r w:rsidR="00AC61D9">
        <w:t>generated by</w:t>
      </w:r>
      <w:r>
        <w:t xml:space="preserve"> limma</w:t>
      </w:r>
      <w:r w:rsidR="00F73D19">
        <w:t>, t</w:t>
      </w:r>
      <w:r w:rsidR="00F73D19">
        <w:t>wo-way ANOVA results for deconvolution</w:t>
      </w:r>
    </w:p>
    <w:p w14:paraId="6FE2DCE4" w14:textId="77777777" w:rsidR="00312B06" w:rsidRDefault="00312B06" w:rsidP="00312B06">
      <w:pPr>
        <w:ind w:left="1080" w:hanging="1080"/>
      </w:pPr>
    </w:p>
    <w:p w14:paraId="58827ADC" w14:textId="6741A204" w:rsidR="00312B06" w:rsidRDefault="00312B06" w:rsidP="00312B06">
      <w:pPr>
        <w:ind w:left="1080" w:hanging="1080"/>
      </w:pPr>
      <w:r w:rsidRPr="6AA3C9EA">
        <w:rPr>
          <w:b/>
          <w:bCs/>
        </w:rPr>
        <w:t>Table S</w:t>
      </w:r>
      <w:r>
        <w:rPr>
          <w:b/>
          <w:bCs/>
        </w:rPr>
        <w:t>5</w:t>
      </w:r>
      <w:r w:rsidRPr="6AA3C9EA">
        <w:rPr>
          <w:b/>
          <w:bCs/>
        </w:rPr>
        <w:t>.</w:t>
      </w:r>
      <w:r w:rsidR="00F73D19">
        <w:rPr>
          <w:b/>
          <w:bCs/>
        </w:rPr>
        <w:t xml:space="preserve"> </w:t>
      </w:r>
      <w:r w:rsidR="00F73D19" w:rsidRPr="00F73D19">
        <w:t>V</w:t>
      </w:r>
      <w:r>
        <w:t>iability across cell lines and treatments. The table reports the main effects of cell line and treatment, the genotype × treatment interaction, and Tukey’s multiple comparisons test results.</w:t>
      </w:r>
    </w:p>
    <w:p w14:paraId="287DD219" w14:textId="77777777" w:rsidR="001F47BA" w:rsidRDefault="001F47BA" w:rsidP="00F73D19">
      <w:pPr>
        <w:ind w:left="1080" w:hanging="1080"/>
        <w:rPr>
          <w:b/>
          <w:bCs/>
        </w:rPr>
      </w:pPr>
    </w:p>
    <w:p w14:paraId="00DACB63" w14:textId="25A7914C" w:rsidR="00F73D19" w:rsidRDefault="00312B06" w:rsidP="00F73D19">
      <w:pPr>
        <w:ind w:left="1080" w:hanging="1080"/>
      </w:pPr>
      <w:r w:rsidRPr="6AA3C9EA">
        <w:rPr>
          <w:b/>
          <w:bCs/>
        </w:rPr>
        <w:t>Table S</w:t>
      </w:r>
      <w:r w:rsidR="001F47BA">
        <w:rPr>
          <w:b/>
          <w:bCs/>
        </w:rPr>
        <w:t>6</w:t>
      </w:r>
      <w:r w:rsidRPr="6AA3C9EA">
        <w:rPr>
          <w:b/>
          <w:bCs/>
        </w:rPr>
        <w:t>.</w:t>
      </w:r>
      <w:r>
        <w:t xml:space="preserve"> Interleukin-6 concentrations measured in cell culture media (pg/mL).</w:t>
      </w:r>
      <w:r w:rsidR="00F73D19">
        <w:t xml:space="preserve"> </w:t>
      </w:r>
      <w:r w:rsidR="00F73D19">
        <w:t>The table reports the main effects of cell line and treatment, the genotype × treatment interaction, and Tukey’s multiple comparisons test results.</w:t>
      </w:r>
    </w:p>
    <w:p w14:paraId="40A3E826" w14:textId="64B94D3C" w:rsidR="00312B06" w:rsidRDefault="00312B06" w:rsidP="00312B06">
      <w:pPr>
        <w:ind w:left="1080" w:hanging="1080"/>
      </w:pPr>
    </w:p>
    <w:p w14:paraId="3235230A" w14:textId="42663EDB" w:rsidR="00C43ED1" w:rsidRDefault="6AA3C9EA" w:rsidP="00312B06">
      <w:pPr>
        <w:ind w:left="1080" w:hanging="1080"/>
      </w:pPr>
      <w:r w:rsidRPr="6AA3C9EA">
        <w:rPr>
          <w:b/>
          <w:bCs/>
        </w:rPr>
        <w:t>Table S</w:t>
      </w:r>
      <w:r w:rsidR="001F47BA">
        <w:rPr>
          <w:b/>
          <w:bCs/>
        </w:rPr>
        <w:t>7</w:t>
      </w:r>
      <w:r w:rsidRPr="6AA3C9EA">
        <w:rPr>
          <w:b/>
          <w:bCs/>
        </w:rPr>
        <w:t>.</w:t>
      </w:r>
      <w:r>
        <w:t xml:space="preserve"> Amino acid concentrations measured in cell culture media (μM).</w:t>
      </w:r>
    </w:p>
    <w:p w14:paraId="3B8DFCC4" w14:textId="77777777" w:rsidR="00C43ED1" w:rsidRDefault="00C43ED1" w:rsidP="00312B06">
      <w:pPr>
        <w:ind w:left="1080" w:hanging="1080"/>
      </w:pPr>
    </w:p>
    <w:p w14:paraId="0AB6FD8F" w14:textId="24554E61" w:rsidR="6AA3C9EA" w:rsidRDefault="00312B06" w:rsidP="00312B06">
      <w:pPr>
        <w:ind w:left="1080" w:hanging="1080"/>
      </w:pPr>
      <w:r w:rsidRPr="6AA3C9EA">
        <w:rPr>
          <w:b/>
          <w:bCs/>
        </w:rPr>
        <w:t>Table S</w:t>
      </w:r>
      <w:r w:rsidR="001F47BA">
        <w:rPr>
          <w:b/>
          <w:bCs/>
        </w:rPr>
        <w:t>8</w:t>
      </w:r>
      <w:r w:rsidRPr="6AA3C9EA">
        <w:rPr>
          <w:b/>
          <w:bCs/>
        </w:rPr>
        <w:t>.</w:t>
      </w:r>
      <w:r>
        <w:rPr>
          <w:b/>
          <w:bCs/>
        </w:rPr>
        <w:t xml:space="preserve"> </w:t>
      </w:r>
      <w:r w:rsidR="00D474D9">
        <w:t>List of antibodies used in  Western Blot and I</w:t>
      </w:r>
      <w:r w:rsidRPr="00312B06">
        <w:t>mmunocytochemistry.</w:t>
      </w:r>
    </w:p>
    <w:p w14:paraId="423119B4" w14:textId="77777777" w:rsidR="001F47BA" w:rsidRDefault="001F47BA" w:rsidP="00312B06">
      <w:pPr>
        <w:ind w:left="1080" w:hanging="1080"/>
      </w:pPr>
    </w:p>
    <w:p w14:paraId="75718506" w14:textId="3DC431C3" w:rsidR="001F47BA" w:rsidRDefault="001F47BA" w:rsidP="001F47BA">
      <w:pPr>
        <w:ind w:left="1080" w:hanging="1080"/>
      </w:pPr>
      <w:r w:rsidRPr="6AA3C9EA">
        <w:rPr>
          <w:b/>
          <w:bCs/>
        </w:rPr>
        <w:t>Table S</w:t>
      </w:r>
      <w:r>
        <w:rPr>
          <w:b/>
          <w:bCs/>
        </w:rPr>
        <w:t>9</w:t>
      </w:r>
      <w:r w:rsidRPr="6AA3C9EA">
        <w:rPr>
          <w:b/>
          <w:bCs/>
        </w:rPr>
        <w:t>.</w:t>
      </w:r>
      <w:r>
        <w:t xml:space="preserve"> Differentially expressed genes identified by limma in data from the lines B009/B211 (sAD vs CTR).</w:t>
      </w:r>
    </w:p>
    <w:p w14:paraId="7D517DC0" w14:textId="70687E0E" w:rsidR="7241BE0B" w:rsidRDefault="7241BE0B"/>
    <w:p w14:paraId="2CB9F4C3" w14:textId="41FEC1B3" w:rsidR="7241BE0B" w:rsidRDefault="7241BE0B" w:rsidP="7241BE0B">
      <w:r w:rsidRPr="7241BE0B">
        <w:rPr>
          <w:rFonts w:ascii="Aptos" w:eastAsia="Aptos" w:hAnsi="Aptos" w:cs="Aptos"/>
        </w:rPr>
        <w:t>All bioinformatic processing scripts are available at: https://github.com/Zblezble/astrocyte_pipeline</w:t>
      </w:r>
    </w:p>
    <w:sectPr w:rsidR="7241BE0B" w:rsidSect="000470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MyNjS3NDCzsDA3N7BU0lEKTi0uzszPAykwrAUAGK4ARSwAAAA="/>
  </w:docVars>
  <w:rsids>
    <w:rsidRoot w:val="00E03BC8"/>
    <w:rsid w:val="00047027"/>
    <w:rsid w:val="000A7B68"/>
    <w:rsid w:val="00154A93"/>
    <w:rsid w:val="001F47BA"/>
    <w:rsid w:val="00312B06"/>
    <w:rsid w:val="003E3458"/>
    <w:rsid w:val="004324B9"/>
    <w:rsid w:val="006B0604"/>
    <w:rsid w:val="006C701E"/>
    <w:rsid w:val="00AC61D9"/>
    <w:rsid w:val="00BE0470"/>
    <w:rsid w:val="00C43ED1"/>
    <w:rsid w:val="00D474D9"/>
    <w:rsid w:val="00D7770D"/>
    <w:rsid w:val="00E03BC8"/>
    <w:rsid w:val="00F545BC"/>
    <w:rsid w:val="00F73D19"/>
    <w:rsid w:val="6AA3C9EA"/>
    <w:rsid w:val="7241B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907A2"/>
  <w15:chartTrackingRefBased/>
  <w15:docId w15:val="{F44DFE4C-6060-4C0A-8605-E940415D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B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8071A-DB5A-419D-8BF3-60BB972F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Novák</dc:creator>
  <cp:keywords/>
  <dc:description/>
  <cp:lastModifiedBy>Jan Lochman</cp:lastModifiedBy>
  <cp:revision>3</cp:revision>
  <dcterms:created xsi:type="dcterms:W3CDTF">2026-08-13T06:27:00Z</dcterms:created>
  <dcterms:modified xsi:type="dcterms:W3CDTF">2026-08-13T06:38:00Z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91d5716c-3201-4aef-ad8e-64e79feb5e56</vt:lpwstr>
  </property>
</Properties>
</file>