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E3B" w:rsidRDefault="003F4E3B" w:rsidP="003F4E3B">
      <w:pPr>
        <w:spacing w:line="480" w:lineRule="auto"/>
        <w:jc w:val="both"/>
        <w:rPr>
          <w:b/>
          <w:sz w:val="28"/>
        </w:rPr>
      </w:pPr>
      <w:bookmarkStart w:id="0" w:name="_GoBack"/>
      <w:bookmarkEnd w:id="0"/>
      <w:r w:rsidRPr="006C15C8">
        <w:rPr>
          <w:rFonts w:hint="eastAsia"/>
          <w:b/>
          <w:sz w:val="28"/>
        </w:rPr>
        <w:t>Supplemental Information</w:t>
      </w:r>
    </w:p>
    <w:p w:rsidR="003F4E3B" w:rsidRDefault="003F4E3B" w:rsidP="003F4E3B">
      <w:pPr>
        <w:spacing w:line="480" w:lineRule="auto"/>
        <w:rPr>
          <w:b/>
          <w:bCs/>
          <w:color w:val="000000"/>
          <w:sz w:val="28"/>
          <w:szCs w:val="28"/>
        </w:rPr>
      </w:pPr>
    </w:p>
    <w:p w:rsidR="003F4E3B" w:rsidRPr="000906DA" w:rsidRDefault="003F4E3B" w:rsidP="003F4E3B">
      <w:pPr>
        <w:spacing w:line="480" w:lineRule="auto"/>
        <w:rPr>
          <w:b/>
          <w:bCs/>
          <w:i/>
          <w:iCs/>
          <w:color w:val="000000"/>
          <w:sz w:val="28"/>
          <w:szCs w:val="28"/>
        </w:rPr>
      </w:pPr>
      <w:r w:rsidRPr="000906DA">
        <w:rPr>
          <w:b/>
          <w:bCs/>
          <w:color w:val="000000"/>
          <w:sz w:val="28"/>
          <w:szCs w:val="28"/>
        </w:rPr>
        <w:t>SDE5,</w:t>
      </w:r>
      <w:r w:rsidRPr="000906DA">
        <w:rPr>
          <w:b/>
          <w:color w:val="000000"/>
          <w:sz w:val="28"/>
          <w:szCs w:val="28"/>
        </w:rPr>
        <w:t xml:space="preserve"> a putative RNA export protein,</w:t>
      </w:r>
      <w:r w:rsidRPr="000906DA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0906DA">
        <w:rPr>
          <w:b/>
          <w:bCs/>
          <w:color w:val="000000"/>
          <w:sz w:val="28"/>
          <w:szCs w:val="28"/>
        </w:rPr>
        <w:t xml:space="preserve">participates in plant innate immunity through a </w:t>
      </w:r>
      <w:proofErr w:type="spellStart"/>
      <w:r w:rsidRPr="000906DA">
        <w:rPr>
          <w:b/>
          <w:bCs/>
          <w:color w:val="000000"/>
          <w:sz w:val="28"/>
          <w:szCs w:val="28"/>
        </w:rPr>
        <w:t>flagellin</w:t>
      </w:r>
      <w:proofErr w:type="spellEnd"/>
      <w:r w:rsidRPr="000906DA">
        <w:rPr>
          <w:b/>
          <w:bCs/>
          <w:color w:val="000000"/>
          <w:sz w:val="28"/>
          <w:szCs w:val="28"/>
        </w:rPr>
        <w:t xml:space="preserve">-dependent signaling pathway in </w:t>
      </w:r>
      <w:r w:rsidRPr="000906DA">
        <w:rPr>
          <w:b/>
          <w:bCs/>
          <w:i/>
          <w:iCs/>
          <w:color w:val="000000"/>
          <w:sz w:val="28"/>
          <w:szCs w:val="28"/>
        </w:rPr>
        <w:t>Arabidopsis</w:t>
      </w:r>
    </w:p>
    <w:p w:rsidR="003F4E3B" w:rsidRPr="00C0045D" w:rsidRDefault="003F4E3B" w:rsidP="003F4E3B">
      <w:pPr>
        <w:spacing w:line="480" w:lineRule="auto"/>
        <w:rPr>
          <w:b/>
          <w:bCs/>
          <w:i/>
          <w:iCs/>
          <w:color w:val="000000"/>
        </w:rPr>
      </w:pPr>
    </w:p>
    <w:p w:rsidR="003F4E3B" w:rsidRDefault="003F4E3B" w:rsidP="003F4E3B">
      <w:pPr>
        <w:spacing w:line="480" w:lineRule="auto"/>
        <w:rPr>
          <w:b/>
          <w:bCs/>
          <w:noProof/>
          <w:color w:val="000000"/>
          <w:vertAlign w:val="superscript"/>
          <w:lang w:val="en-GB"/>
        </w:rPr>
      </w:pPr>
      <w:r w:rsidRPr="00C0045D">
        <w:rPr>
          <w:bCs/>
          <w:iCs/>
          <w:color w:val="000000"/>
        </w:rPr>
        <w:t>Mohammad Nazim Uddin</w:t>
      </w:r>
      <w:r w:rsidRPr="00C0045D">
        <w:rPr>
          <w:b/>
          <w:bCs/>
          <w:noProof/>
          <w:color w:val="000000"/>
          <w:vertAlign w:val="superscript"/>
          <w:lang w:val="en-GB"/>
        </w:rPr>
        <w:t xml:space="preserve">1 </w:t>
      </w:r>
      <w:r w:rsidRPr="00C0045D">
        <w:rPr>
          <w:bCs/>
          <w:iCs/>
          <w:color w:val="000000"/>
        </w:rPr>
        <w:t>, Salina Akhter</w:t>
      </w:r>
      <w:r w:rsidRPr="00C0045D">
        <w:rPr>
          <w:b/>
          <w:bCs/>
          <w:noProof/>
          <w:color w:val="000000"/>
          <w:vertAlign w:val="superscript"/>
          <w:lang w:val="en-GB"/>
        </w:rPr>
        <w:t>2,</w:t>
      </w:r>
      <w:r w:rsidRPr="00C0045D">
        <w:rPr>
          <w:bCs/>
          <w:iCs/>
          <w:color w:val="000000"/>
        </w:rPr>
        <w:t>, Rupak Chakraborty</w:t>
      </w:r>
      <w:r w:rsidRPr="00C0045D">
        <w:rPr>
          <w:b/>
          <w:bCs/>
          <w:noProof/>
          <w:color w:val="000000"/>
          <w:vertAlign w:val="superscript"/>
          <w:lang w:val="en-GB"/>
        </w:rPr>
        <w:t>1</w:t>
      </w:r>
      <w:r w:rsidRPr="00C0045D">
        <w:rPr>
          <w:bCs/>
          <w:iCs/>
          <w:color w:val="000000"/>
        </w:rPr>
        <w:t xml:space="preserve">, </w:t>
      </w:r>
      <w:r w:rsidRPr="00C0045D">
        <w:rPr>
          <w:bCs/>
          <w:color w:val="000000"/>
        </w:rPr>
        <w:t xml:space="preserve">Ji </w:t>
      </w:r>
      <w:proofErr w:type="spellStart"/>
      <w:r w:rsidRPr="00C0045D">
        <w:rPr>
          <w:bCs/>
          <w:color w:val="000000"/>
        </w:rPr>
        <w:t>Hy</w:t>
      </w:r>
      <w:r>
        <w:rPr>
          <w:rFonts w:hint="eastAsia"/>
          <w:bCs/>
          <w:color w:val="000000"/>
        </w:rPr>
        <w:t>eo</w:t>
      </w:r>
      <w:r w:rsidRPr="00C0045D">
        <w:rPr>
          <w:bCs/>
          <w:color w:val="000000"/>
        </w:rPr>
        <w:t>ng</w:t>
      </w:r>
      <w:proofErr w:type="spellEnd"/>
      <w:r w:rsidRPr="00C0045D">
        <w:rPr>
          <w:bCs/>
          <w:color w:val="000000"/>
        </w:rPr>
        <w:t xml:space="preserve"> </w:t>
      </w:r>
      <w:proofErr w:type="spellStart"/>
      <w:r w:rsidRPr="00C0045D">
        <w:rPr>
          <w:bCs/>
          <w:color w:val="000000"/>
        </w:rPr>
        <w:t>Baek</w:t>
      </w:r>
      <w:proofErr w:type="spellEnd"/>
      <w:r w:rsidRPr="00C0045D">
        <w:rPr>
          <w:b/>
          <w:bCs/>
          <w:noProof/>
          <w:color w:val="000000"/>
          <w:vertAlign w:val="superscript"/>
          <w:lang w:val="en-GB"/>
        </w:rPr>
        <w:t>1</w:t>
      </w:r>
      <w:r w:rsidRPr="00C0045D">
        <w:rPr>
          <w:bCs/>
          <w:color w:val="000000"/>
        </w:rPr>
        <w:t xml:space="preserve">, </w:t>
      </w:r>
      <w:r w:rsidRPr="00C0045D">
        <w:rPr>
          <w:bCs/>
          <w:iCs/>
          <w:color w:val="000000"/>
        </w:rPr>
        <w:t xml:space="preserve"> </w:t>
      </w:r>
      <w:proofErr w:type="spellStart"/>
      <w:r w:rsidRPr="00C0045D">
        <w:rPr>
          <w:bCs/>
          <w:iCs/>
          <w:color w:val="000000"/>
        </w:rPr>
        <w:t>Joon</w:t>
      </w:r>
      <w:proofErr w:type="spellEnd"/>
      <w:r w:rsidRPr="00C0045D">
        <w:rPr>
          <w:bCs/>
          <w:iCs/>
          <w:color w:val="000000"/>
        </w:rPr>
        <w:t>-Yung Cha</w:t>
      </w:r>
      <w:r w:rsidRPr="00C0045D">
        <w:rPr>
          <w:b/>
          <w:bCs/>
          <w:noProof/>
          <w:color w:val="000000"/>
          <w:vertAlign w:val="superscript"/>
          <w:lang w:val="en-GB"/>
        </w:rPr>
        <w:t>3</w:t>
      </w:r>
      <w:r w:rsidRPr="00C0045D">
        <w:rPr>
          <w:bCs/>
          <w:iCs/>
          <w:color w:val="000000"/>
        </w:rPr>
        <w:t xml:space="preserve">, </w:t>
      </w:r>
      <w:r w:rsidRPr="00C0045D">
        <w:rPr>
          <w:color w:val="000000"/>
        </w:rPr>
        <w:t>Su Jung Park</w:t>
      </w:r>
      <w:r w:rsidRPr="00C0045D">
        <w:rPr>
          <w:b/>
          <w:bCs/>
          <w:noProof/>
          <w:color w:val="000000"/>
          <w:vertAlign w:val="superscript"/>
          <w:lang w:val="en-GB"/>
        </w:rPr>
        <w:t>4</w:t>
      </w:r>
      <w:r w:rsidRPr="00C0045D">
        <w:rPr>
          <w:rFonts w:hint="eastAsia"/>
          <w:color w:val="000000"/>
        </w:rPr>
        <w:t xml:space="preserve">, </w:t>
      </w:r>
      <w:proofErr w:type="spellStart"/>
      <w:r w:rsidRPr="00C0045D">
        <w:rPr>
          <w:color w:val="000000"/>
        </w:rPr>
        <w:t>Hunseung</w:t>
      </w:r>
      <w:proofErr w:type="spellEnd"/>
      <w:r w:rsidRPr="00C0045D">
        <w:rPr>
          <w:color w:val="000000"/>
        </w:rPr>
        <w:t xml:space="preserve"> Kang</w:t>
      </w:r>
      <w:r w:rsidRPr="00C0045D">
        <w:rPr>
          <w:b/>
          <w:bCs/>
          <w:noProof/>
          <w:color w:val="000000"/>
          <w:vertAlign w:val="superscript"/>
          <w:lang w:val="en-GB"/>
        </w:rPr>
        <w:t>4</w:t>
      </w:r>
      <w:r w:rsidRPr="00C0045D">
        <w:rPr>
          <w:rFonts w:hint="eastAsia"/>
          <w:color w:val="000000"/>
        </w:rPr>
        <w:t>,</w:t>
      </w:r>
      <w:r w:rsidRPr="00C0045D">
        <w:rPr>
          <w:bCs/>
          <w:iCs/>
          <w:color w:val="000000"/>
        </w:rPr>
        <w:t xml:space="preserve"> Woe-Yeon Kim</w:t>
      </w:r>
      <w:r w:rsidRPr="00C0045D">
        <w:rPr>
          <w:b/>
          <w:bCs/>
          <w:noProof/>
          <w:color w:val="000000"/>
          <w:vertAlign w:val="superscript"/>
          <w:lang w:val="en-GB"/>
        </w:rPr>
        <w:t>3</w:t>
      </w:r>
      <w:r w:rsidRPr="00C0045D">
        <w:rPr>
          <w:bCs/>
          <w:iCs/>
          <w:color w:val="000000"/>
        </w:rPr>
        <w:t xml:space="preserve">, Sang </w:t>
      </w:r>
      <w:proofErr w:type="spellStart"/>
      <w:r w:rsidRPr="00C0045D">
        <w:rPr>
          <w:bCs/>
          <w:iCs/>
          <w:color w:val="000000"/>
        </w:rPr>
        <w:t>Yeol</w:t>
      </w:r>
      <w:proofErr w:type="spellEnd"/>
      <w:r w:rsidRPr="00C0045D">
        <w:rPr>
          <w:bCs/>
          <w:iCs/>
          <w:color w:val="000000"/>
        </w:rPr>
        <w:t xml:space="preserve"> Lee</w:t>
      </w:r>
      <w:r w:rsidRPr="00C0045D">
        <w:rPr>
          <w:b/>
          <w:bCs/>
          <w:noProof/>
          <w:color w:val="000000"/>
          <w:vertAlign w:val="superscript"/>
          <w:lang w:val="en-GB"/>
        </w:rPr>
        <w:t>2</w:t>
      </w:r>
      <w:r w:rsidRPr="00C0045D">
        <w:rPr>
          <w:bCs/>
          <w:iCs/>
          <w:color w:val="000000"/>
        </w:rPr>
        <w:t>, David Mackey</w:t>
      </w:r>
      <w:r w:rsidRPr="00C0045D">
        <w:rPr>
          <w:rFonts w:hint="eastAsia"/>
          <w:b/>
          <w:bCs/>
          <w:noProof/>
          <w:color w:val="000000"/>
          <w:vertAlign w:val="superscript"/>
          <w:lang w:val="en-GB"/>
        </w:rPr>
        <w:t>5</w:t>
      </w:r>
      <w:r w:rsidRPr="00C0045D">
        <w:rPr>
          <w:b/>
          <w:bCs/>
          <w:noProof/>
          <w:color w:val="000000"/>
          <w:vertAlign w:val="superscript"/>
          <w:lang w:val="en-GB"/>
        </w:rPr>
        <w:t>,*</w:t>
      </w:r>
      <w:r w:rsidRPr="00C0045D">
        <w:rPr>
          <w:bCs/>
          <w:iCs/>
          <w:color w:val="000000"/>
        </w:rPr>
        <w:t>, Min Gab Kim</w:t>
      </w:r>
      <w:r w:rsidRPr="00C0045D">
        <w:rPr>
          <w:b/>
          <w:bCs/>
          <w:noProof/>
          <w:color w:val="000000"/>
          <w:vertAlign w:val="superscript"/>
          <w:lang w:val="en-GB"/>
        </w:rPr>
        <w:t>1,*</w:t>
      </w:r>
    </w:p>
    <w:p w:rsidR="003F4E3B" w:rsidRPr="00C0045D" w:rsidRDefault="003F4E3B" w:rsidP="003F4E3B">
      <w:pPr>
        <w:spacing w:line="480" w:lineRule="auto"/>
        <w:rPr>
          <w:bCs/>
          <w:iCs/>
          <w:color w:val="000000"/>
        </w:rPr>
      </w:pPr>
    </w:p>
    <w:p w:rsidR="003F4E3B" w:rsidRPr="00D241B4" w:rsidRDefault="003F4E3B" w:rsidP="003F4E3B">
      <w:pPr>
        <w:spacing w:line="480" w:lineRule="auto"/>
        <w:rPr>
          <w:bCs/>
          <w:iCs/>
          <w:color w:val="000000"/>
          <w:sz w:val="20"/>
          <w:szCs w:val="20"/>
        </w:rPr>
      </w:pPr>
      <w:r w:rsidRPr="00D241B4">
        <w:rPr>
          <w:noProof/>
          <w:color w:val="000000"/>
          <w:sz w:val="20"/>
          <w:szCs w:val="20"/>
          <w:vertAlign w:val="superscript"/>
          <w:lang w:val="en-GB"/>
        </w:rPr>
        <w:t>1</w:t>
      </w:r>
      <w:r w:rsidRPr="00D241B4">
        <w:rPr>
          <w:color w:val="000000"/>
          <w:sz w:val="20"/>
          <w:szCs w:val="20"/>
        </w:rPr>
        <w:t xml:space="preserve">College of Pharmacy and Research Institute of Pharmaceutical Science, PMBBRC, </w:t>
      </w:r>
      <w:proofErr w:type="spellStart"/>
      <w:r w:rsidRPr="00D241B4">
        <w:rPr>
          <w:color w:val="000000"/>
          <w:sz w:val="20"/>
          <w:szCs w:val="20"/>
        </w:rPr>
        <w:t>Gyeongsang</w:t>
      </w:r>
      <w:proofErr w:type="spellEnd"/>
      <w:r w:rsidRPr="00D241B4">
        <w:rPr>
          <w:color w:val="000000"/>
          <w:sz w:val="20"/>
          <w:szCs w:val="20"/>
        </w:rPr>
        <w:t xml:space="preserve"> National University, </w:t>
      </w:r>
      <w:proofErr w:type="spellStart"/>
      <w:r w:rsidRPr="00D241B4">
        <w:rPr>
          <w:color w:val="000000"/>
          <w:sz w:val="20"/>
          <w:szCs w:val="20"/>
        </w:rPr>
        <w:t>Jinju</w:t>
      </w:r>
      <w:proofErr w:type="spellEnd"/>
      <w:r w:rsidRPr="00D241B4">
        <w:rPr>
          <w:color w:val="000000"/>
          <w:sz w:val="20"/>
          <w:szCs w:val="20"/>
        </w:rPr>
        <w:t xml:space="preserve"> 660-701, </w:t>
      </w:r>
      <w:smartTag w:uri="urn:schemas-microsoft-com:office:smarttags" w:element="place">
        <w:smartTag w:uri="urn:schemas-microsoft-com:office:smarttags" w:element="PlaceType">
          <w:r w:rsidRPr="00D241B4">
            <w:rPr>
              <w:color w:val="000000"/>
              <w:sz w:val="20"/>
              <w:szCs w:val="20"/>
            </w:rPr>
            <w:t>Republic</w:t>
          </w:r>
        </w:smartTag>
        <w:r w:rsidRPr="00D241B4">
          <w:rPr>
            <w:color w:val="000000"/>
            <w:sz w:val="20"/>
            <w:szCs w:val="20"/>
          </w:rPr>
          <w:t xml:space="preserve"> of </w:t>
        </w:r>
        <w:smartTag w:uri="urn:schemas-microsoft-com:office:smarttags" w:element="PlaceName">
          <w:r w:rsidRPr="00D241B4">
            <w:rPr>
              <w:color w:val="000000"/>
              <w:sz w:val="20"/>
              <w:szCs w:val="20"/>
            </w:rPr>
            <w:t>Korea</w:t>
          </w:r>
        </w:smartTag>
      </w:smartTag>
      <w:r w:rsidRPr="00D241B4">
        <w:rPr>
          <w:color w:val="000000"/>
          <w:sz w:val="20"/>
          <w:szCs w:val="20"/>
        </w:rPr>
        <w:t>.</w:t>
      </w:r>
    </w:p>
    <w:p w:rsidR="003F4E3B" w:rsidRPr="00D241B4" w:rsidRDefault="003F4E3B" w:rsidP="003F4E3B">
      <w:pPr>
        <w:spacing w:line="480" w:lineRule="auto"/>
        <w:jc w:val="both"/>
        <w:rPr>
          <w:color w:val="000000"/>
          <w:sz w:val="20"/>
          <w:szCs w:val="20"/>
        </w:rPr>
      </w:pPr>
      <w:proofErr w:type="gramStart"/>
      <w:r w:rsidRPr="00D241B4">
        <w:rPr>
          <w:b/>
          <w:bCs/>
          <w:noProof/>
          <w:color w:val="000000"/>
          <w:sz w:val="20"/>
          <w:szCs w:val="20"/>
          <w:vertAlign w:val="superscript"/>
          <w:lang w:val="en-GB"/>
        </w:rPr>
        <w:t>2</w:t>
      </w:r>
      <w:r w:rsidRPr="00D241B4">
        <w:rPr>
          <w:color w:val="000000"/>
          <w:sz w:val="20"/>
          <w:szCs w:val="20"/>
          <w:lang w:val="en-AU" w:eastAsia="en-AU"/>
        </w:rPr>
        <w:t xml:space="preserve">Division of Applied Life Sciences (BK21 Plus program), Graduate School of </w:t>
      </w:r>
      <w:proofErr w:type="spellStart"/>
      <w:r w:rsidRPr="00D241B4">
        <w:rPr>
          <w:color w:val="000000"/>
          <w:sz w:val="20"/>
          <w:szCs w:val="20"/>
        </w:rPr>
        <w:t>Gyeongsang</w:t>
      </w:r>
      <w:proofErr w:type="spellEnd"/>
      <w:r w:rsidRPr="00D241B4">
        <w:rPr>
          <w:color w:val="000000"/>
          <w:sz w:val="20"/>
          <w:szCs w:val="20"/>
        </w:rPr>
        <w:t xml:space="preserve"> National University, </w:t>
      </w:r>
      <w:proofErr w:type="spellStart"/>
      <w:r w:rsidRPr="00D241B4">
        <w:rPr>
          <w:color w:val="000000"/>
          <w:sz w:val="20"/>
          <w:szCs w:val="20"/>
        </w:rPr>
        <w:t>Jinju</w:t>
      </w:r>
      <w:proofErr w:type="spellEnd"/>
      <w:r w:rsidRPr="00D241B4">
        <w:rPr>
          <w:color w:val="000000"/>
          <w:sz w:val="20"/>
          <w:szCs w:val="20"/>
        </w:rPr>
        <w:t xml:space="preserve"> 660-701, Republic of Korea.</w:t>
      </w:r>
      <w:proofErr w:type="gramEnd"/>
    </w:p>
    <w:p w:rsidR="003F4E3B" w:rsidRPr="00D241B4" w:rsidRDefault="003F4E3B" w:rsidP="003F4E3B">
      <w:pPr>
        <w:widowControl w:val="0"/>
        <w:autoSpaceDE w:val="0"/>
        <w:autoSpaceDN w:val="0"/>
        <w:adjustRightInd w:val="0"/>
        <w:spacing w:line="480" w:lineRule="auto"/>
        <w:rPr>
          <w:color w:val="000000"/>
          <w:sz w:val="20"/>
          <w:szCs w:val="20"/>
        </w:rPr>
      </w:pPr>
      <w:r w:rsidRPr="00D241B4">
        <w:rPr>
          <w:b/>
          <w:bCs/>
          <w:noProof/>
          <w:color w:val="000000"/>
          <w:sz w:val="20"/>
          <w:szCs w:val="20"/>
          <w:vertAlign w:val="superscript"/>
          <w:lang w:val="en-GB"/>
        </w:rPr>
        <w:t>3</w:t>
      </w:r>
      <w:r w:rsidRPr="00D241B4">
        <w:rPr>
          <w:color w:val="000000"/>
          <w:sz w:val="20"/>
          <w:szCs w:val="20"/>
        </w:rPr>
        <w:t xml:space="preserve">Division of Applied Life Science (BK21Plus), PMBBRC &amp; IALS, </w:t>
      </w:r>
      <w:proofErr w:type="spellStart"/>
      <w:smartTag w:uri="urn:schemas-microsoft-com:office:smarttags" w:element="PlaceName">
        <w:r w:rsidRPr="00D241B4">
          <w:rPr>
            <w:color w:val="000000"/>
            <w:sz w:val="20"/>
            <w:szCs w:val="20"/>
          </w:rPr>
          <w:t>Gyeongsang</w:t>
        </w:r>
      </w:smartTag>
      <w:proofErr w:type="spellEnd"/>
      <w:r w:rsidRPr="00D241B4">
        <w:rPr>
          <w:color w:val="000000"/>
          <w:sz w:val="20"/>
          <w:szCs w:val="20"/>
        </w:rPr>
        <w:t xml:space="preserve"> </w:t>
      </w:r>
      <w:smartTag w:uri="urn:schemas-microsoft-com:office:smarttags" w:element="PlaceName">
        <w:r w:rsidRPr="00D241B4">
          <w:rPr>
            <w:color w:val="000000"/>
            <w:sz w:val="20"/>
            <w:szCs w:val="20"/>
          </w:rPr>
          <w:t>National</w:t>
        </w:r>
      </w:smartTag>
      <w:r w:rsidRPr="00D241B4">
        <w:rPr>
          <w:color w:val="000000"/>
          <w:sz w:val="20"/>
          <w:szCs w:val="20"/>
        </w:rPr>
        <w:t xml:space="preserve"> </w:t>
      </w:r>
      <w:smartTag w:uri="urn:schemas-microsoft-com:office:smarttags" w:element="PlaceType">
        <w:r w:rsidRPr="00D241B4">
          <w:rPr>
            <w:color w:val="000000"/>
            <w:sz w:val="20"/>
            <w:szCs w:val="20"/>
          </w:rPr>
          <w:t>University</w:t>
        </w:r>
      </w:smartTag>
      <w:r w:rsidRPr="00D241B4">
        <w:rPr>
          <w:color w:val="000000"/>
          <w:sz w:val="20"/>
          <w:szCs w:val="20"/>
        </w:rPr>
        <w:t xml:space="preserve">, </w:t>
      </w:r>
      <w:proofErr w:type="spellStart"/>
      <w:r w:rsidRPr="00D241B4">
        <w:rPr>
          <w:color w:val="000000"/>
          <w:sz w:val="20"/>
          <w:szCs w:val="20"/>
        </w:rPr>
        <w:t>Jinju</w:t>
      </w:r>
      <w:proofErr w:type="spellEnd"/>
      <w:r w:rsidRPr="00D241B4">
        <w:rPr>
          <w:color w:val="000000"/>
          <w:sz w:val="20"/>
          <w:szCs w:val="20"/>
        </w:rPr>
        <w:t xml:space="preserve"> 660-701, </w:t>
      </w:r>
      <w:smartTag w:uri="urn:schemas-microsoft-com:office:smarttags" w:element="country-region">
        <w:smartTag w:uri="urn:schemas-microsoft-com:office:smarttags" w:element="place">
          <w:r w:rsidRPr="00D241B4">
            <w:rPr>
              <w:color w:val="000000"/>
              <w:sz w:val="20"/>
              <w:szCs w:val="20"/>
            </w:rPr>
            <w:t>Korea</w:t>
          </w:r>
        </w:smartTag>
      </w:smartTag>
    </w:p>
    <w:p w:rsidR="003F4E3B" w:rsidRPr="00B847F3" w:rsidRDefault="003F4E3B" w:rsidP="003F4E3B">
      <w:pPr>
        <w:pStyle w:val="NormalWeb"/>
        <w:spacing w:before="0" w:beforeAutospacing="0" w:after="0" w:afterAutospacing="0" w:line="48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B847F3">
        <w:rPr>
          <w:rFonts w:ascii="Times New Roman" w:eastAsia="Malgun Gothic" w:hAnsi="Times New Roman" w:cs="Times New Roman"/>
          <w:b/>
          <w:bCs/>
          <w:noProof/>
          <w:color w:val="000000"/>
          <w:sz w:val="20"/>
          <w:szCs w:val="20"/>
          <w:vertAlign w:val="superscript"/>
          <w:lang w:val="en-GB"/>
        </w:rPr>
        <w:t>4</w:t>
      </w:r>
      <w:r w:rsidRPr="00B847F3">
        <w:rPr>
          <w:rFonts w:ascii="Times New Roman" w:eastAsia="Malgun Gothic" w:hAnsi="Times New Roman" w:cs="Times New Roman"/>
          <w:color w:val="000000"/>
          <w:sz w:val="20"/>
          <w:szCs w:val="20"/>
        </w:rPr>
        <w:t xml:space="preserve">Department of Plant Biotechnology, College of Agriculture and Life Sciences, </w:t>
      </w:r>
      <w:proofErr w:type="spellStart"/>
      <w:r w:rsidRPr="00B847F3">
        <w:rPr>
          <w:rFonts w:ascii="Times New Roman" w:eastAsia="Malgun Gothic" w:hAnsi="Times New Roman" w:cs="Times New Roman"/>
          <w:color w:val="000000"/>
          <w:sz w:val="20"/>
          <w:szCs w:val="20"/>
        </w:rPr>
        <w:t>Chonnam</w:t>
      </w:r>
      <w:proofErr w:type="spellEnd"/>
      <w:r w:rsidRPr="00B847F3">
        <w:rPr>
          <w:rFonts w:ascii="Times New Roman" w:eastAsia="Malgun Gothic" w:hAnsi="Times New Roman" w:cs="Times New Roman"/>
          <w:color w:val="000000"/>
          <w:sz w:val="20"/>
          <w:szCs w:val="20"/>
        </w:rPr>
        <w:t xml:space="preserve"> National University, </w:t>
      </w:r>
      <w:proofErr w:type="spellStart"/>
      <w:r w:rsidRPr="00B847F3">
        <w:rPr>
          <w:rFonts w:ascii="Times New Roman" w:eastAsia="Malgun Gothic" w:hAnsi="Times New Roman" w:cs="Times New Roman"/>
          <w:color w:val="000000"/>
          <w:sz w:val="20"/>
          <w:szCs w:val="20"/>
        </w:rPr>
        <w:t>Gwangju</w:t>
      </w:r>
      <w:proofErr w:type="spellEnd"/>
      <w:r w:rsidRPr="00B847F3">
        <w:rPr>
          <w:rFonts w:ascii="Times New Roman" w:eastAsia="Malgun Gothic" w:hAnsi="Times New Roman" w:cs="Times New Roman"/>
          <w:color w:val="000000"/>
          <w:sz w:val="20"/>
          <w:szCs w:val="20"/>
        </w:rPr>
        <w:t xml:space="preserve"> 500-757 Korea</w:t>
      </w:r>
    </w:p>
    <w:p w:rsidR="003F4E3B" w:rsidRPr="00D241B4" w:rsidRDefault="003F4E3B" w:rsidP="003F4E3B">
      <w:pPr>
        <w:spacing w:line="480" w:lineRule="auto"/>
        <w:jc w:val="both"/>
        <w:rPr>
          <w:color w:val="000000"/>
          <w:sz w:val="20"/>
          <w:szCs w:val="20"/>
          <w:shd w:val="clear" w:color="auto" w:fill="F6F6F6"/>
        </w:rPr>
      </w:pPr>
      <w:r w:rsidRPr="00D241B4">
        <w:rPr>
          <w:rFonts w:hint="eastAsia"/>
          <w:color w:val="000000"/>
          <w:sz w:val="20"/>
          <w:szCs w:val="20"/>
          <w:vertAlign w:val="superscript"/>
        </w:rPr>
        <w:t>5</w:t>
      </w:r>
      <w:r w:rsidRPr="00D241B4">
        <w:rPr>
          <w:b/>
          <w:bCs/>
          <w:noProof/>
          <w:color w:val="000000"/>
          <w:sz w:val="20"/>
          <w:szCs w:val="20"/>
          <w:vertAlign w:val="superscript"/>
          <w:lang w:val="en-GB"/>
        </w:rPr>
        <w:t xml:space="preserve"> </w:t>
      </w:r>
      <w:proofErr w:type="gramStart"/>
      <w:r w:rsidRPr="00D241B4">
        <w:rPr>
          <w:color w:val="000000"/>
          <w:sz w:val="20"/>
          <w:szCs w:val="20"/>
        </w:rPr>
        <w:t>Department</w:t>
      </w:r>
      <w:proofErr w:type="gramEnd"/>
      <w:r w:rsidRPr="00D241B4">
        <w:rPr>
          <w:color w:val="000000"/>
          <w:sz w:val="20"/>
          <w:szCs w:val="20"/>
        </w:rPr>
        <w:t xml:space="preserve"> of Molecular Genetics, </w:t>
      </w:r>
      <w:smartTag w:uri="urn:schemas-microsoft-com:office:smarttags" w:element="PlaceName">
        <w:r w:rsidRPr="00D241B4">
          <w:rPr>
            <w:color w:val="000000"/>
            <w:sz w:val="20"/>
            <w:szCs w:val="20"/>
          </w:rPr>
          <w:t>Ohio</w:t>
        </w:r>
      </w:smartTag>
      <w:r w:rsidRPr="00D241B4">
        <w:rPr>
          <w:color w:val="000000"/>
          <w:sz w:val="20"/>
          <w:szCs w:val="20"/>
        </w:rPr>
        <w:t xml:space="preserve"> </w:t>
      </w:r>
      <w:smartTag w:uri="urn:schemas-microsoft-com:office:smarttags" w:element="PlaceType">
        <w:r w:rsidRPr="00D241B4">
          <w:rPr>
            <w:color w:val="000000"/>
            <w:sz w:val="20"/>
            <w:szCs w:val="20"/>
          </w:rPr>
          <w:t>State</w:t>
        </w:r>
      </w:smartTag>
      <w:r w:rsidRPr="00D241B4">
        <w:rPr>
          <w:color w:val="000000"/>
          <w:sz w:val="20"/>
          <w:szCs w:val="20"/>
        </w:rPr>
        <w:t xml:space="preserve"> </w:t>
      </w:r>
      <w:smartTag w:uri="urn:schemas-microsoft-com:office:smarttags" w:element="PlaceType">
        <w:r w:rsidRPr="00D241B4">
          <w:rPr>
            <w:color w:val="000000"/>
            <w:sz w:val="20"/>
            <w:szCs w:val="20"/>
          </w:rPr>
          <w:t>University</w:t>
        </w:r>
      </w:smartTag>
      <w:r w:rsidRPr="00D241B4">
        <w:rPr>
          <w:color w:val="000000"/>
          <w:sz w:val="20"/>
          <w:szCs w:val="20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D241B4">
            <w:rPr>
              <w:color w:val="000000"/>
              <w:sz w:val="20"/>
              <w:szCs w:val="20"/>
            </w:rPr>
            <w:t>Columbus</w:t>
          </w:r>
        </w:smartTag>
        <w:r w:rsidRPr="00D241B4">
          <w:rPr>
            <w:color w:val="000000"/>
            <w:sz w:val="20"/>
            <w:szCs w:val="20"/>
          </w:rPr>
          <w:t xml:space="preserve">, </w:t>
        </w:r>
        <w:smartTag w:uri="urn:schemas-microsoft-com:office:smarttags" w:element="State">
          <w:r w:rsidRPr="00D241B4">
            <w:rPr>
              <w:color w:val="000000"/>
              <w:sz w:val="20"/>
              <w:szCs w:val="20"/>
            </w:rPr>
            <w:t>Ohio</w:t>
          </w:r>
        </w:smartTag>
        <w:r w:rsidRPr="00D241B4">
          <w:rPr>
            <w:noProof/>
            <w:color w:val="000000"/>
            <w:kern w:val="2"/>
            <w:sz w:val="20"/>
            <w:szCs w:val="20"/>
            <w:lang w:val="fr-FR"/>
          </w:rPr>
          <w:t xml:space="preserve"> </w:t>
        </w:r>
        <w:smartTag w:uri="urn:schemas-microsoft-com:office:smarttags" w:element="PostalCode">
          <w:r w:rsidRPr="00D241B4">
            <w:rPr>
              <w:noProof/>
              <w:color w:val="000000"/>
              <w:kern w:val="2"/>
              <w:sz w:val="20"/>
              <w:szCs w:val="20"/>
              <w:lang w:val="fr-FR"/>
            </w:rPr>
            <w:t>43210</w:t>
          </w:r>
        </w:smartTag>
      </w:smartTag>
      <w:r w:rsidRPr="00D241B4">
        <w:rPr>
          <w:color w:val="000000"/>
          <w:sz w:val="20"/>
          <w:szCs w:val="20"/>
          <w:shd w:val="clear" w:color="auto" w:fill="F6F6F6"/>
        </w:rPr>
        <w:t>.</w:t>
      </w:r>
      <w:r w:rsidRPr="00D241B4">
        <w:rPr>
          <w:rFonts w:hint="eastAsia"/>
          <w:color w:val="000000"/>
          <w:sz w:val="20"/>
          <w:szCs w:val="20"/>
          <w:shd w:val="clear" w:color="auto" w:fill="F6F6F6"/>
        </w:rPr>
        <w:t xml:space="preserve"> </w:t>
      </w:r>
      <w:smartTag w:uri="urn:schemas-microsoft-com:office:smarttags" w:element="country-region">
        <w:smartTag w:uri="urn:schemas-microsoft-com:office:smarttags" w:element="place">
          <w:r w:rsidRPr="00D241B4">
            <w:rPr>
              <w:rFonts w:hint="eastAsia"/>
              <w:color w:val="000000"/>
              <w:sz w:val="20"/>
              <w:szCs w:val="20"/>
              <w:shd w:val="clear" w:color="auto" w:fill="F6F6F6"/>
            </w:rPr>
            <w:t>USA</w:t>
          </w:r>
        </w:smartTag>
      </w:smartTag>
      <w:r w:rsidRPr="00D241B4">
        <w:rPr>
          <w:rFonts w:hint="eastAsia"/>
          <w:color w:val="000000"/>
          <w:sz w:val="20"/>
          <w:szCs w:val="20"/>
          <w:shd w:val="clear" w:color="auto" w:fill="F6F6F6"/>
        </w:rPr>
        <w:t>.</w:t>
      </w:r>
    </w:p>
    <w:p w:rsidR="003F4E3B" w:rsidRPr="00C0045D" w:rsidRDefault="003F4E3B" w:rsidP="003F4E3B">
      <w:pPr>
        <w:spacing w:line="480" w:lineRule="auto"/>
        <w:rPr>
          <w:noProof/>
          <w:color w:val="000000"/>
          <w:kern w:val="2"/>
          <w:lang w:val="en-GB"/>
        </w:rPr>
      </w:pPr>
      <w:r w:rsidRPr="00C0045D" w:rsidDel="000906DA">
        <w:rPr>
          <w:b/>
          <w:color w:val="000000"/>
        </w:rPr>
        <w:t xml:space="preserve"> </w:t>
      </w:r>
    </w:p>
    <w:p w:rsidR="003F4E3B" w:rsidRPr="00C0045D" w:rsidRDefault="003F4E3B" w:rsidP="003F4E3B">
      <w:pPr>
        <w:pStyle w:val="P0"/>
        <w:spacing w:line="480" w:lineRule="auto"/>
        <w:contextualSpacing/>
        <w:outlineLvl w:val="0"/>
        <w:rPr>
          <w:rFonts w:ascii="Times New Roman" w:hAnsi="Times New Roman" w:cs="Times New Roman"/>
          <w:b/>
          <w:noProof/>
          <w:color w:val="000000"/>
          <w:kern w:val="2"/>
          <w:lang w:val="en-GB" w:eastAsia="ko-KR"/>
        </w:rPr>
      </w:pPr>
      <w:r w:rsidRPr="00C0045D">
        <w:rPr>
          <w:rFonts w:ascii="Times New Roman" w:hAnsi="Times New Roman" w:cs="Times New Roman"/>
          <w:b/>
          <w:noProof/>
          <w:color w:val="000000"/>
          <w:kern w:val="2"/>
          <w:lang w:val="en-GB" w:eastAsia="ko-KR"/>
        </w:rPr>
        <w:t>Correspondence Author</w:t>
      </w:r>
    </w:p>
    <w:p w:rsidR="003F4E3B" w:rsidRPr="00C0045D" w:rsidRDefault="003F4E3B" w:rsidP="003F4E3B">
      <w:pPr>
        <w:pStyle w:val="P0"/>
        <w:spacing w:line="480" w:lineRule="auto"/>
        <w:contextualSpacing/>
        <w:outlineLvl w:val="0"/>
        <w:rPr>
          <w:rFonts w:ascii="Times New Roman" w:hAnsi="Times New Roman" w:cs="Times New Roman"/>
          <w:noProof/>
          <w:color w:val="000000"/>
          <w:kern w:val="2"/>
          <w:lang w:val="fr-FR"/>
        </w:rPr>
      </w:pPr>
      <w:r w:rsidRPr="00C0045D">
        <w:rPr>
          <w:rFonts w:ascii="Times New Roman" w:hAnsi="Times New Roman" w:cs="Times New Roman"/>
          <w:noProof/>
          <w:color w:val="000000"/>
          <w:kern w:val="2"/>
          <w:lang w:val="fr-FR"/>
        </w:rPr>
        <w:t>Min Gab Kim</w:t>
      </w:r>
    </w:p>
    <w:p w:rsidR="003F4E3B" w:rsidRPr="00C0045D" w:rsidRDefault="003F4E3B" w:rsidP="003F4E3B">
      <w:pPr>
        <w:spacing w:line="480" w:lineRule="auto"/>
        <w:rPr>
          <w:noProof/>
          <w:color w:val="000000"/>
          <w:kern w:val="2"/>
          <w:lang w:val="fr-FR"/>
        </w:rPr>
      </w:pPr>
      <w:r w:rsidRPr="00C0045D">
        <w:rPr>
          <w:noProof/>
          <w:color w:val="000000"/>
          <w:kern w:val="2"/>
          <w:lang w:val="fr-FR"/>
        </w:rPr>
        <w:t xml:space="preserve">E-mail : </w:t>
      </w:r>
      <w:hyperlink r:id="rId8" w:history="1">
        <w:r w:rsidRPr="00C0045D">
          <w:rPr>
            <w:rStyle w:val="Hyperlink"/>
            <w:noProof/>
            <w:color w:val="000000"/>
            <w:kern w:val="2"/>
            <w:lang w:val="fr-FR"/>
          </w:rPr>
          <w:t>mgk1284@gnu.ac.kr</w:t>
        </w:r>
      </w:hyperlink>
    </w:p>
    <w:p w:rsidR="003F4E3B" w:rsidRPr="00C0045D" w:rsidRDefault="003F4E3B" w:rsidP="003F4E3B">
      <w:pPr>
        <w:spacing w:line="480" w:lineRule="auto"/>
        <w:rPr>
          <w:b/>
          <w:bCs/>
          <w:iCs/>
          <w:color w:val="000000"/>
          <w:lang w:val="it-IT"/>
        </w:rPr>
      </w:pPr>
      <w:r w:rsidRPr="00C0045D">
        <w:rPr>
          <w:b/>
          <w:bCs/>
          <w:iCs/>
          <w:color w:val="000000"/>
          <w:lang w:val="it-IT"/>
        </w:rPr>
        <w:t>Or</w:t>
      </w:r>
    </w:p>
    <w:p w:rsidR="003F4E3B" w:rsidRPr="00C0045D" w:rsidRDefault="003F4E3B" w:rsidP="003F4E3B">
      <w:pPr>
        <w:spacing w:line="480" w:lineRule="auto"/>
        <w:rPr>
          <w:color w:val="000000"/>
          <w:lang w:val="fr-FR"/>
        </w:rPr>
      </w:pPr>
      <w:r w:rsidRPr="00C0045D">
        <w:rPr>
          <w:bCs/>
          <w:iCs/>
          <w:color w:val="000000"/>
        </w:rPr>
        <w:t>David Mackey</w:t>
      </w:r>
    </w:p>
    <w:p w:rsidR="003F4E3B" w:rsidRPr="00C0045D" w:rsidRDefault="003F4E3B" w:rsidP="003F4E3B">
      <w:pPr>
        <w:autoSpaceDE w:val="0"/>
        <w:autoSpaceDN w:val="0"/>
        <w:adjustRightInd w:val="0"/>
        <w:spacing w:line="480" w:lineRule="auto"/>
        <w:jc w:val="both"/>
        <w:rPr>
          <w:b/>
          <w:color w:val="000000"/>
          <w:lang w:val="it-IT"/>
        </w:rPr>
      </w:pPr>
      <w:r w:rsidRPr="00C0045D">
        <w:rPr>
          <w:noProof/>
          <w:color w:val="000000"/>
          <w:kern w:val="2"/>
          <w:lang w:val="fr-FR"/>
        </w:rPr>
        <w:t xml:space="preserve">E-mail : </w:t>
      </w:r>
      <w:hyperlink r:id="rId9" w:history="1">
        <w:r w:rsidRPr="00C0045D">
          <w:rPr>
            <w:rStyle w:val="Hyperlink"/>
            <w:noProof/>
            <w:color w:val="000000"/>
            <w:kern w:val="2"/>
            <w:lang w:val="fr-FR"/>
          </w:rPr>
          <w:t>m</w:t>
        </w:r>
        <w:r w:rsidRPr="00C0045D">
          <w:rPr>
            <w:rStyle w:val="Hyperlink"/>
            <w:rFonts w:hint="eastAsia"/>
            <w:noProof/>
            <w:color w:val="000000"/>
            <w:kern w:val="2"/>
            <w:lang w:val="fr-FR"/>
          </w:rPr>
          <w:t>ackey.86@osu.edu</w:t>
        </w:r>
      </w:hyperlink>
    </w:p>
    <w:p w:rsidR="006C15C8" w:rsidRPr="00FE4B82" w:rsidRDefault="00FE4B82" w:rsidP="00340B6F">
      <w:pPr>
        <w:widowControl w:val="0"/>
        <w:wordWrap w:val="0"/>
        <w:autoSpaceDE w:val="0"/>
        <w:autoSpaceDN w:val="0"/>
        <w:spacing w:after="200" w:line="480" w:lineRule="auto"/>
        <w:jc w:val="both"/>
        <w:rPr>
          <w:b/>
          <w:bCs/>
          <w:lang w:val="it-IT"/>
        </w:rPr>
      </w:pPr>
      <w:r>
        <w:rPr>
          <w:noProof/>
          <w:lang w:val="en-GB" w:eastAsia="en-GB"/>
        </w:rPr>
        <w:lastRenderedPageBreak/>
        <w:drawing>
          <wp:inline distT="0" distB="0" distL="0" distR="0" wp14:anchorId="4910E30D" wp14:editId="56756808">
            <wp:extent cx="4672208" cy="3933173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72150" cy="3933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0B6F" w:rsidRDefault="00340B6F" w:rsidP="00340B6F">
      <w:pPr>
        <w:widowControl w:val="0"/>
        <w:wordWrap w:val="0"/>
        <w:autoSpaceDE w:val="0"/>
        <w:autoSpaceDN w:val="0"/>
        <w:spacing w:after="200" w:line="480" w:lineRule="auto"/>
        <w:jc w:val="both"/>
      </w:pPr>
      <w:proofErr w:type="gramStart"/>
      <w:r w:rsidRPr="00222721">
        <w:rPr>
          <w:b/>
          <w:bCs/>
        </w:rPr>
        <w:t>Supplemental Figure 1.</w:t>
      </w:r>
      <w:proofErr w:type="gramEnd"/>
      <w:r w:rsidRPr="00222721">
        <w:t xml:space="preserve"> </w:t>
      </w:r>
      <w:proofErr w:type="gramStart"/>
      <w:r w:rsidRPr="00222721">
        <w:t>Identification of SDE5 overexpressing lines.</w:t>
      </w:r>
      <w:proofErr w:type="gramEnd"/>
      <w:r w:rsidRPr="00222721">
        <w:t xml:space="preserve"> RT-PCR (upper panel) and </w:t>
      </w:r>
      <w:proofErr w:type="spellStart"/>
      <w:r w:rsidRPr="00222721">
        <w:t>qRT</w:t>
      </w:r>
      <w:proofErr w:type="spellEnd"/>
      <w:r w:rsidRPr="00222721">
        <w:t xml:space="preserve">-PCR (lower panel) analysis of the </w:t>
      </w:r>
      <w:r w:rsidRPr="00222721">
        <w:rPr>
          <w:i/>
          <w:iCs/>
        </w:rPr>
        <w:t xml:space="preserve">SDE5 </w:t>
      </w:r>
      <w:r w:rsidRPr="00222721">
        <w:t xml:space="preserve">expression in the WT, </w:t>
      </w:r>
      <w:r w:rsidRPr="00222721">
        <w:rPr>
          <w:i/>
          <w:iCs/>
        </w:rPr>
        <w:t>sde5</w:t>
      </w:r>
      <w:r>
        <w:rPr>
          <w:rFonts w:hint="eastAsia"/>
          <w:i/>
          <w:iCs/>
        </w:rPr>
        <w:t>-3</w:t>
      </w:r>
      <w:r w:rsidRPr="00222721">
        <w:t xml:space="preserve"> and several </w:t>
      </w:r>
      <w:r w:rsidRPr="00222721">
        <w:rPr>
          <w:i/>
          <w:iCs/>
        </w:rPr>
        <w:t>35S:</w:t>
      </w:r>
      <w:proofErr w:type="gramStart"/>
      <w:r w:rsidRPr="00222721">
        <w:rPr>
          <w:i/>
          <w:iCs/>
        </w:rPr>
        <w:t>:SDE5</w:t>
      </w:r>
      <w:proofErr w:type="gramEnd"/>
      <w:r w:rsidRPr="00222721">
        <w:rPr>
          <w:i/>
          <w:iCs/>
        </w:rPr>
        <w:t xml:space="preserve">-RFP </w:t>
      </w:r>
      <w:r w:rsidRPr="00222721">
        <w:t xml:space="preserve">transgenic plants. </w:t>
      </w:r>
      <w:r w:rsidRPr="00222721">
        <w:rPr>
          <w:i/>
          <w:iCs/>
        </w:rPr>
        <w:t xml:space="preserve">ACTIN </w:t>
      </w:r>
      <w:r w:rsidRPr="00222721">
        <w:t>served as an internal control.</w:t>
      </w:r>
      <w:r w:rsidR="006C15C8">
        <w:rPr>
          <w:rFonts w:hint="eastAsia"/>
        </w:rPr>
        <w:t xml:space="preserve"> </w:t>
      </w:r>
    </w:p>
    <w:p w:rsidR="003A6630" w:rsidRDefault="003A6630" w:rsidP="00340B6F">
      <w:pPr>
        <w:autoSpaceDE w:val="0"/>
        <w:autoSpaceDN w:val="0"/>
        <w:adjustRightInd w:val="0"/>
        <w:spacing w:line="480" w:lineRule="auto"/>
        <w:jc w:val="both"/>
        <w:rPr>
          <w:b/>
          <w:bCs/>
        </w:rPr>
      </w:pPr>
    </w:p>
    <w:p w:rsidR="006C15C8" w:rsidRDefault="006C15C8" w:rsidP="00340B6F">
      <w:pPr>
        <w:autoSpaceDE w:val="0"/>
        <w:autoSpaceDN w:val="0"/>
        <w:adjustRightInd w:val="0"/>
        <w:spacing w:line="480" w:lineRule="auto"/>
        <w:jc w:val="both"/>
        <w:rPr>
          <w:b/>
          <w:bCs/>
        </w:rPr>
      </w:pPr>
      <w:r>
        <w:rPr>
          <w:b/>
          <w:bCs/>
        </w:rPr>
        <w:br w:type="page"/>
      </w:r>
    </w:p>
    <w:p w:rsidR="006C15C8" w:rsidRDefault="003E5FDA" w:rsidP="006C15C8">
      <w:pPr>
        <w:autoSpaceDE w:val="0"/>
        <w:autoSpaceDN w:val="0"/>
        <w:adjustRightInd w:val="0"/>
        <w:spacing w:line="480" w:lineRule="auto"/>
        <w:jc w:val="center"/>
        <w:rPr>
          <w:b/>
          <w:bCs/>
        </w:rPr>
      </w:pPr>
      <w:r>
        <w:rPr>
          <w:rFonts w:hint="eastAsia"/>
          <w:b/>
          <w:bCs/>
          <w:noProof/>
          <w:lang w:val="en-GB" w:eastAsia="en-GB"/>
        </w:rPr>
        <w:lastRenderedPageBreak/>
        <w:drawing>
          <wp:inline distT="0" distB="0" distL="0" distR="0">
            <wp:extent cx="2810933" cy="5977467"/>
            <wp:effectExtent l="0" t="0" r="8890" b="4445"/>
            <wp:docPr id="15" name="그림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145" cy="5977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B6F" w:rsidRPr="00C0045D" w:rsidRDefault="00340B6F" w:rsidP="00340B6F">
      <w:pPr>
        <w:autoSpaceDE w:val="0"/>
        <w:autoSpaceDN w:val="0"/>
        <w:adjustRightInd w:val="0"/>
        <w:spacing w:line="480" w:lineRule="auto"/>
        <w:jc w:val="both"/>
        <w:rPr>
          <w:color w:val="000000"/>
        </w:rPr>
      </w:pPr>
      <w:proofErr w:type="gramStart"/>
      <w:r w:rsidRPr="00222721">
        <w:rPr>
          <w:b/>
          <w:bCs/>
        </w:rPr>
        <w:t>Supplemental Figure 2.</w:t>
      </w:r>
      <w:proofErr w:type="gramEnd"/>
      <w:r w:rsidRPr="00222721">
        <w:t xml:space="preserve"> </w:t>
      </w:r>
      <w:proofErr w:type="spellStart"/>
      <w:r w:rsidRPr="00C0045D">
        <w:rPr>
          <w:i/>
          <w:iCs/>
          <w:color w:val="000000"/>
        </w:rPr>
        <w:t>Pto</w:t>
      </w:r>
      <w:proofErr w:type="spellEnd"/>
      <w:r w:rsidRPr="00C0045D">
        <w:rPr>
          <w:color w:val="000000"/>
        </w:rPr>
        <w:t xml:space="preserve"> DC3000</w:t>
      </w:r>
      <w:r>
        <w:rPr>
          <w:rFonts w:hint="eastAsia"/>
          <w:color w:val="000000"/>
        </w:rPr>
        <w:t xml:space="preserve"> induced symptoms after SA treatment</w:t>
      </w:r>
      <w:r w:rsidRPr="00C0045D">
        <w:rPr>
          <w:color w:val="000000"/>
        </w:rPr>
        <w:t xml:space="preserve"> in </w:t>
      </w:r>
      <w:r w:rsidRPr="00C0045D">
        <w:rPr>
          <w:i/>
          <w:iCs/>
          <w:color w:val="000000"/>
        </w:rPr>
        <w:t>sde5</w:t>
      </w:r>
      <w:r w:rsidRPr="00C0045D">
        <w:rPr>
          <w:color w:val="000000"/>
        </w:rPr>
        <w:t xml:space="preserve"> mutants and transgenic line</w:t>
      </w:r>
      <w:r>
        <w:rPr>
          <w:rFonts w:hint="eastAsia"/>
          <w:color w:val="000000"/>
        </w:rPr>
        <w:t>s</w:t>
      </w:r>
      <w:r w:rsidRPr="00C0045D">
        <w:rPr>
          <w:color w:val="000000"/>
        </w:rPr>
        <w:t xml:space="preserve"> over-expressing the </w:t>
      </w:r>
      <w:r w:rsidRPr="00C0045D">
        <w:rPr>
          <w:i/>
          <w:iCs/>
          <w:color w:val="000000"/>
        </w:rPr>
        <w:t>SDE5</w:t>
      </w:r>
      <w:r w:rsidRPr="00C0045D">
        <w:rPr>
          <w:color w:val="000000"/>
        </w:rPr>
        <w:t xml:space="preserve"> gene. </w:t>
      </w:r>
      <w:r>
        <w:rPr>
          <w:rFonts w:hint="eastAsia"/>
          <w:color w:val="000000"/>
        </w:rPr>
        <w:t>S</w:t>
      </w:r>
      <w:r w:rsidRPr="00C0045D">
        <w:rPr>
          <w:color w:val="000000"/>
        </w:rPr>
        <w:t xml:space="preserve">ymptoms in leaves of WT, </w:t>
      </w:r>
      <w:r w:rsidRPr="00C0045D">
        <w:rPr>
          <w:i/>
          <w:iCs/>
          <w:color w:val="000000"/>
        </w:rPr>
        <w:t>sde5</w:t>
      </w:r>
      <w:r>
        <w:rPr>
          <w:rFonts w:hint="eastAsia"/>
          <w:i/>
          <w:iCs/>
          <w:color w:val="000000"/>
        </w:rPr>
        <w:t xml:space="preserve">-2, </w:t>
      </w:r>
      <w:r w:rsidRPr="00C0045D">
        <w:rPr>
          <w:i/>
          <w:iCs/>
          <w:color w:val="000000"/>
        </w:rPr>
        <w:t>sde5</w:t>
      </w:r>
      <w:r>
        <w:rPr>
          <w:rFonts w:hint="eastAsia"/>
          <w:i/>
          <w:iCs/>
          <w:color w:val="000000"/>
        </w:rPr>
        <w:t>-3</w:t>
      </w:r>
      <w:r w:rsidRPr="00C0045D">
        <w:rPr>
          <w:color w:val="000000"/>
        </w:rPr>
        <w:t xml:space="preserve"> and </w:t>
      </w:r>
      <w:r w:rsidRPr="00C0045D">
        <w:rPr>
          <w:i/>
          <w:iCs/>
          <w:color w:val="000000"/>
        </w:rPr>
        <w:t>SDE5</w:t>
      </w:r>
      <w:r w:rsidRPr="00C0045D">
        <w:rPr>
          <w:color w:val="000000"/>
        </w:rPr>
        <w:t xml:space="preserve"> overexpressing line (</w:t>
      </w:r>
      <w:r w:rsidRPr="00C0045D">
        <w:rPr>
          <w:i/>
          <w:color w:val="000000"/>
        </w:rPr>
        <w:t>OE</w:t>
      </w:r>
      <w:r>
        <w:rPr>
          <w:rFonts w:hint="eastAsia"/>
          <w:i/>
          <w:color w:val="000000"/>
        </w:rPr>
        <w:t>-5</w:t>
      </w:r>
      <w:r w:rsidRPr="00C0045D">
        <w:rPr>
          <w:color w:val="000000"/>
        </w:rPr>
        <w:t xml:space="preserve">) </w:t>
      </w:r>
      <w:r>
        <w:rPr>
          <w:rFonts w:hint="eastAsia"/>
          <w:color w:val="000000"/>
        </w:rPr>
        <w:t xml:space="preserve">treated with </w:t>
      </w:r>
      <w:r w:rsidR="00EB4A63">
        <w:rPr>
          <w:rFonts w:hint="eastAsia"/>
          <w:color w:val="000000"/>
        </w:rPr>
        <w:t xml:space="preserve">0.5 </w:t>
      </w:r>
      <w:proofErr w:type="spellStart"/>
      <w:r w:rsidR="00EB4A63">
        <w:rPr>
          <w:rFonts w:hint="eastAsia"/>
          <w:color w:val="000000"/>
        </w:rPr>
        <w:t>mM</w:t>
      </w:r>
      <w:proofErr w:type="spellEnd"/>
      <w:r w:rsidR="00EB4A63"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SA followed</w:t>
      </w:r>
      <w:r w:rsidR="00EB4A63">
        <w:rPr>
          <w:rFonts w:hint="eastAsia"/>
          <w:color w:val="000000"/>
        </w:rPr>
        <w:t xml:space="preserve"> by</w:t>
      </w:r>
      <w:r>
        <w:rPr>
          <w:rFonts w:hint="eastAsia"/>
          <w:color w:val="000000"/>
        </w:rPr>
        <w:t xml:space="preserve"> </w:t>
      </w:r>
      <w:proofErr w:type="spellStart"/>
      <w:r w:rsidRPr="00C0045D">
        <w:rPr>
          <w:i/>
          <w:iCs/>
          <w:color w:val="000000"/>
        </w:rPr>
        <w:t>Pto</w:t>
      </w:r>
      <w:proofErr w:type="spellEnd"/>
      <w:r w:rsidRPr="00C0045D">
        <w:rPr>
          <w:color w:val="000000"/>
        </w:rPr>
        <w:t xml:space="preserve"> DC3000 infiltration. Leaves of five-week-old plants were syringe infiltrated with a concentration of 2x10</w:t>
      </w:r>
      <w:r w:rsidRPr="00C0045D">
        <w:rPr>
          <w:color w:val="000000"/>
          <w:vertAlign w:val="superscript"/>
        </w:rPr>
        <w:t>6</w:t>
      </w:r>
      <w:r w:rsidRPr="00C0045D">
        <w:rPr>
          <w:color w:val="000000"/>
        </w:rPr>
        <w:t xml:space="preserve"> </w:t>
      </w:r>
      <w:proofErr w:type="spellStart"/>
      <w:r w:rsidRPr="00C0045D">
        <w:rPr>
          <w:color w:val="000000"/>
        </w:rPr>
        <w:t>cfu</w:t>
      </w:r>
      <w:proofErr w:type="spellEnd"/>
      <w:r w:rsidRPr="00C0045D">
        <w:rPr>
          <w:color w:val="000000"/>
        </w:rPr>
        <w:t xml:space="preserve"> mL</w:t>
      </w:r>
      <w:r w:rsidRPr="00C0045D">
        <w:rPr>
          <w:color w:val="000000"/>
          <w:vertAlign w:val="superscript"/>
        </w:rPr>
        <w:t>-1</w:t>
      </w:r>
      <w:r w:rsidRPr="00C0045D">
        <w:rPr>
          <w:color w:val="000000"/>
        </w:rPr>
        <w:t xml:space="preserve"> of </w:t>
      </w:r>
      <w:proofErr w:type="spellStart"/>
      <w:r w:rsidRPr="00C0045D">
        <w:rPr>
          <w:i/>
          <w:iCs/>
          <w:color w:val="000000"/>
        </w:rPr>
        <w:t>Pto</w:t>
      </w:r>
      <w:proofErr w:type="spellEnd"/>
      <w:r w:rsidRPr="00C0045D">
        <w:rPr>
          <w:color w:val="000000"/>
        </w:rPr>
        <w:t xml:space="preserve"> DC3000, and photographs were taken 4 dpi. Representative leaves are shown. Similar results were obtained in three independent experiments. </w:t>
      </w:r>
    </w:p>
    <w:p w:rsidR="00224409" w:rsidRDefault="00224409" w:rsidP="00224409">
      <w:pPr>
        <w:widowControl w:val="0"/>
        <w:wordWrap w:val="0"/>
        <w:autoSpaceDE w:val="0"/>
        <w:autoSpaceDN w:val="0"/>
        <w:spacing w:after="200" w:line="480" w:lineRule="auto"/>
        <w:jc w:val="center"/>
        <w:rPr>
          <w:b/>
          <w:bCs/>
        </w:rPr>
      </w:pPr>
      <w:r>
        <w:rPr>
          <w:rFonts w:hint="eastAsia"/>
          <w:b/>
          <w:bCs/>
          <w:noProof/>
          <w:lang w:val="en-GB" w:eastAsia="en-GB"/>
        </w:rPr>
        <w:lastRenderedPageBreak/>
        <w:drawing>
          <wp:inline distT="0" distB="0" distL="0" distR="0">
            <wp:extent cx="5648455" cy="2844000"/>
            <wp:effectExtent l="0" t="0" r="0" b="0"/>
            <wp:docPr id="29" name="그림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92" b="33688"/>
                    <a:stretch/>
                  </pic:blipFill>
                  <pic:spPr bwMode="auto">
                    <a:xfrm>
                      <a:off x="0" y="0"/>
                      <a:ext cx="5731510" cy="2885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0B6F" w:rsidRDefault="00340B6F" w:rsidP="00340B6F">
      <w:pPr>
        <w:widowControl w:val="0"/>
        <w:wordWrap w:val="0"/>
        <w:autoSpaceDE w:val="0"/>
        <w:autoSpaceDN w:val="0"/>
        <w:spacing w:after="200" w:line="480" w:lineRule="auto"/>
        <w:jc w:val="both"/>
        <w:rPr>
          <w:lang w:val="en-AU"/>
        </w:rPr>
      </w:pPr>
      <w:proofErr w:type="gramStart"/>
      <w:r w:rsidRPr="00222721">
        <w:rPr>
          <w:b/>
          <w:bCs/>
        </w:rPr>
        <w:t xml:space="preserve">Supplemental Figure </w:t>
      </w:r>
      <w:r>
        <w:rPr>
          <w:rFonts w:hint="eastAsia"/>
          <w:b/>
          <w:bCs/>
        </w:rPr>
        <w:t>3</w:t>
      </w:r>
      <w:r w:rsidRPr="00222721">
        <w:rPr>
          <w:b/>
          <w:bCs/>
        </w:rPr>
        <w:t>.</w:t>
      </w:r>
      <w:proofErr w:type="gramEnd"/>
      <w:r w:rsidRPr="00222721">
        <w:t xml:space="preserve"> Enhanced bacterial growth is observed in transgenic overexpressing plants upon non-host pathogen, </w:t>
      </w:r>
      <w:proofErr w:type="spellStart"/>
      <w:r w:rsidRPr="00222721">
        <w:rPr>
          <w:i/>
          <w:iCs/>
        </w:rPr>
        <w:t>Pph</w:t>
      </w:r>
      <w:proofErr w:type="spellEnd"/>
      <w:r w:rsidRPr="00222721">
        <w:t xml:space="preserve"> infection. </w:t>
      </w:r>
      <w:proofErr w:type="gramStart"/>
      <w:r w:rsidRPr="00222721">
        <w:t>Quantification of bacterial growth 0 or 7 dpi on five-week-old plants after syringe inoculation with concentrations of 2x10</w:t>
      </w:r>
      <w:r w:rsidRPr="00222721">
        <w:rPr>
          <w:vertAlign w:val="superscript"/>
        </w:rPr>
        <w:t>5</w:t>
      </w:r>
      <w:r w:rsidRPr="00222721">
        <w:t xml:space="preserve"> </w:t>
      </w:r>
      <w:proofErr w:type="spellStart"/>
      <w:r w:rsidRPr="00222721">
        <w:t>cfu</w:t>
      </w:r>
      <w:proofErr w:type="spellEnd"/>
      <w:r w:rsidRPr="00222721">
        <w:t xml:space="preserve"> mL</w:t>
      </w:r>
      <w:r w:rsidRPr="00222721">
        <w:rPr>
          <w:vertAlign w:val="superscript"/>
        </w:rPr>
        <w:t>-1</w:t>
      </w:r>
      <w:r w:rsidRPr="00222721">
        <w:t xml:space="preserve"> of the virulent bacterial strain </w:t>
      </w:r>
      <w:r w:rsidRPr="00222721">
        <w:rPr>
          <w:i/>
          <w:iCs/>
        </w:rPr>
        <w:t>Pph</w:t>
      </w:r>
      <w:r w:rsidRPr="00222721">
        <w:t>.</w:t>
      </w:r>
      <w:proofErr w:type="gramEnd"/>
      <w:r w:rsidRPr="00222721">
        <w:t xml:space="preserve"> </w:t>
      </w:r>
      <w:r w:rsidRPr="00222721">
        <w:rPr>
          <w:lang w:val="en-AU"/>
        </w:rPr>
        <w:t>The bars indicate the mean ±SD for each set of three independent experiments with significant difference at *</w:t>
      </w:r>
      <w:r w:rsidRPr="00222721">
        <w:rPr>
          <w:i/>
          <w:iCs/>
          <w:lang w:val="en-AU"/>
        </w:rPr>
        <w:t xml:space="preserve">P </w:t>
      </w:r>
      <w:r w:rsidRPr="00222721">
        <w:rPr>
          <w:lang w:val="en-AU"/>
        </w:rPr>
        <w:t xml:space="preserve">&lt; 0.05. </w:t>
      </w:r>
    </w:p>
    <w:p w:rsidR="00346FD3" w:rsidRDefault="00346FD3" w:rsidP="00634E1A">
      <w:pPr>
        <w:spacing w:line="480" w:lineRule="auto"/>
        <w:rPr>
          <w:b/>
          <w:bCs/>
        </w:rPr>
      </w:pPr>
      <w:r>
        <w:rPr>
          <w:b/>
          <w:bCs/>
        </w:rPr>
        <w:br w:type="page"/>
      </w:r>
    </w:p>
    <w:p w:rsidR="003A6630" w:rsidRDefault="00224409" w:rsidP="00346FD3">
      <w:pPr>
        <w:spacing w:line="480" w:lineRule="auto"/>
        <w:jc w:val="center"/>
        <w:rPr>
          <w:b/>
          <w:bCs/>
        </w:rPr>
      </w:pPr>
      <w:r>
        <w:rPr>
          <w:b/>
          <w:bCs/>
          <w:noProof/>
          <w:lang w:val="en-GB" w:eastAsia="en-GB"/>
        </w:rPr>
        <w:lastRenderedPageBreak/>
        <w:drawing>
          <wp:inline distT="0" distB="0" distL="0" distR="0">
            <wp:extent cx="5655230" cy="2880000"/>
            <wp:effectExtent l="0" t="0" r="3175" b="0"/>
            <wp:docPr id="28" name="그림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989"/>
                    <a:stretch/>
                  </pic:blipFill>
                  <pic:spPr bwMode="auto">
                    <a:xfrm>
                      <a:off x="0" y="0"/>
                      <a:ext cx="5731510" cy="2918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2F99" w:rsidRDefault="00340B6F" w:rsidP="00634E1A">
      <w:pPr>
        <w:spacing w:line="480" w:lineRule="auto"/>
      </w:pPr>
      <w:proofErr w:type="gramStart"/>
      <w:r w:rsidRPr="00222721">
        <w:rPr>
          <w:b/>
          <w:bCs/>
        </w:rPr>
        <w:t xml:space="preserve">Supplemental Figure </w:t>
      </w:r>
      <w:r>
        <w:rPr>
          <w:rFonts w:hint="eastAsia"/>
          <w:b/>
          <w:bCs/>
        </w:rPr>
        <w:t>4</w:t>
      </w:r>
      <w:r w:rsidRPr="00222721">
        <w:rPr>
          <w:b/>
          <w:bCs/>
        </w:rPr>
        <w:t>.</w:t>
      </w:r>
      <w:proofErr w:type="gramEnd"/>
      <w:r w:rsidRPr="00222721">
        <w:t xml:space="preserve"> </w:t>
      </w:r>
      <w:proofErr w:type="gramStart"/>
      <w:r w:rsidRPr="00D600CA">
        <w:t>Expression analysis of flg22-associated marker genes.</w:t>
      </w:r>
      <w:proofErr w:type="gramEnd"/>
      <w:r w:rsidRPr="00222721">
        <w:t xml:space="preserve"> A to B, </w:t>
      </w:r>
      <w:proofErr w:type="spellStart"/>
      <w:r w:rsidRPr="00222721">
        <w:t>qRT</w:t>
      </w:r>
      <w:proofErr w:type="spellEnd"/>
      <w:r w:rsidRPr="00222721">
        <w:t xml:space="preserve">-PCR analyses of </w:t>
      </w:r>
      <w:r w:rsidRPr="00222721">
        <w:rPr>
          <w:i/>
          <w:iCs/>
        </w:rPr>
        <w:t>FRK1</w:t>
      </w:r>
      <w:r w:rsidRPr="00222721">
        <w:t xml:space="preserve"> (A) and </w:t>
      </w:r>
      <w:r w:rsidRPr="00222721">
        <w:rPr>
          <w:i/>
          <w:iCs/>
        </w:rPr>
        <w:t>WRKY29</w:t>
      </w:r>
      <w:r w:rsidRPr="00222721">
        <w:t xml:space="preserve"> (B) of seedlings WT, </w:t>
      </w:r>
      <w:r w:rsidRPr="00222721">
        <w:rPr>
          <w:i/>
          <w:iCs/>
        </w:rPr>
        <w:t>sde5</w:t>
      </w:r>
      <w:r w:rsidR="00634E1A">
        <w:rPr>
          <w:rFonts w:hint="eastAsia"/>
          <w:i/>
          <w:iCs/>
        </w:rPr>
        <w:t>-3,</w:t>
      </w:r>
      <w:r w:rsidRPr="00222721">
        <w:t xml:space="preserve"> </w:t>
      </w:r>
      <w:r w:rsidRPr="00222721">
        <w:rPr>
          <w:i/>
          <w:iCs/>
        </w:rPr>
        <w:t>OE</w:t>
      </w:r>
      <w:r w:rsidR="00634E1A">
        <w:rPr>
          <w:rFonts w:hint="eastAsia"/>
          <w:i/>
          <w:iCs/>
        </w:rPr>
        <w:t>-5</w:t>
      </w:r>
      <w:r w:rsidRPr="00222721">
        <w:t xml:space="preserve"> and the </w:t>
      </w:r>
      <w:r w:rsidRPr="00222721">
        <w:rPr>
          <w:i/>
          <w:iCs/>
        </w:rPr>
        <w:t>fls2</w:t>
      </w:r>
      <w:r w:rsidRPr="00222721">
        <w:t xml:space="preserve"> pretreated for 3 h with 1 </w:t>
      </w:r>
      <w:proofErr w:type="spellStart"/>
      <w:r w:rsidRPr="00222721">
        <w:t>μM</w:t>
      </w:r>
      <w:proofErr w:type="spellEnd"/>
      <w:r w:rsidRPr="00222721">
        <w:t xml:space="preserve"> flg22 treatment. </w:t>
      </w:r>
      <w:r w:rsidRPr="00222721">
        <w:rPr>
          <w:i/>
          <w:iCs/>
        </w:rPr>
        <w:t>ACTIN</w:t>
      </w:r>
      <w:r w:rsidRPr="00222721">
        <w:t xml:space="preserve"> was used as loading control. Values below each section represent relative abundance of transcript normalized to </w:t>
      </w:r>
      <w:r w:rsidRPr="00222721">
        <w:rPr>
          <w:i/>
          <w:iCs/>
        </w:rPr>
        <w:t>ACTIN</w:t>
      </w:r>
      <w:r w:rsidRPr="00222721">
        <w:t xml:space="preserve"> control.</w:t>
      </w:r>
      <w:r w:rsidRPr="00222721">
        <w:rPr>
          <w:lang w:val="en-AU"/>
        </w:rPr>
        <w:t>The bars indicate the mean ±SD for each set of three independent experiments with significant difference at *</w:t>
      </w:r>
      <w:r w:rsidRPr="00222721">
        <w:rPr>
          <w:i/>
          <w:iCs/>
          <w:lang w:val="en-AU"/>
        </w:rPr>
        <w:t xml:space="preserve">P </w:t>
      </w:r>
      <w:r w:rsidRPr="00222721">
        <w:rPr>
          <w:lang w:val="en-AU"/>
        </w:rPr>
        <w:t>&lt; 0.01.</w:t>
      </w:r>
    </w:p>
    <w:sectPr w:rsidR="00BC2F9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1B5F" w:rsidRDefault="004C1B5F" w:rsidP="00EB4A63">
      <w:r>
        <w:separator/>
      </w:r>
    </w:p>
  </w:endnote>
  <w:endnote w:type="continuationSeparator" w:id="0">
    <w:p w:rsidR="004C1B5F" w:rsidRDefault="004C1B5F" w:rsidP="00EB4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1B5F" w:rsidRDefault="004C1B5F" w:rsidP="00EB4A63">
      <w:r>
        <w:separator/>
      </w:r>
    </w:p>
  </w:footnote>
  <w:footnote w:type="continuationSeparator" w:id="0">
    <w:p w:rsidR="004C1B5F" w:rsidRDefault="004C1B5F" w:rsidP="00EB4A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5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B6F"/>
    <w:rsid w:val="0001495D"/>
    <w:rsid w:val="00017496"/>
    <w:rsid w:val="00053598"/>
    <w:rsid w:val="00201A95"/>
    <w:rsid w:val="00224409"/>
    <w:rsid w:val="00235ACE"/>
    <w:rsid w:val="00243060"/>
    <w:rsid w:val="00284F47"/>
    <w:rsid w:val="002E158B"/>
    <w:rsid w:val="002F76A1"/>
    <w:rsid w:val="003236AF"/>
    <w:rsid w:val="003379A3"/>
    <w:rsid w:val="00340B6F"/>
    <w:rsid w:val="00346FD3"/>
    <w:rsid w:val="00395524"/>
    <w:rsid w:val="003A6630"/>
    <w:rsid w:val="003E5FDA"/>
    <w:rsid w:val="003F4E3B"/>
    <w:rsid w:val="004C1B5F"/>
    <w:rsid w:val="004D1992"/>
    <w:rsid w:val="00602C83"/>
    <w:rsid w:val="00634E1A"/>
    <w:rsid w:val="006C15C8"/>
    <w:rsid w:val="00755E4F"/>
    <w:rsid w:val="00A0193D"/>
    <w:rsid w:val="00A35E7B"/>
    <w:rsid w:val="00B847F3"/>
    <w:rsid w:val="00BB6667"/>
    <w:rsid w:val="00BC2F99"/>
    <w:rsid w:val="00D02392"/>
    <w:rsid w:val="00D600CA"/>
    <w:rsid w:val="00EB4A63"/>
    <w:rsid w:val="00F5795A"/>
    <w:rsid w:val="00F76C81"/>
    <w:rsid w:val="00FE4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B6F"/>
    <w:pPr>
      <w:spacing w:after="0" w:line="240" w:lineRule="auto"/>
      <w:jc w:val="left"/>
    </w:pPr>
    <w:rPr>
      <w:rFonts w:ascii="Times New Roman" w:eastAsia="Batang" w:hAnsi="Times New Roman" w:cs="Times New Roman"/>
      <w:kern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4A63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EB4A63"/>
    <w:rPr>
      <w:rFonts w:ascii="Times New Roman" w:eastAsia="Batang" w:hAnsi="Times New Roman" w:cs="Times New Roman"/>
      <w:kern w:val="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B4A63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EB4A63"/>
    <w:rPr>
      <w:rFonts w:ascii="Times New Roman" w:eastAsia="Batang" w:hAnsi="Times New Roman" w:cs="Times New Roman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5C8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5C8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NormalWeb">
    <w:name w:val="Normal (Web)"/>
    <w:basedOn w:val="Normal"/>
    <w:uiPriority w:val="99"/>
    <w:unhideWhenUsed/>
    <w:rsid w:val="006C15C8"/>
    <w:pPr>
      <w:spacing w:before="100" w:beforeAutospacing="1" w:after="100" w:afterAutospacing="1"/>
    </w:pPr>
    <w:rPr>
      <w:rFonts w:ascii="Gulim" w:eastAsia="Gulim" w:hAnsi="Gulim" w:cs="Gulim"/>
    </w:rPr>
  </w:style>
  <w:style w:type="character" w:styleId="Hyperlink">
    <w:name w:val="Hyperlink"/>
    <w:rsid w:val="003F4E3B"/>
    <w:rPr>
      <w:color w:val="0000FF"/>
      <w:u w:val="single"/>
    </w:rPr>
  </w:style>
  <w:style w:type="paragraph" w:customStyle="1" w:styleId="P0">
    <w:name w:val="P0"/>
    <w:basedOn w:val="Normal"/>
    <w:rsid w:val="003F4E3B"/>
    <w:pPr>
      <w:spacing w:line="480" w:lineRule="atLeast"/>
      <w:jc w:val="both"/>
    </w:pPr>
    <w:rPr>
      <w:rFonts w:ascii="Times" w:hAnsi="Times" w:cs="Times"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B6F"/>
    <w:pPr>
      <w:spacing w:after="0" w:line="240" w:lineRule="auto"/>
      <w:jc w:val="left"/>
    </w:pPr>
    <w:rPr>
      <w:rFonts w:ascii="Times New Roman" w:eastAsia="Batang" w:hAnsi="Times New Roman" w:cs="Times New Roman"/>
      <w:kern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4A63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EB4A63"/>
    <w:rPr>
      <w:rFonts w:ascii="Times New Roman" w:eastAsia="Batang" w:hAnsi="Times New Roman" w:cs="Times New Roman"/>
      <w:kern w:val="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B4A63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EB4A63"/>
    <w:rPr>
      <w:rFonts w:ascii="Times New Roman" w:eastAsia="Batang" w:hAnsi="Times New Roman" w:cs="Times New Roman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5C8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5C8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NormalWeb">
    <w:name w:val="Normal (Web)"/>
    <w:basedOn w:val="Normal"/>
    <w:uiPriority w:val="99"/>
    <w:unhideWhenUsed/>
    <w:rsid w:val="006C15C8"/>
    <w:pPr>
      <w:spacing w:before="100" w:beforeAutospacing="1" w:after="100" w:afterAutospacing="1"/>
    </w:pPr>
    <w:rPr>
      <w:rFonts w:ascii="Gulim" w:eastAsia="Gulim" w:hAnsi="Gulim" w:cs="Gulim"/>
    </w:rPr>
  </w:style>
  <w:style w:type="character" w:styleId="Hyperlink">
    <w:name w:val="Hyperlink"/>
    <w:rsid w:val="003F4E3B"/>
    <w:rPr>
      <w:color w:val="0000FF"/>
      <w:u w:val="single"/>
    </w:rPr>
  </w:style>
  <w:style w:type="paragraph" w:customStyle="1" w:styleId="P0">
    <w:name w:val="P0"/>
    <w:basedOn w:val="Normal"/>
    <w:rsid w:val="003F4E3B"/>
    <w:pPr>
      <w:spacing w:line="480" w:lineRule="atLeast"/>
      <w:jc w:val="both"/>
    </w:pPr>
    <w:rPr>
      <w:rFonts w:ascii="Times" w:hAnsi="Times" w:cs="Times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gk1284@gnu.ac.kr" TargetMode="External"/><Relationship Id="rId13" Type="http://schemas.openxmlformats.org/officeDocument/2006/relationships/image" Target="media/image4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mackey.86@osu.ed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719906-FBDF-4863-83DC-54DFD7CE5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422</Words>
  <Characters>2411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>Springer-SBM</Company>
  <LinksUpToDate>false</LinksUpToDate>
  <CharactersWithSpaces>2828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Brewis, Vicky</cp:lastModifiedBy>
  <cp:revision>2</cp:revision>
  <cp:lastPrinted>2016-12-07T00:18:00Z</cp:lastPrinted>
  <dcterms:created xsi:type="dcterms:W3CDTF">2017-07-20T09:24:00Z</dcterms:created>
  <dcterms:modified xsi:type="dcterms:W3CDTF">2017-07-20T09:24:00Z</dcterms:modified>
</cp:coreProperties>
</file>