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A11AF" w14:textId="77777777" w:rsidR="00F82B6F" w:rsidRPr="002537DB" w:rsidRDefault="00F82B6F" w:rsidP="00F82B6F">
      <w:pPr>
        <w:spacing w:line="480" w:lineRule="auto"/>
        <w:rPr>
          <w:rFonts w:ascii="Times New Roman" w:hAnsi="Times New Roman" w:cs="Times New Roman"/>
          <w:b/>
          <w:color w:val="000000"/>
          <w:sz w:val="32"/>
          <w:szCs w:val="32"/>
        </w:rPr>
      </w:pPr>
      <w:bookmarkStart w:id="0" w:name="_Hlk482792500"/>
      <w:bookmarkEnd w:id="0"/>
    </w:p>
    <w:p w14:paraId="2A956AAD" w14:textId="77777777" w:rsidR="00F82B6F" w:rsidRPr="002537DB" w:rsidRDefault="00F82B6F" w:rsidP="00F82B6F">
      <w:pPr>
        <w:spacing w:line="480" w:lineRule="auto"/>
        <w:rPr>
          <w:rFonts w:ascii="Times New Roman" w:hAnsi="Times New Roman" w:cs="Times New Roman"/>
          <w:b/>
          <w:color w:val="000000"/>
          <w:sz w:val="28"/>
          <w:szCs w:val="28"/>
        </w:rPr>
      </w:pPr>
    </w:p>
    <w:p w14:paraId="412A2B51" w14:textId="533E143F" w:rsidR="00F82B6F" w:rsidRPr="002537DB" w:rsidRDefault="00F82B6F" w:rsidP="00F82B6F">
      <w:pPr>
        <w:spacing w:line="48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Supplemental Material</w:t>
      </w:r>
      <w:r w:rsidR="009474BE">
        <w:rPr>
          <w:rFonts w:ascii="Times New Roman" w:hAnsi="Times New Roman" w:cs="Times New Roman"/>
          <w:b/>
          <w:color w:val="000000"/>
          <w:sz w:val="28"/>
          <w:szCs w:val="28"/>
        </w:rPr>
        <w:t>s</w:t>
      </w:r>
      <w:r>
        <w:rPr>
          <w:rFonts w:ascii="Times New Roman" w:hAnsi="Times New Roman" w:cs="Times New Roman"/>
          <w:b/>
          <w:color w:val="000000"/>
          <w:sz w:val="28"/>
          <w:szCs w:val="28"/>
        </w:rPr>
        <w:t xml:space="preserve"> for:</w:t>
      </w:r>
    </w:p>
    <w:p w14:paraId="072F69ED" w14:textId="17E2952A" w:rsidR="00F82B6F" w:rsidRDefault="00720320" w:rsidP="00720320">
      <w:pPr>
        <w:spacing w:line="480" w:lineRule="auto"/>
        <w:jc w:val="center"/>
        <w:rPr>
          <w:rFonts w:ascii="Times New Roman" w:hAnsi="Times New Roman" w:cs="Times New Roman"/>
          <w:b/>
          <w:color w:val="000000"/>
          <w:sz w:val="28"/>
          <w:szCs w:val="28"/>
        </w:rPr>
      </w:pPr>
      <w:r w:rsidRPr="00720320">
        <w:rPr>
          <w:rFonts w:ascii="Times New Roman" w:hAnsi="Times New Roman" w:cs="Times New Roman"/>
          <w:b/>
          <w:color w:val="000000"/>
          <w:sz w:val="28"/>
          <w:szCs w:val="28"/>
        </w:rPr>
        <w:t>Lexical processing of Chinese sub-character components:</w:t>
      </w:r>
      <w:r w:rsidRPr="00720320">
        <w:rPr>
          <w:rFonts w:ascii="Times New Roman" w:hAnsi="Times New Roman" w:cs="Times New Roman"/>
          <w:b/>
          <w:color w:val="000000"/>
          <w:sz w:val="28"/>
          <w:szCs w:val="28"/>
        </w:rPr>
        <w:br/>
        <w:t>Semantic activation of phonetic radicals as revealed by the Stroop effect </w:t>
      </w:r>
    </w:p>
    <w:p w14:paraId="6A811B3C" w14:textId="77777777" w:rsidR="005B0E72" w:rsidRPr="00720320" w:rsidRDefault="005B0E72" w:rsidP="00720320">
      <w:pPr>
        <w:spacing w:line="480" w:lineRule="auto"/>
        <w:jc w:val="center"/>
        <w:rPr>
          <w:rFonts w:ascii="Times New Roman" w:hAnsi="Times New Roman" w:cs="Times New Roman"/>
          <w:b/>
          <w:color w:val="000000"/>
          <w:sz w:val="28"/>
          <w:szCs w:val="28"/>
        </w:rPr>
      </w:pPr>
      <w:bookmarkStart w:id="1" w:name="_GoBack"/>
      <w:bookmarkEnd w:id="1"/>
    </w:p>
    <w:p w14:paraId="40FF578E" w14:textId="77777777" w:rsidR="00F82B6F" w:rsidRPr="002537DB" w:rsidRDefault="00F82B6F" w:rsidP="00F82B6F">
      <w:pPr>
        <w:jc w:val="center"/>
        <w:outlineLvl w:val="0"/>
        <w:rPr>
          <w:rFonts w:ascii="Times New Roman" w:hAnsi="Times New Roman" w:cs="Times New Roman"/>
          <w:color w:val="000000"/>
        </w:rPr>
      </w:pPr>
      <w:r w:rsidRPr="002537DB">
        <w:rPr>
          <w:rFonts w:ascii="Times New Roman" w:hAnsi="Times New Roman" w:cs="Times New Roman"/>
          <w:color w:val="000000"/>
        </w:rPr>
        <w:t>Su-Ling Yeh</w:t>
      </w:r>
      <w:r w:rsidRPr="002537DB">
        <w:rPr>
          <w:rFonts w:ascii="Times New Roman" w:hAnsi="Times New Roman" w:cs="Times New Roman"/>
          <w:color w:val="000000"/>
          <w:vertAlign w:val="superscript"/>
        </w:rPr>
        <w:t>123</w:t>
      </w:r>
      <w:r w:rsidRPr="002537DB">
        <w:rPr>
          <w:rFonts w:ascii="Times New Roman" w:hAnsi="Times New Roman" w:cs="Times New Roman"/>
          <w:color w:val="000000"/>
        </w:rPr>
        <w:t>*, Wei-</w:t>
      </w:r>
      <w:proofErr w:type="spellStart"/>
      <w:r w:rsidRPr="002537DB">
        <w:rPr>
          <w:rFonts w:ascii="Times New Roman" w:hAnsi="Times New Roman" w:cs="Times New Roman"/>
          <w:color w:val="000000"/>
        </w:rPr>
        <w:t>Lun</w:t>
      </w:r>
      <w:proofErr w:type="spellEnd"/>
      <w:r w:rsidRPr="002537DB">
        <w:rPr>
          <w:rFonts w:ascii="Times New Roman" w:hAnsi="Times New Roman" w:cs="Times New Roman"/>
          <w:color w:val="000000"/>
        </w:rPr>
        <w:t xml:space="preserve"> Chou</w:t>
      </w:r>
      <w:r w:rsidRPr="002537DB">
        <w:rPr>
          <w:rFonts w:ascii="Times New Roman" w:hAnsi="Times New Roman" w:cs="Times New Roman"/>
          <w:color w:val="000000"/>
          <w:vertAlign w:val="superscript"/>
        </w:rPr>
        <w:t>4</w:t>
      </w:r>
      <w:r w:rsidRPr="002537DB">
        <w:rPr>
          <w:rFonts w:ascii="Times New Roman" w:hAnsi="Times New Roman" w:cs="Times New Roman"/>
          <w:color w:val="000000"/>
        </w:rPr>
        <w:t>, and Pokuan Ho</w:t>
      </w:r>
      <w:r w:rsidRPr="002537DB">
        <w:rPr>
          <w:rFonts w:ascii="Times New Roman" w:hAnsi="Times New Roman" w:cs="Times New Roman"/>
          <w:color w:val="000000"/>
          <w:vertAlign w:val="superscript"/>
        </w:rPr>
        <w:t>1</w:t>
      </w:r>
    </w:p>
    <w:p w14:paraId="1ECEADBE" w14:textId="77777777" w:rsidR="00F82B6F" w:rsidRPr="002537DB" w:rsidRDefault="00F82B6F" w:rsidP="00F82B6F">
      <w:pPr>
        <w:spacing w:line="240" w:lineRule="auto"/>
        <w:outlineLvl w:val="0"/>
        <w:rPr>
          <w:rFonts w:ascii="Times New Roman" w:hAnsi="Times New Roman" w:cs="Times New Roman"/>
          <w:color w:val="000000"/>
          <w:szCs w:val="24"/>
          <w:vertAlign w:val="superscript"/>
        </w:rPr>
      </w:pPr>
    </w:p>
    <w:p w14:paraId="79EC0C9D" w14:textId="77777777" w:rsidR="00F82B6F" w:rsidRPr="002537DB" w:rsidRDefault="00F82B6F" w:rsidP="00F82B6F">
      <w:pPr>
        <w:spacing w:line="240" w:lineRule="auto"/>
        <w:outlineLvl w:val="0"/>
        <w:rPr>
          <w:rFonts w:ascii="Times New Roman" w:hAnsi="Times New Roman" w:cs="Times New Roman"/>
          <w:color w:val="000000"/>
          <w:szCs w:val="24"/>
          <w:vertAlign w:val="superscript"/>
        </w:rPr>
      </w:pPr>
      <w:r w:rsidRPr="002537DB">
        <w:rPr>
          <w:rFonts w:ascii="Times New Roman" w:hAnsi="Times New Roman" w:cs="Times New Roman"/>
          <w:color w:val="000000"/>
          <w:szCs w:val="24"/>
          <w:vertAlign w:val="superscript"/>
        </w:rPr>
        <w:t>1</w:t>
      </w:r>
      <w:r w:rsidRPr="002537DB">
        <w:rPr>
          <w:rFonts w:ascii="Times New Roman" w:hAnsi="Times New Roman" w:cs="Times New Roman"/>
          <w:color w:val="000000"/>
          <w:szCs w:val="24"/>
          <w:vertAlign w:val="superscript"/>
          <w:lang w:eastAsia="en-US"/>
        </w:rPr>
        <w:t xml:space="preserve"> </w:t>
      </w:r>
      <w:r w:rsidRPr="002537DB">
        <w:rPr>
          <w:rFonts w:ascii="Times New Roman" w:hAnsi="Times New Roman" w:cs="Times New Roman"/>
          <w:color w:val="000000"/>
          <w:szCs w:val="24"/>
          <w:lang w:eastAsia="en-US"/>
        </w:rPr>
        <w:t>Department of Psychology, National Taiwan University, Taipei, Taiwan</w:t>
      </w:r>
    </w:p>
    <w:p w14:paraId="6FACE4E2" w14:textId="77777777" w:rsidR="00F82B6F" w:rsidRPr="002537DB" w:rsidRDefault="00F82B6F" w:rsidP="00F82B6F">
      <w:pPr>
        <w:rPr>
          <w:rFonts w:ascii="Times New Roman" w:hAnsi="Times New Roman" w:cs="Times New Roman"/>
        </w:rPr>
      </w:pPr>
      <w:r w:rsidRPr="002537DB">
        <w:rPr>
          <w:rFonts w:ascii="Times New Roman" w:hAnsi="Times New Roman" w:cs="Times New Roman"/>
          <w:vertAlign w:val="superscript"/>
        </w:rPr>
        <w:t>2</w:t>
      </w:r>
      <w:r w:rsidRPr="002537DB">
        <w:rPr>
          <w:rFonts w:ascii="Times New Roman" w:hAnsi="Times New Roman" w:cs="Times New Roman"/>
        </w:rPr>
        <w:t>Graduate Institute of Brain and Mind Sciences, National Taiwan University, Taipei, Taiwan</w:t>
      </w:r>
    </w:p>
    <w:p w14:paraId="56D5AA10" w14:textId="77777777" w:rsidR="00F82B6F" w:rsidRPr="002537DB" w:rsidRDefault="00F82B6F" w:rsidP="00F82B6F">
      <w:pPr>
        <w:rPr>
          <w:rFonts w:ascii="Times New Roman" w:hAnsi="Times New Roman" w:cs="Times New Roman"/>
          <w:color w:val="000000"/>
          <w:szCs w:val="24"/>
        </w:rPr>
      </w:pPr>
      <w:r w:rsidRPr="002537DB">
        <w:rPr>
          <w:rFonts w:ascii="Times New Roman" w:hAnsi="Times New Roman" w:cs="Times New Roman"/>
          <w:vertAlign w:val="superscript"/>
        </w:rPr>
        <w:t>3</w:t>
      </w:r>
      <w:r w:rsidRPr="002537DB">
        <w:rPr>
          <w:rFonts w:ascii="Times New Roman" w:hAnsi="Times New Roman" w:cs="Times New Roman"/>
        </w:rPr>
        <w:t>Neurobiology and Cognitive Neuroscience Center, National Taiwan University, Taipei, Taiwan</w:t>
      </w:r>
      <w:r w:rsidRPr="002537DB">
        <w:rPr>
          <w:rFonts w:ascii="Times New Roman" w:hAnsi="Times New Roman" w:cs="Times New Roman"/>
          <w:color w:val="000000"/>
          <w:szCs w:val="24"/>
          <w:lang w:eastAsia="en-US"/>
        </w:rPr>
        <w:t xml:space="preserve"> </w:t>
      </w:r>
    </w:p>
    <w:p w14:paraId="5DE9FA4F" w14:textId="77777777" w:rsidR="00F82B6F" w:rsidRPr="002537DB" w:rsidRDefault="00F82B6F" w:rsidP="00F82B6F">
      <w:pPr>
        <w:rPr>
          <w:rFonts w:ascii="Times New Roman" w:hAnsi="Times New Roman" w:cs="Times New Roman"/>
        </w:rPr>
      </w:pPr>
      <w:r w:rsidRPr="002537DB">
        <w:rPr>
          <w:rFonts w:ascii="Times New Roman" w:hAnsi="Times New Roman" w:cs="Times New Roman"/>
          <w:vertAlign w:val="superscript"/>
        </w:rPr>
        <w:t>4</w:t>
      </w:r>
      <w:r w:rsidRPr="002537DB">
        <w:rPr>
          <w:rFonts w:ascii="Times New Roman" w:hAnsi="Times New Roman" w:cs="Times New Roman"/>
          <w:color w:val="000000"/>
          <w:szCs w:val="24"/>
          <w:lang w:eastAsia="en-US"/>
        </w:rPr>
        <w:t xml:space="preserve">Department of Psychology, </w:t>
      </w:r>
      <w:proofErr w:type="spellStart"/>
      <w:r w:rsidRPr="002537DB">
        <w:rPr>
          <w:rFonts w:ascii="Times New Roman" w:hAnsi="Times New Roman" w:cs="Times New Roman"/>
          <w:color w:val="000000"/>
          <w:szCs w:val="24"/>
        </w:rPr>
        <w:t>Fo</w:t>
      </w:r>
      <w:proofErr w:type="spellEnd"/>
      <w:r w:rsidRPr="002537DB">
        <w:rPr>
          <w:rFonts w:ascii="Times New Roman" w:hAnsi="Times New Roman" w:cs="Times New Roman"/>
          <w:color w:val="000000"/>
          <w:szCs w:val="24"/>
        </w:rPr>
        <w:t xml:space="preserve"> </w:t>
      </w:r>
      <w:proofErr w:type="spellStart"/>
      <w:r w:rsidRPr="002537DB">
        <w:rPr>
          <w:rFonts w:ascii="Times New Roman" w:hAnsi="Times New Roman" w:cs="Times New Roman"/>
          <w:color w:val="000000"/>
          <w:szCs w:val="24"/>
        </w:rPr>
        <w:t>Guang</w:t>
      </w:r>
      <w:proofErr w:type="spellEnd"/>
      <w:r w:rsidRPr="002537DB">
        <w:rPr>
          <w:rFonts w:ascii="Times New Roman" w:hAnsi="Times New Roman" w:cs="Times New Roman"/>
          <w:color w:val="000000"/>
          <w:szCs w:val="24"/>
          <w:lang w:eastAsia="en-US"/>
        </w:rPr>
        <w:t xml:space="preserve"> University, </w:t>
      </w:r>
      <w:proofErr w:type="spellStart"/>
      <w:r w:rsidRPr="002537DB">
        <w:rPr>
          <w:rFonts w:ascii="Times New Roman" w:hAnsi="Times New Roman" w:cs="Times New Roman"/>
          <w:color w:val="000000"/>
          <w:szCs w:val="24"/>
        </w:rPr>
        <w:t>Yilan</w:t>
      </w:r>
      <w:proofErr w:type="spellEnd"/>
      <w:r w:rsidRPr="002537DB">
        <w:rPr>
          <w:rFonts w:ascii="Times New Roman" w:hAnsi="Times New Roman" w:cs="Times New Roman"/>
          <w:color w:val="000000"/>
          <w:szCs w:val="24"/>
          <w:lang w:eastAsia="en-US"/>
        </w:rPr>
        <w:t>, Taiwan</w:t>
      </w:r>
    </w:p>
    <w:p w14:paraId="74348203" w14:textId="77777777" w:rsidR="00F82B6F" w:rsidRPr="002537DB" w:rsidRDefault="00F82B6F" w:rsidP="00F82B6F">
      <w:pPr>
        <w:jc w:val="center"/>
        <w:rPr>
          <w:rFonts w:ascii="Times New Roman" w:hAnsi="Times New Roman" w:cs="Times New Roman"/>
        </w:rPr>
      </w:pPr>
    </w:p>
    <w:p w14:paraId="1D6C9AB6" w14:textId="77777777" w:rsidR="00F82B6F" w:rsidRPr="002537DB" w:rsidRDefault="00F82B6F" w:rsidP="00F82B6F">
      <w:pPr>
        <w:jc w:val="center"/>
        <w:rPr>
          <w:rFonts w:ascii="Times New Roman" w:hAnsi="Times New Roman" w:cs="Times New Roman"/>
        </w:rPr>
      </w:pPr>
    </w:p>
    <w:p w14:paraId="6A780810" w14:textId="77777777" w:rsidR="00F82B6F" w:rsidRPr="002537DB" w:rsidRDefault="00F82B6F" w:rsidP="00F82B6F">
      <w:pPr>
        <w:rPr>
          <w:rFonts w:ascii="Times New Roman" w:hAnsi="Times New Roman" w:cs="Times New Roman"/>
        </w:rPr>
      </w:pPr>
      <w:r w:rsidRPr="002537DB">
        <w:rPr>
          <w:rFonts w:ascii="Times New Roman" w:hAnsi="Times New Roman" w:cs="Times New Roman"/>
        </w:rPr>
        <w:t>*Corresponding Author:</w:t>
      </w:r>
    </w:p>
    <w:p w14:paraId="19DA46C0" w14:textId="77777777" w:rsidR="00F82B6F" w:rsidRPr="002537DB" w:rsidRDefault="00F82B6F" w:rsidP="00F82B6F">
      <w:pPr>
        <w:rPr>
          <w:rFonts w:ascii="Times New Roman" w:hAnsi="Times New Roman" w:cs="Times New Roman"/>
        </w:rPr>
      </w:pPr>
      <w:r w:rsidRPr="002537DB">
        <w:rPr>
          <w:rFonts w:ascii="Times New Roman" w:hAnsi="Times New Roman" w:cs="Times New Roman"/>
        </w:rPr>
        <w:t>Su-Ling Yeh</w:t>
      </w:r>
    </w:p>
    <w:p w14:paraId="65D8EDAB" w14:textId="77777777" w:rsidR="00F82B6F" w:rsidRPr="002537DB" w:rsidRDefault="00F82B6F" w:rsidP="00F82B6F">
      <w:pPr>
        <w:rPr>
          <w:rFonts w:ascii="Times New Roman" w:hAnsi="Times New Roman" w:cs="Times New Roman"/>
        </w:rPr>
      </w:pPr>
      <w:r w:rsidRPr="002537DB">
        <w:rPr>
          <w:rFonts w:ascii="Times New Roman" w:hAnsi="Times New Roman" w:cs="Times New Roman"/>
        </w:rPr>
        <w:t>Department of Psychology</w:t>
      </w:r>
    </w:p>
    <w:p w14:paraId="4E22A29F" w14:textId="77777777" w:rsidR="00F82B6F" w:rsidRPr="002537DB" w:rsidRDefault="00F82B6F" w:rsidP="00F82B6F">
      <w:pPr>
        <w:rPr>
          <w:rFonts w:ascii="Times New Roman" w:hAnsi="Times New Roman" w:cs="Times New Roman"/>
        </w:rPr>
      </w:pPr>
      <w:r w:rsidRPr="002537DB">
        <w:rPr>
          <w:rFonts w:ascii="Times New Roman" w:hAnsi="Times New Roman" w:cs="Times New Roman"/>
        </w:rPr>
        <w:t>National Taiwan University</w:t>
      </w:r>
    </w:p>
    <w:p w14:paraId="21C57E03" w14:textId="77777777" w:rsidR="00F82B6F" w:rsidRPr="002537DB" w:rsidRDefault="00F82B6F" w:rsidP="00F82B6F">
      <w:pPr>
        <w:rPr>
          <w:rFonts w:ascii="Times New Roman" w:hAnsi="Times New Roman" w:cs="Times New Roman"/>
        </w:rPr>
      </w:pPr>
      <w:r w:rsidRPr="002537DB">
        <w:rPr>
          <w:rFonts w:ascii="Times New Roman" w:hAnsi="Times New Roman" w:cs="Times New Roman"/>
        </w:rPr>
        <w:t>Taipei 10617, Taiwan</w:t>
      </w:r>
    </w:p>
    <w:p w14:paraId="3080012C" w14:textId="77777777" w:rsidR="00F82B6F" w:rsidRPr="002537DB" w:rsidRDefault="00F82B6F" w:rsidP="00F82B6F">
      <w:pPr>
        <w:rPr>
          <w:rFonts w:ascii="Times New Roman" w:hAnsi="Times New Roman" w:cs="Times New Roman"/>
        </w:rPr>
      </w:pPr>
      <w:r w:rsidRPr="002537DB">
        <w:rPr>
          <w:rFonts w:ascii="Times New Roman" w:hAnsi="Times New Roman" w:cs="Times New Roman"/>
        </w:rPr>
        <w:t>Phone: (886) 2-33663097</w:t>
      </w:r>
    </w:p>
    <w:p w14:paraId="39B9C4C9" w14:textId="77777777" w:rsidR="00F82B6F" w:rsidRPr="002537DB" w:rsidRDefault="00F82B6F" w:rsidP="00F82B6F">
      <w:pPr>
        <w:rPr>
          <w:rFonts w:ascii="Times New Roman" w:hAnsi="Times New Roman" w:cs="Times New Roman"/>
        </w:rPr>
      </w:pPr>
      <w:r w:rsidRPr="002537DB">
        <w:rPr>
          <w:rFonts w:ascii="Times New Roman" w:hAnsi="Times New Roman" w:cs="Times New Roman"/>
        </w:rPr>
        <w:t>Fax: (886) 2-23629909</w:t>
      </w:r>
    </w:p>
    <w:p w14:paraId="26BF17A8" w14:textId="77777777" w:rsidR="00F82B6F" w:rsidRDefault="00F82B6F" w:rsidP="00F82B6F">
      <w:pPr>
        <w:spacing w:line="240" w:lineRule="auto"/>
        <w:outlineLvl w:val="0"/>
      </w:pPr>
      <w:r w:rsidRPr="002537DB">
        <w:rPr>
          <w:rFonts w:ascii="Times New Roman" w:hAnsi="Times New Roman" w:cs="Times New Roman"/>
        </w:rPr>
        <w:t xml:space="preserve">Email: </w:t>
      </w:r>
      <w:hyperlink r:id="rId7" w:history="1">
        <w:r w:rsidRPr="0063639D">
          <w:rPr>
            <w:rStyle w:val="Hyperlink"/>
            <w:rFonts w:ascii="Times New Roman" w:hAnsi="Times New Roman" w:cs="Times New Roman"/>
          </w:rPr>
          <w:t>suling@ntu.edu.tw</w:t>
        </w:r>
      </w:hyperlink>
    </w:p>
    <w:p w14:paraId="0BFB4A32" w14:textId="77777777" w:rsidR="00F82B6F" w:rsidRDefault="00F82B6F" w:rsidP="00F82B6F">
      <w:pPr>
        <w:spacing w:line="240" w:lineRule="auto"/>
        <w:ind w:leftChars="-151" w:left="1" w:rightChars="415" w:right="913" w:hangingChars="151" w:hanging="333"/>
        <w:rPr>
          <w:b/>
          <w:color w:val="000000"/>
        </w:rPr>
        <w:sectPr w:rsidR="00F82B6F" w:rsidSect="00851067">
          <w:headerReference w:type="even" r:id="rId8"/>
          <w:headerReference w:type="default" r:id="rId9"/>
          <w:footerReference w:type="even" r:id="rId10"/>
          <w:footerReference w:type="default" r:id="rId11"/>
          <w:headerReference w:type="first" r:id="rId12"/>
          <w:pgSz w:w="11906" w:h="16838"/>
          <w:pgMar w:top="1440" w:right="1440" w:bottom="1440" w:left="1440" w:header="850" w:footer="994" w:gutter="0"/>
          <w:cols w:space="425"/>
          <w:docGrid w:type="linesAndChars" w:linePitch="360"/>
        </w:sectPr>
      </w:pPr>
    </w:p>
    <w:p w14:paraId="425A228D" w14:textId="77777777" w:rsidR="00F82B6F" w:rsidRPr="00F82B6F" w:rsidRDefault="00F82B6F" w:rsidP="00F82B6F">
      <w:pPr>
        <w:spacing w:line="240" w:lineRule="auto"/>
        <w:ind w:leftChars="-151" w:left="1" w:rightChars="415" w:right="913" w:hangingChars="151" w:hanging="333"/>
        <w:rPr>
          <w:rFonts w:ascii="Times New Roman" w:hAnsi="Times New Roman" w:cs="Times New Roman"/>
          <w:color w:val="000000"/>
          <w:szCs w:val="24"/>
        </w:rPr>
      </w:pPr>
      <w:r w:rsidRPr="00F82B6F">
        <w:rPr>
          <w:rFonts w:ascii="Times New Roman" w:hAnsi="Times New Roman" w:cs="Times New Roman"/>
          <w:b/>
          <w:color w:val="000000"/>
        </w:rPr>
        <w:lastRenderedPageBreak/>
        <w:t>Supplemental Material 1.1</w:t>
      </w:r>
      <w:r w:rsidRPr="00F82B6F">
        <w:rPr>
          <w:rFonts w:ascii="Times New Roman" w:hAnsi="Times New Roman" w:cs="Times New Roman"/>
          <w:color w:val="000000"/>
          <w:szCs w:val="24"/>
        </w:rPr>
        <w:t xml:space="preserve">. </w:t>
      </w:r>
    </w:p>
    <w:p w14:paraId="16EC5284" w14:textId="77777777" w:rsidR="00F82B6F" w:rsidRPr="00F82B6F" w:rsidRDefault="00F82B6F" w:rsidP="00F82B6F">
      <w:pPr>
        <w:spacing w:line="240" w:lineRule="auto"/>
        <w:ind w:leftChars="-151" w:rightChars="415" w:right="913" w:hangingChars="151" w:hanging="332"/>
        <w:rPr>
          <w:rFonts w:ascii="Times New Roman" w:hAnsi="Times New Roman" w:cs="Times New Roman"/>
          <w:color w:val="000000"/>
          <w:szCs w:val="24"/>
        </w:rPr>
      </w:pPr>
      <w:r w:rsidRPr="00F82B6F">
        <w:rPr>
          <w:rFonts w:ascii="Times New Roman" w:hAnsi="Times New Roman" w:cs="Times New Roman"/>
          <w:color w:val="000000"/>
          <w:szCs w:val="24"/>
        </w:rPr>
        <w:t xml:space="preserve">Chinese characters and their </w:t>
      </w:r>
      <w:r w:rsidR="006266AF">
        <w:rPr>
          <w:rFonts w:ascii="Times New Roman" w:hAnsi="Times New Roman" w:cs="Times New Roman"/>
          <w:color w:val="000000"/>
          <w:szCs w:val="24"/>
        </w:rPr>
        <w:t>controls (</w:t>
      </w:r>
      <w:r w:rsidR="009B4BE4">
        <w:rPr>
          <w:rFonts w:ascii="Times New Roman" w:eastAsia="Yu Mincho" w:hAnsi="Times New Roman" w:cs="Times New Roman"/>
          <w:i/>
          <w:color w:val="000000"/>
          <w:szCs w:val="24"/>
          <w:lang w:eastAsia="ja-JP"/>
        </w:rPr>
        <w:t>Neutral-Control</w:t>
      </w:r>
      <w:r w:rsidR="009B4BE4">
        <w:rPr>
          <w:rFonts w:ascii="Times New Roman" w:hAnsi="Times New Roman" w:cs="Times New Roman"/>
          <w:color w:val="000000"/>
          <w:szCs w:val="24"/>
        </w:rPr>
        <w:t xml:space="preserve"> </w:t>
      </w:r>
      <w:r w:rsidR="006266AF">
        <w:rPr>
          <w:rFonts w:ascii="Times New Roman" w:hAnsi="Times New Roman" w:cs="Times New Roman"/>
          <w:color w:val="000000"/>
          <w:szCs w:val="24"/>
        </w:rPr>
        <w:t>characters)</w:t>
      </w:r>
      <w:r w:rsidRPr="00F82B6F">
        <w:rPr>
          <w:rFonts w:ascii="Times New Roman" w:hAnsi="Times New Roman" w:cs="Times New Roman"/>
          <w:color w:val="000000"/>
          <w:szCs w:val="24"/>
        </w:rPr>
        <w:t xml:space="preserve"> used in this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276"/>
        <w:gridCol w:w="1986"/>
        <w:gridCol w:w="1557"/>
        <w:gridCol w:w="1466"/>
        <w:gridCol w:w="1985"/>
        <w:gridCol w:w="2192"/>
        <w:gridCol w:w="1635"/>
        <w:gridCol w:w="1506"/>
      </w:tblGrid>
      <w:tr w:rsidR="00F82B6F" w:rsidRPr="00F82B6F" w14:paraId="6E12A599" w14:textId="77777777" w:rsidTr="00A9561C">
        <w:tc>
          <w:tcPr>
            <w:tcW w:w="1418" w:type="dxa"/>
            <w:tcBorders>
              <w:top w:val="single" w:sz="24" w:space="0" w:color="auto"/>
              <w:bottom w:val="single" w:sz="4" w:space="0" w:color="auto"/>
            </w:tcBorders>
          </w:tcPr>
          <w:p w14:paraId="03265CE3" w14:textId="77777777" w:rsidR="00F82B6F" w:rsidRPr="00F82B6F" w:rsidRDefault="00F82B6F" w:rsidP="00C76867">
            <w:r w:rsidRPr="00F82B6F">
              <w:t>Condition</w:t>
            </w:r>
          </w:p>
          <w:p w14:paraId="71C61627" w14:textId="77777777" w:rsidR="00F82B6F" w:rsidRPr="00F82B6F" w:rsidRDefault="00F82B6F" w:rsidP="00C76867">
            <w:r w:rsidRPr="00F82B6F">
              <w:t>(Associated Color)</w:t>
            </w:r>
          </w:p>
        </w:tc>
        <w:tc>
          <w:tcPr>
            <w:tcW w:w="1276" w:type="dxa"/>
            <w:tcBorders>
              <w:top w:val="single" w:sz="24" w:space="0" w:color="auto"/>
              <w:bottom w:val="single" w:sz="4" w:space="0" w:color="auto"/>
            </w:tcBorders>
          </w:tcPr>
          <w:p w14:paraId="574CBE05" w14:textId="77777777" w:rsidR="00F82B6F" w:rsidRPr="00F82B6F" w:rsidRDefault="00F82B6F" w:rsidP="00C76867">
            <w:r w:rsidRPr="00F82B6F">
              <w:t>Character</w:t>
            </w:r>
          </w:p>
          <w:p w14:paraId="3622AD4B" w14:textId="77777777" w:rsidR="00F82B6F" w:rsidRPr="00F82B6F" w:rsidRDefault="00F82B6F" w:rsidP="00C76867">
            <w:r w:rsidRPr="00F82B6F">
              <w:t>(Phonetic radical)</w:t>
            </w:r>
          </w:p>
        </w:tc>
        <w:tc>
          <w:tcPr>
            <w:tcW w:w="1986" w:type="dxa"/>
            <w:tcBorders>
              <w:top w:val="single" w:sz="24" w:space="0" w:color="auto"/>
              <w:bottom w:val="single" w:sz="4" w:space="0" w:color="auto"/>
            </w:tcBorders>
          </w:tcPr>
          <w:p w14:paraId="6B5EEA2A" w14:textId="77777777" w:rsidR="00F82B6F" w:rsidRPr="00F82B6F" w:rsidRDefault="00F82B6F" w:rsidP="00C76867">
            <w:r w:rsidRPr="00F82B6F">
              <w:t>Meaning</w:t>
            </w:r>
          </w:p>
          <w:p w14:paraId="334A37E2" w14:textId="77777777" w:rsidR="00F82B6F" w:rsidRPr="00F82B6F" w:rsidRDefault="00F82B6F" w:rsidP="00C76867">
            <w:r w:rsidRPr="00F82B6F">
              <w:t>(Phonetic radical)</w:t>
            </w:r>
          </w:p>
        </w:tc>
        <w:tc>
          <w:tcPr>
            <w:tcW w:w="1557" w:type="dxa"/>
            <w:tcBorders>
              <w:top w:val="single" w:sz="24" w:space="0" w:color="auto"/>
              <w:bottom w:val="single" w:sz="4" w:space="0" w:color="auto"/>
            </w:tcBorders>
          </w:tcPr>
          <w:p w14:paraId="414E9EDC" w14:textId="77777777" w:rsidR="00F82B6F" w:rsidRPr="00A9561C" w:rsidRDefault="00F82B6F" w:rsidP="00C76867">
            <w:r w:rsidRPr="00A9561C">
              <w:t>Pronunciation</w:t>
            </w:r>
          </w:p>
        </w:tc>
        <w:tc>
          <w:tcPr>
            <w:tcW w:w="1466" w:type="dxa"/>
            <w:tcBorders>
              <w:top w:val="single" w:sz="24" w:space="0" w:color="auto"/>
              <w:bottom w:val="single" w:sz="4" w:space="0" w:color="auto"/>
            </w:tcBorders>
          </w:tcPr>
          <w:p w14:paraId="00313BE3" w14:textId="77777777" w:rsidR="00F82B6F" w:rsidRPr="00F82B6F" w:rsidRDefault="00F82B6F" w:rsidP="00C76867">
            <w:r w:rsidRPr="00F82B6F">
              <w:t>Frequency</w:t>
            </w:r>
          </w:p>
          <w:p w14:paraId="7BD31E65" w14:textId="77777777" w:rsidR="00F82B6F" w:rsidRPr="00F82B6F" w:rsidRDefault="00F82B6F" w:rsidP="00C76867">
            <w:r w:rsidRPr="00F82B6F">
              <w:t>(Stroke count)</w:t>
            </w:r>
          </w:p>
        </w:tc>
        <w:tc>
          <w:tcPr>
            <w:tcW w:w="1985" w:type="dxa"/>
            <w:tcBorders>
              <w:top w:val="single" w:sz="24" w:space="0" w:color="auto"/>
              <w:bottom w:val="single" w:sz="4" w:space="0" w:color="auto"/>
            </w:tcBorders>
          </w:tcPr>
          <w:p w14:paraId="6D420BF7" w14:textId="77777777" w:rsidR="00F82B6F" w:rsidRPr="00F82B6F" w:rsidRDefault="009B4BE4" w:rsidP="00C76867">
            <w:r>
              <w:t>Neutral-Control</w:t>
            </w:r>
          </w:p>
          <w:p w14:paraId="19D1F3F3" w14:textId="77777777" w:rsidR="00F82B6F" w:rsidRPr="00F82B6F" w:rsidRDefault="00F82B6F" w:rsidP="00C76867">
            <w:r w:rsidRPr="00F82B6F">
              <w:t>(Phonetic radical)</w:t>
            </w:r>
          </w:p>
        </w:tc>
        <w:tc>
          <w:tcPr>
            <w:tcW w:w="2192" w:type="dxa"/>
            <w:tcBorders>
              <w:top w:val="single" w:sz="24" w:space="0" w:color="auto"/>
              <w:bottom w:val="single" w:sz="4" w:space="0" w:color="auto"/>
            </w:tcBorders>
          </w:tcPr>
          <w:p w14:paraId="26887670" w14:textId="77777777" w:rsidR="00F82B6F" w:rsidRPr="00F82B6F" w:rsidRDefault="00F82B6F" w:rsidP="00C76867">
            <w:r w:rsidRPr="00F82B6F">
              <w:t>Meaning</w:t>
            </w:r>
          </w:p>
          <w:p w14:paraId="5C347343" w14:textId="77777777" w:rsidR="00F82B6F" w:rsidRPr="00F82B6F" w:rsidRDefault="00F82B6F" w:rsidP="00C76867">
            <w:r w:rsidRPr="00F82B6F">
              <w:t>(Phonetic Radical)</w:t>
            </w:r>
          </w:p>
        </w:tc>
        <w:tc>
          <w:tcPr>
            <w:tcW w:w="1635" w:type="dxa"/>
            <w:tcBorders>
              <w:top w:val="single" w:sz="24" w:space="0" w:color="auto"/>
              <w:bottom w:val="single" w:sz="4" w:space="0" w:color="auto"/>
            </w:tcBorders>
          </w:tcPr>
          <w:p w14:paraId="6336C39B" w14:textId="77777777" w:rsidR="00F82B6F" w:rsidRPr="00F82B6F" w:rsidRDefault="00A9561C" w:rsidP="00C76867">
            <w:r>
              <w:t>Pronuncia</w:t>
            </w:r>
            <w:r w:rsidR="00F82B6F" w:rsidRPr="00F82B6F">
              <w:t>tion</w:t>
            </w:r>
          </w:p>
        </w:tc>
        <w:tc>
          <w:tcPr>
            <w:tcW w:w="1506" w:type="dxa"/>
            <w:tcBorders>
              <w:top w:val="single" w:sz="24" w:space="0" w:color="auto"/>
              <w:bottom w:val="single" w:sz="4" w:space="0" w:color="auto"/>
            </w:tcBorders>
          </w:tcPr>
          <w:p w14:paraId="46FAEB39" w14:textId="77777777" w:rsidR="00F82B6F" w:rsidRPr="00F82B6F" w:rsidRDefault="00F82B6F" w:rsidP="00C76867">
            <w:r w:rsidRPr="00F82B6F">
              <w:t>Frequency</w:t>
            </w:r>
          </w:p>
          <w:p w14:paraId="231EC259" w14:textId="77777777" w:rsidR="00F82B6F" w:rsidRPr="00F82B6F" w:rsidRDefault="00F82B6F" w:rsidP="00C76867">
            <w:r w:rsidRPr="00F82B6F">
              <w:t>(Stroke count)</w:t>
            </w:r>
          </w:p>
        </w:tc>
      </w:tr>
      <w:tr w:rsidR="00F82B6F" w:rsidRPr="00F82B6F" w14:paraId="162B6A2B" w14:textId="77777777" w:rsidTr="00C76867">
        <w:tc>
          <w:tcPr>
            <w:tcW w:w="15021" w:type="dxa"/>
            <w:gridSpan w:val="9"/>
            <w:tcBorders>
              <w:top w:val="single" w:sz="4" w:space="0" w:color="auto"/>
              <w:bottom w:val="single" w:sz="4" w:space="0" w:color="auto"/>
            </w:tcBorders>
          </w:tcPr>
          <w:p w14:paraId="5C67D38B" w14:textId="77777777" w:rsidR="00F82B6F" w:rsidRPr="00F82B6F" w:rsidRDefault="006D5DE6" w:rsidP="00C76867">
            <w:r>
              <w:rPr>
                <w:i/>
              </w:rPr>
              <w:t>Color</w:t>
            </w:r>
            <w:r w:rsidR="009B4BE4">
              <w:rPr>
                <w:i/>
              </w:rPr>
              <w:t>-</w:t>
            </w:r>
            <w:r w:rsidR="00F82B6F" w:rsidRPr="00F82B6F">
              <w:rPr>
                <w:i/>
              </w:rPr>
              <w:t>Character</w:t>
            </w:r>
          </w:p>
        </w:tc>
      </w:tr>
      <w:tr w:rsidR="00F82B6F" w:rsidRPr="00F82B6F" w14:paraId="4D3F74C3" w14:textId="77777777" w:rsidTr="00A9561C">
        <w:tc>
          <w:tcPr>
            <w:tcW w:w="1418" w:type="dxa"/>
            <w:tcBorders>
              <w:top w:val="single" w:sz="4" w:space="0" w:color="auto"/>
            </w:tcBorders>
          </w:tcPr>
          <w:p w14:paraId="1A94B1F7" w14:textId="77777777" w:rsidR="00F82B6F" w:rsidRPr="00F82B6F" w:rsidRDefault="007A1C27" w:rsidP="00C76867">
            <w:r>
              <w:t>Cyan</w:t>
            </w:r>
          </w:p>
        </w:tc>
        <w:tc>
          <w:tcPr>
            <w:tcW w:w="1276" w:type="dxa"/>
            <w:tcBorders>
              <w:top w:val="single" w:sz="4" w:space="0" w:color="auto"/>
            </w:tcBorders>
          </w:tcPr>
          <w:p w14:paraId="557C0900" w14:textId="77777777" w:rsidR="00F82B6F" w:rsidRPr="00F82B6F" w:rsidRDefault="00F82B6F" w:rsidP="00C76867">
            <w:pPr>
              <w:rPr>
                <w:rFonts w:eastAsia="DFKai-SB"/>
                <w:color w:val="000000"/>
                <w:szCs w:val="24"/>
              </w:rPr>
            </w:pPr>
            <w:r w:rsidRPr="00F82B6F">
              <w:rPr>
                <w:rFonts w:eastAsia="DFKai-SB"/>
                <w:color w:val="000000"/>
                <w:szCs w:val="24"/>
              </w:rPr>
              <w:t>青</w:t>
            </w:r>
          </w:p>
        </w:tc>
        <w:tc>
          <w:tcPr>
            <w:tcW w:w="1986" w:type="dxa"/>
            <w:tcBorders>
              <w:top w:val="single" w:sz="4" w:space="0" w:color="auto"/>
            </w:tcBorders>
          </w:tcPr>
          <w:p w14:paraId="12722EA7" w14:textId="77777777" w:rsidR="00F82B6F" w:rsidRPr="00A9561C" w:rsidRDefault="007A1C27" w:rsidP="00C76867">
            <w:r>
              <w:t>cyan</w:t>
            </w:r>
          </w:p>
        </w:tc>
        <w:tc>
          <w:tcPr>
            <w:tcW w:w="1557" w:type="dxa"/>
            <w:tcBorders>
              <w:top w:val="single" w:sz="4" w:space="0" w:color="auto"/>
            </w:tcBorders>
          </w:tcPr>
          <w:p w14:paraId="4174747D" w14:textId="77777777" w:rsidR="00F82B6F" w:rsidRPr="00A9561C" w:rsidRDefault="00F82B6F" w:rsidP="00C76867">
            <w:pPr>
              <w:rPr>
                <w:color w:val="000000"/>
                <w:szCs w:val="24"/>
              </w:rPr>
            </w:pPr>
            <w:r w:rsidRPr="00A9561C">
              <w:rPr>
                <w:color w:val="000000"/>
                <w:szCs w:val="24"/>
              </w:rPr>
              <w:t xml:space="preserve">[qing1] </w:t>
            </w:r>
          </w:p>
        </w:tc>
        <w:tc>
          <w:tcPr>
            <w:tcW w:w="1466" w:type="dxa"/>
            <w:tcBorders>
              <w:top w:val="single" w:sz="4" w:space="0" w:color="auto"/>
            </w:tcBorders>
          </w:tcPr>
          <w:p w14:paraId="2BA5C59D" w14:textId="77777777" w:rsidR="00F82B6F" w:rsidRPr="00F82B6F" w:rsidRDefault="00F82B6F" w:rsidP="00C76867">
            <w:pPr>
              <w:wordWrap w:val="0"/>
              <w:rPr>
                <w:color w:val="000000"/>
                <w:szCs w:val="24"/>
              </w:rPr>
            </w:pPr>
            <w:r w:rsidRPr="00F82B6F">
              <w:rPr>
                <w:color w:val="000000"/>
                <w:szCs w:val="24"/>
              </w:rPr>
              <w:t>257  (8)</w:t>
            </w:r>
          </w:p>
        </w:tc>
        <w:tc>
          <w:tcPr>
            <w:tcW w:w="1985" w:type="dxa"/>
            <w:tcBorders>
              <w:top w:val="single" w:sz="4" w:space="0" w:color="auto"/>
            </w:tcBorders>
          </w:tcPr>
          <w:p w14:paraId="119AE896" w14:textId="77777777" w:rsidR="00F82B6F" w:rsidRPr="00F82B6F" w:rsidRDefault="00F82B6F" w:rsidP="00C76867">
            <w:pPr>
              <w:rPr>
                <w:szCs w:val="24"/>
              </w:rPr>
            </w:pPr>
            <w:r w:rsidRPr="00F82B6F">
              <w:rPr>
                <w:rFonts w:eastAsia="DFKai-SB"/>
                <w:color w:val="000000"/>
                <w:szCs w:val="24"/>
              </w:rPr>
              <w:t>具</w:t>
            </w:r>
          </w:p>
        </w:tc>
        <w:tc>
          <w:tcPr>
            <w:tcW w:w="2192" w:type="dxa"/>
            <w:tcBorders>
              <w:top w:val="single" w:sz="4" w:space="0" w:color="auto"/>
            </w:tcBorders>
          </w:tcPr>
          <w:p w14:paraId="7ED98014" w14:textId="77777777" w:rsidR="00F82B6F" w:rsidRPr="00F82B6F" w:rsidRDefault="00F82B6F" w:rsidP="00C76867">
            <w:pPr>
              <w:rPr>
                <w:szCs w:val="24"/>
              </w:rPr>
            </w:pPr>
            <w:r w:rsidRPr="00F82B6F">
              <w:rPr>
                <w:color w:val="000000"/>
                <w:szCs w:val="24"/>
              </w:rPr>
              <w:t>tool</w:t>
            </w:r>
          </w:p>
        </w:tc>
        <w:tc>
          <w:tcPr>
            <w:tcW w:w="1635" w:type="dxa"/>
            <w:tcBorders>
              <w:top w:val="single" w:sz="4" w:space="0" w:color="auto"/>
            </w:tcBorders>
          </w:tcPr>
          <w:p w14:paraId="79138B4E" w14:textId="77777777" w:rsidR="00F82B6F" w:rsidRPr="00F82B6F" w:rsidRDefault="00F82B6F" w:rsidP="00C76867">
            <w:pPr>
              <w:rPr>
                <w:szCs w:val="24"/>
              </w:rPr>
            </w:pPr>
            <w:r w:rsidRPr="00F82B6F">
              <w:rPr>
                <w:color w:val="000000"/>
                <w:szCs w:val="24"/>
              </w:rPr>
              <w:t>[ju4]</w:t>
            </w:r>
          </w:p>
        </w:tc>
        <w:tc>
          <w:tcPr>
            <w:tcW w:w="1506" w:type="dxa"/>
            <w:tcBorders>
              <w:top w:val="single" w:sz="4" w:space="0" w:color="auto"/>
            </w:tcBorders>
          </w:tcPr>
          <w:p w14:paraId="7DD41BE7" w14:textId="77777777" w:rsidR="00F82B6F" w:rsidRPr="00F82B6F" w:rsidRDefault="00F82B6F" w:rsidP="00C76867">
            <w:pPr>
              <w:rPr>
                <w:szCs w:val="24"/>
              </w:rPr>
            </w:pPr>
            <w:r w:rsidRPr="00F82B6F">
              <w:rPr>
                <w:color w:val="000000"/>
                <w:szCs w:val="24"/>
              </w:rPr>
              <w:t>262  (8)</w:t>
            </w:r>
          </w:p>
        </w:tc>
      </w:tr>
      <w:tr w:rsidR="00F82B6F" w:rsidRPr="00F82B6F" w14:paraId="7C959405" w14:textId="77777777" w:rsidTr="00A9561C">
        <w:tc>
          <w:tcPr>
            <w:tcW w:w="1418" w:type="dxa"/>
          </w:tcPr>
          <w:p w14:paraId="166F42D2" w14:textId="77777777" w:rsidR="00F82B6F" w:rsidRPr="00F82B6F" w:rsidRDefault="00F82B6F" w:rsidP="00C76867">
            <w:r w:rsidRPr="00F82B6F">
              <w:t>Yellow</w:t>
            </w:r>
          </w:p>
        </w:tc>
        <w:tc>
          <w:tcPr>
            <w:tcW w:w="1276" w:type="dxa"/>
          </w:tcPr>
          <w:p w14:paraId="45632DEF" w14:textId="77777777" w:rsidR="00F82B6F" w:rsidRPr="00F82B6F" w:rsidRDefault="00F82B6F" w:rsidP="00C76867">
            <w:pPr>
              <w:rPr>
                <w:rFonts w:eastAsia="DFKai-SB"/>
                <w:color w:val="000000"/>
                <w:szCs w:val="24"/>
              </w:rPr>
            </w:pPr>
            <w:r w:rsidRPr="00F82B6F">
              <w:rPr>
                <w:rFonts w:eastAsia="DFKai-SB"/>
                <w:color w:val="000000"/>
                <w:szCs w:val="24"/>
              </w:rPr>
              <w:t>黃</w:t>
            </w:r>
          </w:p>
        </w:tc>
        <w:tc>
          <w:tcPr>
            <w:tcW w:w="1986" w:type="dxa"/>
          </w:tcPr>
          <w:p w14:paraId="08E5F3C8" w14:textId="77777777" w:rsidR="00F82B6F" w:rsidRPr="00A9561C" w:rsidRDefault="00F82B6F" w:rsidP="00C76867">
            <w:r w:rsidRPr="00A9561C">
              <w:t>yellow</w:t>
            </w:r>
          </w:p>
        </w:tc>
        <w:tc>
          <w:tcPr>
            <w:tcW w:w="1557" w:type="dxa"/>
          </w:tcPr>
          <w:p w14:paraId="78C5FDD8" w14:textId="77777777" w:rsidR="00F82B6F" w:rsidRPr="00A9561C" w:rsidRDefault="00F82B6F" w:rsidP="00C76867">
            <w:pPr>
              <w:rPr>
                <w:color w:val="000000"/>
                <w:szCs w:val="24"/>
              </w:rPr>
            </w:pPr>
            <w:r w:rsidRPr="00A9561C">
              <w:rPr>
                <w:color w:val="000000"/>
                <w:szCs w:val="24"/>
              </w:rPr>
              <w:t xml:space="preserve">[huang2] </w:t>
            </w:r>
          </w:p>
        </w:tc>
        <w:tc>
          <w:tcPr>
            <w:tcW w:w="1466" w:type="dxa"/>
          </w:tcPr>
          <w:p w14:paraId="5EA83E87" w14:textId="77777777" w:rsidR="00F82B6F" w:rsidRPr="00F82B6F" w:rsidRDefault="00F82B6F" w:rsidP="00C76867">
            <w:pPr>
              <w:wordWrap w:val="0"/>
              <w:rPr>
                <w:color w:val="000000"/>
                <w:szCs w:val="24"/>
              </w:rPr>
            </w:pPr>
            <w:r w:rsidRPr="00F82B6F">
              <w:rPr>
                <w:color w:val="000000"/>
                <w:szCs w:val="24"/>
              </w:rPr>
              <w:t>513  (12)</w:t>
            </w:r>
          </w:p>
        </w:tc>
        <w:tc>
          <w:tcPr>
            <w:tcW w:w="1985" w:type="dxa"/>
          </w:tcPr>
          <w:p w14:paraId="7773B301" w14:textId="77777777" w:rsidR="00F82B6F" w:rsidRPr="00F82B6F" w:rsidRDefault="00F82B6F" w:rsidP="00C76867">
            <w:pPr>
              <w:rPr>
                <w:szCs w:val="24"/>
              </w:rPr>
            </w:pPr>
            <w:r w:rsidRPr="00F82B6F">
              <w:rPr>
                <w:rFonts w:eastAsia="DFKai-SB"/>
                <w:color w:val="000000"/>
                <w:szCs w:val="24"/>
              </w:rPr>
              <w:t>曾</w:t>
            </w:r>
          </w:p>
        </w:tc>
        <w:tc>
          <w:tcPr>
            <w:tcW w:w="2192" w:type="dxa"/>
          </w:tcPr>
          <w:p w14:paraId="2CA73822" w14:textId="77777777" w:rsidR="00F82B6F" w:rsidRPr="00F82B6F" w:rsidRDefault="00F82B6F" w:rsidP="00C76867">
            <w:pPr>
              <w:rPr>
                <w:szCs w:val="24"/>
              </w:rPr>
            </w:pPr>
            <w:r w:rsidRPr="00F82B6F">
              <w:rPr>
                <w:color w:val="000000"/>
                <w:szCs w:val="24"/>
              </w:rPr>
              <w:t>already</w:t>
            </w:r>
          </w:p>
        </w:tc>
        <w:tc>
          <w:tcPr>
            <w:tcW w:w="1635" w:type="dxa"/>
          </w:tcPr>
          <w:p w14:paraId="2621331D" w14:textId="77777777" w:rsidR="00F82B6F" w:rsidRPr="00F82B6F" w:rsidRDefault="00F82B6F" w:rsidP="00C76867">
            <w:pPr>
              <w:rPr>
                <w:szCs w:val="24"/>
              </w:rPr>
            </w:pPr>
            <w:r w:rsidRPr="00F82B6F">
              <w:rPr>
                <w:color w:val="000000"/>
                <w:szCs w:val="24"/>
              </w:rPr>
              <w:t>[ceng2]</w:t>
            </w:r>
          </w:p>
        </w:tc>
        <w:tc>
          <w:tcPr>
            <w:tcW w:w="1506" w:type="dxa"/>
          </w:tcPr>
          <w:p w14:paraId="62B2B34E" w14:textId="77777777" w:rsidR="00F82B6F" w:rsidRPr="00F82B6F" w:rsidRDefault="00F82B6F" w:rsidP="00C76867">
            <w:pPr>
              <w:rPr>
                <w:szCs w:val="24"/>
              </w:rPr>
            </w:pPr>
            <w:r w:rsidRPr="00F82B6F">
              <w:rPr>
                <w:color w:val="000000"/>
                <w:szCs w:val="24"/>
              </w:rPr>
              <w:t>543  (12)</w:t>
            </w:r>
          </w:p>
        </w:tc>
      </w:tr>
      <w:tr w:rsidR="00F82B6F" w:rsidRPr="00F82B6F" w14:paraId="1E20C388" w14:textId="77777777" w:rsidTr="00A9561C">
        <w:tc>
          <w:tcPr>
            <w:tcW w:w="1418" w:type="dxa"/>
            <w:tcBorders>
              <w:bottom w:val="single" w:sz="4" w:space="0" w:color="auto"/>
            </w:tcBorders>
          </w:tcPr>
          <w:p w14:paraId="115C781C" w14:textId="77777777" w:rsidR="00F82B6F" w:rsidRPr="00F82B6F" w:rsidRDefault="00F82B6F" w:rsidP="00C76867">
            <w:r w:rsidRPr="00F82B6F">
              <w:t>Red</w:t>
            </w:r>
          </w:p>
        </w:tc>
        <w:tc>
          <w:tcPr>
            <w:tcW w:w="1276" w:type="dxa"/>
            <w:tcBorders>
              <w:bottom w:val="single" w:sz="4" w:space="0" w:color="auto"/>
            </w:tcBorders>
          </w:tcPr>
          <w:p w14:paraId="23787A0E" w14:textId="77777777" w:rsidR="00F82B6F" w:rsidRPr="00F82B6F" w:rsidRDefault="00F82B6F" w:rsidP="00C76867">
            <w:pPr>
              <w:rPr>
                <w:rFonts w:eastAsia="DFKai-SB"/>
                <w:color w:val="000000"/>
                <w:szCs w:val="24"/>
              </w:rPr>
            </w:pPr>
            <w:r w:rsidRPr="00F82B6F">
              <w:rPr>
                <w:rFonts w:eastAsia="DFKai-SB"/>
                <w:color w:val="000000"/>
                <w:szCs w:val="24"/>
              </w:rPr>
              <w:t>朱</w:t>
            </w:r>
          </w:p>
        </w:tc>
        <w:tc>
          <w:tcPr>
            <w:tcW w:w="1986" w:type="dxa"/>
            <w:tcBorders>
              <w:bottom w:val="single" w:sz="4" w:space="0" w:color="auto"/>
            </w:tcBorders>
          </w:tcPr>
          <w:p w14:paraId="5FEF212F" w14:textId="77777777" w:rsidR="00F82B6F" w:rsidRPr="00A9561C" w:rsidRDefault="00F82B6F" w:rsidP="00C76867">
            <w:r w:rsidRPr="00A9561C">
              <w:t>red</w:t>
            </w:r>
          </w:p>
        </w:tc>
        <w:tc>
          <w:tcPr>
            <w:tcW w:w="1557" w:type="dxa"/>
            <w:tcBorders>
              <w:bottom w:val="single" w:sz="4" w:space="0" w:color="auto"/>
            </w:tcBorders>
          </w:tcPr>
          <w:p w14:paraId="73D8E775" w14:textId="77777777" w:rsidR="00F82B6F" w:rsidRPr="00A9561C" w:rsidRDefault="00F82B6F" w:rsidP="00C76867">
            <w:pPr>
              <w:rPr>
                <w:color w:val="000000"/>
                <w:szCs w:val="24"/>
              </w:rPr>
            </w:pPr>
            <w:r w:rsidRPr="00A9561C">
              <w:rPr>
                <w:color w:val="000000"/>
                <w:szCs w:val="24"/>
              </w:rPr>
              <w:t xml:space="preserve">[zhu1] </w:t>
            </w:r>
          </w:p>
        </w:tc>
        <w:tc>
          <w:tcPr>
            <w:tcW w:w="1466" w:type="dxa"/>
            <w:tcBorders>
              <w:bottom w:val="single" w:sz="4" w:space="0" w:color="auto"/>
            </w:tcBorders>
          </w:tcPr>
          <w:p w14:paraId="6334561C" w14:textId="77777777" w:rsidR="00F82B6F" w:rsidRPr="00F82B6F" w:rsidRDefault="00F82B6F" w:rsidP="00C76867">
            <w:pPr>
              <w:wordWrap w:val="0"/>
              <w:rPr>
                <w:color w:val="000000"/>
                <w:szCs w:val="24"/>
              </w:rPr>
            </w:pPr>
            <w:r w:rsidRPr="00F82B6F">
              <w:rPr>
                <w:color w:val="000000"/>
                <w:szCs w:val="24"/>
              </w:rPr>
              <w:t>117  (6)</w:t>
            </w:r>
          </w:p>
        </w:tc>
        <w:tc>
          <w:tcPr>
            <w:tcW w:w="1985" w:type="dxa"/>
            <w:tcBorders>
              <w:bottom w:val="single" w:sz="4" w:space="0" w:color="auto"/>
            </w:tcBorders>
          </w:tcPr>
          <w:p w14:paraId="69D84B82" w14:textId="77777777" w:rsidR="00F82B6F" w:rsidRPr="00F82B6F" w:rsidRDefault="00F82B6F" w:rsidP="00C76867">
            <w:pPr>
              <w:rPr>
                <w:szCs w:val="24"/>
              </w:rPr>
            </w:pPr>
            <w:r w:rsidRPr="00F82B6F">
              <w:rPr>
                <w:rFonts w:eastAsia="DFKai-SB"/>
                <w:color w:val="000000"/>
                <w:szCs w:val="24"/>
              </w:rPr>
              <w:t>丟</w:t>
            </w:r>
          </w:p>
        </w:tc>
        <w:tc>
          <w:tcPr>
            <w:tcW w:w="2192" w:type="dxa"/>
            <w:tcBorders>
              <w:bottom w:val="single" w:sz="4" w:space="0" w:color="auto"/>
            </w:tcBorders>
          </w:tcPr>
          <w:p w14:paraId="29D5A42D" w14:textId="77777777" w:rsidR="00F82B6F" w:rsidRPr="00F82B6F" w:rsidRDefault="00F82B6F" w:rsidP="00C76867">
            <w:pPr>
              <w:rPr>
                <w:szCs w:val="24"/>
              </w:rPr>
            </w:pPr>
            <w:r w:rsidRPr="00F82B6F">
              <w:rPr>
                <w:color w:val="000000"/>
                <w:szCs w:val="24"/>
              </w:rPr>
              <w:t>discard</w:t>
            </w:r>
          </w:p>
        </w:tc>
        <w:tc>
          <w:tcPr>
            <w:tcW w:w="1635" w:type="dxa"/>
            <w:tcBorders>
              <w:bottom w:val="single" w:sz="4" w:space="0" w:color="auto"/>
            </w:tcBorders>
          </w:tcPr>
          <w:p w14:paraId="0408260C" w14:textId="77777777" w:rsidR="00F82B6F" w:rsidRPr="00F82B6F" w:rsidRDefault="00F82B6F" w:rsidP="00C76867">
            <w:pPr>
              <w:rPr>
                <w:szCs w:val="24"/>
              </w:rPr>
            </w:pPr>
            <w:r w:rsidRPr="00F82B6F">
              <w:rPr>
                <w:color w:val="000000"/>
                <w:szCs w:val="24"/>
              </w:rPr>
              <w:t>[diu1]</w:t>
            </w:r>
          </w:p>
        </w:tc>
        <w:tc>
          <w:tcPr>
            <w:tcW w:w="1506" w:type="dxa"/>
            <w:tcBorders>
              <w:bottom w:val="single" w:sz="4" w:space="0" w:color="auto"/>
            </w:tcBorders>
          </w:tcPr>
          <w:p w14:paraId="47A849B7" w14:textId="77777777" w:rsidR="00F82B6F" w:rsidRPr="00F82B6F" w:rsidRDefault="00F82B6F" w:rsidP="00C76867">
            <w:pPr>
              <w:rPr>
                <w:szCs w:val="24"/>
              </w:rPr>
            </w:pPr>
            <w:r w:rsidRPr="00F82B6F">
              <w:rPr>
                <w:color w:val="000000"/>
                <w:szCs w:val="24"/>
              </w:rPr>
              <w:t>117  (6)</w:t>
            </w:r>
          </w:p>
        </w:tc>
      </w:tr>
      <w:tr w:rsidR="00F82B6F" w:rsidRPr="00F82B6F" w14:paraId="3342B5A1" w14:textId="77777777" w:rsidTr="00C76867">
        <w:tc>
          <w:tcPr>
            <w:tcW w:w="15021" w:type="dxa"/>
            <w:gridSpan w:val="9"/>
            <w:tcBorders>
              <w:top w:val="single" w:sz="4" w:space="0" w:color="auto"/>
              <w:bottom w:val="single" w:sz="4" w:space="0" w:color="auto"/>
            </w:tcBorders>
          </w:tcPr>
          <w:p w14:paraId="69F9E7E9" w14:textId="77777777" w:rsidR="00F82B6F" w:rsidRPr="00A9561C" w:rsidRDefault="00F82B6F" w:rsidP="00C76867">
            <w:pPr>
              <w:rPr>
                <w:color w:val="000000"/>
                <w:szCs w:val="24"/>
              </w:rPr>
            </w:pPr>
            <w:r w:rsidRPr="00A9561C">
              <w:rPr>
                <w:i/>
              </w:rPr>
              <w:t>Valid-Radical</w:t>
            </w:r>
          </w:p>
        </w:tc>
      </w:tr>
      <w:tr w:rsidR="00F82B6F" w:rsidRPr="00F82B6F" w14:paraId="52323E6A" w14:textId="77777777" w:rsidTr="00A9561C">
        <w:tc>
          <w:tcPr>
            <w:tcW w:w="1418" w:type="dxa"/>
            <w:tcBorders>
              <w:top w:val="single" w:sz="4" w:space="0" w:color="auto"/>
            </w:tcBorders>
          </w:tcPr>
          <w:p w14:paraId="213EAF1E" w14:textId="77777777" w:rsidR="00F82B6F" w:rsidRPr="00F82B6F" w:rsidRDefault="007A1C27" w:rsidP="00C76867">
            <w:r>
              <w:t>Cyan</w:t>
            </w:r>
          </w:p>
        </w:tc>
        <w:tc>
          <w:tcPr>
            <w:tcW w:w="1276" w:type="dxa"/>
            <w:tcBorders>
              <w:top w:val="single" w:sz="4" w:space="0" w:color="auto"/>
            </w:tcBorders>
          </w:tcPr>
          <w:p w14:paraId="7CD0CC44" w14:textId="77777777" w:rsidR="00F82B6F" w:rsidRPr="00F82B6F" w:rsidRDefault="00F82B6F" w:rsidP="00C76867">
            <w:pPr>
              <w:rPr>
                <w:rFonts w:eastAsia="DFKai-SB"/>
                <w:color w:val="000000"/>
                <w:szCs w:val="24"/>
              </w:rPr>
            </w:pPr>
            <w:r w:rsidRPr="00F82B6F">
              <w:rPr>
                <w:rFonts w:eastAsia="DFKai-SB"/>
                <w:color w:val="000000"/>
                <w:szCs w:val="24"/>
              </w:rPr>
              <w:t>清</w:t>
            </w:r>
            <w:r w:rsidRPr="00F82B6F">
              <w:rPr>
                <w:rFonts w:eastAsia="DFKai-SB"/>
                <w:color w:val="000000"/>
                <w:szCs w:val="24"/>
              </w:rPr>
              <w:t xml:space="preserve"> (</w:t>
            </w:r>
            <w:r w:rsidRPr="00F82B6F">
              <w:rPr>
                <w:rFonts w:eastAsia="DFKai-SB"/>
                <w:color w:val="000000"/>
                <w:szCs w:val="24"/>
              </w:rPr>
              <w:t>青</w:t>
            </w:r>
            <w:r w:rsidRPr="00F82B6F">
              <w:rPr>
                <w:rFonts w:eastAsia="DFKai-SB"/>
                <w:color w:val="000000"/>
                <w:szCs w:val="24"/>
              </w:rPr>
              <w:t>)</w:t>
            </w:r>
          </w:p>
        </w:tc>
        <w:tc>
          <w:tcPr>
            <w:tcW w:w="1986" w:type="dxa"/>
            <w:tcBorders>
              <w:top w:val="single" w:sz="4" w:space="0" w:color="auto"/>
            </w:tcBorders>
          </w:tcPr>
          <w:p w14:paraId="713939A5" w14:textId="77777777" w:rsidR="00F82B6F" w:rsidRPr="00A9561C" w:rsidRDefault="00F82B6F" w:rsidP="00C76867">
            <w:r w:rsidRPr="00A9561C">
              <w:t>clear (</w:t>
            </w:r>
            <w:r w:rsidR="007A1C27">
              <w:t>cyan</w:t>
            </w:r>
            <w:r w:rsidRPr="00A9561C">
              <w:t>)</w:t>
            </w:r>
          </w:p>
        </w:tc>
        <w:tc>
          <w:tcPr>
            <w:tcW w:w="1557" w:type="dxa"/>
            <w:tcBorders>
              <w:top w:val="single" w:sz="4" w:space="0" w:color="auto"/>
            </w:tcBorders>
          </w:tcPr>
          <w:p w14:paraId="3B657357" w14:textId="77777777" w:rsidR="00F82B6F" w:rsidRPr="00A9561C" w:rsidRDefault="00F82B6F" w:rsidP="00C76867">
            <w:pPr>
              <w:rPr>
                <w:color w:val="000000"/>
                <w:szCs w:val="24"/>
              </w:rPr>
            </w:pPr>
            <w:r w:rsidRPr="00A9561C">
              <w:rPr>
                <w:color w:val="000000"/>
                <w:szCs w:val="24"/>
              </w:rPr>
              <w:t xml:space="preserve">[qing1] </w:t>
            </w:r>
          </w:p>
        </w:tc>
        <w:tc>
          <w:tcPr>
            <w:tcW w:w="1466" w:type="dxa"/>
            <w:tcBorders>
              <w:top w:val="single" w:sz="4" w:space="0" w:color="auto"/>
            </w:tcBorders>
          </w:tcPr>
          <w:p w14:paraId="3E06A8F2" w14:textId="77777777" w:rsidR="00F82B6F" w:rsidRPr="00F82B6F" w:rsidRDefault="00F82B6F" w:rsidP="00C76867">
            <w:pPr>
              <w:wordWrap w:val="0"/>
              <w:rPr>
                <w:color w:val="000000"/>
                <w:szCs w:val="24"/>
              </w:rPr>
            </w:pPr>
            <w:r w:rsidRPr="00F82B6F">
              <w:rPr>
                <w:color w:val="000000"/>
                <w:szCs w:val="24"/>
              </w:rPr>
              <w:t>1760 (11)</w:t>
            </w:r>
          </w:p>
        </w:tc>
        <w:tc>
          <w:tcPr>
            <w:tcW w:w="1985" w:type="dxa"/>
            <w:tcBorders>
              <w:top w:val="single" w:sz="4" w:space="0" w:color="auto"/>
            </w:tcBorders>
          </w:tcPr>
          <w:p w14:paraId="208C2BAD" w14:textId="77777777" w:rsidR="00F82B6F" w:rsidRPr="00F82B6F" w:rsidRDefault="00F82B6F" w:rsidP="00C76867">
            <w:pPr>
              <w:rPr>
                <w:szCs w:val="24"/>
              </w:rPr>
            </w:pPr>
            <w:r w:rsidRPr="00F82B6F">
              <w:rPr>
                <w:rFonts w:eastAsia="DFKai-SB"/>
                <w:color w:val="000000"/>
                <w:szCs w:val="24"/>
              </w:rPr>
              <w:t>理</w:t>
            </w:r>
            <w:r w:rsidRPr="00F82B6F">
              <w:rPr>
                <w:rFonts w:eastAsia="DFKai-SB"/>
                <w:color w:val="000000"/>
                <w:szCs w:val="24"/>
              </w:rPr>
              <w:t xml:space="preserve"> (</w:t>
            </w:r>
            <w:r w:rsidRPr="00F82B6F">
              <w:rPr>
                <w:rFonts w:eastAsia="DFKai-SB"/>
                <w:color w:val="000000"/>
                <w:szCs w:val="24"/>
              </w:rPr>
              <w:t>里</w:t>
            </w:r>
            <w:r w:rsidRPr="00F82B6F">
              <w:rPr>
                <w:rFonts w:eastAsia="DFKai-SB"/>
                <w:color w:val="000000"/>
                <w:szCs w:val="24"/>
              </w:rPr>
              <w:t>)</w:t>
            </w:r>
          </w:p>
        </w:tc>
        <w:tc>
          <w:tcPr>
            <w:tcW w:w="2192" w:type="dxa"/>
            <w:tcBorders>
              <w:top w:val="single" w:sz="4" w:space="0" w:color="auto"/>
            </w:tcBorders>
          </w:tcPr>
          <w:p w14:paraId="3C744492" w14:textId="77777777" w:rsidR="00F82B6F" w:rsidRPr="00F82B6F" w:rsidRDefault="00F82B6F" w:rsidP="00C76867">
            <w:pPr>
              <w:rPr>
                <w:szCs w:val="24"/>
              </w:rPr>
            </w:pPr>
            <w:r w:rsidRPr="00F82B6F">
              <w:rPr>
                <w:color w:val="000000"/>
                <w:szCs w:val="24"/>
              </w:rPr>
              <w:t>reason (length unit)</w:t>
            </w:r>
          </w:p>
        </w:tc>
        <w:tc>
          <w:tcPr>
            <w:tcW w:w="1635" w:type="dxa"/>
            <w:tcBorders>
              <w:top w:val="single" w:sz="4" w:space="0" w:color="auto"/>
            </w:tcBorders>
          </w:tcPr>
          <w:p w14:paraId="53775BC5" w14:textId="77777777" w:rsidR="00F82B6F" w:rsidRPr="00F82B6F" w:rsidRDefault="00F82B6F" w:rsidP="00C76867">
            <w:pPr>
              <w:rPr>
                <w:szCs w:val="24"/>
              </w:rPr>
            </w:pPr>
            <w:r w:rsidRPr="00F82B6F">
              <w:rPr>
                <w:color w:val="000000"/>
                <w:szCs w:val="24"/>
              </w:rPr>
              <w:t>[li3]</w:t>
            </w:r>
          </w:p>
        </w:tc>
        <w:tc>
          <w:tcPr>
            <w:tcW w:w="1506" w:type="dxa"/>
            <w:tcBorders>
              <w:top w:val="single" w:sz="4" w:space="0" w:color="auto"/>
            </w:tcBorders>
          </w:tcPr>
          <w:p w14:paraId="25088064" w14:textId="77777777" w:rsidR="00F82B6F" w:rsidRPr="00F82B6F" w:rsidRDefault="00F82B6F" w:rsidP="00C76867">
            <w:pPr>
              <w:rPr>
                <w:szCs w:val="24"/>
              </w:rPr>
            </w:pPr>
            <w:r w:rsidRPr="00F82B6F">
              <w:rPr>
                <w:color w:val="000000"/>
                <w:szCs w:val="24"/>
              </w:rPr>
              <w:t>1666 (11)</w:t>
            </w:r>
          </w:p>
        </w:tc>
      </w:tr>
      <w:tr w:rsidR="00F82B6F" w:rsidRPr="00F82B6F" w14:paraId="37063C87" w14:textId="77777777" w:rsidTr="00A9561C">
        <w:tc>
          <w:tcPr>
            <w:tcW w:w="1418" w:type="dxa"/>
          </w:tcPr>
          <w:p w14:paraId="6C914A49" w14:textId="77777777" w:rsidR="00F82B6F" w:rsidRPr="00F82B6F" w:rsidRDefault="00F82B6F" w:rsidP="00C76867">
            <w:r w:rsidRPr="00F82B6F">
              <w:t>Yellow</w:t>
            </w:r>
          </w:p>
        </w:tc>
        <w:tc>
          <w:tcPr>
            <w:tcW w:w="1276" w:type="dxa"/>
          </w:tcPr>
          <w:p w14:paraId="1CDBD44C" w14:textId="77777777" w:rsidR="00F82B6F" w:rsidRPr="00F82B6F" w:rsidRDefault="00F82B6F" w:rsidP="00C76867">
            <w:pPr>
              <w:rPr>
                <w:rFonts w:eastAsia="DFKai-SB"/>
                <w:color w:val="000000"/>
                <w:szCs w:val="24"/>
              </w:rPr>
            </w:pPr>
            <w:r w:rsidRPr="00F82B6F">
              <w:rPr>
                <w:rFonts w:eastAsia="DFKai-SB"/>
                <w:color w:val="000000"/>
                <w:szCs w:val="24"/>
              </w:rPr>
              <w:t>潢</w:t>
            </w:r>
            <w:r w:rsidRPr="00F82B6F">
              <w:rPr>
                <w:rFonts w:eastAsia="DFKai-SB"/>
                <w:color w:val="000000"/>
                <w:szCs w:val="24"/>
              </w:rPr>
              <w:t xml:space="preserve"> (</w:t>
            </w:r>
            <w:r w:rsidRPr="00F82B6F">
              <w:rPr>
                <w:rFonts w:eastAsia="DFKai-SB"/>
                <w:color w:val="000000"/>
                <w:szCs w:val="24"/>
              </w:rPr>
              <w:t>黃</w:t>
            </w:r>
            <w:r w:rsidRPr="00F82B6F">
              <w:rPr>
                <w:rFonts w:eastAsia="DFKai-SB"/>
                <w:color w:val="000000"/>
                <w:szCs w:val="24"/>
              </w:rPr>
              <w:t>)</w:t>
            </w:r>
          </w:p>
        </w:tc>
        <w:tc>
          <w:tcPr>
            <w:tcW w:w="1986" w:type="dxa"/>
          </w:tcPr>
          <w:p w14:paraId="386C322A" w14:textId="77777777" w:rsidR="00F82B6F" w:rsidRPr="00A9561C" w:rsidRDefault="00F82B6F" w:rsidP="00C76867">
            <w:r w:rsidRPr="00A9561C">
              <w:t>pond (yellow)</w:t>
            </w:r>
          </w:p>
        </w:tc>
        <w:tc>
          <w:tcPr>
            <w:tcW w:w="1557" w:type="dxa"/>
          </w:tcPr>
          <w:p w14:paraId="29CD44D5" w14:textId="77777777" w:rsidR="00F82B6F" w:rsidRPr="00A9561C" w:rsidRDefault="00F82B6F" w:rsidP="00C76867">
            <w:pPr>
              <w:rPr>
                <w:color w:val="000000"/>
                <w:szCs w:val="24"/>
              </w:rPr>
            </w:pPr>
            <w:r w:rsidRPr="00A9561C">
              <w:rPr>
                <w:color w:val="000000"/>
                <w:szCs w:val="24"/>
              </w:rPr>
              <w:t xml:space="preserve">[huang2] </w:t>
            </w:r>
          </w:p>
        </w:tc>
        <w:tc>
          <w:tcPr>
            <w:tcW w:w="1466" w:type="dxa"/>
          </w:tcPr>
          <w:p w14:paraId="42D67579" w14:textId="77777777" w:rsidR="00F82B6F" w:rsidRPr="00F82B6F" w:rsidRDefault="00F82B6F" w:rsidP="00C76867">
            <w:pPr>
              <w:wordWrap w:val="0"/>
              <w:rPr>
                <w:color w:val="000000"/>
                <w:szCs w:val="24"/>
              </w:rPr>
            </w:pPr>
            <w:r w:rsidRPr="00F82B6F">
              <w:rPr>
                <w:color w:val="000000"/>
                <w:szCs w:val="24"/>
              </w:rPr>
              <w:t>2    (15)</w:t>
            </w:r>
          </w:p>
        </w:tc>
        <w:tc>
          <w:tcPr>
            <w:tcW w:w="1985" w:type="dxa"/>
          </w:tcPr>
          <w:p w14:paraId="3865717C" w14:textId="77777777" w:rsidR="00F82B6F" w:rsidRPr="00F82B6F" w:rsidRDefault="00F82B6F" w:rsidP="00C76867">
            <w:pPr>
              <w:rPr>
                <w:szCs w:val="24"/>
              </w:rPr>
            </w:pPr>
            <w:r w:rsidRPr="00F82B6F">
              <w:rPr>
                <w:rFonts w:eastAsia="DFKai-SB"/>
                <w:color w:val="000000"/>
                <w:szCs w:val="24"/>
              </w:rPr>
              <w:t>諄</w:t>
            </w:r>
            <w:r w:rsidRPr="00F82B6F">
              <w:rPr>
                <w:rFonts w:eastAsia="DFKai-SB"/>
                <w:color w:val="000000"/>
                <w:szCs w:val="24"/>
              </w:rPr>
              <w:t xml:space="preserve"> (</w:t>
            </w:r>
            <w:r w:rsidRPr="00F82B6F">
              <w:rPr>
                <w:rFonts w:eastAsia="DFKai-SB"/>
                <w:color w:val="000000"/>
                <w:szCs w:val="24"/>
              </w:rPr>
              <w:t>享</w:t>
            </w:r>
            <w:r w:rsidRPr="00F82B6F">
              <w:rPr>
                <w:rFonts w:eastAsia="DFKai-SB"/>
                <w:color w:val="000000"/>
                <w:szCs w:val="24"/>
              </w:rPr>
              <w:t>)</w:t>
            </w:r>
          </w:p>
        </w:tc>
        <w:tc>
          <w:tcPr>
            <w:tcW w:w="2192" w:type="dxa"/>
          </w:tcPr>
          <w:p w14:paraId="26BF6350" w14:textId="77777777" w:rsidR="00F82B6F" w:rsidRPr="00F82B6F" w:rsidRDefault="00F82B6F" w:rsidP="00C76867">
            <w:pPr>
              <w:rPr>
                <w:szCs w:val="24"/>
              </w:rPr>
            </w:pPr>
            <w:r w:rsidRPr="00F82B6F">
              <w:rPr>
                <w:color w:val="000000"/>
                <w:szCs w:val="24"/>
              </w:rPr>
              <w:t>iterate (enjoy)</w:t>
            </w:r>
          </w:p>
        </w:tc>
        <w:tc>
          <w:tcPr>
            <w:tcW w:w="1635" w:type="dxa"/>
          </w:tcPr>
          <w:p w14:paraId="1751AF8F" w14:textId="77777777" w:rsidR="00F82B6F" w:rsidRPr="00F82B6F" w:rsidRDefault="00F82B6F" w:rsidP="00C76867">
            <w:pPr>
              <w:rPr>
                <w:szCs w:val="24"/>
              </w:rPr>
            </w:pPr>
            <w:r w:rsidRPr="00F82B6F">
              <w:rPr>
                <w:color w:val="000000"/>
                <w:szCs w:val="24"/>
              </w:rPr>
              <w:t>[zhun1]</w:t>
            </w:r>
          </w:p>
        </w:tc>
        <w:tc>
          <w:tcPr>
            <w:tcW w:w="1506" w:type="dxa"/>
          </w:tcPr>
          <w:p w14:paraId="33C8BCF8" w14:textId="77777777" w:rsidR="00F82B6F" w:rsidRPr="00F82B6F" w:rsidRDefault="00F82B6F" w:rsidP="00C76867">
            <w:pPr>
              <w:rPr>
                <w:szCs w:val="24"/>
              </w:rPr>
            </w:pPr>
            <w:r w:rsidRPr="00F82B6F">
              <w:rPr>
                <w:color w:val="000000"/>
                <w:szCs w:val="24"/>
              </w:rPr>
              <w:t>2    (15)</w:t>
            </w:r>
          </w:p>
        </w:tc>
      </w:tr>
      <w:tr w:rsidR="00F82B6F" w:rsidRPr="00F82B6F" w14:paraId="0D23A46E" w14:textId="77777777" w:rsidTr="00A9561C">
        <w:tc>
          <w:tcPr>
            <w:tcW w:w="1418" w:type="dxa"/>
            <w:tcBorders>
              <w:bottom w:val="single" w:sz="4" w:space="0" w:color="auto"/>
            </w:tcBorders>
          </w:tcPr>
          <w:p w14:paraId="054CD6FF" w14:textId="77777777" w:rsidR="00F82B6F" w:rsidRPr="00F82B6F" w:rsidRDefault="00F82B6F" w:rsidP="00C76867">
            <w:r w:rsidRPr="00F82B6F">
              <w:t>Red</w:t>
            </w:r>
          </w:p>
        </w:tc>
        <w:tc>
          <w:tcPr>
            <w:tcW w:w="1276" w:type="dxa"/>
            <w:tcBorders>
              <w:bottom w:val="single" w:sz="4" w:space="0" w:color="auto"/>
            </w:tcBorders>
          </w:tcPr>
          <w:p w14:paraId="6FE0A0D8" w14:textId="77777777" w:rsidR="00F82B6F" w:rsidRPr="00F82B6F" w:rsidRDefault="00F82B6F" w:rsidP="00C76867">
            <w:pPr>
              <w:rPr>
                <w:rFonts w:eastAsia="DFKai-SB"/>
                <w:color w:val="000000"/>
                <w:szCs w:val="24"/>
              </w:rPr>
            </w:pPr>
            <w:r w:rsidRPr="00F82B6F">
              <w:rPr>
                <w:rFonts w:eastAsia="DFKai-SB"/>
                <w:color w:val="000000"/>
                <w:szCs w:val="24"/>
              </w:rPr>
              <w:t>珠</w:t>
            </w:r>
            <w:r w:rsidRPr="00F82B6F">
              <w:rPr>
                <w:rFonts w:eastAsia="DFKai-SB"/>
                <w:color w:val="000000"/>
                <w:szCs w:val="24"/>
              </w:rPr>
              <w:t xml:space="preserve"> (</w:t>
            </w:r>
            <w:r w:rsidRPr="00F82B6F">
              <w:rPr>
                <w:rFonts w:eastAsia="DFKai-SB"/>
                <w:color w:val="000000"/>
                <w:szCs w:val="24"/>
              </w:rPr>
              <w:t>朱</w:t>
            </w:r>
            <w:r w:rsidRPr="00F82B6F">
              <w:rPr>
                <w:rFonts w:eastAsia="DFKai-SB"/>
                <w:color w:val="000000"/>
                <w:szCs w:val="24"/>
              </w:rPr>
              <w:t>)</w:t>
            </w:r>
          </w:p>
        </w:tc>
        <w:tc>
          <w:tcPr>
            <w:tcW w:w="1986" w:type="dxa"/>
            <w:tcBorders>
              <w:bottom w:val="single" w:sz="4" w:space="0" w:color="auto"/>
            </w:tcBorders>
          </w:tcPr>
          <w:p w14:paraId="17875EC1" w14:textId="77777777" w:rsidR="00F82B6F" w:rsidRPr="00A9561C" w:rsidRDefault="00F82B6F" w:rsidP="00C76867">
            <w:r w:rsidRPr="00A9561C">
              <w:t>pearl (red)</w:t>
            </w:r>
          </w:p>
        </w:tc>
        <w:tc>
          <w:tcPr>
            <w:tcW w:w="1557" w:type="dxa"/>
            <w:tcBorders>
              <w:bottom w:val="single" w:sz="4" w:space="0" w:color="auto"/>
            </w:tcBorders>
          </w:tcPr>
          <w:p w14:paraId="3F4AD553" w14:textId="77777777" w:rsidR="00F82B6F" w:rsidRPr="00A9561C" w:rsidRDefault="00F82B6F" w:rsidP="00C76867">
            <w:pPr>
              <w:rPr>
                <w:color w:val="000000"/>
                <w:szCs w:val="24"/>
              </w:rPr>
            </w:pPr>
            <w:r w:rsidRPr="00A9561C">
              <w:rPr>
                <w:color w:val="000000"/>
                <w:szCs w:val="24"/>
              </w:rPr>
              <w:t xml:space="preserve">[zhu1] </w:t>
            </w:r>
          </w:p>
        </w:tc>
        <w:tc>
          <w:tcPr>
            <w:tcW w:w="1466" w:type="dxa"/>
            <w:tcBorders>
              <w:bottom w:val="single" w:sz="4" w:space="0" w:color="auto"/>
            </w:tcBorders>
          </w:tcPr>
          <w:p w14:paraId="34E6A85F" w14:textId="77777777" w:rsidR="00F82B6F" w:rsidRPr="00F82B6F" w:rsidRDefault="00F82B6F" w:rsidP="00C76867">
            <w:pPr>
              <w:wordWrap w:val="0"/>
              <w:rPr>
                <w:color w:val="000000"/>
                <w:szCs w:val="24"/>
              </w:rPr>
            </w:pPr>
            <w:r w:rsidRPr="00F82B6F">
              <w:rPr>
                <w:color w:val="000000"/>
                <w:szCs w:val="24"/>
              </w:rPr>
              <w:t>44   (10)</w:t>
            </w:r>
          </w:p>
        </w:tc>
        <w:tc>
          <w:tcPr>
            <w:tcW w:w="1985" w:type="dxa"/>
            <w:tcBorders>
              <w:bottom w:val="single" w:sz="4" w:space="0" w:color="auto"/>
            </w:tcBorders>
          </w:tcPr>
          <w:p w14:paraId="0FD6087A" w14:textId="77777777" w:rsidR="00F82B6F" w:rsidRPr="00F82B6F" w:rsidRDefault="00F82B6F" w:rsidP="00C76867">
            <w:pPr>
              <w:rPr>
                <w:szCs w:val="24"/>
              </w:rPr>
            </w:pPr>
            <w:r w:rsidRPr="00F82B6F">
              <w:rPr>
                <w:rFonts w:eastAsia="DFKai-SB"/>
                <w:color w:val="000000"/>
                <w:szCs w:val="24"/>
              </w:rPr>
              <w:t>軒</w:t>
            </w:r>
            <w:r w:rsidRPr="00F82B6F">
              <w:rPr>
                <w:rFonts w:eastAsia="DFKai-SB"/>
                <w:color w:val="000000"/>
                <w:szCs w:val="24"/>
              </w:rPr>
              <w:t xml:space="preserve"> (</w:t>
            </w:r>
            <w:r w:rsidRPr="00F82B6F">
              <w:rPr>
                <w:rFonts w:eastAsia="DFKai-SB"/>
                <w:color w:val="000000"/>
                <w:szCs w:val="24"/>
              </w:rPr>
              <w:t>干</w:t>
            </w:r>
            <w:r w:rsidRPr="00F82B6F">
              <w:rPr>
                <w:rFonts w:eastAsia="DFKai-SB"/>
                <w:color w:val="000000"/>
                <w:szCs w:val="24"/>
              </w:rPr>
              <w:t>)</w:t>
            </w:r>
          </w:p>
        </w:tc>
        <w:tc>
          <w:tcPr>
            <w:tcW w:w="2192" w:type="dxa"/>
            <w:tcBorders>
              <w:bottom w:val="single" w:sz="4" w:space="0" w:color="auto"/>
            </w:tcBorders>
          </w:tcPr>
          <w:p w14:paraId="210FDA22" w14:textId="77777777" w:rsidR="00F82B6F" w:rsidRPr="00F82B6F" w:rsidRDefault="00F82B6F" w:rsidP="00C76867">
            <w:pPr>
              <w:rPr>
                <w:szCs w:val="24"/>
              </w:rPr>
            </w:pPr>
            <w:r w:rsidRPr="00F82B6F">
              <w:rPr>
                <w:color w:val="000000"/>
                <w:szCs w:val="24"/>
              </w:rPr>
              <w:t>pavilion (dry)</w:t>
            </w:r>
          </w:p>
        </w:tc>
        <w:tc>
          <w:tcPr>
            <w:tcW w:w="1635" w:type="dxa"/>
            <w:tcBorders>
              <w:bottom w:val="single" w:sz="4" w:space="0" w:color="auto"/>
            </w:tcBorders>
          </w:tcPr>
          <w:p w14:paraId="78300B76" w14:textId="77777777" w:rsidR="00F82B6F" w:rsidRPr="00F82B6F" w:rsidRDefault="00F82B6F" w:rsidP="00C76867">
            <w:pPr>
              <w:rPr>
                <w:szCs w:val="24"/>
              </w:rPr>
            </w:pPr>
            <w:r w:rsidRPr="00F82B6F">
              <w:rPr>
                <w:color w:val="000000"/>
                <w:szCs w:val="24"/>
              </w:rPr>
              <w:t>[xuan1]</w:t>
            </w:r>
          </w:p>
        </w:tc>
        <w:tc>
          <w:tcPr>
            <w:tcW w:w="1506" w:type="dxa"/>
            <w:tcBorders>
              <w:bottom w:val="single" w:sz="4" w:space="0" w:color="auto"/>
            </w:tcBorders>
          </w:tcPr>
          <w:p w14:paraId="6634A826" w14:textId="77777777" w:rsidR="00F82B6F" w:rsidRPr="00F82B6F" w:rsidRDefault="00F82B6F" w:rsidP="00C76867">
            <w:pPr>
              <w:rPr>
                <w:szCs w:val="24"/>
              </w:rPr>
            </w:pPr>
            <w:r w:rsidRPr="00F82B6F">
              <w:rPr>
                <w:color w:val="000000"/>
                <w:szCs w:val="24"/>
              </w:rPr>
              <w:t>45   (10)</w:t>
            </w:r>
          </w:p>
        </w:tc>
      </w:tr>
      <w:tr w:rsidR="00F82B6F" w:rsidRPr="00F82B6F" w14:paraId="497BF1EF" w14:textId="77777777" w:rsidTr="00C76867">
        <w:tc>
          <w:tcPr>
            <w:tcW w:w="15021" w:type="dxa"/>
            <w:gridSpan w:val="9"/>
            <w:tcBorders>
              <w:top w:val="single" w:sz="4" w:space="0" w:color="auto"/>
              <w:bottom w:val="single" w:sz="4" w:space="0" w:color="auto"/>
            </w:tcBorders>
          </w:tcPr>
          <w:p w14:paraId="2B67D5A5" w14:textId="77777777" w:rsidR="00F82B6F" w:rsidRPr="00A9561C" w:rsidRDefault="00F82B6F" w:rsidP="00C76867">
            <w:pPr>
              <w:rPr>
                <w:color w:val="000000"/>
                <w:szCs w:val="24"/>
              </w:rPr>
            </w:pPr>
            <w:r w:rsidRPr="00A9561C">
              <w:rPr>
                <w:i/>
              </w:rPr>
              <w:t>Invalid-Radical</w:t>
            </w:r>
          </w:p>
        </w:tc>
      </w:tr>
      <w:tr w:rsidR="00F82B6F" w:rsidRPr="00F82B6F" w14:paraId="26F552A3" w14:textId="77777777" w:rsidTr="00A9561C">
        <w:tc>
          <w:tcPr>
            <w:tcW w:w="1418" w:type="dxa"/>
            <w:tcBorders>
              <w:top w:val="single" w:sz="4" w:space="0" w:color="auto"/>
            </w:tcBorders>
          </w:tcPr>
          <w:p w14:paraId="32FD333E" w14:textId="77777777" w:rsidR="00F82B6F" w:rsidRPr="00F82B6F" w:rsidRDefault="007A1C27" w:rsidP="00C76867">
            <w:r>
              <w:t>Cyan</w:t>
            </w:r>
          </w:p>
        </w:tc>
        <w:tc>
          <w:tcPr>
            <w:tcW w:w="1276" w:type="dxa"/>
            <w:tcBorders>
              <w:top w:val="single" w:sz="4" w:space="0" w:color="auto"/>
            </w:tcBorders>
          </w:tcPr>
          <w:p w14:paraId="36A3AE10" w14:textId="77777777" w:rsidR="00F82B6F" w:rsidRPr="00F82B6F" w:rsidRDefault="00F82B6F" w:rsidP="00C76867">
            <w:pPr>
              <w:rPr>
                <w:rFonts w:eastAsia="DFKai-SB"/>
                <w:color w:val="000000"/>
                <w:szCs w:val="24"/>
              </w:rPr>
            </w:pPr>
            <w:r w:rsidRPr="00F82B6F">
              <w:rPr>
                <w:rFonts w:eastAsia="DFKai-SB"/>
                <w:color w:val="000000"/>
                <w:szCs w:val="24"/>
              </w:rPr>
              <w:t>猜</w:t>
            </w:r>
            <w:r w:rsidRPr="00F82B6F">
              <w:rPr>
                <w:rFonts w:eastAsia="DFKai-SB"/>
                <w:color w:val="000000"/>
                <w:szCs w:val="24"/>
              </w:rPr>
              <w:t xml:space="preserve"> (</w:t>
            </w:r>
            <w:r w:rsidRPr="00F82B6F">
              <w:rPr>
                <w:rFonts w:eastAsia="DFKai-SB"/>
                <w:color w:val="000000"/>
                <w:szCs w:val="24"/>
              </w:rPr>
              <w:t>青</w:t>
            </w:r>
            <w:r w:rsidRPr="00F82B6F">
              <w:rPr>
                <w:rFonts w:eastAsia="DFKai-SB"/>
                <w:color w:val="000000"/>
                <w:szCs w:val="24"/>
              </w:rPr>
              <w:t>)</w:t>
            </w:r>
          </w:p>
        </w:tc>
        <w:tc>
          <w:tcPr>
            <w:tcW w:w="1986" w:type="dxa"/>
            <w:tcBorders>
              <w:top w:val="single" w:sz="4" w:space="0" w:color="auto"/>
            </w:tcBorders>
          </w:tcPr>
          <w:p w14:paraId="40595BCD" w14:textId="77777777" w:rsidR="00F82B6F" w:rsidRPr="00A9561C" w:rsidRDefault="00F82B6F" w:rsidP="00C76867">
            <w:r w:rsidRPr="00A9561C">
              <w:t>guess (</w:t>
            </w:r>
            <w:r w:rsidR="007A1C27">
              <w:t>cyan</w:t>
            </w:r>
            <w:r w:rsidRPr="00A9561C">
              <w:t>)</w:t>
            </w:r>
          </w:p>
        </w:tc>
        <w:tc>
          <w:tcPr>
            <w:tcW w:w="1557" w:type="dxa"/>
            <w:tcBorders>
              <w:top w:val="single" w:sz="4" w:space="0" w:color="auto"/>
            </w:tcBorders>
          </w:tcPr>
          <w:p w14:paraId="3F23A5F5" w14:textId="77777777" w:rsidR="00F82B6F" w:rsidRPr="00A9561C" w:rsidRDefault="00F82B6F" w:rsidP="00C76867">
            <w:pPr>
              <w:rPr>
                <w:color w:val="000000"/>
                <w:szCs w:val="24"/>
              </w:rPr>
            </w:pPr>
            <w:r w:rsidRPr="00A9561C">
              <w:rPr>
                <w:color w:val="000000"/>
                <w:szCs w:val="24"/>
              </w:rPr>
              <w:t xml:space="preserve">[cai1]  </w:t>
            </w:r>
          </w:p>
        </w:tc>
        <w:tc>
          <w:tcPr>
            <w:tcW w:w="1466" w:type="dxa"/>
            <w:tcBorders>
              <w:top w:val="single" w:sz="4" w:space="0" w:color="auto"/>
            </w:tcBorders>
          </w:tcPr>
          <w:p w14:paraId="55A283B7" w14:textId="77777777" w:rsidR="00F82B6F" w:rsidRPr="00F82B6F" w:rsidRDefault="00F82B6F" w:rsidP="00C76867">
            <w:pPr>
              <w:wordWrap w:val="0"/>
              <w:rPr>
                <w:color w:val="000000"/>
                <w:szCs w:val="24"/>
              </w:rPr>
            </w:pPr>
            <w:r w:rsidRPr="00F82B6F">
              <w:rPr>
                <w:color w:val="000000"/>
                <w:szCs w:val="24"/>
              </w:rPr>
              <w:t>130  (11)</w:t>
            </w:r>
          </w:p>
        </w:tc>
        <w:tc>
          <w:tcPr>
            <w:tcW w:w="1985" w:type="dxa"/>
            <w:tcBorders>
              <w:top w:val="single" w:sz="4" w:space="0" w:color="auto"/>
            </w:tcBorders>
          </w:tcPr>
          <w:p w14:paraId="56A3E9E8" w14:textId="77777777" w:rsidR="00F82B6F" w:rsidRPr="00F82B6F" w:rsidRDefault="00F82B6F" w:rsidP="00C76867">
            <w:pPr>
              <w:rPr>
                <w:szCs w:val="24"/>
              </w:rPr>
            </w:pPr>
            <w:r w:rsidRPr="00F82B6F">
              <w:rPr>
                <w:rFonts w:eastAsia="DFKai-SB"/>
                <w:color w:val="000000"/>
                <w:szCs w:val="24"/>
              </w:rPr>
              <w:t>帳</w:t>
            </w:r>
            <w:r w:rsidRPr="00F82B6F">
              <w:rPr>
                <w:rFonts w:eastAsia="DFKai-SB"/>
                <w:color w:val="000000"/>
                <w:szCs w:val="24"/>
              </w:rPr>
              <w:t xml:space="preserve"> (</w:t>
            </w:r>
            <w:r w:rsidRPr="00F82B6F">
              <w:rPr>
                <w:rFonts w:eastAsia="DFKai-SB"/>
                <w:color w:val="000000"/>
                <w:szCs w:val="24"/>
              </w:rPr>
              <w:t>長</w:t>
            </w:r>
            <w:r w:rsidRPr="00F82B6F">
              <w:rPr>
                <w:rFonts w:eastAsia="DFKai-SB"/>
                <w:color w:val="000000"/>
                <w:szCs w:val="24"/>
              </w:rPr>
              <w:t>)</w:t>
            </w:r>
          </w:p>
        </w:tc>
        <w:tc>
          <w:tcPr>
            <w:tcW w:w="2192" w:type="dxa"/>
            <w:tcBorders>
              <w:top w:val="single" w:sz="4" w:space="0" w:color="auto"/>
            </w:tcBorders>
          </w:tcPr>
          <w:p w14:paraId="69514EBB" w14:textId="77777777" w:rsidR="00F82B6F" w:rsidRPr="00F82B6F" w:rsidRDefault="00F82B6F" w:rsidP="00C76867">
            <w:pPr>
              <w:rPr>
                <w:szCs w:val="24"/>
              </w:rPr>
            </w:pPr>
            <w:r w:rsidRPr="00F82B6F">
              <w:rPr>
                <w:color w:val="000000"/>
                <w:szCs w:val="24"/>
              </w:rPr>
              <w:t>tent (long)</w:t>
            </w:r>
          </w:p>
        </w:tc>
        <w:tc>
          <w:tcPr>
            <w:tcW w:w="1635" w:type="dxa"/>
            <w:tcBorders>
              <w:top w:val="single" w:sz="4" w:space="0" w:color="auto"/>
            </w:tcBorders>
          </w:tcPr>
          <w:p w14:paraId="6F4659E3" w14:textId="77777777" w:rsidR="00F82B6F" w:rsidRPr="00F82B6F" w:rsidRDefault="00F82B6F" w:rsidP="00C76867">
            <w:pPr>
              <w:rPr>
                <w:szCs w:val="24"/>
              </w:rPr>
            </w:pPr>
            <w:r w:rsidRPr="00F82B6F">
              <w:rPr>
                <w:color w:val="000000"/>
                <w:szCs w:val="24"/>
              </w:rPr>
              <w:t>[zhang4]</w:t>
            </w:r>
          </w:p>
        </w:tc>
        <w:tc>
          <w:tcPr>
            <w:tcW w:w="1506" w:type="dxa"/>
            <w:tcBorders>
              <w:top w:val="single" w:sz="4" w:space="0" w:color="auto"/>
            </w:tcBorders>
          </w:tcPr>
          <w:p w14:paraId="78F34043" w14:textId="77777777" w:rsidR="00F82B6F" w:rsidRPr="00F82B6F" w:rsidRDefault="00F82B6F" w:rsidP="00C76867">
            <w:pPr>
              <w:rPr>
                <w:szCs w:val="24"/>
              </w:rPr>
            </w:pPr>
            <w:r w:rsidRPr="00F82B6F">
              <w:rPr>
                <w:color w:val="000000"/>
                <w:szCs w:val="24"/>
              </w:rPr>
              <w:t>130  (11)</w:t>
            </w:r>
          </w:p>
        </w:tc>
      </w:tr>
      <w:tr w:rsidR="00F82B6F" w:rsidRPr="00F82B6F" w14:paraId="6CF34E36" w14:textId="77777777" w:rsidTr="00A9561C">
        <w:tc>
          <w:tcPr>
            <w:tcW w:w="1418" w:type="dxa"/>
          </w:tcPr>
          <w:p w14:paraId="2C6FFA47" w14:textId="77777777" w:rsidR="00F82B6F" w:rsidRPr="00F82B6F" w:rsidRDefault="00F82B6F" w:rsidP="00C76867">
            <w:r w:rsidRPr="00F82B6F">
              <w:t>Yellow</w:t>
            </w:r>
          </w:p>
        </w:tc>
        <w:tc>
          <w:tcPr>
            <w:tcW w:w="1276" w:type="dxa"/>
          </w:tcPr>
          <w:p w14:paraId="5EE13F12" w14:textId="77777777" w:rsidR="00F82B6F" w:rsidRPr="00F82B6F" w:rsidRDefault="00F82B6F" w:rsidP="00C76867">
            <w:pPr>
              <w:rPr>
                <w:rFonts w:eastAsia="DFKai-SB"/>
                <w:color w:val="000000"/>
                <w:szCs w:val="24"/>
              </w:rPr>
            </w:pPr>
            <w:r w:rsidRPr="00F82B6F">
              <w:rPr>
                <w:rFonts w:eastAsia="DFKai-SB"/>
                <w:color w:val="000000"/>
                <w:szCs w:val="24"/>
              </w:rPr>
              <w:t>橫</w:t>
            </w:r>
            <w:r w:rsidRPr="00F82B6F">
              <w:rPr>
                <w:rFonts w:eastAsia="DFKai-SB"/>
                <w:color w:val="000000"/>
                <w:szCs w:val="24"/>
              </w:rPr>
              <w:t xml:space="preserve"> (</w:t>
            </w:r>
            <w:r w:rsidRPr="00F82B6F">
              <w:rPr>
                <w:rFonts w:eastAsia="DFKai-SB"/>
                <w:color w:val="000000"/>
                <w:szCs w:val="24"/>
              </w:rPr>
              <w:t>黃</w:t>
            </w:r>
            <w:r w:rsidRPr="00F82B6F">
              <w:rPr>
                <w:rFonts w:eastAsia="DFKai-SB"/>
                <w:color w:val="000000"/>
                <w:szCs w:val="24"/>
              </w:rPr>
              <w:t>)</w:t>
            </w:r>
          </w:p>
        </w:tc>
        <w:tc>
          <w:tcPr>
            <w:tcW w:w="1986" w:type="dxa"/>
          </w:tcPr>
          <w:p w14:paraId="023D881C" w14:textId="77777777" w:rsidR="00F82B6F" w:rsidRPr="00A9561C" w:rsidRDefault="00F82B6F" w:rsidP="00C76867">
            <w:r w:rsidRPr="00A9561C">
              <w:t>horizontal (yellow)</w:t>
            </w:r>
          </w:p>
        </w:tc>
        <w:tc>
          <w:tcPr>
            <w:tcW w:w="1557" w:type="dxa"/>
          </w:tcPr>
          <w:p w14:paraId="0D9B433C" w14:textId="77777777" w:rsidR="00F82B6F" w:rsidRPr="00A9561C" w:rsidRDefault="00F82B6F" w:rsidP="00C76867">
            <w:pPr>
              <w:rPr>
                <w:color w:val="000000"/>
                <w:szCs w:val="24"/>
              </w:rPr>
            </w:pPr>
            <w:r w:rsidRPr="00A9561C">
              <w:rPr>
                <w:color w:val="000000"/>
                <w:szCs w:val="24"/>
              </w:rPr>
              <w:t xml:space="preserve">[heng2]  </w:t>
            </w:r>
          </w:p>
        </w:tc>
        <w:tc>
          <w:tcPr>
            <w:tcW w:w="1466" w:type="dxa"/>
          </w:tcPr>
          <w:p w14:paraId="186F1CF5" w14:textId="77777777" w:rsidR="00F82B6F" w:rsidRPr="00F82B6F" w:rsidRDefault="00F82B6F" w:rsidP="00C76867">
            <w:pPr>
              <w:wordWrap w:val="0"/>
              <w:rPr>
                <w:color w:val="000000"/>
                <w:szCs w:val="24"/>
              </w:rPr>
            </w:pPr>
            <w:r w:rsidRPr="00F82B6F">
              <w:rPr>
                <w:color w:val="000000"/>
                <w:szCs w:val="24"/>
              </w:rPr>
              <w:t>73   (16)</w:t>
            </w:r>
          </w:p>
        </w:tc>
        <w:tc>
          <w:tcPr>
            <w:tcW w:w="1985" w:type="dxa"/>
          </w:tcPr>
          <w:p w14:paraId="79B6AA68" w14:textId="77777777" w:rsidR="00F82B6F" w:rsidRPr="00F82B6F" w:rsidRDefault="00F82B6F" w:rsidP="00C76867">
            <w:pPr>
              <w:rPr>
                <w:szCs w:val="24"/>
              </w:rPr>
            </w:pPr>
            <w:r w:rsidRPr="00F82B6F">
              <w:rPr>
                <w:rFonts w:eastAsia="DFKai-SB"/>
                <w:color w:val="000000"/>
                <w:szCs w:val="24"/>
              </w:rPr>
              <w:t>榜</w:t>
            </w:r>
            <w:r w:rsidRPr="00F82B6F">
              <w:rPr>
                <w:rFonts w:eastAsia="DFKai-SB"/>
                <w:color w:val="000000"/>
                <w:szCs w:val="24"/>
                <w:vertAlign w:val="superscript"/>
              </w:rPr>
              <w:t>#</w:t>
            </w:r>
            <w:r w:rsidRPr="00F82B6F">
              <w:rPr>
                <w:rFonts w:eastAsia="DFKai-SB"/>
                <w:color w:val="000000"/>
                <w:szCs w:val="24"/>
              </w:rPr>
              <w:t xml:space="preserve"> (</w:t>
            </w:r>
            <w:r w:rsidRPr="00F82B6F">
              <w:rPr>
                <w:rFonts w:eastAsia="DFKai-SB"/>
                <w:color w:val="000000"/>
                <w:szCs w:val="24"/>
              </w:rPr>
              <w:t>旁</w:t>
            </w:r>
            <w:r w:rsidRPr="00F82B6F">
              <w:rPr>
                <w:rFonts w:eastAsia="DFKai-SB"/>
                <w:color w:val="000000"/>
                <w:szCs w:val="24"/>
              </w:rPr>
              <w:t>)</w:t>
            </w:r>
          </w:p>
        </w:tc>
        <w:tc>
          <w:tcPr>
            <w:tcW w:w="2192" w:type="dxa"/>
          </w:tcPr>
          <w:p w14:paraId="6FB45BF4" w14:textId="77777777" w:rsidR="00F82B6F" w:rsidRPr="00F82B6F" w:rsidRDefault="00F82B6F" w:rsidP="00C76867">
            <w:pPr>
              <w:rPr>
                <w:szCs w:val="24"/>
              </w:rPr>
            </w:pPr>
            <w:r w:rsidRPr="00F82B6F">
              <w:rPr>
                <w:color w:val="000000"/>
                <w:szCs w:val="24"/>
              </w:rPr>
              <w:t>placard (side)</w:t>
            </w:r>
          </w:p>
        </w:tc>
        <w:tc>
          <w:tcPr>
            <w:tcW w:w="1635" w:type="dxa"/>
          </w:tcPr>
          <w:p w14:paraId="7538895D" w14:textId="77777777" w:rsidR="00F82B6F" w:rsidRPr="00F82B6F" w:rsidRDefault="00F82B6F" w:rsidP="00C76867">
            <w:pPr>
              <w:rPr>
                <w:szCs w:val="24"/>
              </w:rPr>
            </w:pPr>
            <w:r w:rsidRPr="00F82B6F">
              <w:rPr>
                <w:color w:val="000000"/>
                <w:szCs w:val="24"/>
              </w:rPr>
              <w:t>[bang3]</w:t>
            </w:r>
          </w:p>
        </w:tc>
        <w:tc>
          <w:tcPr>
            <w:tcW w:w="1506" w:type="dxa"/>
          </w:tcPr>
          <w:p w14:paraId="14FA9A04" w14:textId="77777777" w:rsidR="00F82B6F" w:rsidRPr="00F82B6F" w:rsidRDefault="00F82B6F" w:rsidP="00C76867">
            <w:pPr>
              <w:rPr>
                <w:szCs w:val="24"/>
              </w:rPr>
            </w:pPr>
            <w:r w:rsidRPr="00F82B6F">
              <w:rPr>
                <w:color w:val="000000"/>
                <w:szCs w:val="24"/>
              </w:rPr>
              <w:t>65   (14)</w:t>
            </w:r>
          </w:p>
        </w:tc>
      </w:tr>
      <w:tr w:rsidR="00F82B6F" w:rsidRPr="00F82B6F" w14:paraId="54423D9C" w14:textId="77777777" w:rsidTr="00A9561C">
        <w:tc>
          <w:tcPr>
            <w:tcW w:w="1418" w:type="dxa"/>
            <w:tcBorders>
              <w:bottom w:val="single" w:sz="4" w:space="0" w:color="auto"/>
            </w:tcBorders>
          </w:tcPr>
          <w:p w14:paraId="4D0C67C0" w14:textId="77777777" w:rsidR="00F82B6F" w:rsidRPr="00F82B6F" w:rsidRDefault="00F82B6F" w:rsidP="00C76867">
            <w:r w:rsidRPr="00F82B6F">
              <w:t>Red</w:t>
            </w:r>
          </w:p>
        </w:tc>
        <w:tc>
          <w:tcPr>
            <w:tcW w:w="1276" w:type="dxa"/>
            <w:tcBorders>
              <w:bottom w:val="single" w:sz="4" w:space="0" w:color="auto"/>
            </w:tcBorders>
          </w:tcPr>
          <w:p w14:paraId="6FF50D95" w14:textId="77777777" w:rsidR="00F82B6F" w:rsidRPr="00F82B6F" w:rsidRDefault="00F82B6F" w:rsidP="00C76867">
            <w:pPr>
              <w:rPr>
                <w:rFonts w:eastAsia="DFKai-SB"/>
                <w:color w:val="000000"/>
                <w:szCs w:val="24"/>
              </w:rPr>
            </w:pPr>
            <w:r w:rsidRPr="00F82B6F">
              <w:rPr>
                <w:rFonts w:eastAsia="DFKai-SB"/>
                <w:color w:val="000000"/>
                <w:szCs w:val="24"/>
              </w:rPr>
              <w:t>殊</w:t>
            </w:r>
            <w:r w:rsidRPr="00F82B6F">
              <w:rPr>
                <w:rFonts w:eastAsia="DFKai-SB"/>
                <w:color w:val="000000"/>
                <w:szCs w:val="24"/>
              </w:rPr>
              <w:t xml:space="preserve"> (</w:t>
            </w:r>
            <w:r w:rsidRPr="00F82B6F">
              <w:rPr>
                <w:rFonts w:eastAsia="DFKai-SB"/>
                <w:color w:val="000000"/>
                <w:szCs w:val="24"/>
              </w:rPr>
              <w:t>朱</w:t>
            </w:r>
            <w:r w:rsidRPr="00F82B6F">
              <w:rPr>
                <w:rFonts w:eastAsia="DFKai-SB"/>
                <w:color w:val="000000"/>
                <w:szCs w:val="24"/>
              </w:rPr>
              <w:t>)</w:t>
            </w:r>
          </w:p>
        </w:tc>
        <w:tc>
          <w:tcPr>
            <w:tcW w:w="1986" w:type="dxa"/>
            <w:tcBorders>
              <w:bottom w:val="single" w:sz="4" w:space="0" w:color="auto"/>
            </w:tcBorders>
          </w:tcPr>
          <w:p w14:paraId="27170F5B" w14:textId="77777777" w:rsidR="00F82B6F" w:rsidRPr="00A9561C" w:rsidRDefault="00F82B6F" w:rsidP="00C76867">
            <w:r w:rsidRPr="00A9561C">
              <w:t>different (red)</w:t>
            </w:r>
          </w:p>
        </w:tc>
        <w:tc>
          <w:tcPr>
            <w:tcW w:w="1557" w:type="dxa"/>
            <w:tcBorders>
              <w:bottom w:val="single" w:sz="4" w:space="0" w:color="auto"/>
            </w:tcBorders>
          </w:tcPr>
          <w:p w14:paraId="3AB4E436" w14:textId="77777777" w:rsidR="00F82B6F" w:rsidRPr="00A9561C" w:rsidRDefault="00F82B6F" w:rsidP="00C76867">
            <w:pPr>
              <w:rPr>
                <w:color w:val="000000"/>
                <w:szCs w:val="24"/>
              </w:rPr>
            </w:pPr>
            <w:r w:rsidRPr="00A9561C">
              <w:rPr>
                <w:color w:val="000000"/>
                <w:szCs w:val="24"/>
              </w:rPr>
              <w:t xml:space="preserve">[shu1]  </w:t>
            </w:r>
          </w:p>
        </w:tc>
        <w:tc>
          <w:tcPr>
            <w:tcW w:w="1466" w:type="dxa"/>
            <w:tcBorders>
              <w:bottom w:val="single" w:sz="4" w:space="0" w:color="auto"/>
            </w:tcBorders>
          </w:tcPr>
          <w:p w14:paraId="48A3B067" w14:textId="77777777" w:rsidR="00F82B6F" w:rsidRPr="00F82B6F" w:rsidRDefault="00F82B6F" w:rsidP="00C76867">
            <w:pPr>
              <w:wordWrap w:val="0"/>
              <w:rPr>
                <w:color w:val="000000"/>
                <w:szCs w:val="24"/>
              </w:rPr>
            </w:pPr>
            <w:r w:rsidRPr="00F82B6F">
              <w:rPr>
                <w:color w:val="000000"/>
                <w:szCs w:val="24"/>
              </w:rPr>
              <w:t>62   (10)</w:t>
            </w:r>
          </w:p>
        </w:tc>
        <w:tc>
          <w:tcPr>
            <w:tcW w:w="1985" w:type="dxa"/>
            <w:tcBorders>
              <w:bottom w:val="single" w:sz="4" w:space="0" w:color="auto"/>
            </w:tcBorders>
          </w:tcPr>
          <w:p w14:paraId="4AB32F84" w14:textId="77777777" w:rsidR="00F82B6F" w:rsidRPr="00F82B6F" w:rsidRDefault="00F82B6F" w:rsidP="00C76867">
            <w:pPr>
              <w:rPr>
                <w:szCs w:val="24"/>
              </w:rPr>
            </w:pPr>
            <w:r w:rsidRPr="00F82B6F">
              <w:rPr>
                <w:rFonts w:eastAsia="DFKai-SB"/>
                <w:color w:val="000000"/>
                <w:szCs w:val="24"/>
              </w:rPr>
              <w:t>勒</w:t>
            </w:r>
            <w:r w:rsidRPr="00F82B6F">
              <w:rPr>
                <w:rFonts w:eastAsia="DFKai-SB"/>
                <w:color w:val="000000"/>
                <w:szCs w:val="24"/>
              </w:rPr>
              <w:t xml:space="preserve"> (</w:t>
            </w:r>
            <w:r w:rsidRPr="00F82B6F">
              <w:rPr>
                <w:rFonts w:eastAsia="DFKai-SB"/>
                <w:color w:val="000000"/>
                <w:szCs w:val="24"/>
              </w:rPr>
              <w:t>革</w:t>
            </w:r>
            <w:r w:rsidRPr="00F82B6F">
              <w:rPr>
                <w:rFonts w:eastAsia="DFKai-SB"/>
                <w:color w:val="000000"/>
                <w:szCs w:val="24"/>
              </w:rPr>
              <w:t>)</w:t>
            </w:r>
          </w:p>
        </w:tc>
        <w:tc>
          <w:tcPr>
            <w:tcW w:w="2192" w:type="dxa"/>
            <w:tcBorders>
              <w:bottom w:val="single" w:sz="4" w:space="0" w:color="auto"/>
            </w:tcBorders>
          </w:tcPr>
          <w:p w14:paraId="5732BB76" w14:textId="77777777" w:rsidR="00F82B6F" w:rsidRPr="00F82B6F" w:rsidRDefault="00F82B6F" w:rsidP="00C76867">
            <w:pPr>
              <w:rPr>
                <w:szCs w:val="24"/>
              </w:rPr>
            </w:pPr>
            <w:r w:rsidRPr="00F82B6F">
              <w:rPr>
                <w:color w:val="000000"/>
                <w:szCs w:val="24"/>
              </w:rPr>
              <w:t>strangle (leather)</w:t>
            </w:r>
          </w:p>
        </w:tc>
        <w:tc>
          <w:tcPr>
            <w:tcW w:w="1635" w:type="dxa"/>
            <w:tcBorders>
              <w:bottom w:val="single" w:sz="4" w:space="0" w:color="auto"/>
            </w:tcBorders>
          </w:tcPr>
          <w:p w14:paraId="504E75E8" w14:textId="77777777" w:rsidR="00F82B6F" w:rsidRPr="00F82B6F" w:rsidRDefault="00F82B6F" w:rsidP="00C76867">
            <w:pPr>
              <w:rPr>
                <w:szCs w:val="24"/>
              </w:rPr>
            </w:pPr>
            <w:r w:rsidRPr="00F82B6F">
              <w:rPr>
                <w:color w:val="000000"/>
                <w:szCs w:val="24"/>
              </w:rPr>
              <w:t>[le4]</w:t>
            </w:r>
          </w:p>
        </w:tc>
        <w:tc>
          <w:tcPr>
            <w:tcW w:w="1506" w:type="dxa"/>
            <w:tcBorders>
              <w:bottom w:val="single" w:sz="4" w:space="0" w:color="auto"/>
            </w:tcBorders>
          </w:tcPr>
          <w:p w14:paraId="6D0E2F87" w14:textId="77777777" w:rsidR="00F82B6F" w:rsidRPr="00F82B6F" w:rsidRDefault="00F82B6F" w:rsidP="00C76867">
            <w:pPr>
              <w:rPr>
                <w:szCs w:val="24"/>
              </w:rPr>
            </w:pPr>
            <w:r w:rsidRPr="00F82B6F">
              <w:rPr>
                <w:color w:val="000000"/>
                <w:szCs w:val="24"/>
              </w:rPr>
              <w:t>62   (11)</w:t>
            </w:r>
          </w:p>
        </w:tc>
      </w:tr>
      <w:tr w:rsidR="00F82B6F" w:rsidRPr="00F82B6F" w14:paraId="6C9C8B7B" w14:textId="77777777" w:rsidTr="00C76867">
        <w:tc>
          <w:tcPr>
            <w:tcW w:w="15021" w:type="dxa"/>
            <w:gridSpan w:val="9"/>
            <w:tcBorders>
              <w:top w:val="single" w:sz="4" w:space="0" w:color="auto"/>
              <w:bottom w:val="single" w:sz="4" w:space="0" w:color="auto"/>
            </w:tcBorders>
          </w:tcPr>
          <w:p w14:paraId="0C427559" w14:textId="77777777" w:rsidR="00F82B6F" w:rsidRPr="00A9561C" w:rsidRDefault="00F82B6F" w:rsidP="00C76867">
            <w:pPr>
              <w:rPr>
                <w:color w:val="000000"/>
                <w:szCs w:val="24"/>
              </w:rPr>
            </w:pPr>
            <w:r w:rsidRPr="00A9561C">
              <w:rPr>
                <w:i/>
              </w:rPr>
              <w:t>Associative-Radical</w:t>
            </w:r>
          </w:p>
        </w:tc>
      </w:tr>
      <w:tr w:rsidR="00F82B6F" w:rsidRPr="00F82B6F" w14:paraId="2619C051" w14:textId="77777777" w:rsidTr="00A9561C">
        <w:tc>
          <w:tcPr>
            <w:tcW w:w="1418" w:type="dxa"/>
            <w:tcBorders>
              <w:top w:val="single" w:sz="4" w:space="0" w:color="auto"/>
            </w:tcBorders>
          </w:tcPr>
          <w:p w14:paraId="4C9FD7B5" w14:textId="77777777" w:rsidR="00F82B6F" w:rsidRPr="00F82B6F" w:rsidRDefault="007A1C27" w:rsidP="00C76867">
            <w:r>
              <w:t>Cyan</w:t>
            </w:r>
          </w:p>
        </w:tc>
        <w:tc>
          <w:tcPr>
            <w:tcW w:w="1276" w:type="dxa"/>
            <w:tcBorders>
              <w:top w:val="single" w:sz="4" w:space="0" w:color="auto"/>
            </w:tcBorders>
          </w:tcPr>
          <w:p w14:paraId="2B23157E" w14:textId="77777777" w:rsidR="00F82B6F" w:rsidRPr="00F82B6F" w:rsidRDefault="00F82B6F" w:rsidP="00C76867">
            <w:pPr>
              <w:rPr>
                <w:rFonts w:eastAsia="DFKai-SB"/>
                <w:color w:val="000000"/>
                <w:szCs w:val="24"/>
              </w:rPr>
            </w:pPr>
            <w:r w:rsidRPr="00F82B6F">
              <w:rPr>
                <w:rFonts w:eastAsia="DFKai-SB"/>
                <w:color w:val="000000"/>
                <w:szCs w:val="24"/>
              </w:rPr>
              <w:t>仙</w:t>
            </w:r>
            <w:r w:rsidRPr="00F82B6F">
              <w:rPr>
                <w:rFonts w:eastAsia="DFKai-SB"/>
                <w:color w:val="000000"/>
                <w:szCs w:val="24"/>
              </w:rPr>
              <w:t xml:space="preserve"> (</w:t>
            </w:r>
            <w:r w:rsidRPr="00F82B6F">
              <w:rPr>
                <w:rFonts w:eastAsia="DFKai-SB"/>
                <w:color w:val="000000"/>
                <w:szCs w:val="24"/>
              </w:rPr>
              <w:t>山</w:t>
            </w:r>
            <w:r w:rsidRPr="00F82B6F">
              <w:rPr>
                <w:rFonts w:eastAsia="DFKai-SB"/>
                <w:color w:val="000000"/>
                <w:szCs w:val="24"/>
              </w:rPr>
              <w:t>)</w:t>
            </w:r>
          </w:p>
        </w:tc>
        <w:tc>
          <w:tcPr>
            <w:tcW w:w="1986" w:type="dxa"/>
            <w:tcBorders>
              <w:top w:val="single" w:sz="4" w:space="0" w:color="auto"/>
            </w:tcBorders>
          </w:tcPr>
          <w:p w14:paraId="7BFC5B56" w14:textId="77777777" w:rsidR="00F82B6F" w:rsidRPr="00A9561C" w:rsidRDefault="00F82B6F" w:rsidP="00C76867">
            <w:r w:rsidRPr="00A9561C">
              <w:t>immortal (mountain)</w:t>
            </w:r>
          </w:p>
        </w:tc>
        <w:tc>
          <w:tcPr>
            <w:tcW w:w="1557" w:type="dxa"/>
            <w:tcBorders>
              <w:top w:val="single" w:sz="4" w:space="0" w:color="auto"/>
            </w:tcBorders>
          </w:tcPr>
          <w:p w14:paraId="1B48E6E8" w14:textId="77777777" w:rsidR="00F82B6F" w:rsidRPr="00A9561C" w:rsidRDefault="00F82B6F" w:rsidP="00C76867">
            <w:pPr>
              <w:rPr>
                <w:color w:val="000000"/>
                <w:szCs w:val="24"/>
              </w:rPr>
            </w:pPr>
            <w:r w:rsidRPr="00A9561C">
              <w:rPr>
                <w:color w:val="000000"/>
                <w:szCs w:val="24"/>
              </w:rPr>
              <w:t xml:space="preserve">[xian1]  </w:t>
            </w:r>
          </w:p>
        </w:tc>
        <w:tc>
          <w:tcPr>
            <w:tcW w:w="1466" w:type="dxa"/>
            <w:tcBorders>
              <w:top w:val="single" w:sz="4" w:space="0" w:color="auto"/>
            </w:tcBorders>
          </w:tcPr>
          <w:p w14:paraId="56CF2513" w14:textId="77777777" w:rsidR="00F82B6F" w:rsidRPr="00F82B6F" w:rsidRDefault="00F82B6F" w:rsidP="00C76867">
            <w:pPr>
              <w:rPr>
                <w:color w:val="000000"/>
                <w:szCs w:val="24"/>
              </w:rPr>
            </w:pPr>
            <w:r w:rsidRPr="00F82B6F">
              <w:rPr>
                <w:color w:val="000000"/>
                <w:szCs w:val="24"/>
              </w:rPr>
              <w:t>98   (5)</w:t>
            </w:r>
          </w:p>
        </w:tc>
        <w:tc>
          <w:tcPr>
            <w:tcW w:w="1985" w:type="dxa"/>
            <w:tcBorders>
              <w:top w:val="single" w:sz="4" w:space="0" w:color="auto"/>
            </w:tcBorders>
          </w:tcPr>
          <w:p w14:paraId="63CE3F17" w14:textId="77777777" w:rsidR="00F82B6F" w:rsidRPr="00F82B6F" w:rsidRDefault="00F82B6F" w:rsidP="00C76867">
            <w:pPr>
              <w:rPr>
                <w:szCs w:val="24"/>
              </w:rPr>
            </w:pPr>
            <w:r w:rsidRPr="00F82B6F">
              <w:rPr>
                <w:rFonts w:eastAsia="DFKai-SB"/>
                <w:color w:val="000000"/>
                <w:szCs w:val="24"/>
              </w:rPr>
              <w:t>佔</w:t>
            </w:r>
            <w:r w:rsidRPr="00F82B6F">
              <w:rPr>
                <w:rFonts w:eastAsia="DFKai-SB"/>
                <w:color w:val="000000"/>
                <w:szCs w:val="24"/>
              </w:rPr>
              <w:t xml:space="preserve"> (</w:t>
            </w:r>
            <w:r w:rsidRPr="00F82B6F">
              <w:rPr>
                <w:rFonts w:eastAsia="DFKai-SB"/>
                <w:color w:val="000000"/>
                <w:szCs w:val="24"/>
              </w:rPr>
              <w:t>占</w:t>
            </w:r>
            <w:r w:rsidRPr="00F82B6F">
              <w:rPr>
                <w:rFonts w:eastAsia="DFKai-SB"/>
                <w:color w:val="000000"/>
                <w:szCs w:val="24"/>
              </w:rPr>
              <w:t>)</w:t>
            </w:r>
          </w:p>
        </w:tc>
        <w:tc>
          <w:tcPr>
            <w:tcW w:w="2192" w:type="dxa"/>
            <w:tcBorders>
              <w:top w:val="single" w:sz="4" w:space="0" w:color="auto"/>
            </w:tcBorders>
          </w:tcPr>
          <w:p w14:paraId="7A57327D" w14:textId="77777777" w:rsidR="00F82B6F" w:rsidRPr="00F82B6F" w:rsidRDefault="00F82B6F" w:rsidP="00C76867">
            <w:pPr>
              <w:rPr>
                <w:szCs w:val="24"/>
              </w:rPr>
            </w:pPr>
            <w:r w:rsidRPr="00F82B6F">
              <w:rPr>
                <w:color w:val="000000"/>
                <w:szCs w:val="24"/>
              </w:rPr>
              <w:t>occupy (fortune telling)</w:t>
            </w:r>
          </w:p>
        </w:tc>
        <w:tc>
          <w:tcPr>
            <w:tcW w:w="1635" w:type="dxa"/>
            <w:tcBorders>
              <w:top w:val="single" w:sz="4" w:space="0" w:color="auto"/>
            </w:tcBorders>
          </w:tcPr>
          <w:p w14:paraId="7E38DD24" w14:textId="77777777" w:rsidR="00F82B6F" w:rsidRPr="00F82B6F" w:rsidRDefault="00F82B6F" w:rsidP="00C76867">
            <w:pPr>
              <w:rPr>
                <w:szCs w:val="24"/>
              </w:rPr>
            </w:pPr>
            <w:r w:rsidRPr="00F82B6F">
              <w:rPr>
                <w:color w:val="000000"/>
                <w:szCs w:val="24"/>
              </w:rPr>
              <w:t>[zhan4]</w:t>
            </w:r>
          </w:p>
        </w:tc>
        <w:tc>
          <w:tcPr>
            <w:tcW w:w="1506" w:type="dxa"/>
            <w:tcBorders>
              <w:top w:val="single" w:sz="4" w:space="0" w:color="auto"/>
            </w:tcBorders>
          </w:tcPr>
          <w:p w14:paraId="6688B878" w14:textId="77777777" w:rsidR="00F82B6F" w:rsidRPr="00F82B6F" w:rsidRDefault="00F82B6F" w:rsidP="00C76867">
            <w:pPr>
              <w:rPr>
                <w:szCs w:val="24"/>
              </w:rPr>
            </w:pPr>
            <w:r w:rsidRPr="00F82B6F">
              <w:rPr>
                <w:color w:val="000000"/>
                <w:szCs w:val="24"/>
              </w:rPr>
              <w:t>94   (7)</w:t>
            </w:r>
          </w:p>
        </w:tc>
      </w:tr>
      <w:tr w:rsidR="00F82B6F" w:rsidRPr="00F82B6F" w14:paraId="463F67E9" w14:textId="77777777" w:rsidTr="00A9561C">
        <w:tc>
          <w:tcPr>
            <w:tcW w:w="1418" w:type="dxa"/>
          </w:tcPr>
          <w:p w14:paraId="44F3AC68" w14:textId="77777777" w:rsidR="00F82B6F" w:rsidRPr="00F82B6F" w:rsidRDefault="00F82B6F" w:rsidP="00C76867">
            <w:r w:rsidRPr="00F82B6F">
              <w:t>Yellow</w:t>
            </w:r>
          </w:p>
        </w:tc>
        <w:tc>
          <w:tcPr>
            <w:tcW w:w="1276" w:type="dxa"/>
          </w:tcPr>
          <w:p w14:paraId="5329E879" w14:textId="77777777" w:rsidR="00F82B6F" w:rsidRPr="00F82B6F" w:rsidRDefault="00F82B6F" w:rsidP="00C76867">
            <w:pPr>
              <w:rPr>
                <w:rFonts w:eastAsia="DFKai-SB"/>
                <w:color w:val="000000"/>
                <w:szCs w:val="24"/>
              </w:rPr>
            </w:pPr>
            <w:r w:rsidRPr="00F82B6F">
              <w:rPr>
                <w:rFonts w:eastAsia="DFKai-SB"/>
                <w:color w:val="000000"/>
                <w:szCs w:val="24"/>
              </w:rPr>
              <w:t>淦</w:t>
            </w:r>
            <w:r w:rsidRPr="00F82B6F">
              <w:rPr>
                <w:rFonts w:eastAsia="DFKai-SB"/>
                <w:color w:val="000000"/>
                <w:szCs w:val="24"/>
              </w:rPr>
              <w:t xml:space="preserve"> (</w:t>
            </w:r>
            <w:r w:rsidRPr="00F82B6F">
              <w:rPr>
                <w:rFonts w:eastAsia="DFKai-SB"/>
                <w:color w:val="000000"/>
                <w:szCs w:val="24"/>
              </w:rPr>
              <w:t>金</w:t>
            </w:r>
            <w:r w:rsidRPr="00F82B6F">
              <w:rPr>
                <w:rFonts w:eastAsia="DFKai-SB"/>
                <w:color w:val="000000"/>
                <w:szCs w:val="24"/>
              </w:rPr>
              <w:t>)</w:t>
            </w:r>
          </w:p>
        </w:tc>
        <w:tc>
          <w:tcPr>
            <w:tcW w:w="1986" w:type="dxa"/>
          </w:tcPr>
          <w:p w14:paraId="09C849DE" w14:textId="77777777" w:rsidR="00F82B6F" w:rsidRPr="00A9561C" w:rsidRDefault="00F82B6F" w:rsidP="00C76867">
            <w:r w:rsidRPr="00A9561C">
              <w:t>river name (gold)</w:t>
            </w:r>
          </w:p>
        </w:tc>
        <w:tc>
          <w:tcPr>
            <w:tcW w:w="1557" w:type="dxa"/>
          </w:tcPr>
          <w:p w14:paraId="63C6904E" w14:textId="77777777" w:rsidR="00F82B6F" w:rsidRPr="00A9561C" w:rsidRDefault="00F82B6F" w:rsidP="00C76867">
            <w:pPr>
              <w:rPr>
                <w:color w:val="000000"/>
                <w:szCs w:val="24"/>
              </w:rPr>
            </w:pPr>
            <w:r w:rsidRPr="00A9561C">
              <w:rPr>
                <w:color w:val="000000"/>
                <w:szCs w:val="24"/>
              </w:rPr>
              <w:t xml:space="preserve">[gan4]  </w:t>
            </w:r>
          </w:p>
        </w:tc>
        <w:tc>
          <w:tcPr>
            <w:tcW w:w="1466" w:type="dxa"/>
          </w:tcPr>
          <w:p w14:paraId="539AE530" w14:textId="77777777" w:rsidR="00F82B6F" w:rsidRPr="00F82B6F" w:rsidRDefault="00F82B6F" w:rsidP="00C76867">
            <w:pPr>
              <w:rPr>
                <w:color w:val="000000"/>
                <w:szCs w:val="24"/>
              </w:rPr>
            </w:pPr>
            <w:r w:rsidRPr="00F82B6F">
              <w:rPr>
                <w:color w:val="000000"/>
                <w:szCs w:val="24"/>
              </w:rPr>
              <w:t>1    (11)</w:t>
            </w:r>
          </w:p>
        </w:tc>
        <w:tc>
          <w:tcPr>
            <w:tcW w:w="1985" w:type="dxa"/>
          </w:tcPr>
          <w:p w14:paraId="78574F01" w14:textId="77777777" w:rsidR="00F82B6F" w:rsidRPr="00F82B6F" w:rsidRDefault="00F82B6F" w:rsidP="00C76867">
            <w:pPr>
              <w:rPr>
                <w:szCs w:val="24"/>
              </w:rPr>
            </w:pPr>
            <w:r w:rsidRPr="00F82B6F">
              <w:rPr>
                <w:rFonts w:eastAsia="DFKai-SB"/>
                <w:color w:val="000000"/>
                <w:szCs w:val="24"/>
              </w:rPr>
              <w:t>浯</w:t>
            </w:r>
            <w:r w:rsidRPr="00F82B6F">
              <w:rPr>
                <w:rFonts w:eastAsia="DFKai-SB"/>
                <w:color w:val="000000"/>
                <w:szCs w:val="24"/>
              </w:rPr>
              <w:t xml:space="preserve"> (</w:t>
            </w:r>
            <w:r w:rsidRPr="00F82B6F">
              <w:rPr>
                <w:rFonts w:eastAsia="DFKai-SB"/>
                <w:color w:val="000000"/>
                <w:szCs w:val="24"/>
              </w:rPr>
              <w:t>吾</w:t>
            </w:r>
            <w:r w:rsidRPr="00F82B6F">
              <w:rPr>
                <w:rFonts w:eastAsia="DFKai-SB"/>
                <w:color w:val="000000"/>
                <w:szCs w:val="24"/>
              </w:rPr>
              <w:t>)</w:t>
            </w:r>
          </w:p>
        </w:tc>
        <w:tc>
          <w:tcPr>
            <w:tcW w:w="2192" w:type="dxa"/>
          </w:tcPr>
          <w:p w14:paraId="487EE122" w14:textId="77777777" w:rsidR="00F82B6F" w:rsidRPr="00F82B6F" w:rsidRDefault="00F82B6F" w:rsidP="00C76867">
            <w:pPr>
              <w:rPr>
                <w:szCs w:val="24"/>
              </w:rPr>
            </w:pPr>
            <w:r w:rsidRPr="00F82B6F">
              <w:rPr>
                <w:szCs w:val="24"/>
              </w:rPr>
              <w:t>river name (</w:t>
            </w:r>
            <w:r w:rsidRPr="00F82B6F">
              <w:rPr>
                <w:i/>
                <w:szCs w:val="24"/>
              </w:rPr>
              <w:t xml:space="preserve">archaic </w:t>
            </w:r>
            <w:r w:rsidRPr="00F82B6F">
              <w:rPr>
                <w:szCs w:val="24"/>
              </w:rPr>
              <w:t>me)</w:t>
            </w:r>
          </w:p>
        </w:tc>
        <w:tc>
          <w:tcPr>
            <w:tcW w:w="1635" w:type="dxa"/>
          </w:tcPr>
          <w:p w14:paraId="468FB449" w14:textId="77777777" w:rsidR="00F82B6F" w:rsidRPr="00F82B6F" w:rsidRDefault="00F82B6F" w:rsidP="00C76867">
            <w:pPr>
              <w:rPr>
                <w:szCs w:val="24"/>
              </w:rPr>
            </w:pPr>
            <w:r w:rsidRPr="00F82B6F">
              <w:rPr>
                <w:color w:val="000000"/>
                <w:szCs w:val="24"/>
              </w:rPr>
              <w:t>[wu2]</w:t>
            </w:r>
          </w:p>
        </w:tc>
        <w:tc>
          <w:tcPr>
            <w:tcW w:w="1506" w:type="dxa"/>
          </w:tcPr>
          <w:p w14:paraId="120433AE" w14:textId="77777777" w:rsidR="00F82B6F" w:rsidRPr="00F82B6F" w:rsidRDefault="00F82B6F" w:rsidP="00C76867">
            <w:pPr>
              <w:rPr>
                <w:szCs w:val="24"/>
              </w:rPr>
            </w:pPr>
            <w:r w:rsidRPr="00F82B6F">
              <w:rPr>
                <w:color w:val="000000"/>
                <w:szCs w:val="24"/>
              </w:rPr>
              <w:t>1    (10)</w:t>
            </w:r>
          </w:p>
        </w:tc>
      </w:tr>
      <w:tr w:rsidR="00F82B6F" w:rsidRPr="00F82B6F" w14:paraId="14722B15" w14:textId="77777777" w:rsidTr="00A9561C">
        <w:tc>
          <w:tcPr>
            <w:tcW w:w="1418" w:type="dxa"/>
            <w:tcBorders>
              <w:bottom w:val="single" w:sz="24" w:space="0" w:color="auto"/>
            </w:tcBorders>
          </w:tcPr>
          <w:p w14:paraId="09823D59" w14:textId="77777777" w:rsidR="00F82B6F" w:rsidRPr="00F82B6F" w:rsidRDefault="00F82B6F" w:rsidP="00C76867">
            <w:r w:rsidRPr="00F82B6F">
              <w:t>Red</w:t>
            </w:r>
          </w:p>
        </w:tc>
        <w:tc>
          <w:tcPr>
            <w:tcW w:w="1276" w:type="dxa"/>
            <w:tcBorders>
              <w:bottom w:val="single" w:sz="24" w:space="0" w:color="auto"/>
            </w:tcBorders>
          </w:tcPr>
          <w:p w14:paraId="647841CB" w14:textId="77777777" w:rsidR="00F82B6F" w:rsidRPr="00F82B6F" w:rsidRDefault="00F82B6F" w:rsidP="00C76867">
            <w:pPr>
              <w:rPr>
                <w:rFonts w:eastAsia="DFKai-SB"/>
                <w:color w:val="000000"/>
                <w:szCs w:val="24"/>
              </w:rPr>
            </w:pPr>
            <w:r w:rsidRPr="00F82B6F">
              <w:rPr>
                <w:rFonts w:eastAsia="DFKai-SB"/>
                <w:color w:val="000000"/>
                <w:szCs w:val="24"/>
              </w:rPr>
              <w:t>恤</w:t>
            </w:r>
            <w:r w:rsidRPr="00F82B6F">
              <w:rPr>
                <w:rFonts w:eastAsia="DFKai-SB"/>
                <w:color w:val="000000"/>
                <w:szCs w:val="24"/>
              </w:rPr>
              <w:t xml:space="preserve"> (</w:t>
            </w:r>
            <w:r w:rsidRPr="00F82B6F">
              <w:rPr>
                <w:rFonts w:eastAsia="DFKai-SB"/>
                <w:color w:val="000000"/>
                <w:szCs w:val="24"/>
              </w:rPr>
              <w:t>血</w:t>
            </w:r>
            <w:r w:rsidRPr="00F82B6F">
              <w:rPr>
                <w:rFonts w:eastAsia="DFKai-SB"/>
                <w:color w:val="000000"/>
                <w:szCs w:val="24"/>
              </w:rPr>
              <w:t>)</w:t>
            </w:r>
          </w:p>
        </w:tc>
        <w:tc>
          <w:tcPr>
            <w:tcW w:w="1986" w:type="dxa"/>
            <w:tcBorders>
              <w:bottom w:val="single" w:sz="24" w:space="0" w:color="auto"/>
            </w:tcBorders>
          </w:tcPr>
          <w:p w14:paraId="7480E701" w14:textId="77777777" w:rsidR="00F82B6F" w:rsidRPr="00A9561C" w:rsidRDefault="00F82B6F" w:rsidP="00C76867">
            <w:r w:rsidRPr="00A9561C">
              <w:t>pity (blood)</w:t>
            </w:r>
          </w:p>
        </w:tc>
        <w:tc>
          <w:tcPr>
            <w:tcW w:w="1557" w:type="dxa"/>
            <w:tcBorders>
              <w:bottom w:val="single" w:sz="24" w:space="0" w:color="auto"/>
            </w:tcBorders>
          </w:tcPr>
          <w:p w14:paraId="102AFE89" w14:textId="77777777" w:rsidR="00F82B6F" w:rsidRPr="00A9561C" w:rsidRDefault="00F82B6F" w:rsidP="00C76867">
            <w:pPr>
              <w:rPr>
                <w:color w:val="000000"/>
                <w:szCs w:val="24"/>
              </w:rPr>
            </w:pPr>
            <w:r w:rsidRPr="00A9561C">
              <w:rPr>
                <w:color w:val="000000"/>
                <w:szCs w:val="24"/>
              </w:rPr>
              <w:t xml:space="preserve">[xu4]  </w:t>
            </w:r>
          </w:p>
        </w:tc>
        <w:tc>
          <w:tcPr>
            <w:tcW w:w="1466" w:type="dxa"/>
            <w:tcBorders>
              <w:bottom w:val="single" w:sz="24" w:space="0" w:color="auto"/>
            </w:tcBorders>
          </w:tcPr>
          <w:p w14:paraId="5C739A45" w14:textId="77777777" w:rsidR="00F82B6F" w:rsidRPr="00F82B6F" w:rsidRDefault="00F82B6F" w:rsidP="00C76867">
            <w:pPr>
              <w:rPr>
                <w:color w:val="000000"/>
                <w:szCs w:val="24"/>
              </w:rPr>
            </w:pPr>
            <w:r w:rsidRPr="00F82B6F">
              <w:rPr>
                <w:color w:val="000000"/>
                <w:szCs w:val="24"/>
              </w:rPr>
              <w:t>5    (9)</w:t>
            </w:r>
          </w:p>
        </w:tc>
        <w:tc>
          <w:tcPr>
            <w:tcW w:w="1985" w:type="dxa"/>
            <w:tcBorders>
              <w:bottom w:val="single" w:sz="24" w:space="0" w:color="auto"/>
            </w:tcBorders>
          </w:tcPr>
          <w:p w14:paraId="59F2345D" w14:textId="77777777" w:rsidR="00F82B6F" w:rsidRPr="00F82B6F" w:rsidRDefault="00F82B6F" w:rsidP="00C76867">
            <w:pPr>
              <w:rPr>
                <w:szCs w:val="24"/>
              </w:rPr>
            </w:pPr>
            <w:r w:rsidRPr="00F82B6F">
              <w:rPr>
                <w:rFonts w:eastAsia="DFKai-SB"/>
                <w:color w:val="000000"/>
                <w:szCs w:val="24"/>
              </w:rPr>
              <w:t>怯</w:t>
            </w:r>
            <w:r w:rsidRPr="00F82B6F">
              <w:rPr>
                <w:rFonts w:eastAsia="DFKai-SB"/>
                <w:color w:val="000000"/>
                <w:szCs w:val="24"/>
              </w:rPr>
              <w:t xml:space="preserve"> (</w:t>
            </w:r>
            <w:r w:rsidRPr="00F82B6F">
              <w:rPr>
                <w:rFonts w:eastAsia="DFKai-SB"/>
                <w:color w:val="000000"/>
                <w:szCs w:val="24"/>
              </w:rPr>
              <w:t>去</w:t>
            </w:r>
            <w:r w:rsidRPr="00F82B6F">
              <w:rPr>
                <w:rFonts w:eastAsia="DFKai-SB"/>
                <w:color w:val="000000"/>
                <w:szCs w:val="24"/>
              </w:rPr>
              <w:t>)</w:t>
            </w:r>
          </w:p>
        </w:tc>
        <w:tc>
          <w:tcPr>
            <w:tcW w:w="2192" w:type="dxa"/>
            <w:tcBorders>
              <w:bottom w:val="single" w:sz="24" w:space="0" w:color="auto"/>
            </w:tcBorders>
          </w:tcPr>
          <w:p w14:paraId="3BCFB1D2" w14:textId="77777777" w:rsidR="00F82B6F" w:rsidRPr="00F82B6F" w:rsidRDefault="00F82B6F" w:rsidP="00C76867">
            <w:pPr>
              <w:rPr>
                <w:szCs w:val="24"/>
              </w:rPr>
            </w:pPr>
            <w:r w:rsidRPr="00F82B6F">
              <w:rPr>
                <w:color w:val="000000"/>
                <w:szCs w:val="24"/>
              </w:rPr>
              <w:t>afraid (go)</w:t>
            </w:r>
          </w:p>
        </w:tc>
        <w:tc>
          <w:tcPr>
            <w:tcW w:w="1635" w:type="dxa"/>
            <w:tcBorders>
              <w:bottom w:val="single" w:sz="24" w:space="0" w:color="auto"/>
            </w:tcBorders>
          </w:tcPr>
          <w:p w14:paraId="29E59D8E" w14:textId="77777777" w:rsidR="00F82B6F" w:rsidRPr="00F82B6F" w:rsidRDefault="00F82B6F" w:rsidP="00C76867">
            <w:pPr>
              <w:rPr>
                <w:szCs w:val="24"/>
              </w:rPr>
            </w:pPr>
            <w:r w:rsidRPr="00F82B6F">
              <w:rPr>
                <w:color w:val="000000"/>
                <w:szCs w:val="24"/>
              </w:rPr>
              <w:t>[qie4]</w:t>
            </w:r>
          </w:p>
        </w:tc>
        <w:tc>
          <w:tcPr>
            <w:tcW w:w="1506" w:type="dxa"/>
            <w:tcBorders>
              <w:bottom w:val="single" w:sz="24" w:space="0" w:color="auto"/>
            </w:tcBorders>
          </w:tcPr>
          <w:p w14:paraId="68DA2960" w14:textId="77777777" w:rsidR="00F82B6F" w:rsidRPr="00F82B6F" w:rsidRDefault="00F82B6F" w:rsidP="00C76867">
            <w:pPr>
              <w:rPr>
                <w:szCs w:val="24"/>
              </w:rPr>
            </w:pPr>
            <w:r w:rsidRPr="00F82B6F">
              <w:rPr>
                <w:color w:val="000000"/>
                <w:szCs w:val="24"/>
              </w:rPr>
              <w:t>5    (8)</w:t>
            </w:r>
          </w:p>
        </w:tc>
      </w:tr>
    </w:tbl>
    <w:p w14:paraId="7AEB8AFC" w14:textId="77777777" w:rsidR="00F82B6F" w:rsidRPr="00F82B6F" w:rsidRDefault="00F82B6F" w:rsidP="00F82B6F">
      <w:pPr>
        <w:ind w:leftChars="-118" w:hangingChars="118" w:hanging="260"/>
        <w:rPr>
          <w:rFonts w:ascii="Times New Roman" w:hAnsi="Times New Roman" w:cs="Times New Roman"/>
        </w:rPr>
      </w:pPr>
      <w:r w:rsidRPr="00F82B6F">
        <w:rPr>
          <w:rFonts w:ascii="Times New Roman" w:hAnsi="Times New Roman" w:cs="Times New Roman"/>
          <w:color w:val="000000"/>
          <w:szCs w:val="24"/>
        </w:rPr>
        <w:t xml:space="preserve">* Frequency per million, based on Tsai (1996). </w:t>
      </w:r>
      <w:r w:rsidRPr="00F82B6F">
        <w:rPr>
          <w:rFonts w:ascii="Times New Roman" w:eastAsia="DFKai-SB" w:hAnsi="Times New Roman" w:cs="Times New Roman"/>
          <w:color w:val="000000"/>
          <w:szCs w:val="24"/>
          <w:vertAlign w:val="superscript"/>
        </w:rPr>
        <w:t xml:space="preserve"># </w:t>
      </w:r>
      <w:r w:rsidRPr="00F82B6F">
        <w:rPr>
          <w:rFonts w:ascii="Times New Roman" w:hAnsi="Times New Roman" w:cs="Times New Roman"/>
          <w:color w:val="000000"/>
          <w:szCs w:val="24"/>
        </w:rPr>
        <w:t xml:space="preserve">The </w:t>
      </w:r>
      <w:r w:rsidR="009B4BE4">
        <w:rPr>
          <w:rFonts w:ascii="Times New Roman" w:hAnsi="Times New Roman" w:cs="Times New Roman"/>
          <w:i/>
          <w:color w:val="000000"/>
          <w:szCs w:val="24"/>
        </w:rPr>
        <w:t>Neutral-Control</w:t>
      </w:r>
      <w:r w:rsidRPr="00F82B6F">
        <w:rPr>
          <w:rFonts w:ascii="Times New Roman" w:hAnsi="Times New Roman" w:cs="Times New Roman"/>
          <w:color w:val="000000"/>
          <w:szCs w:val="24"/>
        </w:rPr>
        <w:t xml:space="preserve"> character </w:t>
      </w:r>
      <w:r w:rsidRPr="00F82B6F">
        <w:rPr>
          <w:rFonts w:ascii="Times New Roman" w:eastAsia="DFKai-SB" w:hAnsi="Times New Roman" w:cs="Times New Roman"/>
          <w:color w:val="000000"/>
          <w:szCs w:val="24"/>
        </w:rPr>
        <w:t>齊</w:t>
      </w:r>
      <w:r w:rsidRPr="00F82B6F">
        <w:rPr>
          <w:rFonts w:ascii="Times New Roman" w:eastAsia="DFKai-SB" w:hAnsi="Times New Roman" w:cs="Times New Roman"/>
          <w:color w:val="000000"/>
          <w:szCs w:val="24"/>
        </w:rPr>
        <w:t xml:space="preserve"> </w:t>
      </w:r>
      <w:r w:rsidRPr="00F82B6F">
        <w:rPr>
          <w:rFonts w:ascii="Times New Roman" w:hAnsi="Times New Roman" w:cs="Times New Roman"/>
          <w:color w:val="000000"/>
          <w:szCs w:val="24"/>
        </w:rPr>
        <w:t>(orderly, [qi2], frequency: 72, stroke count: 14) was used in Experiment 2 and 3.</w:t>
      </w:r>
    </w:p>
    <w:p w14:paraId="43790B72" w14:textId="77777777" w:rsidR="00100436" w:rsidRDefault="00100436">
      <w:pPr>
        <w:rPr>
          <w:rFonts w:ascii="Times New Roman" w:hAnsi="Times New Roman" w:cs="Times New Roman"/>
        </w:rPr>
      </w:pPr>
      <w:r>
        <w:rPr>
          <w:rFonts w:ascii="Times New Roman" w:hAnsi="Times New Roman" w:cs="Times New Roman"/>
        </w:rPr>
        <w:br w:type="page"/>
      </w:r>
    </w:p>
    <w:p w14:paraId="319628CD" w14:textId="74BA6C8D" w:rsidR="00A522DD" w:rsidRPr="00720320" w:rsidRDefault="00A522DD" w:rsidP="00A522DD">
      <w:pPr>
        <w:spacing w:line="240" w:lineRule="auto"/>
        <w:ind w:leftChars="-151" w:left="1" w:rightChars="415" w:right="913" w:hangingChars="151" w:hanging="333"/>
        <w:rPr>
          <w:rFonts w:ascii="Times New Roman" w:hAnsi="Times New Roman" w:cs="Times New Roman"/>
          <w:szCs w:val="24"/>
        </w:rPr>
      </w:pPr>
      <w:r w:rsidRPr="00720320">
        <w:rPr>
          <w:rFonts w:ascii="Times New Roman" w:hAnsi="Times New Roman" w:cs="Times New Roman"/>
          <w:b/>
        </w:rPr>
        <w:lastRenderedPageBreak/>
        <w:t>Supplemental Material 1.1</w:t>
      </w:r>
      <w:r w:rsidRPr="00720320">
        <w:rPr>
          <w:rFonts w:ascii="Times New Roman" w:hAnsi="Times New Roman" w:cs="Times New Roman"/>
          <w:szCs w:val="24"/>
        </w:rPr>
        <w:t>. (Continue</w:t>
      </w:r>
      <w:r w:rsidR="0088174B" w:rsidRPr="00720320">
        <w:rPr>
          <w:rFonts w:ascii="Times New Roman" w:hAnsi="Times New Roman" w:cs="Times New Roman"/>
          <w:szCs w:val="24"/>
        </w:rPr>
        <w:t>d</w:t>
      </w:r>
      <w:r w:rsidRPr="00720320">
        <w:rPr>
          <w:rFonts w:ascii="Times New Roman" w:hAnsi="Times New Roman" w:cs="Times New Roman"/>
          <w:szCs w:val="24"/>
        </w:rPr>
        <w:t>)</w:t>
      </w:r>
    </w:p>
    <w:p w14:paraId="68A80DA6" w14:textId="302557C6" w:rsidR="00A522DD" w:rsidRPr="00720320" w:rsidRDefault="00A522DD" w:rsidP="00A522DD">
      <w:pPr>
        <w:spacing w:line="240" w:lineRule="auto"/>
        <w:ind w:leftChars="-151" w:rightChars="415" w:right="913" w:hangingChars="151" w:hanging="332"/>
        <w:rPr>
          <w:rFonts w:ascii="Times New Roman" w:hAnsi="Times New Roman" w:cs="Times New Roman"/>
          <w:szCs w:val="24"/>
        </w:rPr>
      </w:pPr>
      <w:r w:rsidRPr="00720320">
        <w:rPr>
          <w:rFonts w:ascii="Times New Roman" w:hAnsi="Times New Roman" w:cs="Times New Roman"/>
          <w:szCs w:val="24"/>
        </w:rPr>
        <w:t>Linguistic characteristics at the radical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134"/>
        <w:gridCol w:w="1417"/>
        <w:gridCol w:w="1560"/>
        <w:gridCol w:w="1559"/>
        <w:gridCol w:w="1559"/>
        <w:gridCol w:w="1418"/>
        <w:gridCol w:w="1559"/>
        <w:gridCol w:w="1559"/>
      </w:tblGrid>
      <w:tr w:rsidR="00720320" w:rsidRPr="00720320" w14:paraId="13C2A4F9" w14:textId="77777777" w:rsidTr="006E76C9">
        <w:tc>
          <w:tcPr>
            <w:tcW w:w="1418" w:type="dxa"/>
            <w:tcBorders>
              <w:top w:val="single" w:sz="24" w:space="0" w:color="auto"/>
              <w:bottom w:val="single" w:sz="4" w:space="0" w:color="auto"/>
            </w:tcBorders>
          </w:tcPr>
          <w:p w14:paraId="12207698" w14:textId="77777777" w:rsidR="000829A0" w:rsidRPr="00720320" w:rsidRDefault="000829A0" w:rsidP="000829A0">
            <w:r w:rsidRPr="00720320">
              <w:t>Condition</w:t>
            </w:r>
          </w:p>
          <w:p w14:paraId="02725E2B" w14:textId="77777777" w:rsidR="000829A0" w:rsidRPr="00720320" w:rsidRDefault="000829A0" w:rsidP="000829A0">
            <w:r w:rsidRPr="00720320">
              <w:t>(Associated Color)</w:t>
            </w:r>
          </w:p>
        </w:tc>
        <w:tc>
          <w:tcPr>
            <w:tcW w:w="1134" w:type="dxa"/>
            <w:tcBorders>
              <w:top w:val="single" w:sz="24" w:space="0" w:color="auto"/>
              <w:bottom w:val="single" w:sz="4" w:space="0" w:color="auto"/>
            </w:tcBorders>
          </w:tcPr>
          <w:p w14:paraId="78934CE4" w14:textId="77777777" w:rsidR="000829A0" w:rsidRPr="00720320" w:rsidRDefault="000829A0" w:rsidP="000829A0">
            <w:r w:rsidRPr="00720320">
              <w:t>Character</w:t>
            </w:r>
          </w:p>
          <w:p w14:paraId="45F9CCA7" w14:textId="77777777" w:rsidR="000829A0" w:rsidRPr="00720320" w:rsidRDefault="000829A0" w:rsidP="000829A0">
            <w:r w:rsidRPr="00720320">
              <w:t>(Phonetic radical)</w:t>
            </w:r>
          </w:p>
        </w:tc>
        <w:tc>
          <w:tcPr>
            <w:tcW w:w="1417" w:type="dxa"/>
            <w:tcBorders>
              <w:top w:val="single" w:sz="24" w:space="0" w:color="auto"/>
              <w:bottom w:val="single" w:sz="4" w:space="0" w:color="auto"/>
            </w:tcBorders>
          </w:tcPr>
          <w:p w14:paraId="1B2CFCF6" w14:textId="1F2D7922" w:rsidR="000829A0" w:rsidRPr="00720320" w:rsidRDefault="000829A0" w:rsidP="000829A0">
            <w:r w:rsidRPr="00720320">
              <w:t>Consistency*</w:t>
            </w:r>
          </w:p>
        </w:tc>
        <w:tc>
          <w:tcPr>
            <w:tcW w:w="1560" w:type="dxa"/>
            <w:tcBorders>
              <w:top w:val="single" w:sz="24" w:space="0" w:color="auto"/>
              <w:bottom w:val="single" w:sz="4" w:space="0" w:color="auto"/>
            </w:tcBorders>
          </w:tcPr>
          <w:p w14:paraId="27F11820" w14:textId="52E34C65" w:rsidR="000829A0" w:rsidRPr="00720320" w:rsidRDefault="000829A0" w:rsidP="000829A0">
            <w:r w:rsidRPr="00720320">
              <w:t>Phonetic Combinability</w:t>
            </w:r>
            <w:r w:rsidRPr="00720320">
              <w:rPr>
                <w:vertAlign w:val="superscript"/>
              </w:rPr>
              <w:t>^</w:t>
            </w:r>
          </w:p>
        </w:tc>
        <w:tc>
          <w:tcPr>
            <w:tcW w:w="1559" w:type="dxa"/>
            <w:tcBorders>
              <w:top w:val="single" w:sz="24" w:space="0" w:color="auto"/>
              <w:bottom w:val="single" w:sz="4" w:space="0" w:color="auto"/>
            </w:tcBorders>
          </w:tcPr>
          <w:p w14:paraId="67374449" w14:textId="3896DB34" w:rsidR="000829A0" w:rsidRPr="00720320" w:rsidRDefault="000829A0" w:rsidP="000829A0">
            <w:bookmarkStart w:id="2" w:name="_Hlk490570236"/>
            <w:r w:rsidRPr="00720320">
              <w:t>Semantic Combinability</w:t>
            </w:r>
            <w:bookmarkEnd w:id="2"/>
            <w:r w:rsidRPr="00720320">
              <w:rPr>
                <w:vertAlign w:val="superscript"/>
              </w:rPr>
              <w:t>&amp;</w:t>
            </w:r>
          </w:p>
        </w:tc>
        <w:tc>
          <w:tcPr>
            <w:tcW w:w="1559" w:type="dxa"/>
            <w:tcBorders>
              <w:top w:val="single" w:sz="24" w:space="0" w:color="auto"/>
              <w:bottom w:val="single" w:sz="4" w:space="0" w:color="auto"/>
            </w:tcBorders>
          </w:tcPr>
          <w:p w14:paraId="4E439B5B" w14:textId="77777777" w:rsidR="000829A0" w:rsidRPr="00720320" w:rsidRDefault="000829A0" w:rsidP="000829A0">
            <w:r w:rsidRPr="00720320">
              <w:t>Neutral-Control</w:t>
            </w:r>
          </w:p>
          <w:p w14:paraId="12ABCF0C" w14:textId="77777777" w:rsidR="000829A0" w:rsidRPr="00720320" w:rsidRDefault="000829A0" w:rsidP="000829A0">
            <w:r w:rsidRPr="00720320">
              <w:t>(Phonetic radical)</w:t>
            </w:r>
          </w:p>
        </w:tc>
        <w:tc>
          <w:tcPr>
            <w:tcW w:w="1418" w:type="dxa"/>
            <w:tcBorders>
              <w:top w:val="single" w:sz="24" w:space="0" w:color="auto"/>
              <w:bottom w:val="single" w:sz="4" w:space="0" w:color="auto"/>
            </w:tcBorders>
          </w:tcPr>
          <w:p w14:paraId="6432C2CB" w14:textId="55897784" w:rsidR="000829A0" w:rsidRPr="00720320" w:rsidRDefault="000829A0" w:rsidP="000829A0">
            <w:r w:rsidRPr="00720320">
              <w:t>Consistency *</w:t>
            </w:r>
          </w:p>
        </w:tc>
        <w:tc>
          <w:tcPr>
            <w:tcW w:w="1559" w:type="dxa"/>
            <w:tcBorders>
              <w:top w:val="single" w:sz="24" w:space="0" w:color="auto"/>
              <w:bottom w:val="single" w:sz="4" w:space="0" w:color="auto"/>
            </w:tcBorders>
          </w:tcPr>
          <w:p w14:paraId="0A67D1DF" w14:textId="3F5A2276" w:rsidR="000829A0" w:rsidRPr="00720320" w:rsidRDefault="000829A0" w:rsidP="000829A0">
            <w:r w:rsidRPr="00720320">
              <w:t>Phonetic Combinability</w:t>
            </w:r>
            <w:r w:rsidRPr="00720320">
              <w:rPr>
                <w:vertAlign w:val="superscript"/>
              </w:rPr>
              <w:t>^</w:t>
            </w:r>
          </w:p>
        </w:tc>
        <w:tc>
          <w:tcPr>
            <w:tcW w:w="1559" w:type="dxa"/>
            <w:tcBorders>
              <w:top w:val="single" w:sz="24" w:space="0" w:color="auto"/>
              <w:bottom w:val="single" w:sz="4" w:space="0" w:color="auto"/>
            </w:tcBorders>
          </w:tcPr>
          <w:p w14:paraId="4BEB0F9C" w14:textId="2664B35F" w:rsidR="000829A0" w:rsidRPr="00720320" w:rsidRDefault="000829A0" w:rsidP="000829A0">
            <w:r w:rsidRPr="00720320">
              <w:t>Semantic Combinability</w:t>
            </w:r>
            <w:r w:rsidRPr="00720320">
              <w:rPr>
                <w:vertAlign w:val="superscript"/>
              </w:rPr>
              <w:t>&amp;</w:t>
            </w:r>
          </w:p>
        </w:tc>
      </w:tr>
      <w:tr w:rsidR="00720320" w:rsidRPr="00720320" w14:paraId="7C2A5831" w14:textId="77777777" w:rsidTr="000829A0">
        <w:tc>
          <w:tcPr>
            <w:tcW w:w="13183" w:type="dxa"/>
            <w:gridSpan w:val="9"/>
            <w:tcBorders>
              <w:top w:val="single" w:sz="4" w:space="0" w:color="auto"/>
              <w:bottom w:val="single" w:sz="4" w:space="0" w:color="auto"/>
            </w:tcBorders>
          </w:tcPr>
          <w:p w14:paraId="2D3F9B02" w14:textId="77777777" w:rsidR="00A522DD" w:rsidRPr="00720320" w:rsidRDefault="00A522DD" w:rsidP="000829A0">
            <w:r w:rsidRPr="00720320">
              <w:rPr>
                <w:i/>
              </w:rPr>
              <w:t>Color-Character</w:t>
            </w:r>
          </w:p>
        </w:tc>
      </w:tr>
      <w:tr w:rsidR="00720320" w:rsidRPr="00720320" w14:paraId="01E7546D" w14:textId="77777777" w:rsidTr="006E76C9">
        <w:tc>
          <w:tcPr>
            <w:tcW w:w="1418" w:type="dxa"/>
            <w:tcBorders>
              <w:top w:val="single" w:sz="4" w:space="0" w:color="auto"/>
            </w:tcBorders>
          </w:tcPr>
          <w:p w14:paraId="7F86400A" w14:textId="77777777" w:rsidR="00A522DD" w:rsidRPr="00720320" w:rsidRDefault="00A522DD" w:rsidP="000829A0">
            <w:r w:rsidRPr="00720320">
              <w:t>Cyan</w:t>
            </w:r>
          </w:p>
        </w:tc>
        <w:tc>
          <w:tcPr>
            <w:tcW w:w="1134" w:type="dxa"/>
            <w:tcBorders>
              <w:top w:val="single" w:sz="4" w:space="0" w:color="auto"/>
            </w:tcBorders>
          </w:tcPr>
          <w:p w14:paraId="5C53C3BB" w14:textId="77777777" w:rsidR="00A522DD" w:rsidRPr="00720320" w:rsidRDefault="00A522DD" w:rsidP="000829A0">
            <w:pPr>
              <w:rPr>
                <w:rFonts w:eastAsia="DFKai-SB"/>
                <w:szCs w:val="24"/>
              </w:rPr>
            </w:pPr>
            <w:r w:rsidRPr="00720320">
              <w:rPr>
                <w:rFonts w:eastAsia="DFKai-SB"/>
                <w:szCs w:val="24"/>
              </w:rPr>
              <w:t>青</w:t>
            </w:r>
          </w:p>
        </w:tc>
        <w:tc>
          <w:tcPr>
            <w:tcW w:w="1417" w:type="dxa"/>
            <w:tcBorders>
              <w:top w:val="single" w:sz="4" w:space="0" w:color="auto"/>
            </w:tcBorders>
          </w:tcPr>
          <w:p w14:paraId="1488BFC4" w14:textId="77777777" w:rsidR="00A522DD" w:rsidRPr="00720320" w:rsidRDefault="00A522DD" w:rsidP="000829A0">
            <w:pPr>
              <w:rPr>
                <w:lang w:eastAsia="zh-TW"/>
              </w:rPr>
            </w:pPr>
            <w:r w:rsidRPr="00720320">
              <w:rPr>
                <w:rFonts w:hint="eastAsia"/>
                <w:lang w:eastAsia="zh-TW"/>
              </w:rPr>
              <w:t>--</w:t>
            </w:r>
          </w:p>
        </w:tc>
        <w:tc>
          <w:tcPr>
            <w:tcW w:w="1560" w:type="dxa"/>
            <w:tcBorders>
              <w:top w:val="single" w:sz="4" w:space="0" w:color="auto"/>
            </w:tcBorders>
          </w:tcPr>
          <w:p w14:paraId="5D318C15" w14:textId="77777777" w:rsidR="00A522DD" w:rsidRPr="00720320" w:rsidRDefault="00A522DD" w:rsidP="000829A0">
            <w:pPr>
              <w:rPr>
                <w:szCs w:val="24"/>
                <w:lang w:eastAsia="zh-TW"/>
              </w:rPr>
            </w:pPr>
            <w:r w:rsidRPr="00720320">
              <w:rPr>
                <w:rFonts w:hint="eastAsia"/>
                <w:szCs w:val="24"/>
                <w:lang w:eastAsia="zh-TW"/>
              </w:rPr>
              <w:t>--</w:t>
            </w:r>
          </w:p>
        </w:tc>
        <w:tc>
          <w:tcPr>
            <w:tcW w:w="1559" w:type="dxa"/>
            <w:tcBorders>
              <w:top w:val="single" w:sz="4" w:space="0" w:color="auto"/>
            </w:tcBorders>
          </w:tcPr>
          <w:p w14:paraId="50D7DF37" w14:textId="77777777" w:rsidR="00A522DD" w:rsidRPr="00720320" w:rsidRDefault="00A522DD" w:rsidP="000829A0">
            <w:pPr>
              <w:wordWrap w:val="0"/>
              <w:rPr>
                <w:szCs w:val="24"/>
                <w:lang w:eastAsia="zh-TW"/>
              </w:rPr>
            </w:pPr>
            <w:r w:rsidRPr="00720320">
              <w:rPr>
                <w:rFonts w:hint="eastAsia"/>
                <w:szCs w:val="24"/>
                <w:lang w:eastAsia="zh-TW"/>
              </w:rPr>
              <w:t>--</w:t>
            </w:r>
          </w:p>
        </w:tc>
        <w:tc>
          <w:tcPr>
            <w:tcW w:w="1559" w:type="dxa"/>
            <w:tcBorders>
              <w:top w:val="single" w:sz="4" w:space="0" w:color="auto"/>
            </w:tcBorders>
          </w:tcPr>
          <w:p w14:paraId="049B15CE" w14:textId="77777777" w:rsidR="00A522DD" w:rsidRPr="00720320" w:rsidRDefault="00A522DD" w:rsidP="000829A0">
            <w:pPr>
              <w:rPr>
                <w:szCs w:val="24"/>
              </w:rPr>
            </w:pPr>
            <w:r w:rsidRPr="00720320">
              <w:rPr>
                <w:rFonts w:eastAsia="DFKai-SB"/>
                <w:szCs w:val="24"/>
              </w:rPr>
              <w:t>具</w:t>
            </w:r>
          </w:p>
        </w:tc>
        <w:tc>
          <w:tcPr>
            <w:tcW w:w="1418" w:type="dxa"/>
            <w:tcBorders>
              <w:top w:val="single" w:sz="4" w:space="0" w:color="auto"/>
            </w:tcBorders>
          </w:tcPr>
          <w:p w14:paraId="4CA024A0" w14:textId="77777777" w:rsidR="00A522DD" w:rsidRPr="00720320" w:rsidRDefault="00A522DD" w:rsidP="000829A0">
            <w:pPr>
              <w:rPr>
                <w:szCs w:val="24"/>
                <w:lang w:eastAsia="zh-TW"/>
              </w:rPr>
            </w:pPr>
            <w:r w:rsidRPr="00720320">
              <w:rPr>
                <w:rFonts w:hint="eastAsia"/>
                <w:szCs w:val="24"/>
                <w:lang w:eastAsia="zh-TW"/>
              </w:rPr>
              <w:t>--</w:t>
            </w:r>
          </w:p>
        </w:tc>
        <w:tc>
          <w:tcPr>
            <w:tcW w:w="1559" w:type="dxa"/>
            <w:tcBorders>
              <w:top w:val="single" w:sz="4" w:space="0" w:color="auto"/>
            </w:tcBorders>
          </w:tcPr>
          <w:p w14:paraId="36A9EF15" w14:textId="77777777" w:rsidR="00A522DD" w:rsidRPr="00720320" w:rsidRDefault="00A522DD" w:rsidP="000829A0">
            <w:pPr>
              <w:rPr>
                <w:szCs w:val="24"/>
                <w:lang w:eastAsia="zh-TW"/>
              </w:rPr>
            </w:pPr>
            <w:r w:rsidRPr="00720320">
              <w:rPr>
                <w:rFonts w:hint="eastAsia"/>
                <w:szCs w:val="24"/>
                <w:lang w:eastAsia="zh-TW"/>
              </w:rPr>
              <w:t>--</w:t>
            </w:r>
          </w:p>
        </w:tc>
        <w:tc>
          <w:tcPr>
            <w:tcW w:w="1559" w:type="dxa"/>
            <w:tcBorders>
              <w:top w:val="single" w:sz="4" w:space="0" w:color="auto"/>
            </w:tcBorders>
          </w:tcPr>
          <w:p w14:paraId="3045D41E" w14:textId="77777777" w:rsidR="00A522DD" w:rsidRPr="00720320" w:rsidRDefault="00A522DD" w:rsidP="000829A0">
            <w:pPr>
              <w:rPr>
                <w:szCs w:val="24"/>
                <w:lang w:eastAsia="zh-TW"/>
              </w:rPr>
            </w:pPr>
            <w:r w:rsidRPr="00720320">
              <w:rPr>
                <w:rFonts w:hint="eastAsia"/>
                <w:szCs w:val="24"/>
                <w:lang w:eastAsia="zh-TW"/>
              </w:rPr>
              <w:t>--</w:t>
            </w:r>
          </w:p>
        </w:tc>
      </w:tr>
      <w:tr w:rsidR="00720320" w:rsidRPr="00720320" w14:paraId="39B6C5F9" w14:textId="77777777" w:rsidTr="006E76C9">
        <w:tc>
          <w:tcPr>
            <w:tcW w:w="1418" w:type="dxa"/>
          </w:tcPr>
          <w:p w14:paraId="229E7EB0" w14:textId="77777777" w:rsidR="00A522DD" w:rsidRPr="00720320" w:rsidRDefault="00A522DD" w:rsidP="000829A0">
            <w:r w:rsidRPr="00720320">
              <w:t>Yellow</w:t>
            </w:r>
          </w:p>
        </w:tc>
        <w:tc>
          <w:tcPr>
            <w:tcW w:w="1134" w:type="dxa"/>
          </w:tcPr>
          <w:p w14:paraId="356EFC68" w14:textId="77777777" w:rsidR="00A522DD" w:rsidRPr="00720320" w:rsidRDefault="00A522DD" w:rsidP="000829A0">
            <w:pPr>
              <w:rPr>
                <w:rFonts w:eastAsia="DFKai-SB"/>
                <w:szCs w:val="24"/>
              </w:rPr>
            </w:pPr>
            <w:r w:rsidRPr="00720320">
              <w:rPr>
                <w:rFonts w:eastAsia="DFKai-SB"/>
                <w:szCs w:val="24"/>
              </w:rPr>
              <w:t>黃</w:t>
            </w:r>
          </w:p>
        </w:tc>
        <w:tc>
          <w:tcPr>
            <w:tcW w:w="1417" w:type="dxa"/>
          </w:tcPr>
          <w:p w14:paraId="7DD603C9" w14:textId="77777777" w:rsidR="00A522DD" w:rsidRPr="00720320" w:rsidRDefault="00A522DD" w:rsidP="000829A0">
            <w:pPr>
              <w:rPr>
                <w:lang w:eastAsia="zh-TW"/>
              </w:rPr>
            </w:pPr>
            <w:r w:rsidRPr="00720320">
              <w:rPr>
                <w:rFonts w:hint="eastAsia"/>
                <w:lang w:eastAsia="zh-TW"/>
              </w:rPr>
              <w:t>--</w:t>
            </w:r>
          </w:p>
        </w:tc>
        <w:tc>
          <w:tcPr>
            <w:tcW w:w="1560" w:type="dxa"/>
          </w:tcPr>
          <w:p w14:paraId="165C2657" w14:textId="77777777" w:rsidR="00A522DD" w:rsidRPr="00720320" w:rsidRDefault="00A522DD" w:rsidP="000829A0">
            <w:pPr>
              <w:rPr>
                <w:szCs w:val="24"/>
                <w:lang w:eastAsia="zh-TW"/>
              </w:rPr>
            </w:pPr>
            <w:r w:rsidRPr="00720320">
              <w:rPr>
                <w:rFonts w:hint="eastAsia"/>
                <w:szCs w:val="24"/>
                <w:lang w:eastAsia="zh-TW"/>
              </w:rPr>
              <w:t>-</w:t>
            </w:r>
            <w:r w:rsidRPr="00720320">
              <w:rPr>
                <w:szCs w:val="24"/>
                <w:lang w:eastAsia="zh-TW"/>
              </w:rPr>
              <w:t>-</w:t>
            </w:r>
          </w:p>
        </w:tc>
        <w:tc>
          <w:tcPr>
            <w:tcW w:w="1559" w:type="dxa"/>
          </w:tcPr>
          <w:p w14:paraId="683795DE" w14:textId="77777777" w:rsidR="00A522DD" w:rsidRPr="00720320" w:rsidRDefault="00A522DD" w:rsidP="000829A0">
            <w:pPr>
              <w:wordWrap w:val="0"/>
              <w:rPr>
                <w:szCs w:val="24"/>
                <w:lang w:eastAsia="zh-TW"/>
              </w:rPr>
            </w:pPr>
            <w:r w:rsidRPr="00720320">
              <w:rPr>
                <w:rFonts w:hint="eastAsia"/>
                <w:szCs w:val="24"/>
                <w:lang w:eastAsia="zh-TW"/>
              </w:rPr>
              <w:t>--</w:t>
            </w:r>
          </w:p>
        </w:tc>
        <w:tc>
          <w:tcPr>
            <w:tcW w:w="1559" w:type="dxa"/>
          </w:tcPr>
          <w:p w14:paraId="377D63AE" w14:textId="77777777" w:rsidR="00A522DD" w:rsidRPr="00720320" w:rsidRDefault="00A522DD" w:rsidP="000829A0">
            <w:pPr>
              <w:rPr>
                <w:szCs w:val="24"/>
              </w:rPr>
            </w:pPr>
            <w:r w:rsidRPr="00720320">
              <w:rPr>
                <w:rFonts w:eastAsia="DFKai-SB"/>
                <w:szCs w:val="24"/>
              </w:rPr>
              <w:t>曾</w:t>
            </w:r>
          </w:p>
        </w:tc>
        <w:tc>
          <w:tcPr>
            <w:tcW w:w="1418" w:type="dxa"/>
          </w:tcPr>
          <w:p w14:paraId="6065D19E" w14:textId="77777777" w:rsidR="00A522DD" w:rsidRPr="00720320" w:rsidRDefault="00A522DD" w:rsidP="000829A0">
            <w:pPr>
              <w:rPr>
                <w:szCs w:val="24"/>
                <w:lang w:eastAsia="zh-TW"/>
              </w:rPr>
            </w:pPr>
            <w:r w:rsidRPr="00720320">
              <w:rPr>
                <w:rFonts w:hint="eastAsia"/>
                <w:szCs w:val="24"/>
                <w:lang w:eastAsia="zh-TW"/>
              </w:rPr>
              <w:t>--</w:t>
            </w:r>
          </w:p>
        </w:tc>
        <w:tc>
          <w:tcPr>
            <w:tcW w:w="1559" w:type="dxa"/>
          </w:tcPr>
          <w:p w14:paraId="3D277836" w14:textId="77777777" w:rsidR="00A522DD" w:rsidRPr="00720320" w:rsidRDefault="00A522DD" w:rsidP="000829A0">
            <w:pPr>
              <w:rPr>
                <w:szCs w:val="24"/>
                <w:lang w:eastAsia="zh-TW"/>
              </w:rPr>
            </w:pPr>
            <w:r w:rsidRPr="00720320">
              <w:rPr>
                <w:rFonts w:hint="eastAsia"/>
                <w:szCs w:val="24"/>
                <w:lang w:eastAsia="zh-TW"/>
              </w:rPr>
              <w:t>--</w:t>
            </w:r>
          </w:p>
        </w:tc>
        <w:tc>
          <w:tcPr>
            <w:tcW w:w="1559" w:type="dxa"/>
          </w:tcPr>
          <w:p w14:paraId="2E3B72FB" w14:textId="77777777" w:rsidR="00A522DD" w:rsidRPr="00720320" w:rsidRDefault="00A522DD" w:rsidP="000829A0">
            <w:pPr>
              <w:rPr>
                <w:szCs w:val="24"/>
                <w:lang w:eastAsia="zh-TW"/>
              </w:rPr>
            </w:pPr>
            <w:r w:rsidRPr="00720320">
              <w:rPr>
                <w:rFonts w:hint="eastAsia"/>
                <w:szCs w:val="24"/>
                <w:lang w:eastAsia="zh-TW"/>
              </w:rPr>
              <w:t>--</w:t>
            </w:r>
          </w:p>
        </w:tc>
      </w:tr>
      <w:tr w:rsidR="00720320" w:rsidRPr="00720320" w14:paraId="55CB024D" w14:textId="77777777" w:rsidTr="006E76C9">
        <w:tc>
          <w:tcPr>
            <w:tcW w:w="1418" w:type="dxa"/>
            <w:tcBorders>
              <w:bottom w:val="single" w:sz="4" w:space="0" w:color="auto"/>
            </w:tcBorders>
          </w:tcPr>
          <w:p w14:paraId="33D5C38A" w14:textId="77777777" w:rsidR="00A522DD" w:rsidRPr="00720320" w:rsidRDefault="00A522DD" w:rsidP="000829A0">
            <w:r w:rsidRPr="00720320">
              <w:t>Red</w:t>
            </w:r>
          </w:p>
        </w:tc>
        <w:tc>
          <w:tcPr>
            <w:tcW w:w="1134" w:type="dxa"/>
            <w:tcBorders>
              <w:bottom w:val="single" w:sz="4" w:space="0" w:color="auto"/>
            </w:tcBorders>
          </w:tcPr>
          <w:p w14:paraId="2ABB560F" w14:textId="77777777" w:rsidR="00A522DD" w:rsidRPr="00720320" w:rsidRDefault="00A522DD" w:rsidP="000829A0">
            <w:pPr>
              <w:rPr>
                <w:rFonts w:eastAsia="DFKai-SB"/>
                <w:szCs w:val="24"/>
              </w:rPr>
            </w:pPr>
            <w:r w:rsidRPr="00720320">
              <w:rPr>
                <w:rFonts w:eastAsia="DFKai-SB"/>
                <w:szCs w:val="24"/>
              </w:rPr>
              <w:t>朱</w:t>
            </w:r>
          </w:p>
        </w:tc>
        <w:tc>
          <w:tcPr>
            <w:tcW w:w="1417" w:type="dxa"/>
            <w:tcBorders>
              <w:bottom w:val="single" w:sz="4" w:space="0" w:color="auto"/>
            </w:tcBorders>
          </w:tcPr>
          <w:p w14:paraId="6FE13784" w14:textId="77777777" w:rsidR="00A522DD" w:rsidRPr="00720320" w:rsidRDefault="00A522DD" w:rsidP="000829A0">
            <w:pPr>
              <w:rPr>
                <w:lang w:eastAsia="zh-TW"/>
              </w:rPr>
            </w:pPr>
            <w:r w:rsidRPr="00720320">
              <w:rPr>
                <w:rFonts w:hint="eastAsia"/>
                <w:lang w:eastAsia="zh-TW"/>
              </w:rPr>
              <w:t>--</w:t>
            </w:r>
          </w:p>
        </w:tc>
        <w:tc>
          <w:tcPr>
            <w:tcW w:w="1560" w:type="dxa"/>
            <w:tcBorders>
              <w:bottom w:val="single" w:sz="4" w:space="0" w:color="auto"/>
            </w:tcBorders>
          </w:tcPr>
          <w:p w14:paraId="2E1BBA64" w14:textId="77777777" w:rsidR="00A522DD" w:rsidRPr="00720320" w:rsidRDefault="00A522DD" w:rsidP="000829A0">
            <w:pPr>
              <w:rPr>
                <w:szCs w:val="24"/>
                <w:lang w:eastAsia="zh-TW"/>
              </w:rPr>
            </w:pPr>
            <w:r w:rsidRPr="00720320">
              <w:rPr>
                <w:rFonts w:hint="eastAsia"/>
                <w:szCs w:val="24"/>
                <w:lang w:eastAsia="zh-TW"/>
              </w:rPr>
              <w:t>--</w:t>
            </w:r>
          </w:p>
        </w:tc>
        <w:tc>
          <w:tcPr>
            <w:tcW w:w="1559" w:type="dxa"/>
            <w:tcBorders>
              <w:bottom w:val="single" w:sz="4" w:space="0" w:color="auto"/>
            </w:tcBorders>
          </w:tcPr>
          <w:p w14:paraId="78CA567B" w14:textId="77777777" w:rsidR="00A522DD" w:rsidRPr="00720320" w:rsidRDefault="00A522DD" w:rsidP="000829A0">
            <w:pPr>
              <w:wordWrap w:val="0"/>
              <w:rPr>
                <w:szCs w:val="24"/>
                <w:lang w:eastAsia="zh-TW"/>
              </w:rPr>
            </w:pPr>
            <w:r w:rsidRPr="00720320">
              <w:rPr>
                <w:rFonts w:hint="eastAsia"/>
                <w:szCs w:val="24"/>
                <w:lang w:eastAsia="zh-TW"/>
              </w:rPr>
              <w:t>--</w:t>
            </w:r>
          </w:p>
        </w:tc>
        <w:tc>
          <w:tcPr>
            <w:tcW w:w="1559" w:type="dxa"/>
            <w:tcBorders>
              <w:bottom w:val="single" w:sz="4" w:space="0" w:color="auto"/>
            </w:tcBorders>
          </w:tcPr>
          <w:p w14:paraId="0564A9D1" w14:textId="77777777" w:rsidR="00A522DD" w:rsidRPr="00720320" w:rsidRDefault="00A522DD" w:rsidP="000829A0">
            <w:pPr>
              <w:rPr>
                <w:szCs w:val="24"/>
              </w:rPr>
            </w:pPr>
            <w:r w:rsidRPr="00720320">
              <w:rPr>
                <w:rFonts w:eastAsia="DFKai-SB"/>
                <w:szCs w:val="24"/>
              </w:rPr>
              <w:t>丟</w:t>
            </w:r>
          </w:p>
        </w:tc>
        <w:tc>
          <w:tcPr>
            <w:tcW w:w="1418" w:type="dxa"/>
            <w:tcBorders>
              <w:bottom w:val="single" w:sz="4" w:space="0" w:color="auto"/>
            </w:tcBorders>
          </w:tcPr>
          <w:p w14:paraId="01D37798" w14:textId="77777777" w:rsidR="00A522DD" w:rsidRPr="00720320" w:rsidRDefault="00A522DD" w:rsidP="000829A0">
            <w:pPr>
              <w:rPr>
                <w:szCs w:val="24"/>
                <w:lang w:eastAsia="zh-TW"/>
              </w:rPr>
            </w:pPr>
            <w:r w:rsidRPr="00720320">
              <w:rPr>
                <w:rFonts w:hint="eastAsia"/>
                <w:szCs w:val="24"/>
                <w:lang w:eastAsia="zh-TW"/>
              </w:rPr>
              <w:t>--</w:t>
            </w:r>
          </w:p>
        </w:tc>
        <w:tc>
          <w:tcPr>
            <w:tcW w:w="1559" w:type="dxa"/>
            <w:tcBorders>
              <w:bottom w:val="single" w:sz="4" w:space="0" w:color="auto"/>
            </w:tcBorders>
          </w:tcPr>
          <w:p w14:paraId="289FAC55" w14:textId="77777777" w:rsidR="00A522DD" w:rsidRPr="00720320" w:rsidRDefault="00A522DD" w:rsidP="000829A0">
            <w:pPr>
              <w:rPr>
                <w:szCs w:val="24"/>
                <w:lang w:eastAsia="zh-TW"/>
              </w:rPr>
            </w:pPr>
            <w:r w:rsidRPr="00720320">
              <w:rPr>
                <w:rFonts w:hint="eastAsia"/>
                <w:szCs w:val="24"/>
                <w:lang w:eastAsia="zh-TW"/>
              </w:rPr>
              <w:t>--</w:t>
            </w:r>
          </w:p>
        </w:tc>
        <w:tc>
          <w:tcPr>
            <w:tcW w:w="1559" w:type="dxa"/>
            <w:tcBorders>
              <w:bottom w:val="single" w:sz="4" w:space="0" w:color="auto"/>
            </w:tcBorders>
          </w:tcPr>
          <w:p w14:paraId="10A2EF82" w14:textId="77777777" w:rsidR="00A522DD" w:rsidRPr="00720320" w:rsidRDefault="00A522DD" w:rsidP="000829A0">
            <w:pPr>
              <w:rPr>
                <w:szCs w:val="24"/>
                <w:lang w:eastAsia="zh-TW"/>
              </w:rPr>
            </w:pPr>
            <w:r w:rsidRPr="00720320">
              <w:rPr>
                <w:rFonts w:hint="eastAsia"/>
                <w:szCs w:val="24"/>
                <w:lang w:eastAsia="zh-TW"/>
              </w:rPr>
              <w:t>--</w:t>
            </w:r>
          </w:p>
        </w:tc>
      </w:tr>
      <w:tr w:rsidR="00720320" w:rsidRPr="00720320" w14:paraId="4DFA1654" w14:textId="77777777" w:rsidTr="000829A0">
        <w:tc>
          <w:tcPr>
            <w:tcW w:w="13183" w:type="dxa"/>
            <w:gridSpan w:val="9"/>
            <w:tcBorders>
              <w:top w:val="single" w:sz="4" w:space="0" w:color="auto"/>
              <w:bottom w:val="single" w:sz="4" w:space="0" w:color="auto"/>
            </w:tcBorders>
          </w:tcPr>
          <w:p w14:paraId="68242707" w14:textId="77777777" w:rsidR="00A522DD" w:rsidRPr="00720320" w:rsidRDefault="00A522DD" w:rsidP="000829A0">
            <w:pPr>
              <w:rPr>
                <w:szCs w:val="24"/>
              </w:rPr>
            </w:pPr>
            <w:r w:rsidRPr="00720320">
              <w:rPr>
                <w:i/>
              </w:rPr>
              <w:t>Valid-Radical</w:t>
            </w:r>
          </w:p>
        </w:tc>
      </w:tr>
      <w:tr w:rsidR="00720320" w:rsidRPr="00720320" w14:paraId="70B127A6" w14:textId="77777777" w:rsidTr="006E76C9">
        <w:tc>
          <w:tcPr>
            <w:tcW w:w="1418" w:type="dxa"/>
            <w:tcBorders>
              <w:top w:val="single" w:sz="4" w:space="0" w:color="auto"/>
            </w:tcBorders>
          </w:tcPr>
          <w:p w14:paraId="0E3765BE" w14:textId="77777777" w:rsidR="000829A0" w:rsidRPr="00720320" w:rsidRDefault="000829A0" w:rsidP="000829A0">
            <w:r w:rsidRPr="00720320">
              <w:t>Cyan</w:t>
            </w:r>
          </w:p>
        </w:tc>
        <w:tc>
          <w:tcPr>
            <w:tcW w:w="1134" w:type="dxa"/>
            <w:tcBorders>
              <w:top w:val="single" w:sz="4" w:space="0" w:color="auto"/>
            </w:tcBorders>
          </w:tcPr>
          <w:p w14:paraId="7E46D999" w14:textId="77777777" w:rsidR="000829A0" w:rsidRPr="00720320" w:rsidRDefault="000829A0" w:rsidP="000829A0">
            <w:pPr>
              <w:rPr>
                <w:rFonts w:eastAsia="DFKai-SB"/>
                <w:szCs w:val="24"/>
              </w:rPr>
            </w:pPr>
            <w:r w:rsidRPr="00720320">
              <w:rPr>
                <w:rFonts w:eastAsia="DFKai-SB" w:hint="eastAsia"/>
                <w:szCs w:val="24"/>
              </w:rPr>
              <w:t>清</w:t>
            </w:r>
            <w:r w:rsidRPr="00720320">
              <w:rPr>
                <w:rFonts w:eastAsia="DFKai-SB"/>
                <w:szCs w:val="24"/>
              </w:rPr>
              <w:t xml:space="preserve"> (</w:t>
            </w:r>
            <w:r w:rsidRPr="00720320">
              <w:rPr>
                <w:rFonts w:eastAsia="DFKai-SB" w:hint="eastAsia"/>
                <w:szCs w:val="24"/>
              </w:rPr>
              <w:t>青</w:t>
            </w:r>
            <w:r w:rsidRPr="00720320">
              <w:rPr>
                <w:rFonts w:eastAsia="DFKai-SB"/>
                <w:szCs w:val="24"/>
              </w:rPr>
              <w:t>)</w:t>
            </w:r>
          </w:p>
        </w:tc>
        <w:tc>
          <w:tcPr>
            <w:tcW w:w="1417" w:type="dxa"/>
            <w:tcBorders>
              <w:top w:val="single" w:sz="4" w:space="0" w:color="auto"/>
            </w:tcBorders>
          </w:tcPr>
          <w:p w14:paraId="7F16CFE5" w14:textId="77777777" w:rsidR="000829A0" w:rsidRPr="00720320" w:rsidRDefault="000829A0" w:rsidP="000829A0">
            <w:r w:rsidRPr="00720320">
              <w:t>0.50</w:t>
            </w:r>
          </w:p>
        </w:tc>
        <w:tc>
          <w:tcPr>
            <w:tcW w:w="1560" w:type="dxa"/>
            <w:tcBorders>
              <w:top w:val="single" w:sz="4" w:space="0" w:color="auto"/>
            </w:tcBorders>
          </w:tcPr>
          <w:p w14:paraId="29327436" w14:textId="23397237" w:rsidR="000829A0" w:rsidRPr="00720320" w:rsidRDefault="000829A0" w:rsidP="000829A0">
            <w:pPr>
              <w:rPr>
                <w:szCs w:val="24"/>
              </w:rPr>
            </w:pPr>
            <w:r w:rsidRPr="00720320">
              <w:rPr>
                <w:szCs w:val="24"/>
              </w:rPr>
              <w:t>16</w:t>
            </w:r>
          </w:p>
        </w:tc>
        <w:tc>
          <w:tcPr>
            <w:tcW w:w="1559" w:type="dxa"/>
            <w:tcBorders>
              <w:top w:val="single" w:sz="4" w:space="0" w:color="auto"/>
            </w:tcBorders>
          </w:tcPr>
          <w:p w14:paraId="0FA10460" w14:textId="5290676E" w:rsidR="000829A0" w:rsidRPr="00720320" w:rsidRDefault="000829A0" w:rsidP="000829A0">
            <w:pPr>
              <w:wordWrap w:val="0"/>
              <w:rPr>
                <w:szCs w:val="24"/>
                <w:lang w:eastAsia="zh-TW"/>
              </w:rPr>
            </w:pPr>
            <w:r w:rsidRPr="00720320">
              <w:rPr>
                <w:szCs w:val="24"/>
              </w:rPr>
              <w:t>226</w:t>
            </w:r>
          </w:p>
        </w:tc>
        <w:tc>
          <w:tcPr>
            <w:tcW w:w="1559" w:type="dxa"/>
            <w:tcBorders>
              <w:top w:val="single" w:sz="4" w:space="0" w:color="auto"/>
            </w:tcBorders>
          </w:tcPr>
          <w:p w14:paraId="2F3198AA" w14:textId="77777777" w:rsidR="000829A0" w:rsidRPr="00720320" w:rsidRDefault="000829A0" w:rsidP="000829A0">
            <w:pPr>
              <w:rPr>
                <w:szCs w:val="24"/>
              </w:rPr>
            </w:pPr>
            <w:r w:rsidRPr="00720320">
              <w:rPr>
                <w:rFonts w:eastAsia="DFKai-SB" w:hint="eastAsia"/>
                <w:szCs w:val="24"/>
              </w:rPr>
              <w:t>理</w:t>
            </w:r>
            <w:r w:rsidRPr="00720320">
              <w:rPr>
                <w:rFonts w:eastAsia="DFKai-SB"/>
                <w:szCs w:val="24"/>
              </w:rPr>
              <w:t xml:space="preserve"> (</w:t>
            </w:r>
            <w:r w:rsidRPr="00720320">
              <w:rPr>
                <w:rFonts w:eastAsia="DFKai-SB" w:hint="eastAsia"/>
                <w:szCs w:val="24"/>
              </w:rPr>
              <w:t>里</w:t>
            </w:r>
            <w:r w:rsidRPr="00720320">
              <w:rPr>
                <w:rFonts w:eastAsia="DFKai-SB"/>
                <w:szCs w:val="24"/>
              </w:rPr>
              <w:t>)</w:t>
            </w:r>
          </w:p>
        </w:tc>
        <w:tc>
          <w:tcPr>
            <w:tcW w:w="1418" w:type="dxa"/>
            <w:tcBorders>
              <w:top w:val="single" w:sz="4" w:space="0" w:color="auto"/>
            </w:tcBorders>
          </w:tcPr>
          <w:p w14:paraId="1CBA77AB" w14:textId="77777777" w:rsidR="000829A0" w:rsidRPr="00720320" w:rsidRDefault="000829A0" w:rsidP="000829A0">
            <w:pPr>
              <w:rPr>
                <w:szCs w:val="24"/>
              </w:rPr>
            </w:pPr>
            <w:r w:rsidRPr="00720320">
              <w:rPr>
                <w:szCs w:val="24"/>
              </w:rPr>
              <w:t>0.91</w:t>
            </w:r>
          </w:p>
        </w:tc>
        <w:tc>
          <w:tcPr>
            <w:tcW w:w="1559" w:type="dxa"/>
            <w:tcBorders>
              <w:top w:val="single" w:sz="4" w:space="0" w:color="auto"/>
            </w:tcBorders>
          </w:tcPr>
          <w:p w14:paraId="388DA0A8" w14:textId="44CFD868" w:rsidR="000829A0" w:rsidRPr="00720320" w:rsidRDefault="000829A0" w:rsidP="000829A0">
            <w:pPr>
              <w:rPr>
                <w:szCs w:val="24"/>
              </w:rPr>
            </w:pPr>
            <w:r w:rsidRPr="00720320">
              <w:rPr>
                <w:szCs w:val="24"/>
              </w:rPr>
              <w:t>10</w:t>
            </w:r>
          </w:p>
        </w:tc>
        <w:tc>
          <w:tcPr>
            <w:tcW w:w="1559" w:type="dxa"/>
            <w:tcBorders>
              <w:top w:val="single" w:sz="4" w:space="0" w:color="auto"/>
            </w:tcBorders>
          </w:tcPr>
          <w:p w14:paraId="2C591616" w14:textId="6651153E" w:rsidR="000829A0" w:rsidRPr="00720320" w:rsidRDefault="00C24D50" w:rsidP="000829A0">
            <w:pPr>
              <w:rPr>
                <w:szCs w:val="24"/>
                <w:lang w:eastAsia="zh-TW"/>
              </w:rPr>
            </w:pPr>
            <w:r w:rsidRPr="00720320">
              <w:rPr>
                <w:szCs w:val="24"/>
              </w:rPr>
              <w:t>65</w:t>
            </w:r>
          </w:p>
        </w:tc>
      </w:tr>
      <w:tr w:rsidR="00720320" w:rsidRPr="00720320" w14:paraId="2B5DCD50" w14:textId="77777777" w:rsidTr="006E76C9">
        <w:tc>
          <w:tcPr>
            <w:tcW w:w="1418" w:type="dxa"/>
          </w:tcPr>
          <w:p w14:paraId="574B0D74" w14:textId="77777777" w:rsidR="000829A0" w:rsidRPr="00720320" w:rsidRDefault="000829A0" w:rsidP="000829A0">
            <w:r w:rsidRPr="00720320">
              <w:t>Yellow</w:t>
            </w:r>
          </w:p>
        </w:tc>
        <w:tc>
          <w:tcPr>
            <w:tcW w:w="1134" w:type="dxa"/>
          </w:tcPr>
          <w:p w14:paraId="7550089C" w14:textId="77777777" w:rsidR="000829A0" w:rsidRPr="00720320" w:rsidRDefault="000829A0" w:rsidP="000829A0">
            <w:pPr>
              <w:rPr>
                <w:rFonts w:eastAsia="DFKai-SB"/>
                <w:szCs w:val="24"/>
              </w:rPr>
            </w:pPr>
            <w:r w:rsidRPr="00720320">
              <w:rPr>
                <w:rFonts w:eastAsia="DFKai-SB" w:hint="eastAsia"/>
                <w:szCs w:val="24"/>
              </w:rPr>
              <w:t>潢</w:t>
            </w:r>
            <w:r w:rsidRPr="00720320">
              <w:rPr>
                <w:rFonts w:eastAsia="DFKai-SB"/>
                <w:szCs w:val="24"/>
              </w:rPr>
              <w:t xml:space="preserve"> (</w:t>
            </w:r>
            <w:r w:rsidRPr="00720320">
              <w:rPr>
                <w:rFonts w:eastAsia="DFKai-SB" w:hint="eastAsia"/>
                <w:szCs w:val="24"/>
              </w:rPr>
              <w:t>黃</w:t>
            </w:r>
            <w:r w:rsidRPr="00720320">
              <w:rPr>
                <w:rFonts w:eastAsia="DFKai-SB"/>
                <w:szCs w:val="24"/>
              </w:rPr>
              <w:t>)</w:t>
            </w:r>
          </w:p>
        </w:tc>
        <w:tc>
          <w:tcPr>
            <w:tcW w:w="1417" w:type="dxa"/>
          </w:tcPr>
          <w:p w14:paraId="1A6730FA" w14:textId="77777777" w:rsidR="000829A0" w:rsidRPr="00720320" w:rsidRDefault="000829A0" w:rsidP="000829A0">
            <w:r w:rsidRPr="00720320">
              <w:t>0.57</w:t>
            </w:r>
          </w:p>
        </w:tc>
        <w:tc>
          <w:tcPr>
            <w:tcW w:w="1560" w:type="dxa"/>
          </w:tcPr>
          <w:p w14:paraId="03CE944E" w14:textId="6DDF7D19" w:rsidR="000829A0" w:rsidRPr="00720320" w:rsidRDefault="000829A0" w:rsidP="000829A0">
            <w:pPr>
              <w:rPr>
                <w:szCs w:val="24"/>
              </w:rPr>
            </w:pPr>
            <w:r w:rsidRPr="00720320">
              <w:rPr>
                <w:szCs w:val="24"/>
              </w:rPr>
              <w:t>6</w:t>
            </w:r>
          </w:p>
        </w:tc>
        <w:tc>
          <w:tcPr>
            <w:tcW w:w="1559" w:type="dxa"/>
          </w:tcPr>
          <w:p w14:paraId="271C31A1" w14:textId="6E7F4417" w:rsidR="000829A0" w:rsidRPr="00720320" w:rsidRDefault="005A2C55" w:rsidP="000829A0">
            <w:pPr>
              <w:wordWrap w:val="0"/>
              <w:rPr>
                <w:szCs w:val="24"/>
                <w:lang w:eastAsia="zh-TW"/>
              </w:rPr>
            </w:pPr>
            <w:r w:rsidRPr="00720320">
              <w:rPr>
                <w:szCs w:val="24"/>
              </w:rPr>
              <w:t>226</w:t>
            </w:r>
          </w:p>
        </w:tc>
        <w:tc>
          <w:tcPr>
            <w:tcW w:w="1559" w:type="dxa"/>
          </w:tcPr>
          <w:p w14:paraId="7FA8B74A" w14:textId="77777777" w:rsidR="000829A0" w:rsidRPr="00720320" w:rsidRDefault="000829A0" w:rsidP="000829A0">
            <w:pPr>
              <w:rPr>
                <w:szCs w:val="24"/>
              </w:rPr>
            </w:pPr>
            <w:r w:rsidRPr="00720320">
              <w:rPr>
                <w:rFonts w:eastAsia="DFKai-SB" w:hint="eastAsia"/>
                <w:szCs w:val="24"/>
              </w:rPr>
              <w:t>諄</w:t>
            </w:r>
            <w:r w:rsidRPr="00720320">
              <w:rPr>
                <w:rFonts w:eastAsia="DFKai-SB"/>
                <w:szCs w:val="24"/>
              </w:rPr>
              <w:t xml:space="preserve"> (</w:t>
            </w:r>
            <w:r w:rsidRPr="00720320">
              <w:rPr>
                <w:rFonts w:eastAsia="DFKai-SB" w:hint="eastAsia"/>
                <w:szCs w:val="24"/>
              </w:rPr>
              <w:t>享</w:t>
            </w:r>
            <w:r w:rsidRPr="00720320">
              <w:rPr>
                <w:rFonts w:eastAsia="DFKai-SB"/>
                <w:szCs w:val="24"/>
              </w:rPr>
              <w:t>)</w:t>
            </w:r>
          </w:p>
        </w:tc>
        <w:tc>
          <w:tcPr>
            <w:tcW w:w="1418" w:type="dxa"/>
          </w:tcPr>
          <w:p w14:paraId="068C8EDE" w14:textId="77777777" w:rsidR="000829A0" w:rsidRPr="00720320" w:rsidRDefault="000829A0" w:rsidP="000829A0">
            <w:pPr>
              <w:rPr>
                <w:szCs w:val="24"/>
              </w:rPr>
            </w:pPr>
            <w:r w:rsidRPr="00720320">
              <w:rPr>
                <w:szCs w:val="24"/>
              </w:rPr>
              <w:t>0.14</w:t>
            </w:r>
          </w:p>
        </w:tc>
        <w:tc>
          <w:tcPr>
            <w:tcW w:w="1559" w:type="dxa"/>
          </w:tcPr>
          <w:p w14:paraId="59518D39" w14:textId="74ADE25F" w:rsidR="000829A0" w:rsidRPr="00720320" w:rsidRDefault="000829A0" w:rsidP="000829A0">
            <w:pPr>
              <w:rPr>
                <w:szCs w:val="24"/>
              </w:rPr>
            </w:pPr>
            <w:r w:rsidRPr="00720320">
              <w:rPr>
                <w:szCs w:val="24"/>
              </w:rPr>
              <w:t>7</w:t>
            </w:r>
          </w:p>
        </w:tc>
        <w:tc>
          <w:tcPr>
            <w:tcW w:w="1559" w:type="dxa"/>
          </w:tcPr>
          <w:p w14:paraId="28A3B4DA" w14:textId="1BEF9D87" w:rsidR="000829A0" w:rsidRPr="00720320" w:rsidRDefault="00392595" w:rsidP="000829A0">
            <w:pPr>
              <w:rPr>
                <w:szCs w:val="24"/>
                <w:lang w:eastAsia="zh-TW"/>
              </w:rPr>
            </w:pPr>
            <w:r w:rsidRPr="00720320">
              <w:rPr>
                <w:szCs w:val="24"/>
              </w:rPr>
              <w:t>123</w:t>
            </w:r>
          </w:p>
        </w:tc>
      </w:tr>
      <w:tr w:rsidR="00720320" w:rsidRPr="00720320" w14:paraId="6E7CC641" w14:textId="77777777" w:rsidTr="006E76C9">
        <w:tc>
          <w:tcPr>
            <w:tcW w:w="1418" w:type="dxa"/>
            <w:tcBorders>
              <w:bottom w:val="single" w:sz="4" w:space="0" w:color="auto"/>
            </w:tcBorders>
          </w:tcPr>
          <w:p w14:paraId="489A3FCB" w14:textId="77777777" w:rsidR="000829A0" w:rsidRPr="00720320" w:rsidRDefault="000829A0" w:rsidP="000829A0">
            <w:r w:rsidRPr="00720320">
              <w:t>Red</w:t>
            </w:r>
          </w:p>
        </w:tc>
        <w:tc>
          <w:tcPr>
            <w:tcW w:w="1134" w:type="dxa"/>
            <w:tcBorders>
              <w:bottom w:val="single" w:sz="4" w:space="0" w:color="auto"/>
            </w:tcBorders>
          </w:tcPr>
          <w:p w14:paraId="608E1E65" w14:textId="77777777" w:rsidR="000829A0" w:rsidRPr="00720320" w:rsidRDefault="000829A0" w:rsidP="000829A0">
            <w:pPr>
              <w:rPr>
                <w:rFonts w:eastAsia="DFKai-SB"/>
                <w:szCs w:val="24"/>
              </w:rPr>
            </w:pPr>
            <w:r w:rsidRPr="00720320">
              <w:rPr>
                <w:rFonts w:eastAsia="DFKai-SB" w:hint="eastAsia"/>
                <w:szCs w:val="24"/>
              </w:rPr>
              <w:t>珠</w:t>
            </w:r>
            <w:r w:rsidRPr="00720320">
              <w:rPr>
                <w:rFonts w:eastAsia="DFKai-SB"/>
                <w:szCs w:val="24"/>
              </w:rPr>
              <w:t xml:space="preserve"> (</w:t>
            </w:r>
            <w:r w:rsidRPr="00720320">
              <w:rPr>
                <w:rFonts w:eastAsia="DFKai-SB" w:hint="eastAsia"/>
                <w:szCs w:val="24"/>
              </w:rPr>
              <w:t>朱</w:t>
            </w:r>
            <w:r w:rsidRPr="00720320">
              <w:rPr>
                <w:rFonts w:eastAsia="DFKai-SB"/>
                <w:szCs w:val="24"/>
              </w:rPr>
              <w:t>)</w:t>
            </w:r>
          </w:p>
        </w:tc>
        <w:tc>
          <w:tcPr>
            <w:tcW w:w="1417" w:type="dxa"/>
            <w:tcBorders>
              <w:bottom w:val="single" w:sz="4" w:space="0" w:color="auto"/>
            </w:tcBorders>
          </w:tcPr>
          <w:p w14:paraId="4730E5C1" w14:textId="77777777" w:rsidR="000829A0" w:rsidRPr="00720320" w:rsidRDefault="000829A0" w:rsidP="000829A0">
            <w:r w:rsidRPr="00720320">
              <w:t>0.80</w:t>
            </w:r>
          </w:p>
        </w:tc>
        <w:tc>
          <w:tcPr>
            <w:tcW w:w="1560" w:type="dxa"/>
            <w:tcBorders>
              <w:bottom w:val="single" w:sz="4" w:space="0" w:color="auto"/>
            </w:tcBorders>
          </w:tcPr>
          <w:p w14:paraId="39EAE785" w14:textId="31CF0F1C" w:rsidR="000829A0" w:rsidRPr="00720320" w:rsidRDefault="000829A0" w:rsidP="000829A0">
            <w:pPr>
              <w:rPr>
                <w:szCs w:val="24"/>
              </w:rPr>
            </w:pPr>
            <w:r w:rsidRPr="00720320">
              <w:rPr>
                <w:szCs w:val="24"/>
              </w:rPr>
              <w:t>10</w:t>
            </w:r>
          </w:p>
        </w:tc>
        <w:tc>
          <w:tcPr>
            <w:tcW w:w="1559" w:type="dxa"/>
            <w:tcBorders>
              <w:bottom w:val="single" w:sz="4" w:space="0" w:color="auto"/>
            </w:tcBorders>
          </w:tcPr>
          <w:p w14:paraId="03C09AF5" w14:textId="0CACABF0" w:rsidR="000829A0" w:rsidRPr="00720320" w:rsidRDefault="005C4E53" w:rsidP="000829A0">
            <w:pPr>
              <w:wordWrap w:val="0"/>
              <w:rPr>
                <w:szCs w:val="24"/>
                <w:lang w:eastAsia="zh-TW"/>
              </w:rPr>
            </w:pPr>
            <w:r w:rsidRPr="00720320">
              <w:rPr>
                <w:szCs w:val="24"/>
              </w:rPr>
              <w:t>65</w:t>
            </w:r>
          </w:p>
        </w:tc>
        <w:tc>
          <w:tcPr>
            <w:tcW w:w="1559" w:type="dxa"/>
            <w:tcBorders>
              <w:bottom w:val="single" w:sz="4" w:space="0" w:color="auto"/>
            </w:tcBorders>
          </w:tcPr>
          <w:p w14:paraId="0F0560FB" w14:textId="77777777" w:rsidR="000829A0" w:rsidRPr="00720320" w:rsidRDefault="000829A0" w:rsidP="000829A0">
            <w:pPr>
              <w:rPr>
                <w:szCs w:val="24"/>
              </w:rPr>
            </w:pPr>
            <w:r w:rsidRPr="00720320">
              <w:rPr>
                <w:rFonts w:eastAsia="DFKai-SB" w:hint="eastAsia"/>
                <w:szCs w:val="24"/>
              </w:rPr>
              <w:t>軒</w:t>
            </w:r>
            <w:r w:rsidRPr="00720320">
              <w:rPr>
                <w:rFonts w:eastAsia="DFKai-SB"/>
                <w:szCs w:val="24"/>
              </w:rPr>
              <w:t xml:space="preserve"> (</w:t>
            </w:r>
            <w:r w:rsidRPr="00720320">
              <w:rPr>
                <w:rFonts w:eastAsia="DFKai-SB" w:hint="eastAsia"/>
                <w:szCs w:val="24"/>
              </w:rPr>
              <w:t>干</w:t>
            </w:r>
            <w:r w:rsidRPr="00720320">
              <w:rPr>
                <w:rFonts w:eastAsia="DFKai-SB"/>
                <w:szCs w:val="24"/>
              </w:rPr>
              <w:t>)</w:t>
            </w:r>
          </w:p>
        </w:tc>
        <w:tc>
          <w:tcPr>
            <w:tcW w:w="1418" w:type="dxa"/>
            <w:tcBorders>
              <w:bottom w:val="single" w:sz="4" w:space="0" w:color="auto"/>
            </w:tcBorders>
          </w:tcPr>
          <w:p w14:paraId="5C662498" w14:textId="77777777" w:rsidR="000829A0" w:rsidRPr="00720320" w:rsidRDefault="000829A0" w:rsidP="000829A0">
            <w:pPr>
              <w:rPr>
                <w:szCs w:val="24"/>
              </w:rPr>
            </w:pPr>
            <w:r w:rsidRPr="00720320">
              <w:rPr>
                <w:szCs w:val="24"/>
              </w:rPr>
              <w:t>0.06</w:t>
            </w:r>
          </w:p>
        </w:tc>
        <w:tc>
          <w:tcPr>
            <w:tcW w:w="1559" w:type="dxa"/>
            <w:tcBorders>
              <w:bottom w:val="single" w:sz="4" w:space="0" w:color="auto"/>
            </w:tcBorders>
          </w:tcPr>
          <w:p w14:paraId="5596C9E3" w14:textId="4DD2597C" w:rsidR="000829A0" w:rsidRPr="00720320" w:rsidRDefault="000829A0" w:rsidP="000829A0">
            <w:pPr>
              <w:rPr>
                <w:szCs w:val="24"/>
              </w:rPr>
            </w:pPr>
            <w:r w:rsidRPr="00720320">
              <w:rPr>
                <w:szCs w:val="24"/>
              </w:rPr>
              <w:t>15</w:t>
            </w:r>
          </w:p>
        </w:tc>
        <w:tc>
          <w:tcPr>
            <w:tcW w:w="1559" w:type="dxa"/>
            <w:tcBorders>
              <w:bottom w:val="single" w:sz="4" w:space="0" w:color="auto"/>
            </w:tcBorders>
          </w:tcPr>
          <w:p w14:paraId="14CBEE2C" w14:textId="334B8EAA" w:rsidR="000829A0" w:rsidRPr="00720320" w:rsidRDefault="00C65C7D" w:rsidP="000829A0">
            <w:pPr>
              <w:rPr>
                <w:szCs w:val="24"/>
                <w:lang w:eastAsia="zh-TW"/>
              </w:rPr>
            </w:pPr>
            <w:r w:rsidRPr="00720320">
              <w:rPr>
                <w:szCs w:val="24"/>
              </w:rPr>
              <w:t>30</w:t>
            </w:r>
          </w:p>
        </w:tc>
      </w:tr>
      <w:tr w:rsidR="00720320" w:rsidRPr="00720320" w14:paraId="674109AC" w14:textId="77777777" w:rsidTr="000829A0">
        <w:tc>
          <w:tcPr>
            <w:tcW w:w="13183" w:type="dxa"/>
            <w:gridSpan w:val="9"/>
            <w:tcBorders>
              <w:top w:val="single" w:sz="4" w:space="0" w:color="auto"/>
              <w:bottom w:val="single" w:sz="4" w:space="0" w:color="auto"/>
            </w:tcBorders>
          </w:tcPr>
          <w:p w14:paraId="43CE9543" w14:textId="77777777" w:rsidR="00A522DD" w:rsidRPr="00720320" w:rsidRDefault="00A522DD" w:rsidP="000829A0">
            <w:pPr>
              <w:rPr>
                <w:szCs w:val="24"/>
              </w:rPr>
            </w:pPr>
            <w:r w:rsidRPr="00720320">
              <w:rPr>
                <w:i/>
              </w:rPr>
              <w:t>Invalid-Radical</w:t>
            </w:r>
          </w:p>
        </w:tc>
      </w:tr>
      <w:tr w:rsidR="00720320" w:rsidRPr="00720320" w14:paraId="1394D0F2" w14:textId="77777777" w:rsidTr="006E76C9">
        <w:tc>
          <w:tcPr>
            <w:tcW w:w="1418" w:type="dxa"/>
            <w:tcBorders>
              <w:top w:val="single" w:sz="4" w:space="0" w:color="auto"/>
            </w:tcBorders>
          </w:tcPr>
          <w:p w14:paraId="451CFFA0" w14:textId="77777777" w:rsidR="000829A0" w:rsidRPr="00720320" w:rsidRDefault="000829A0" w:rsidP="000829A0">
            <w:r w:rsidRPr="00720320">
              <w:t>Cyan</w:t>
            </w:r>
          </w:p>
        </w:tc>
        <w:tc>
          <w:tcPr>
            <w:tcW w:w="1134" w:type="dxa"/>
            <w:tcBorders>
              <w:top w:val="single" w:sz="4" w:space="0" w:color="auto"/>
            </w:tcBorders>
          </w:tcPr>
          <w:p w14:paraId="0487656F" w14:textId="77777777" w:rsidR="000829A0" w:rsidRPr="00720320" w:rsidRDefault="000829A0" w:rsidP="000829A0">
            <w:pPr>
              <w:rPr>
                <w:rFonts w:eastAsia="DFKai-SB"/>
                <w:szCs w:val="24"/>
              </w:rPr>
            </w:pPr>
            <w:r w:rsidRPr="00720320">
              <w:rPr>
                <w:rFonts w:eastAsia="DFKai-SB" w:hint="eastAsia"/>
                <w:szCs w:val="24"/>
              </w:rPr>
              <w:t>猜</w:t>
            </w:r>
            <w:r w:rsidRPr="00720320">
              <w:rPr>
                <w:rFonts w:eastAsia="DFKai-SB"/>
                <w:szCs w:val="24"/>
              </w:rPr>
              <w:t xml:space="preserve"> (</w:t>
            </w:r>
            <w:r w:rsidRPr="00720320">
              <w:rPr>
                <w:rFonts w:eastAsia="DFKai-SB" w:hint="eastAsia"/>
                <w:szCs w:val="24"/>
              </w:rPr>
              <w:t>青</w:t>
            </w:r>
            <w:r w:rsidRPr="00720320">
              <w:rPr>
                <w:rFonts w:eastAsia="DFKai-SB"/>
                <w:szCs w:val="24"/>
              </w:rPr>
              <w:t>)</w:t>
            </w:r>
          </w:p>
        </w:tc>
        <w:tc>
          <w:tcPr>
            <w:tcW w:w="1417" w:type="dxa"/>
            <w:tcBorders>
              <w:top w:val="single" w:sz="4" w:space="0" w:color="auto"/>
            </w:tcBorders>
          </w:tcPr>
          <w:p w14:paraId="594B11AA" w14:textId="77777777" w:rsidR="000829A0" w:rsidRPr="00720320" w:rsidRDefault="000829A0" w:rsidP="000829A0">
            <w:r w:rsidRPr="00720320">
              <w:t>0.06</w:t>
            </w:r>
          </w:p>
        </w:tc>
        <w:tc>
          <w:tcPr>
            <w:tcW w:w="1560" w:type="dxa"/>
            <w:tcBorders>
              <w:top w:val="single" w:sz="4" w:space="0" w:color="auto"/>
            </w:tcBorders>
          </w:tcPr>
          <w:p w14:paraId="2FF18565" w14:textId="6139B135" w:rsidR="000829A0" w:rsidRPr="00720320" w:rsidRDefault="000829A0" w:rsidP="000829A0">
            <w:pPr>
              <w:rPr>
                <w:szCs w:val="24"/>
              </w:rPr>
            </w:pPr>
            <w:r w:rsidRPr="00720320">
              <w:rPr>
                <w:szCs w:val="24"/>
              </w:rPr>
              <w:t>16</w:t>
            </w:r>
          </w:p>
        </w:tc>
        <w:tc>
          <w:tcPr>
            <w:tcW w:w="1559" w:type="dxa"/>
            <w:tcBorders>
              <w:top w:val="single" w:sz="4" w:space="0" w:color="auto"/>
            </w:tcBorders>
          </w:tcPr>
          <w:p w14:paraId="5F9736FA" w14:textId="03B215BB" w:rsidR="000829A0" w:rsidRPr="00720320" w:rsidRDefault="00903368" w:rsidP="000829A0">
            <w:pPr>
              <w:wordWrap w:val="0"/>
              <w:rPr>
                <w:szCs w:val="24"/>
                <w:lang w:eastAsia="zh-TW"/>
              </w:rPr>
            </w:pPr>
            <w:r w:rsidRPr="00720320">
              <w:rPr>
                <w:szCs w:val="24"/>
              </w:rPr>
              <w:t>35</w:t>
            </w:r>
          </w:p>
        </w:tc>
        <w:tc>
          <w:tcPr>
            <w:tcW w:w="1559" w:type="dxa"/>
            <w:tcBorders>
              <w:top w:val="single" w:sz="4" w:space="0" w:color="auto"/>
            </w:tcBorders>
          </w:tcPr>
          <w:p w14:paraId="4724F301" w14:textId="77777777" w:rsidR="000829A0" w:rsidRPr="00720320" w:rsidRDefault="000829A0" w:rsidP="000829A0">
            <w:pPr>
              <w:rPr>
                <w:szCs w:val="24"/>
              </w:rPr>
            </w:pPr>
            <w:r w:rsidRPr="00720320">
              <w:rPr>
                <w:rFonts w:eastAsia="DFKai-SB" w:hint="eastAsia"/>
                <w:szCs w:val="24"/>
              </w:rPr>
              <w:t>帳</w:t>
            </w:r>
            <w:r w:rsidRPr="00720320">
              <w:rPr>
                <w:rFonts w:eastAsia="DFKai-SB"/>
                <w:szCs w:val="24"/>
              </w:rPr>
              <w:t xml:space="preserve"> (</w:t>
            </w:r>
            <w:r w:rsidRPr="00720320">
              <w:rPr>
                <w:rFonts w:eastAsia="DFKai-SB" w:hint="eastAsia"/>
                <w:szCs w:val="24"/>
              </w:rPr>
              <w:t>長</w:t>
            </w:r>
            <w:r w:rsidRPr="00720320">
              <w:rPr>
                <w:rFonts w:eastAsia="DFKai-SB"/>
                <w:szCs w:val="24"/>
              </w:rPr>
              <w:t>)</w:t>
            </w:r>
          </w:p>
        </w:tc>
        <w:tc>
          <w:tcPr>
            <w:tcW w:w="1418" w:type="dxa"/>
            <w:tcBorders>
              <w:top w:val="single" w:sz="4" w:space="0" w:color="auto"/>
            </w:tcBorders>
          </w:tcPr>
          <w:p w14:paraId="6F8B5390" w14:textId="77777777" w:rsidR="000829A0" w:rsidRPr="00720320" w:rsidRDefault="000829A0" w:rsidP="000829A0">
            <w:pPr>
              <w:rPr>
                <w:szCs w:val="24"/>
              </w:rPr>
            </w:pPr>
            <w:r w:rsidRPr="00720320">
              <w:rPr>
                <w:szCs w:val="24"/>
              </w:rPr>
              <w:t>0.67</w:t>
            </w:r>
          </w:p>
        </w:tc>
        <w:tc>
          <w:tcPr>
            <w:tcW w:w="1559" w:type="dxa"/>
            <w:tcBorders>
              <w:top w:val="single" w:sz="4" w:space="0" w:color="auto"/>
            </w:tcBorders>
          </w:tcPr>
          <w:p w14:paraId="4F11B239" w14:textId="6E5600E6" w:rsidR="000829A0" w:rsidRPr="00720320" w:rsidRDefault="000829A0" w:rsidP="000829A0">
            <w:pPr>
              <w:rPr>
                <w:szCs w:val="24"/>
              </w:rPr>
            </w:pPr>
            <w:r w:rsidRPr="00720320">
              <w:rPr>
                <w:szCs w:val="24"/>
              </w:rPr>
              <w:t>6</w:t>
            </w:r>
          </w:p>
        </w:tc>
        <w:tc>
          <w:tcPr>
            <w:tcW w:w="1559" w:type="dxa"/>
            <w:tcBorders>
              <w:top w:val="single" w:sz="4" w:space="0" w:color="auto"/>
            </w:tcBorders>
          </w:tcPr>
          <w:p w14:paraId="74EF18BC" w14:textId="43FA4311" w:rsidR="000829A0" w:rsidRPr="00720320" w:rsidRDefault="002821C6" w:rsidP="000829A0">
            <w:pPr>
              <w:rPr>
                <w:szCs w:val="24"/>
                <w:lang w:eastAsia="zh-TW"/>
              </w:rPr>
            </w:pPr>
            <w:r w:rsidRPr="00720320">
              <w:rPr>
                <w:szCs w:val="24"/>
              </w:rPr>
              <w:t>20</w:t>
            </w:r>
          </w:p>
        </w:tc>
      </w:tr>
      <w:tr w:rsidR="00720320" w:rsidRPr="00720320" w14:paraId="35F85DAF" w14:textId="77777777" w:rsidTr="006E76C9">
        <w:tc>
          <w:tcPr>
            <w:tcW w:w="1418" w:type="dxa"/>
          </w:tcPr>
          <w:p w14:paraId="4F209613" w14:textId="77777777" w:rsidR="000829A0" w:rsidRPr="00720320" w:rsidRDefault="000829A0" w:rsidP="000829A0">
            <w:r w:rsidRPr="00720320">
              <w:t>Yellow</w:t>
            </w:r>
          </w:p>
        </w:tc>
        <w:tc>
          <w:tcPr>
            <w:tcW w:w="1134" w:type="dxa"/>
          </w:tcPr>
          <w:p w14:paraId="302A3FA7" w14:textId="77777777" w:rsidR="000829A0" w:rsidRPr="00720320" w:rsidRDefault="000829A0" w:rsidP="000829A0">
            <w:pPr>
              <w:rPr>
                <w:rFonts w:eastAsia="DFKai-SB"/>
                <w:szCs w:val="24"/>
              </w:rPr>
            </w:pPr>
            <w:r w:rsidRPr="00720320">
              <w:rPr>
                <w:rFonts w:eastAsia="DFKai-SB" w:hint="eastAsia"/>
                <w:szCs w:val="24"/>
              </w:rPr>
              <w:t>橫</w:t>
            </w:r>
            <w:r w:rsidRPr="00720320">
              <w:rPr>
                <w:rFonts w:eastAsia="DFKai-SB"/>
                <w:szCs w:val="24"/>
              </w:rPr>
              <w:t xml:space="preserve"> (</w:t>
            </w:r>
            <w:r w:rsidRPr="00720320">
              <w:rPr>
                <w:rFonts w:eastAsia="DFKai-SB" w:hint="eastAsia"/>
                <w:szCs w:val="24"/>
              </w:rPr>
              <w:t>黃</w:t>
            </w:r>
            <w:r w:rsidRPr="00720320">
              <w:rPr>
                <w:rFonts w:eastAsia="DFKai-SB"/>
                <w:szCs w:val="24"/>
              </w:rPr>
              <w:t>)</w:t>
            </w:r>
          </w:p>
        </w:tc>
        <w:tc>
          <w:tcPr>
            <w:tcW w:w="1417" w:type="dxa"/>
          </w:tcPr>
          <w:p w14:paraId="5FD8C0F5" w14:textId="0B9DDF91" w:rsidR="000829A0" w:rsidRPr="00720320" w:rsidRDefault="007800F3" w:rsidP="000829A0">
            <w:pPr>
              <w:rPr>
                <w:lang w:eastAsia="zh-TW"/>
              </w:rPr>
            </w:pPr>
            <w:r w:rsidRPr="00720320">
              <w:t xml:space="preserve">0.13 </w:t>
            </w:r>
          </w:p>
        </w:tc>
        <w:tc>
          <w:tcPr>
            <w:tcW w:w="1560" w:type="dxa"/>
          </w:tcPr>
          <w:p w14:paraId="196F684C" w14:textId="37C888FB" w:rsidR="000829A0" w:rsidRPr="00720320" w:rsidRDefault="00BB49C0" w:rsidP="000829A0">
            <w:pPr>
              <w:rPr>
                <w:szCs w:val="24"/>
                <w:lang w:eastAsia="zh-TW"/>
              </w:rPr>
            </w:pPr>
            <w:r w:rsidRPr="00720320">
              <w:rPr>
                <w:szCs w:val="24"/>
              </w:rPr>
              <w:t>8</w:t>
            </w:r>
          </w:p>
        </w:tc>
        <w:tc>
          <w:tcPr>
            <w:tcW w:w="1559" w:type="dxa"/>
          </w:tcPr>
          <w:p w14:paraId="6200F7A9" w14:textId="6B2A9E6A" w:rsidR="000829A0" w:rsidRPr="00720320" w:rsidRDefault="00BB49C0" w:rsidP="000829A0">
            <w:pPr>
              <w:wordWrap w:val="0"/>
              <w:rPr>
                <w:szCs w:val="24"/>
                <w:lang w:eastAsia="zh-TW"/>
              </w:rPr>
            </w:pPr>
            <w:r w:rsidRPr="00720320">
              <w:rPr>
                <w:szCs w:val="24"/>
              </w:rPr>
              <w:t>289</w:t>
            </w:r>
          </w:p>
        </w:tc>
        <w:tc>
          <w:tcPr>
            <w:tcW w:w="1559" w:type="dxa"/>
          </w:tcPr>
          <w:p w14:paraId="5A29F63E" w14:textId="67007D8D" w:rsidR="000829A0" w:rsidRPr="00720320" w:rsidRDefault="000829A0" w:rsidP="000829A0">
            <w:pPr>
              <w:rPr>
                <w:szCs w:val="24"/>
              </w:rPr>
            </w:pPr>
            <w:r w:rsidRPr="00720320">
              <w:rPr>
                <w:rFonts w:eastAsia="DFKai-SB" w:hint="eastAsia"/>
                <w:szCs w:val="24"/>
              </w:rPr>
              <w:t>榜</w:t>
            </w:r>
            <w:r w:rsidR="00B1528F" w:rsidRPr="00720320">
              <w:rPr>
                <w:rFonts w:eastAsia="DFKai-SB"/>
                <w:szCs w:val="24"/>
                <w:vertAlign w:val="superscript"/>
              </w:rPr>
              <w:t xml:space="preserve"> </w:t>
            </w:r>
            <w:r w:rsidRPr="00720320">
              <w:rPr>
                <w:rFonts w:eastAsia="DFKai-SB"/>
                <w:szCs w:val="24"/>
              </w:rPr>
              <w:t>(</w:t>
            </w:r>
            <w:r w:rsidRPr="00720320">
              <w:rPr>
                <w:rFonts w:eastAsia="DFKai-SB" w:hint="eastAsia"/>
                <w:szCs w:val="24"/>
              </w:rPr>
              <w:t>旁</w:t>
            </w:r>
            <w:r w:rsidRPr="00720320">
              <w:rPr>
                <w:rFonts w:eastAsia="DFKai-SB"/>
                <w:szCs w:val="24"/>
              </w:rPr>
              <w:t>)</w:t>
            </w:r>
          </w:p>
        </w:tc>
        <w:tc>
          <w:tcPr>
            <w:tcW w:w="1418" w:type="dxa"/>
          </w:tcPr>
          <w:p w14:paraId="16D89F4A" w14:textId="77777777" w:rsidR="000829A0" w:rsidRPr="00720320" w:rsidRDefault="000829A0" w:rsidP="000829A0">
            <w:pPr>
              <w:rPr>
                <w:szCs w:val="24"/>
              </w:rPr>
            </w:pPr>
            <w:r w:rsidRPr="00720320">
              <w:rPr>
                <w:szCs w:val="24"/>
              </w:rPr>
              <w:t>0.54</w:t>
            </w:r>
          </w:p>
        </w:tc>
        <w:tc>
          <w:tcPr>
            <w:tcW w:w="1559" w:type="dxa"/>
          </w:tcPr>
          <w:p w14:paraId="0F63898A" w14:textId="746D7847" w:rsidR="000829A0" w:rsidRPr="00720320" w:rsidRDefault="000829A0" w:rsidP="000829A0">
            <w:pPr>
              <w:rPr>
                <w:szCs w:val="24"/>
              </w:rPr>
            </w:pPr>
            <w:r w:rsidRPr="00720320">
              <w:rPr>
                <w:szCs w:val="24"/>
              </w:rPr>
              <w:t>10</w:t>
            </w:r>
          </w:p>
        </w:tc>
        <w:tc>
          <w:tcPr>
            <w:tcW w:w="1559" w:type="dxa"/>
          </w:tcPr>
          <w:p w14:paraId="78A03AB0" w14:textId="0CA5FF20" w:rsidR="000829A0" w:rsidRPr="00720320" w:rsidRDefault="00D05797" w:rsidP="000829A0">
            <w:pPr>
              <w:rPr>
                <w:szCs w:val="24"/>
                <w:lang w:eastAsia="zh-TW"/>
              </w:rPr>
            </w:pPr>
            <w:r w:rsidRPr="00720320">
              <w:rPr>
                <w:szCs w:val="24"/>
              </w:rPr>
              <w:t>161</w:t>
            </w:r>
          </w:p>
        </w:tc>
      </w:tr>
      <w:tr w:rsidR="00720320" w:rsidRPr="00720320" w14:paraId="4F37F5E0" w14:textId="77777777" w:rsidTr="006E76C9">
        <w:tc>
          <w:tcPr>
            <w:tcW w:w="1418" w:type="dxa"/>
            <w:tcBorders>
              <w:bottom w:val="single" w:sz="4" w:space="0" w:color="auto"/>
            </w:tcBorders>
          </w:tcPr>
          <w:p w14:paraId="142EE435" w14:textId="77777777" w:rsidR="000829A0" w:rsidRPr="00720320" w:rsidRDefault="000829A0" w:rsidP="000829A0">
            <w:r w:rsidRPr="00720320">
              <w:t>Red</w:t>
            </w:r>
          </w:p>
        </w:tc>
        <w:tc>
          <w:tcPr>
            <w:tcW w:w="1134" w:type="dxa"/>
            <w:tcBorders>
              <w:bottom w:val="single" w:sz="4" w:space="0" w:color="auto"/>
            </w:tcBorders>
          </w:tcPr>
          <w:p w14:paraId="65F592BA" w14:textId="77777777" w:rsidR="000829A0" w:rsidRPr="00720320" w:rsidRDefault="000829A0" w:rsidP="000829A0">
            <w:pPr>
              <w:rPr>
                <w:rFonts w:eastAsia="DFKai-SB"/>
                <w:szCs w:val="24"/>
              </w:rPr>
            </w:pPr>
            <w:r w:rsidRPr="00720320">
              <w:rPr>
                <w:rFonts w:eastAsia="DFKai-SB" w:hint="eastAsia"/>
                <w:szCs w:val="24"/>
              </w:rPr>
              <w:t>殊</w:t>
            </w:r>
            <w:r w:rsidRPr="00720320">
              <w:rPr>
                <w:rFonts w:eastAsia="DFKai-SB"/>
                <w:szCs w:val="24"/>
              </w:rPr>
              <w:t xml:space="preserve"> (</w:t>
            </w:r>
            <w:r w:rsidRPr="00720320">
              <w:rPr>
                <w:rFonts w:eastAsia="DFKai-SB" w:hint="eastAsia"/>
                <w:szCs w:val="24"/>
              </w:rPr>
              <w:t>朱</w:t>
            </w:r>
            <w:r w:rsidRPr="00720320">
              <w:rPr>
                <w:rFonts w:eastAsia="DFKai-SB"/>
                <w:szCs w:val="24"/>
              </w:rPr>
              <w:t>)</w:t>
            </w:r>
          </w:p>
        </w:tc>
        <w:tc>
          <w:tcPr>
            <w:tcW w:w="1417" w:type="dxa"/>
            <w:tcBorders>
              <w:bottom w:val="single" w:sz="4" w:space="0" w:color="auto"/>
            </w:tcBorders>
          </w:tcPr>
          <w:p w14:paraId="190AE2BB" w14:textId="77777777" w:rsidR="000829A0" w:rsidRPr="00720320" w:rsidRDefault="000829A0" w:rsidP="000829A0">
            <w:r w:rsidRPr="00720320">
              <w:t>0.20</w:t>
            </w:r>
          </w:p>
        </w:tc>
        <w:tc>
          <w:tcPr>
            <w:tcW w:w="1560" w:type="dxa"/>
            <w:tcBorders>
              <w:bottom w:val="single" w:sz="4" w:space="0" w:color="auto"/>
            </w:tcBorders>
          </w:tcPr>
          <w:p w14:paraId="51A8EEC2" w14:textId="073A258E" w:rsidR="000829A0" w:rsidRPr="00720320" w:rsidRDefault="000829A0" w:rsidP="000829A0">
            <w:pPr>
              <w:rPr>
                <w:szCs w:val="24"/>
              </w:rPr>
            </w:pPr>
            <w:r w:rsidRPr="00720320">
              <w:rPr>
                <w:szCs w:val="24"/>
              </w:rPr>
              <w:t>10</w:t>
            </w:r>
          </w:p>
        </w:tc>
        <w:tc>
          <w:tcPr>
            <w:tcW w:w="1559" w:type="dxa"/>
            <w:tcBorders>
              <w:bottom w:val="single" w:sz="4" w:space="0" w:color="auto"/>
            </w:tcBorders>
          </w:tcPr>
          <w:p w14:paraId="58DC659C" w14:textId="1858FE07" w:rsidR="000829A0" w:rsidRPr="00720320" w:rsidRDefault="00847993" w:rsidP="000829A0">
            <w:pPr>
              <w:wordWrap w:val="0"/>
              <w:rPr>
                <w:szCs w:val="24"/>
                <w:lang w:eastAsia="zh-TW"/>
              </w:rPr>
            </w:pPr>
            <w:r w:rsidRPr="00720320">
              <w:rPr>
                <w:szCs w:val="24"/>
              </w:rPr>
              <w:t>17</w:t>
            </w:r>
          </w:p>
        </w:tc>
        <w:tc>
          <w:tcPr>
            <w:tcW w:w="1559" w:type="dxa"/>
            <w:tcBorders>
              <w:bottom w:val="single" w:sz="4" w:space="0" w:color="auto"/>
            </w:tcBorders>
          </w:tcPr>
          <w:p w14:paraId="1A330969" w14:textId="0F1B00B7" w:rsidR="000829A0" w:rsidRPr="00720320" w:rsidRDefault="000829A0" w:rsidP="000829A0">
            <w:pPr>
              <w:rPr>
                <w:szCs w:val="24"/>
              </w:rPr>
            </w:pPr>
            <w:r w:rsidRPr="00720320">
              <w:rPr>
                <w:rFonts w:eastAsia="DFKai-SB" w:hint="eastAsia"/>
                <w:szCs w:val="24"/>
              </w:rPr>
              <w:t>勒</w:t>
            </w:r>
            <w:r w:rsidRPr="00720320">
              <w:rPr>
                <w:rFonts w:eastAsia="DFKai-SB"/>
                <w:szCs w:val="24"/>
              </w:rPr>
              <w:t xml:space="preserve"> (</w:t>
            </w:r>
            <w:r w:rsidRPr="00720320">
              <w:rPr>
                <w:rFonts w:eastAsia="DFKai-SB" w:hint="eastAsia"/>
                <w:szCs w:val="24"/>
              </w:rPr>
              <w:t>革</w:t>
            </w:r>
            <w:r w:rsidRPr="00720320">
              <w:rPr>
                <w:rFonts w:eastAsia="DFKai-SB"/>
                <w:szCs w:val="24"/>
              </w:rPr>
              <w:t>)</w:t>
            </w:r>
          </w:p>
        </w:tc>
        <w:tc>
          <w:tcPr>
            <w:tcW w:w="1418" w:type="dxa"/>
            <w:tcBorders>
              <w:bottom w:val="single" w:sz="4" w:space="0" w:color="auto"/>
            </w:tcBorders>
          </w:tcPr>
          <w:p w14:paraId="32FCBEA9" w14:textId="352C907E" w:rsidR="000829A0" w:rsidRPr="00720320" w:rsidRDefault="007800F3" w:rsidP="000829A0">
            <w:pPr>
              <w:rPr>
                <w:szCs w:val="24"/>
              </w:rPr>
            </w:pPr>
            <w:r w:rsidRPr="00720320">
              <w:t xml:space="preserve">0.50 </w:t>
            </w:r>
          </w:p>
        </w:tc>
        <w:tc>
          <w:tcPr>
            <w:tcW w:w="1559" w:type="dxa"/>
            <w:tcBorders>
              <w:bottom w:val="single" w:sz="4" w:space="0" w:color="auto"/>
            </w:tcBorders>
          </w:tcPr>
          <w:p w14:paraId="252B381B" w14:textId="2515FC67" w:rsidR="000829A0" w:rsidRPr="00720320" w:rsidRDefault="00DF53B4" w:rsidP="000829A0">
            <w:pPr>
              <w:rPr>
                <w:szCs w:val="24"/>
              </w:rPr>
            </w:pPr>
            <w:r w:rsidRPr="00720320">
              <w:rPr>
                <w:szCs w:val="24"/>
              </w:rPr>
              <w:t>10</w:t>
            </w:r>
          </w:p>
        </w:tc>
        <w:tc>
          <w:tcPr>
            <w:tcW w:w="1559" w:type="dxa"/>
            <w:tcBorders>
              <w:bottom w:val="single" w:sz="4" w:space="0" w:color="auto"/>
            </w:tcBorders>
          </w:tcPr>
          <w:p w14:paraId="06142E11" w14:textId="06A2EAF6" w:rsidR="000829A0" w:rsidRPr="00720320" w:rsidRDefault="00DF53B4" w:rsidP="000829A0">
            <w:pPr>
              <w:rPr>
                <w:szCs w:val="24"/>
                <w:lang w:eastAsia="zh-TW"/>
              </w:rPr>
            </w:pPr>
            <w:r w:rsidRPr="00720320">
              <w:rPr>
                <w:szCs w:val="24"/>
              </w:rPr>
              <w:t>31</w:t>
            </w:r>
          </w:p>
        </w:tc>
      </w:tr>
      <w:tr w:rsidR="00720320" w:rsidRPr="00720320" w14:paraId="2E8CF5AB" w14:textId="77777777" w:rsidTr="000829A0">
        <w:tc>
          <w:tcPr>
            <w:tcW w:w="13183" w:type="dxa"/>
            <w:gridSpan w:val="9"/>
            <w:tcBorders>
              <w:top w:val="single" w:sz="4" w:space="0" w:color="auto"/>
              <w:bottom w:val="single" w:sz="4" w:space="0" w:color="auto"/>
            </w:tcBorders>
          </w:tcPr>
          <w:p w14:paraId="30E078F4" w14:textId="77777777" w:rsidR="00A522DD" w:rsidRPr="00720320" w:rsidRDefault="00A522DD" w:rsidP="000829A0">
            <w:pPr>
              <w:rPr>
                <w:szCs w:val="24"/>
              </w:rPr>
            </w:pPr>
            <w:r w:rsidRPr="00720320">
              <w:rPr>
                <w:i/>
              </w:rPr>
              <w:t>Associative-Radical</w:t>
            </w:r>
          </w:p>
        </w:tc>
      </w:tr>
      <w:tr w:rsidR="00720320" w:rsidRPr="00720320" w14:paraId="1AAEF616" w14:textId="77777777" w:rsidTr="006E76C9">
        <w:tc>
          <w:tcPr>
            <w:tcW w:w="1418" w:type="dxa"/>
            <w:tcBorders>
              <w:top w:val="single" w:sz="4" w:space="0" w:color="auto"/>
            </w:tcBorders>
          </w:tcPr>
          <w:p w14:paraId="70B97078" w14:textId="77777777" w:rsidR="000829A0" w:rsidRPr="00720320" w:rsidRDefault="000829A0" w:rsidP="000829A0">
            <w:r w:rsidRPr="00720320">
              <w:t>Cyan</w:t>
            </w:r>
          </w:p>
        </w:tc>
        <w:tc>
          <w:tcPr>
            <w:tcW w:w="1134" w:type="dxa"/>
            <w:tcBorders>
              <w:top w:val="single" w:sz="4" w:space="0" w:color="auto"/>
            </w:tcBorders>
          </w:tcPr>
          <w:p w14:paraId="151C9326" w14:textId="77777777" w:rsidR="000829A0" w:rsidRPr="00720320" w:rsidRDefault="000829A0" w:rsidP="000829A0">
            <w:pPr>
              <w:rPr>
                <w:rFonts w:eastAsia="DFKai-SB"/>
                <w:szCs w:val="24"/>
              </w:rPr>
            </w:pPr>
            <w:r w:rsidRPr="00720320">
              <w:rPr>
                <w:rFonts w:eastAsia="DFKai-SB" w:hint="eastAsia"/>
                <w:szCs w:val="24"/>
              </w:rPr>
              <w:t>仙</w:t>
            </w:r>
            <w:r w:rsidRPr="00720320">
              <w:rPr>
                <w:rFonts w:eastAsia="DFKai-SB"/>
                <w:szCs w:val="24"/>
              </w:rPr>
              <w:t xml:space="preserve"> (</w:t>
            </w:r>
            <w:r w:rsidRPr="00720320">
              <w:rPr>
                <w:rFonts w:eastAsia="DFKai-SB" w:hint="eastAsia"/>
                <w:szCs w:val="24"/>
              </w:rPr>
              <w:t>山</w:t>
            </w:r>
            <w:r w:rsidRPr="00720320">
              <w:rPr>
                <w:rFonts w:eastAsia="DFKai-SB"/>
                <w:szCs w:val="24"/>
              </w:rPr>
              <w:t>)</w:t>
            </w:r>
          </w:p>
        </w:tc>
        <w:tc>
          <w:tcPr>
            <w:tcW w:w="1417" w:type="dxa"/>
            <w:tcBorders>
              <w:top w:val="single" w:sz="4" w:space="0" w:color="auto"/>
            </w:tcBorders>
          </w:tcPr>
          <w:p w14:paraId="0445CD7C" w14:textId="77777777" w:rsidR="000829A0" w:rsidRPr="00720320" w:rsidRDefault="000829A0" w:rsidP="000829A0">
            <w:r w:rsidRPr="00720320">
              <w:t>0.20</w:t>
            </w:r>
          </w:p>
        </w:tc>
        <w:tc>
          <w:tcPr>
            <w:tcW w:w="1560" w:type="dxa"/>
            <w:tcBorders>
              <w:top w:val="single" w:sz="4" w:space="0" w:color="auto"/>
            </w:tcBorders>
          </w:tcPr>
          <w:p w14:paraId="04E8B5C3" w14:textId="77AAFD1D" w:rsidR="000829A0" w:rsidRPr="00720320" w:rsidRDefault="000829A0" w:rsidP="000829A0">
            <w:pPr>
              <w:rPr>
                <w:szCs w:val="24"/>
              </w:rPr>
            </w:pPr>
            <w:r w:rsidRPr="00720320">
              <w:rPr>
                <w:szCs w:val="24"/>
              </w:rPr>
              <w:t>5</w:t>
            </w:r>
          </w:p>
        </w:tc>
        <w:tc>
          <w:tcPr>
            <w:tcW w:w="1559" w:type="dxa"/>
            <w:tcBorders>
              <w:top w:val="single" w:sz="4" w:space="0" w:color="auto"/>
            </w:tcBorders>
          </w:tcPr>
          <w:p w14:paraId="6E91B7A7" w14:textId="634D15AC" w:rsidR="000829A0" w:rsidRPr="00720320" w:rsidRDefault="00D055C3" w:rsidP="000829A0">
            <w:pPr>
              <w:rPr>
                <w:szCs w:val="24"/>
                <w:lang w:eastAsia="zh-TW"/>
              </w:rPr>
            </w:pPr>
            <w:r w:rsidRPr="00720320">
              <w:rPr>
                <w:szCs w:val="24"/>
              </w:rPr>
              <w:t>150</w:t>
            </w:r>
          </w:p>
        </w:tc>
        <w:tc>
          <w:tcPr>
            <w:tcW w:w="1559" w:type="dxa"/>
            <w:tcBorders>
              <w:top w:val="single" w:sz="4" w:space="0" w:color="auto"/>
            </w:tcBorders>
          </w:tcPr>
          <w:p w14:paraId="673F7C40" w14:textId="77777777" w:rsidR="000829A0" w:rsidRPr="00720320" w:rsidRDefault="000829A0" w:rsidP="000829A0">
            <w:pPr>
              <w:rPr>
                <w:szCs w:val="24"/>
              </w:rPr>
            </w:pPr>
            <w:r w:rsidRPr="00720320">
              <w:rPr>
                <w:rFonts w:eastAsia="DFKai-SB" w:hint="eastAsia"/>
                <w:szCs w:val="24"/>
              </w:rPr>
              <w:t>佔</w:t>
            </w:r>
            <w:r w:rsidRPr="00720320">
              <w:rPr>
                <w:rFonts w:eastAsia="DFKai-SB"/>
                <w:szCs w:val="24"/>
              </w:rPr>
              <w:t xml:space="preserve"> (</w:t>
            </w:r>
            <w:r w:rsidRPr="00720320">
              <w:rPr>
                <w:rFonts w:eastAsia="DFKai-SB" w:hint="eastAsia"/>
                <w:szCs w:val="24"/>
              </w:rPr>
              <w:t>占</w:t>
            </w:r>
            <w:r w:rsidRPr="00720320">
              <w:rPr>
                <w:rFonts w:eastAsia="DFKai-SB"/>
                <w:szCs w:val="24"/>
              </w:rPr>
              <w:t>)</w:t>
            </w:r>
          </w:p>
        </w:tc>
        <w:tc>
          <w:tcPr>
            <w:tcW w:w="1418" w:type="dxa"/>
            <w:tcBorders>
              <w:top w:val="single" w:sz="4" w:space="0" w:color="auto"/>
            </w:tcBorders>
          </w:tcPr>
          <w:p w14:paraId="098E8363" w14:textId="77777777" w:rsidR="000829A0" w:rsidRPr="00720320" w:rsidRDefault="000829A0" w:rsidP="000829A0">
            <w:pPr>
              <w:rPr>
                <w:szCs w:val="24"/>
              </w:rPr>
            </w:pPr>
            <w:r w:rsidRPr="00720320">
              <w:rPr>
                <w:szCs w:val="24"/>
              </w:rPr>
              <w:t>0.23</w:t>
            </w:r>
          </w:p>
        </w:tc>
        <w:tc>
          <w:tcPr>
            <w:tcW w:w="1559" w:type="dxa"/>
            <w:tcBorders>
              <w:top w:val="single" w:sz="4" w:space="0" w:color="auto"/>
            </w:tcBorders>
          </w:tcPr>
          <w:p w14:paraId="3B53222A" w14:textId="6B83991B" w:rsidR="000829A0" w:rsidRPr="00720320" w:rsidRDefault="000829A0" w:rsidP="000829A0">
            <w:pPr>
              <w:rPr>
                <w:szCs w:val="24"/>
              </w:rPr>
            </w:pPr>
            <w:r w:rsidRPr="00720320">
              <w:rPr>
                <w:szCs w:val="24"/>
              </w:rPr>
              <w:t>12</w:t>
            </w:r>
          </w:p>
        </w:tc>
        <w:tc>
          <w:tcPr>
            <w:tcW w:w="1559" w:type="dxa"/>
            <w:tcBorders>
              <w:top w:val="single" w:sz="4" w:space="0" w:color="auto"/>
            </w:tcBorders>
          </w:tcPr>
          <w:p w14:paraId="7F527DBF" w14:textId="7C235C01" w:rsidR="000829A0" w:rsidRPr="00720320" w:rsidRDefault="00A80782" w:rsidP="000829A0">
            <w:pPr>
              <w:rPr>
                <w:szCs w:val="24"/>
                <w:lang w:eastAsia="zh-TW"/>
              </w:rPr>
            </w:pPr>
            <w:r w:rsidRPr="00720320">
              <w:rPr>
                <w:szCs w:val="24"/>
                <w:lang w:eastAsia="zh-TW"/>
              </w:rPr>
              <w:t>150</w:t>
            </w:r>
          </w:p>
        </w:tc>
      </w:tr>
      <w:tr w:rsidR="00720320" w:rsidRPr="00720320" w14:paraId="1859BF81" w14:textId="77777777" w:rsidTr="006E76C9">
        <w:tc>
          <w:tcPr>
            <w:tcW w:w="1418" w:type="dxa"/>
          </w:tcPr>
          <w:p w14:paraId="45235A79" w14:textId="77777777" w:rsidR="000829A0" w:rsidRPr="00720320" w:rsidRDefault="000829A0" w:rsidP="000829A0">
            <w:r w:rsidRPr="00720320">
              <w:t>Yellow</w:t>
            </w:r>
          </w:p>
        </w:tc>
        <w:tc>
          <w:tcPr>
            <w:tcW w:w="1134" w:type="dxa"/>
          </w:tcPr>
          <w:p w14:paraId="78529B6F" w14:textId="77777777" w:rsidR="000829A0" w:rsidRPr="00720320" w:rsidRDefault="000829A0" w:rsidP="000829A0">
            <w:pPr>
              <w:rPr>
                <w:rFonts w:eastAsia="DFKai-SB"/>
                <w:szCs w:val="24"/>
              </w:rPr>
            </w:pPr>
            <w:r w:rsidRPr="00720320">
              <w:rPr>
                <w:rFonts w:eastAsia="DFKai-SB" w:hint="eastAsia"/>
                <w:szCs w:val="24"/>
              </w:rPr>
              <w:t>淦</w:t>
            </w:r>
            <w:r w:rsidRPr="00720320">
              <w:rPr>
                <w:rFonts w:eastAsia="DFKai-SB"/>
                <w:szCs w:val="24"/>
              </w:rPr>
              <w:t xml:space="preserve"> (</w:t>
            </w:r>
            <w:r w:rsidRPr="00720320">
              <w:rPr>
                <w:rFonts w:eastAsia="DFKai-SB" w:hint="eastAsia"/>
                <w:szCs w:val="24"/>
              </w:rPr>
              <w:t>金</w:t>
            </w:r>
            <w:r w:rsidRPr="00720320">
              <w:rPr>
                <w:rFonts w:eastAsia="DFKai-SB"/>
                <w:szCs w:val="24"/>
              </w:rPr>
              <w:t>)</w:t>
            </w:r>
          </w:p>
        </w:tc>
        <w:tc>
          <w:tcPr>
            <w:tcW w:w="1417" w:type="dxa"/>
          </w:tcPr>
          <w:p w14:paraId="1421FC78" w14:textId="7432D4F0" w:rsidR="000829A0" w:rsidRPr="00720320" w:rsidRDefault="007800F3" w:rsidP="000829A0">
            <w:r w:rsidRPr="00720320">
              <w:t xml:space="preserve">0.17 </w:t>
            </w:r>
          </w:p>
        </w:tc>
        <w:tc>
          <w:tcPr>
            <w:tcW w:w="1560" w:type="dxa"/>
          </w:tcPr>
          <w:p w14:paraId="76DF46E8" w14:textId="1C6B0EB2" w:rsidR="000829A0" w:rsidRPr="00720320" w:rsidRDefault="00535D39" w:rsidP="000829A0">
            <w:pPr>
              <w:rPr>
                <w:szCs w:val="24"/>
              </w:rPr>
            </w:pPr>
            <w:r w:rsidRPr="00720320">
              <w:rPr>
                <w:szCs w:val="24"/>
              </w:rPr>
              <w:t>6</w:t>
            </w:r>
          </w:p>
        </w:tc>
        <w:tc>
          <w:tcPr>
            <w:tcW w:w="1559" w:type="dxa"/>
          </w:tcPr>
          <w:p w14:paraId="6EB01EC6" w14:textId="29F6744C" w:rsidR="000829A0" w:rsidRPr="00720320" w:rsidRDefault="00535D39" w:rsidP="000829A0">
            <w:pPr>
              <w:rPr>
                <w:szCs w:val="24"/>
                <w:lang w:eastAsia="zh-TW"/>
              </w:rPr>
            </w:pPr>
            <w:r w:rsidRPr="00720320">
              <w:rPr>
                <w:szCs w:val="24"/>
              </w:rPr>
              <w:t>379</w:t>
            </w:r>
          </w:p>
        </w:tc>
        <w:tc>
          <w:tcPr>
            <w:tcW w:w="1559" w:type="dxa"/>
          </w:tcPr>
          <w:p w14:paraId="759992BA" w14:textId="77777777" w:rsidR="000829A0" w:rsidRPr="00720320" w:rsidRDefault="000829A0" w:rsidP="000829A0">
            <w:pPr>
              <w:rPr>
                <w:szCs w:val="24"/>
              </w:rPr>
            </w:pPr>
            <w:r w:rsidRPr="00720320">
              <w:rPr>
                <w:rFonts w:eastAsia="DFKai-SB" w:hint="eastAsia"/>
                <w:szCs w:val="24"/>
              </w:rPr>
              <w:t>浯</w:t>
            </w:r>
            <w:r w:rsidRPr="00720320">
              <w:rPr>
                <w:rFonts w:eastAsia="DFKai-SB"/>
                <w:szCs w:val="24"/>
              </w:rPr>
              <w:t xml:space="preserve"> (</w:t>
            </w:r>
            <w:r w:rsidRPr="00720320">
              <w:rPr>
                <w:rFonts w:eastAsia="DFKai-SB" w:hint="eastAsia"/>
                <w:szCs w:val="24"/>
              </w:rPr>
              <w:t>吾</w:t>
            </w:r>
            <w:r w:rsidRPr="00720320">
              <w:rPr>
                <w:rFonts w:eastAsia="DFKai-SB"/>
                <w:szCs w:val="24"/>
              </w:rPr>
              <w:t>)</w:t>
            </w:r>
          </w:p>
        </w:tc>
        <w:tc>
          <w:tcPr>
            <w:tcW w:w="1418" w:type="dxa"/>
          </w:tcPr>
          <w:p w14:paraId="1F9EF311" w14:textId="3AB377A6" w:rsidR="000829A0" w:rsidRPr="00720320" w:rsidRDefault="007800F3" w:rsidP="000829A0">
            <w:pPr>
              <w:rPr>
                <w:szCs w:val="24"/>
              </w:rPr>
            </w:pPr>
            <w:r w:rsidRPr="00720320">
              <w:t xml:space="preserve">0.71 </w:t>
            </w:r>
          </w:p>
        </w:tc>
        <w:tc>
          <w:tcPr>
            <w:tcW w:w="1559" w:type="dxa"/>
          </w:tcPr>
          <w:p w14:paraId="2FDF92A4" w14:textId="7BEAB124" w:rsidR="000829A0" w:rsidRPr="00720320" w:rsidRDefault="00F23E0A" w:rsidP="000829A0">
            <w:pPr>
              <w:rPr>
                <w:szCs w:val="24"/>
              </w:rPr>
            </w:pPr>
            <w:r w:rsidRPr="00720320">
              <w:rPr>
                <w:szCs w:val="24"/>
              </w:rPr>
              <w:t>14</w:t>
            </w:r>
          </w:p>
        </w:tc>
        <w:tc>
          <w:tcPr>
            <w:tcW w:w="1559" w:type="dxa"/>
          </w:tcPr>
          <w:p w14:paraId="2F0971A6" w14:textId="6F845640" w:rsidR="000829A0" w:rsidRPr="00720320" w:rsidRDefault="00F23E0A" w:rsidP="000829A0">
            <w:pPr>
              <w:rPr>
                <w:szCs w:val="24"/>
                <w:lang w:eastAsia="zh-TW"/>
              </w:rPr>
            </w:pPr>
            <w:r w:rsidRPr="00720320">
              <w:rPr>
                <w:szCs w:val="24"/>
              </w:rPr>
              <w:t>379</w:t>
            </w:r>
          </w:p>
        </w:tc>
      </w:tr>
      <w:tr w:rsidR="00720320" w:rsidRPr="00720320" w14:paraId="1D83BF0A" w14:textId="77777777" w:rsidTr="006E76C9">
        <w:tc>
          <w:tcPr>
            <w:tcW w:w="1418" w:type="dxa"/>
            <w:tcBorders>
              <w:bottom w:val="single" w:sz="24" w:space="0" w:color="auto"/>
            </w:tcBorders>
          </w:tcPr>
          <w:p w14:paraId="4614754E" w14:textId="77777777" w:rsidR="000829A0" w:rsidRPr="00720320" w:rsidRDefault="000829A0" w:rsidP="000829A0">
            <w:r w:rsidRPr="00720320">
              <w:t>Red</w:t>
            </w:r>
          </w:p>
        </w:tc>
        <w:tc>
          <w:tcPr>
            <w:tcW w:w="1134" w:type="dxa"/>
            <w:tcBorders>
              <w:bottom w:val="single" w:sz="24" w:space="0" w:color="auto"/>
            </w:tcBorders>
          </w:tcPr>
          <w:p w14:paraId="19E50914" w14:textId="77777777" w:rsidR="000829A0" w:rsidRPr="00720320" w:rsidRDefault="000829A0" w:rsidP="000829A0">
            <w:pPr>
              <w:rPr>
                <w:rFonts w:eastAsia="DFKai-SB"/>
                <w:szCs w:val="24"/>
              </w:rPr>
            </w:pPr>
            <w:r w:rsidRPr="00720320">
              <w:rPr>
                <w:rFonts w:eastAsia="DFKai-SB" w:hint="eastAsia"/>
                <w:szCs w:val="24"/>
              </w:rPr>
              <w:t>恤</w:t>
            </w:r>
            <w:r w:rsidRPr="00720320">
              <w:rPr>
                <w:rFonts w:eastAsia="DFKai-SB"/>
                <w:szCs w:val="24"/>
              </w:rPr>
              <w:t xml:space="preserve"> (</w:t>
            </w:r>
            <w:r w:rsidRPr="00720320">
              <w:rPr>
                <w:rFonts w:eastAsia="DFKai-SB" w:hint="eastAsia"/>
                <w:szCs w:val="24"/>
              </w:rPr>
              <w:t>血</w:t>
            </w:r>
            <w:r w:rsidRPr="00720320">
              <w:rPr>
                <w:rFonts w:eastAsia="DFKai-SB"/>
                <w:szCs w:val="24"/>
              </w:rPr>
              <w:t>)</w:t>
            </w:r>
          </w:p>
        </w:tc>
        <w:tc>
          <w:tcPr>
            <w:tcW w:w="1417" w:type="dxa"/>
            <w:tcBorders>
              <w:bottom w:val="single" w:sz="24" w:space="0" w:color="auto"/>
            </w:tcBorders>
          </w:tcPr>
          <w:p w14:paraId="029A12A5" w14:textId="225C60FE" w:rsidR="000829A0" w:rsidRPr="00720320" w:rsidRDefault="007800F3" w:rsidP="000829A0">
            <w:r w:rsidRPr="00720320">
              <w:t xml:space="preserve">0.50 </w:t>
            </w:r>
          </w:p>
        </w:tc>
        <w:tc>
          <w:tcPr>
            <w:tcW w:w="1560" w:type="dxa"/>
            <w:tcBorders>
              <w:bottom w:val="single" w:sz="24" w:space="0" w:color="auto"/>
            </w:tcBorders>
          </w:tcPr>
          <w:p w14:paraId="6BC9F744" w14:textId="29B982A9" w:rsidR="000829A0" w:rsidRPr="00720320" w:rsidRDefault="003932A3" w:rsidP="000829A0">
            <w:pPr>
              <w:rPr>
                <w:szCs w:val="24"/>
              </w:rPr>
            </w:pPr>
            <w:r w:rsidRPr="00720320">
              <w:rPr>
                <w:szCs w:val="24"/>
              </w:rPr>
              <w:t>4</w:t>
            </w:r>
          </w:p>
        </w:tc>
        <w:tc>
          <w:tcPr>
            <w:tcW w:w="1559" w:type="dxa"/>
            <w:tcBorders>
              <w:bottom w:val="single" w:sz="24" w:space="0" w:color="auto"/>
            </w:tcBorders>
          </w:tcPr>
          <w:p w14:paraId="3E1FD5CE" w14:textId="6457A73B" w:rsidR="000829A0" w:rsidRPr="00720320" w:rsidRDefault="003932A3" w:rsidP="000829A0">
            <w:pPr>
              <w:rPr>
                <w:szCs w:val="24"/>
                <w:lang w:eastAsia="zh-TW"/>
              </w:rPr>
            </w:pPr>
            <w:r w:rsidRPr="00720320">
              <w:rPr>
                <w:szCs w:val="24"/>
              </w:rPr>
              <w:t>146</w:t>
            </w:r>
          </w:p>
        </w:tc>
        <w:tc>
          <w:tcPr>
            <w:tcW w:w="1559" w:type="dxa"/>
            <w:tcBorders>
              <w:bottom w:val="single" w:sz="24" w:space="0" w:color="auto"/>
            </w:tcBorders>
          </w:tcPr>
          <w:p w14:paraId="665A122E" w14:textId="77777777" w:rsidR="000829A0" w:rsidRPr="00720320" w:rsidRDefault="000829A0" w:rsidP="000829A0">
            <w:pPr>
              <w:rPr>
                <w:szCs w:val="24"/>
              </w:rPr>
            </w:pPr>
            <w:r w:rsidRPr="00720320">
              <w:rPr>
                <w:rFonts w:eastAsia="DFKai-SB" w:hint="eastAsia"/>
                <w:szCs w:val="24"/>
              </w:rPr>
              <w:t>怯</w:t>
            </w:r>
            <w:r w:rsidRPr="00720320">
              <w:rPr>
                <w:rFonts w:eastAsia="DFKai-SB"/>
                <w:szCs w:val="24"/>
              </w:rPr>
              <w:t xml:space="preserve"> (</w:t>
            </w:r>
            <w:r w:rsidRPr="00720320">
              <w:rPr>
                <w:rFonts w:eastAsia="DFKai-SB" w:hint="eastAsia"/>
                <w:szCs w:val="24"/>
              </w:rPr>
              <w:t>去</w:t>
            </w:r>
            <w:r w:rsidRPr="00720320">
              <w:rPr>
                <w:rFonts w:eastAsia="DFKai-SB"/>
                <w:szCs w:val="24"/>
              </w:rPr>
              <w:t>)</w:t>
            </w:r>
          </w:p>
        </w:tc>
        <w:tc>
          <w:tcPr>
            <w:tcW w:w="1418" w:type="dxa"/>
            <w:tcBorders>
              <w:bottom w:val="single" w:sz="24" w:space="0" w:color="auto"/>
            </w:tcBorders>
          </w:tcPr>
          <w:p w14:paraId="28786074" w14:textId="63AD5664" w:rsidR="000829A0" w:rsidRPr="00720320" w:rsidRDefault="007800F3" w:rsidP="000829A0">
            <w:pPr>
              <w:rPr>
                <w:szCs w:val="24"/>
              </w:rPr>
            </w:pPr>
            <w:r w:rsidRPr="00720320">
              <w:t xml:space="preserve">0.11 </w:t>
            </w:r>
          </w:p>
        </w:tc>
        <w:tc>
          <w:tcPr>
            <w:tcW w:w="1559" w:type="dxa"/>
            <w:tcBorders>
              <w:bottom w:val="single" w:sz="24" w:space="0" w:color="auto"/>
            </w:tcBorders>
          </w:tcPr>
          <w:p w14:paraId="2D1911A4" w14:textId="47199BC4" w:rsidR="000829A0" w:rsidRPr="00720320" w:rsidRDefault="00C46508" w:rsidP="000829A0">
            <w:pPr>
              <w:rPr>
                <w:szCs w:val="24"/>
              </w:rPr>
            </w:pPr>
            <w:r w:rsidRPr="00720320">
              <w:rPr>
                <w:szCs w:val="24"/>
              </w:rPr>
              <w:t>9</w:t>
            </w:r>
          </w:p>
        </w:tc>
        <w:tc>
          <w:tcPr>
            <w:tcW w:w="1559" w:type="dxa"/>
            <w:tcBorders>
              <w:bottom w:val="single" w:sz="24" w:space="0" w:color="auto"/>
            </w:tcBorders>
          </w:tcPr>
          <w:p w14:paraId="35C68FB4" w14:textId="66A67C7A" w:rsidR="000829A0" w:rsidRPr="00720320" w:rsidRDefault="00D10E1E" w:rsidP="000829A0">
            <w:pPr>
              <w:rPr>
                <w:szCs w:val="24"/>
                <w:lang w:eastAsia="zh-TW"/>
              </w:rPr>
            </w:pPr>
            <w:r w:rsidRPr="00720320">
              <w:rPr>
                <w:szCs w:val="24"/>
              </w:rPr>
              <w:t>146</w:t>
            </w:r>
          </w:p>
        </w:tc>
      </w:tr>
    </w:tbl>
    <w:p w14:paraId="733A17E0" w14:textId="472E1783" w:rsidR="009474BE" w:rsidRPr="00720320" w:rsidRDefault="00A522DD" w:rsidP="00A522DD">
      <w:pPr>
        <w:spacing w:line="240" w:lineRule="auto"/>
        <w:ind w:rightChars="1264" w:right="2781"/>
        <w:rPr>
          <w:rFonts w:ascii="Times New Roman" w:hAnsi="Times New Roman" w:cs="Times New Roman"/>
          <w:szCs w:val="24"/>
        </w:rPr>
      </w:pPr>
      <w:r w:rsidRPr="00720320">
        <w:rPr>
          <w:rFonts w:ascii="Times New Roman" w:hAnsi="Times New Roman" w:cs="Times New Roman"/>
          <w:szCs w:val="24"/>
          <w:vertAlign w:val="superscript"/>
        </w:rPr>
        <w:t xml:space="preserve">* </w:t>
      </w:r>
      <w:r w:rsidRPr="00720320">
        <w:rPr>
          <w:rFonts w:ascii="Times New Roman" w:hAnsi="Times New Roman" w:cs="Times New Roman"/>
          <w:szCs w:val="24"/>
        </w:rPr>
        <w:t xml:space="preserve">Consistency is defined as the ratio of the number of characters sharing a phonetic radical that have the same pronunciation to the number of characters sharing that phonetic radical. Tonal differences are not taken into account. </w:t>
      </w:r>
      <w:r w:rsidRPr="00720320">
        <w:rPr>
          <w:rFonts w:ascii="Times New Roman" w:eastAsia="DFKai-SB" w:hAnsi="Times New Roman" w:cs="Times New Roman"/>
          <w:szCs w:val="24"/>
          <w:vertAlign w:val="superscript"/>
        </w:rPr>
        <w:t xml:space="preserve">^ </w:t>
      </w:r>
      <w:r w:rsidR="000829A0" w:rsidRPr="00720320">
        <w:rPr>
          <w:rFonts w:ascii="Times New Roman" w:hAnsi="Times New Roman" w:cs="Times New Roman"/>
          <w:szCs w:val="24"/>
        </w:rPr>
        <w:t>Phonetic C</w:t>
      </w:r>
      <w:r w:rsidRPr="00720320">
        <w:rPr>
          <w:rFonts w:ascii="Times New Roman" w:hAnsi="Times New Roman" w:cs="Times New Roman"/>
          <w:szCs w:val="24"/>
        </w:rPr>
        <w:t xml:space="preserve">ombinability is defined as the number of characters that share a phonetic radical. </w:t>
      </w:r>
      <w:r w:rsidR="00F8317B" w:rsidRPr="00720320">
        <w:rPr>
          <w:rFonts w:ascii="Times New Roman" w:eastAsia="DFKai-SB" w:hAnsi="Times New Roman" w:cs="Times New Roman"/>
          <w:szCs w:val="24"/>
          <w:vertAlign w:val="superscript"/>
        </w:rPr>
        <w:t xml:space="preserve">&amp; </w:t>
      </w:r>
      <w:r w:rsidR="00F8317B" w:rsidRPr="00720320">
        <w:rPr>
          <w:rFonts w:ascii="Times New Roman" w:hAnsi="Times New Roman" w:cs="Times New Roman"/>
          <w:szCs w:val="24"/>
        </w:rPr>
        <w:t>Semantic Combinability is defined as the number of characters that share a semantic radical</w:t>
      </w:r>
      <w:r w:rsidR="00DC0486" w:rsidRPr="00720320">
        <w:rPr>
          <w:rFonts w:ascii="Times New Roman" w:hAnsi="Times New Roman" w:cs="Times New Roman"/>
          <w:szCs w:val="24"/>
        </w:rPr>
        <w:t xml:space="preserve">. </w:t>
      </w:r>
      <w:r w:rsidRPr="00720320">
        <w:rPr>
          <w:rFonts w:ascii="Times New Roman" w:hAnsi="Times New Roman" w:cs="Times New Roman"/>
          <w:szCs w:val="24"/>
        </w:rPr>
        <w:t xml:space="preserve">All of the data were based on Chang, Hsu, Tsai, Chen, </w:t>
      </w:r>
      <w:r w:rsidR="009474BE" w:rsidRPr="00720320">
        <w:rPr>
          <w:rFonts w:ascii="Times New Roman" w:hAnsi="Times New Roman" w:cs="Times New Roman"/>
          <w:szCs w:val="24"/>
        </w:rPr>
        <w:t>and</w:t>
      </w:r>
      <w:r w:rsidRPr="00720320">
        <w:rPr>
          <w:rFonts w:ascii="Times New Roman" w:hAnsi="Times New Roman" w:cs="Times New Roman"/>
          <w:szCs w:val="24"/>
        </w:rPr>
        <w:t xml:space="preserve"> Lee</w:t>
      </w:r>
      <w:r w:rsidR="009474BE" w:rsidRPr="00720320">
        <w:rPr>
          <w:rFonts w:ascii="Times New Roman" w:hAnsi="Times New Roman" w:cs="Times New Roman"/>
          <w:szCs w:val="24"/>
        </w:rPr>
        <w:t xml:space="preserve"> (</w:t>
      </w:r>
      <w:r w:rsidRPr="00720320">
        <w:rPr>
          <w:rFonts w:ascii="Times New Roman" w:hAnsi="Times New Roman" w:cs="Times New Roman"/>
          <w:szCs w:val="24"/>
        </w:rPr>
        <w:t>2016</w:t>
      </w:r>
      <w:r w:rsidR="009474BE" w:rsidRPr="00720320">
        <w:rPr>
          <w:rFonts w:ascii="Times New Roman" w:hAnsi="Times New Roman" w:cs="Times New Roman"/>
          <w:szCs w:val="24"/>
        </w:rPr>
        <w:t>)</w:t>
      </w:r>
      <w:r w:rsidR="00916F30" w:rsidRPr="00720320">
        <w:rPr>
          <w:rFonts w:ascii="Times New Roman" w:hAnsi="Times New Roman" w:cs="Times New Roman"/>
          <w:szCs w:val="24"/>
        </w:rPr>
        <w:fldChar w:fldCharType="begin"/>
      </w:r>
      <w:r w:rsidR="00916F30" w:rsidRPr="00720320">
        <w:rPr>
          <w:rFonts w:ascii="Times New Roman" w:hAnsi="Times New Roman" w:cs="Times New Roman"/>
          <w:szCs w:val="24"/>
        </w:rPr>
        <w:instrText xml:space="preserve"> ADDIN EN.CITE &lt;EndNote&gt;&lt;Cite&gt;&lt;Author&gt;Chang&lt;/Author&gt;&lt;Year&gt;2016&lt;/Year&gt;&lt;RecNum&gt;114&lt;/RecNum&gt;&lt;DisplayText&gt;&lt;style face="superscript"&gt;1&lt;/style&gt;&lt;/DisplayText&gt;&lt;record&gt;&lt;rec-number&gt;114&lt;/rec-number&gt;&lt;foreign-keys&gt;&lt;key app="EN" db-id="aw9052tf6wrstpe5f0bx0vxewf55fxzsdsaa" timestamp="1502821635"&gt;114&lt;/key&gt;&lt;/foreign-keys&gt;&lt;ref-type name="Journal Article"&gt;17&lt;/ref-type&gt;&lt;contributors&gt;&lt;authors&gt;&lt;author&gt;Chang, Ya-Ning&lt;/author&gt;&lt;author&gt;Hsu, Chun-Hsien&lt;/author&gt;&lt;author&gt;Tsai, Jie-Li&lt;/author&gt;&lt;author&gt;Chen, Chien-Liang&lt;/author&gt;&lt;author&gt;Lee, Chia-Ying&lt;/author&gt;&lt;/authors&gt;&lt;/contributors&gt;&lt;titles&gt;&lt;title&gt;A psycholinguistic database for traditional Chinese character naming&lt;/title&gt;&lt;secondary-title&gt;Behavior Research Methods&lt;/secondary-title&gt;&lt;/titles&gt;&lt;periodical&gt;&lt;full-title&gt;Behavior Research Methods&lt;/full-title&gt;&lt;/periodical&gt;&lt;pages&gt;112-122&lt;/pages&gt;&lt;volume&gt;48&lt;/volume&gt;&lt;number&gt;1&lt;/number&gt;&lt;dates&gt;&lt;year&gt;2016&lt;/year&gt;&lt;pub-dates&gt;&lt;date&gt;March 01&lt;/date&gt;&lt;/pub-dates&gt;&lt;/dates&gt;&lt;isbn&gt;1554-3528&lt;/isbn&gt;&lt;label&gt;Chang2016&lt;/label&gt;&lt;work-type&gt;journal article&lt;/work-type&gt;&lt;urls&gt;&lt;related-urls&gt;&lt;url&gt;https://doi.org/10.3758/s13428-014-0559-7&lt;/url&gt;&lt;/related-urls&gt;&lt;/urls&gt;&lt;electronic-resource-num&gt;10.3758/s13428-014-0559-7&lt;/electronic-resource-num&gt;&lt;/record&gt;&lt;/Cite&gt;&lt;/EndNote&gt;</w:instrText>
      </w:r>
      <w:r w:rsidR="00916F30" w:rsidRPr="00720320">
        <w:rPr>
          <w:rFonts w:ascii="Times New Roman" w:hAnsi="Times New Roman" w:cs="Times New Roman"/>
          <w:szCs w:val="24"/>
        </w:rPr>
        <w:fldChar w:fldCharType="separate"/>
      </w:r>
      <w:r w:rsidR="00916F30" w:rsidRPr="00720320">
        <w:rPr>
          <w:rFonts w:ascii="Times New Roman" w:hAnsi="Times New Roman" w:cs="Times New Roman"/>
          <w:noProof/>
          <w:szCs w:val="24"/>
          <w:vertAlign w:val="superscript"/>
        </w:rPr>
        <w:t>1</w:t>
      </w:r>
      <w:r w:rsidR="00916F30" w:rsidRPr="00720320">
        <w:rPr>
          <w:rFonts w:ascii="Times New Roman" w:hAnsi="Times New Roman" w:cs="Times New Roman"/>
          <w:szCs w:val="24"/>
        </w:rPr>
        <w:fldChar w:fldCharType="end"/>
      </w:r>
      <w:r w:rsidR="009474BE" w:rsidRPr="00720320">
        <w:rPr>
          <w:rFonts w:ascii="Times New Roman" w:hAnsi="Times New Roman" w:cs="Times New Roman" w:hint="eastAsia"/>
          <w:szCs w:val="24"/>
        </w:rPr>
        <w:t xml:space="preserve"> </w:t>
      </w:r>
      <w:r w:rsidR="009474BE" w:rsidRPr="00720320">
        <w:rPr>
          <w:rFonts w:ascii="Times New Roman" w:hAnsi="Times New Roman" w:cs="Times New Roman"/>
          <w:szCs w:val="24"/>
        </w:rPr>
        <w:t xml:space="preserve">and </w:t>
      </w:r>
      <w:r w:rsidR="009474BE" w:rsidRPr="00720320">
        <w:rPr>
          <w:rFonts w:ascii="Times New Roman" w:hAnsi="Times New Roman" w:cs="Times New Roman"/>
          <w:szCs w:val="24"/>
          <w:shd w:val="clear" w:color="auto" w:fill="FFFFFF" w:themeFill="background1"/>
        </w:rPr>
        <w:t>sinica.edu.tw database.</w:t>
      </w:r>
      <w:r w:rsidR="009474BE" w:rsidRPr="00720320">
        <w:rPr>
          <w:rFonts w:ascii="Times New Roman" w:hAnsi="Times New Roman" w:cs="Times New Roman"/>
          <w:szCs w:val="24"/>
        </w:rPr>
        <w:t xml:space="preserve"> </w:t>
      </w:r>
    </w:p>
    <w:p w14:paraId="0DDD8900" w14:textId="13CAD4CB" w:rsidR="00100436" w:rsidRPr="0088174B" w:rsidRDefault="00100436" w:rsidP="0088174B">
      <w:pPr>
        <w:rPr>
          <w:rFonts w:ascii="Times New Roman" w:hAnsi="Times New Roman" w:cs="Times New Roman"/>
          <w:b/>
          <w:color w:val="FF0000"/>
        </w:rPr>
      </w:pPr>
      <w:r w:rsidRPr="00F82B6F">
        <w:rPr>
          <w:rFonts w:ascii="Times New Roman" w:hAnsi="Times New Roman" w:cs="Times New Roman"/>
        </w:rPr>
        <w:br w:type="page"/>
      </w:r>
    </w:p>
    <w:p w14:paraId="06DD8F08" w14:textId="77777777" w:rsidR="00100436" w:rsidRPr="004738FC" w:rsidRDefault="00100436" w:rsidP="00100436">
      <w:pPr>
        <w:spacing w:line="240" w:lineRule="auto"/>
        <w:ind w:rightChars="300" w:right="660"/>
        <w:rPr>
          <w:b/>
          <w:color w:val="000000"/>
        </w:rPr>
        <w:sectPr w:rsidR="00100436" w:rsidRPr="004738FC" w:rsidSect="00C76867">
          <w:pgSz w:w="16838" w:h="11906" w:orient="landscape"/>
          <w:pgMar w:top="720" w:right="720" w:bottom="720" w:left="720" w:header="851" w:footer="992" w:gutter="0"/>
          <w:cols w:space="425"/>
          <w:docGrid w:type="lines" w:linePitch="360"/>
        </w:sectPr>
      </w:pPr>
    </w:p>
    <w:p w14:paraId="34015EF8" w14:textId="77777777" w:rsidR="00F82B6F" w:rsidRPr="00F82B6F" w:rsidRDefault="00F82B6F" w:rsidP="00F82B6F">
      <w:pPr>
        <w:spacing w:line="240" w:lineRule="auto"/>
        <w:ind w:rightChars="300" w:right="660"/>
        <w:rPr>
          <w:rFonts w:ascii="Times New Roman" w:hAnsi="Times New Roman" w:cs="Times New Roman"/>
          <w:color w:val="000000"/>
          <w:szCs w:val="24"/>
        </w:rPr>
      </w:pPr>
      <w:r w:rsidRPr="00F82B6F">
        <w:rPr>
          <w:rFonts w:ascii="Times New Roman" w:hAnsi="Times New Roman" w:cs="Times New Roman"/>
          <w:b/>
          <w:color w:val="000000"/>
        </w:rPr>
        <w:lastRenderedPageBreak/>
        <w:t>Supplemental Material 1.2</w:t>
      </w:r>
      <w:r w:rsidRPr="00F82B6F">
        <w:rPr>
          <w:rFonts w:ascii="Times New Roman" w:hAnsi="Times New Roman" w:cs="Times New Roman"/>
          <w:color w:val="000000"/>
          <w:szCs w:val="24"/>
        </w:rPr>
        <w:t>.</w:t>
      </w:r>
    </w:p>
    <w:p w14:paraId="33A50E83" w14:textId="77777777" w:rsidR="00F82B6F" w:rsidRPr="00F82B6F" w:rsidRDefault="00F82B6F" w:rsidP="00F82B6F">
      <w:pPr>
        <w:spacing w:line="240" w:lineRule="auto"/>
        <w:rPr>
          <w:rFonts w:ascii="Times New Roman" w:hAnsi="Times New Roman" w:cs="Times New Roman"/>
          <w:color w:val="000000"/>
        </w:rPr>
      </w:pPr>
      <w:r w:rsidRPr="00F82B6F">
        <w:rPr>
          <w:rFonts w:ascii="Times New Roman" w:hAnsi="Times New Roman" w:cs="Times New Roman"/>
          <w:color w:val="000000"/>
        </w:rPr>
        <w:t>Examples of Chinese characters and phrases used in Experiment 3</w:t>
      </w:r>
    </w:p>
    <w:tbl>
      <w:tblPr>
        <w:tblW w:w="5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62"/>
        <w:gridCol w:w="2100"/>
        <w:gridCol w:w="1843"/>
      </w:tblGrid>
      <w:tr w:rsidR="00F82B6F" w:rsidRPr="00F82B6F" w14:paraId="6176CAC4" w14:textId="77777777" w:rsidTr="00F82B6F">
        <w:tc>
          <w:tcPr>
            <w:tcW w:w="1862" w:type="dxa"/>
            <w:tcBorders>
              <w:top w:val="single" w:sz="12" w:space="0" w:color="auto"/>
              <w:left w:val="nil"/>
              <w:right w:val="nil"/>
            </w:tcBorders>
          </w:tcPr>
          <w:p w14:paraId="5E2A76D4"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 xml:space="preserve">Condition </w:t>
            </w:r>
          </w:p>
        </w:tc>
        <w:tc>
          <w:tcPr>
            <w:tcW w:w="2100" w:type="dxa"/>
            <w:tcBorders>
              <w:top w:val="single" w:sz="12" w:space="0" w:color="auto"/>
              <w:left w:val="nil"/>
              <w:right w:val="nil"/>
            </w:tcBorders>
          </w:tcPr>
          <w:p w14:paraId="1E1D888C" w14:textId="77777777" w:rsidR="00F82B6F" w:rsidRPr="00F82B6F" w:rsidRDefault="00B24FA0" w:rsidP="00C76867">
            <w:pPr>
              <w:spacing w:line="240" w:lineRule="atLeast"/>
              <w:rPr>
                <w:rFonts w:ascii="Times New Roman" w:hAnsi="Times New Roman" w:cs="Times New Roman"/>
                <w:color w:val="000000"/>
                <w:sz w:val="20"/>
              </w:rPr>
            </w:pPr>
            <w:r>
              <w:rPr>
                <w:rFonts w:ascii="Times New Roman" w:hAnsi="Times New Roman" w:cs="Times New Roman"/>
                <w:i/>
                <w:color w:val="000000"/>
                <w:sz w:val="20"/>
              </w:rPr>
              <w:t>Invalid-</w:t>
            </w:r>
            <w:r w:rsidR="009B4BE4">
              <w:rPr>
                <w:rFonts w:ascii="Times New Roman" w:hAnsi="Times New Roman" w:cs="Times New Roman"/>
                <w:i/>
                <w:color w:val="000000"/>
                <w:sz w:val="20"/>
              </w:rPr>
              <w:t>R</w:t>
            </w:r>
            <w:r>
              <w:rPr>
                <w:rFonts w:ascii="Times New Roman" w:hAnsi="Times New Roman" w:cs="Times New Roman"/>
                <w:i/>
                <w:color w:val="000000"/>
                <w:sz w:val="20"/>
              </w:rPr>
              <w:t>adical</w:t>
            </w:r>
            <w:r>
              <w:rPr>
                <w:rFonts w:ascii="Times New Roman" w:hAnsi="Times New Roman" w:cs="Times New Roman"/>
                <w:i/>
                <w:color w:val="000000"/>
                <w:sz w:val="20"/>
              </w:rPr>
              <w:br/>
            </w:r>
            <w:r>
              <w:rPr>
                <w:rFonts w:ascii="Times New Roman" w:hAnsi="Times New Roman" w:cs="Times New Roman"/>
                <w:color w:val="000000"/>
                <w:sz w:val="20"/>
              </w:rPr>
              <w:t>character</w:t>
            </w:r>
            <w:r w:rsidR="00F82B6F" w:rsidRPr="00F82B6F">
              <w:rPr>
                <w:rFonts w:ascii="Times New Roman" w:hAnsi="Times New Roman" w:cs="Times New Roman"/>
                <w:color w:val="000000"/>
                <w:sz w:val="20"/>
              </w:rPr>
              <w:t xml:space="preserve"> </w:t>
            </w:r>
          </w:p>
        </w:tc>
        <w:tc>
          <w:tcPr>
            <w:tcW w:w="1843" w:type="dxa"/>
            <w:tcBorders>
              <w:top w:val="single" w:sz="12" w:space="0" w:color="auto"/>
              <w:left w:val="nil"/>
              <w:right w:val="nil"/>
            </w:tcBorders>
          </w:tcPr>
          <w:p w14:paraId="6E0C1B0E" w14:textId="77777777" w:rsidR="00F82B6F" w:rsidRPr="00B24FA0" w:rsidRDefault="00B24FA0" w:rsidP="00C76867">
            <w:pPr>
              <w:spacing w:line="240" w:lineRule="atLeast"/>
              <w:rPr>
                <w:rFonts w:ascii="Times New Roman" w:hAnsi="Times New Roman" w:cs="Times New Roman"/>
                <w:i/>
                <w:color w:val="000000"/>
                <w:sz w:val="20"/>
              </w:rPr>
            </w:pPr>
            <w:r>
              <w:rPr>
                <w:rFonts w:ascii="Times New Roman" w:hAnsi="Times New Roman" w:cs="Times New Roman"/>
                <w:i/>
                <w:color w:val="000000"/>
                <w:sz w:val="20"/>
              </w:rPr>
              <w:t>Neutral-</w:t>
            </w:r>
            <w:r w:rsidR="009B4BE4">
              <w:rPr>
                <w:rFonts w:ascii="Times New Roman" w:hAnsi="Times New Roman" w:cs="Times New Roman"/>
                <w:i/>
                <w:color w:val="000000"/>
                <w:sz w:val="20"/>
              </w:rPr>
              <w:t>C</w:t>
            </w:r>
            <w:r>
              <w:rPr>
                <w:rFonts w:ascii="Times New Roman" w:hAnsi="Times New Roman" w:cs="Times New Roman"/>
                <w:i/>
                <w:color w:val="000000"/>
                <w:sz w:val="20"/>
              </w:rPr>
              <w:t>ontrol</w:t>
            </w:r>
            <w:r>
              <w:rPr>
                <w:rFonts w:ascii="Times New Roman" w:hAnsi="Times New Roman" w:cs="Times New Roman"/>
                <w:i/>
                <w:color w:val="000000"/>
                <w:sz w:val="20"/>
              </w:rPr>
              <w:br/>
            </w:r>
            <w:r>
              <w:rPr>
                <w:rFonts w:ascii="Times New Roman" w:hAnsi="Times New Roman" w:cs="Times New Roman"/>
                <w:color w:val="000000"/>
                <w:sz w:val="20"/>
              </w:rPr>
              <w:t>character</w:t>
            </w:r>
            <w:r w:rsidR="00F82B6F" w:rsidRPr="00B24FA0">
              <w:rPr>
                <w:rFonts w:ascii="Times New Roman" w:hAnsi="Times New Roman" w:cs="Times New Roman"/>
                <w:i/>
                <w:color w:val="000000"/>
                <w:sz w:val="20"/>
              </w:rPr>
              <w:t xml:space="preserve">  </w:t>
            </w:r>
          </w:p>
        </w:tc>
      </w:tr>
      <w:tr w:rsidR="00F82B6F" w:rsidRPr="00F82B6F" w14:paraId="77DE91ED" w14:textId="77777777" w:rsidTr="00F82B6F">
        <w:tc>
          <w:tcPr>
            <w:tcW w:w="1862" w:type="dxa"/>
            <w:tcBorders>
              <w:top w:val="nil"/>
              <w:left w:val="nil"/>
              <w:bottom w:val="nil"/>
              <w:right w:val="nil"/>
            </w:tcBorders>
          </w:tcPr>
          <w:p w14:paraId="254DA396" w14:textId="77777777" w:rsidR="00F82B6F" w:rsidRPr="00F82B6F" w:rsidRDefault="00F82B6F" w:rsidP="00C76867">
            <w:pPr>
              <w:spacing w:line="480" w:lineRule="auto"/>
              <w:rPr>
                <w:rFonts w:ascii="Times New Roman" w:hAnsi="Times New Roman" w:cs="Times New Roman"/>
                <w:color w:val="000000"/>
                <w:sz w:val="20"/>
              </w:rPr>
            </w:pPr>
            <w:r w:rsidRPr="00F82B6F">
              <w:rPr>
                <w:rFonts w:ascii="Times New Roman" w:hAnsi="Times New Roman" w:cs="Times New Roman"/>
                <w:color w:val="000000"/>
                <w:sz w:val="20"/>
              </w:rPr>
              <w:t>Critical character</w:t>
            </w:r>
          </w:p>
        </w:tc>
        <w:tc>
          <w:tcPr>
            <w:tcW w:w="2100" w:type="dxa"/>
            <w:tcBorders>
              <w:top w:val="nil"/>
              <w:left w:val="nil"/>
              <w:bottom w:val="nil"/>
              <w:right w:val="nil"/>
            </w:tcBorders>
          </w:tcPr>
          <w:p w14:paraId="2E8977ED" w14:textId="77777777" w:rsidR="00F82B6F" w:rsidRPr="00F82B6F" w:rsidRDefault="00F82B6F" w:rsidP="00C76867">
            <w:pPr>
              <w:spacing w:line="480" w:lineRule="auto"/>
              <w:rPr>
                <w:rFonts w:ascii="Times New Roman" w:eastAsia="DFKai-SB" w:hAnsi="Times New Roman" w:cs="Times New Roman"/>
                <w:color w:val="000000"/>
                <w:sz w:val="28"/>
                <w:szCs w:val="28"/>
              </w:rPr>
            </w:pPr>
            <w:r w:rsidRPr="00F82B6F">
              <w:rPr>
                <w:rFonts w:ascii="Times New Roman" w:eastAsia="DFKai-SB" w:hAnsi="Times New Roman" w:cs="Times New Roman"/>
                <w:color w:val="000000"/>
                <w:sz w:val="28"/>
                <w:szCs w:val="28"/>
              </w:rPr>
              <w:t>猜</w:t>
            </w:r>
          </w:p>
        </w:tc>
        <w:tc>
          <w:tcPr>
            <w:tcW w:w="1843" w:type="dxa"/>
            <w:tcBorders>
              <w:top w:val="nil"/>
              <w:left w:val="nil"/>
              <w:bottom w:val="nil"/>
              <w:right w:val="nil"/>
            </w:tcBorders>
          </w:tcPr>
          <w:p w14:paraId="6ACA8F0B" w14:textId="77777777" w:rsidR="00F82B6F" w:rsidRPr="00F82B6F" w:rsidRDefault="00F82B6F" w:rsidP="00C76867">
            <w:pPr>
              <w:spacing w:line="480" w:lineRule="auto"/>
              <w:rPr>
                <w:rFonts w:ascii="Times New Roman" w:eastAsia="DFKai-SB" w:hAnsi="Times New Roman" w:cs="Times New Roman"/>
                <w:color w:val="000000"/>
                <w:sz w:val="28"/>
                <w:szCs w:val="28"/>
              </w:rPr>
            </w:pPr>
            <w:r w:rsidRPr="00F82B6F">
              <w:rPr>
                <w:rFonts w:ascii="Times New Roman" w:eastAsia="DFKai-SB" w:hAnsi="Times New Roman" w:cs="Times New Roman"/>
                <w:color w:val="000000"/>
                <w:sz w:val="28"/>
                <w:szCs w:val="28"/>
              </w:rPr>
              <w:t>帳</w:t>
            </w:r>
          </w:p>
        </w:tc>
      </w:tr>
      <w:tr w:rsidR="00F82B6F" w:rsidRPr="00F82B6F" w14:paraId="068055D8" w14:textId="77777777" w:rsidTr="00F82B6F">
        <w:tc>
          <w:tcPr>
            <w:tcW w:w="1862" w:type="dxa"/>
            <w:tcBorders>
              <w:top w:val="nil"/>
              <w:left w:val="nil"/>
              <w:bottom w:val="nil"/>
              <w:right w:val="nil"/>
            </w:tcBorders>
          </w:tcPr>
          <w:p w14:paraId="309137E5" w14:textId="77777777" w:rsidR="00F82B6F" w:rsidRPr="00F82B6F" w:rsidRDefault="00F82B6F" w:rsidP="00C76867">
            <w:pPr>
              <w:spacing w:line="240" w:lineRule="atLeast"/>
              <w:ind w:firstLine="345"/>
              <w:rPr>
                <w:rFonts w:ascii="Times New Roman" w:hAnsi="Times New Roman" w:cs="Times New Roman"/>
                <w:color w:val="000000"/>
                <w:sz w:val="20"/>
              </w:rPr>
            </w:pPr>
            <w:r w:rsidRPr="00F82B6F">
              <w:rPr>
                <w:rFonts w:ascii="Times New Roman" w:hAnsi="Times New Roman" w:cs="Times New Roman"/>
                <w:color w:val="000000"/>
                <w:sz w:val="20"/>
              </w:rPr>
              <w:t xml:space="preserve">Meaning </w:t>
            </w:r>
          </w:p>
        </w:tc>
        <w:tc>
          <w:tcPr>
            <w:tcW w:w="2100" w:type="dxa"/>
            <w:tcBorders>
              <w:top w:val="nil"/>
              <w:left w:val="nil"/>
              <w:bottom w:val="nil"/>
              <w:right w:val="nil"/>
            </w:tcBorders>
          </w:tcPr>
          <w:p w14:paraId="4E1A1D57"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guess</w:t>
            </w:r>
          </w:p>
        </w:tc>
        <w:tc>
          <w:tcPr>
            <w:tcW w:w="1843" w:type="dxa"/>
            <w:tcBorders>
              <w:top w:val="nil"/>
              <w:left w:val="nil"/>
              <w:bottom w:val="nil"/>
              <w:right w:val="nil"/>
            </w:tcBorders>
          </w:tcPr>
          <w:p w14:paraId="5AE46194"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tent</w:t>
            </w:r>
          </w:p>
        </w:tc>
      </w:tr>
      <w:tr w:rsidR="00F82B6F" w:rsidRPr="00F82B6F" w14:paraId="68082D42" w14:textId="77777777" w:rsidTr="00F82B6F">
        <w:tc>
          <w:tcPr>
            <w:tcW w:w="1862" w:type="dxa"/>
            <w:tcBorders>
              <w:top w:val="nil"/>
              <w:left w:val="nil"/>
              <w:bottom w:val="nil"/>
              <w:right w:val="nil"/>
            </w:tcBorders>
          </w:tcPr>
          <w:p w14:paraId="0469E23D" w14:textId="77777777" w:rsidR="00F82B6F" w:rsidRPr="00F82B6F" w:rsidRDefault="00F82B6F" w:rsidP="00C76867">
            <w:pPr>
              <w:spacing w:line="240" w:lineRule="atLeast"/>
              <w:ind w:firstLine="345"/>
              <w:rPr>
                <w:rFonts w:ascii="Times New Roman" w:hAnsi="Times New Roman" w:cs="Times New Roman"/>
                <w:color w:val="000000"/>
                <w:sz w:val="20"/>
              </w:rPr>
            </w:pPr>
            <w:r w:rsidRPr="00F82B6F">
              <w:rPr>
                <w:rFonts w:ascii="Times New Roman" w:hAnsi="Times New Roman" w:cs="Times New Roman"/>
                <w:color w:val="000000"/>
                <w:sz w:val="20"/>
              </w:rPr>
              <w:t xml:space="preserve">Pronunciation </w:t>
            </w:r>
          </w:p>
        </w:tc>
        <w:tc>
          <w:tcPr>
            <w:tcW w:w="2100" w:type="dxa"/>
            <w:tcBorders>
              <w:top w:val="nil"/>
              <w:left w:val="nil"/>
              <w:bottom w:val="nil"/>
              <w:right w:val="nil"/>
            </w:tcBorders>
          </w:tcPr>
          <w:p w14:paraId="6D18FC6C"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[cai1]</w:t>
            </w:r>
          </w:p>
        </w:tc>
        <w:tc>
          <w:tcPr>
            <w:tcW w:w="1843" w:type="dxa"/>
            <w:tcBorders>
              <w:top w:val="nil"/>
              <w:left w:val="nil"/>
              <w:bottom w:val="nil"/>
              <w:right w:val="nil"/>
            </w:tcBorders>
          </w:tcPr>
          <w:p w14:paraId="7298B943"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[zhang4]</w:t>
            </w:r>
          </w:p>
        </w:tc>
      </w:tr>
      <w:tr w:rsidR="00F82B6F" w:rsidRPr="00F82B6F" w14:paraId="51802658" w14:textId="77777777" w:rsidTr="00F82B6F">
        <w:tc>
          <w:tcPr>
            <w:tcW w:w="1862" w:type="dxa"/>
            <w:tcBorders>
              <w:top w:val="nil"/>
              <w:left w:val="nil"/>
              <w:bottom w:val="nil"/>
              <w:right w:val="nil"/>
            </w:tcBorders>
          </w:tcPr>
          <w:p w14:paraId="1CBD28CD" w14:textId="77777777" w:rsidR="00F82B6F" w:rsidRPr="00F82B6F" w:rsidRDefault="00F82B6F" w:rsidP="00C76867">
            <w:pPr>
              <w:spacing w:line="480" w:lineRule="auto"/>
              <w:rPr>
                <w:rFonts w:ascii="Times New Roman" w:hAnsi="Times New Roman" w:cs="Times New Roman"/>
                <w:color w:val="000000"/>
                <w:sz w:val="20"/>
              </w:rPr>
            </w:pPr>
            <w:r w:rsidRPr="00F82B6F">
              <w:rPr>
                <w:rFonts w:ascii="Times New Roman" w:hAnsi="Times New Roman" w:cs="Times New Roman"/>
                <w:color w:val="000000"/>
                <w:sz w:val="20"/>
              </w:rPr>
              <w:t>Phonetic radical</w:t>
            </w:r>
          </w:p>
        </w:tc>
        <w:tc>
          <w:tcPr>
            <w:tcW w:w="2100" w:type="dxa"/>
            <w:tcBorders>
              <w:top w:val="nil"/>
              <w:left w:val="nil"/>
              <w:bottom w:val="nil"/>
              <w:right w:val="nil"/>
            </w:tcBorders>
          </w:tcPr>
          <w:p w14:paraId="1FD30290" w14:textId="77777777" w:rsidR="00F82B6F" w:rsidRPr="00F82B6F" w:rsidRDefault="00F82B6F" w:rsidP="00C76867">
            <w:pPr>
              <w:spacing w:line="480" w:lineRule="auto"/>
              <w:rPr>
                <w:rFonts w:ascii="Times New Roman" w:eastAsia="DFKai-SB" w:hAnsi="Times New Roman" w:cs="Times New Roman"/>
                <w:color w:val="000000"/>
                <w:sz w:val="28"/>
                <w:szCs w:val="28"/>
              </w:rPr>
            </w:pPr>
            <w:r w:rsidRPr="00F82B6F">
              <w:rPr>
                <w:rFonts w:ascii="Times New Roman" w:eastAsia="DFKai-SB" w:hAnsi="Times New Roman" w:cs="Times New Roman"/>
                <w:color w:val="000000"/>
                <w:sz w:val="28"/>
                <w:szCs w:val="28"/>
              </w:rPr>
              <w:t>青</w:t>
            </w:r>
          </w:p>
        </w:tc>
        <w:tc>
          <w:tcPr>
            <w:tcW w:w="1843" w:type="dxa"/>
            <w:tcBorders>
              <w:top w:val="nil"/>
              <w:left w:val="nil"/>
              <w:bottom w:val="nil"/>
              <w:right w:val="nil"/>
            </w:tcBorders>
          </w:tcPr>
          <w:p w14:paraId="7D1609BA" w14:textId="77777777" w:rsidR="00F82B6F" w:rsidRPr="00F82B6F" w:rsidRDefault="00F82B6F" w:rsidP="00C76867">
            <w:pPr>
              <w:spacing w:line="480" w:lineRule="auto"/>
              <w:rPr>
                <w:rFonts w:ascii="Times New Roman" w:eastAsia="DFKai-SB" w:hAnsi="Times New Roman" w:cs="Times New Roman"/>
                <w:color w:val="000000"/>
                <w:sz w:val="28"/>
                <w:szCs w:val="28"/>
              </w:rPr>
            </w:pPr>
            <w:r w:rsidRPr="00F82B6F">
              <w:rPr>
                <w:rFonts w:ascii="Times New Roman" w:eastAsia="DFKai-SB" w:hAnsi="Times New Roman" w:cs="Times New Roman"/>
                <w:color w:val="000000"/>
                <w:sz w:val="28"/>
                <w:szCs w:val="28"/>
              </w:rPr>
              <w:t>長</w:t>
            </w:r>
          </w:p>
        </w:tc>
      </w:tr>
      <w:tr w:rsidR="00F82B6F" w:rsidRPr="00F82B6F" w14:paraId="4FAFA918" w14:textId="77777777" w:rsidTr="00F82B6F">
        <w:tc>
          <w:tcPr>
            <w:tcW w:w="1862" w:type="dxa"/>
            <w:tcBorders>
              <w:top w:val="nil"/>
              <w:left w:val="nil"/>
              <w:bottom w:val="nil"/>
              <w:right w:val="nil"/>
            </w:tcBorders>
          </w:tcPr>
          <w:p w14:paraId="3C4BEEE3" w14:textId="77777777" w:rsidR="00F82B6F" w:rsidRPr="00F82B6F" w:rsidRDefault="00F82B6F" w:rsidP="00C76867">
            <w:pPr>
              <w:spacing w:line="240" w:lineRule="atLeast"/>
              <w:ind w:firstLine="339"/>
              <w:rPr>
                <w:rFonts w:ascii="Times New Roman" w:hAnsi="Times New Roman" w:cs="Times New Roman"/>
                <w:color w:val="000000"/>
                <w:sz w:val="20"/>
              </w:rPr>
            </w:pPr>
            <w:r w:rsidRPr="00F82B6F">
              <w:rPr>
                <w:rFonts w:ascii="Times New Roman" w:hAnsi="Times New Roman" w:cs="Times New Roman"/>
                <w:color w:val="000000"/>
                <w:sz w:val="20"/>
              </w:rPr>
              <w:t>Meaning</w:t>
            </w:r>
          </w:p>
        </w:tc>
        <w:tc>
          <w:tcPr>
            <w:tcW w:w="2100" w:type="dxa"/>
            <w:tcBorders>
              <w:top w:val="nil"/>
              <w:left w:val="nil"/>
              <w:bottom w:val="nil"/>
              <w:right w:val="nil"/>
            </w:tcBorders>
          </w:tcPr>
          <w:p w14:paraId="48184A0A" w14:textId="77777777" w:rsidR="00F82B6F" w:rsidRPr="00F82B6F" w:rsidRDefault="007A1C27" w:rsidP="00C76867">
            <w:pPr>
              <w:spacing w:line="240" w:lineRule="atLeast"/>
              <w:rPr>
                <w:rFonts w:ascii="Times New Roman" w:hAnsi="Times New Roman" w:cs="Times New Roman"/>
                <w:color w:val="000000"/>
                <w:sz w:val="20"/>
              </w:rPr>
            </w:pPr>
            <w:r>
              <w:rPr>
                <w:rFonts w:ascii="Times New Roman" w:hAnsi="Times New Roman" w:cs="Times New Roman"/>
                <w:color w:val="000000"/>
                <w:sz w:val="20"/>
              </w:rPr>
              <w:t>cyan</w:t>
            </w:r>
          </w:p>
        </w:tc>
        <w:tc>
          <w:tcPr>
            <w:tcW w:w="1843" w:type="dxa"/>
            <w:tcBorders>
              <w:top w:val="nil"/>
              <w:left w:val="nil"/>
              <w:bottom w:val="nil"/>
              <w:right w:val="nil"/>
            </w:tcBorders>
          </w:tcPr>
          <w:p w14:paraId="66DD37B9"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long</w:t>
            </w:r>
          </w:p>
        </w:tc>
      </w:tr>
      <w:tr w:rsidR="00F82B6F" w:rsidRPr="00F82B6F" w14:paraId="111DCEB5" w14:textId="77777777" w:rsidTr="00F82B6F">
        <w:tc>
          <w:tcPr>
            <w:tcW w:w="1862" w:type="dxa"/>
            <w:tcBorders>
              <w:top w:val="nil"/>
              <w:left w:val="nil"/>
              <w:bottom w:val="nil"/>
              <w:right w:val="nil"/>
            </w:tcBorders>
          </w:tcPr>
          <w:p w14:paraId="20F6E559" w14:textId="77777777" w:rsidR="00F82B6F" w:rsidRPr="00F82B6F" w:rsidRDefault="00F82B6F" w:rsidP="00C76867">
            <w:pPr>
              <w:spacing w:line="240" w:lineRule="atLeast"/>
              <w:ind w:firstLine="339"/>
              <w:rPr>
                <w:rFonts w:ascii="Times New Roman" w:hAnsi="Times New Roman" w:cs="Times New Roman"/>
                <w:color w:val="000000"/>
                <w:sz w:val="20"/>
              </w:rPr>
            </w:pPr>
            <w:r w:rsidRPr="00F82B6F">
              <w:rPr>
                <w:rFonts w:ascii="Times New Roman" w:hAnsi="Times New Roman" w:cs="Times New Roman"/>
                <w:color w:val="000000"/>
                <w:sz w:val="20"/>
              </w:rPr>
              <w:t>Pronunciation</w:t>
            </w:r>
          </w:p>
        </w:tc>
        <w:tc>
          <w:tcPr>
            <w:tcW w:w="2100" w:type="dxa"/>
            <w:tcBorders>
              <w:top w:val="nil"/>
              <w:left w:val="nil"/>
              <w:bottom w:val="nil"/>
              <w:right w:val="nil"/>
            </w:tcBorders>
          </w:tcPr>
          <w:p w14:paraId="3AC942D3"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[qing1]</w:t>
            </w:r>
          </w:p>
        </w:tc>
        <w:tc>
          <w:tcPr>
            <w:tcW w:w="1843" w:type="dxa"/>
            <w:tcBorders>
              <w:top w:val="nil"/>
              <w:left w:val="nil"/>
              <w:bottom w:val="nil"/>
              <w:right w:val="nil"/>
            </w:tcBorders>
          </w:tcPr>
          <w:p w14:paraId="56157B08" w14:textId="77777777" w:rsidR="00F82B6F" w:rsidRPr="00F82B6F" w:rsidRDefault="00F82B6F" w:rsidP="00C76867">
            <w:pPr>
              <w:spacing w:line="240" w:lineRule="atLeast"/>
              <w:rPr>
                <w:rFonts w:ascii="Times New Roman" w:hAnsi="Times New Roman" w:cs="Times New Roman"/>
                <w:color w:val="000000"/>
                <w:sz w:val="20"/>
              </w:rPr>
            </w:pPr>
            <w:r w:rsidRPr="00F82B6F">
              <w:rPr>
                <w:rFonts w:ascii="Times New Roman" w:hAnsi="Times New Roman" w:cs="Times New Roman"/>
                <w:color w:val="000000"/>
                <w:sz w:val="20"/>
              </w:rPr>
              <w:t>[chang2]</w:t>
            </w:r>
          </w:p>
        </w:tc>
      </w:tr>
      <w:tr w:rsidR="00F82B6F" w:rsidRPr="00F82B6F" w14:paraId="5C7946FC" w14:textId="77777777" w:rsidTr="00F82B6F">
        <w:tc>
          <w:tcPr>
            <w:tcW w:w="1862" w:type="dxa"/>
            <w:tcBorders>
              <w:top w:val="nil"/>
              <w:left w:val="nil"/>
              <w:bottom w:val="nil"/>
              <w:right w:val="nil"/>
            </w:tcBorders>
          </w:tcPr>
          <w:p w14:paraId="3F8F9F57" w14:textId="77777777" w:rsidR="00F82B6F" w:rsidRPr="00F82B6F" w:rsidRDefault="00F82B6F" w:rsidP="00C76867">
            <w:pPr>
              <w:spacing w:line="240" w:lineRule="atLeast"/>
              <w:rPr>
                <w:rFonts w:ascii="Times New Roman" w:hAnsi="Times New Roman" w:cs="Times New Roman"/>
                <w:color w:val="000000"/>
                <w:sz w:val="20"/>
              </w:rPr>
            </w:pPr>
          </w:p>
        </w:tc>
        <w:tc>
          <w:tcPr>
            <w:tcW w:w="2100" w:type="dxa"/>
            <w:tcBorders>
              <w:top w:val="nil"/>
              <w:left w:val="nil"/>
              <w:bottom w:val="nil"/>
              <w:right w:val="nil"/>
            </w:tcBorders>
          </w:tcPr>
          <w:p w14:paraId="03E09F2E" w14:textId="77777777" w:rsidR="00F82B6F" w:rsidRPr="00F82B6F" w:rsidRDefault="00F82B6F" w:rsidP="00C76867">
            <w:pPr>
              <w:spacing w:line="240" w:lineRule="atLeast"/>
              <w:rPr>
                <w:rFonts w:ascii="Times New Roman" w:eastAsia="DFKai-SB" w:hAnsi="Times New Roman" w:cs="Times New Roman"/>
                <w:color w:val="000000"/>
              </w:rPr>
            </w:pPr>
          </w:p>
        </w:tc>
        <w:tc>
          <w:tcPr>
            <w:tcW w:w="1843" w:type="dxa"/>
            <w:tcBorders>
              <w:top w:val="nil"/>
              <w:left w:val="nil"/>
              <w:bottom w:val="nil"/>
              <w:right w:val="nil"/>
            </w:tcBorders>
          </w:tcPr>
          <w:p w14:paraId="5B4761A1" w14:textId="77777777" w:rsidR="00F82B6F" w:rsidRPr="00F82B6F" w:rsidRDefault="00F82B6F" w:rsidP="00C76867">
            <w:pPr>
              <w:spacing w:line="240" w:lineRule="atLeast"/>
              <w:rPr>
                <w:rFonts w:ascii="Times New Roman" w:eastAsia="DFKai-SB" w:hAnsi="Times New Roman" w:cs="Times New Roman"/>
                <w:color w:val="000000"/>
              </w:rPr>
            </w:pPr>
          </w:p>
        </w:tc>
      </w:tr>
      <w:tr w:rsidR="00F82B6F" w:rsidRPr="00F82B6F" w14:paraId="425D1A65" w14:textId="77777777" w:rsidTr="00F82B6F">
        <w:tc>
          <w:tcPr>
            <w:tcW w:w="1862" w:type="dxa"/>
            <w:tcBorders>
              <w:top w:val="nil"/>
              <w:left w:val="nil"/>
              <w:bottom w:val="nil"/>
              <w:right w:val="nil"/>
            </w:tcBorders>
          </w:tcPr>
          <w:p w14:paraId="33A52829" w14:textId="77777777" w:rsidR="00F82B6F" w:rsidRPr="00F82B6F" w:rsidRDefault="00F82B6F" w:rsidP="00C76867">
            <w:pPr>
              <w:spacing w:line="240" w:lineRule="atLeast"/>
              <w:rPr>
                <w:rFonts w:ascii="Times New Roman" w:hAnsi="Times New Roman" w:cs="Times New Roman"/>
                <w:b/>
                <w:color w:val="000000"/>
                <w:sz w:val="20"/>
              </w:rPr>
            </w:pPr>
            <w:r w:rsidRPr="00F82B6F">
              <w:rPr>
                <w:rFonts w:ascii="Times New Roman" w:hAnsi="Times New Roman" w:cs="Times New Roman"/>
                <w:b/>
                <w:color w:val="000000"/>
                <w:sz w:val="20"/>
              </w:rPr>
              <w:t>Stimuli Presented</w:t>
            </w:r>
          </w:p>
        </w:tc>
        <w:tc>
          <w:tcPr>
            <w:tcW w:w="2100" w:type="dxa"/>
            <w:tcBorders>
              <w:top w:val="nil"/>
              <w:left w:val="nil"/>
              <w:bottom w:val="nil"/>
              <w:right w:val="nil"/>
            </w:tcBorders>
          </w:tcPr>
          <w:p w14:paraId="620274F9" w14:textId="77777777" w:rsidR="00F82B6F" w:rsidRPr="00F82B6F" w:rsidRDefault="00F82B6F" w:rsidP="00C76867">
            <w:pPr>
              <w:spacing w:line="240" w:lineRule="atLeast"/>
              <w:rPr>
                <w:rFonts w:ascii="Times New Roman" w:eastAsia="DFKai-SB" w:hAnsi="Times New Roman" w:cs="Times New Roman"/>
                <w:b/>
                <w:color w:val="000000"/>
              </w:rPr>
            </w:pPr>
          </w:p>
        </w:tc>
        <w:tc>
          <w:tcPr>
            <w:tcW w:w="1843" w:type="dxa"/>
            <w:tcBorders>
              <w:top w:val="nil"/>
              <w:left w:val="nil"/>
              <w:bottom w:val="nil"/>
              <w:right w:val="nil"/>
            </w:tcBorders>
          </w:tcPr>
          <w:p w14:paraId="134E6A9F" w14:textId="77777777" w:rsidR="00F82B6F" w:rsidRPr="00F82B6F" w:rsidRDefault="00F82B6F" w:rsidP="00C76867">
            <w:pPr>
              <w:spacing w:line="240" w:lineRule="atLeast"/>
              <w:rPr>
                <w:rFonts w:ascii="Times New Roman" w:eastAsia="DFKai-SB" w:hAnsi="Times New Roman" w:cs="Times New Roman"/>
                <w:b/>
                <w:color w:val="000000"/>
              </w:rPr>
            </w:pPr>
          </w:p>
        </w:tc>
      </w:tr>
      <w:tr w:rsidR="00F82B6F" w:rsidRPr="00F82B6F" w14:paraId="29010C00" w14:textId="77777777" w:rsidTr="00F82B6F">
        <w:tc>
          <w:tcPr>
            <w:tcW w:w="1862" w:type="dxa"/>
            <w:tcBorders>
              <w:top w:val="nil"/>
              <w:left w:val="nil"/>
              <w:bottom w:val="nil"/>
              <w:right w:val="nil"/>
            </w:tcBorders>
          </w:tcPr>
          <w:p w14:paraId="08CA7D38" w14:textId="77777777" w:rsidR="00F82B6F" w:rsidRPr="00F82B6F" w:rsidRDefault="00F82B6F" w:rsidP="00C76867">
            <w:pPr>
              <w:spacing w:line="480" w:lineRule="auto"/>
              <w:rPr>
                <w:rFonts w:ascii="Times New Roman" w:hAnsi="Times New Roman" w:cs="Times New Roman"/>
                <w:color w:val="000000"/>
                <w:sz w:val="20"/>
                <w:vertAlign w:val="superscript"/>
              </w:rPr>
            </w:pPr>
            <w:r w:rsidRPr="00F82B6F">
              <w:rPr>
                <w:rFonts w:ascii="Times New Roman" w:hAnsi="Times New Roman" w:cs="Times New Roman"/>
                <w:color w:val="000000"/>
                <w:sz w:val="20"/>
              </w:rPr>
              <w:t>Phrases*</w:t>
            </w:r>
          </w:p>
        </w:tc>
        <w:tc>
          <w:tcPr>
            <w:tcW w:w="2100" w:type="dxa"/>
            <w:tcBorders>
              <w:top w:val="nil"/>
              <w:left w:val="nil"/>
              <w:bottom w:val="nil"/>
              <w:right w:val="nil"/>
            </w:tcBorders>
          </w:tcPr>
          <w:p w14:paraId="5B328FBB" w14:textId="77777777" w:rsidR="00F82B6F" w:rsidRPr="00F82B6F" w:rsidRDefault="00F82B6F" w:rsidP="00C76867">
            <w:pPr>
              <w:spacing w:line="480" w:lineRule="auto"/>
              <w:rPr>
                <w:rFonts w:ascii="Times New Roman" w:eastAsia="DFKai-SB" w:hAnsi="Times New Roman" w:cs="Times New Roman"/>
                <w:color w:val="000000"/>
                <w:sz w:val="28"/>
                <w:szCs w:val="28"/>
              </w:rPr>
            </w:pPr>
            <w:r w:rsidRPr="00F82B6F">
              <w:rPr>
                <w:rFonts w:ascii="Times New Roman" w:eastAsia="DFKai-SB" w:hAnsi="Times New Roman" w:cs="Times New Roman"/>
                <w:color w:val="000000"/>
                <w:sz w:val="28"/>
                <w:szCs w:val="28"/>
              </w:rPr>
              <w:t>兩小無</w:t>
            </w:r>
            <w:r w:rsidRPr="00F82B6F">
              <w:rPr>
                <w:rFonts w:ascii="Times New Roman" w:eastAsia="DFKai-SB" w:hAnsi="Times New Roman" w:cs="Times New Roman"/>
                <w:b/>
                <w:color w:val="000000"/>
                <w:sz w:val="28"/>
                <w:szCs w:val="28"/>
              </w:rPr>
              <w:t>猜</w:t>
            </w:r>
          </w:p>
        </w:tc>
        <w:tc>
          <w:tcPr>
            <w:tcW w:w="1843" w:type="dxa"/>
            <w:tcBorders>
              <w:top w:val="nil"/>
              <w:left w:val="nil"/>
              <w:bottom w:val="nil"/>
              <w:right w:val="nil"/>
            </w:tcBorders>
          </w:tcPr>
          <w:p w14:paraId="3DC0D03A" w14:textId="77777777" w:rsidR="00F82B6F" w:rsidRPr="00F82B6F" w:rsidRDefault="00F82B6F" w:rsidP="00C76867">
            <w:pPr>
              <w:spacing w:line="480" w:lineRule="auto"/>
              <w:rPr>
                <w:rFonts w:ascii="Times New Roman" w:eastAsia="DFKai-SB" w:hAnsi="Times New Roman" w:cs="Times New Roman"/>
                <w:color w:val="000000"/>
                <w:sz w:val="28"/>
                <w:szCs w:val="28"/>
              </w:rPr>
            </w:pPr>
            <w:r w:rsidRPr="00F82B6F">
              <w:rPr>
                <w:rFonts w:ascii="Times New Roman" w:eastAsia="DFKai-SB" w:hAnsi="Times New Roman" w:cs="Times New Roman"/>
                <w:color w:val="000000"/>
                <w:sz w:val="28"/>
                <w:szCs w:val="28"/>
              </w:rPr>
              <w:t>請先付</w:t>
            </w:r>
            <w:r w:rsidRPr="00F82B6F">
              <w:rPr>
                <w:rFonts w:ascii="Times New Roman" w:eastAsia="DFKai-SB" w:hAnsi="Times New Roman" w:cs="Times New Roman"/>
                <w:b/>
                <w:color w:val="000000"/>
                <w:sz w:val="28"/>
                <w:szCs w:val="28"/>
              </w:rPr>
              <w:t>帳</w:t>
            </w:r>
          </w:p>
        </w:tc>
      </w:tr>
      <w:tr w:rsidR="00F82B6F" w:rsidRPr="00F82B6F" w14:paraId="0EA79B7E" w14:textId="77777777" w:rsidTr="00F82B6F">
        <w:tc>
          <w:tcPr>
            <w:tcW w:w="1862" w:type="dxa"/>
            <w:tcBorders>
              <w:top w:val="nil"/>
              <w:left w:val="nil"/>
              <w:bottom w:val="nil"/>
              <w:right w:val="nil"/>
            </w:tcBorders>
          </w:tcPr>
          <w:p w14:paraId="2836280E" w14:textId="77777777" w:rsidR="00F82B6F" w:rsidRPr="00F82B6F" w:rsidRDefault="00F82B6F" w:rsidP="00C76867">
            <w:pPr>
              <w:spacing w:line="240" w:lineRule="atLeast"/>
              <w:ind w:firstLine="355"/>
              <w:rPr>
                <w:rFonts w:ascii="Times New Roman" w:hAnsi="Times New Roman" w:cs="Times New Roman"/>
                <w:color w:val="000000"/>
                <w:sz w:val="20"/>
              </w:rPr>
            </w:pPr>
            <w:r w:rsidRPr="00F82B6F">
              <w:rPr>
                <w:rFonts w:ascii="Times New Roman" w:hAnsi="Times New Roman" w:cs="Times New Roman"/>
                <w:color w:val="000000"/>
                <w:sz w:val="20"/>
              </w:rPr>
              <w:t>Meaning</w:t>
            </w:r>
          </w:p>
        </w:tc>
        <w:tc>
          <w:tcPr>
            <w:tcW w:w="2100" w:type="dxa"/>
            <w:tcBorders>
              <w:top w:val="nil"/>
              <w:left w:val="nil"/>
              <w:bottom w:val="nil"/>
              <w:right w:val="nil"/>
            </w:tcBorders>
          </w:tcPr>
          <w:p w14:paraId="40AB6293" w14:textId="77777777" w:rsidR="00F82B6F" w:rsidRPr="00F82B6F" w:rsidRDefault="00F82B6F" w:rsidP="00C76867">
            <w:pPr>
              <w:spacing w:line="240" w:lineRule="atLeast"/>
              <w:rPr>
                <w:rFonts w:ascii="Times New Roman" w:eastAsia="DFKai-SB" w:hAnsi="Times New Roman" w:cs="Times New Roman"/>
                <w:sz w:val="20"/>
              </w:rPr>
            </w:pPr>
            <w:r w:rsidRPr="00F82B6F">
              <w:rPr>
                <w:rFonts w:ascii="Times New Roman" w:hAnsi="Times New Roman" w:cs="Times New Roman"/>
                <w:color w:val="000000"/>
                <w:sz w:val="20"/>
              </w:rPr>
              <w:t>describes childhood innocence</w:t>
            </w:r>
            <w:r w:rsidRPr="00F82B6F">
              <w:rPr>
                <w:rFonts w:ascii="Times New Roman" w:eastAsia="DFKai-SB" w:hAnsi="Times New Roman" w:cs="Times New Roman"/>
                <w:sz w:val="20"/>
              </w:rPr>
              <w:t xml:space="preserve"> </w:t>
            </w:r>
          </w:p>
        </w:tc>
        <w:tc>
          <w:tcPr>
            <w:tcW w:w="1843" w:type="dxa"/>
            <w:tcBorders>
              <w:top w:val="nil"/>
              <w:left w:val="nil"/>
              <w:bottom w:val="nil"/>
              <w:right w:val="nil"/>
            </w:tcBorders>
          </w:tcPr>
          <w:p w14:paraId="09F171CE" w14:textId="77777777" w:rsidR="00F82B6F" w:rsidRPr="00F82B6F" w:rsidRDefault="00F82B6F" w:rsidP="00C76867">
            <w:pPr>
              <w:spacing w:line="240" w:lineRule="atLeast"/>
              <w:rPr>
                <w:rFonts w:ascii="Times New Roman" w:eastAsia="DFKai-SB" w:hAnsi="Times New Roman" w:cs="Times New Roman"/>
                <w:color w:val="000000"/>
              </w:rPr>
            </w:pPr>
            <w:r w:rsidRPr="00F82B6F">
              <w:rPr>
                <w:rFonts w:ascii="Times New Roman" w:hAnsi="Times New Roman" w:cs="Times New Roman"/>
                <w:color w:val="000000"/>
                <w:sz w:val="20"/>
              </w:rPr>
              <w:t>pay first, please</w:t>
            </w:r>
          </w:p>
        </w:tc>
      </w:tr>
      <w:tr w:rsidR="00F82B6F" w:rsidRPr="00F82B6F" w14:paraId="483BA731" w14:textId="77777777" w:rsidTr="00F82B6F">
        <w:tc>
          <w:tcPr>
            <w:tcW w:w="1862" w:type="dxa"/>
            <w:tcBorders>
              <w:top w:val="nil"/>
              <w:left w:val="nil"/>
              <w:bottom w:val="single" w:sz="4" w:space="0" w:color="auto"/>
              <w:right w:val="nil"/>
            </w:tcBorders>
          </w:tcPr>
          <w:p w14:paraId="4F04F854" w14:textId="77777777" w:rsidR="00F82B6F" w:rsidRPr="00F82B6F" w:rsidRDefault="00F82B6F" w:rsidP="00C76867">
            <w:pPr>
              <w:spacing w:line="240" w:lineRule="atLeast"/>
              <w:ind w:firstLine="355"/>
              <w:rPr>
                <w:rFonts w:ascii="Times New Roman" w:hAnsi="Times New Roman" w:cs="Times New Roman"/>
                <w:color w:val="000000"/>
                <w:sz w:val="20"/>
              </w:rPr>
            </w:pPr>
            <w:r w:rsidRPr="00F82B6F">
              <w:rPr>
                <w:rFonts w:ascii="Times New Roman" w:hAnsi="Times New Roman" w:cs="Times New Roman"/>
                <w:color w:val="000000"/>
                <w:sz w:val="20"/>
              </w:rPr>
              <w:t>Pronunciation</w:t>
            </w:r>
          </w:p>
        </w:tc>
        <w:tc>
          <w:tcPr>
            <w:tcW w:w="2100" w:type="dxa"/>
            <w:tcBorders>
              <w:top w:val="nil"/>
              <w:left w:val="nil"/>
              <w:bottom w:val="single" w:sz="4" w:space="0" w:color="auto"/>
              <w:right w:val="nil"/>
            </w:tcBorders>
          </w:tcPr>
          <w:p w14:paraId="0CB79A44" w14:textId="77777777" w:rsidR="00F82B6F" w:rsidRPr="00F82B6F" w:rsidRDefault="00F82B6F" w:rsidP="00C76867">
            <w:pPr>
              <w:spacing w:line="240" w:lineRule="atLeast"/>
              <w:rPr>
                <w:rFonts w:ascii="Times New Roman" w:eastAsia="DFKai-SB" w:hAnsi="Times New Roman" w:cs="Times New Roman"/>
                <w:color w:val="000000"/>
              </w:rPr>
            </w:pPr>
            <w:r w:rsidRPr="00F82B6F">
              <w:rPr>
                <w:rFonts w:ascii="Times New Roman" w:eastAsia="DFKai-SB" w:hAnsi="Times New Roman" w:cs="Times New Roman"/>
                <w:color w:val="000000"/>
                <w:sz w:val="20"/>
              </w:rPr>
              <w:t xml:space="preserve">[liang3 xiao3 </w:t>
            </w:r>
            <w:r w:rsidRPr="00F82B6F">
              <w:rPr>
                <w:rFonts w:ascii="Times New Roman" w:eastAsia="DFKai-SB" w:hAnsi="Times New Roman" w:cs="Times New Roman"/>
                <w:color w:val="000000"/>
                <w:sz w:val="20"/>
              </w:rPr>
              <w:br/>
              <w:t xml:space="preserve">wu2 </w:t>
            </w:r>
            <w:r w:rsidRPr="00F82B6F">
              <w:rPr>
                <w:rFonts w:ascii="Times New Roman" w:hAnsi="Times New Roman" w:cs="Times New Roman"/>
                <w:color w:val="000000"/>
                <w:sz w:val="20"/>
              </w:rPr>
              <w:t>cai1</w:t>
            </w:r>
            <w:r w:rsidRPr="00F82B6F">
              <w:rPr>
                <w:rFonts w:ascii="Times New Roman" w:eastAsia="DFKai-SB" w:hAnsi="Times New Roman" w:cs="Times New Roman"/>
                <w:color w:val="000000"/>
                <w:sz w:val="20"/>
              </w:rPr>
              <w:t>]</w:t>
            </w:r>
          </w:p>
        </w:tc>
        <w:tc>
          <w:tcPr>
            <w:tcW w:w="1843" w:type="dxa"/>
            <w:tcBorders>
              <w:top w:val="nil"/>
              <w:left w:val="nil"/>
              <w:bottom w:val="single" w:sz="4" w:space="0" w:color="auto"/>
              <w:right w:val="nil"/>
            </w:tcBorders>
          </w:tcPr>
          <w:p w14:paraId="7AA5DDD1" w14:textId="77777777" w:rsidR="00F82B6F" w:rsidRPr="00F82B6F" w:rsidRDefault="00F82B6F" w:rsidP="00C76867">
            <w:pPr>
              <w:spacing w:line="240" w:lineRule="atLeast"/>
              <w:rPr>
                <w:rFonts w:ascii="Times New Roman" w:eastAsia="DFKai-SB" w:hAnsi="Times New Roman" w:cs="Times New Roman"/>
                <w:color w:val="000000"/>
              </w:rPr>
            </w:pPr>
            <w:r w:rsidRPr="00F82B6F">
              <w:rPr>
                <w:rFonts w:ascii="Times New Roman" w:eastAsia="DFKai-SB" w:hAnsi="Times New Roman" w:cs="Times New Roman"/>
                <w:color w:val="000000"/>
                <w:sz w:val="20"/>
              </w:rPr>
              <w:t xml:space="preserve">[qing3 xian1 </w:t>
            </w:r>
            <w:r w:rsidRPr="00F82B6F">
              <w:rPr>
                <w:rFonts w:ascii="Times New Roman" w:eastAsia="DFKai-SB" w:hAnsi="Times New Roman" w:cs="Times New Roman"/>
                <w:color w:val="000000"/>
                <w:sz w:val="20"/>
              </w:rPr>
              <w:br/>
              <w:t xml:space="preserve">fu4 </w:t>
            </w:r>
            <w:r w:rsidRPr="00F82B6F">
              <w:rPr>
                <w:rFonts w:ascii="Times New Roman" w:hAnsi="Times New Roman" w:cs="Times New Roman"/>
                <w:color w:val="000000"/>
                <w:sz w:val="20"/>
              </w:rPr>
              <w:t>zhang4</w:t>
            </w:r>
            <w:r w:rsidRPr="00F82B6F">
              <w:rPr>
                <w:rFonts w:ascii="Times New Roman" w:eastAsia="DFKai-SB" w:hAnsi="Times New Roman" w:cs="Times New Roman"/>
                <w:color w:val="000000"/>
                <w:sz w:val="20"/>
              </w:rPr>
              <w:t>]</w:t>
            </w:r>
          </w:p>
        </w:tc>
      </w:tr>
    </w:tbl>
    <w:p w14:paraId="3389DDD7" w14:textId="77777777" w:rsidR="00F82B6F" w:rsidRDefault="00F82B6F" w:rsidP="00F82B6F">
      <w:pPr>
        <w:spacing w:line="240" w:lineRule="auto"/>
        <w:ind w:rightChars="566" w:right="1245"/>
        <w:rPr>
          <w:rFonts w:ascii="Times New Roman" w:hAnsi="Times New Roman" w:cs="Times New Roman"/>
          <w:color w:val="000000"/>
        </w:rPr>
      </w:pPr>
    </w:p>
    <w:p w14:paraId="4B104F2E" w14:textId="77777777" w:rsidR="00F82B6F" w:rsidRPr="00F82B6F" w:rsidRDefault="00F82B6F" w:rsidP="00F82B6F">
      <w:pPr>
        <w:spacing w:line="240" w:lineRule="auto"/>
        <w:ind w:rightChars="566" w:right="1245"/>
        <w:rPr>
          <w:rFonts w:ascii="Times New Roman" w:hAnsi="Times New Roman" w:cs="Times New Roman"/>
        </w:rPr>
      </w:pPr>
      <w:r w:rsidRPr="00F82B6F">
        <w:rPr>
          <w:rFonts w:ascii="Times New Roman" w:hAnsi="Times New Roman" w:cs="Times New Roman"/>
          <w:color w:val="000000"/>
        </w:rPr>
        <w:t xml:space="preserve">* The bold characters in the phrases (the last character in the phrase) were colored in </w:t>
      </w:r>
      <w:r w:rsidR="007A1C27">
        <w:rPr>
          <w:rFonts w:ascii="Times New Roman" w:hAnsi="Times New Roman" w:cs="Times New Roman"/>
          <w:color w:val="000000"/>
        </w:rPr>
        <w:t>cyan</w:t>
      </w:r>
      <w:r w:rsidRPr="00F82B6F">
        <w:rPr>
          <w:rFonts w:ascii="Times New Roman" w:hAnsi="Times New Roman" w:cs="Times New Roman"/>
          <w:color w:val="000000"/>
        </w:rPr>
        <w:t>, yellow, or red.</w:t>
      </w:r>
    </w:p>
    <w:p w14:paraId="4BBA7BE4" w14:textId="77777777" w:rsidR="00F82B6F" w:rsidRPr="00F82B6F" w:rsidRDefault="00F82B6F" w:rsidP="00F82B6F">
      <w:pPr>
        <w:spacing w:line="240" w:lineRule="auto"/>
        <w:rPr>
          <w:rFonts w:ascii="Times New Roman" w:hAnsi="Times New Roman" w:cs="Times New Roman"/>
          <w:b/>
          <w:color w:val="000000"/>
          <w:szCs w:val="24"/>
        </w:rPr>
      </w:pPr>
      <w:r w:rsidRPr="00F82B6F">
        <w:rPr>
          <w:rFonts w:ascii="Times New Roman" w:hAnsi="Times New Roman" w:cs="Times New Roman"/>
          <w:b/>
          <w:color w:val="000000"/>
          <w:szCs w:val="24"/>
        </w:rPr>
        <w:br w:type="page"/>
      </w:r>
    </w:p>
    <w:p w14:paraId="4C2FAE0C" w14:textId="77777777" w:rsidR="004E0EF0" w:rsidRPr="00720320" w:rsidRDefault="004E0EF0" w:rsidP="004E0EF0">
      <w:pPr>
        <w:spacing w:line="240" w:lineRule="auto"/>
        <w:rPr>
          <w:rFonts w:ascii="Times New Roman" w:hAnsi="Times New Roman" w:cs="Times New Roman"/>
          <w:b/>
        </w:rPr>
      </w:pPr>
      <w:r w:rsidRPr="00720320">
        <w:rPr>
          <w:rFonts w:ascii="Times New Roman" w:hAnsi="Times New Roman" w:cs="Times New Roman"/>
          <w:b/>
        </w:rPr>
        <w:lastRenderedPageBreak/>
        <w:t>Supplemental Material 1.3</w:t>
      </w:r>
    </w:p>
    <w:p w14:paraId="5C34E27E" w14:textId="77777777" w:rsidR="004E0EF0" w:rsidRPr="00720320" w:rsidRDefault="004E0EF0" w:rsidP="004E0EF0">
      <w:r w:rsidRPr="00720320">
        <w:rPr>
          <w:rFonts w:ascii="Times New Roman" w:hAnsi="Times New Roman" w:cs="Times New Roman"/>
        </w:rPr>
        <w:t>Chinese phrases used in Experiment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7"/>
        <w:gridCol w:w="918"/>
        <w:gridCol w:w="1776"/>
        <w:gridCol w:w="1275"/>
        <w:gridCol w:w="1542"/>
        <w:gridCol w:w="76"/>
      </w:tblGrid>
      <w:tr w:rsidR="00720320" w:rsidRPr="00720320" w14:paraId="597FA240" w14:textId="77777777" w:rsidTr="000829A0">
        <w:tc>
          <w:tcPr>
            <w:tcW w:w="1817" w:type="dxa"/>
            <w:tcBorders>
              <w:top w:val="single" w:sz="12" w:space="0" w:color="auto"/>
              <w:left w:val="nil"/>
              <w:bottom w:val="nil"/>
              <w:right w:val="nil"/>
            </w:tcBorders>
          </w:tcPr>
          <w:p w14:paraId="73E1D755" w14:textId="77777777" w:rsidR="004E0EF0" w:rsidRPr="00720320" w:rsidRDefault="004E0EF0" w:rsidP="000829A0">
            <w:pPr>
              <w:spacing w:line="240" w:lineRule="auto"/>
              <w:rPr>
                <w:rFonts w:ascii="Times New Roman" w:hAnsi="Times New Roman" w:cs="Times New Roman"/>
                <w:sz w:val="20"/>
              </w:rPr>
            </w:pPr>
          </w:p>
        </w:tc>
        <w:tc>
          <w:tcPr>
            <w:tcW w:w="918" w:type="dxa"/>
            <w:tcBorders>
              <w:top w:val="single" w:sz="12" w:space="0" w:color="auto"/>
              <w:left w:val="nil"/>
              <w:bottom w:val="single" w:sz="4" w:space="0" w:color="auto"/>
              <w:right w:val="nil"/>
            </w:tcBorders>
          </w:tcPr>
          <w:p w14:paraId="3A0ED6BC" w14:textId="77777777" w:rsidR="004E0EF0" w:rsidRPr="00720320" w:rsidRDefault="004E0EF0" w:rsidP="000829A0">
            <w:pPr>
              <w:spacing w:line="240" w:lineRule="auto"/>
              <w:rPr>
                <w:rFonts w:ascii="Times New Roman" w:hAnsi="Times New Roman" w:cs="Times New Roman"/>
                <w:sz w:val="20"/>
              </w:rPr>
            </w:pPr>
            <w:r w:rsidRPr="00720320">
              <w:rPr>
                <w:rFonts w:ascii="Times New Roman" w:hAnsi="Times New Roman" w:cs="Times New Roman"/>
                <w:sz w:val="20"/>
              </w:rPr>
              <w:t>Critical</w:t>
            </w:r>
            <w:r w:rsidRPr="00720320">
              <w:rPr>
                <w:rFonts w:ascii="Times New Roman" w:hAnsi="Times New Roman" w:cs="Times New Roman"/>
                <w:sz w:val="20"/>
              </w:rPr>
              <w:br/>
              <w:t>character</w:t>
            </w:r>
          </w:p>
        </w:tc>
        <w:tc>
          <w:tcPr>
            <w:tcW w:w="4593" w:type="dxa"/>
            <w:gridSpan w:val="3"/>
            <w:tcBorders>
              <w:top w:val="single" w:sz="12" w:space="0" w:color="auto"/>
              <w:left w:val="nil"/>
              <w:bottom w:val="single" w:sz="4" w:space="0" w:color="auto"/>
              <w:right w:val="nil"/>
            </w:tcBorders>
          </w:tcPr>
          <w:p w14:paraId="6650B1B4" w14:textId="77777777" w:rsidR="004E0EF0" w:rsidRPr="00720320" w:rsidRDefault="004E0EF0" w:rsidP="000829A0">
            <w:pPr>
              <w:spacing w:line="240" w:lineRule="auto"/>
              <w:jc w:val="center"/>
              <w:rPr>
                <w:rFonts w:ascii="Times New Roman" w:hAnsi="Times New Roman" w:cs="Times New Roman"/>
                <w:sz w:val="20"/>
                <w:vertAlign w:val="superscript"/>
              </w:rPr>
            </w:pPr>
            <w:r w:rsidRPr="00720320">
              <w:rPr>
                <w:rFonts w:ascii="Times New Roman" w:hAnsi="Times New Roman" w:cs="Times New Roman"/>
                <w:sz w:val="20"/>
              </w:rPr>
              <w:t>Phrases*</w:t>
            </w:r>
            <w:r w:rsidRPr="00720320">
              <w:rPr>
                <w:rFonts w:ascii="Times New Roman" w:hAnsi="Times New Roman" w:cs="Times New Roman"/>
                <w:sz w:val="20"/>
              </w:rPr>
              <w:br/>
              <w:t>Frequency</w:t>
            </w:r>
            <w:r w:rsidRPr="00720320">
              <w:rPr>
                <w:rFonts w:ascii="Times New Roman" w:eastAsia="DFKai-SB" w:hAnsi="Times New Roman" w:cs="Times New Roman"/>
                <w:sz w:val="20"/>
                <w:szCs w:val="20"/>
                <w:vertAlign w:val="superscript"/>
              </w:rPr>
              <w:t>#</w:t>
            </w:r>
            <w:r w:rsidRPr="00720320">
              <w:rPr>
                <w:rFonts w:ascii="Times New Roman" w:hAnsi="Times New Roman" w:cs="Times New Roman"/>
                <w:sz w:val="20"/>
              </w:rPr>
              <w:br/>
              <w:t>(Stroke count)</w:t>
            </w:r>
          </w:p>
        </w:tc>
        <w:tc>
          <w:tcPr>
            <w:tcW w:w="76" w:type="dxa"/>
            <w:tcBorders>
              <w:top w:val="nil"/>
              <w:left w:val="nil"/>
              <w:bottom w:val="nil"/>
              <w:right w:val="nil"/>
            </w:tcBorders>
          </w:tcPr>
          <w:p w14:paraId="40BE2433" w14:textId="77777777" w:rsidR="004E0EF0" w:rsidRPr="00720320" w:rsidRDefault="004E0EF0" w:rsidP="000829A0">
            <w:pPr>
              <w:spacing w:line="240" w:lineRule="auto"/>
              <w:rPr>
                <w:rFonts w:ascii="Times New Roman" w:hAnsi="Times New Roman" w:cs="Times New Roman"/>
                <w:sz w:val="20"/>
              </w:rPr>
            </w:pPr>
          </w:p>
        </w:tc>
      </w:tr>
      <w:tr w:rsidR="00720320" w:rsidRPr="00720320" w14:paraId="267F8F80" w14:textId="77777777" w:rsidTr="000829A0">
        <w:tc>
          <w:tcPr>
            <w:tcW w:w="7404" w:type="dxa"/>
            <w:gridSpan w:val="6"/>
            <w:tcBorders>
              <w:top w:val="nil"/>
              <w:left w:val="nil"/>
              <w:bottom w:val="nil"/>
              <w:right w:val="nil"/>
            </w:tcBorders>
          </w:tcPr>
          <w:p w14:paraId="10805668" w14:textId="77777777" w:rsidR="004E0EF0" w:rsidRPr="00720320" w:rsidRDefault="004E0EF0" w:rsidP="000829A0">
            <w:pPr>
              <w:spacing w:line="240" w:lineRule="auto"/>
              <w:rPr>
                <w:rFonts w:ascii="Times New Roman" w:hAnsi="Times New Roman" w:cs="Times New Roman"/>
                <w:sz w:val="20"/>
              </w:rPr>
            </w:pPr>
            <w:r w:rsidRPr="00720320">
              <w:rPr>
                <w:rFonts w:ascii="Times New Roman" w:hAnsi="Times New Roman" w:cs="Times New Roman"/>
                <w:i/>
                <w:sz w:val="20"/>
              </w:rPr>
              <w:t>Invalid-Radical</w:t>
            </w:r>
            <w:r w:rsidRPr="00720320">
              <w:rPr>
                <w:rFonts w:ascii="Times New Roman" w:hAnsi="Times New Roman" w:cs="Times New Roman"/>
                <w:i/>
                <w:sz w:val="20"/>
              </w:rPr>
              <w:br/>
            </w:r>
            <w:r w:rsidRPr="00720320">
              <w:rPr>
                <w:rFonts w:ascii="Times New Roman" w:hAnsi="Times New Roman" w:cs="Times New Roman"/>
                <w:sz w:val="20"/>
              </w:rPr>
              <w:t>character</w:t>
            </w:r>
          </w:p>
        </w:tc>
      </w:tr>
      <w:tr w:rsidR="00720320" w:rsidRPr="00720320" w14:paraId="50DFF16F" w14:textId="77777777" w:rsidTr="000829A0">
        <w:tc>
          <w:tcPr>
            <w:tcW w:w="1817" w:type="dxa"/>
            <w:tcBorders>
              <w:top w:val="nil"/>
              <w:left w:val="nil"/>
              <w:bottom w:val="nil"/>
              <w:right w:val="nil"/>
            </w:tcBorders>
          </w:tcPr>
          <w:p w14:paraId="06B0F26D" w14:textId="77777777" w:rsidR="004E0EF0" w:rsidRPr="00720320" w:rsidRDefault="004E0EF0" w:rsidP="000829A0">
            <w:pPr>
              <w:spacing w:line="240" w:lineRule="auto"/>
              <w:rPr>
                <w:rFonts w:ascii="Times New Roman" w:hAnsi="Times New Roman" w:cs="Times New Roman"/>
                <w:sz w:val="20"/>
              </w:rPr>
            </w:pPr>
          </w:p>
        </w:tc>
        <w:tc>
          <w:tcPr>
            <w:tcW w:w="918" w:type="dxa"/>
            <w:tcBorders>
              <w:top w:val="nil"/>
              <w:left w:val="nil"/>
              <w:bottom w:val="nil"/>
              <w:right w:val="nil"/>
            </w:tcBorders>
          </w:tcPr>
          <w:p w14:paraId="4D50F9AB"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猜</w:t>
            </w:r>
          </w:p>
        </w:tc>
        <w:tc>
          <w:tcPr>
            <w:tcW w:w="1776" w:type="dxa"/>
            <w:tcBorders>
              <w:top w:val="nil"/>
              <w:left w:val="nil"/>
              <w:bottom w:val="nil"/>
              <w:right w:val="nil"/>
            </w:tcBorders>
          </w:tcPr>
          <w:p w14:paraId="3686E632"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兩小無</w:t>
            </w:r>
            <w:r w:rsidRPr="00720320">
              <w:rPr>
                <w:rFonts w:ascii="Times New Roman" w:eastAsia="DFKai-SB" w:hAnsi="Times New Roman" w:cs="Times New Roman"/>
                <w:b/>
                <w:sz w:val="28"/>
                <w:szCs w:val="28"/>
              </w:rPr>
              <w:t>猜</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467000</w:t>
            </w:r>
            <w:r w:rsidRPr="00720320">
              <w:rPr>
                <w:rFonts w:ascii="Times New Roman" w:eastAsia="DFKai-SB" w:hAnsi="Times New Roman" w:cs="Times New Roman"/>
                <w:sz w:val="20"/>
                <w:szCs w:val="20"/>
              </w:rPr>
              <w:br/>
            </w:r>
            <w:r w:rsidRPr="00720320">
              <w:rPr>
                <w:rFonts w:ascii="Times New Roman" w:eastAsia="DFKai-SB" w:hAnsi="Times New Roman" w:cs="Times New Roman" w:hint="eastAsia"/>
                <w:sz w:val="20"/>
                <w:szCs w:val="20"/>
              </w:rPr>
              <w:t>(34)</w:t>
            </w:r>
          </w:p>
        </w:tc>
        <w:tc>
          <w:tcPr>
            <w:tcW w:w="1275" w:type="dxa"/>
            <w:tcBorders>
              <w:top w:val="nil"/>
              <w:left w:val="nil"/>
              <w:bottom w:val="nil"/>
              <w:right w:val="nil"/>
            </w:tcBorders>
          </w:tcPr>
          <w:p w14:paraId="7039D42B"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隨便亂</w:t>
            </w:r>
            <w:r w:rsidRPr="00720320">
              <w:rPr>
                <w:rFonts w:ascii="Times New Roman" w:eastAsia="DFKai-SB" w:hAnsi="Times New Roman" w:cs="Times New Roman"/>
                <w:b/>
                <w:sz w:val="28"/>
                <w:szCs w:val="28"/>
              </w:rPr>
              <w:t>猜</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521000</w:t>
            </w:r>
            <w:r w:rsidRPr="00720320">
              <w:rPr>
                <w:rFonts w:ascii="Times New Roman" w:eastAsia="DFKai-SB" w:hAnsi="Times New Roman" w:cs="Times New Roman"/>
                <w:sz w:val="20"/>
                <w:szCs w:val="20"/>
              </w:rPr>
              <w:br/>
            </w:r>
            <w:r w:rsidRPr="00720320">
              <w:rPr>
                <w:rFonts w:ascii="Times New Roman" w:eastAsia="DFKai-SB" w:hAnsi="Times New Roman" w:cs="Times New Roman" w:hint="eastAsia"/>
                <w:sz w:val="20"/>
                <w:szCs w:val="20"/>
              </w:rPr>
              <w:t>(48)</w:t>
            </w:r>
          </w:p>
        </w:tc>
        <w:tc>
          <w:tcPr>
            <w:tcW w:w="1542" w:type="dxa"/>
            <w:tcBorders>
              <w:top w:val="nil"/>
              <w:left w:val="nil"/>
              <w:bottom w:val="nil"/>
              <w:right w:val="nil"/>
            </w:tcBorders>
          </w:tcPr>
          <w:p w14:paraId="758D64D0"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不要瞎</w:t>
            </w:r>
            <w:r w:rsidRPr="00720320">
              <w:rPr>
                <w:rFonts w:ascii="Times New Roman" w:eastAsia="DFKai-SB" w:hAnsi="Times New Roman" w:cs="Times New Roman"/>
                <w:b/>
                <w:sz w:val="28"/>
                <w:szCs w:val="28"/>
              </w:rPr>
              <w:t>猜</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71900</w:t>
            </w:r>
            <w:r w:rsidRPr="00720320">
              <w:rPr>
                <w:rFonts w:ascii="Times New Roman" w:eastAsia="DFKai-SB" w:hAnsi="Times New Roman" w:cs="Times New Roman"/>
                <w:sz w:val="20"/>
                <w:szCs w:val="20"/>
              </w:rPr>
              <w:br/>
            </w:r>
            <w:r w:rsidRPr="00720320">
              <w:rPr>
                <w:rFonts w:ascii="Times New Roman" w:eastAsia="DFKai-SB" w:hAnsi="Times New Roman" w:cs="Times New Roman" w:hint="eastAsia"/>
                <w:sz w:val="20"/>
                <w:szCs w:val="20"/>
              </w:rPr>
              <w:t>(39)</w:t>
            </w:r>
          </w:p>
        </w:tc>
        <w:tc>
          <w:tcPr>
            <w:tcW w:w="76" w:type="dxa"/>
            <w:tcBorders>
              <w:top w:val="nil"/>
              <w:left w:val="nil"/>
              <w:bottom w:val="nil"/>
              <w:right w:val="nil"/>
            </w:tcBorders>
          </w:tcPr>
          <w:p w14:paraId="4C616EAE" w14:textId="77777777" w:rsidR="004E0EF0" w:rsidRPr="00720320" w:rsidRDefault="004E0EF0" w:rsidP="000829A0">
            <w:pPr>
              <w:spacing w:line="240" w:lineRule="auto"/>
              <w:rPr>
                <w:rFonts w:ascii="Times New Roman" w:hAnsi="Times New Roman" w:cs="Times New Roman"/>
                <w:sz w:val="20"/>
              </w:rPr>
            </w:pPr>
          </w:p>
        </w:tc>
      </w:tr>
      <w:tr w:rsidR="00720320" w:rsidRPr="00720320" w14:paraId="7AA081B4" w14:textId="77777777" w:rsidTr="000829A0">
        <w:tc>
          <w:tcPr>
            <w:tcW w:w="1817" w:type="dxa"/>
            <w:tcBorders>
              <w:top w:val="nil"/>
              <w:left w:val="nil"/>
              <w:bottom w:val="nil"/>
              <w:right w:val="nil"/>
            </w:tcBorders>
          </w:tcPr>
          <w:p w14:paraId="3A3E2291" w14:textId="77777777" w:rsidR="004E0EF0" w:rsidRPr="00720320" w:rsidRDefault="004E0EF0" w:rsidP="000829A0">
            <w:pPr>
              <w:spacing w:line="240" w:lineRule="auto"/>
              <w:rPr>
                <w:rFonts w:ascii="Times New Roman" w:hAnsi="Times New Roman" w:cs="Times New Roman"/>
                <w:sz w:val="20"/>
              </w:rPr>
            </w:pPr>
          </w:p>
        </w:tc>
        <w:tc>
          <w:tcPr>
            <w:tcW w:w="918" w:type="dxa"/>
            <w:tcBorders>
              <w:top w:val="nil"/>
              <w:left w:val="nil"/>
              <w:bottom w:val="nil"/>
              <w:right w:val="nil"/>
            </w:tcBorders>
          </w:tcPr>
          <w:p w14:paraId="7CC0D616"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橫</w:t>
            </w:r>
          </w:p>
        </w:tc>
        <w:tc>
          <w:tcPr>
            <w:tcW w:w="1776" w:type="dxa"/>
            <w:tcBorders>
              <w:top w:val="nil"/>
              <w:left w:val="nil"/>
              <w:bottom w:val="nil"/>
              <w:right w:val="nil"/>
            </w:tcBorders>
          </w:tcPr>
          <w:p w14:paraId="0CE1F9CA"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阡陌縱</w:t>
            </w:r>
            <w:r w:rsidRPr="00720320">
              <w:rPr>
                <w:rFonts w:ascii="Times New Roman" w:eastAsia="DFKai-SB" w:hAnsi="Times New Roman" w:cs="Times New Roman"/>
                <w:b/>
                <w:sz w:val="28"/>
                <w:szCs w:val="28"/>
              </w:rPr>
              <w:t>橫</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98300</w:t>
            </w:r>
            <w:r w:rsidRPr="00720320">
              <w:rPr>
                <w:rFonts w:ascii="Times New Roman" w:eastAsia="DFKai-SB" w:hAnsi="Times New Roman" w:cs="Times New Roman"/>
                <w:sz w:val="20"/>
                <w:szCs w:val="20"/>
              </w:rPr>
              <w:br/>
              <w:t>(46)</w:t>
            </w:r>
          </w:p>
        </w:tc>
        <w:tc>
          <w:tcPr>
            <w:tcW w:w="1275" w:type="dxa"/>
            <w:tcBorders>
              <w:top w:val="nil"/>
              <w:left w:val="nil"/>
              <w:bottom w:val="nil"/>
              <w:right w:val="nil"/>
            </w:tcBorders>
          </w:tcPr>
          <w:p w14:paraId="54386E28" w14:textId="77777777" w:rsidR="004E0EF0" w:rsidRPr="00720320" w:rsidRDefault="004E0EF0" w:rsidP="000829A0">
            <w:pPr>
              <w:spacing w:line="240" w:lineRule="auto"/>
              <w:jc w:val="center"/>
              <w:rPr>
                <w:rFonts w:ascii="Times New Roman" w:eastAsia="DFKai-SB" w:hAnsi="Times New Roman" w:cs="Times New Roman"/>
                <w:b/>
                <w:sz w:val="28"/>
                <w:szCs w:val="28"/>
              </w:rPr>
            </w:pPr>
            <w:r w:rsidRPr="00720320">
              <w:rPr>
                <w:rFonts w:ascii="Times New Roman" w:eastAsia="DFKai-SB" w:hAnsi="Times New Roman" w:cs="Times New Roman"/>
                <w:sz w:val="28"/>
                <w:szCs w:val="28"/>
              </w:rPr>
              <w:t>老淚縱</w:t>
            </w:r>
            <w:r w:rsidRPr="00720320">
              <w:rPr>
                <w:rFonts w:ascii="Times New Roman" w:eastAsia="DFKai-SB" w:hAnsi="Times New Roman" w:cs="Times New Roman"/>
                <w:b/>
                <w:sz w:val="28"/>
                <w:szCs w:val="28"/>
              </w:rPr>
              <w:t>橫</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519000</w:t>
            </w:r>
            <w:r w:rsidRPr="00720320">
              <w:rPr>
                <w:rFonts w:ascii="Times New Roman" w:eastAsia="DFKai-SB" w:hAnsi="Times New Roman" w:cs="Times New Roman"/>
                <w:sz w:val="20"/>
                <w:szCs w:val="20"/>
              </w:rPr>
              <w:br/>
              <w:t>(50)</w:t>
            </w:r>
          </w:p>
        </w:tc>
        <w:tc>
          <w:tcPr>
            <w:tcW w:w="1542" w:type="dxa"/>
            <w:tcBorders>
              <w:top w:val="nil"/>
              <w:left w:val="nil"/>
              <w:bottom w:val="nil"/>
              <w:right w:val="nil"/>
            </w:tcBorders>
          </w:tcPr>
          <w:p w14:paraId="13E6E214"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跋扈專</w:t>
            </w:r>
            <w:r w:rsidRPr="00720320">
              <w:rPr>
                <w:rFonts w:ascii="Times New Roman" w:eastAsia="DFKai-SB" w:hAnsi="Times New Roman" w:cs="Times New Roman"/>
                <w:b/>
                <w:sz w:val="28"/>
                <w:szCs w:val="28"/>
              </w:rPr>
              <w:t>橫</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39800</w:t>
            </w:r>
            <w:r w:rsidRPr="00720320">
              <w:rPr>
                <w:rFonts w:ascii="Times New Roman" w:eastAsia="DFKai-SB" w:hAnsi="Times New Roman" w:cs="Times New Roman"/>
                <w:sz w:val="20"/>
                <w:szCs w:val="20"/>
              </w:rPr>
              <w:br/>
              <w:t>(50)</w:t>
            </w:r>
          </w:p>
        </w:tc>
        <w:tc>
          <w:tcPr>
            <w:tcW w:w="76" w:type="dxa"/>
            <w:tcBorders>
              <w:top w:val="nil"/>
              <w:left w:val="nil"/>
              <w:bottom w:val="nil"/>
              <w:right w:val="nil"/>
            </w:tcBorders>
          </w:tcPr>
          <w:p w14:paraId="1B7BE22C" w14:textId="77777777" w:rsidR="004E0EF0" w:rsidRPr="00720320" w:rsidRDefault="004E0EF0" w:rsidP="000829A0">
            <w:pPr>
              <w:spacing w:line="240" w:lineRule="auto"/>
              <w:rPr>
                <w:rFonts w:ascii="Times New Roman" w:hAnsi="Times New Roman" w:cs="Times New Roman"/>
                <w:sz w:val="20"/>
              </w:rPr>
            </w:pPr>
          </w:p>
        </w:tc>
      </w:tr>
      <w:tr w:rsidR="00720320" w:rsidRPr="00720320" w14:paraId="65D6BC50" w14:textId="77777777" w:rsidTr="000829A0">
        <w:tc>
          <w:tcPr>
            <w:tcW w:w="1817" w:type="dxa"/>
            <w:tcBorders>
              <w:top w:val="nil"/>
              <w:left w:val="nil"/>
              <w:bottom w:val="nil"/>
              <w:right w:val="nil"/>
            </w:tcBorders>
          </w:tcPr>
          <w:p w14:paraId="7A9CE0C8" w14:textId="77777777" w:rsidR="004E0EF0" w:rsidRPr="00720320" w:rsidRDefault="004E0EF0" w:rsidP="000829A0">
            <w:pPr>
              <w:spacing w:line="240" w:lineRule="auto"/>
              <w:rPr>
                <w:rFonts w:ascii="Times New Roman" w:hAnsi="Times New Roman" w:cs="Times New Roman"/>
                <w:sz w:val="20"/>
              </w:rPr>
            </w:pPr>
          </w:p>
        </w:tc>
        <w:tc>
          <w:tcPr>
            <w:tcW w:w="918" w:type="dxa"/>
            <w:tcBorders>
              <w:top w:val="nil"/>
              <w:left w:val="nil"/>
              <w:bottom w:val="nil"/>
              <w:right w:val="nil"/>
            </w:tcBorders>
          </w:tcPr>
          <w:p w14:paraId="6F684560"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殊</w:t>
            </w:r>
          </w:p>
        </w:tc>
        <w:tc>
          <w:tcPr>
            <w:tcW w:w="1776" w:type="dxa"/>
            <w:tcBorders>
              <w:top w:val="nil"/>
              <w:left w:val="nil"/>
              <w:bottom w:val="nil"/>
              <w:right w:val="nil"/>
            </w:tcBorders>
          </w:tcPr>
          <w:p w14:paraId="0E3A634C"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身分特</w:t>
            </w:r>
            <w:r w:rsidRPr="00720320">
              <w:rPr>
                <w:rFonts w:ascii="Times New Roman" w:eastAsia="DFKai-SB" w:hAnsi="Times New Roman" w:cs="Times New Roman"/>
                <w:b/>
                <w:sz w:val="28"/>
                <w:szCs w:val="28"/>
              </w:rPr>
              <w:t>殊</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63600</w:t>
            </w:r>
            <w:r w:rsidRPr="00720320">
              <w:rPr>
                <w:rFonts w:ascii="Times New Roman" w:eastAsia="DFKai-SB" w:hAnsi="Times New Roman" w:cs="Times New Roman"/>
                <w:sz w:val="20"/>
                <w:szCs w:val="20"/>
              </w:rPr>
              <w:br/>
              <w:t>(31)</w:t>
            </w:r>
          </w:p>
        </w:tc>
        <w:tc>
          <w:tcPr>
            <w:tcW w:w="1275" w:type="dxa"/>
            <w:tcBorders>
              <w:top w:val="nil"/>
              <w:left w:val="nil"/>
              <w:bottom w:val="nil"/>
              <w:right w:val="nil"/>
            </w:tcBorders>
          </w:tcPr>
          <w:p w14:paraId="710011FB"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相差懸</w:t>
            </w:r>
            <w:r w:rsidRPr="00720320">
              <w:rPr>
                <w:rFonts w:ascii="Times New Roman" w:eastAsia="DFKai-SB" w:hAnsi="Times New Roman" w:cs="Times New Roman"/>
                <w:b/>
                <w:sz w:val="28"/>
                <w:szCs w:val="28"/>
              </w:rPr>
              <w:t>殊</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462000</w:t>
            </w:r>
            <w:r w:rsidRPr="00720320">
              <w:rPr>
                <w:rFonts w:ascii="Times New Roman" w:eastAsia="DFKai-SB" w:hAnsi="Times New Roman" w:cs="Times New Roman"/>
                <w:sz w:val="20"/>
                <w:szCs w:val="20"/>
              </w:rPr>
              <w:br/>
              <w:t>(49)</w:t>
            </w:r>
          </w:p>
        </w:tc>
        <w:tc>
          <w:tcPr>
            <w:tcW w:w="1542" w:type="dxa"/>
            <w:tcBorders>
              <w:top w:val="nil"/>
              <w:left w:val="nil"/>
              <w:bottom w:val="nil"/>
              <w:right w:val="nil"/>
            </w:tcBorders>
          </w:tcPr>
          <w:p w14:paraId="2ABEACF1"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待遇特</w:t>
            </w:r>
            <w:r w:rsidRPr="00720320">
              <w:rPr>
                <w:rFonts w:ascii="Times New Roman" w:eastAsia="DFKai-SB" w:hAnsi="Times New Roman" w:cs="Times New Roman"/>
                <w:b/>
                <w:sz w:val="28"/>
                <w:szCs w:val="28"/>
              </w:rPr>
              <w:t>殊</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78100</w:t>
            </w:r>
            <w:r w:rsidRPr="00720320">
              <w:rPr>
                <w:rFonts w:ascii="Times New Roman" w:eastAsia="DFKai-SB" w:hAnsi="Times New Roman" w:cs="Times New Roman"/>
                <w:sz w:val="20"/>
                <w:szCs w:val="20"/>
              </w:rPr>
              <w:br/>
              <w:t>(41)</w:t>
            </w:r>
          </w:p>
        </w:tc>
        <w:tc>
          <w:tcPr>
            <w:tcW w:w="76" w:type="dxa"/>
            <w:tcBorders>
              <w:top w:val="nil"/>
              <w:left w:val="nil"/>
              <w:bottom w:val="nil"/>
              <w:right w:val="nil"/>
            </w:tcBorders>
          </w:tcPr>
          <w:p w14:paraId="6FFD5C9C" w14:textId="77777777" w:rsidR="004E0EF0" w:rsidRPr="00720320" w:rsidRDefault="004E0EF0" w:rsidP="000829A0">
            <w:pPr>
              <w:spacing w:line="240" w:lineRule="auto"/>
              <w:rPr>
                <w:rFonts w:ascii="Times New Roman" w:hAnsi="Times New Roman" w:cs="Times New Roman"/>
                <w:sz w:val="20"/>
              </w:rPr>
            </w:pPr>
          </w:p>
        </w:tc>
      </w:tr>
      <w:tr w:rsidR="00720320" w:rsidRPr="00720320" w14:paraId="69191EA7" w14:textId="77777777" w:rsidTr="000829A0">
        <w:tc>
          <w:tcPr>
            <w:tcW w:w="7404" w:type="dxa"/>
            <w:gridSpan w:val="6"/>
            <w:tcBorders>
              <w:top w:val="nil"/>
              <w:left w:val="nil"/>
              <w:bottom w:val="nil"/>
              <w:right w:val="nil"/>
            </w:tcBorders>
          </w:tcPr>
          <w:p w14:paraId="7A033BC6" w14:textId="77777777" w:rsidR="004E0EF0" w:rsidRPr="00720320" w:rsidRDefault="004E0EF0" w:rsidP="000829A0">
            <w:pPr>
              <w:spacing w:line="240" w:lineRule="auto"/>
              <w:rPr>
                <w:rFonts w:ascii="Times New Roman" w:hAnsi="Times New Roman" w:cs="Times New Roman"/>
                <w:sz w:val="20"/>
              </w:rPr>
            </w:pPr>
            <w:r w:rsidRPr="00720320">
              <w:rPr>
                <w:rFonts w:ascii="Times New Roman" w:hAnsi="Times New Roman" w:cs="Times New Roman"/>
                <w:i/>
                <w:sz w:val="20"/>
              </w:rPr>
              <w:t>Neutral-Control</w:t>
            </w:r>
            <w:r w:rsidRPr="00720320">
              <w:rPr>
                <w:rFonts w:ascii="Times New Roman" w:hAnsi="Times New Roman" w:cs="Times New Roman"/>
                <w:i/>
                <w:sz w:val="20"/>
              </w:rPr>
              <w:br/>
            </w:r>
            <w:r w:rsidRPr="00720320">
              <w:rPr>
                <w:rFonts w:ascii="Times New Roman" w:hAnsi="Times New Roman" w:cs="Times New Roman"/>
                <w:sz w:val="20"/>
              </w:rPr>
              <w:t>character</w:t>
            </w:r>
          </w:p>
        </w:tc>
      </w:tr>
      <w:tr w:rsidR="00720320" w:rsidRPr="00720320" w14:paraId="796C04C2" w14:textId="77777777" w:rsidTr="000829A0">
        <w:tc>
          <w:tcPr>
            <w:tcW w:w="1817" w:type="dxa"/>
            <w:tcBorders>
              <w:top w:val="nil"/>
              <w:left w:val="nil"/>
              <w:bottom w:val="nil"/>
              <w:right w:val="nil"/>
            </w:tcBorders>
          </w:tcPr>
          <w:p w14:paraId="03B9D319" w14:textId="77777777" w:rsidR="004E0EF0" w:rsidRPr="00720320" w:rsidRDefault="004E0EF0" w:rsidP="000829A0">
            <w:pPr>
              <w:spacing w:line="240" w:lineRule="auto"/>
              <w:rPr>
                <w:rFonts w:ascii="Times New Roman" w:hAnsi="Times New Roman" w:cs="Times New Roman"/>
                <w:sz w:val="20"/>
              </w:rPr>
            </w:pPr>
          </w:p>
        </w:tc>
        <w:tc>
          <w:tcPr>
            <w:tcW w:w="918" w:type="dxa"/>
            <w:tcBorders>
              <w:top w:val="nil"/>
              <w:left w:val="nil"/>
              <w:bottom w:val="nil"/>
              <w:right w:val="nil"/>
            </w:tcBorders>
          </w:tcPr>
          <w:p w14:paraId="0AE4252D"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帳</w:t>
            </w:r>
          </w:p>
        </w:tc>
        <w:tc>
          <w:tcPr>
            <w:tcW w:w="1776" w:type="dxa"/>
            <w:tcBorders>
              <w:top w:val="nil"/>
              <w:left w:val="nil"/>
              <w:bottom w:val="nil"/>
              <w:right w:val="nil"/>
            </w:tcBorders>
          </w:tcPr>
          <w:p w14:paraId="6D72E093"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請先付</w:t>
            </w:r>
            <w:r w:rsidRPr="00720320">
              <w:rPr>
                <w:rFonts w:ascii="Times New Roman" w:eastAsia="DFKai-SB" w:hAnsi="Times New Roman" w:cs="Times New Roman"/>
                <w:b/>
                <w:sz w:val="28"/>
                <w:szCs w:val="28"/>
              </w:rPr>
              <w:t>帳</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39800</w:t>
            </w:r>
            <w:r w:rsidRPr="00720320">
              <w:rPr>
                <w:rFonts w:ascii="Times New Roman" w:eastAsia="DFKai-SB" w:hAnsi="Times New Roman" w:cs="Times New Roman"/>
                <w:sz w:val="20"/>
                <w:szCs w:val="20"/>
              </w:rPr>
              <w:br/>
              <w:t>(37)</w:t>
            </w:r>
          </w:p>
        </w:tc>
        <w:tc>
          <w:tcPr>
            <w:tcW w:w="1275" w:type="dxa"/>
            <w:tcBorders>
              <w:top w:val="nil"/>
              <w:left w:val="nil"/>
              <w:bottom w:val="nil"/>
              <w:right w:val="nil"/>
            </w:tcBorders>
          </w:tcPr>
          <w:p w14:paraId="6B1E4E34"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銀行轉</w:t>
            </w:r>
            <w:r w:rsidRPr="00720320">
              <w:rPr>
                <w:rFonts w:ascii="Times New Roman" w:eastAsia="DFKai-SB" w:hAnsi="Times New Roman" w:cs="Times New Roman"/>
                <w:b/>
                <w:sz w:val="28"/>
                <w:szCs w:val="28"/>
              </w:rPr>
              <w:t>帳</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450000</w:t>
            </w:r>
            <w:r w:rsidRPr="00720320">
              <w:rPr>
                <w:rFonts w:ascii="Times New Roman" w:eastAsia="DFKai-SB" w:hAnsi="Times New Roman" w:cs="Times New Roman"/>
                <w:sz w:val="20"/>
                <w:szCs w:val="20"/>
              </w:rPr>
              <w:br/>
              <w:t>(49)</w:t>
            </w:r>
          </w:p>
        </w:tc>
        <w:tc>
          <w:tcPr>
            <w:tcW w:w="1542" w:type="dxa"/>
            <w:tcBorders>
              <w:top w:val="nil"/>
              <w:left w:val="nil"/>
              <w:bottom w:val="nil"/>
              <w:right w:val="nil"/>
            </w:tcBorders>
          </w:tcPr>
          <w:p w14:paraId="04AB02D3"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記流水</w:t>
            </w:r>
            <w:r w:rsidRPr="00720320">
              <w:rPr>
                <w:rFonts w:ascii="Times New Roman" w:eastAsia="DFKai-SB" w:hAnsi="Times New Roman" w:cs="Times New Roman"/>
                <w:b/>
                <w:sz w:val="28"/>
                <w:szCs w:val="28"/>
              </w:rPr>
              <w:t>帳</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63300</w:t>
            </w:r>
            <w:r w:rsidRPr="00720320">
              <w:rPr>
                <w:rFonts w:ascii="Times New Roman" w:eastAsia="DFKai-SB" w:hAnsi="Times New Roman" w:cs="Times New Roman"/>
                <w:sz w:val="20"/>
                <w:szCs w:val="20"/>
              </w:rPr>
              <w:br/>
              <w:t>(34)</w:t>
            </w:r>
          </w:p>
        </w:tc>
        <w:tc>
          <w:tcPr>
            <w:tcW w:w="76" w:type="dxa"/>
            <w:tcBorders>
              <w:top w:val="nil"/>
              <w:left w:val="nil"/>
              <w:bottom w:val="nil"/>
              <w:right w:val="nil"/>
            </w:tcBorders>
          </w:tcPr>
          <w:p w14:paraId="2F981BB7" w14:textId="77777777" w:rsidR="004E0EF0" w:rsidRPr="00720320" w:rsidRDefault="004E0EF0" w:rsidP="000829A0">
            <w:pPr>
              <w:spacing w:line="240" w:lineRule="auto"/>
              <w:rPr>
                <w:rFonts w:ascii="Times New Roman" w:hAnsi="Times New Roman" w:cs="Times New Roman"/>
                <w:sz w:val="20"/>
              </w:rPr>
            </w:pPr>
          </w:p>
        </w:tc>
      </w:tr>
      <w:tr w:rsidR="00720320" w:rsidRPr="00720320" w14:paraId="7145F5D9" w14:textId="77777777" w:rsidTr="000829A0">
        <w:tc>
          <w:tcPr>
            <w:tcW w:w="1817" w:type="dxa"/>
            <w:tcBorders>
              <w:top w:val="nil"/>
              <w:left w:val="nil"/>
              <w:bottom w:val="nil"/>
              <w:right w:val="nil"/>
            </w:tcBorders>
          </w:tcPr>
          <w:p w14:paraId="3FFF790B" w14:textId="77777777" w:rsidR="004E0EF0" w:rsidRPr="00720320" w:rsidRDefault="004E0EF0" w:rsidP="000829A0">
            <w:pPr>
              <w:spacing w:line="240" w:lineRule="auto"/>
              <w:rPr>
                <w:rFonts w:ascii="Times New Roman" w:hAnsi="Times New Roman" w:cs="Times New Roman"/>
                <w:sz w:val="20"/>
              </w:rPr>
            </w:pPr>
          </w:p>
        </w:tc>
        <w:tc>
          <w:tcPr>
            <w:tcW w:w="918" w:type="dxa"/>
            <w:tcBorders>
              <w:top w:val="nil"/>
              <w:left w:val="nil"/>
              <w:bottom w:val="nil"/>
              <w:right w:val="nil"/>
            </w:tcBorders>
          </w:tcPr>
          <w:p w14:paraId="46D36A7F"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齊</w:t>
            </w:r>
          </w:p>
        </w:tc>
        <w:tc>
          <w:tcPr>
            <w:tcW w:w="1776" w:type="dxa"/>
            <w:tcBorders>
              <w:top w:val="nil"/>
              <w:left w:val="nil"/>
              <w:bottom w:val="nil"/>
              <w:right w:val="nil"/>
            </w:tcBorders>
          </w:tcPr>
          <w:p w14:paraId="37A95943"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壽與天</w:t>
            </w:r>
            <w:r w:rsidRPr="00720320">
              <w:rPr>
                <w:rFonts w:ascii="Times New Roman" w:eastAsia="DFKai-SB" w:hAnsi="Times New Roman" w:cs="Times New Roman"/>
                <w:b/>
                <w:sz w:val="28"/>
                <w:szCs w:val="28"/>
              </w:rPr>
              <w:t>齊</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218000</w:t>
            </w:r>
            <w:r w:rsidRPr="00720320">
              <w:rPr>
                <w:rFonts w:ascii="Times New Roman" w:eastAsia="DFKai-SB" w:hAnsi="Times New Roman" w:cs="Times New Roman"/>
                <w:sz w:val="20"/>
                <w:szCs w:val="20"/>
              </w:rPr>
              <w:br/>
              <w:t>(46)</w:t>
            </w:r>
          </w:p>
        </w:tc>
        <w:tc>
          <w:tcPr>
            <w:tcW w:w="1275" w:type="dxa"/>
            <w:tcBorders>
              <w:top w:val="nil"/>
              <w:left w:val="nil"/>
              <w:bottom w:val="nil"/>
              <w:right w:val="nil"/>
            </w:tcBorders>
          </w:tcPr>
          <w:p w14:paraId="76D231FC"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非常整</w:t>
            </w:r>
            <w:r w:rsidRPr="00720320">
              <w:rPr>
                <w:rFonts w:ascii="Times New Roman" w:eastAsia="DFKai-SB" w:hAnsi="Times New Roman" w:cs="Times New Roman"/>
                <w:b/>
                <w:sz w:val="28"/>
                <w:szCs w:val="28"/>
              </w:rPr>
              <w:t>齊</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341000</w:t>
            </w:r>
            <w:r w:rsidRPr="00720320">
              <w:rPr>
                <w:rFonts w:ascii="Times New Roman" w:eastAsia="DFKai-SB" w:hAnsi="Times New Roman" w:cs="Times New Roman"/>
                <w:sz w:val="20"/>
                <w:szCs w:val="20"/>
              </w:rPr>
              <w:br/>
              <w:t>(49)</w:t>
            </w:r>
          </w:p>
        </w:tc>
        <w:tc>
          <w:tcPr>
            <w:tcW w:w="1542" w:type="dxa"/>
            <w:tcBorders>
              <w:top w:val="nil"/>
              <w:left w:val="nil"/>
              <w:bottom w:val="nil"/>
              <w:right w:val="nil"/>
            </w:tcBorders>
          </w:tcPr>
          <w:p w14:paraId="78D477CC"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排放整</w:t>
            </w:r>
            <w:r w:rsidRPr="00720320">
              <w:rPr>
                <w:rFonts w:ascii="Times New Roman" w:eastAsia="DFKai-SB" w:hAnsi="Times New Roman" w:cs="Times New Roman"/>
                <w:b/>
                <w:sz w:val="28"/>
                <w:szCs w:val="28"/>
              </w:rPr>
              <w:t>齊</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76400</w:t>
            </w:r>
            <w:r w:rsidRPr="00720320">
              <w:rPr>
                <w:rFonts w:ascii="Times New Roman" w:eastAsia="DFKai-SB" w:hAnsi="Times New Roman" w:cs="Times New Roman"/>
                <w:sz w:val="20"/>
                <w:szCs w:val="20"/>
              </w:rPr>
              <w:br/>
              <w:t>(49)</w:t>
            </w:r>
          </w:p>
        </w:tc>
        <w:tc>
          <w:tcPr>
            <w:tcW w:w="76" w:type="dxa"/>
            <w:tcBorders>
              <w:top w:val="nil"/>
              <w:left w:val="nil"/>
              <w:bottom w:val="nil"/>
              <w:right w:val="nil"/>
            </w:tcBorders>
          </w:tcPr>
          <w:p w14:paraId="0A04B2A4" w14:textId="77777777" w:rsidR="004E0EF0" w:rsidRPr="00720320" w:rsidRDefault="004E0EF0" w:rsidP="000829A0">
            <w:pPr>
              <w:spacing w:line="240" w:lineRule="auto"/>
              <w:rPr>
                <w:rFonts w:ascii="Times New Roman" w:hAnsi="Times New Roman" w:cs="Times New Roman"/>
                <w:sz w:val="20"/>
              </w:rPr>
            </w:pPr>
          </w:p>
        </w:tc>
      </w:tr>
      <w:tr w:rsidR="004E0EF0" w:rsidRPr="00720320" w14:paraId="53C80672" w14:textId="77777777" w:rsidTr="000829A0">
        <w:tc>
          <w:tcPr>
            <w:tcW w:w="1817" w:type="dxa"/>
            <w:tcBorders>
              <w:top w:val="nil"/>
              <w:left w:val="nil"/>
              <w:bottom w:val="single" w:sz="12" w:space="0" w:color="auto"/>
              <w:right w:val="nil"/>
            </w:tcBorders>
          </w:tcPr>
          <w:p w14:paraId="23F56F7C" w14:textId="77777777" w:rsidR="004E0EF0" w:rsidRPr="00720320" w:rsidRDefault="004E0EF0" w:rsidP="000829A0">
            <w:pPr>
              <w:spacing w:line="240" w:lineRule="auto"/>
              <w:rPr>
                <w:rFonts w:ascii="Times New Roman" w:hAnsi="Times New Roman" w:cs="Times New Roman"/>
                <w:sz w:val="20"/>
              </w:rPr>
            </w:pPr>
          </w:p>
        </w:tc>
        <w:tc>
          <w:tcPr>
            <w:tcW w:w="918" w:type="dxa"/>
            <w:tcBorders>
              <w:top w:val="nil"/>
              <w:left w:val="nil"/>
              <w:bottom w:val="single" w:sz="12" w:space="0" w:color="auto"/>
              <w:right w:val="nil"/>
            </w:tcBorders>
          </w:tcPr>
          <w:p w14:paraId="19C2A005"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勒</w:t>
            </w:r>
          </w:p>
        </w:tc>
        <w:tc>
          <w:tcPr>
            <w:tcW w:w="1776" w:type="dxa"/>
            <w:tcBorders>
              <w:top w:val="nil"/>
              <w:left w:val="nil"/>
              <w:bottom w:val="single" w:sz="12" w:space="0" w:color="auto"/>
              <w:right w:val="nil"/>
            </w:tcBorders>
          </w:tcPr>
          <w:p w14:paraId="5A81AD97"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海倫凱</w:t>
            </w:r>
            <w:r w:rsidRPr="00720320">
              <w:rPr>
                <w:rFonts w:ascii="Times New Roman" w:eastAsia="DFKai-SB" w:hAnsi="Times New Roman" w:cs="Times New Roman"/>
                <w:b/>
                <w:sz w:val="28"/>
                <w:szCs w:val="28"/>
              </w:rPr>
              <w:t>勒</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131000</w:t>
            </w:r>
            <w:r w:rsidRPr="00720320">
              <w:rPr>
                <w:rFonts w:ascii="Times New Roman" w:eastAsia="DFKai-SB" w:hAnsi="Times New Roman" w:cs="Times New Roman"/>
                <w:sz w:val="20"/>
                <w:szCs w:val="20"/>
              </w:rPr>
              <w:br/>
              <w:t>(43)</w:t>
            </w:r>
          </w:p>
        </w:tc>
        <w:tc>
          <w:tcPr>
            <w:tcW w:w="1275" w:type="dxa"/>
            <w:tcBorders>
              <w:top w:val="nil"/>
              <w:left w:val="nil"/>
              <w:bottom w:val="single" w:sz="12" w:space="0" w:color="auto"/>
              <w:right w:val="nil"/>
            </w:tcBorders>
          </w:tcPr>
          <w:p w14:paraId="3BED6886"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褲帶緊</w:t>
            </w:r>
            <w:r w:rsidRPr="00720320">
              <w:rPr>
                <w:rFonts w:ascii="Times New Roman" w:eastAsia="DFKai-SB" w:hAnsi="Times New Roman" w:cs="Times New Roman"/>
                <w:b/>
                <w:sz w:val="28"/>
                <w:szCs w:val="28"/>
              </w:rPr>
              <w:t>勒</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12100</w:t>
            </w:r>
            <w:r w:rsidRPr="00720320">
              <w:rPr>
                <w:rFonts w:ascii="Times New Roman" w:eastAsia="DFKai-SB" w:hAnsi="Times New Roman" w:cs="Times New Roman"/>
                <w:sz w:val="20"/>
                <w:szCs w:val="20"/>
              </w:rPr>
              <w:br/>
              <w:t>(51)</w:t>
            </w:r>
          </w:p>
        </w:tc>
        <w:tc>
          <w:tcPr>
            <w:tcW w:w="1542" w:type="dxa"/>
            <w:tcBorders>
              <w:top w:val="nil"/>
              <w:left w:val="nil"/>
              <w:bottom w:val="single" w:sz="12" w:space="0" w:color="auto"/>
              <w:right w:val="nil"/>
            </w:tcBorders>
          </w:tcPr>
          <w:p w14:paraId="1DCFC163" w14:textId="77777777" w:rsidR="004E0EF0" w:rsidRPr="00720320" w:rsidRDefault="004E0EF0" w:rsidP="000829A0">
            <w:pPr>
              <w:spacing w:line="240" w:lineRule="auto"/>
              <w:jc w:val="center"/>
              <w:rPr>
                <w:rFonts w:ascii="Times New Roman" w:eastAsia="DFKai-SB" w:hAnsi="Times New Roman" w:cs="Times New Roman"/>
                <w:sz w:val="28"/>
                <w:szCs w:val="28"/>
              </w:rPr>
            </w:pPr>
            <w:r w:rsidRPr="00720320">
              <w:rPr>
                <w:rFonts w:ascii="Times New Roman" w:eastAsia="DFKai-SB" w:hAnsi="Times New Roman" w:cs="Times New Roman"/>
                <w:sz w:val="28"/>
                <w:szCs w:val="28"/>
              </w:rPr>
              <w:t>像個彌</w:t>
            </w:r>
            <w:r w:rsidRPr="00720320">
              <w:rPr>
                <w:rFonts w:ascii="Times New Roman" w:eastAsia="DFKai-SB" w:hAnsi="Times New Roman" w:cs="Times New Roman"/>
                <w:b/>
                <w:sz w:val="28"/>
                <w:szCs w:val="28"/>
              </w:rPr>
              <w:t>勒</w:t>
            </w:r>
            <w:r w:rsidRPr="00720320">
              <w:rPr>
                <w:rFonts w:ascii="Times New Roman" w:eastAsia="DFKai-SB" w:hAnsi="Times New Roman" w:cs="Times New Roman"/>
                <w:b/>
                <w:sz w:val="28"/>
                <w:szCs w:val="28"/>
              </w:rPr>
              <w:br/>
            </w:r>
            <w:r w:rsidRPr="00720320">
              <w:rPr>
                <w:rFonts w:ascii="Times New Roman" w:eastAsia="DFKai-SB" w:hAnsi="Times New Roman" w:cs="Times New Roman"/>
                <w:sz w:val="20"/>
                <w:szCs w:val="20"/>
              </w:rPr>
              <w:t>122000</w:t>
            </w:r>
            <w:r w:rsidRPr="00720320">
              <w:rPr>
                <w:rFonts w:ascii="Times New Roman" w:eastAsia="DFKai-SB" w:hAnsi="Times New Roman" w:cs="Times New Roman"/>
                <w:sz w:val="20"/>
                <w:szCs w:val="20"/>
              </w:rPr>
              <w:br/>
              <w:t>(52)</w:t>
            </w:r>
          </w:p>
        </w:tc>
        <w:tc>
          <w:tcPr>
            <w:tcW w:w="76" w:type="dxa"/>
            <w:tcBorders>
              <w:top w:val="nil"/>
              <w:left w:val="nil"/>
              <w:bottom w:val="nil"/>
              <w:right w:val="nil"/>
            </w:tcBorders>
          </w:tcPr>
          <w:p w14:paraId="463AAB3C" w14:textId="77777777" w:rsidR="004E0EF0" w:rsidRPr="00720320" w:rsidRDefault="004E0EF0" w:rsidP="000829A0">
            <w:pPr>
              <w:spacing w:line="240" w:lineRule="auto"/>
              <w:rPr>
                <w:rFonts w:ascii="Times New Roman" w:hAnsi="Times New Roman" w:cs="Times New Roman"/>
                <w:sz w:val="20"/>
              </w:rPr>
            </w:pPr>
          </w:p>
        </w:tc>
      </w:tr>
    </w:tbl>
    <w:p w14:paraId="3BAC2199" w14:textId="77777777" w:rsidR="004E0EF0" w:rsidRPr="00720320" w:rsidRDefault="004E0EF0" w:rsidP="004E0EF0">
      <w:pPr>
        <w:spacing w:line="240" w:lineRule="auto"/>
        <w:ind w:rightChars="625" w:right="1375"/>
        <w:rPr>
          <w:rFonts w:ascii="Times New Roman" w:hAnsi="Times New Roman" w:cs="Times New Roman"/>
          <w:sz w:val="20"/>
        </w:rPr>
      </w:pPr>
    </w:p>
    <w:p w14:paraId="5591D0C9" w14:textId="77777777" w:rsidR="004E0EF0" w:rsidRPr="00720320" w:rsidRDefault="004E0EF0" w:rsidP="004E0EF0">
      <w:pPr>
        <w:spacing w:line="240" w:lineRule="auto"/>
        <w:ind w:rightChars="625" w:right="1375"/>
        <w:rPr>
          <w:rFonts w:ascii="Times New Roman" w:hAnsi="Times New Roman" w:cs="Times New Roman"/>
          <w:szCs w:val="24"/>
        </w:rPr>
      </w:pPr>
      <w:r w:rsidRPr="00720320">
        <w:rPr>
          <w:rFonts w:ascii="Times New Roman" w:hAnsi="Times New Roman" w:cs="Times New Roman"/>
          <w:sz w:val="20"/>
        </w:rPr>
        <w:t xml:space="preserve">* </w:t>
      </w:r>
      <w:r w:rsidRPr="00720320">
        <w:rPr>
          <w:rFonts w:ascii="Times New Roman" w:hAnsi="Times New Roman" w:cs="Times New Roman"/>
          <w:szCs w:val="24"/>
        </w:rPr>
        <w:t>The bold characters in the phrases were colored in cyan, yellow, or red, while the other three characters were in black.</w:t>
      </w:r>
    </w:p>
    <w:p w14:paraId="56037F91" w14:textId="786C1DF4" w:rsidR="004E0EF0" w:rsidRPr="00720320" w:rsidRDefault="004E0EF0" w:rsidP="004E0EF0">
      <w:pPr>
        <w:spacing w:line="240" w:lineRule="auto"/>
        <w:ind w:rightChars="625" w:right="1375"/>
        <w:rPr>
          <w:rFonts w:ascii="Times New Roman" w:hAnsi="Times New Roman" w:cs="Times New Roman"/>
          <w:szCs w:val="24"/>
        </w:rPr>
      </w:pPr>
      <w:r w:rsidRPr="00720320">
        <w:rPr>
          <w:rFonts w:ascii="Times New Roman" w:hAnsi="Times New Roman" w:cs="Times New Roman"/>
          <w:szCs w:val="24"/>
          <w:vertAlign w:val="superscript"/>
        </w:rPr>
        <w:t xml:space="preserve"># </w:t>
      </w:r>
      <w:r w:rsidR="00A81CEC" w:rsidRPr="00720320">
        <w:rPr>
          <w:rFonts w:ascii="Times New Roman" w:hAnsi="Times New Roman" w:cs="Times New Roman"/>
          <w:szCs w:val="24"/>
        </w:rPr>
        <w:t>Unlike single characters,</w:t>
      </w:r>
      <w:r w:rsidR="00386B0F" w:rsidRPr="00720320">
        <w:rPr>
          <w:rFonts w:ascii="Times New Roman" w:hAnsi="Times New Roman" w:cs="Times New Roman"/>
          <w:szCs w:val="24"/>
        </w:rPr>
        <w:t xml:space="preserve"> we did not come across a reliable source that documents the frequencies of these phrases; hence we utilized the Google Search Engine for these numbers as a last resort</w:t>
      </w:r>
      <w:r w:rsidRPr="00720320">
        <w:rPr>
          <w:rFonts w:ascii="Times New Roman" w:hAnsi="Times New Roman" w:cs="Times New Roman"/>
          <w:szCs w:val="24"/>
        </w:rPr>
        <w:t>.</w:t>
      </w:r>
      <w:r w:rsidR="00386B0F" w:rsidRPr="00720320">
        <w:rPr>
          <w:rFonts w:ascii="Times New Roman" w:hAnsi="Times New Roman" w:cs="Times New Roman"/>
          <w:szCs w:val="24"/>
        </w:rPr>
        <w:t xml:space="preserve"> However, due to the rapid expansion of online information, readers should expect these numbers to change over time.</w:t>
      </w:r>
    </w:p>
    <w:p w14:paraId="5F41C1A1" w14:textId="77777777" w:rsidR="004E0EF0" w:rsidRPr="00720320" w:rsidRDefault="004E0EF0" w:rsidP="004E0EF0">
      <w:pPr>
        <w:spacing w:line="240" w:lineRule="auto"/>
        <w:rPr>
          <w:rFonts w:ascii="Times New Roman" w:hAnsi="Times New Roman" w:cs="Times New Roman"/>
          <w:b/>
          <w:szCs w:val="24"/>
        </w:rPr>
      </w:pPr>
      <w:r w:rsidRPr="00720320">
        <w:rPr>
          <w:rFonts w:ascii="Times New Roman" w:hAnsi="Times New Roman" w:cs="Times New Roman"/>
          <w:b/>
          <w:szCs w:val="24"/>
        </w:rPr>
        <w:br w:type="page"/>
      </w:r>
    </w:p>
    <w:p w14:paraId="78AE232A" w14:textId="77777777" w:rsidR="00AF14B2" w:rsidRPr="00720320" w:rsidRDefault="00AF14B2" w:rsidP="00F47C37">
      <w:pPr>
        <w:pStyle w:val="Heading3"/>
        <w:spacing w:line="480" w:lineRule="auto"/>
        <w:jc w:val="center"/>
        <w:rPr>
          <w:rFonts w:ascii="Times New Roman" w:hAnsi="Times New Roman" w:cs="Times New Roman"/>
          <w:b/>
          <w:color w:val="auto"/>
          <w:sz w:val="28"/>
          <w:szCs w:val="28"/>
        </w:rPr>
      </w:pPr>
      <w:r w:rsidRPr="00720320">
        <w:rPr>
          <w:rFonts w:ascii="Times New Roman" w:hAnsi="Times New Roman" w:cs="Times New Roman"/>
          <w:b/>
          <w:color w:val="auto"/>
          <w:sz w:val="28"/>
          <w:szCs w:val="28"/>
        </w:rPr>
        <w:lastRenderedPageBreak/>
        <w:t>Supplemental Material 2 - R Implementation</w:t>
      </w:r>
    </w:p>
    <w:p w14:paraId="4B87EEC1" w14:textId="77777777" w:rsidR="00AF14B2" w:rsidRPr="00720320" w:rsidRDefault="00425F0B" w:rsidP="00AF14B2">
      <w:pPr>
        <w:pStyle w:val="Heading3"/>
        <w:keepLines w:val="0"/>
        <w:widowControl w:val="0"/>
        <w:spacing w:before="0" w:line="480" w:lineRule="auto"/>
        <w:jc w:val="both"/>
        <w:rPr>
          <w:rFonts w:ascii="Times New Roman" w:eastAsia="PMingLiU" w:hAnsi="Times New Roman" w:cs="Times New Roman"/>
          <w:b/>
          <w:color w:val="auto"/>
          <w:kern w:val="2"/>
          <w:lang w:eastAsia="x-none"/>
        </w:rPr>
      </w:pPr>
      <w:r w:rsidRPr="00720320">
        <w:rPr>
          <w:rFonts w:ascii="Times New Roman" w:eastAsia="PMingLiU" w:hAnsi="Times New Roman" w:cs="Times New Roman"/>
          <w:b/>
          <w:color w:val="auto"/>
          <w:kern w:val="2"/>
          <w:lang w:eastAsia="x-none"/>
        </w:rPr>
        <w:t>Brief Notes</w:t>
      </w:r>
    </w:p>
    <w:p w14:paraId="38DF3C8D" w14:textId="77777777" w:rsidR="00425F0B" w:rsidRPr="00720320" w:rsidRDefault="00AF14B2" w:rsidP="00D6575B">
      <w:pPr>
        <w:pStyle w:val="BodyText2"/>
        <w:numPr>
          <w:ilvl w:val="0"/>
          <w:numId w:val="1"/>
        </w:numPr>
        <w:spacing w:after="0"/>
        <w:rPr>
          <w:szCs w:val="24"/>
          <w:lang w:val="en-US"/>
        </w:rPr>
      </w:pPr>
      <w:r w:rsidRPr="00720320">
        <w:rPr>
          <w:szCs w:val="24"/>
          <w:lang w:val="en-US"/>
        </w:rPr>
        <w:t>Since we had carefully matched our stimuli such that each item had a corresponding control word with similar usage frequency and stroke count, we assigned the same pair number to each matched pair as a way of keeping them “yoked” in the model</w:t>
      </w:r>
      <w:r w:rsidR="00425F0B" w:rsidRPr="00720320">
        <w:rPr>
          <w:szCs w:val="24"/>
          <w:lang w:val="en-US"/>
        </w:rPr>
        <w:t>.</w:t>
      </w:r>
    </w:p>
    <w:p w14:paraId="6722D047" w14:textId="77777777" w:rsidR="00425F0B" w:rsidRPr="00720320" w:rsidRDefault="00425F0B" w:rsidP="00D6575B">
      <w:pPr>
        <w:pStyle w:val="BodyText2"/>
        <w:numPr>
          <w:ilvl w:val="0"/>
          <w:numId w:val="1"/>
        </w:numPr>
        <w:spacing w:after="0"/>
        <w:rPr>
          <w:szCs w:val="24"/>
          <w:lang w:val="en-US"/>
        </w:rPr>
      </w:pPr>
      <w:r w:rsidRPr="00720320">
        <w:rPr>
          <w:szCs w:val="24"/>
          <w:lang w:val="en-US"/>
        </w:rPr>
        <w:t xml:space="preserve">For ‘pair’, we consider the same characters presented in different colors different stimuli, </w:t>
      </w:r>
      <w:r w:rsidR="001B4C9E" w:rsidRPr="00720320">
        <w:rPr>
          <w:szCs w:val="24"/>
          <w:lang w:val="en-US"/>
        </w:rPr>
        <w:t>as</w:t>
      </w:r>
      <w:r w:rsidRPr="00720320">
        <w:rPr>
          <w:szCs w:val="24"/>
          <w:lang w:val="en-US"/>
        </w:rPr>
        <w:t xml:space="preserve"> the response task is color naming.</w:t>
      </w:r>
    </w:p>
    <w:p w14:paraId="3D9D1294" w14:textId="77777777" w:rsidR="00845FAA" w:rsidRPr="00720320" w:rsidRDefault="00845FAA" w:rsidP="00D6575B">
      <w:pPr>
        <w:pStyle w:val="BodyText2"/>
        <w:numPr>
          <w:ilvl w:val="0"/>
          <w:numId w:val="1"/>
        </w:numPr>
        <w:spacing w:after="0"/>
        <w:rPr>
          <w:szCs w:val="24"/>
          <w:lang w:val="en-US"/>
        </w:rPr>
      </w:pPr>
      <w:r w:rsidRPr="00720320">
        <w:rPr>
          <w:szCs w:val="24"/>
          <w:lang w:val="en-US"/>
        </w:rPr>
        <w:t>We have averaged the results from repeated trials in different blocks.</w:t>
      </w:r>
    </w:p>
    <w:p w14:paraId="4DDE88FD" w14:textId="77777777" w:rsidR="00B409ED" w:rsidRPr="00720320" w:rsidRDefault="00B409ED" w:rsidP="00B409ED">
      <w:pPr>
        <w:pStyle w:val="Heading3"/>
        <w:keepLines w:val="0"/>
        <w:widowControl w:val="0"/>
        <w:spacing w:before="0" w:line="480" w:lineRule="auto"/>
        <w:jc w:val="both"/>
        <w:rPr>
          <w:rFonts w:ascii="Times New Roman" w:eastAsia="PMingLiU" w:hAnsi="Times New Roman" w:cs="Times New Roman"/>
          <w:b/>
          <w:color w:val="auto"/>
          <w:kern w:val="2"/>
          <w:lang w:eastAsia="x-none"/>
        </w:rPr>
      </w:pPr>
      <w:r w:rsidRPr="00720320">
        <w:rPr>
          <w:rFonts w:ascii="Times New Roman" w:eastAsia="PMingLiU" w:hAnsi="Times New Roman" w:cs="Times New Roman"/>
          <w:b/>
          <w:color w:val="auto"/>
          <w:kern w:val="2"/>
          <w:lang w:eastAsia="x-none"/>
        </w:rPr>
        <w:t xml:space="preserve">The </w:t>
      </w:r>
      <w:r w:rsidR="004E0EF0" w:rsidRPr="00720320">
        <w:rPr>
          <w:rFonts w:ascii="Times New Roman" w:eastAsia="PMingLiU" w:hAnsi="Times New Roman" w:cs="Times New Roman"/>
          <w:b/>
          <w:color w:val="auto"/>
          <w:kern w:val="2"/>
          <w:lang w:eastAsia="x-none"/>
        </w:rPr>
        <w:t>Three</w:t>
      </w:r>
      <w:r w:rsidRPr="00720320">
        <w:rPr>
          <w:rFonts w:ascii="Times New Roman" w:eastAsia="PMingLiU" w:hAnsi="Times New Roman" w:cs="Times New Roman"/>
          <w:b/>
          <w:color w:val="auto"/>
          <w:kern w:val="2"/>
          <w:lang w:eastAsia="x-none"/>
        </w:rPr>
        <w:t xml:space="preserve"> Steps</w:t>
      </w:r>
    </w:p>
    <w:p w14:paraId="6D3A27DA" w14:textId="77777777" w:rsidR="00B409ED" w:rsidRPr="00720320" w:rsidRDefault="00B409ED" w:rsidP="004A3377">
      <w:pPr>
        <w:pStyle w:val="BodyText2"/>
        <w:spacing w:after="0"/>
        <w:rPr>
          <w:szCs w:val="24"/>
          <w:lang w:val="en-US"/>
        </w:rPr>
      </w:pPr>
      <w:r w:rsidRPr="00720320">
        <w:rPr>
          <w:szCs w:val="24"/>
          <w:lang w:val="en-US"/>
        </w:rPr>
        <w:t xml:space="preserve">As stated in the main manuscript, our analysis can be divided into </w:t>
      </w:r>
      <w:r w:rsidR="00DB5344" w:rsidRPr="00720320">
        <w:rPr>
          <w:szCs w:val="24"/>
          <w:lang w:val="en-US"/>
        </w:rPr>
        <w:t>3</w:t>
      </w:r>
      <w:r w:rsidRPr="00720320">
        <w:rPr>
          <w:szCs w:val="24"/>
          <w:lang w:val="en-US"/>
        </w:rPr>
        <w:t xml:space="preserve"> steps:</w:t>
      </w:r>
    </w:p>
    <w:p w14:paraId="6B17BD25" w14:textId="77777777" w:rsidR="00B409ED" w:rsidRPr="00720320" w:rsidRDefault="00B409ED" w:rsidP="00D6575B">
      <w:pPr>
        <w:pStyle w:val="BodyText2"/>
        <w:numPr>
          <w:ilvl w:val="0"/>
          <w:numId w:val="3"/>
        </w:numPr>
        <w:spacing w:after="0"/>
        <w:rPr>
          <w:szCs w:val="24"/>
          <w:lang w:val="en-US"/>
        </w:rPr>
      </w:pPr>
      <w:r w:rsidRPr="00720320">
        <w:rPr>
          <w:szCs w:val="24"/>
          <w:lang w:val="en-US"/>
        </w:rPr>
        <w:t>Determining the ‘most-maximal-possible-model’ using ‘lme4’.</w:t>
      </w:r>
    </w:p>
    <w:p w14:paraId="08C02477" w14:textId="77777777" w:rsidR="00B409ED" w:rsidRPr="00720320" w:rsidRDefault="00B409ED" w:rsidP="00D6575B">
      <w:pPr>
        <w:pStyle w:val="BodyText2"/>
        <w:numPr>
          <w:ilvl w:val="0"/>
          <w:numId w:val="3"/>
        </w:numPr>
        <w:spacing w:after="0"/>
        <w:rPr>
          <w:szCs w:val="24"/>
          <w:lang w:val="en-US"/>
        </w:rPr>
      </w:pPr>
      <w:r w:rsidRPr="00720320">
        <w:rPr>
          <w:szCs w:val="24"/>
          <w:lang w:val="en-US"/>
        </w:rPr>
        <w:t>Reduce the found model systematically to avoid over-specification using ‘</w:t>
      </w:r>
      <w:proofErr w:type="spellStart"/>
      <w:r w:rsidRPr="00720320">
        <w:rPr>
          <w:szCs w:val="24"/>
          <w:lang w:val="en-US"/>
        </w:rPr>
        <w:t>RePsychLing</w:t>
      </w:r>
      <w:proofErr w:type="spellEnd"/>
      <w:r w:rsidRPr="00720320">
        <w:rPr>
          <w:szCs w:val="24"/>
          <w:lang w:val="en-US"/>
        </w:rPr>
        <w:t>’.</w:t>
      </w:r>
    </w:p>
    <w:p w14:paraId="4E438B9F" w14:textId="77777777" w:rsidR="00B409ED" w:rsidRPr="00720320" w:rsidRDefault="00B409ED" w:rsidP="00D6575B">
      <w:pPr>
        <w:pStyle w:val="BodyText2"/>
        <w:numPr>
          <w:ilvl w:val="0"/>
          <w:numId w:val="3"/>
        </w:numPr>
        <w:spacing w:after="0"/>
        <w:rPr>
          <w:szCs w:val="24"/>
          <w:lang w:val="en-US"/>
        </w:rPr>
      </w:pPr>
      <w:r w:rsidRPr="00720320">
        <w:rPr>
          <w:szCs w:val="24"/>
          <w:lang w:val="en-US"/>
        </w:rPr>
        <w:t>Construct comparison tables using ‘</w:t>
      </w:r>
      <w:proofErr w:type="spellStart"/>
      <w:r w:rsidRPr="00720320">
        <w:rPr>
          <w:szCs w:val="24"/>
          <w:lang w:val="en-US"/>
        </w:rPr>
        <w:t>lsmeans</w:t>
      </w:r>
      <w:proofErr w:type="spellEnd"/>
      <w:r w:rsidRPr="00720320">
        <w:rPr>
          <w:szCs w:val="24"/>
          <w:lang w:val="en-US"/>
        </w:rPr>
        <w:t xml:space="preserve">’ with the final model </w:t>
      </w:r>
      <w:r w:rsidR="001B4C9E" w:rsidRPr="00720320">
        <w:rPr>
          <w:szCs w:val="24"/>
          <w:lang w:val="en-US"/>
        </w:rPr>
        <w:t xml:space="preserve">from step 2 </w:t>
      </w:r>
      <w:r w:rsidRPr="00720320">
        <w:rPr>
          <w:szCs w:val="24"/>
          <w:lang w:val="en-US"/>
        </w:rPr>
        <w:t>as a parameter.</w:t>
      </w:r>
    </w:p>
    <w:p w14:paraId="10503AEA" w14:textId="77777777" w:rsidR="00CD4E55" w:rsidRPr="00720320" w:rsidRDefault="00CD4E55" w:rsidP="00CD4E55">
      <w:pPr>
        <w:pStyle w:val="BodyText2"/>
        <w:spacing w:after="0"/>
        <w:rPr>
          <w:szCs w:val="24"/>
          <w:lang w:val="en-US"/>
        </w:rPr>
      </w:pPr>
      <w:r w:rsidRPr="00720320">
        <w:rPr>
          <w:szCs w:val="24"/>
          <w:lang w:val="en-US"/>
        </w:rPr>
        <w:t xml:space="preserve">We will use our Experiment 1 as </w:t>
      </w:r>
      <w:r w:rsidR="00567A39" w:rsidRPr="00720320">
        <w:rPr>
          <w:szCs w:val="24"/>
          <w:lang w:val="en-US"/>
        </w:rPr>
        <w:t>an example to explain the steps.</w:t>
      </w:r>
    </w:p>
    <w:p w14:paraId="70F0E8EA" w14:textId="77777777" w:rsidR="00425F0B" w:rsidRPr="00720320" w:rsidRDefault="00425F0B" w:rsidP="00425F0B">
      <w:pPr>
        <w:pStyle w:val="Heading3"/>
        <w:keepLines w:val="0"/>
        <w:widowControl w:val="0"/>
        <w:spacing w:before="0" w:line="480" w:lineRule="auto"/>
        <w:jc w:val="both"/>
        <w:rPr>
          <w:rFonts w:ascii="Times New Roman" w:eastAsia="PMingLiU" w:hAnsi="Times New Roman" w:cs="Times New Roman"/>
          <w:b/>
          <w:color w:val="auto"/>
          <w:kern w:val="2"/>
          <w:lang w:eastAsia="x-none"/>
        </w:rPr>
      </w:pPr>
      <w:r w:rsidRPr="00720320">
        <w:rPr>
          <w:rFonts w:ascii="Times New Roman" w:eastAsia="PMingLiU" w:hAnsi="Times New Roman" w:cs="Times New Roman"/>
          <w:b/>
          <w:color w:val="auto"/>
          <w:kern w:val="2"/>
          <w:lang w:eastAsia="x-none"/>
        </w:rPr>
        <w:t>Determining the ‘Most-Maximal-Possible-Model’</w:t>
      </w:r>
    </w:p>
    <w:p w14:paraId="652444E7" w14:textId="77777777" w:rsidR="00AF14B2" w:rsidRPr="00720320" w:rsidRDefault="00AF14B2" w:rsidP="004A3377">
      <w:pPr>
        <w:pStyle w:val="BodyText2"/>
        <w:spacing w:after="0"/>
        <w:rPr>
          <w:szCs w:val="24"/>
          <w:lang w:val="en-US"/>
        </w:rPr>
      </w:pPr>
      <w:r w:rsidRPr="00720320">
        <w:rPr>
          <w:szCs w:val="24"/>
          <w:lang w:val="en-US"/>
        </w:rPr>
        <w:t xml:space="preserve">We </w:t>
      </w:r>
      <w:r w:rsidR="002C7DAF" w:rsidRPr="00720320">
        <w:rPr>
          <w:szCs w:val="24"/>
          <w:lang w:val="en-US"/>
        </w:rPr>
        <w:t>first</w:t>
      </w:r>
      <w:r w:rsidR="00D82DC1" w:rsidRPr="00720320">
        <w:rPr>
          <w:szCs w:val="24"/>
          <w:lang w:val="en-US"/>
        </w:rPr>
        <w:t xml:space="preserve"> attempt to</w:t>
      </w:r>
      <w:r w:rsidR="002C7DAF" w:rsidRPr="00720320">
        <w:rPr>
          <w:szCs w:val="24"/>
          <w:lang w:val="en-US"/>
        </w:rPr>
        <w:t xml:space="preserve"> </w:t>
      </w:r>
      <w:r w:rsidRPr="00720320">
        <w:rPr>
          <w:szCs w:val="24"/>
          <w:lang w:val="en-US"/>
        </w:rPr>
        <w:t>generat</w:t>
      </w:r>
      <w:r w:rsidR="002C7DAF" w:rsidRPr="00720320">
        <w:rPr>
          <w:szCs w:val="24"/>
          <w:lang w:val="en-US"/>
        </w:rPr>
        <w:t xml:space="preserve">e the </w:t>
      </w:r>
      <w:r w:rsidR="00845FAA" w:rsidRPr="00720320">
        <w:rPr>
          <w:szCs w:val="24"/>
          <w:lang w:val="en-US"/>
        </w:rPr>
        <w:t>‘Maximal-M</w:t>
      </w:r>
      <w:r w:rsidR="002C7DAF" w:rsidRPr="00720320">
        <w:rPr>
          <w:szCs w:val="24"/>
          <w:lang w:val="en-US"/>
        </w:rPr>
        <w:t>odel’ with the following</w:t>
      </w:r>
      <w:r w:rsidRPr="00720320">
        <w:rPr>
          <w:szCs w:val="24"/>
          <w:lang w:val="en-US"/>
        </w:rPr>
        <w:t xml:space="preserve"> formula:</w:t>
      </w:r>
    </w:p>
    <w:p w14:paraId="3B744156" w14:textId="77777777" w:rsidR="00AF14B2" w:rsidRPr="00720320" w:rsidRDefault="00AF14B2" w:rsidP="00D6575B">
      <w:pPr>
        <w:pStyle w:val="BodyText2"/>
        <w:spacing w:after="0"/>
        <w:jc w:val="left"/>
        <w:rPr>
          <w:rFonts w:ascii="Courier New" w:hAnsi="Courier New" w:cs="Courier New"/>
          <w:sz w:val="20"/>
          <w:lang w:val="en-US"/>
        </w:rPr>
      </w:pPr>
      <w:r w:rsidRPr="00720320">
        <w:rPr>
          <w:rFonts w:ascii="Courier New" w:hAnsi="Courier New" w:cs="Courier New"/>
          <w:sz w:val="20"/>
          <w:lang w:val="en-US"/>
        </w:rPr>
        <w:t xml:space="preserve">&gt; </w:t>
      </w:r>
      <w:proofErr w:type="spellStart"/>
      <w:r w:rsidR="00CD4E55" w:rsidRPr="00720320">
        <w:rPr>
          <w:rFonts w:ascii="Courier New" w:hAnsi="Courier New" w:cs="Courier New"/>
          <w:sz w:val="20"/>
          <w:lang w:val="en-US"/>
        </w:rPr>
        <w:t>max_model</w:t>
      </w:r>
      <w:proofErr w:type="spellEnd"/>
      <w:r w:rsidR="006266AF" w:rsidRPr="00720320">
        <w:rPr>
          <w:rFonts w:ascii="Courier New" w:hAnsi="Courier New" w:cs="Courier New"/>
          <w:sz w:val="20"/>
          <w:lang w:val="en-US"/>
        </w:rPr>
        <w:t xml:space="preserve"> = </w:t>
      </w:r>
      <w:proofErr w:type="spellStart"/>
      <w:r w:rsidR="006266AF" w:rsidRPr="00720320">
        <w:rPr>
          <w:rFonts w:ascii="Courier New" w:hAnsi="Courier New" w:cs="Courier New"/>
          <w:sz w:val="20"/>
          <w:lang w:val="en-US"/>
        </w:rPr>
        <w:t>lmer</w:t>
      </w:r>
      <w:proofErr w:type="spellEnd"/>
      <w:r w:rsidR="006266AF" w:rsidRPr="00720320">
        <w:rPr>
          <w:rFonts w:ascii="Courier New" w:hAnsi="Courier New" w:cs="Courier New"/>
          <w:sz w:val="20"/>
          <w:lang w:val="en-US"/>
        </w:rPr>
        <w:t xml:space="preserve">(RT ~ </w:t>
      </w:r>
      <w:r w:rsidR="006D57D2" w:rsidRPr="00720320">
        <w:rPr>
          <w:rFonts w:ascii="Courier New" w:hAnsi="Courier New" w:cs="Courier New"/>
          <w:sz w:val="20"/>
          <w:lang w:val="en-US"/>
        </w:rPr>
        <w:t xml:space="preserve">congruence * </w:t>
      </w:r>
      <w:proofErr w:type="spellStart"/>
      <w:r w:rsidR="006266AF" w:rsidRPr="00720320">
        <w:rPr>
          <w:rFonts w:ascii="Courier New" w:hAnsi="Courier New" w:cs="Courier New"/>
          <w:sz w:val="20"/>
          <w:lang w:val="en-US"/>
        </w:rPr>
        <w:t>character_</w:t>
      </w:r>
      <w:r w:rsidR="006D57D2" w:rsidRPr="00720320">
        <w:rPr>
          <w:rFonts w:ascii="Courier New" w:hAnsi="Courier New" w:cs="Courier New"/>
          <w:sz w:val="20"/>
          <w:lang w:val="en-US"/>
        </w:rPr>
        <w:t>type</w:t>
      </w:r>
      <w:proofErr w:type="spellEnd"/>
      <w:r w:rsidRPr="00720320">
        <w:rPr>
          <w:rFonts w:ascii="Courier New" w:hAnsi="Courier New" w:cs="Courier New"/>
          <w:sz w:val="20"/>
          <w:lang w:val="en-US"/>
        </w:rPr>
        <w:t xml:space="preserve"> + </w:t>
      </w:r>
      <w:r w:rsidR="002C7DAF" w:rsidRPr="00720320">
        <w:rPr>
          <w:rFonts w:ascii="Courier New" w:hAnsi="Courier New" w:cs="Courier New"/>
          <w:sz w:val="20"/>
          <w:lang w:val="en-US"/>
        </w:rPr>
        <w:br/>
      </w:r>
      <w:r w:rsidRPr="00720320">
        <w:rPr>
          <w:rFonts w:ascii="Courier New" w:hAnsi="Courier New" w:cs="Courier New"/>
          <w:sz w:val="20"/>
          <w:lang w:val="en-US"/>
        </w:rPr>
        <w:t xml:space="preserve">(1 </w:t>
      </w:r>
      <w:r w:rsidR="002C7DAF" w:rsidRPr="00720320">
        <w:rPr>
          <w:rFonts w:ascii="Courier New" w:hAnsi="Courier New" w:cs="Courier New"/>
          <w:sz w:val="20"/>
          <w:lang w:val="en-US"/>
        </w:rPr>
        <w:t xml:space="preserve">+ </w:t>
      </w:r>
      <w:r w:rsidR="006D57D2" w:rsidRPr="00720320">
        <w:rPr>
          <w:rFonts w:ascii="Courier New" w:hAnsi="Courier New" w:cs="Courier New"/>
          <w:sz w:val="20"/>
          <w:lang w:val="en-US"/>
        </w:rPr>
        <w:t xml:space="preserve">congruence + </w:t>
      </w:r>
      <w:proofErr w:type="spellStart"/>
      <w:r w:rsidR="006D57D2" w:rsidRPr="00720320">
        <w:rPr>
          <w:rFonts w:ascii="Courier New" w:hAnsi="Courier New" w:cs="Courier New"/>
          <w:sz w:val="20"/>
          <w:lang w:val="en-US"/>
        </w:rPr>
        <w:t>character_type</w:t>
      </w:r>
      <w:proofErr w:type="spellEnd"/>
      <w:r w:rsidR="006D57D2" w:rsidRPr="00720320">
        <w:rPr>
          <w:rFonts w:ascii="Courier New" w:hAnsi="Courier New" w:cs="Courier New"/>
          <w:sz w:val="20"/>
          <w:lang w:val="en-US"/>
        </w:rPr>
        <w:t xml:space="preserve"> </w:t>
      </w:r>
      <w:r w:rsidR="002C7DAF" w:rsidRPr="00720320">
        <w:rPr>
          <w:rFonts w:ascii="Courier New" w:hAnsi="Courier New" w:cs="Courier New"/>
          <w:sz w:val="20"/>
          <w:lang w:val="en-US"/>
        </w:rPr>
        <w:t xml:space="preserve">+ </w:t>
      </w:r>
      <w:proofErr w:type="spellStart"/>
      <w:r w:rsidR="006D57D2" w:rsidRPr="00720320">
        <w:rPr>
          <w:rFonts w:ascii="Courier New" w:hAnsi="Courier New" w:cs="Courier New"/>
          <w:sz w:val="20"/>
          <w:lang w:val="en-US"/>
        </w:rPr>
        <w:t>congruence:</w:t>
      </w:r>
      <w:r w:rsidR="002C7DAF" w:rsidRPr="00720320">
        <w:rPr>
          <w:rFonts w:ascii="Courier New" w:hAnsi="Courier New" w:cs="Courier New"/>
          <w:sz w:val="20"/>
          <w:lang w:val="en-US"/>
        </w:rPr>
        <w:t>character_type</w:t>
      </w:r>
      <w:proofErr w:type="spellEnd"/>
      <w:r w:rsidR="002C7DAF" w:rsidRPr="00720320">
        <w:rPr>
          <w:rFonts w:ascii="Courier New" w:hAnsi="Courier New" w:cs="Courier New"/>
          <w:sz w:val="20"/>
          <w:lang w:val="en-US"/>
        </w:rPr>
        <w:t xml:space="preserve"> </w:t>
      </w:r>
      <w:r w:rsidRPr="00720320">
        <w:rPr>
          <w:rFonts w:ascii="Courier New" w:hAnsi="Courier New" w:cs="Courier New"/>
          <w:sz w:val="20"/>
          <w:lang w:val="en-US"/>
        </w:rPr>
        <w:t>|</w:t>
      </w:r>
      <w:r w:rsidR="002C7DAF" w:rsidRPr="00720320">
        <w:rPr>
          <w:rFonts w:ascii="Courier New" w:hAnsi="Courier New" w:cs="Courier New"/>
          <w:sz w:val="20"/>
          <w:lang w:val="en-US"/>
        </w:rPr>
        <w:t xml:space="preserve"> </w:t>
      </w:r>
      <w:r w:rsidRPr="00720320">
        <w:rPr>
          <w:rFonts w:ascii="Courier New" w:hAnsi="Courier New" w:cs="Courier New"/>
          <w:sz w:val="20"/>
          <w:lang w:val="en-US"/>
        </w:rPr>
        <w:t xml:space="preserve">subject) + </w:t>
      </w:r>
      <w:r w:rsidR="002C7DAF" w:rsidRPr="00720320">
        <w:rPr>
          <w:rFonts w:ascii="Courier New" w:hAnsi="Courier New" w:cs="Courier New"/>
          <w:sz w:val="20"/>
          <w:lang w:val="en-US"/>
        </w:rPr>
        <w:br/>
      </w:r>
      <w:r w:rsidRPr="00720320">
        <w:rPr>
          <w:rFonts w:ascii="Courier New" w:hAnsi="Courier New" w:cs="Courier New"/>
          <w:sz w:val="20"/>
          <w:lang w:val="en-US"/>
        </w:rPr>
        <w:t>(1</w:t>
      </w:r>
      <w:r w:rsidR="002C7DAF" w:rsidRPr="00720320">
        <w:rPr>
          <w:rFonts w:ascii="Courier New" w:hAnsi="Courier New" w:cs="Courier New"/>
          <w:sz w:val="20"/>
          <w:lang w:val="en-US"/>
        </w:rPr>
        <w:t xml:space="preserve"> + </w:t>
      </w:r>
      <w:r w:rsidR="006D57D2" w:rsidRPr="00720320">
        <w:rPr>
          <w:rFonts w:ascii="Courier New" w:hAnsi="Courier New" w:cs="Courier New"/>
          <w:sz w:val="20"/>
          <w:lang w:val="en-US"/>
        </w:rPr>
        <w:t xml:space="preserve">congruence + </w:t>
      </w:r>
      <w:proofErr w:type="spellStart"/>
      <w:r w:rsidR="006D57D2" w:rsidRPr="00720320">
        <w:rPr>
          <w:rFonts w:ascii="Courier New" w:hAnsi="Courier New" w:cs="Courier New"/>
          <w:sz w:val="20"/>
          <w:lang w:val="en-US"/>
        </w:rPr>
        <w:t>character_type</w:t>
      </w:r>
      <w:proofErr w:type="spellEnd"/>
      <w:r w:rsidR="006D57D2" w:rsidRPr="00720320">
        <w:rPr>
          <w:rFonts w:ascii="Courier New" w:hAnsi="Courier New" w:cs="Courier New"/>
          <w:sz w:val="20"/>
          <w:lang w:val="en-US"/>
        </w:rPr>
        <w:t xml:space="preserve"> </w:t>
      </w:r>
      <w:r w:rsidR="002C7DAF" w:rsidRPr="00720320">
        <w:rPr>
          <w:rFonts w:ascii="Courier New" w:hAnsi="Courier New" w:cs="Courier New"/>
          <w:sz w:val="20"/>
          <w:lang w:val="en-US"/>
        </w:rPr>
        <w:t xml:space="preserve">+ </w:t>
      </w:r>
      <w:proofErr w:type="spellStart"/>
      <w:r w:rsidR="006D57D2" w:rsidRPr="00720320">
        <w:rPr>
          <w:rFonts w:ascii="Courier New" w:hAnsi="Courier New" w:cs="Courier New"/>
          <w:sz w:val="20"/>
          <w:lang w:val="en-US"/>
        </w:rPr>
        <w:t>congruence:</w:t>
      </w:r>
      <w:r w:rsidR="002C7DAF" w:rsidRPr="00720320">
        <w:rPr>
          <w:rFonts w:ascii="Courier New" w:hAnsi="Courier New" w:cs="Courier New"/>
          <w:sz w:val="20"/>
          <w:lang w:val="en-US"/>
        </w:rPr>
        <w:t>character_type</w:t>
      </w:r>
      <w:proofErr w:type="spellEnd"/>
      <w:r w:rsidR="002C7DAF" w:rsidRPr="00720320">
        <w:rPr>
          <w:rFonts w:ascii="Courier New" w:hAnsi="Courier New" w:cs="Courier New"/>
          <w:sz w:val="20"/>
          <w:lang w:val="en-US"/>
        </w:rPr>
        <w:t xml:space="preserve"> </w:t>
      </w:r>
      <w:r w:rsidRPr="00720320">
        <w:rPr>
          <w:rFonts w:ascii="Courier New" w:hAnsi="Courier New" w:cs="Courier New"/>
          <w:sz w:val="20"/>
          <w:lang w:val="en-US"/>
        </w:rPr>
        <w:t>|</w:t>
      </w:r>
      <w:r w:rsidR="002C7DAF" w:rsidRPr="00720320">
        <w:rPr>
          <w:rFonts w:ascii="Courier New" w:hAnsi="Courier New" w:cs="Courier New"/>
          <w:sz w:val="20"/>
          <w:lang w:val="en-US"/>
        </w:rPr>
        <w:t xml:space="preserve"> </w:t>
      </w:r>
      <w:r w:rsidRPr="00720320">
        <w:rPr>
          <w:rFonts w:ascii="Courier New" w:hAnsi="Courier New" w:cs="Courier New"/>
          <w:sz w:val="20"/>
          <w:lang w:val="en-US"/>
        </w:rPr>
        <w:t xml:space="preserve">pair) + </w:t>
      </w:r>
      <w:r w:rsidR="002C7DAF" w:rsidRPr="00720320">
        <w:rPr>
          <w:rFonts w:ascii="Courier New" w:hAnsi="Courier New" w:cs="Courier New"/>
          <w:sz w:val="20"/>
          <w:lang w:val="en-US"/>
        </w:rPr>
        <w:br/>
        <w:t xml:space="preserve">(1 + </w:t>
      </w:r>
      <w:r w:rsidR="006D57D2" w:rsidRPr="00720320">
        <w:rPr>
          <w:rFonts w:ascii="Courier New" w:hAnsi="Courier New" w:cs="Courier New"/>
          <w:sz w:val="20"/>
          <w:lang w:val="en-US"/>
        </w:rPr>
        <w:t xml:space="preserve">congruence + </w:t>
      </w:r>
      <w:proofErr w:type="spellStart"/>
      <w:r w:rsidR="006D57D2" w:rsidRPr="00720320">
        <w:rPr>
          <w:rFonts w:ascii="Courier New" w:hAnsi="Courier New" w:cs="Courier New"/>
          <w:sz w:val="20"/>
          <w:lang w:val="en-US"/>
        </w:rPr>
        <w:t>character_type</w:t>
      </w:r>
      <w:proofErr w:type="spellEnd"/>
      <w:r w:rsidR="006D57D2" w:rsidRPr="00720320">
        <w:rPr>
          <w:rFonts w:ascii="Courier New" w:hAnsi="Courier New" w:cs="Courier New"/>
          <w:sz w:val="20"/>
          <w:lang w:val="en-US"/>
        </w:rPr>
        <w:t xml:space="preserve"> </w:t>
      </w:r>
      <w:r w:rsidR="002C7DAF" w:rsidRPr="00720320">
        <w:rPr>
          <w:rFonts w:ascii="Courier New" w:hAnsi="Courier New" w:cs="Courier New"/>
          <w:sz w:val="20"/>
          <w:lang w:val="en-US"/>
        </w:rPr>
        <w:t xml:space="preserve">+ </w:t>
      </w:r>
      <w:proofErr w:type="spellStart"/>
      <w:r w:rsidR="006D57D2" w:rsidRPr="00720320">
        <w:rPr>
          <w:rFonts w:ascii="Courier New" w:hAnsi="Courier New" w:cs="Courier New"/>
          <w:sz w:val="20"/>
          <w:lang w:val="en-US"/>
        </w:rPr>
        <w:t>congruence:</w:t>
      </w:r>
      <w:r w:rsidR="002C7DAF" w:rsidRPr="00720320">
        <w:rPr>
          <w:rFonts w:ascii="Courier New" w:hAnsi="Courier New" w:cs="Courier New"/>
          <w:sz w:val="20"/>
          <w:lang w:val="en-US"/>
        </w:rPr>
        <w:t>character_type</w:t>
      </w:r>
      <w:proofErr w:type="spellEnd"/>
      <w:r w:rsidR="002C7DAF" w:rsidRPr="00720320">
        <w:rPr>
          <w:rFonts w:ascii="Courier New" w:hAnsi="Courier New" w:cs="Courier New"/>
          <w:sz w:val="20"/>
          <w:lang w:val="en-US"/>
        </w:rPr>
        <w:t xml:space="preserve"> </w:t>
      </w:r>
      <w:r w:rsidRPr="00720320">
        <w:rPr>
          <w:rFonts w:ascii="Courier New" w:hAnsi="Courier New" w:cs="Courier New"/>
          <w:sz w:val="20"/>
          <w:lang w:val="en-US"/>
        </w:rPr>
        <w:t>|</w:t>
      </w:r>
      <w:r w:rsidR="002C7DAF" w:rsidRPr="00720320">
        <w:rPr>
          <w:rFonts w:ascii="Courier New" w:hAnsi="Courier New" w:cs="Courier New"/>
          <w:sz w:val="20"/>
          <w:lang w:val="en-US"/>
        </w:rPr>
        <w:t xml:space="preserve"> </w:t>
      </w:r>
      <w:r w:rsidRPr="00720320">
        <w:rPr>
          <w:rFonts w:ascii="Courier New" w:hAnsi="Courier New" w:cs="Courier New"/>
          <w:sz w:val="20"/>
          <w:lang w:val="en-US"/>
        </w:rPr>
        <w:t>color),</w:t>
      </w:r>
      <w:r w:rsidR="002C7DAF" w:rsidRPr="00720320">
        <w:rPr>
          <w:rFonts w:ascii="Courier New" w:hAnsi="Courier New" w:cs="Courier New"/>
          <w:sz w:val="20"/>
          <w:lang w:val="en-US"/>
        </w:rPr>
        <w:br/>
      </w:r>
      <w:r w:rsidRPr="00720320">
        <w:rPr>
          <w:rFonts w:ascii="Courier New" w:hAnsi="Courier New" w:cs="Courier New"/>
          <w:sz w:val="20"/>
          <w:lang w:val="en-US"/>
        </w:rPr>
        <w:t xml:space="preserve">data = </w:t>
      </w:r>
      <w:proofErr w:type="spellStart"/>
      <w:r w:rsidRPr="00720320">
        <w:rPr>
          <w:rFonts w:ascii="Courier New" w:hAnsi="Courier New" w:cs="Courier New"/>
          <w:sz w:val="20"/>
          <w:lang w:val="en-US"/>
        </w:rPr>
        <w:t>stroop.data</w:t>
      </w:r>
      <w:proofErr w:type="spellEnd"/>
      <w:r w:rsidRPr="00720320">
        <w:rPr>
          <w:rFonts w:ascii="Courier New" w:hAnsi="Courier New" w:cs="Courier New"/>
          <w:sz w:val="20"/>
          <w:lang w:val="en-US"/>
        </w:rPr>
        <w:t>)</w:t>
      </w:r>
    </w:p>
    <w:p w14:paraId="75FB5DE6" w14:textId="557648C7" w:rsidR="00FB29D0" w:rsidRPr="00720320" w:rsidRDefault="00AF14B2" w:rsidP="004D2EC9">
      <w:pPr>
        <w:pStyle w:val="BodyText2"/>
        <w:spacing w:after="0"/>
        <w:rPr>
          <w:szCs w:val="24"/>
          <w:lang w:val="en-US"/>
        </w:rPr>
      </w:pPr>
      <w:r w:rsidRPr="00720320">
        <w:rPr>
          <w:szCs w:val="24"/>
          <w:lang w:val="en-US"/>
        </w:rPr>
        <w:t>“RT” is the dependent variable. “Character type” and “Congruence” are our assignments of fixed factors. (</w:t>
      </w:r>
      <w:r w:rsidR="00FB29D0" w:rsidRPr="00720320">
        <w:rPr>
          <w:szCs w:val="24"/>
          <w:lang w:val="en-US"/>
        </w:rPr>
        <w:t>1+…</w:t>
      </w:r>
      <w:r w:rsidRPr="00720320">
        <w:rPr>
          <w:szCs w:val="24"/>
          <w:lang w:val="en-US"/>
        </w:rPr>
        <w:t>|subject) + (1</w:t>
      </w:r>
      <w:r w:rsidR="00FB29D0" w:rsidRPr="00720320">
        <w:rPr>
          <w:szCs w:val="24"/>
          <w:lang w:val="en-US"/>
        </w:rPr>
        <w:t>+…</w:t>
      </w:r>
      <w:r w:rsidRPr="00720320">
        <w:rPr>
          <w:szCs w:val="24"/>
          <w:lang w:val="en-US"/>
        </w:rPr>
        <w:t>|pair) + (1</w:t>
      </w:r>
      <w:r w:rsidR="00FB29D0" w:rsidRPr="00720320">
        <w:rPr>
          <w:szCs w:val="24"/>
          <w:lang w:val="en-US"/>
        </w:rPr>
        <w:t>+…</w:t>
      </w:r>
      <w:r w:rsidRPr="00720320">
        <w:rPr>
          <w:szCs w:val="24"/>
          <w:lang w:val="en-US"/>
        </w:rPr>
        <w:t xml:space="preserve">|color) represents our selection of random factors. </w:t>
      </w:r>
      <w:r w:rsidRPr="00720320">
        <w:rPr>
          <w:szCs w:val="24"/>
          <w:lang w:val="en-US"/>
        </w:rPr>
        <w:lastRenderedPageBreak/>
        <w:t>This formula essentially tells the “</w:t>
      </w:r>
      <w:proofErr w:type="spellStart"/>
      <w:r w:rsidRPr="00720320">
        <w:rPr>
          <w:szCs w:val="24"/>
          <w:lang w:val="en-US"/>
        </w:rPr>
        <w:t>lmer</w:t>
      </w:r>
      <w:proofErr w:type="spellEnd"/>
      <w:r w:rsidR="00FB29D0" w:rsidRPr="00720320">
        <w:rPr>
          <w:szCs w:val="24"/>
          <w:lang w:val="en-US"/>
        </w:rPr>
        <w:t>()</w:t>
      </w:r>
      <w:r w:rsidRPr="00720320">
        <w:rPr>
          <w:szCs w:val="24"/>
          <w:lang w:val="en-US"/>
        </w:rPr>
        <w:t xml:space="preserve">” function </w:t>
      </w:r>
      <w:r w:rsidR="00FB29D0" w:rsidRPr="00720320">
        <w:rPr>
          <w:szCs w:val="24"/>
          <w:lang w:val="en-US"/>
        </w:rPr>
        <w:t xml:space="preserve">from ‘lme4’ </w:t>
      </w:r>
      <w:r w:rsidRPr="00720320">
        <w:rPr>
          <w:szCs w:val="24"/>
          <w:lang w:val="en-US"/>
        </w:rPr>
        <w:t>to generate a model that maps the relationship between the dependent variable (i.e.</w:t>
      </w:r>
      <w:r w:rsidR="00845EE3" w:rsidRPr="00720320">
        <w:rPr>
          <w:szCs w:val="24"/>
          <w:lang w:val="en-US"/>
        </w:rPr>
        <w:t>,</w:t>
      </w:r>
      <w:r w:rsidRPr="00720320">
        <w:rPr>
          <w:szCs w:val="24"/>
          <w:lang w:val="en-US"/>
        </w:rPr>
        <w:t xml:space="preserve"> RT) and the fixed factors (i.e.</w:t>
      </w:r>
      <w:r w:rsidR="00845EE3" w:rsidRPr="00720320">
        <w:rPr>
          <w:szCs w:val="24"/>
          <w:lang w:val="en-US"/>
        </w:rPr>
        <w:t>,</w:t>
      </w:r>
      <w:r w:rsidRPr="00720320">
        <w:rPr>
          <w:szCs w:val="24"/>
          <w:lang w:val="en-US"/>
        </w:rPr>
        <w:t xml:space="preserve"> “Character type” and “Congruence”) while </w:t>
      </w:r>
      <w:r w:rsidR="00FB29D0" w:rsidRPr="00720320">
        <w:rPr>
          <w:szCs w:val="24"/>
          <w:lang w:val="en-US"/>
        </w:rPr>
        <w:t xml:space="preserve">isolating </w:t>
      </w:r>
      <w:r w:rsidRPr="00720320">
        <w:rPr>
          <w:szCs w:val="24"/>
          <w:lang w:val="en-US"/>
        </w:rPr>
        <w:t xml:space="preserve">random variations from </w:t>
      </w:r>
      <w:r w:rsidR="00567A39" w:rsidRPr="00720320">
        <w:rPr>
          <w:szCs w:val="24"/>
          <w:lang w:val="en-US"/>
        </w:rPr>
        <w:t>random factors (i.e.</w:t>
      </w:r>
      <w:r w:rsidR="00845EE3" w:rsidRPr="00720320">
        <w:rPr>
          <w:szCs w:val="24"/>
          <w:lang w:val="en-US"/>
        </w:rPr>
        <w:t>,</w:t>
      </w:r>
      <w:r w:rsidR="00567A39" w:rsidRPr="00720320">
        <w:rPr>
          <w:szCs w:val="24"/>
          <w:lang w:val="en-US"/>
        </w:rPr>
        <w:t xml:space="preserve"> “</w:t>
      </w:r>
      <w:r w:rsidRPr="00720320">
        <w:rPr>
          <w:szCs w:val="24"/>
          <w:lang w:val="en-US"/>
        </w:rPr>
        <w:t>subjects</w:t>
      </w:r>
      <w:r w:rsidR="00567A39" w:rsidRPr="00720320">
        <w:rPr>
          <w:szCs w:val="24"/>
          <w:lang w:val="en-US"/>
        </w:rPr>
        <w:t>”</w:t>
      </w:r>
      <w:r w:rsidRPr="00720320">
        <w:rPr>
          <w:szCs w:val="24"/>
          <w:lang w:val="en-US"/>
        </w:rPr>
        <w:t xml:space="preserve">, </w:t>
      </w:r>
      <w:r w:rsidR="00567A39" w:rsidRPr="00720320">
        <w:rPr>
          <w:szCs w:val="24"/>
          <w:lang w:val="en-US"/>
        </w:rPr>
        <w:t>“</w:t>
      </w:r>
      <w:r w:rsidRPr="00720320">
        <w:rPr>
          <w:szCs w:val="24"/>
          <w:lang w:val="en-US"/>
        </w:rPr>
        <w:t>item pairs</w:t>
      </w:r>
      <w:r w:rsidR="00567A39" w:rsidRPr="00720320">
        <w:rPr>
          <w:szCs w:val="24"/>
          <w:lang w:val="en-US"/>
        </w:rPr>
        <w:t>”</w:t>
      </w:r>
      <w:r w:rsidRPr="00720320">
        <w:rPr>
          <w:szCs w:val="24"/>
          <w:lang w:val="en-US"/>
        </w:rPr>
        <w:t xml:space="preserve">, and </w:t>
      </w:r>
      <w:r w:rsidR="00567A39" w:rsidRPr="00720320">
        <w:rPr>
          <w:szCs w:val="24"/>
          <w:lang w:val="en-US"/>
        </w:rPr>
        <w:t>“</w:t>
      </w:r>
      <w:r w:rsidRPr="00720320">
        <w:rPr>
          <w:szCs w:val="24"/>
          <w:lang w:val="en-US"/>
        </w:rPr>
        <w:t>color</w:t>
      </w:r>
      <w:r w:rsidR="00567A39" w:rsidRPr="00720320">
        <w:rPr>
          <w:szCs w:val="24"/>
          <w:lang w:val="en-US"/>
        </w:rPr>
        <w:t xml:space="preserve"> conditions”)</w:t>
      </w:r>
      <w:r w:rsidRPr="00720320">
        <w:rPr>
          <w:szCs w:val="24"/>
          <w:lang w:val="en-US"/>
        </w:rPr>
        <w:t>.</w:t>
      </w:r>
      <w:r w:rsidR="00FB29D0" w:rsidRPr="00720320">
        <w:rPr>
          <w:szCs w:val="24"/>
          <w:lang w:val="en-US"/>
        </w:rPr>
        <w:t xml:space="preserve"> The random structure shown here is the maximal one, which means “not only will </w:t>
      </w:r>
      <w:r w:rsidR="000B03B9" w:rsidRPr="00720320">
        <w:rPr>
          <w:szCs w:val="24"/>
          <w:lang w:val="en-US"/>
        </w:rPr>
        <w:t>the model</w:t>
      </w:r>
      <w:r w:rsidR="00FB29D0" w:rsidRPr="00720320">
        <w:rPr>
          <w:szCs w:val="24"/>
          <w:lang w:val="en-US"/>
        </w:rPr>
        <w:t xml:space="preserve"> assume a different RT</w:t>
      </w:r>
      <w:r w:rsidR="00E063A2" w:rsidRPr="00720320">
        <w:rPr>
          <w:szCs w:val="24"/>
          <w:lang w:val="en-US"/>
        </w:rPr>
        <w:t xml:space="preserve"> intercept</w:t>
      </w:r>
      <w:r w:rsidR="00FB29D0" w:rsidRPr="00720320">
        <w:rPr>
          <w:szCs w:val="24"/>
          <w:lang w:val="en-US"/>
        </w:rPr>
        <w:t>, it will assume</w:t>
      </w:r>
      <w:r w:rsidR="00D82DC1" w:rsidRPr="00720320">
        <w:rPr>
          <w:szCs w:val="24"/>
          <w:lang w:val="en-US"/>
        </w:rPr>
        <w:t xml:space="preserve"> effects from fixed factors, as well as their interactions, </w:t>
      </w:r>
      <w:r w:rsidR="00FA16C7" w:rsidRPr="00720320">
        <w:rPr>
          <w:szCs w:val="24"/>
          <w:lang w:val="en-US"/>
        </w:rPr>
        <w:t>vary</w:t>
      </w:r>
      <w:r w:rsidR="00D82DC1" w:rsidRPr="00720320">
        <w:rPr>
          <w:szCs w:val="24"/>
          <w:lang w:val="en-US"/>
        </w:rPr>
        <w:t xml:space="preserve"> </w:t>
      </w:r>
      <w:r w:rsidR="00E063A2" w:rsidRPr="00720320">
        <w:rPr>
          <w:szCs w:val="24"/>
          <w:lang w:val="en-US"/>
        </w:rPr>
        <w:t>for each data point from the random factor.”</w:t>
      </w:r>
      <w:r w:rsidR="000B03B9" w:rsidRPr="00720320">
        <w:rPr>
          <w:szCs w:val="24"/>
          <w:lang w:val="en-US"/>
        </w:rPr>
        <w:t xml:space="preserve"> </w:t>
      </w:r>
      <w:r w:rsidR="007909A2" w:rsidRPr="00720320">
        <w:rPr>
          <w:szCs w:val="24"/>
          <w:lang w:val="en-US"/>
        </w:rPr>
        <w:t xml:space="preserve">The “1” inside each random factor is referred to as the “random intercept”, and terms after the random intercept are called “random slopes”. </w:t>
      </w:r>
    </w:p>
    <w:p w14:paraId="474E42B4" w14:textId="64ED972B" w:rsidR="00845FAA" w:rsidRPr="00720320" w:rsidRDefault="00D96209" w:rsidP="004D2EC9">
      <w:pPr>
        <w:pStyle w:val="BodyText2"/>
        <w:spacing w:after="0"/>
        <w:rPr>
          <w:szCs w:val="24"/>
          <w:lang w:val="en-US"/>
        </w:rPr>
      </w:pPr>
      <w:r w:rsidRPr="00720320">
        <w:rPr>
          <w:szCs w:val="24"/>
          <w:lang w:val="en-US"/>
        </w:rPr>
        <w:t>I</w:t>
      </w:r>
      <w:r w:rsidR="00B409ED" w:rsidRPr="00720320">
        <w:rPr>
          <w:szCs w:val="24"/>
          <w:lang w:val="en-US"/>
        </w:rPr>
        <w:t>n practice</w:t>
      </w:r>
      <w:r w:rsidRPr="00720320">
        <w:rPr>
          <w:szCs w:val="24"/>
          <w:lang w:val="en-US"/>
        </w:rPr>
        <w:t>,</w:t>
      </w:r>
      <w:r w:rsidR="00B409ED" w:rsidRPr="00720320">
        <w:rPr>
          <w:szCs w:val="24"/>
          <w:lang w:val="en-US"/>
        </w:rPr>
        <w:t xml:space="preserve"> the ‘</w:t>
      </w:r>
      <w:r w:rsidR="00845FAA" w:rsidRPr="00720320">
        <w:rPr>
          <w:szCs w:val="24"/>
          <w:lang w:val="en-US"/>
        </w:rPr>
        <w:t>M</w:t>
      </w:r>
      <w:r w:rsidR="00B409ED" w:rsidRPr="00720320">
        <w:rPr>
          <w:szCs w:val="24"/>
          <w:lang w:val="en-US"/>
        </w:rPr>
        <w:t>aximal-</w:t>
      </w:r>
      <w:r w:rsidR="00845FAA" w:rsidRPr="00720320">
        <w:rPr>
          <w:szCs w:val="24"/>
          <w:lang w:val="en-US"/>
        </w:rPr>
        <w:t>M</w:t>
      </w:r>
      <w:r w:rsidR="00B409ED" w:rsidRPr="00720320">
        <w:rPr>
          <w:szCs w:val="24"/>
          <w:lang w:val="en-US"/>
        </w:rPr>
        <w:t>odel’ is sometimes too complex for the data</w:t>
      </w:r>
      <w:r w:rsidR="00E063A2" w:rsidRPr="00720320">
        <w:rPr>
          <w:szCs w:val="24"/>
          <w:lang w:val="en-US"/>
        </w:rPr>
        <w:t>set</w:t>
      </w:r>
      <w:r w:rsidR="00B409ED" w:rsidRPr="00720320">
        <w:rPr>
          <w:szCs w:val="24"/>
          <w:lang w:val="en-US"/>
        </w:rPr>
        <w:t xml:space="preserve"> and may cause convergence errors or warnings. </w:t>
      </w:r>
      <w:r w:rsidR="00845FAA" w:rsidRPr="00720320">
        <w:rPr>
          <w:szCs w:val="24"/>
          <w:lang w:val="en-US"/>
        </w:rPr>
        <w:t>When this happens</w:t>
      </w:r>
      <w:r w:rsidR="00B409ED" w:rsidRPr="00720320">
        <w:rPr>
          <w:szCs w:val="24"/>
          <w:lang w:val="en-US"/>
        </w:rPr>
        <w:t>, we must reduce our model formula</w:t>
      </w:r>
      <w:r w:rsidR="00845FAA" w:rsidRPr="00720320">
        <w:rPr>
          <w:szCs w:val="24"/>
          <w:lang w:val="en-US"/>
        </w:rPr>
        <w:t xml:space="preserve">; and the </w:t>
      </w:r>
      <w:r w:rsidR="00B409ED" w:rsidRPr="00720320">
        <w:rPr>
          <w:szCs w:val="24"/>
          <w:lang w:val="en-US"/>
        </w:rPr>
        <w:t>one that converges successfully with the most elaborate random effect structure possible</w:t>
      </w:r>
      <w:r w:rsidR="00845FAA" w:rsidRPr="00720320">
        <w:rPr>
          <w:szCs w:val="24"/>
          <w:lang w:val="en-US"/>
        </w:rPr>
        <w:t xml:space="preserve"> is what we will coin the ‘Most-Maximal-Possible-Model’ (MMP-Model)</w:t>
      </w:r>
      <w:r w:rsidR="00B409ED" w:rsidRPr="00720320">
        <w:rPr>
          <w:szCs w:val="24"/>
          <w:lang w:val="en-US"/>
        </w:rPr>
        <w:t>.</w:t>
      </w:r>
    </w:p>
    <w:p w14:paraId="1EC869FE" w14:textId="1439D17C" w:rsidR="007D2ECA" w:rsidRPr="00720320" w:rsidRDefault="00B409ED" w:rsidP="004D2EC9">
      <w:pPr>
        <w:pStyle w:val="BodyText2"/>
        <w:spacing w:after="0"/>
        <w:rPr>
          <w:szCs w:val="24"/>
          <w:lang w:val="en-US"/>
        </w:rPr>
      </w:pPr>
      <w:r w:rsidRPr="00720320">
        <w:rPr>
          <w:szCs w:val="24"/>
          <w:lang w:val="en-US"/>
        </w:rPr>
        <w:t xml:space="preserve">To find </w:t>
      </w:r>
      <w:r w:rsidR="00054F27" w:rsidRPr="00720320">
        <w:rPr>
          <w:szCs w:val="24"/>
          <w:lang w:val="en-US"/>
        </w:rPr>
        <w:t>the MMP-Model</w:t>
      </w:r>
      <w:r w:rsidRPr="00720320">
        <w:rPr>
          <w:szCs w:val="24"/>
          <w:lang w:val="en-US"/>
        </w:rPr>
        <w:t xml:space="preserve">, we first attempt to construct a </w:t>
      </w:r>
      <w:r w:rsidR="00845FAA" w:rsidRPr="00720320">
        <w:rPr>
          <w:szCs w:val="24"/>
          <w:lang w:val="en-US"/>
        </w:rPr>
        <w:t>‘</w:t>
      </w:r>
      <w:r w:rsidR="00054F27" w:rsidRPr="00720320">
        <w:rPr>
          <w:szCs w:val="24"/>
          <w:lang w:val="en-US"/>
        </w:rPr>
        <w:t>Maximal-Model</w:t>
      </w:r>
      <w:r w:rsidR="00845FAA" w:rsidRPr="00720320">
        <w:rPr>
          <w:szCs w:val="24"/>
          <w:lang w:val="en-US"/>
        </w:rPr>
        <w:t>’</w:t>
      </w:r>
      <w:r w:rsidRPr="00720320">
        <w:rPr>
          <w:szCs w:val="24"/>
          <w:lang w:val="en-US"/>
        </w:rPr>
        <w:t xml:space="preserve">. If it converges successfully, </w:t>
      </w:r>
      <w:r w:rsidR="00845FAA" w:rsidRPr="00720320">
        <w:rPr>
          <w:szCs w:val="24"/>
          <w:lang w:val="en-US"/>
        </w:rPr>
        <w:t xml:space="preserve">then it is also the </w:t>
      </w:r>
      <w:r w:rsidR="00054F27" w:rsidRPr="00720320">
        <w:rPr>
          <w:szCs w:val="24"/>
          <w:lang w:val="en-US"/>
        </w:rPr>
        <w:t>MMP-Model</w:t>
      </w:r>
      <w:r w:rsidRPr="00720320">
        <w:rPr>
          <w:szCs w:val="24"/>
          <w:lang w:val="en-US"/>
        </w:rPr>
        <w:t xml:space="preserve">; if not, we reduce its random effect structure one </w:t>
      </w:r>
      <w:r w:rsidR="00054F27" w:rsidRPr="00720320">
        <w:rPr>
          <w:szCs w:val="24"/>
          <w:lang w:val="en-US"/>
        </w:rPr>
        <w:t>random slope at a time</w:t>
      </w:r>
      <w:r w:rsidR="00D6575B" w:rsidRPr="00720320">
        <w:rPr>
          <w:szCs w:val="24"/>
          <w:lang w:val="en-US"/>
        </w:rPr>
        <w:t xml:space="preserve"> until convergence</w:t>
      </w:r>
      <w:r w:rsidR="00054F27" w:rsidRPr="00720320">
        <w:rPr>
          <w:szCs w:val="24"/>
          <w:lang w:val="en-US"/>
        </w:rPr>
        <w:t>. Our</w:t>
      </w:r>
      <w:r w:rsidRPr="00720320">
        <w:rPr>
          <w:szCs w:val="24"/>
          <w:lang w:val="en-US"/>
        </w:rPr>
        <w:t xml:space="preserve"> order of removal is as follows: a) the higher order interactions </w:t>
      </w:r>
      <w:r w:rsidR="007D2ECA" w:rsidRPr="00720320">
        <w:rPr>
          <w:szCs w:val="24"/>
          <w:lang w:val="en-US"/>
        </w:rPr>
        <w:t>are</w:t>
      </w:r>
      <w:r w:rsidRPr="00720320">
        <w:rPr>
          <w:szCs w:val="24"/>
          <w:lang w:val="en-US"/>
        </w:rPr>
        <w:t xml:space="preserve"> removed first. b) </w:t>
      </w:r>
      <w:r w:rsidR="007D2ECA" w:rsidRPr="00720320">
        <w:rPr>
          <w:szCs w:val="24"/>
          <w:lang w:val="en-US"/>
        </w:rPr>
        <w:t>with our</w:t>
      </w:r>
      <w:r w:rsidR="0044555A" w:rsidRPr="00720320">
        <w:rPr>
          <w:szCs w:val="24"/>
          <w:lang w:val="en-US"/>
        </w:rPr>
        <w:t xml:space="preserve"> assumption that</w:t>
      </w:r>
      <w:r w:rsidRPr="00720320">
        <w:rPr>
          <w:szCs w:val="24"/>
          <w:lang w:val="en-US"/>
        </w:rPr>
        <w:t xml:space="preserve"> there would be more between-subject variation, followed by that of item-pair, then color; we would remove random slopes</w:t>
      </w:r>
      <w:r w:rsidR="00E063A2" w:rsidRPr="00720320">
        <w:rPr>
          <w:szCs w:val="24"/>
          <w:lang w:val="en-US"/>
        </w:rPr>
        <w:t xml:space="preserve"> from random factors</w:t>
      </w:r>
      <w:r w:rsidRPr="00720320">
        <w:rPr>
          <w:szCs w:val="24"/>
          <w:lang w:val="en-US"/>
        </w:rPr>
        <w:t xml:space="preserve"> in the following order: color, item-pair, subject. c) Because our planned comparisons primarily focus on the differences between Congruence conditions, we would remove ‘Character Type’ first, followed by ‘Congruence’.</w:t>
      </w:r>
    </w:p>
    <w:p w14:paraId="2061E0DD" w14:textId="2A050CCA" w:rsidR="004F732E" w:rsidRPr="00720320" w:rsidRDefault="00054F27" w:rsidP="004D2EC9">
      <w:pPr>
        <w:pStyle w:val="BodyText2"/>
        <w:spacing w:after="0"/>
        <w:rPr>
          <w:szCs w:val="24"/>
          <w:lang w:val="en-US"/>
        </w:rPr>
      </w:pPr>
      <w:r w:rsidRPr="00720320">
        <w:rPr>
          <w:szCs w:val="24"/>
          <w:lang w:val="en-US"/>
        </w:rPr>
        <w:t>Once we have determined the MMP-Model, we can move on to the next step.</w:t>
      </w:r>
    </w:p>
    <w:p w14:paraId="65FC4038" w14:textId="77777777" w:rsidR="006D57D2" w:rsidRPr="00720320" w:rsidRDefault="006D57D2" w:rsidP="004D2EC9">
      <w:pPr>
        <w:pStyle w:val="BodyText2"/>
        <w:spacing w:after="0"/>
        <w:rPr>
          <w:szCs w:val="24"/>
          <w:lang w:val="en-US"/>
        </w:rPr>
      </w:pPr>
      <w:r w:rsidRPr="00720320">
        <w:rPr>
          <w:szCs w:val="24"/>
          <w:lang w:val="en-US"/>
        </w:rPr>
        <w:t>For our Experiment 1, the MMP-Model is:</w:t>
      </w:r>
    </w:p>
    <w:p w14:paraId="19389E8E" w14:textId="77777777" w:rsidR="006D57D2" w:rsidRPr="00720320" w:rsidRDefault="006D57D2" w:rsidP="006D57D2">
      <w:pPr>
        <w:pStyle w:val="BodyText2"/>
        <w:spacing w:after="0"/>
        <w:jc w:val="left"/>
        <w:rPr>
          <w:rFonts w:ascii="Courier New" w:hAnsi="Courier New" w:cs="Courier New"/>
          <w:sz w:val="20"/>
          <w:lang w:val="en-US"/>
        </w:rPr>
      </w:pPr>
      <w:r w:rsidRPr="00720320">
        <w:rPr>
          <w:rFonts w:ascii="Courier New" w:hAnsi="Courier New" w:cs="Courier New"/>
          <w:sz w:val="20"/>
          <w:lang w:val="en-US"/>
        </w:rPr>
        <w:t xml:space="preserve">&gt; </w:t>
      </w:r>
      <w:proofErr w:type="spellStart"/>
      <w:r w:rsidRPr="00720320">
        <w:rPr>
          <w:rFonts w:ascii="Courier New" w:hAnsi="Courier New" w:cs="Courier New"/>
          <w:sz w:val="20"/>
          <w:lang w:val="en-US"/>
        </w:rPr>
        <w:t>max_model</w:t>
      </w:r>
      <w:proofErr w:type="spellEnd"/>
      <w:r w:rsidRPr="00720320">
        <w:rPr>
          <w:rFonts w:ascii="Courier New" w:hAnsi="Courier New" w:cs="Courier New"/>
          <w:sz w:val="20"/>
          <w:lang w:val="en-US"/>
        </w:rPr>
        <w:t xml:space="preserve"> = </w:t>
      </w:r>
      <w:proofErr w:type="spellStart"/>
      <w:r w:rsidRPr="00720320">
        <w:rPr>
          <w:rFonts w:ascii="Courier New" w:hAnsi="Courier New" w:cs="Courier New"/>
          <w:sz w:val="20"/>
          <w:lang w:val="en-US"/>
        </w:rPr>
        <w:t>lmer</w:t>
      </w:r>
      <w:proofErr w:type="spellEnd"/>
      <w:r w:rsidRPr="00720320">
        <w:rPr>
          <w:rFonts w:ascii="Courier New" w:hAnsi="Courier New" w:cs="Courier New"/>
          <w:sz w:val="20"/>
          <w:lang w:val="en-US"/>
        </w:rPr>
        <w:t xml:space="preserve">(RT ~ congruence * </w:t>
      </w:r>
      <w:proofErr w:type="spellStart"/>
      <w:r w:rsidRPr="00720320">
        <w:rPr>
          <w:rFonts w:ascii="Courier New" w:hAnsi="Courier New" w:cs="Courier New"/>
          <w:sz w:val="20"/>
          <w:lang w:val="en-US"/>
        </w:rPr>
        <w:t>character_type</w:t>
      </w:r>
      <w:proofErr w:type="spellEnd"/>
      <w:r w:rsidRPr="00720320">
        <w:rPr>
          <w:rFonts w:ascii="Courier New" w:hAnsi="Courier New" w:cs="Courier New"/>
          <w:sz w:val="20"/>
          <w:lang w:val="en-US"/>
        </w:rPr>
        <w:t xml:space="preserve"> + </w:t>
      </w:r>
      <w:r w:rsidRPr="00720320">
        <w:rPr>
          <w:rFonts w:ascii="Courier New" w:hAnsi="Courier New" w:cs="Courier New"/>
          <w:sz w:val="20"/>
          <w:lang w:val="en-US"/>
        </w:rPr>
        <w:br/>
        <w:t xml:space="preserve">(1 + congruence | subject) + (1 | pair) + (1 | color), data = </w:t>
      </w:r>
      <w:proofErr w:type="spellStart"/>
      <w:r w:rsidRPr="00720320">
        <w:rPr>
          <w:rFonts w:ascii="Courier New" w:hAnsi="Courier New" w:cs="Courier New"/>
          <w:sz w:val="20"/>
          <w:lang w:val="en-US"/>
        </w:rPr>
        <w:t>stroop.data</w:t>
      </w:r>
      <w:proofErr w:type="spellEnd"/>
      <w:r w:rsidRPr="00720320">
        <w:rPr>
          <w:rFonts w:ascii="Courier New" w:hAnsi="Courier New" w:cs="Courier New"/>
          <w:sz w:val="20"/>
          <w:lang w:val="en-US"/>
        </w:rPr>
        <w:t>)</w:t>
      </w:r>
    </w:p>
    <w:p w14:paraId="2C276AE1" w14:textId="77777777" w:rsidR="00054F27" w:rsidRPr="00720320" w:rsidRDefault="00054F27" w:rsidP="00054F27">
      <w:pPr>
        <w:pStyle w:val="Heading3"/>
        <w:keepLines w:val="0"/>
        <w:widowControl w:val="0"/>
        <w:spacing w:before="0" w:line="480" w:lineRule="auto"/>
        <w:jc w:val="both"/>
        <w:rPr>
          <w:rFonts w:ascii="Times New Roman" w:eastAsia="PMingLiU" w:hAnsi="Times New Roman" w:cs="Times New Roman"/>
          <w:b/>
          <w:color w:val="auto"/>
          <w:kern w:val="2"/>
          <w:lang w:eastAsia="x-none"/>
        </w:rPr>
      </w:pPr>
      <w:r w:rsidRPr="00720320">
        <w:rPr>
          <w:rFonts w:ascii="Times New Roman" w:eastAsia="PMingLiU" w:hAnsi="Times New Roman" w:cs="Times New Roman"/>
          <w:b/>
          <w:color w:val="auto"/>
          <w:kern w:val="2"/>
          <w:lang w:eastAsia="x-none"/>
        </w:rPr>
        <w:lastRenderedPageBreak/>
        <w:t>Finding the ‘Parsimonious Model’</w:t>
      </w:r>
    </w:p>
    <w:p w14:paraId="7F3C038A" w14:textId="634EEB38" w:rsidR="00254994" w:rsidRPr="00720320" w:rsidRDefault="00D6575B" w:rsidP="004D2EC9">
      <w:pPr>
        <w:pStyle w:val="BodyText2"/>
        <w:spacing w:after="0"/>
        <w:rPr>
          <w:szCs w:val="24"/>
          <w:lang w:val="en-US"/>
        </w:rPr>
      </w:pPr>
      <w:r w:rsidRPr="00720320">
        <w:rPr>
          <w:szCs w:val="24"/>
          <w:lang w:val="en-US"/>
        </w:rPr>
        <w:t>According to Bates</w:t>
      </w:r>
      <w:r w:rsidRPr="00720320">
        <w:rPr>
          <w:szCs w:val="24"/>
          <w:lang w:val="en-US"/>
        </w:rPr>
        <w:fldChar w:fldCharType="begin"/>
      </w:r>
      <w:r w:rsidR="00916F30" w:rsidRPr="00720320">
        <w:rPr>
          <w:szCs w:val="24"/>
          <w:lang w:val="en-US"/>
        </w:rPr>
        <w:instrText xml:space="preserve"> ADDIN EN.CITE &lt;EndNote&gt;&lt;Cite&gt;&lt;Author&gt;Bates&lt;/Author&gt;&lt;Year&gt;2015&lt;/Year&gt;&lt;RecNum&gt;102&lt;/RecNum&gt;&lt;DisplayText&gt;&lt;style face="superscript"&gt;2&lt;/style&gt;&lt;/DisplayText&gt;&lt;record&gt;&lt;rec-number&gt;102&lt;/rec-number&gt;&lt;foreign-keys&gt;&lt;key app="EN" db-id="aw9052tf6wrstpe5f0bx0vxewf55fxzsdsaa" timestamp="1502181861"&gt;102&lt;/key&gt;&lt;/foreign-keys&gt;&lt;ref-type name="Journal Article"&gt;17&lt;/ref-type&gt;&lt;contributors&gt;&lt;authors&gt;&lt;author&gt;Bates, Douglas&lt;/author&gt;&lt;author&gt;Kliegl, Reinhold&lt;/author&gt;&lt;author&gt;Vasishth, Shravan&lt;/author&gt;&lt;author&gt;Baayen, Harald&lt;/author&gt;&lt;/authors&gt;&lt;/contributors&gt;&lt;titles&gt;&lt;title&gt;Parsimonious mixed models&lt;/title&gt;&lt;secondary-title&gt;arXiv preprint arXiv:1506.04967&lt;/secondary-title&gt;&lt;/titles&gt;&lt;periodical&gt;&lt;full-title&gt;arXiv preprint arXiv:1506.04967&lt;/full-title&gt;&lt;/periodical&gt;&lt;dates&gt;&lt;year&gt;2015&lt;/year&gt;&lt;/dates&gt;&lt;urls&gt;&lt;/urls&gt;&lt;/record&gt;&lt;/Cite&gt;&lt;/EndNote&gt;</w:instrText>
      </w:r>
      <w:r w:rsidRPr="00720320">
        <w:rPr>
          <w:szCs w:val="24"/>
          <w:lang w:val="en-US"/>
        </w:rPr>
        <w:fldChar w:fldCharType="separate"/>
      </w:r>
      <w:r w:rsidR="00916F30" w:rsidRPr="00720320">
        <w:rPr>
          <w:noProof/>
          <w:szCs w:val="24"/>
          <w:vertAlign w:val="superscript"/>
          <w:lang w:val="en-US"/>
        </w:rPr>
        <w:t>2</w:t>
      </w:r>
      <w:r w:rsidRPr="00720320">
        <w:rPr>
          <w:szCs w:val="24"/>
          <w:lang w:val="en-US"/>
        </w:rPr>
        <w:fldChar w:fldCharType="end"/>
      </w:r>
      <w:r w:rsidRPr="00720320">
        <w:rPr>
          <w:szCs w:val="24"/>
          <w:lang w:val="en-US"/>
        </w:rPr>
        <w:t xml:space="preserve">, we should also assess </w:t>
      </w:r>
      <w:r w:rsidR="00E62C58" w:rsidRPr="00720320">
        <w:rPr>
          <w:szCs w:val="24"/>
          <w:lang w:val="en-US"/>
        </w:rPr>
        <w:t xml:space="preserve">the dimensionality assumed in the MMP-Model using the </w:t>
      </w:r>
      <w:r w:rsidR="00254994" w:rsidRPr="00720320">
        <w:rPr>
          <w:szCs w:val="24"/>
          <w:lang w:val="en-US"/>
        </w:rPr>
        <w:t>‘</w:t>
      </w:r>
      <w:proofErr w:type="spellStart"/>
      <w:r w:rsidR="00E62C58" w:rsidRPr="00720320">
        <w:rPr>
          <w:szCs w:val="24"/>
          <w:lang w:val="en-US"/>
        </w:rPr>
        <w:t>rePCA</w:t>
      </w:r>
      <w:proofErr w:type="spellEnd"/>
      <w:r w:rsidR="00E62C58" w:rsidRPr="00720320">
        <w:rPr>
          <w:szCs w:val="24"/>
          <w:lang w:val="en-US"/>
        </w:rPr>
        <w:t>()</w:t>
      </w:r>
      <w:r w:rsidR="00254994" w:rsidRPr="00720320">
        <w:rPr>
          <w:szCs w:val="24"/>
          <w:lang w:val="en-US"/>
        </w:rPr>
        <w:t>’ function from the ‘</w:t>
      </w:r>
      <w:proofErr w:type="spellStart"/>
      <w:r w:rsidR="00254994" w:rsidRPr="00720320">
        <w:rPr>
          <w:szCs w:val="24"/>
          <w:lang w:val="en-US"/>
        </w:rPr>
        <w:t>RePsychLing</w:t>
      </w:r>
      <w:proofErr w:type="spellEnd"/>
      <w:r w:rsidR="00254994" w:rsidRPr="00720320">
        <w:rPr>
          <w:szCs w:val="24"/>
          <w:lang w:val="en-US"/>
        </w:rPr>
        <w:t>’ package. Essentially, this checks for any components in the random effect structure that do not contribute to the model fitting, which means they could be removed without h</w:t>
      </w:r>
      <w:r w:rsidR="0044555A" w:rsidRPr="00720320">
        <w:rPr>
          <w:szCs w:val="24"/>
          <w:lang w:val="en-US"/>
        </w:rPr>
        <w:t>urting the MMP-Model’s goodness-of-</w:t>
      </w:r>
      <w:r w:rsidR="00254994" w:rsidRPr="00720320">
        <w:rPr>
          <w:szCs w:val="24"/>
          <w:lang w:val="en-US"/>
        </w:rPr>
        <w:t xml:space="preserve">fit. Then a model without those components </w:t>
      </w:r>
      <w:r w:rsidR="00976E3F" w:rsidRPr="00720320">
        <w:rPr>
          <w:szCs w:val="24"/>
          <w:lang w:val="en-US"/>
        </w:rPr>
        <w:t xml:space="preserve">(i.e. </w:t>
      </w:r>
      <w:r w:rsidR="00FA16C7" w:rsidRPr="00720320">
        <w:rPr>
          <w:szCs w:val="24"/>
          <w:lang w:val="en-US"/>
        </w:rPr>
        <w:t xml:space="preserve">a </w:t>
      </w:r>
      <w:r w:rsidR="00976E3F" w:rsidRPr="00720320">
        <w:rPr>
          <w:szCs w:val="24"/>
          <w:lang w:val="en-US"/>
        </w:rPr>
        <w:t xml:space="preserve">‘Reduced’ model) </w:t>
      </w:r>
      <w:r w:rsidR="00254994" w:rsidRPr="00720320">
        <w:rPr>
          <w:szCs w:val="24"/>
          <w:lang w:val="en-US"/>
        </w:rPr>
        <w:t xml:space="preserve">would be </w:t>
      </w:r>
      <w:r w:rsidR="0044555A" w:rsidRPr="00720320">
        <w:rPr>
          <w:szCs w:val="24"/>
          <w:lang w:val="en-US"/>
        </w:rPr>
        <w:t>constructed</w:t>
      </w:r>
      <w:r w:rsidR="00976E3F" w:rsidRPr="00720320">
        <w:rPr>
          <w:szCs w:val="24"/>
          <w:lang w:val="en-US"/>
        </w:rPr>
        <w:t>, assessed with the ‘</w:t>
      </w:r>
      <w:proofErr w:type="spellStart"/>
      <w:proofErr w:type="gramStart"/>
      <w:r w:rsidR="00976E3F" w:rsidRPr="00720320">
        <w:rPr>
          <w:szCs w:val="24"/>
          <w:lang w:val="en-US"/>
        </w:rPr>
        <w:t>rePCA</w:t>
      </w:r>
      <w:proofErr w:type="spellEnd"/>
      <w:r w:rsidR="00976E3F" w:rsidRPr="00720320">
        <w:rPr>
          <w:szCs w:val="24"/>
          <w:lang w:val="en-US"/>
        </w:rPr>
        <w:t>(</w:t>
      </w:r>
      <w:proofErr w:type="gramEnd"/>
      <w:r w:rsidR="00976E3F" w:rsidRPr="00720320">
        <w:rPr>
          <w:szCs w:val="24"/>
          <w:lang w:val="en-US"/>
        </w:rPr>
        <w:t>)’ function</w:t>
      </w:r>
      <w:r w:rsidR="0044555A" w:rsidRPr="00720320">
        <w:rPr>
          <w:szCs w:val="24"/>
          <w:lang w:val="en-US"/>
        </w:rPr>
        <w:t>, and</w:t>
      </w:r>
      <w:r w:rsidR="00254994" w:rsidRPr="00720320">
        <w:rPr>
          <w:szCs w:val="24"/>
          <w:lang w:val="en-US"/>
        </w:rPr>
        <w:t xml:space="preserve"> compare</w:t>
      </w:r>
      <w:r w:rsidR="0044555A" w:rsidRPr="00720320">
        <w:rPr>
          <w:szCs w:val="24"/>
          <w:lang w:val="en-US"/>
        </w:rPr>
        <w:t>d</w:t>
      </w:r>
      <w:r w:rsidR="00254994" w:rsidRPr="00720320">
        <w:rPr>
          <w:szCs w:val="24"/>
          <w:lang w:val="en-US"/>
        </w:rPr>
        <w:t xml:space="preserve"> with the MMP-Model using Likelihood-Ratio Test to </w:t>
      </w:r>
      <w:r w:rsidR="0044555A" w:rsidRPr="00720320">
        <w:rPr>
          <w:szCs w:val="24"/>
          <w:lang w:val="en-US"/>
        </w:rPr>
        <w:t>decide</w:t>
      </w:r>
      <w:r w:rsidR="00254994" w:rsidRPr="00720320">
        <w:rPr>
          <w:szCs w:val="24"/>
          <w:lang w:val="en-US"/>
        </w:rPr>
        <w:t xml:space="preserve"> if the</w:t>
      </w:r>
      <w:r w:rsidR="00976E3F" w:rsidRPr="00720320">
        <w:rPr>
          <w:szCs w:val="24"/>
          <w:lang w:val="en-US"/>
        </w:rPr>
        <w:t xml:space="preserve"> reduced</w:t>
      </w:r>
      <w:r w:rsidR="00254994" w:rsidRPr="00720320">
        <w:rPr>
          <w:szCs w:val="24"/>
          <w:lang w:val="en-US"/>
        </w:rPr>
        <w:t xml:space="preserve"> model differs in goodness-of-fit</w:t>
      </w:r>
      <w:r w:rsidR="00F666CD" w:rsidRPr="00720320">
        <w:rPr>
          <w:szCs w:val="24"/>
          <w:lang w:val="en-US"/>
        </w:rPr>
        <w:t xml:space="preserve"> (we use </w:t>
      </w:r>
      <w:r w:rsidR="00F666CD" w:rsidRPr="00720320">
        <w:rPr>
          <w:i/>
          <w:szCs w:val="24"/>
          <w:lang w:val="en-US"/>
        </w:rPr>
        <w:t>p</w:t>
      </w:r>
      <w:r w:rsidR="00F666CD" w:rsidRPr="00720320">
        <w:rPr>
          <w:szCs w:val="24"/>
          <w:lang w:val="en-US"/>
        </w:rPr>
        <w:t xml:space="preserve"> = .1 as the cut-off value)</w:t>
      </w:r>
      <w:r w:rsidR="00254994" w:rsidRPr="00720320">
        <w:rPr>
          <w:szCs w:val="24"/>
          <w:lang w:val="en-US"/>
        </w:rPr>
        <w:t xml:space="preserve">. </w:t>
      </w:r>
      <w:r w:rsidR="0044555A" w:rsidRPr="00720320">
        <w:rPr>
          <w:szCs w:val="24"/>
          <w:lang w:val="en-US"/>
        </w:rPr>
        <w:t>If not, it implies the MMP-Model’s random effect structure might have been over-specified.</w:t>
      </w:r>
    </w:p>
    <w:p w14:paraId="3C60C21D" w14:textId="1BCD9DD9" w:rsidR="00EA357D" w:rsidRPr="00720320" w:rsidRDefault="00254994" w:rsidP="004D2EC9">
      <w:pPr>
        <w:pStyle w:val="BodyText2"/>
        <w:spacing w:after="0"/>
        <w:rPr>
          <w:szCs w:val="24"/>
          <w:lang w:val="en-US"/>
        </w:rPr>
      </w:pPr>
      <w:r w:rsidRPr="00720320">
        <w:rPr>
          <w:szCs w:val="24"/>
          <w:lang w:val="en-US"/>
        </w:rPr>
        <w:t xml:space="preserve">This is usually an iterative process where finding the optimal model requires comparisons between </w:t>
      </w:r>
      <w:r w:rsidR="00CD4E55" w:rsidRPr="00720320">
        <w:rPr>
          <w:szCs w:val="24"/>
          <w:lang w:val="en-US"/>
        </w:rPr>
        <w:t>numerous</w:t>
      </w:r>
      <w:r w:rsidRPr="00720320">
        <w:rPr>
          <w:szCs w:val="24"/>
          <w:lang w:val="en-US"/>
        </w:rPr>
        <w:t xml:space="preserve"> models at </w:t>
      </w:r>
      <w:r w:rsidR="00E063A2" w:rsidRPr="00720320">
        <w:rPr>
          <w:szCs w:val="24"/>
          <w:lang w:val="en-US"/>
        </w:rPr>
        <w:t>several</w:t>
      </w:r>
      <w:r w:rsidRPr="00720320">
        <w:rPr>
          <w:szCs w:val="24"/>
          <w:lang w:val="en-US"/>
        </w:rPr>
        <w:t xml:space="preserve"> complexities. However, as even our full-fledged random effect structure </w:t>
      </w:r>
      <w:r w:rsidR="00AD6879" w:rsidRPr="00720320">
        <w:rPr>
          <w:szCs w:val="24"/>
          <w:lang w:val="en-US"/>
        </w:rPr>
        <w:t>may not be that</w:t>
      </w:r>
      <w:r w:rsidR="00EA357D" w:rsidRPr="00720320">
        <w:rPr>
          <w:szCs w:val="24"/>
          <w:lang w:val="en-US"/>
        </w:rPr>
        <w:t xml:space="preserve"> </w:t>
      </w:r>
      <w:r w:rsidR="00976E3F" w:rsidRPr="00720320">
        <w:rPr>
          <w:szCs w:val="24"/>
          <w:lang w:val="en-US"/>
        </w:rPr>
        <w:t>complicated</w:t>
      </w:r>
      <w:r w:rsidR="00EA357D" w:rsidRPr="00720320">
        <w:rPr>
          <w:szCs w:val="24"/>
          <w:lang w:val="en-US"/>
        </w:rPr>
        <w:t xml:space="preserve"> to begin with, we limited ourselves to only one iteration in our procedure.</w:t>
      </w:r>
    </w:p>
    <w:p w14:paraId="6703AB79" w14:textId="77777777" w:rsidR="00976E3F" w:rsidRPr="00720320" w:rsidRDefault="001B4C9E" w:rsidP="004D2EC9">
      <w:pPr>
        <w:pStyle w:val="BodyText2"/>
        <w:spacing w:after="0"/>
        <w:rPr>
          <w:szCs w:val="24"/>
          <w:lang w:val="en-US"/>
        </w:rPr>
      </w:pPr>
      <w:r w:rsidRPr="00720320">
        <w:rPr>
          <w:szCs w:val="24"/>
          <w:lang w:val="en-US"/>
        </w:rPr>
        <w:t>Because</w:t>
      </w:r>
      <w:r w:rsidR="00E52F89" w:rsidRPr="00720320">
        <w:rPr>
          <w:szCs w:val="24"/>
          <w:lang w:val="en-US"/>
        </w:rPr>
        <w:t xml:space="preserve"> this step </w:t>
      </w:r>
      <w:r w:rsidR="00976E3F" w:rsidRPr="00720320">
        <w:rPr>
          <w:szCs w:val="24"/>
          <w:lang w:val="en-US"/>
        </w:rPr>
        <w:t>can be</w:t>
      </w:r>
      <w:r w:rsidR="00E52F89" w:rsidRPr="00720320">
        <w:rPr>
          <w:szCs w:val="24"/>
          <w:lang w:val="en-US"/>
        </w:rPr>
        <w:t xml:space="preserve"> </w:t>
      </w:r>
      <w:r w:rsidR="00976E3F" w:rsidRPr="00720320">
        <w:rPr>
          <w:szCs w:val="24"/>
          <w:lang w:val="en-US"/>
        </w:rPr>
        <w:t>non-linear</w:t>
      </w:r>
      <w:r w:rsidR="00E52F89" w:rsidRPr="00720320">
        <w:rPr>
          <w:szCs w:val="24"/>
          <w:lang w:val="en-US"/>
        </w:rPr>
        <w:t xml:space="preserve"> and </w:t>
      </w:r>
      <w:r w:rsidRPr="00720320">
        <w:rPr>
          <w:szCs w:val="24"/>
          <w:lang w:val="en-US"/>
        </w:rPr>
        <w:t>difficult</w:t>
      </w:r>
      <w:r w:rsidR="00E52F89" w:rsidRPr="00720320">
        <w:rPr>
          <w:szCs w:val="24"/>
          <w:lang w:val="en-US"/>
        </w:rPr>
        <w:t xml:space="preserve"> to explain in words, we encourage the readers to refer to our online data repository</w:t>
      </w:r>
      <w:r w:rsidR="00976E3F" w:rsidRPr="00720320">
        <w:rPr>
          <w:szCs w:val="24"/>
          <w:lang w:val="en-US"/>
        </w:rPr>
        <w:t xml:space="preserve"> where we also offer line-by-line explanations of our R commands.</w:t>
      </w:r>
    </w:p>
    <w:p w14:paraId="12D6321A" w14:textId="553E1A50" w:rsidR="00976E3F" w:rsidRPr="00720320" w:rsidRDefault="006D57D2" w:rsidP="004D2EC9">
      <w:pPr>
        <w:pStyle w:val="BodyText2"/>
        <w:spacing w:after="0"/>
        <w:rPr>
          <w:szCs w:val="24"/>
          <w:lang w:val="en-US"/>
        </w:rPr>
      </w:pPr>
      <w:r w:rsidRPr="00720320">
        <w:rPr>
          <w:szCs w:val="24"/>
          <w:lang w:val="en-US"/>
        </w:rPr>
        <w:t>For our Experiment 1, because the reduced model</w:t>
      </w:r>
      <w:r w:rsidR="00441351" w:rsidRPr="00720320">
        <w:rPr>
          <w:szCs w:val="24"/>
          <w:lang w:val="en-US"/>
        </w:rPr>
        <w:t xml:space="preserve"> did not differ</w:t>
      </w:r>
      <w:r w:rsidRPr="00720320">
        <w:rPr>
          <w:szCs w:val="24"/>
          <w:lang w:val="en-US"/>
        </w:rPr>
        <w:t xml:space="preserve"> substantial enough from the MMP-Model</w:t>
      </w:r>
      <w:r w:rsidR="00D96209" w:rsidRPr="00720320">
        <w:rPr>
          <w:szCs w:val="24"/>
          <w:lang w:val="en-US"/>
        </w:rPr>
        <w:t xml:space="preserve"> in goodness-of-fit</w:t>
      </w:r>
      <w:r w:rsidRPr="00720320">
        <w:rPr>
          <w:szCs w:val="24"/>
          <w:lang w:val="en-US"/>
        </w:rPr>
        <w:t xml:space="preserve">, we will use the </w:t>
      </w:r>
      <w:r w:rsidR="00E063A2" w:rsidRPr="00720320">
        <w:rPr>
          <w:szCs w:val="24"/>
          <w:lang w:val="en-US"/>
        </w:rPr>
        <w:t>reduced model’s</w:t>
      </w:r>
      <w:r w:rsidRPr="00720320">
        <w:rPr>
          <w:szCs w:val="24"/>
          <w:lang w:val="en-US"/>
        </w:rPr>
        <w:t xml:space="preserve"> formula to conduct later analyses.</w:t>
      </w:r>
    </w:p>
    <w:p w14:paraId="3E4CCD90" w14:textId="1333AE8A" w:rsidR="001B4C9E" w:rsidRPr="00720320" w:rsidRDefault="00894F70" w:rsidP="001B4C9E">
      <w:pPr>
        <w:pStyle w:val="Heading3"/>
        <w:keepLines w:val="0"/>
        <w:widowControl w:val="0"/>
        <w:spacing w:before="0" w:line="480" w:lineRule="auto"/>
        <w:jc w:val="both"/>
        <w:rPr>
          <w:rFonts w:ascii="Times New Roman" w:eastAsia="PMingLiU" w:hAnsi="Times New Roman" w:cs="Times New Roman"/>
          <w:b/>
          <w:color w:val="auto"/>
          <w:kern w:val="2"/>
          <w:lang w:eastAsia="x-none"/>
        </w:rPr>
      </w:pPr>
      <w:r w:rsidRPr="00720320">
        <w:rPr>
          <w:rFonts w:ascii="Times New Roman" w:eastAsia="PMingLiU" w:hAnsi="Times New Roman" w:cs="Times New Roman"/>
          <w:b/>
          <w:color w:val="auto"/>
          <w:kern w:val="2"/>
          <w:lang w:eastAsia="x-none"/>
        </w:rPr>
        <w:t xml:space="preserve">Construct </w:t>
      </w:r>
      <w:r w:rsidR="007D2ECA" w:rsidRPr="00720320">
        <w:rPr>
          <w:rFonts w:ascii="Times New Roman" w:eastAsia="PMingLiU" w:hAnsi="Times New Roman" w:cs="Times New Roman"/>
          <w:b/>
          <w:color w:val="auto"/>
          <w:kern w:val="2"/>
          <w:lang w:eastAsia="x-none"/>
        </w:rPr>
        <w:t>C</w:t>
      </w:r>
      <w:r w:rsidRPr="00720320">
        <w:rPr>
          <w:rFonts w:ascii="Times New Roman" w:eastAsia="PMingLiU" w:hAnsi="Times New Roman" w:cs="Times New Roman"/>
          <w:b/>
          <w:color w:val="auto"/>
          <w:kern w:val="2"/>
          <w:lang w:eastAsia="x-none"/>
        </w:rPr>
        <w:t xml:space="preserve">omparison </w:t>
      </w:r>
      <w:r w:rsidR="007D2ECA" w:rsidRPr="00720320">
        <w:rPr>
          <w:rFonts w:ascii="Times New Roman" w:eastAsia="PMingLiU" w:hAnsi="Times New Roman" w:cs="Times New Roman"/>
          <w:b/>
          <w:color w:val="auto"/>
          <w:kern w:val="2"/>
          <w:lang w:eastAsia="x-none"/>
        </w:rPr>
        <w:t>T</w:t>
      </w:r>
      <w:r w:rsidRPr="00720320">
        <w:rPr>
          <w:rFonts w:ascii="Times New Roman" w:eastAsia="PMingLiU" w:hAnsi="Times New Roman" w:cs="Times New Roman"/>
          <w:b/>
          <w:color w:val="auto"/>
          <w:kern w:val="2"/>
          <w:lang w:eastAsia="x-none"/>
        </w:rPr>
        <w:t>ables</w:t>
      </w:r>
    </w:p>
    <w:p w14:paraId="2376D70B" w14:textId="77777777" w:rsidR="00CD4E55" w:rsidRPr="00720320" w:rsidRDefault="00CD4E55" w:rsidP="00CD4E55">
      <w:pPr>
        <w:pStyle w:val="BodyText2"/>
        <w:spacing w:after="0"/>
        <w:rPr>
          <w:szCs w:val="24"/>
          <w:lang w:val="en-US"/>
        </w:rPr>
      </w:pPr>
      <w:r w:rsidRPr="00720320">
        <w:rPr>
          <w:szCs w:val="24"/>
          <w:lang w:val="en-US"/>
        </w:rPr>
        <w:t>We first construct the linear mixed effect model with the final formula from the last step.</w:t>
      </w:r>
    </w:p>
    <w:p w14:paraId="212490A6" w14:textId="77777777" w:rsidR="00CD4E55" w:rsidRPr="00720320" w:rsidRDefault="00CD4E55" w:rsidP="00CD4E55">
      <w:pPr>
        <w:pStyle w:val="BodyText2"/>
        <w:spacing w:after="0"/>
        <w:jc w:val="left"/>
        <w:rPr>
          <w:rFonts w:ascii="Courier New" w:hAnsi="Courier New" w:cs="Courier New"/>
          <w:sz w:val="20"/>
          <w:lang w:val="en-US"/>
        </w:rPr>
      </w:pPr>
      <w:r w:rsidRPr="00720320">
        <w:rPr>
          <w:rFonts w:ascii="Courier New" w:hAnsi="Courier New" w:cs="Courier New"/>
          <w:sz w:val="20"/>
          <w:lang w:val="en-US"/>
        </w:rPr>
        <w:t xml:space="preserve">&gt; </w:t>
      </w:r>
      <w:proofErr w:type="spellStart"/>
      <w:r w:rsidRPr="00720320">
        <w:rPr>
          <w:rFonts w:ascii="Courier New" w:hAnsi="Courier New" w:cs="Courier New"/>
          <w:sz w:val="20"/>
          <w:lang w:val="en-US"/>
        </w:rPr>
        <w:t>lmer_object</w:t>
      </w:r>
      <w:proofErr w:type="spellEnd"/>
      <w:r w:rsidRPr="00720320">
        <w:rPr>
          <w:rFonts w:ascii="Courier New" w:hAnsi="Courier New" w:cs="Courier New"/>
          <w:sz w:val="20"/>
          <w:lang w:val="en-US"/>
        </w:rPr>
        <w:t xml:space="preserve"> = </w:t>
      </w:r>
      <w:proofErr w:type="spellStart"/>
      <w:r w:rsidR="006D57D2" w:rsidRPr="00720320">
        <w:rPr>
          <w:rFonts w:ascii="Courier New" w:hAnsi="Courier New" w:cs="Courier New"/>
          <w:sz w:val="20"/>
          <w:lang w:val="en-US"/>
        </w:rPr>
        <w:t>lmer</w:t>
      </w:r>
      <w:proofErr w:type="spellEnd"/>
      <w:r w:rsidR="006D57D2" w:rsidRPr="00720320">
        <w:rPr>
          <w:rFonts w:ascii="Courier New" w:hAnsi="Courier New" w:cs="Courier New"/>
          <w:sz w:val="20"/>
          <w:lang w:val="en-US"/>
        </w:rPr>
        <w:t xml:space="preserve">(RT ~ congruence * </w:t>
      </w:r>
      <w:proofErr w:type="spellStart"/>
      <w:r w:rsidR="006D57D2" w:rsidRPr="00720320">
        <w:rPr>
          <w:rFonts w:ascii="Courier New" w:hAnsi="Courier New" w:cs="Courier New"/>
          <w:sz w:val="20"/>
          <w:lang w:val="en-US"/>
        </w:rPr>
        <w:t>character_type</w:t>
      </w:r>
      <w:proofErr w:type="spellEnd"/>
      <w:r w:rsidR="006D57D2" w:rsidRPr="00720320">
        <w:rPr>
          <w:rFonts w:ascii="Courier New" w:hAnsi="Courier New" w:cs="Courier New"/>
          <w:sz w:val="20"/>
          <w:lang w:val="en-US"/>
        </w:rPr>
        <w:t xml:space="preserve"> + </w:t>
      </w:r>
      <w:r w:rsidR="006D57D2" w:rsidRPr="00720320">
        <w:rPr>
          <w:rFonts w:ascii="Courier New" w:hAnsi="Courier New" w:cs="Courier New"/>
          <w:sz w:val="20"/>
          <w:lang w:val="en-US"/>
        </w:rPr>
        <w:br/>
        <w:t xml:space="preserve">(1 | subject) + (1 | pair) + (1 | color), data = </w:t>
      </w:r>
      <w:proofErr w:type="spellStart"/>
      <w:r w:rsidR="006D57D2" w:rsidRPr="00720320">
        <w:rPr>
          <w:rFonts w:ascii="Courier New" w:hAnsi="Courier New" w:cs="Courier New"/>
          <w:sz w:val="20"/>
          <w:lang w:val="en-US"/>
        </w:rPr>
        <w:t>stroop.data</w:t>
      </w:r>
      <w:proofErr w:type="spellEnd"/>
      <w:r w:rsidR="006D57D2" w:rsidRPr="00720320">
        <w:rPr>
          <w:rFonts w:ascii="Courier New" w:hAnsi="Courier New" w:cs="Courier New"/>
          <w:sz w:val="20"/>
          <w:lang w:val="en-US"/>
        </w:rPr>
        <w:t>)</w:t>
      </w:r>
    </w:p>
    <w:p w14:paraId="12CDE701" w14:textId="77777777" w:rsidR="00D96209" w:rsidRPr="00720320" w:rsidRDefault="00D96209" w:rsidP="00CD4E55">
      <w:pPr>
        <w:pStyle w:val="BodyText2"/>
        <w:spacing w:after="0"/>
        <w:jc w:val="left"/>
        <w:rPr>
          <w:rFonts w:ascii="Courier New" w:hAnsi="Courier New" w:cs="Courier New"/>
          <w:sz w:val="20"/>
          <w:lang w:val="en-US"/>
        </w:rPr>
      </w:pPr>
    </w:p>
    <w:p w14:paraId="0023DBC5" w14:textId="77777777" w:rsidR="00D96209" w:rsidRPr="00720320" w:rsidRDefault="00D96209" w:rsidP="00CD4E55">
      <w:pPr>
        <w:pStyle w:val="BodyText2"/>
        <w:spacing w:after="0"/>
        <w:jc w:val="left"/>
        <w:rPr>
          <w:rFonts w:ascii="Courier New" w:hAnsi="Courier New" w:cs="Courier New"/>
          <w:sz w:val="20"/>
          <w:lang w:val="en-US"/>
        </w:rPr>
      </w:pPr>
    </w:p>
    <w:p w14:paraId="7AB2D633" w14:textId="4FB7528C" w:rsidR="00AF14B2" w:rsidRPr="00720320" w:rsidRDefault="00AF14B2" w:rsidP="004D2EC9">
      <w:pPr>
        <w:pStyle w:val="BodyText2"/>
        <w:spacing w:after="0"/>
        <w:rPr>
          <w:szCs w:val="24"/>
          <w:lang w:val="en-US"/>
        </w:rPr>
      </w:pPr>
      <w:r w:rsidRPr="00720320">
        <w:rPr>
          <w:szCs w:val="24"/>
          <w:lang w:val="en-US"/>
        </w:rPr>
        <w:lastRenderedPageBreak/>
        <w:t>The</w:t>
      </w:r>
      <w:r w:rsidR="006D57D2" w:rsidRPr="00720320">
        <w:rPr>
          <w:szCs w:val="24"/>
          <w:lang w:val="en-US"/>
        </w:rPr>
        <w:t>n the comparison table</w:t>
      </w:r>
      <w:r w:rsidRPr="00720320">
        <w:rPr>
          <w:szCs w:val="24"/>
          <w:lang w:val="en-US"/>
        </w:rPr>
        <w:t xml:space="preserve"> using the model </w:t>
      </w:r>
      <w:r w:rsidR="006D57D2" w:rsidRPr="00720320">
        <w:rPr>
          <w:szCs w:val="24"/>
          <w:lang w:val="en-US"/>
        </w:rPr>
        <w:t>is</w:t>
      </w:r>
      <w:r w:rsidRPr="00720320">
        <w:rPr>
          <w:szCs w:val="24"/>
          <w:lang w:val="en-US"/>
        </w:rPr>
        <w:t xml:space="preserve"> </w:t>
      </w:r>
      <w:r w:rsidR="00E063A2" w:rsidRPr="00720320">
        <w:rPr>
          <w:szCs w:val="24"/>
          <w:lang w:val="en-US"/>
        </w:rPr>
        <w:t>built</w:t>
      </w:r>
      <w:r w:rsidRPr="00720320">
        <w:rPr>
          <w:szCs w:val="24"/>
          <w:lang w:val="en-US"/>
        </w:rPr>
        <w:t xml:space="preserve"> with the following </w:t>
      </w:r>
      <w:r w:rsidR="00251D7F" w:rsidRPr="00720320">
        <w:rPr>
          <w:szCs w:val="24"/>
          <w:lang w:val="en-US"/>
        </w:rPr>
        <w:t>commands</w:t>
      </w:r>
      <w:r w:rsidRPr="00720320">
        <w:rPr>
          <w:szCs w:val="24"/>
          <w:lang w:val="en-US"/>
        </w:rPr>
        <w:t xml:space="preserve">: </w:t>
      </w:r>
    </w:p>
    <w:p w14:paraId="39D0673A" w14:textId="77777777" w:rsidR="00AF14B2" w:rsidRPr="00720320" w:rsidRDefault="00AF14B2" w:rsidP="004D2EC9">
      <w:pPr>
        <w:pStyle w:val="BodyText2"/>
        <w:spacing w:after="0"/>
        <w:rPr>
          <w:rFonts w:ascii="Courier New" w:hAnsi="Courier New" w:cs="Courier New"/>
          <w:sz w:val="20"/>
          <w:lang w:val="en-US"/>
        </w:rPr>
      </w:pPr>
      <w:r w:rsidRPr="00720320">
        <w:rPr>
          <w:rFonts w:ascii="Courier New" w:hAnsi="Courier New" w:cs="Courier New"/>
          <w:sz w:val="20"/>
          <w:lang w:val="en-US"/>
        </w:rPr>
        <w:t xml:space="preserve">&gt; </w:t>
      </w:r>
      <w:proofErr w:type="spellStart"/>
      <w:r w:rsidRPr="00720320">
        <w:rPr>
          <w:rFonts w:ascii="Courier New" w:hAnsi="Courier New" w:cs="Courier New"/>
          <w:sz w:val="20"/>
          <w:lang w:val="en-US"/>
        </w:rPr>
        <w:t>lsm_object</w:t>
      </w:r>
      <w:proofErr w:type="spellEnd"/>
      <w:r w:rsidRPr="00720320">
        <w:rPr>
          <w:rFonts w:ascii="Courier New" w:hAnsi="Courier New" w:cs="Courier New"/>
          <w:sz w:val="20"/>
          <w:lang w:val="en-US"/>
        </w:rPr>
        <w:t xml:space="preserve"> = </w:t>
      </w:r>
      <w:proofErr w:type="spellStart"/>
      <w:proofErr w:type="gramStart"/>
      <w:r w:rsidRPr="00720320">
        <w:rPr>
          <w:rFonts w:ascii="Courier New" w:hAnsi="Courier New" w:cs="Courier New"/>
          <w:sz w:val="20"/>
          <w:lang w:val="en-US"/>
        </w:rPr>
        <w:t>lsmeans</w:t>
      </w:r>
      <w:proofErr w:type="spellEnd"/>
      <w:r w:rsidRPr="00720320">
        <w:rPr>
          <w:rFonts w:ascii="Courier New" w:hAnsi="Courier New" w:cs="Courier New"/>
          <w:sz w:val="20"/>
          <w:lang w:val="en-US"/>
        </w:rPr>
        <w:t>(</w:t>
      </w:r>
      <w:proofErr w:type="spellStart"/>
      <w:proofErr w:type="gramEnd"/>
      <w:r w:rsidRPr="00720320">
        <w:rPr>
          <w:rFonts w:ascii="Courier New" w:hAnsi="Courier New" w:cs="Courier New"/>
          <w:sz w:val="20"/>
          <w:lang w:val="en-US"/>
        </w:rPr>
        <w:t>lmer_object</w:t>
      </w:r>
      <w:proofErr w:type="spellEnd"/>
      <w:r w:rsidRPr="00720320">
        <w:rPr>
          <w:rFonts w:ascii="Courier New" w:hAnsi="Courier New" w:cs="Courier New"/>
          <w:sz w:val="20"/>
          <w:lang w:val="en-US"/>
        </w:rPr>
        <w:t>, list(</w:t>
      </w:r>
      <w:r w:rsidR="006266AF" w:rsidRPr="00720320">
        <w:rPr>
          <w:rFonts w:ascii="Courier New" w:hAnsi="Courier New" w:cs="Courier New"/>
          <w:sz w:val="20"/>
          <w:lang w:val="en-US"/>
        </w:rPr>
        <w:t xml:space="preserve">pairwise ~ </w:t>
      </w:r>
      <w:proofErr w:type="spellStart"/>
      <w:r w:rsidR="006266AF" w:rsidRPr="00720320">
        <w:rPr>
          <w:rFonts w:ascii="Courier New" w:hAnsi="Courier New" w:cs="Courier New"/>
          <w:sz w:val="20"/>
          <w:lang w:val="en-US"/>
        </w:rPr>
        <w:t>congruence|character_</w:t>
      </w:r>
      <w:r w:rsidRPr="00720320">
        <w:rPr>
          <w:rFonts w:ascii="Courier New" w:hAnsi="Courier New" w:cs="Courier New"/>
          <w:sz w:val="20"/>
          <w:lang w:val="en-US"/>
        </w:rPr>
        <w:t>type</w:t>
      </w:r>
      <w:proofErr w:type="spellEnd"/>
      <w:r w:rsidRPr="00720320">
        <w:rPr>
          <w:rFonts w:ascii="Courier New" w:hAnsi="Courier New" w:cs="Courier New"/>
          <w:sz w:val="20"/>
          <w:lang w:val="en-US"/>
        </w:rPr>
        <w:t xml:space="preserve">)) </w:t>
      </w:r>
    </w:p>
    <w:p w14:paraId="0B14F850" w14:textId="77777777" w:rsidR="00AF14B2" w:rsidRPr="00720320" w:rsidRDefault="00AF14B2" w:rsidP="004D2EC9">
      <w:pPr>
        <w:pStyle w:val="BodyText2"/>
        <w:spacing w:after="0"/>
        <w:rPr>
          <w:rFonts w:ascii="Courier New" w:hAnsi="Courier New" w:cs="Courier New"/>
          <w:sz w:val="20"/>
          <w:lang w:val="en-US"/>
        </w:rPr>
      </w:pPr>
      <w:r w:rsidRPr="00720320">
        <w:rPr>
          <w:rFonts w:ascii="Courier New" w:hAnsi="Courier New" w:cs="Courier New"/>
          <w:sz w:val="20"/>
          <w:lang w:val="en-US"/>
        </w:rPr>
        <w:t xml:space="preserve">&gt; </w:t>
      </w:r>
      <w:proofErr w:type="gramStart"/>
      <w:r w:rsidRPr="00720320">
        <w:rPr>
          <w:rFonts w:ascii="Courier New" w:hAnsi="Courier New" w:cs="Courier New"/>
          <w:sz w:val="20"/>
          <w:lang w:val="en-US"/>
        </w:rPr>
        <w:t>summary(</w:t>
      </w:r>
      <w:proofErr w:type="gramEnd"/>
      <w:r w:rsidRPr="00720320">
        <w:rPr>
          <w:rFonts w:ascii="Courier New" w:hAnsi="Courier New" w:cs="Courier New"/>
          <w:sz w:val="20"/>
          <w:lang w:val="en-US"/>
        </w:rPr>
        <w:t>contrast(</w:t>
      </w:r>
      <w:proofErr w:type="spellStart"/>
      <w:r w:rsidRPr="00720320">
        <w:rPr>
          <w:rFonts w:ascii="Courier New" w:hAnsi="Courier New" w:cs="Courier New"/>
          <w:sz w:val="20"/>
          <w:lang w:val="en-US"/>
        </w:rPr>
        <w:t>lsm_object</w:t>
      </w:r>
      <w:proofErr w:type="spellEnd"/>
      <w:r w:rsidRPr="00720320">
        <w:rPr>
          <w:rFonts w:ascii="Courier New" w:hAnsi="Courier New" w:cs="Courier New"/>
          <w:sz w:val="20"/>
          <w:lang w:val="en-US"/>
        </w:rPr>
        <w:t>, "</w:t>
      </w:r>
      <w:proofErr w:type="spellStart"/>
      <w:r w:rsidRPr="00720320">
        <w:rPr>
          <w:rFonts w:ascii="Courier New" w:hAnsi="Courier New" w:cs="Courier New"/>
          <w:sz w:val="20"/>
          <w:lang w:val="en-US"/>
        </w:rPr>
        <w:t>trt.vs.ctrl</w:t>
      </w:r>
      <w:proofErr w:type="spellEnd"/>
      <w:r w:rsidRPr="00720320">
        <w:rPr>
          <w:rFonts w:ascii="Courier New" w:hAnsi="Courier New" w:cs="Courier New"/>
          <w:sz w:val="20"/>
          <w:lang w:val="en-US"/>
        </w:rPr>
        <w:t>", ref = c(2)), by = NULL, adjust = "none")</w:t>
      </w:r>
    </w:p>
    <w:p w14:paraId="3E86B92E" w14:textId="77777777" w:rsidR="00AF14B2" w:rsidRPr="00720320" w:rsidRDefault="00AF14B2" w:rsidP="004D2EC9">
      <w:pPr>
        <w:pStyle w:val="BodyText2"/>
        <w:spacing w:after="0"/>
        <w:rPr>
          <w:szCs w:val="24"/>
          <w:lang w:val="en-US"/>
        </w:rPr>
      </w:pPr>
      <w:r w:rsidRPr="00720320">
        <w:rPr>
          <w:szCs w:val="24"/>
          <w:lang w:val="en-US"/>
        </w:rPr>
        <w:t>“</w:t>
      </w:r>
      <w:proofErr w:type="spellStart"/>
      <w:r w:rsidRPr="00720320">
        <w:rPr>
          <w:szCs w:val="24"/>
          <w:lang w:val="en-US"/>
        </w:rPr>
        <w:t>trt.vs.ctrl</w:t>
      </w:r>
      <w:proofErr w:type="spellEnd"/>
      <w:r w:rsidRPr="00720320">
        <w:rPr>
          <w:szCs w:val="24"/>
          <w:lang w:val="en-US"/>
        </w:rPr>
        <w:t xml:space="preserve">” compares each condition with the designated reference condition. “ref = </w:t>
      </w:r>
      <w:proofErr w:type="gramStart"/>
      <w:r w:rsidRPr="00720320">
        <w:rPr>
          <w:szCs w:val="24"/>
          <w:lang w:val="en-US"/>
        </w:rPr>
        <w:t>c(</w:t>
      </w:r>
      <w:proofErr w:type="gramEnd"/>
      <w:r w:rsidRPr="00720320">
        <w:rPr>
          <w:szCs w:val="24"/>
          <w:lang w:val="en-US"/>
        </w:rPr>
        <w:t xml:space="preserve">2)” points the reference condition to </w:t>
      </w:r>
      <w:r w:rsidR="009B4BE4" w:rsidRPr="00720320">
        <w:rPr>
          <w:i/>
          <w:szCs w:val="24"/>
          <w:lang w:val="en-US"/>
        </w:rPr>
        <w:t>Neutral-Control</w:t>
      </w:r>
      <w:r w:rsidRPr="00720320">
        <w:rPr>
          <w:szCs w:val="24"/>
          <w:lang w:val="en-US"/>
        </w:rPr>
        <w:t xml:space="preserve"> condition. “by = NULL” shortens </w:t>
      </w:r>
      <w:proofErr w:type="spellStart"/>
      <w:r w:rsidRPr="00720320">
        <w:rPr>
          <w:szCs w:val="24"/>
          <w:lang w:val="en-US"/>
        </w:rPr>
        <w:t>lsmeans</w:t>
      </w:r>
      <w:proofErr w:type="spellEnd"/>
      <w:r w:rsidRPr="00720320">
        <w:rPr>
          <w:szCs w:val="24"/>
          <w:lang w:val="en-US"/>
        </w:rPr>
        <w:t xml:space="preserve"> output. </w:t>
      </w:r>
    </w:p>
    <w:p w14:paraId="517AE251" w14:textId="77777777" w:rsidR="00D96209" w:rsidRPr="00720320" w:rsidRDefault="00AF14B2" w:rsidP="004D2EC9">
      <w:pPr>
        <w:pStyle w:val="BodyText2"/>
        <w:spacing w:after="0"/>
        <w:rPr>
          <w:szCs w:val="24"/>
          <w:lang w:val="en-US"/>
        </w:rPr>
      </w:pPr>
      <w:r w:rsidRPr="00720320">
        <w:rPr>
          <w:szCs w:val="24"/>
          <w:lang w:val="en-US"/>
        </w:rPr>
        <w:t xml:space="preserve">“adjust = ‘none’” </w:t>
      </w:r>
      <w:r w:rsidR="00251D7F" w:rsidRPr="00720320">
        <w:rPr>
          <w:szCs w:val="24"/>
          <w:lang w:val="en-US"/>
        </w:rPr>
        <w:t>displays unaltered p-values</w:t>
      </w:r>
      <w:r w:rsidRPr="00720320">
        <w:rPr>
          <w:szCs w:val="24"/>
          <w:lang w:val="en-US"/>
        </w:rPr>
        <w:t xml:space="preserve">. </w:t>
      </w:r>
    </w:p>
    <w:p w14:paraId="724917A3" w14:textId="77777777" w:rsidR="00D96209" w:rsidRPr="00720320" w:rsidRDefault="00D96209" w:rsidP="004D2EC9">
      <w:pPr>
        <w:pStyle w:val="BodyText2"/>
        <w:spacing w:after="0"/>
        <w:rPr>
          <w:szCs w:val="24"/>
          <w:lang w:val="en-US"/>
        </w:rPr>
      </w:pPr>
      <w:r w:rsidRPr="00720320">
        <w:rPr>
          <w:szCs w:val="24"/>
          <w:lang w:val="en-US"/>
        </w:rPr>
        <w:t>To correct for multiple comparisons, we remove the ‘by’ and ‘adjust’ parameters:</w:t>
      </w:r>
    </w:p>
    <w:p w14:paraId="791CBCBA" w14:textId="77777777" w:rsidR="00D96209" w:rsidRPr="00720320" w:rsidRDefault="00D96209" w:rsidP="004D2EC9">
      <w:pPr>
        <w:pStyle w:val="BodyText2"/>
        <w:spacing w:after="0"/>
        <w:rPr>
          <w:rFonts w:ascii="Courier New" w:hAnsi="Courier New" w:cs="Courier New"/>
          <w:sz w:val="20"/>
          <w:lang w:val="en-US"/>
        </w:rPr>
      </w:pPr>
      <w:r w:rsidRPr="00720320">
        <w:rPr>
          <w:rFonts w:ascii="Courier New" w:hAnsi="Courier New" w:cs="Courier New"/>
          <w:sz w:val="20"/>
          <w:lang w:val="en-US"/>
        </w:rPr>
        <w:t xml:space="preserve">&gt; </w:t>
      </w:r>
      <w:proofErr w:type="gramStart"/>
      <w:r w:rsidRPr="00720320">
        <w:rPr>
          <w:rFonts w:ascii="Courier New" w:hAnsi="Courier New" w:cs="Courier New"/>
          <w:sz w:val="20"/>
          <w:lang w:val="en-US"/>
        </w:rPr>
        <w:t>summary(</w:t>
      </w:r>
      <w:proofErr w:type="gramEnd"/>
      <w:r w:rsidRPr="00720320">
        <w:rPr>
          <w:rFonts w:ascii="Courier New" w:hAnsi="Courier New" w:cs="Courier New"/>
          <w:sz w:val="20"/>
          <w:lang w:val="en-US"/>
        </w:rPr>
        <w:t>contrast(</w:t>
      </w:r>
      <w:proofErr w:type="spellStart"/>
      <w:r w:rsidRPr="00720320">
        <w:rPr>
          <w:rFonts w:ascii="Courier New" w:hAnsi="Courier New" w:cs="Courier New"/>
          <w:sz w:val="20"/>
          <w:lang w:val="en-US"/>
        </w:rPr>
        <w:t>lsm_object</w:t>
      </w:r>
      <w:proofErr w:type="spellEnd"/>
      <w:r w:rsidRPr="00720320">
        <w:rPr>
          <w:rFonts w:ascii="Courier New" w:hAnsi="Courier New" w:cs="Courier New"/>
          <w:sz w:val="20"/>
          <w:lang w:val="en-US"/>
        </w:rPr>
        <w:t>, "</w:t>
      </w:r>
      <w:proofErr w:type="spellStart"/>
      <w:r w:rsidRPr="00720320">
        <w:rPr>
          <w:rFonts w:ascii="Courier New" w:hAnsi="Courier New" w:cs="Courier New"/>
          <w:sz w:val="20"/>
          <w:lang w:val="en-US"/>
        </w:rPr>
        <w:t>trt.vs.ctrl</w:t>
      </w:r>
      <w:proofErr w:type="spellEnd"/>
      <w:r w:rsidRPr="00720320">
        <w:rPr>
          <w:rFonts w:ascii="Courier New" w:hAnsi="Courier New" w:cs="Courier New"/>
          <w:sz w:val="20"/>
          <w:lang w:val="en-US"/>
        </w:rPr>
        <w:t>", ref = c(2)</w:t>
      </w:r>
    </w:p>
    <w:p w14:paraId="5E8116CB" w14:textId="77777777" w:rsidR="00D96209" w:rsidRPr="00720320" w:rsidRDefault="00D96209" w:rsidP="004D2EC9">
      <w:pPr>
        <w:pStyle w:val="BodyText2"/>
        <w:spacing w:after="0"/>
        <w:rPr>
          <w:szCs w:val="24"/>
          <w:lang w:val="en-US"/>
        </w:rPr>
      </w:pPr>
      <w:r w:rsidRPr="00720320">
        <w:rPr>
          <w:szCs w:val="24"/>
          <w:lang w:val="en-US"/>
        </w:rPr>
        <w:t>This will give us corrected p-values inside each character type.</w:t>
      </w:r>
    </w:p>
    <w:p w14:paraId="195440E4" w14:textId="77777777" w:rsidR="00AF14B2" w:rsidRPr="00720320" w:rsidRDefault="00AF14B2" w:rsidP="004D2EC9">
      <w:pPr>
        <w:pStyle w:val="BodyText2"/>
        <w:spacing w:after="0"/>
        <w:rPr>
          <w:szCs w:val="24"/>
          <w:lang w:val="en-US"/>
        </w:rPr>
      </w:pPr>
      <w:r w:rsidRPr="00720320">
        <w:rPr>
          <w:szCs w:val="24"/>
          <w:lang w:val="en-US"/>
        </w:rPr>
        <w:t>And for testing the contrasts of Stroop effects across character types:</w:t>
      </w:r>
    </w:p>
    <w:p w14:paraId="504A27D2" w14:textId="77777777" w:rsidR="00AF14B2" w:rsidRPr="00720320" w:rsidRDefault="00AF14B2" w:rsidP="004D2EC9">
      <w:pPr>
        <w:pStyle w:val="BodyText2"/>
        <w:spacing w:after="0"/>
        <w:rPr>
          <w:rFonts w:ascii="Courier New" w:hAnsi="Courier New" w:cs="Courier New"/>
          <w:sz w:val="20"/>
          <w:lang w:val="en-US"/>
        </w:rPr>
      </w:pPr>
      <w:r w:rsidRPr="00720320">
        <w:rPr>
          <w:rFonts w:ascii="Courier New" w:hAnsi="Courier New" w:cs="Courier New"/>
          <w:sz w:val="20"/>
          <w:lang w:val="en-US"/>
        </w:rPr>
        <w:t xml:space="preserve">&gt; </w:t>
      </w:r>
      <w:proofErr w:type="gramStart"/>
      <w:r w:rsidRPr="00720320">
        <w:rPr>
          <w:rFonts w:ascii="Courier New" w:hAnsi="Courier New" w:cs="Courier New"/>
          <w:sz w:val="20"/>
          <w:lang w:val="en-US"/>
        </w:rPr>
        <w:t>contrast(</w:t>
      </w:r>
      <w:proofErr w:type="spellStart"/>
      <w:proofErr w:type="gramEnd"/>
      <w:r w:rsidRPr="00720320">
        <w:rPr>
          <w:rFonts w:ascii="Courier New" w:hAnsi="Courier New" w:cs="Courier New"/>
          <w:sz w:val="20"/>
          <w:lang w:val="en-US"/>
        </w:rPr>
        <w:t>lsm_object</w:t>
      </w:r>
      <w:proofErr w:type="spellEnd"/>
      <w:r w:rsidRPr="00720320">
        <w:rPr>
          <w:rFonts w:ascii="Courier New" w:hAnsi="Courier New" w:cs="Courier New"/>
          <w:sz w:val="20"/>
          <w:lang w:val="en-US"/>
        </w:rPr>
        <w:t>, interaction = c("pairwise"))</w:t>
      </w:r>
    </w:p>
    <w:p w14:paraId="47E67795" w14:textId="77777777" w:rsidR="00AF14B2" w:rsidRPr="00720320" w:rsidRDefault="00AF14B2" w:rsidP="004D2EC9">
      <w:pPr>
        <w:pStyle w:val="BodyText2"/>
        <w:spacing w:after="0"/>
        <w:rPr>
          <w:szCs w:val="24"/>
          <w:lang w:val="en-US"/>
        </w:rPr>
      </w:pPr>
      <w:r w:rsidRPr="00720320">
        <w:rPr>
          <w:szCs w:val="24"/>
          <w:lang w:val="en-US"/>
        </w:rPr>
        <w:t>“pairwise” lists out all possible pairwise contrasts with their respective statistics.</w:t>
      </w:r>
      <w:r w:rsidR="00D96209" w:rsidRPr="00720320">
        <w:rPr>
          <w:szCs w:val="24"/>
          <w:lang w:val="en-US"/>
        </w:rPr>
        <w:t xml:space="preserve"> We will apply our Holm-Bonferroni correction manually.</w:t>
      </w:r>
    </w:p>
    <w:p w14:paraId="6F86763A" w14:textId="77777777" w:rsidR="006A33F4" w:rsidRPr="00720320" w:rsidRDefault="006A33F4" w:rsidP="006A33F4">
      <w:pPr>
        <w:pStyle w:val="BodyText2"/>
        <w:spacing w:after="0"/>
        <w:rPr>
          <w:szCs w:val="24"/>
          <w:lang w:val="en-US"/>
        </w:rPr>
      </w:pPr>
      <w:r w:rsidRPr="00720320">
        <w:rPr>
          <w:b/>
          <w:szCs w:val="24"/>
          <w:lang w:val="en-US"/>
        </w:rPr>
        <w:t>Effect Size Calculation</w:t>
      </w:r>
    </w:p>
    <w:p w14:paraId="4EE57D3B" w14:textId="2C8CA068" w:rsidR="00954D11" w:rsidRPr="00720320" w:rsidRDefault="006A33F4" w:rsidP="00D6575B">
      <w:pPr>
        <w:pStyle w:val="BodyText2"/>
        <w:spacing w:after="0"/>
        <w:rPr>
          <w:szCs w:val="24"/>
          <w:lang w:val="en-US"/>
        </w:rPr>
      </w:pPr>
      <w:r w:rsidRPr="00720320">
        <w:rPr>
          <w:szCs w:val="24"/>
          <w:lang w:val="en-US"/>
        </w:rPr>
        <w:t xml:space="preserve">Here we adopt Cohen’s </w:t>
      </w:r>
      <w:r w:rsidRPr="00720320">
        <w:rPr>
          <w:i/>
          <w:szCs w:val="24"/>
          <w:lang w:val="en-US"/>
        </w:rPr>
        <w:t>d</w:t>
      </w:r>
      <w:r w:rsidRPr="00720320">
        <w:rPr>
          <w:szCs w:val="24"/>
          <w:lang w:val="en-US"/>
        </w:rPr>
        <w:t xml:space="preserve"> as our measure for effect sizes.</w:t>
      </w:r>
      <w:r w:rsidR="00C76867" w:rsidRPr="00720320">
        <w:rPr>
          <w:szCs w:val="24"/>
          <w:lang w:val="en-US"/>
        </w:rPr>
        <w:t xml:space="preserve"> </w:t>
      </w:r>
      <w:r w:rsidR="00E063A2" w:rsidRPr="00720320">
        <w:rPr>
          <w:szCs w:val="24"/>
          <w:lang w:val="en-US"/>
        </w:rPr>
        <w:t>T</w:t>
      </w:r>
      <w:r w:rsidR="00C76867" w:rsidRPr="00720320">
        <w:rPr>
          <w:szCs w:val="24"/>
          <w:lang w:val="en-US"/>
        </w:rPr>
        <w:t>he ‘</w:t>
      </w:r>
      <w:proofErr w:type="spellStart"/>
      <w:r w:rsidR="00C76867" w:rsidRPr="00720320">
        <w:rPr>
          <w:szCs w:val="24"/>
          <w:lang w:val="en-US"/>
        </w:rPr>
        <w:t>lsmeans</w:t>
      </w:r>
      <w:proofErr w:type="spellEnd"/>
      <w:r w:rsidR="00C76867" w:rsidRPr="00720320">
        <w:rPr>
          <w:szCs w:val="24"/>
          <w:lang w:val="en-US"/>
        </w:rPr>
        <w:t xml:space="preserve">’ package does not provide the standard deviation for the contrasts nor offers a way to obtain the effect size, </w:t>
      </w:r>
      <w:r w:rsidR="00E063A2" w:rsidRPr="00720320">
        <w:rPr>
          <w:szCs w:val="24"/>
          <w:lang w:val="en-US"/>
        </w:rPr>
        <w:t xml:space="preserve">so </w:t>
      </w:r>
      <w:r w:rsidR="00C76867" w:rsidRPr="00720320">
        <w:rPr>
          <w:szCs w:val="24"/>
          <w:lang w:val="en-US"/>
        </w:rPr>
        <w:t>we estimated the standard deviation</w:t>
      </w:r>
      <w:r w:rsidR="00E063A2" w:rsidRPr="00720320">
        <w:rPr>
          <w:szCs w:val="24"/>
          <w:lang w:val="en-US"/>
        </w:rPr>
        <w:t>s</w:t>
      </w:r>
      <w:r w:rsidR="00C76867" w:rsidRPr="00720320">
        <w:rPr>
          <w:szCs w:val="24"/>
          <w:lang w:val="en-US"/>
        </w:rPr>
        <w:t xml:space="preserve"> based on the given standard error</w:t>
      </w:r>
      <w:r w:rsidR="00E063A2" w:rsidRPr="00720320">
        <w:rPr>
          <w:szCs w:val="24"/>
          <w:lang w:val="en-US"/>
        </w:rPr>
        <w:t>s</w:t>
      </w:r>
      <w:r w:rsidR="001860F2" w:rsidRPr="00720320">
        <w:rPr>
          <w:szCs w:val="24"/>
          <w:lang w:val="en-US"/>
        </w:rPr>
        <w:t xml:space="preserve"> from ‘</w:t>
      </w:r>
      <w:proofErr w:type="spellStart"/>
      <w:r w:rsidR="001860F2" w:rsidRPr="00720320">
        <w:rPr>
          <w:szCs w:val="24"/>
          <w:lang w:val="en-US"/>
        </w:rPr>
        <w:t>lsmeans</w:t>
      </w:r>
      <w:proofErr w:type="spellEnd"/>
      <w:r w:rsidR="001860F2" w:rsidRPr="00720320">
        <w:rPr>
          <w:szCs w:val="24"/>
          <w:lang w:val="en-US"/>
        </w:rPr>
        <w:t>’</w:t>
      </w:r>
      <w:r w:rsidR="00E063A2" w:rsidRPr="00720320">
        <w:rPr>
          <w:szCs w:val="24"/>
          <w:lang w:val="en-US"/>
        </w:rPr>
        <w:t xml:space="preserve"> output</w:t>
      </w:r>
      <w:r w:rsidR="00C76867" w:rsidRPr="00720320">
        <w:rPr>
          <w:szCs w:val="24"/>
          <w:lang w:val="en-US"/>
        </w:rPr>
        <w:t xml:space="preserve"> and the number of observations, which takes both the number of subjects and items into account.</w:t>
      </w:r>
    </w:p>
    <w:p w14:paraId="14728CE1" w14:textId="1FF29A3B" w:rsidR="00AF14B2" w:rsidRPr="00720320" w:rsidRDefault="00954D11" w:rsidP="00D6575B">
      <w:pPr>
        <w:pStyle w:val="BodyText2"/>
        <w:spacing w:after="0"/>
        <w:rPr>
          <w:szCs w:val="24"/>
          <w:lang w:val="en-US"/>
        </w:rPr>
      </w:pPr>
      <w:r w:rsidRPr="00720320">
        <w:rPr>
          <w:szCs w:val="24"/>
          <w:lang w:val="en-US"/>
        </w:rPr>
        <w:t xml:space="preserve">For example, </w:t>
      </w:r>
      <w:r w:rsidR="0030025C" w:rsidRPr="00720320">
        <w:rPr>
          <w:szCs w:val="24"/>
          <w:lang w:val="en-US"/>
        </w:rPr>
        <w:t>to get the facilitation effect size from</w:t>
      </w:r>
      <w:r w:rsidRPr="00720320">
        <w:rPr>
          <w:szCs w:val="24"/>
          <w:lang w:val="en-US"/>
        </w:rPr>
        <w:t xml:space="preserve"> the comparison of </w:t>
      </w:r>
      <w:r w:rsidRPr="00720320">
        <w:rPr>
          <w:i/>
          <w:szCs w:val="24"/>
          <w:lang w:val="en-US"/>
        </w:rPr>
        <w:t>Color-Character</w:t>
      </w:r>
      <w:r w:rsidRPr="00720320">
        <w:rPr>
          <w:szCs w:val="24"/>
          <w:lang w:val="en-US"/>
        </w:rPr>
        <w:t xml:space="preserve"> condition in Experiment 1, the number of </w:t>
      </w:r>
      <w:r w:rsidR="0030025C" w:rsidRPr="00720320">
        <w:rPr>
          <w:szCs w:val="24"/>
          <w:lang w:val="en-US"/>
        </w:rPr>
        <w:t xml:space="preserve">observations is (1 item × 3 color × 28 subjects) which gives us 84 total observations (N = 84) for ‘Congruent’ condition. The number for </w:t>
      </w:r>
      <w:r w:rsidR="0030025C" w:rsidRPr="00720320">
        <w:rPr>
          <w:i/>
          <w:szCs w:val="24"/>
          <w:lang w:val="en-US"/>
        </w:rPr>
        <w:t xml:space="preserve">Neutral-Control </w:t>
      </w:r>
      <w:r w:rsidR="0030025C" w:rsidRPr="00720320">
        <w:rPr>
          <w:szCs w:val="24"/>
          <w:lang w:val="en-US"/>
        </w:rPr>
        <w:t>trials is the same as the items were paired based on frequency and stroke count.</w:t>
      </w:r>
      <w:r w:rsidR="00AF14B2" w:rsidRPr="00720320">
        <w:br w:type="page"/>
      </w:r>
    </w:p>
    <w:p w14:paraId="09934652" w14:textId="77777777" w:rsidR="00AF14B2" w:rsidRPr="00720320" w:rsidRDefault="00AF14B2" w:rsidP="00F47C37">
      <w:pPr>
        <w:pStyle w:val="NormalIndent"/>
        <w:spacing w:line="480" w:lineRule="auto"/>
        <w:ind w:left="0"/>
        <w:jc w:val="center"/>
        <w:rPr>
          <w:b/>
          <w:sz w:val="28"/>
          <w:szCs w:val="28"/>
        </w:rPr>
      </w:pPr>
      <w:r w:rsidRPr="00720320">
        <w:rPr>
          <w:b/>
          <w:sz w:val="28"/>
          <w:szCs w:val="28"/>
        </w:rPr>
        <w:lastRenderedPageBreak/>
        <w:t>Supplemental Material 3</w:t>
      </w:r>
    </w:p>
    <w:p w14:paraId="71FD5C34" w14:textId="77777777" w:rsidR="00AF14B2" w:rsidRPr="00720320" w:rsidRDefault="00CC0E49" w:rsidP="00AF14B2">
      <w:pPr>
        <w:pStyle w:val="NormalIndent"/>
        <w:spacing w:line="480" w:lineRule="auto"/>
        <w:ind w:left="0"/>
        <w:rPr>
          <w:b/>
        </w:rPr>
      </w:pPr>
      <w:r w:rsidRPr="00720320">
        <w:rPr>
          <w:b/>
        </w:rPr>
        <w:t xml:space="preserve">3.1 </w:t>
      </w:r>
      <w:r w:rsidR="00AF14B2" w:rsidRPr="00720320">
        <w:rPr>
          <w:b/>
        </w:rPr>
        <w:t>Stroop Paradigm Discussion:</w:t>
      </w:r>
    </w:p>
    <w:p w14:paraId="1FC71B5F" w14:textId="706F49AF" w:rsidR="00AF14B2" w:rsidRPr="00720320" w:rsidRDefault="00AF14B2" w:rsidP="00AF14B2">
      <w:pPr>
        <w:pStyle w:val="BodyText2"/>
        <w:spacing w:after="0"/>
        <w:ind w:firstLineChars="200" w:firstLine="480"/>
        <w:rPr>
          <w:szCs w:val="24"/>
          <w:lang w:val="en-US"/>
        </w:rPr>
      </w:pPr>
      <w:r w:rsidRPr="00720320">
        <w:rPr>
          <w:szCs w:val="24"/>
          <w:lang w:val="en-US"/>
        </w:rPr>
        <w:t>The use of the Stroop paradigm in context of embedded radicals might give rise to a few possible arguments: one stimul</w:t>
      </w:r>
      <w:r w:rsidRPr="00720320">
        <w:rPr>
          <w:szCs w:val="24"/>
          <w:lang w:val="en-US" w:eastAsia="zh-TW"/>
        </w:rPr>
        <w:t>us-</w:t>
      </w:r>
      <w:r w:rsidRPr="00720320">
        <w:rPr>
          <w:szCs w:val="24"/>
          <w:lang w:val="en-US"/>
        </w:rPr>
        <w:t>related, and three task</w:t>
      </w:r>
      <w:r w:rsidRPr="00720320">
        <w:rPr>
          <w:szCs w:val="24"/>
          <w:lang w:val="en-US" w:eastAsia="zh-TW"/>
        </w:rPr>
        <w:t>-</w:t>
      </w:r>
      <w:r w:rsidRPr="00720320">
        <w:rPr>
          <w:szCs w:val="24"/>
          <w:lang w:val="en-US"/>
        </w:rPr>
        <w:t>related.</w:t>
      </w:r>
      <w:r w:rsidRPr="00720320">
        <w:rPr>
          <w:szCs w:val="24"/>
        </w:rPr>
        <w:t xml:space="preserve"> First, since Stroop experiments are inherently constrained by the small number of stimuli that fit the </w:t>
      </w:r>
      <w:r w:rsidRPr="00720320">
        <w:rPr>
          <w:szCs w:val="24"/>
          <w:lang w:val="en-US"/>
        </w:rPr>
        <w:t xml:space="preserve">stringent experimental </w:t>
      </w:r>
      <w:r w:rsidRPr="00720320">
        <w:rPr>
          <w:szCs w:val="24"/>
        </w:rPr>
        <w:t xml:space="preserve">criteria, it </w:t>
      </w:r>
      <w:r w:rsidRPr="00720320">
        <w:rPr>
          <w:szCs w:val="24"/>
          <w:lang w:val="en-US"/>
        </w:rPr>
        <w:t>results in</w:t>
      </w:r>
      <w:r w:rsidRPr="00720320">
        <w:rPr>
          <w:szCs w:val="24"/>
        </w:rPr>
        <w:t xml:space="preserve"> a potential scenario in which the effects are </w:t>
      </w:r>
      <w:r w:rsidRPr="00720320">
        <w:rPr>
          <w:szCs w:val="24"/>
          <w:lang w:val="en-US"/>
        </w:rPr>
        <w:t xml:space="preserve">also </w:t>
      </w:r>
      <w:r w:rsidRPr="00720320">
        <w:rPr>
          <w:szCs w:val="24"/>
        </w:rPr>
        <w:t xml:space="preserve">caused by unique properties of certain characters selected as stimuli other than their </w:t>
      </w:r>
      <w:r w:rsidRPr="00720320">
        <w:rPr>
          <w:szCs w:val="24"/>
          <w:lang w:val="en-US"/>
        </w:rPr>
        <w:t>semantic relations</w:t>
      </w:r>
      <w:r w:rsidRPr="00720320">
        <w:rPr>
          <w:szCs w:val="24"/>
        </w:rPr>
        <w:t xml:space="preserve"> to color names. To address this issue which essentially stems from between-item variations, we used the LME Modeling</w:t>
      </w:r>
      <w:r w:rsidRPr="00720320">
        <w:rPr>
          <w:szCs w:val="24"/>
        </w:rPr>
        <w:fldChar w:fldCharType="begin"/>
      </w:r>
      <w:r w:rsidR="00916F30" w:rsidRPr="00720320">
        <w:rPr>
          <w:szCs w:val="24"/>
        </w:rPr>
        <w:instrText xml:space="preserve"> ADDIN EN.CITE &lt;EndNote&gt;&lt;Cite&gt;&lt;Author&gt;Baayen&lt;/Author&gt;&lt;Year&gt;2008&lt;/Year&gt;&lt;RecNum&gt;4&lt;/RecNum&gt;&lt;DisplayText&gt;&lt;style face="superscript"&gt;3&lt;/style&gt;&lt;/DisplayText&gt;&lt;record&gt;&lt;rec-number&gt;4&lt;/rec-number&gt;&lt;foreign-keys&gt;&lt;key app="EN" db-id="aw9052tf6wrstpe5f0bx0vxewf55fxzsdsaa" timestamp="1494776911"&gt;4&lt;/key&gt;&lt;/foreign-keys&gt;&lt;ref-type name="Journal Article"&gt;17&lt;/ref-type&gt;&lt;contributors&gt;&lt;authors&gt;&lt;author&gt;Baayen, R. H.&lt;/author&gt;&lt;author&gt;Davidson, D. J.&lt;/author&gt;&lt;author&gt;Bates, D. M.&lt;/author&gt;&lt;/authors&gt;&lt;/contributors&gt;&lt;auth-address&gt;Univ Alberta, Dept Linguist, Edmonton, AB T6G 2E5, Canada&amp;#xD;Max Planck Inst Psycholinguist, NL-6500 AH Nijmegen, Netherlands&amp;#xD;Univ Wisconsin, Dept Stat, Madison, WI 53706 USA&lt;/auth-address&gt;&lt;titles&gt;&lt;title&gt;Mixed-effects modeling with crossed random effects for subjects and items&lt;/title&gt;&lt;secondary-title&gt;Journal of Memory and Language&lt;/secondary-title&gt;&lt;alt-title&gt;J Mem Lang&lt;/alt-title&gt;&lt;/titles&gt;&lt;periodical&gt;&lt;full-title&gt;Journal of Memory and Language&lt;/full-title&gt;&lt;abbr-1&gt;J Mem Lang&lt;/abbr-1&gt;&lt;/periodical&gt;&lt;alt-periodical&gt;&lt;full-title&gt;Journal of Memory and Language&lt;/full-title&gt;&lt;abbr-1&gt;J Mem Lang&lt;/abbr-1&gt;&lt;/alt-periodical&gt;&lt;pages&gt;390-412&lt;/pages&gt;&lt;volume&gt;59&lt;/volume&gt;&lt;number&gt;4&lt;/number&gt;&lt;keywords&gt;&lt;keyword&gt;mixed-effects models&lt;/keyword&gt;&lt;keyword&gt;crossed random effects&lt;/keyword&gt;&lt;keyword&gt;quasi-f&lt;/keyword&gt;&lt;keyword&gt;by-item&lt;/keyword&gt;&lt;keyword&gt;by-subject&lt;/keyword&gt;&lt;keyword&gt;fixed-effect fallacy&lt;/keyword&gt;&lt;keyword&gt;repeated-measures anova&lt;/keyword&gt;&lt;keyword&gt;bayesian-inference&lt;/keyword&gt;&lt;keyword&gt;longitudinal data&lt;/keyword&gt;&lt;keyword&gt;language&lt;/keyword&gt;&lt;keyword&gt;psychophysiology&lt;/keyword&gt;&lt;keyword&gt;regression&lt;/keyword&gt;&lt;keyword&gt;variance&lt;/keyword&gt;&lt;keyword&gt;designs&lt;/keyword&gt;&lt;keyword&gt;growth&lt;/keyword&gt;&lt;/keywords&gt;&lt;dates&gt;&lt;year&gt;2008&lt;/year&gt;&lt;pub-dates&gt;&lt;date&gt;Nov&lt;/date&gt;&lt;/pub-dates&gt;&lt;/dates&gt;&lt;isbn&gt;0749-596x&lt;/isbn&gt;&lt;accession-num&gt;WOS:000261651700003&lt;/accession-num&gt;&lt;urls&gt;&lt;related-urls&gt;&lt;url&gt;&amp;lt;Go to ISI&amp;gt;://WOS:000261651700003&lt;/url&gt;&lt;/related-urls&gt;&lt;/urls&gt;&lt;electronic-resource-num&gt;10.1016/j.jml.2007.12.005&lt;/electronic-resource-num&gt;&lt;language&gt;English&lt;/language&gt;&lt;/record&gt;&lt;/Cite&gt;&lt;/EndNote&gt;</w:instrText>
      </w:r>
      <w:r w:rsidRPr="00720320">
        <w:rPr>
          <w:szCs w:val="24"/>
        </w:rPr>
        <w:fldChar w:fldCharType="separate"/>
      </w:r>
      <w:r w:rsidR="00916F30" w:rsidRPr="00720320">
        <w:rPr>
          <w:noProof/>
          <w:szCs w:val="24"/>
          <w:vertAlign w:val="superscript"/>
        </w:rPr>
        <w:t>3</w:t>
      </w:r>
      <w:r w:rsidRPr="00720320">
        <w:rPr>
          <w:szCs w:val="24"/>
        </w:rPr>
        <w:fldChar w:fldCharType="end"/>
      </w:r>
      <w:r w:rsidRPr="00720320">
        <w:rPr>
          <w:szCs w:val="24"/>
        </w:rPr>
        <w:t xml:space="preserve"> that treated word items as a random factor. </w:t>
      </w:r>
      <w:proofErr w:type="spellStart"/>
      <w:r w:rsidRPr="00720320">
        <w:rPr>
          <w:szCs w:val="24"/>
          <w:lang w:val="en-US"/>
        </w:rPr>
        <w:t>T</w:t>
      </w:r>
      <w:r w:rsidRPr="00720320">
        <w:rPr>
          <w:szCs w:val="24"/>
        </w:rPr>
        <w:t>his</w:t>
      </w:r>
      <w:proofErr w:type="spellEnd"/>
      <w:r w:rsidRPr="00720320">
        <w:rPr>
          <w:szCs w:val="24"/>
        </w:rPr>
        <w:t xml:space="preserve"> </w:t>
      </w:r>
      <w:r w:rsidRPr="00720320">
        <w:rPr>
          <w:szCs w:val="24"/>
          <w:lang w:val="en-US"/>
        </w:rPr>
        <w:t xml:space="preserve">analysis </w:t>
      </w:r>
      <w:r w:rsidRPr="00720320">
        <w:rPr>
          <w:szCs w:val="24"/>
        </w:rPr>
        <w:t xml:space="preserve">could </w:t>
      </w:r>
      <w:r w:rsidRPr="00720320">
        <w:rPr>
          <w:szCs w:val="24"/>
          <w:lang w:val="en-US"/>
        </w:rPr>
        <w:t>effectively minimize</w:t>
      </w:r>
      <w:r w:rsidRPr="00720320">
        <w:rPr>
          <w:szCs w:val="24"/>
        </w:rPr>
        <w:t xml:space="preserve"> the possibility that the effects we observed were due to an anomaly effect.</w:t>
      </w:r>
      <w:r w:rsidRPr="00720320">
        <w:rPr>
          <w:szCs w:val="24"/>
          <w:lang w:val="en-US"/>
        </w:rPr>
        <w:t xml:space="preserve"> The Stroop effects we found across the four experiments should thus be free </w:t>
      </w:r>
      <w:r w:rsidRPr="00720320">
        <w:rPr>
          <w:szCs w:val="24"/>
          <w:lang w:val="en-US" w:eastAsia="zh-TW"/>
        </w:rPr>
        <w:t>from</w:t>
      </w:r>
      <w:r w:rsidRPr="00720320">
        <w:rPr>
          <w:szCs w:val="24"/>
          <w:lang w:val="en-US"/>
        </w:rPr>
        <w:t xml:space="preserve"> this problem.</w:t>
      </w:r>
    </w:p>
    <w:p w14:paraId="3471D551" w14:textId="1EC1CC1B" w:rsidR="00AF14B2" w:rsidRPr="00720320" w:rsidRDefault="00AF14B2" w:rsidP="00AF14B2">
      <w:pPr>
        <w:pStyle w:val="BodyText2"/>
        <w:spacing w:after="0"/>
        <w:ind w:firstLineChars="200" w:firstLine="480"/>
        <w:rPr>
          <w:szCs w:val="24"/>
        </w:rPr>
      </w:pPr>
      <w:r w:rsidRPr="00720320">
        <w:rPr>
          <w:szCs w:val="24"/>
        </w:rPr>
        <w:t xml:space="preserve">Second, a task-related </w:t>
      </w:r>
      <w:r w:rsidRPr="00720320">
        <w:rPr>
          <w:szCs w:val="24"/>
          <w:lang w:val="en-US"/>
        </w:rPr>
        <w:t>argument</w:t>
      </w:r>
      <w:r w:rsidRPr="00720320">
        <w:rPr>
          <w:szCs w:val="24"/>
        </w:rPr>
        <w:t xml:space="preserve"> is that single-character trials might encourage the decomposition of characters into radicals, compared to when characters are embedded in sentences</w:t>
      </w:r>
      <w:r w:rsidRPr="00720320">
        <w:rPr>
          <w:szCs w:val="24"/>
        </w:rPr>
        <w:fldChar w:fldCharType="begin"/>
      </w:r>
      <w:r w:rsidR="00916F30" w:rsidRPr="00720320">
        <w:rPr>
          <w:szCs w:val="24"/>
        </w:rPr>
        <w:instrText xml:space="preserve"> ADDIN EN.CITE &lt;EndNote&gt;&lt;Cite&gt;&lt;Author&gt;Chen&lt;/Author&gt;&lt;Year&gt;1984&lt;/Year&gt;&lt;RecNum&gt;8&lt;/RecNum&gt;&lt;DisplayText&gt;&lt;style face="superscript"&gt;4&lt;/style&gt;&lt;/DisplayText&gt;&lt;record&gt;&lt;rec-number&gt;8&lt;/rec-number&gt;&lt;foreign-keys&gt;&lt;key app="EN" db-id="aw9052tf6wrstpe5f0bx0vxewf55fxzsdsaa" timestamp="1494776997"&gt;8&lt;/key&gt;&lt;/foreign-keys&gt;&lt;ref-type name="Journal Article"&gt;17&lt;/ref-type&gt;&lt;contributors&gt;&lt;authors&gt;&lt;author&gt;Chen, H. C.&lt;/author&gt;&lt;/authors&gt;&lt;/contributors&gt;&lt;titles&gt;&lt;title&gt;Character detection in reading Chinese: Effects of context and display format.&lt;/title&gt;&lt;secondary-title&gt;Chinese Journal of Psychology&lt;/secondary-title&gt;&lt;/titles&gt;&lt;periodical&gt;&lt;full-title&gt;Chinese Journal of Psychology&lt;/full-title&gt;&lt;/periodical&gt;&lt;pages&gt;29-34&lt;/pages&gt;&lt;volume&gt;26&lt;/volume&gt;&lt;dates&gt;&lt;year&gt;1984&lt;/year&gt;&lt;/dates&gt;&lt;urls&gt;&lt;/urls&gt;&lt;/record&gt;&lt;/Cite&gt;&lt;/EndNote&gt;</w:instrText>
      </w:r>
      <w:r w:rsidRPr="00720320">
        <w:rPr>
          <w:szCs w:val="24"/>
        </w:rPr>
        <w:fldChar w:fldCharType="separate"/>
      </w:r>
      <w:r w:rsidR="00916F30" w:rsidRPr="00720320">
        <w:rPr>
          <w:noProof/>
          <w:szCs w:val="24"/>
          <w:vertAlign w:val="superscript"/>
        </w:rPr>
        <w:t>4</w:t>
      </w:r>
      <w:r w:rsidRPr="00720320">
        <w:rPr>
          <w:szCs w:val="24"/>
        </w:rPr>
        <w:fldChar w:fldCharType="end"/>
      </w:r>
      <w:r w:rsidRPr="00720320">
        <w:rPr>
          <w:szCs w:val="24"/>
        </w:rPr>
        <w:t xml:space="preserve">. Being aware of this, we used four-character phrases as stimuli in Experiment 3 to provide a better approximation to normal reading situations which should discourage such decomposition. The presence of Stroop interference from </w:t>
      </w:r>
      <w:r w:rsidR="009B4BE4" w:rsidRPr="00720320">
        <w:rPr>
          <w:i/>
          <w:szCs w:val="24"/>
          <w:lang w:val="en-US"/>
        </w:rPr>
        <w:t>Invalid-Radical</w:t>
      </w:r>
      <w:r w:rsidRPr="00720320">
        <w:rPr>
          <w:szCs w:val="24"/>
        </w:rPr>
        <w:t xml:space="preserve"> characters</w:t>
      </w:r>
      <w:r w:rsidRPr="00720320">
        <w:rPr>
          <w:szCs w:val="24"/>
          <w:lang w:val="en-US"/>
        </w:rPr>
        <w:t xml:space="preserve"> embedded in phrases</w:t>
      </w:r>
      <w:r w:rsidRPr="00720320">
        <w:rPr>
          <w:szCs w:val="24"/>
        </w:rPr>
        <w:t xml:space="preserve"> thus confirms that the effect </w:t>
      </w:r>
      <w:r w:rsidRPr="00720320">
        <w:rPr>
          <w:szCs w:val="24"/>
          <w:lang w:val="en-US"/>
        </w:rPr>
        <w:t>cannot be solely explained by the single-character decomposition proposition</w:t>
      </w:r>
      <w:r w:rsidRPr="00720320">
        <w:rPr>
          <w:szCs w:val="24"/>
        </w:rPr>
        <w:t xml:space="preserve">. </w:t>
      </w:r>
    </w:p>
    <w:p w14:paraId="0E115B0C" w14:textId="77777777" w:rsidR="00AF14B2" w:rsidRPr="00720320" w:rsidRDefault="00AF14B2" w:rsidP="00AF14B2">
      <w:pPr>
        <w:pStyle w:val="BodyText2"/>
        <w:spacing w:after="0"/>
        <w:ind w:firstLineChars="200" w:firstLine="480"/>
        <w:rPr>
          <w:szCs w:val="24"/>
        </w:rPr>
      </w:pPr>
      <w:r w:rsidRPr="00720320">
        <w:rPr>
          <w:szCs w:val="24"/>
        </w:rPr>
        <w:t xml:space="preserve">Third, another concern is that the color-naming task </w:t>
      </w:r>
      <w:r w:rsidRPr="00720320">
        <w:rPr>
          <w:i/>
          <w:szCs w:val="24"/>
        </w:rPr>
        <w:t>per se</w:t>
      </w:r>
      <w:r w:rsidRPr="00720320">
        <w:rPr>
          <w:szCs w:val="24"/>
        </w:rPr>
        <w:t xml:space="preserve"> could have resulted in semantic activation of the phonetic radical that is a color name, regardless of its congruence with the color it is presented in. For example, </w:t>
      </w:r>
      <w:r w:rsidRPr="00720320">
        <w:rPr>
          <w:rFonts w:ascii="DFKai-SB" w:eastAsia="DFKai-SB" w:hAnsi="DFKai-SB" w:hint="eastAsia"/>
          <w:szCs w:val="24"/>
        </w:rPr>
        <w:t>青</w:t>
      </w:r>
      <w:r w:rsidRPr="00720320">
        <w:rPr>
          <w:szCs w:val="24"/>
        </w:rPr>
        <w:t xml:space="preserve"> (</w:t>
      </w:r>
      <w:r w:rsidR="007A1C27" w:rsidRPr="00720320">
        <w:rPr>
          <w:szCs w:val="24"/>
          <w:lang w:val="en-US"/>
        </w:rPr>
        <w:t>cyan</w:t>
      </w:r>
      <w:r w:rsidRPr="00720320">
        <w:rPr>
          <w:szCs w:val="24"/>
        </w:rPr>
        <w:t xml:space="preserve">, [qing1]) in </w:t>
      </w:r>
      <w:r w:rsidRPr="00720320">
        <w:rPr>
          <w:rFonts w:ascii="DFKai-SB" w:eastAsia="DFKai-SB" w:hAnsi="DFKai-SB" w:hint="eastAsia"/>
          <w:szCs w:val="24"/>
        </w:rPr>
        <w:t>猜</w:t>
      </w:r>
      <w:r w:rsidRPr="00720320">
        <w:rPr>
          <w:szCs w:val="24"/>
        </w:rPr>
        <w:t xml:space="preserve"> (guess, [cai1]) could have been semantically activated simply because it is a color name, even if the color it appears in is not congruent. Since this concern relies on the precondition that the phonetic radical has to be </w:t>
      </w:r>
      <w:r w:rsidRPr="00720320">
        <w:rPr>
          <w:szCs w:val="24"/>
          <w:lang w:val="en-US"/>
        </w:rPr>
        <w:t xml:space="preserve">a </w:t>
      </w:r>
      <w:r w:rsidRPr="00720320">
        <w:rPr>
          <w:szCs w:val="24"/>
        </w:rPr>
        <w:t xml:space="preserve">color </w:t>
      </w:r>
      <w:r w:rsidRPr="00720320">
        <w:rPr>
          <w:szCs w:val="24"/>
        </w:rPr>
        <w:lastRenderedPageBreak/>
        <w:t xml:space="preserve">name, it is easily testable using items that are not color names but are nonetheless related to color; which we investigated in Experiment 4. Our result that </w:t>
      </w:r>
      <w:r w:rsidR="009B4BE4" w:rsidRPr="00720320">
        <w:rPr>
          <w:i/>
          <w:szCs w:val="24"/>
          <w:lang w:val="en-US"/>
        </w:rPr>
        <w:t>Associative-Radical</w:t>
      </w:r>
      <w:r w:rsidRPr="00720320">
        <w:rPr>
          <w:szCs w:val="24"/>
        </w:rPr>
        <w:t xml:space="preserve"> condition yielded the same level of Stroop interference as </w:t>
      </w:r>
      <w:r w:rsidR="009B4BE4" w:rsidRPr="00720320">
        <w:rPr>
          <w:i/>
          <w:szCs w:val="24"/>
          <w:lang w:val="en-US"/>
        </w:rPr>
        <w:t>Invalid-Radical</w:t>
      </w:r>
      <w:r w:rsidRPr="00720320">
        <w:rPr>
          <w:szCs w:val="24"/>
        </w:rPr>
        <w:t xml:space="preserve"> condition is indicative that this effect is not attributable to mere task demand </w:t>
      </w:r>
      <w:r w:rsidRPr="00720320">
        <w:rPr>
          <w:szCs w:val="24"/>
          <w:lang w:val="en-US"/>
        </w:rPr>
        <w:t>because</w:t>
      </w:r>
      <w:r w:rsidRPr="00720320">
        <w:rPr>
          <w:szCs w:val="24"/>
        </w:rPr>
        <w:t xml:space="preserve"> the naming task correlates little with the </w:t>
      </w:r>
      <w:r w:rsidR="009B4BE4" w:rsidRPr="00720320">
        <w:rPr>
          <w:i/>
          <w:szCs w:val="24"/>
          <w:lang w:val="en-US"/>
        </w:rPr>
        <w:t>Associative-Radical</w:t>
      </w:r>
      <w:r w:rsidRPr="00720320">
        <w:rPr>
          <w:szCs w:val="24"/>
        </w:rPr>
        <w:t xml:space="preserve"> characters and the</w:t>
      </w:r>
      <w:r w:rsidRPr="00720320">
        <w:rPr>
          <w:szCs w:val="24"/>
          <w:lang w:val="en-US"/>
        </w:rPr>
        <w:t>ir respective</w:t>
      </w:r>
      <w:r w:rsidRPr="00720320">
        <w:rPr>
          <w:szCs w:val="24"/>
        </w:rPr>
        <w:t xml:space="preserve"> phonetic radicals. </w:t>
      </w:r>
    </w:p>
    <w:p w14:paraId="4ADE8DF0" w14:textId="6A4C1CE0" w:rsidR="00AF14B2" w:rsidRPr="00720320" w:rsidRDefault="00AF14B2" w:rsidP="00AF14B2">
      <w:pPr>
        <w:pStyle w:val="BodyText2"/>
        <w:spacing w:after="0"/>
        <w:ind w:firstLineChars="200" w:firstLine="480"/>
        <w:rPr>
          <w:szCs w:val="24"/>
        </w:rPr>
      </w:pPr>
      <w:r w:rsidRPr="00720320">
        <w:rPr>
          <w:szCs w:val="24"/>
        </w:rPr>
        <w:t xml:space="preserve">One might </w:t>
      </w:r>
      <w:r w:rsidRPr="00720320">
        <w:rPr>
          <w:szCs w:val="24"/>
          <w:lang w:eastAsia="zh-TW"/>
        </w:rPr>
        <w:t xml:space="preserve">then </w:t>
      </w:r>
      <w:r w:rsidRPr="00720320">
        <w:rPr>
          <w:szCs w:val="24"/>
        </w:rPr>
        <w:t xml:space="preserve">push on to the extreme and ask whether it is possible that pre-activation of color semantics is also a necessary condition for accessing </w:t>
      </w:r>
      <w:r w:rsidR="009B4BE4" w:rsidRPr="00720320">
        <w:rPr>
          <w:i/>
          <w:szCs w:val="24"/>
          <w:lang w:val="en-US"/>
        </w:rPr>
        <w:t>Associative-Radical</w:t>
      </w:r>
      <w:r w:rsidRPr="00720320">
        <w:rPr>
          <w:szCs w:val="24"/>
        </w:rPr>
        <w:t xml:space="preserve"> through this indirect connection. For example, </w:t>
      </w:r>
      <w:r w:rsidRPr="00720320">
        <w:rPr>
          <w:szCs w:val="24"/>
          <w:lang w:val="en-US"/>
        </w:rPr>
        <w:t xml:space="preserve">prior research found that </w:t>
      </w:r>
      <w:r w:rsidRPr="00720320">
        <w:t xml:space="preserve">the word </w:t>
      </w:r>
      <w:r w:rsidRPr="00720320">
        <w:rPr>
          <w:i/>
        </w:rPr>
        <w:t>capable</w:t>
      </w:r>
      <w:r w:rsidRPr="00720320">
        <w:t xml:space="preserve"> could prime categorization of the target word </w:t>
      </w:r>
      <w:r w:rsidRPr="00720320">
        <w:rPr>
          <w:i/>
        </w:rPr>
        <w:t>radish</w:t>
      </w:r>
      <w:r w:rsidRPr="00720320">
        <w:t xml:space="preserve"> as a vegetable through an indirect connection via the recognition of </w:t>
      </w:r>
      <w:r w:rsidRPr="00720320">
        <w:rPr>
          <w:i/>
        </w:rPr>
        <w:t>cabbage</w:t>
      </w:r>
      <w:r w:rsidRPr="00720320">
        <w:t>; however, this priming effect vanished when the task was changed into a two-alternative forced-choice discrimination task</w:t>
      </w:r>
      <w:r w:rsidRPr="00720320">
        <w:fldChar w:fldCharType="begin"/>
      </w:r>
      <w:r w:rsidR="00916F30" w:rsidRPr="00720320">
        <w:instrText xml:space="preserve"> ADDIN EN.CITE &lt;EndNote&gt;&lt;Cite&gt;&lt;Author&gt;Bell&lt;/Author&gt;&lt;Year&gt;2015&lt;/Year&gt;&lt;RecNum&gt;95&lt;/RecNum&gt;&lt;DisplayText&gt;&lt;style face="superscript"&gt;5&lt;/style&gt;&lt;/DisplayText&gt;&lt;record&gt;&lt;rec-number&gt;95&lt;/rec-number&gt;&lt;foreign-keys&gt;&lt;key app="EN" db-id="aw9052tf6wrstpe5f0bx0vxewf55fxzsdsaa" timestamp="1495004282"&gt;95&lt;/key&gt;&lt;/foreign-keys&gt;&lt;ref-type name="Journal Article"&gt;17&lt;/ref-type&gt;&lt;contributors&gt;&lt;authors&gt;&lt;author&gt;Bell, Dane&lt;/author&gt;&lt;author&gt;Forster, Kenneth&lt;/author&gt;&lt;author&gt;Drake, Shiloh&lt;/author&gt;&lt;/authors&gt;&lt;/contributors&gt;&lt;titles&gt;&lt;title&gt;Early semantic activation in a semantic categorization task with masked primes: Cascaded or not?&lt;/title&gt;&lt;secondary-title&gt;Journal of Memory and Language&lt;/secondary-title&gt;&lt;/titles&gt;&lt;periodical&gt;&lt;full-title&gt;Journal of Memory and Language&lt;/full-title&gt;&lt;abbr-1&gt;J Mem Lang&lt;/abbr-1&gt;&lt;/periodical&gt;&lt;pages&gt;1-14&lt;/pages&gt;&lt;volume&gt;85&lt;/volume&gt;&lt;dates&gt;&lt;year&gt;2015&lt;/year&gt;&lt;/dates&gt;&lt;isbn&gt;0749596X&lt;/isbn&gt;&lt;urls&gt;&lt;/urls&gt;&lt;electronic-resource-num&gt;10.1016/j.jml.2015.06.007&lt;/electronic-resource-num&gt;&lt;/record&gt;&lt;/Cite&gt;&lt;/EndNote&gt;</w:instrText>
      </w:r>
      <w:r w:rsidRPr="00720320">
        <w:fldChar w:fldCharType="separate"/>
      </w:r>
      <w:r w:rsidR="00916F30" w:rsidRPr="00720320">
        <w:rPr>
          <w:noProof/>
          <w:vertAlign w:val="superscript"/>
        </w:rPr>
        <w:t>5</w:t>
      </w:r>
      <w:r w:rsidRPr="00720320">
        <w:fldChar w:fldCharType="end"/>
      </w:r>
      <w:r w:rsidRPr="00720320">
        <w:t xml:space="preserve">. </w:t>
      </w:r>
      <w:r w:rsidRPr="00720320">
        <w:rPr>
          <w:szCs w:val="24"/>
        </w:rPr>
        <w:t>If our effect depends on the color-naming task to provide the pre-activation of color semantics, the question whether it can still be considered as automatic semantic activation</w:t>
      </w:r>
      <w:r w:rsidRPr="00720320">
        <w:rPr>
          <w:szCs w:val="24"/>
          <w:lang w:val="en-US"/>
        </w:rPr>
        <w:t xml:space="preserve"> necessarily follows</w:t>
      </w:r>
      <w:r w:rsidRPr="00720320">
        <w:rPr>
          <w:szCs w:val="24"/>
        </w:rPr>
        <w:t xml:space="preserve">. Note that by “automatic”, we </w:t>
      </w:r>
      <w:r w:rsidRPr="00720320">
        <w:rPr>
          <w:szCs w:val="24"/>
          <w:lang w:eastAsia="zh-TW"/>
        </w:rPr>
        <w:t>adopt the commonly held criteria of without intention and</w:t>
      </w:r>
      <w:r w:rsidRPr="00720320">
        <w:rPr>
          <w:szCs w:val="24"/>
        </w:rPr>
        <w:t xml:space="preserve"> high resistance to suppression</w:t>
      </w:r>
      <w:r w:rsidRPr="00720320">
        <w:rPr>
          <w:szCs w:val="24"/>
        </w:rPr>
        <w:fldChar w:fldCharType="begin"/>
      </w:r>
      <w:r w:rsidR="00916F30" w:rsidRPr="00720320">
        <w:rPr>
          <w:szCs w:val="24"/>
        </w:rPr>
        <w:instrText xml:space="preserve"> ADDIN EN.CITE &lt;EndNote&gt;&lt;Cite&gt;&lt;Author&gt;Jonides&lt;/Author&gt;&lt;Year&gt;1981&lt;/Year&gt;&lt;RecNum&gt;85&lt;/RecNum&gt;&lt;DisplayText&gt;&lt;style face="superscript"&gt;6,7&lt;/style&gt;&lt;/DisplayText&gt;&lt;record&gt;&lt;rec-number&gt;85&lt;/rec-number&gt;&lt;foreign-keys&gt;&lt;key app="EN" db-id="aw9052tf6wrstpe5f0bx0vxewf55fxzsdsaa" timestamp="1494842171"&gt;85&lt;/key&gt;&lt;/foreign-keys&gt;&lt;ref-type name="Journal Article"&gt;17&lt;/ref-type&gt;&lt;contributors&gt;&lt;authors&gt;&lt;author&gt;Jonides, John&lt;/author&gt;&lt;/authors&gt;&lt;/contributors&gt;&lt;titles&gt;&lt;title&gt;Voluntary versus automatic control over the mind’s eye’s movement&lt;/title&gt;&lt;secondary-title&gt;Attention and performance IX&lt;/secondary-title&gt;&lt;/titles&gt;&lt;periodical&gt;&lt;full-title&gt;Attention and performance IX&lt;/full-title&gt;&lt;/periodical&gt;&lt;pages&gt;187-203&lt;/pages&gt;&lt;volume&gt;9&lt;/volume&gt;&lt;dates&gt;&lt;year&gt;1981&lt;/year&gt;&lt;/dates&gt;&lt;urls&gt;&lt;/urls&gt;&lt;/record&gt;&lt;/Cite&gt;&lt;Cite&gt;&lt;Author&gt;Moors&lt;/Author&gt;&lt;Year&gt;2006&lt;/Year&gt;&lt;RecNum&gt;49&lt;/RecNum&gt;&lt;record&gt;&lt;rec-number&gt;49&lt;/rec-number&gt;&lt;foreign-keys&gt;&lt;key app="EN" db-id="aw9052tf6wrstpe5f0bx0vxewf55fxzsdsaa" timestamp="1494783185"&gt;49&lt;/key&gt;&lt;/foreign-keys&gt;&lt;ref-type name="Journal Article"&gt;17&lt;/ref-type&gt;&lt;contributors&gt;&lt;authors&gt;&lt;author&gt;Moors, A.&lt;/author&gt;&lt;author&gt;De Houwer, J.&lt;/author&gt;&lt;/authors&gt;&lt;/contributors&gt;&lt;auth-address&gt;Department of Psychology, Ghent University, Ghent, Belgium. agnes.moors@ugent.be&lt;/auth-address&gt;&lt;titles&gt;&lt;title&gt;Automaticity: a theoretical and conceptual analysis&lt;/title&gt;&lt;secondary-title&gt;Psychol Bull&lt;/secondary-title&gt;&lt;/titles&gt;&lt;periodical&gt;&lt;full-title&gt;Psychol Bull&lt;/full-title&gt;&lt;/periodical&gt;&lt;pages&gt;297-326&lt;/pages&gt;&lt;volume&gt;132&lt;/volume&gt;&lt;number&gt;2&lt;/number&gt;&lt;keywords&gt;&lt;keyword&gt;*Automatism&lt;/keyword&gt;&lt;keyword&gt;Humans&lt;/keyword&gt;&lt;keyword&gt;Intention&lt;/keyword&gt;&lt;keyword&gt;*Psychological Theory&lt;/keyword&gt;&lt;keyword&gt;Unconscious (Psychology)&lt;/keyword&gt;&lt;/keywords&gt;&lt;dates&gt;&lt;year&gt;2006&lt;/year&gt;&lt;pub-dates&gt;&lt;date&gt;Mar&lt;/date&gt;&lt;/pub-dates&gt;&lt;/dates&gt;&lt;isbn&gt;0033-2909 (Print)&amp;#xD;0033-2909 (Linking)&lt;/isbn&gt;&lt;accession-num&gt;16536645&lt;/accession-num&gt;&lt;urls&gt;&lt;related-urls&gt;&lt;url&gt;https://www.ncbi.nlm.nih.gov/pubmed/16536645&lt;/url&gt;&lt;/related-urls&gt;&lt;/urls&gt;&lt;electronic-resource-num&gt;10.1037/0033-2909.132.2.297&lt;/electronic-resource-num&gt;&lt;/record&gt;&lt;/Cite&gt;&lt;/EndNote&gt;</w:instrText>
      </w:r>
      <w:r w:rsidRPr="00720320">
        <w:rPr>
          <w:szCs w:val="24"/>
        </w:rPr>
        <w:fldChar w:fldCharType="separate"/>
      </w:r>
      <w:r w:rsidR="00916F30" w:rsidRPr="00720320">
        <w:rPr>
          <w:noProof/>
          <w:szCs w:val="24"/>
          <w:vertAlign w:val="superscript"/>
        </w:rPr>
        <w:t>6,7</w:t>
      </w:r>
      <w:r w:rsidRPr="00720320">
        <w:rPr>
          <w:szCs w:val="24"/>
        </w:rPr>
        <w:fldChar w:fldCharType="end"/>
      </w:r>
      <w:r w:rsidR="004159BA" w:rsidRPr="00720320">
        <w:rPr>
          <w:szCs w:val="24"/>
        </w:rPr>
        <w:t xml:space="preserve">. </w:t>
      </w:r>
      <w:r w:rsidRPr="00720320">
        <w:rPr>
          <w:szCs w:val="24"/>
        </w:rPr>
        <w:t xml:space="preserve">Since the meaning of the phonetic radicals would directly hinder the semantic processing of the whole characters they are part of, such a semantic activation must be automatic. Whether the Stroop paradigm is a pre-requisite for this kind of automaticity </w:t>
      </w:r>
      <w:r w:rsidRPr="00720320">
        <w:rPr>
          <w:szCs w:val="24"/>
          <w:lang w:val="en-US"/>
        </w:rPr>
        <w:t>requires</w:t>
      </w:r>
      <w:r w:rsidRPr="00720320">
        <w:rPr>
          <w:szCs w:val="24"/>
        </w:rPr>
        <w:t xml:space="preserve"> further investigation using even more indirect measure</w:t>
      </w:r>
      <w:r w:rsidRPr="00720320">
        <w:rPr>
          <w:szCs w:val="24"/>
          <w:lang w:val="en-US"/>
        </w:rPr>
        <w:t>s</w:t>
      </w:r>
      <w:r w:rsidRPr="00720320">
        <w:rPr>
          <w:szCs w:val="24"/>
        </w:rPr>
        <w:t xml:space="preserve"> than the color-naming Stroop task to see whether the effect persists without any kinds of task demand.</w:t>
      </w:r>
    </w:p>
    <w:p w14:paraId="56F7FAF7" w14:textId="77777777" w:rsidR="00AF14B2" w:rsidRPr="00720320" w:rsidRDefault="00AF14B2" w:rsidP="00AF14B2">
      <w:pPr>
        <w:spacing w:line="480" w:lineRule="auto"/>
        <w:rPr>
          <w:rFonts w:ascii="Times New Roman" w:eastAsia="PMingLiU" w:hAnsi="Times New Roman" w:cs="Times New Roman"/>
          <w:kern w:val="2"/>
          <w:sz w:val="24"/>
          <w:szCs w:val="24"/>
          <w:lang w:val="x-none" w:eastAsia="x-none"/>
        </w:rPr>
      </w:pPr>
      <w:r w:rsidRPr="00720320">
        <w:rPr>
          <w:szCs w:val="24"/>
        </w:rPr>
        <w:br w:type="page"/>
      </w:r>
    </w:p>
    <w:p w14:paraId="0263BA37" w14:textId="77777777" w:rsidR="00AF14B2" w:rsidRPr="00720320" w:rsidRDefault="00CC0E49" w:rsidP="00AF14B2">
      <w:pPr>
        <w:pStyle w:val="BodyText2"/>
        <w:spacing w:after="0"/>
        <w:rPr>
          <w:b/>
          <w:kern w:val="0"/>
          <w:szCs w:val="24"/>
          <w:lang w:val="en-US" w:eastAsia="zh-TW"/>
        </w:rPr>
      </w:pPr>
      <w:r w:rsidRPr="00720320">
        <w:rPr>
          <w:b/>
          <w:kern w:val="0"/>
          <w:szCs w:val="24"/>
          <w:lang w:val="en-US" w:eastAsia="zh-TW"/>
        </w:rPr>
        <w:lastRenderedPageBreak/>
        <w:t xml:space="preserve">3.2 </w:t>
      </w:r>
      <w:r w:rsidR="00AF14B2" w:rsidRPr="00720320">
        <w:rPr>
          <w:b/>
          <w:kern w:val="0"/>
          <w:szCs w:val="24"/>
          <w:lang w:val="en-US" w:eastAsia="zh-TW"/>
        </w:rPr>
        <w:t>Implications on Current Linguistic Models:</w:t>
      </w:r>
    </w:p>
    <w:p w14:paraId="46EB7359" w14:textId="1CE71CFE" w:rsidR="00AF14B2" w:rsidRPr="00720320" w:rsidRDefault="00AF14B2" w:rsidP="00CC119B">
      <w:pPr>
        <w:pStyle w:val="BodyText2"/>
        <w:spacing w:after="0"/>
        <w:ind w:firstLine="480"/>
        <w:rPr>
          <w:szCs w:val="24"/>
          <w:lang w:eastAsia="zh-TW"/>
        </w:rPr>
      </w:pPr>
      <w:r w:rsidRPr="00720320">
        <w:rPr>
          <w:kern w:val="0"/>
          <w:szCs w:val="24"/>
          <w:lang w:eastAsia="zh-TW"/>
        </w:rPr>
        <w:t xml:space="preserve">Our findings of semantic activation of phonetic radicals </w:t>
      </w:r>
      <w:r w:rsidRPr="00720320">
        <w:rPr>
          <w:kern w:val="0"/>
          <w:szCs w:val="24"/>
        </w:rPr>
        <w:t xml:space="preserve">may be explained by </w:t>
      </w:r>
      <w:proofErr w:type="spellStart"/>
      <w:r w:rsidRPr="00720320">
        <w:rPr>
          <w:kern w:val="0"/>
          <w:szCs w:val="24"/>
        </w:rPr>
        <w:t>Perfetti</w:t>
      </w:r>
      <w:proofErr w:type="spellEnd"/>
      <w:r w:rsidRPr="00720320">
        <w:rPr>
          <w:kern w:val="0"/>
          <w:szCs w:val="24"/>
        </w:rPr>
        <w:t xml:space="preserve"> et al.’s </w:t>
      </w:r>
      <w:r w:rsidRPr="00720320">
        <w:rPr>
          <w:i/>
          <w:kern w:val="0"/>
          <w:szCs w:val="24"/>
        </w:rPr>
        <w:t xml:space="preserve">Lexical Constituency </w:t>
      </w:r>
      <w:r w:rsidRPr="00720320">
        <w:rPr>
          <w:kern w:val="0"/>
          <w:szCs w:val="24"/>
        </w:rPr>
        <w:t>Model</w:t>
      </w:r>
      <w:r w:rsidRPr="00720320">
        <w:rPr>
          <w:kern w:val="0"/>
          <w:szCs w:val="24"/>
        </w:rPr>
        <w:fldChar w:fldCharType="begin"/>
      </w:r>
      <w:r w:rsidR="00916F30" w:rsidRPr="00720320">
        <w:rPr>
          <w:kern w:val="0"/>
          <w:szCs w:val="24"/>
        </w:rPr>
        <w:instrText xml:space="preserve"> ADDIN EN.CITE &lt;EndNote&gt;&lt;Cite&gt;&lt;Author&gt;Perfetti&lt;/Author&gt;&lt;Year&gt;2005&lt;/Year&gt;&lt;RecNum&gt;52&lt;/RecNum&gt;&lt;DisplayText&gt;&lt;style face="superscript"&gt;8&lt;/style&gt;&lt;/DisplayText&gt;&lt;record&gt;&lt;rec-number&gt;52&lt;/rec-number&gt;&lt;foreign-keys&gt;&lt;key app="EN" db-id="aw9052tf6wrstpe5f0bx0vxewf55fxzsdsaa" timestamp="1494783235"&gt;52&lt;/key&gt;&lt;/foreign-keys&gt;&lt;ref-type name="Journal Article"&gt;17&lt;/ref-type&gt;&lt;contributors&gt;&lt;authors&gt;&lt;author&gt;Perfetti, C. A.&lt;/author&gt;&lt;author&gt;Liu, Y.&lt;/author&gt;&lt;author&gt;Tan, L. H.&lt;/author&gt;&lt;/authors&gt;&lt;/contributors&gt;&lt;auth-address&gt;Learning Research &amp;amp; Development Center, University of Pittsburgh, Pittsburgh, PA 15260, USA. Perfetti@pitt.edu&lt;/auth-address&gt;&lt;titles&gt;&lt;title&gt;The lexical constituency model: some implications of research on Chinese for general theories of reading&lt;/title&gt;&lt;secondary-title&gt;Psychol Rev&lt;/secondary-title&gt;&lt;alt-title&gt;Psychol Rev&lt;/alt-title&gt;&lt;/titles&gt;&lt;periodical&gt;&lt;full-title&gt;Psychological Review&lt;/full-title&gt;&lt;abbr-1&gt;Psychol Rev&lt;/abbr-1&gt;&lt;/periodical&gt;&lt;alt-periodical&gt;&lt;full-title&gt;Psychological Review&lt;/full-title&gt;&lt;abbr-1&gt;Psychol Rev&lt;/abbr-1&gt;&lt;/alt-periodical&gt;&lt;pages&gt;43-59&lt;/pages&gt;&lt;volume&gt;112&lt;/volume&gt;&lt;number&gt;1&lt;/number&gt;&lt;keywords&gt;&lt;keyword&gt;Humans&lt;/keyword&gt;&lt;keyword&gt;*Language&lt;/keyword&gt;&lt;keyword&gt;Models, Psychological&lt;/keyword&gt;&lt;keyword&gt;Phonetics&lt;/keyword&gt;&lt;keyword&gt;*Psychological Theory&lt;/keyword&gt;&lt;keyword&gt;*Reading&lt;/keyword&gt;&lt;keyword&gt;*Vocabulary&lt;/keyword&gt;&lt;/keywords&gt;&lt;dates&gt;&lt;year&gt;2005&lt;/year&gt;&lt;pub-dates&gt;&lt;date&gt;Jan&lt;/date&gt;&lt;/pub-dates&gt;&lt;/dates&gt;&lt;isbn&gt;0033-295X (Print)&amp;#xD;0033-295X (Linking)&lt;/isbn&gt;&lt;accession-num&gt;15631587&lt;/accession-num&gt;&lt;urls&gt;&lt;related-urls&gt;&lt;url&gt;https://www.ncbi.nlm.nih.gov/pubmed/15631587&lt;/url&gt;&lt;/related-urls&gt;&lt;/urls&gt;&lt;electronic-resource-num&gt;10.1037/0033-295X.112.1.43&lt;/electronic-resource-num&gt;&lt;language&gt;English&lt;/language&gt;&lt;/record&gt;&lt;/Cite&gt;&lt;/EndNote&gt;</w:instrText>
      </w:r>
      <w:r w:rsidRPr="00720320">
        <w:rPr>
          <w:kern w:val="0"/>
          <w:szCs w:val="24"/>
        </w:rPr>
        <w:fldChar w:fldCharType="separate"/>
      </w:r>
      <w:r w:rsidR="00916F30" w:rsidRPr="00720320">
        <w:rPr>
          <w:noProof/>
          <w:kern w:val="0"/>
          <w:szCs w:val="24"/>
          <w:vertAlign w:val="superscript"/>
        </w:rPr>
        <w:t>8</w:t>
      </w:r>
      <w:r w:rsidRPr="00720320">
        <w:rPr>
          <w:kern w:val="0"/>
          <w:szCs w:val="24"/>
        </w:rPr>
        <w:fldChar w:fldCharType="end"/>
      </w:r>
      <w:r w:rsidRPr="00720320">
        <w:rPr>
          <w:kern w:val="0"/>
          <w:szCs w:val="24"/>
        </w:rPr>
        <w:t xml:space="preserve"> </w:t>
      </w:r>
      <w:r w:rsidRPr="00720320">
        <w:rPr>
          <w:kern w:val="0"/>
          <w:szCs w:val="24"/>
          <w:lang w:eastAsia="zh-TW"/>
        </w:rPr>
        <w:t>after some modifications</w:t>
      </w:r>
      <w:r w:rsidRPr="00720320">
        <w:rPr>
          <w:kern w:val="0"/>
          <w:szCs w:val="24"/>
          <w:lang w:val="en-US" w:eastAsia="zh-TW"/>
        </w:rPr>
        <w:t>,</w:t>
      </w:r>
      <w:r w:rsidRPr="00720320">
        <w:rPr>
          <w:kern w:val="0"/>
          <w:szCs w:val="24"/>
          <w:lang w:eastAsia="zh-TW"/>
        </w:rPr>
        <w:t xml:space="preserve"> </w:t>
      </w:r>
      <w:r w:rsidRPr="00720320">
        <w:rPr>
          <w:kern w:val="0"/>
          <w:szCs w:val="24"/>
        </w:rPr>
        <w:t xml:space="preserve">but not by their earlier </w:t>
      </w:r>
      <w:r w:rsidRPr="00720320">
        <w:rPr>
          <w:i/>
          <w:szCs w:val="24"/>
        </w:rPr>
        <w:t>Interactive</w:t>
      </w:r>
      <w:r w:rsidRPr="00720320">
        <w:rPr>
          <w:szCs w:val="24"/>
        </w:rPr>
        <w:t xml:space="preserve"> </w:t>
      </w:r>
      <w:r w:rsidRPr="00720320">
        <w:rPr>
          <w:i/>
          <w:szCs w:val="24"/>
        </w:rPr>
        <w:t>Constituency</w:t>
      </w:r>
      <w:r w:rsidRPr="00720320">
        <w:rPr>
          <w:szCs w:val="24"/>
        </w:rPr>
        <w:t xml:space="preserve"> Model</w:t>
      </w:r>
      <w:r w:rsidRPr="00720320">
        <w:rPr>
          <w:szCs w:val="24"/>
        </w:rPr>
        <w:fldChar w:fldCharType="begin"/>
      </w:r>
      <w:r w:rsidR="00916F30" w:rsidRPr="00720320">
        <w:rPr>
          <w:szCs w:val="24"/>
        </w:rPr>
        <w:instrText xml:space="preserve"> ADDIN EN.CITE &lt;EndNote&gt;&lt;Cite&gt;&lt;Author&gt;Perfetti&lt;/Author&gt;&lt;Year&gt;1999&lt;/Year&gt;&lt;RecNum&gt;91&lt;/RecNum&gt;&lt;DisplayText&gt;&lt;style face="superscript"&gt;9&lt;/style&gt;&lt;/DisplayText&gt;&lt;record&gt;&lt;rec-number&gt;91&lt;/rec-number&gt;&lt;foreign-keys&gt;&lt;key app="EN" db-id="aw9052tf6wrstpe5f0bx0vxewf55fxzsdsaa" timestamp="1494843363"&gt;91&lt;/key&gt;&lt;/foreign-keys&gt;&lt;ref-type name="Journal Article"&gt;17&lt;/ref-type&gt;&lt;contributors&gt;&lt;authors&gt;&lt;author&gt;Perfetti, Charles A&lt;/author&gt;&lt;author&gt;Tan, Li Hai&lt;/author&gt;&lt;/authors&gt;&lt;/contributors&gt;&lt;titles&gt;&lt;title&gt;The constituency model of Chinese word identification&lt;/title&gt;&lt;secondary-title&gt;Reading Chinese script: A cognitive analysis&lt;/secondary-title&gt;&lt;/titles&gt;&lt;periodical&gt;&lt;full-title&gt;Reading Chinese script: A cognitive analysis&lt;/full-title&gt;&lt;/periodical&gt;&lt;pages&gt;115-134&lt;/pages&gt;&lt;dates&gt;&lt;year&gt;1999&lt;/year&gt;&lt;/dates&gt;&lt;isbn&gt;0805824782&lt;/isbn&gt;&lt;urls&gt;&lt;/urls&gt;&lt;/record&gt;&lt;/Cite&gt;&lt;/EndNote&gt;</w:instrText>
      </w:r>
      <w:r w:rsidRPr="00720320">
        <w:rPr>
          <w:szCs w:val="24"/>
        </w:rPr>
        <w:fldChar w:fldCharType="separate"/>
      </w:r>
      <w:r w:rsidR="00916F30" w:rsidRPr="00720320">
        <w:rPr>
          <w:noProof/>
          <w:szCs w:val="24"/>
          <w:vertAlign w:val="superscript"/>
        </w:rPr>
        <w:t>9</w:t>
      </w:r>
      <w:r w:rsidRPr="00720320">
        <w:rPr>
          <w:szCs w:val="24"/>
        </w:rPr>
        <w:fldChar w:fldCharType="end"/>
      </w:r>
      <w:r w:rsidRPr="00720320">
        <w:rPr>
          <w:szCs w:val="24"/>
        </w:rPr>
        <w:t>. In the Interactive Constituency Model</w:t>
      </w:r>
      <w:r w:rsidRPr="00720320">
        <w:rPr>
          <w:szCs w:val="24"/>
        </w:rPr>
        <w:fldChar w:fldCharType="begin"/>
      </w:r>
      <w:r w:rsidR="00916F30" w:rsidRPr="00720320">
        <w:rPr>
          <w:szCs w:val="24"/>
        </w:rPr>
        <w:instrText xml:space="preserve"> ADDIN EN.CITE &lt;EndNote&gt;&lt;Cite&gt;&lt;Author&gt;Perfetti&lt;/Author&gt;&lt;Year&gt;1999&lt;/Year&gt;&lt;RecNum&gt;91&lt;/RecNum&gt;&lt;DisplayText&gt;&lt;style face="superscript"&gt;9&lt;/style&gt;&lt;/DisplayText&gt;&lt;record&gt;&lt;rec-number&gt;91&lt;/rec-number&gt;&lt;foreign-keys&gt;&lt;key app="EN" db-id="aw9052tf6wrstpe5f0bx0vxewf55fxzsdsaa" timestamp="1494843363"&gt;91&lt;/key&gt;&lt;/foreign-keys&gt;&lt;ref-type name="Journal Article"&gt;17&lt;/ref-type&gt;&lt;contributors&gt;&lt;authors&gt;&lt;author&gt;Perfetti, Charles A&lt;/author&gt;&lt;author&gt;Tan, Li Hai&lt;/author&gt;&lt;/authors&gt;&lt;/contributors&gt;&lt;titles&gt;&lt;title&gt;The constituency model of Chinese word identification&lt;/title&gt;&lt;secondary-title&gt;Reading Chinese script: A cognitive analysis&lt;/secondary-title&gt;&lt;/titles&gt;&lt;periodical&gt;&lt;full-title&gt;Reading Chinese script: A cognitive analysis&lt;/full-title&gt;&lt;/periodical&gt;&lt;pages&gt;115-134&lt;/pages&gt;&lt;dates&gt;&lt;year&gt;1999&lt;/year&gt;&lt;/dates&gt;&lt;isbn&gt;0805824782&lt;/isbn&gt;&lt;urls&gt;&lt;/urls&gt;&lt;/record&gt;&lt;/Cite&gt;&lt;/EndNote&gt;</w:instrText>
      </w:r>
      <w:r w:rsidRPr="00720320">
        <w:rPr>
          <w:szCs w:val="24"/>
        </w:rPr>
        <w:fldChar w:fldCharType="separate"/>
      </w:r>
      <w:r w:rsidR="00916F30" w:rsidRPr="00720320">
        <w:rPr>
          <w:noProof/>
          <w:szCs w:val="24"/>
          <w:vertAlign w:val="superscript"/>
        </w:rPr>
        <w:t>9</w:t>
      </w:r>
      <w:r w:rsidRPr="00720320">
        <w:rPr>
          <w:szCs w:val="24"/>
        </w:rPr>
        <w:fldChar w:fldCharType="end"/>
      </w:r>
      <w:r w:rsidRPr="00720320">
        <w:rPr>
          <w:szCs w:val="24"/>
          <w:lang w:eastAsia="zh-TW"/>
        </w:rPr>
        <w:t>,</w:t>
      </w:r>
      <w:r w:rsidRPr="00720320">
        <w:rPr>
          <w:szCs w:val="24"/>
        </w:rPr>
        <w:t xml:space="preserve"> word identification entails retrieval of the orthography, phonology, and semantics of a word, with each constituent being part of the identification process. Visual inputs go through the stroke-analysis level, and then feed into three subsystems: the character orthographic subsystem, the non-character orthographic subsystem, and the character phonological subsystem; and all three subsystems can connect to the meaning subsystem. If the phonetic and semantic radicals can be characters themselves, they should activate the character orthographic subsystem and connect to the phonological subsystem and the meaning subsystem. Otherwise, they should activate the non-character orthographic </w:t>
      </w:r>
      <w:r w:rsidRPr="00720320">
        <w:rPr>
          <w:szCs w:val="24"/>
          <w:lang w:eastAsia="zh-TW"/>
        </w:rPr>
        <w:t xml:space="preserve">(radical) </w:t>
      </w:r>
      <w:r w:rsidRPr="00720320">
        <w:rPr>
          <w:szCs w:val="24"/>
        </w:rPr>
        <w:t xml:space="preserve">subsystem. However, separating the character orthographic subsystem from the non-character radical subsystem requires an initial lexical decision; that is, knowing whether the radicals can be standalone characters or not, and this unavoidably invites the criticism of circular reasoning. </w:t>
      </w:r>
      <w:proofErr w:type="spellStart"/>
      <w:r w:rsidRPr="00720320">
        <w:rPr>
          <w:szCs w:val="24"/>
        </w:rPr>
        <w:t>Perfetti</w:t>
      </w:r>
      <w:proofErr w:type="spellEnd"/>
      <w:r w:rsidRPr="00720320">
        <w:rPr>
          <w:szCs w:val="24"/>
        </w:rPr>
        <w:t xml:space="preserve"> </w:t>
      </w:r>
      <w:r w:rsidRPr="00720320">
        <w:rPr>
          <w:szCs w:val="24"/>
          <w:lang w:eastAsia="zh-TW"/>
        </w:rPr>
        <w:t>et al.’s</w:t>
      </w:r>
      <w:r w:rsidRPr="00720320">
        <w:rPr>
          <w:szCs w:val="24"/>
        </w:rPr>
        <w:t xml:space="preserve"> Lexical Constituency Model</w:t>
      </w:r>
      <w:r w:rsidRPr="00720320">
        <w:rPr>
          <w:szCs w:val="24"/>
        </w:rPr>
        <w:fldChar w:fldCharType="begin"/>
      </w:r>
      <w:r w:rsidR="00916F30" w:rsidRPr="00720320">
        <w:rPr>
          <w:szCs w:val="24"/>
        </w:rPr>
        <w:instrText xml:space="preserve"> ADDIN EN.CITE &lt;EndNote&gt;&lt;Cite&gt;&lt;Author&gt;Perfetti&lt;/Author&gt;&lt;Year&gt;2005&lt;/Year&gt;&lt;RecNum&gt;52&lt;/RecNum&gt;&lt;DisplayText&gt;&lt;style face="superscript"&gt;8&lt;/style&gt;&lt;/DisplayText&gt;&lt;record&gt;&lt;rec-number&gt;52&lt;/rec-number&gt;&lt;foreign-keys&gt;&lt;key app="EN" db-id="aw9052tf6wrstpe5f0bx0vxewf55fxzsdsaa" timestamp="1494783235"&gt;52&lt;/key&gt;&lt;/foreign-keys&gt;&lt;ref-type name="Journal Article"&gt;17&lt;/ref-type&gt;&lt;contributors&gt;&lt;authors&gt;&lt;author&gt;Perfetti, C. A.&lt;/author&gt;&lt;author&gt;Liu, Y.&lt;/author&gt;&lt;author&gt;Tan, L. H.&lt;/author&gt;&lt;/authors&gt;&lt;/contributors&gt;&lt;auth-address&gt;Learning Research &amp;amp; Development Center, University of Pittsburgh, Pittsburgh, PA 15260, USA. Perfetti@pitt.edu&lt;/auth-address&gt;&lt;titles&gt;&lt;title&gt;The lexical constituency model: some implications of research on Chinese for general theories of reading&lt;/title&gt;&lt;secondary-title&gt;Psychol Rev&lt;/secondary-title&gt;&lt;alt-title&gt;Psychol Rev&lt;/alt-title&gt;&lt;/titles&gt;&lt;periodical&gt;&lt;full-title&gt;Psychological Review&lt;/full-title&gt;&lt;abbr-1&gt;Psychol Rev&lt;/abbr-1&gt;&lt;/periodical&gt;&lt;alt-periodical&gt;&lt;full-title&gt;Psychological Review&lt;/full-title&gt;&lt;abbr-1&gt;Psychol Rev&lt;/abbr-1&gt;&lt;/alt-periodical&gt;&lt;pages&gt;43-59&lt;/pages&gt;&lt;volume&gt;112&lt;/volume&gt;&lt;number&gt;1&lt;/number&gt;&lt;keywords&gt;&lt;keyword&gt;Humans&lt;/keyword&gt;&lt;keyword&gt;*Language&lt;/keyword&gt;&lt;keyword&gt;Models, Psychological&lt;/keyword&gt;&lt;keyword&gt;Phonetics&lt;/keyword&gt;&lt;keyword&gt;*Psychological Theory&lt;/keyword&gt;&lt;keyword&gt;*Reading&lt;/keyword&gt;&lt;keyword&gt;*Vocabulary&lt;/keyword&gt;&lt;/keywords&gt;&lt;dates&gt;&lt;year&gt;2005&lt;/year&gt;&lt;pub-dates&gt;&lt;date&gt;Jan&lt;/date&gt;&lt;/pub-dates&gt;&lt;/dates&gt;&lt;isbn&gt;0033-295X (Print)&amp;#xD;0033-295X (Linking)&lt;/isbn&gt;&lt;accession-num&gt;15631587&lt;/accession-num&gt;&lt;urls&gt;&lt;related-urls&gt;&lt;url&gt;https://www.ncbi.nlm.nih.gov/pubmed/15631587&lt;/url&gt;&lt;/related-urls&gt;&lt;/urls&gt;&lt;electronic-resource-num&gt;10.1037/0033-295X.112.1.43&lt;/electronic-resource-num&gt;&lt;language&gt;English&lt;/language&gt;&lt;/record&gt;&lt;/Cite&gt;&lt;/EndNote&gt;</w:instrText>
      </w:r>
      <w:r w:rsidRPr="00720320">
        <w:rPr>
          <w:szCs w:val="24"/>
        </w:rPr>
        <w:fldChar w:fldCharType="separate"/>
      </w:r>
      <w:r w:rsidR="00916F30" w:rsidRPr="00720320">
        <w:rPr>
          <w:noProof/>
          <w:szCs w:val="24"/>
          <w:vertAlign w:val="superscript"/>
        </w:rPr>
        <w:t>8</w:t>
      </w:r>
      <w:r w:rsidRPr="00720320">
        <w:rPr>
          <w:szCs w:val="24"/>
        </w:rPr>
        <w:fldChar w:fldCharType="end"/>
      </w:r>
      <w:r w:rsidRPr="00720320">
        <w:rPr>
          <w:szCs w:val="24"/>
          <w:lang w:eastAsia="zh-TW"/>
        </w:rPr>
        <w:t>, on the other hand,</w:t>
      </w:r>
      <w:r w:rsidRPr="00720320">
        <w:rPr>
          <w:kern w:val="0"/>
          <w:szCs w:val="24"/>
        </w:rPr>
        <w:t xml:space="preserve"> </w:t>
      </w:r>
      <w:r w:rsidRPr="00720320">
        <w:rPr>
          <w:szCs w:val="24"/>
        </w:rPr>
        <w:t xml:space="preserve">aims at developing a general model of reading (the role of radicals is thus </w:t>
      </w:r>
      <w:r w:rsidRPr="00720320">
        <w:rPr>
          <w:kern w:val="0"/>
          <w:szCs w:val="24"/>
        </w:rPr>
        <w:t xml:space="preserve">similar to the role of sublexical letter clusters in English) </w:t>
      </w:r>
      <w:r w:rsidRPr="00720320">
        <w:rPr>
          <w:szCs w:val="24"/>
        </w:rPr>
        <w:t xml:space="preserve">and removing the distinction of the two orthographic subsystems in their earlier model. In </w:t>
      </w:r>
      <w:r w:rsidRPr="00720320">
        <w:rPr>
          <w:kern w:val="0"/>
          <w:szCs w:val="24"/>
        </w:rPr>
        <w:t>this</w:t>
      </w:r>
      <w:r w:rsidRPr="00720320">
        <w:rPr>
          <w:szCs w:val="24"/>
        </w:rPr>
        <w:t xml:space="preserve"> model, radicals and their relative positions serve as the graphic units. With the combination of radical inputs to one of four possible structures (horizontal, vertical, partially enclosed, and completely enclosed; see also</w:t>
      </w:r>
      <w:r w:rsidRPr="00720320">
        <w:rPr>
          <w:szCs w:val="24"/>
          <w:lang w:val="en-US"/>
        </w:rPr>
        <w:t xml:space="preserve"> </w:t>
      </w:r>
      <w:r w:rsidRPr="00720320">
        <w:rPr>
          <w:szCs w:val="24"/>
          <w:lang w:val="en-US"/>
        </w:rPr>
        <w:fldChar w:fldCharType="begin"/>
      </w:r>
      <w:r w:rsidR="00916F30" w:rsidRPr="00720320">
        <w:rPr>
          <w:szCs w:val="24"/>
          <w:lang w:val="en-US"/>
        </w:rPr>
        <w:instrText xml:space="preserve"> ADDIN EN.CITE &lt;EndNote&gt;&lt;Cite&gt;&lt;Author&gt;Yeh&lt;/Author&gt;&lt;Year&gt;2002&lt;/Year&gt;&lt;RecNum&gt;75&lt;/RecNum&gt;&lt;DisplayText&gt;&lt;style face="superscript"&gt;10&lt;/style&gt;&lt;/DisplayText&gt;&lt;record&gt;&lt;rec-number&gt;75&lt;/rec-number&gt;&lt;foreign-keys&gt;&lt;key app="EN" db-id="aw9052tf6wrstpe5f0bx0vxewf55fxzsdsaa" timestamp="1494783603"&gt;75&lt;/key&gt;&lt;/foreign-keys&gt;&lt;ref-type name="Journal Article"&gt;17&lt;/ref-type&gt;&lt;contributors&gt;&lt;authors&gt;&lt;author&gt;Yeh, S. L.&lt;/author&gt;&lt;author&gt;Li, J. L.&lt;/author&gt;&lt;/authors&gt;&lt;/contributors&gt;&lt;auth-address&gt;Department of Psychology, National Taiwan University, Taipei. suling@ccms.ntu.edu.tw&lt;/auth-address&gt;&lt;titles&gt;&lt;title&gt;Role of structure and component in judgments of visual similarity of Chinese characters&lt;/title&gt;&lt;secondary-title&gt;J Exp Psychol Hum Percept Perform&lt;/secondary-title&gt;&lt;/titles&gt;&lt;periodical&gt;&lt;full-title&gt;J Exp Psychol Hum Percept Perform&lt;/full-title&gt;&lt;/periodical&gt;&lt;pages&gt;933-47&lt;/pages&gt;&lt;volume&gt;28&lt;/volume&gt;&lt;number&gt;4&lt;/number&gt;&lt;keywords&gt;&lt;keyword&gt;*Form Perception&lt;/keyword&gt;&lt;keyword&gt;Humans&lt;/keyword&gt;&lt;keyword&gt;*Judgment&lt;/keyword&gt;&lt;keyword&gt;*Language&lt;/keyword&gt;&lt;keyword&gt;*Visual Perception&lt;/keyword&gt;&lt;/keywords&gt;&lt;dates&gt;&lt;year&gt;2002&lt;/year&gt;&lt;pub-dates&gt;&lt;date&gt;Aug&lt;/date&gt;&lt;/pub-dates&gt;&lt;/dates&gt;&lt;isbn&gt;0096-1523 (Print)&amp;#xD;0096-1523 (Linking)&lt;/isbn&gt;&lt;accession-num&gt;12190259&lt;/accession-num&gt;&lt;urls&gt;&lt;related-urls&gt;&lt;url&gt;https://www.ncbi.nlm.nih.gov/pubmed/12190259&lt;/url&gt;&lt;/related-urls&gt;&lt;/urls&gt;&lt;electronic-resource-num&gt;10.1037//0096-1523.28.4.933&lt;/electronic-resource-num&gt;&lt;/record&gt;&lt;/Cite&gt;&lt;/EndNote&gt;</w:instrText>
      </w:r>
      <w:r w:rsidRPr="00720320">
        <w:rPr>
          <w:szCs w:val="24"/>
          <w:lang w:val="en-US"/>
        </w:rPr>
        <w:fldChar w:fldCharType="separate"/>
      </w:r>
      <w:r w:rsidR="00916F30" w:rsidRPr="00720320">
        <w:rPr>
          <w:noProof/>
          <w:szCs w:val="24"/>
          <w:vertAlign w:val="superscript"/>
          <w:lang w:val="en-US"/>
        </w:rPr>
        <w:t>10</w:t>
      </w:r>
      <w:r w:rsidRPr="00720320">
        <w:rPr>
          <w:szCs w:val="24"/>
          <w:lang w:val="en-US"/>
        </w:rPr>
        <w:fldChar w:fldCharType="end"/>
      </w:r>
      <w:r w:rsidRPr="00720320">
        <w:rPr>
          <w:szCs w:val="24"/>
        </w:rPr>
        <w:t>), the orthographic representation of the character is activated; which, in turn, activates its corresponding phonology and semantics.</w:t>
      </w:r>
      <w:r w:rsidRPr="00720320">
        <w:rPr>
          <w:szCs w:val="24"/>
          <w:lang w:eastAsia="zh-TW"/>
        </w:rPr>
        <w:t xml:space="preserve"> </w:t>
      </w:r>
      <w:r w:rsidRPr="00720320">
        <w:rPr>
          <w:szCs w:val="24"/>
          <w:lang w:val="en-US" w:eastAsia="zh-TW"/>
        </w:rPr>
        <w:t xml:space="preserve">However, the Lexical Constituency Model may have underestimated the radicals’ role in this semantic activation since our finding has shown that radicals are semantically activated, even if their meanings conflict with </w:t>
      </w:r>
      <w:r w:rsidRPr="00720320">
        <w:rPr>
          <w:szCs w:val="24"/>
          <w:lang w:val="en-US" w:eastAsia="zh-TW"/>
        </w:rPr>
        <w:lastRenderedPageBreak/>
        <w:t>that of the whole characters they are embedded in.</w:t>
      </w:r>
      <w:r w:rsidRPr="00720320">
        <w:rPr>
          <w:szCs w:val="24"/>
        </w:rPr>
        <w:t xml:space="preserve"> </w:t>
      </w:r>
      <w:r w:rsidRPr="00720320">
        <w:rPr>
          <w:szCs w:val="24"/>
          <w:lang w:val="en-US"/>
        </w:rPr>
        <w:t>In order to explain the semantic activation of phonetic radicals found in our experiment, the Lexical Constituency Model should be modified in a way that allows radicals that can also be standalone characters to act like characters and would connect to their respective phonology and semantics.</w:t>
      </w:r>
      <w:r w:rsidRPr="00720320" w:rsidDel="00FD7D93">
        <w:rPr>
          <w:szCs w:val="24"/>
          <w:lang w:eastAsia="zh-TW"/>
        </w:rPr>
        <w:t xml:space="preserve"> </w:t>
      </w:r>
    </w:p>
    <w:p w14:paraId="51B4ECFB" w14:textId="4DD909EA" w:rsidR="00AF14B2" w:rsidRPr="00720320" w:rsidRDefault="00AF14B2" w:rsidP="00AF14B2">
      <w:pPr>
        <w:pStyle w:val="BodyText2"/>
        <w:spacing w:after="0"/>
        <w:ind w:firstLineChars="200" w:firstLine="480"/>
        <w:rPr>
          <w:szCs w:val="24"/>
          <w:lang w:val="en-US"/>
        </w:rPr>
      </w:pPr>
      <w:r w:rsidRPr="00720320">
        <w:rPr>
          <w:szCs w:val="24"/>
        </w:rPr>
        <w:t xml:space="preserve">Additionally, our results </w:t>
      </w:r>
      <w:r w:rsidRPr="00720320">
        <w:rPr>
          <w:szCs w:val="24"/>
          <w:lang w:eastAsia="zh-TW"/>
        </w:rPr>
        <w:t>may</w:t>
      </w:r>
      <w:r w:rsidRPr="00720320">
        <w:rPr>
          <w:szCs w:val="24"/>
        </w:rPr>
        <w:t xml:space="preserve"> also be </w:t>
      </w:r>
      <w:r w:rsidRPr="00720320">
        <w:rPr>
          <w:szCs w:val="24"/>
          <w:lang w:val="en-US"/>
        </w:rPr>
        <w:t xml:space="preserve">partially </w:t>
      </w:r>
      <w:r w:rsidRPr="00720320">
        <w:rPr>
          <w:szCs w:val="24"/>
        </w:rPr>
        <w:t xml:space="preserve">explained by the </w:t>
      </w:r>
      <w:r w:rsidRPr="00720320">
        <w:rPr>
          <w:i/>
          <w:szCs w:val="24"/>
        </w:rPr>
        <w:t>Multi-Level Interactive-Activation</w:t>
      </w:r>
      <w:r w:rsidRPr="00720320">
        <w:rPr>
          <w:szCs w:val="24"/>
        </w:rPr>
        <w:t xml:space="preserve"> Model</w:t>
      </w:r>
      <w:r w:rsidRPr="00720320">
        <w:rPr>
          <w:szCs w:val="24"/>
        </w:rPr>
        <w:fldChar w:fldCharType="begin">
          <w:fldData xml:space="preserve">PEVuZE5vdGU+PENpdGU+PEF1dGhvcj5EaW5nPC9BdXRob3I+PFllYXI+MjAwMDwvWWVhcj48UmVj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</w:fldData>
        </w:fldChar>
      </w:r>
      <w:r w:rsidR="00916F30" w:rsidRPr="00720320">
        <w:rPr>
          <w:szCs w:val="24"/>
        </w:rPr>
        <w:instrText xml:space="preserve"> ADDIN EN.CITE </w:instrText>
      </w:r>
      <w:r w:rsidR="00916F30" w:rsidRPr="00720320">
        <w:rPr>
          <w:szCs w:val="24"/>
        </w:rPr>
        <w:fldChar w:fldCharType="begin">
          <w:fldData xml:space="preserve">PEVuZE5vdGU+PENpdGU+PEF1dGhvcj5EaW5nPC9BdXRob3I+PFllYXI+MjAwMDwvWWVhcj48UmVj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</w:fldData>
        </w:fldChar>
      </w:r>
      <w:r w:rsidR="00916F30" w:rsidRPr="00720320">
        <w:rPr>
          <w:szCs w:val="24"/>
        </w:rPr>
        <w:instrText xml:space="preserve"> ADDIN EN.CITE.DATA </w:instrText>
      </w:r>
      <w:r w:rsidR="00916F30" w:rsidRPr="00720320">
        <w:rPr>
          <w:szCs w:val="24"/>
        </w:rPr>
      </w:r>
      <w:r w:rsidR="00916F30" w:rsidRPr="00720320">
        <w:rPr>
          <w:szCs w:val="24"/>
        </w:rPr>
        <w:fldChar w:fldCharType="end"/>
      </w:r>
      <w:r w:rsidRPr="00720320">
        <w:rPr>
          <w:szCs w:val="24"/>
        </w:rPr>
      </w:r>
      <w:r w:rsidRPr="00720320">
        <w:rPr>
          <w:szCs w:val="24"/>
        </w:rPr>
        <w:fldChar w:fldCharType="separate"/>
      </w:r>
      <w:r w:rsidR="00916F30" w:rsidRPr="00720320">
        <w:rPr>
          <w:noProof/>
          <w:szCs w:val="24"/>
          <w:vertAlign w:val="superscript"/>
        </w:rPr>
        <w:t>11-15</w:t>
      </w:r>
      <w:r w:rsidRPr="00720320">
        <w:rPr>
          <w:szCs w:val="24"/>
        </w:rPr>
        <w:fldChar w:fldCharType="end"/>
      </w:r>
      <w:r w:rsidRPr="00720320">
        <w:rPr>
          <w:szCs w:val="24"/>
        </w:rPr>
        <w:t xml:space="preserve">, which also includes the three necessary components (orthography, phonology, and semantics) for reading, albeit quite distinct from the </w:t>
      </w:r>
      <w:r w:rsidRPr="00720320">
        <w:rPr>
          <w:i/>
          <w:kern w:val="0"/>
          <w:szCs w:val="24"/>
        </w:rPr>
        <w:t>Lexical Constituency Model</w:t>
      </w:r>
      <w:r w:rsidRPr="00720320">
        <w:rPr>
          <w:szCs w:val="24"/>
        </w:rPr>
        <w:t xml:space="preserve">. In the orthographic subsystem, there are multiple levels of representation, including strokes, radicals, characters, and words. Character recognition is mediated by activation of position-sensitive radical units, which, in turn, are activated through their correspondent stroke-level representations and the position-free radical representations. This model assumes that compound characters, as well as radicals as standalone characters, connect to their corresponding phonological and semantic representations, and thus can explain why phonetic radicals which can be characters by themselves also lead to semantic activation of their own. However, </w:t>
      </w:r>
      <w:r w:rsidRPr="00720320">
        <w:rPr>
          <w:szCs w:val="24"/>
          <w:lang w:val="en-US"/>
        </w:rPr>
        <w:t>the</w:t>
      </w:r>
      <w:r w:rsidRPr="00720320">
        <w:rPr>
          <w:szCs w:val="24"/>
        </w:rPr>
        <w:t xml:space="preserve"> model</w:t>
      </w:r>
      <w:r w:rsidRPr="00720320">
        <w:rPr>
          <w:szCs w:val="24"/>
          <w:lang w:val="en-US"/>
        </w:rPr>
        <w:t>’s assumption</w:t>
      </w:r>
      <w:r w:rsidRPr="00720320">
        <w:rPr>
          <w:szCs w:val="24"/>
        </w:rPr>
        <w:t xml:space="preserve"> that pronunciation of the character can only be accessed through the mediation of a concept unit called </w:t>
      </w:r>
      <w:r w:rsidRPr="00720320">
        <w:rPr>
          <w:i/>
          <w:szCs w:val="24"/>
        </w:rPr>
        <w:t>lemma</w:t>
      </w:r>
      <w:r w:rsidRPr="00720320">
        <w:rPr>
          <w:szCs w:val="24"/>
        </w:rPr>
        <w:t xml:space="preserve"> </w:t>
      </w:r>
      <w:r w:rsidRPr="00720320">
        <w:rPr>
          <w:szCs w:val="24"/>
          <w:lang w:val="en-US"/>
        </w:rPr>
        <w:t>may be too narrow when our data is taken into account.</w:t>
      </w:r>
      <w:r w:rsidRPr="00720320">
        <w:rPr>
          <w:szCs w:val="24"/>
        </w:rPr>
        <w:t xml:space="preserve"> </w:t>
      </w:r>
      <w:proofErr w:type="spellStart"/>
      <w:r w:rsidRPr="00720320">
        <w:rPr>
          <w:szCs w:val="24"/>
          <w:lang w:val="en-US"/>
        </w:rPr>
        <w:t>T</w:t>
      </w:r>
      <w:r w:rsidRPr="00720320">
        <w:rPr>
          <w:szCs w:val="24"/>
        </w:rPr>
        <w:t>his</w:t>
      </w:r>
      <w:proofErr w:type="spellEnd"/>
      <w:r w:rsidRPr="00720320">
        <w:rPr>
          <w:szCs w:val="24"/>
        </w:rPr>
        <w:t xml:space="preserve"> </w:t>
      </w:r>
      <w:r w:rsidRPr="00720320">
        <w:rPr>
          <w:szCs w:val="24"/>
          <w:lang w:val="en-US"/>
        </w:rPr>
        <w:t xml:space="preserve">strictly </w:t>
      </w:r>
      <w:r w:rsidRPr="00720320">
        <w:rPr>
          <w:szCs w:val="24"/>
        </w:rPr>
        <w:t>unidirectional connection from meaning to phonology precludes the possibility of phonology-mediated semantic activation; that is, with reference to our experiment, the possibility to phonologically activate color names by phonetic radicals in our valid-radical condition.</w:t>
      </w:r>
      <w:r w:rsidRPr="00720320">
        <w:rPr>
          <w:szCs w:val="24"/>
          <w:lang w:val="en-US"/>
        </w:rPr>
        <w:t xml:space="preserve"> However, if we exclude such possibility, then we should expect to see a relatively equal Stroop interference effect (facilitation effect has been known to be less consistent and thus is not discussed here</w:t>
      </w:r>
      <w:r w:rsidRPr="00720320">
        <w:rPr>
          <w:szCs w:val="24"/>
          <w:lang w:val="en-US"/>
        </w:rPr>
        <w:fldChar w:fldCharType="begin"/>
      </w:r>
      <w:r w:rsidR="00916F30" w:rsidRPr="00720320">
        <w:rPr>
          <w:szCs w:val="24"/>
          <w:lang w:val="en-US"/>
        </w:rPr>
        <w:instrText xml:space="preserve"> ADDIN EN.CITE &lt;EndNote&gt;&lt;Cite&gt;&lt;Author&gt;MacLeod&lt;/Author&gt;&lt;Year&gt;1991&lt;/Year&gt;&lt;RecNum&gt;44&lt;/RecNum&gt;&lt;DisplayText&gt;&lt;style face="superscript"&gt;16&lt;/style&gt;&lt;/DisplayText&gt;&lt;record&gt;&lt;rec-number&gt;44&lt;/rec-number&gt;&lt;foreign-keys&gt;&lt;key app="EN" db-id="aw9052tf6wrstpe5f0bx0vxewf55fxzsdsaa" timestamp="1494783098"&gt;44&lt;/key&gt;&lt;/foreign-keys&gt;&lt;ref-type name="Journal Article"&gt;17&lt;/ref-type&gt;&lt;contributors&gt;&lt;authors&gt;&lt;author&gt;MacLeod, C. M.&lt;/author&gt;&lt;/authors&gt;&lt;/contributors&gt;&lt;titles&gt;&lt;title&gt;Half a century of research on the Stroop effect: an integrative review&lt;/title&gt;&lt;secondary-title&gt;Psychol Bull&lt;/secondary-title&gt;&lt;/titles&gt;&lt;periodical&gt;&lt;full-title&gt;Psychol Bull&lt;/full-title&gt;&lt;/periodical&gt;&lt;pages&gt;163-203&lt;/pages&gt;&lt;volume&gt;109&lt;/volume&gt;&lt;number&gt;2&lt;/number&gt;&lt;keywords&gt;&lt;keyword&gt;*Attention&lt;/keyword&gt;&lt;keyword&gt;*Color Perception&lt;/keyword&gt;&lt;keyword&gt;*Discrimination Learning&lt;/keyword&gt;&lt;keyword&gt;Humans&lt;/keyword&gt;&lt;keyword&gt;*Reading&lt;/keyword&gt;&lt;keyword&gt;*Semantics&lt;/keyword&gt;&lt;/keywords&gt;&lt;dates&gt;&lt;year&gt;1991&lt;/year&gt;&lt;pub-dates&gt;&lt;date&gt;Mar&lt;/date&gt;&lt;/pub-dates&gt;&lt;/dates&gt;&lt;isbn&gt;0033-2909 (Print)&amp;#xD;0033-2909 (Linking)&lt;/isbn&gt;&lt;accession-num&gt;2034749&lt;/accession-num&gt;&lt;urls&gt;&lt;related-urls&gt;&lt;url&gt;https://www.ncbi.nlm.nih.gov/pubmed/2034749&lt;/url&gt;&lt;/related-urls&gt;&lt;/urls&gt;&lt;/record&gt;&lt;/Cite&gt;&lt;/EndNote&gt;</w:instrText>
      </w:r>
      <w:r w:rsidRPr="00720320">
        <w:rPr>
          <w:szCs w:val="24"/>
          <w:lang w:val="en-US"/>
        </w:rPr>
        <w:fldChar w:fldCharType="separate"/>
      </w:r>
      <w:r w:rsidR="00916F30" w:rsidRPr="00720320">
        <w:rPr>
          <w:noProof/>
          <w:szCs w:val="24"/>
          <w:vertAlign w:val="superscript"/>
          <w:lang w:val="en-US"/>
        </w:rPr>
        <w:t>16</w:t>
      </w:r>
      <w:r w:rsidRPr="00720320">
        <w:rPr>
          <w:szCs w:val="24"/>
          <w:lang w:val="en-US"/>
        </w:rPr>
        <w:fldChar w:fldCharType="end"/>
      </w:r>
      <w:r w:rsidRPr="00720320">
        <w:rPr>
          <w:szCs w:val="24"/>
          <w:lang w:val="en-US"/>
        </w:rPr>
        <w:t xml:space="preserve">) between </w:t>
      </w:r>
      <w:r w:rsidR="009B4BE4" w:rsidRPr="00720320">
        <w:rPr>
          <w:i/>
          <w:szCs w:val="24"/>
          <w:lang w:val="en-US"/>
        </w:rPr>
        <w:t>Valid-Radical</w:t>
      </w:r>
      <w:r w:rsidRPr="00720320">
        <w:rPr>
          <w:szCs w:val="24"/>
          <w:lang w:val="en-US"/>
        </w:rPr>
        <w:t xml:space="preserve"> and </w:t>
      </w:r>
      <w:r w:rsidR="009B4BE4" w:rsidRPr="00720320">
        <w:rPr>
          <w:i/>
          <w:szCs w:val="24"/>
          <w:lang w:val="en-US"/>
        </w:rPr>
        <w:t>Invalid-Radical</w:t>
      </w:r>
      <w:r w:rsidRPr="00720320">
        <w:rPr>
          <w:szCs w:val="24"/>
          <w:lang w:val="en-US"/>
        </w:rPr>
        <w:t xml:space="preserve"> condition in Experiment 1, as the only difference between them is in whether the pronunciation of the character matches the phonology of a color </w:t>
      </w:r>
      <w:r w:rsidRPr="00720320">
        <w:rPr>
          <w:szCs w:val="24"/>
          <w:lang w:val="en-US"/>
        </w:rPr>
        <w:lastRenderedPageBreak/>
        <w:t xml:space="preserve">name. Thus, the trend that the </w:t>
      </w:r>
      <w:r w:rsidR="009B4BE4" w:rsidRPr="00720320">
        <w:rPr>
          <w:i/>
          <w:szCs w:val="24"/>
          <w:lang w:val="en-US"/>
        </w:rPr>
        <w:t>Valid-Radical</w:t>
      </w:r>
      <w:r w:rsidRPr="00720320">
        <w:rPr>
          <w:szCs w:val="24"/>
          <w:lang w:val="en-US"/>
        </w:rPr>
        <w:t xml:space="preserve"> condition yielded higher Stroop interference effect than the </w:t>
      </w:r>
      <w:r w:rsidR="009B4BE4" w:rsidRPr="00720320">
        <w:rPr>
          <w:i/>
          <w:szCs w:val="24"/>
          <w:lang w:val="en-US"/>
        </w:rPr>
        <w:t>Invalid-Radical</w:t>
      </w:r>
      <w:r w:rsidRPr="00720320">
        <w:rPr>
          <w:szCs w:val="24"/>
          <w:lang w:val="en-US"/>
        </w:rPr>
        <w:t xml:space="preserve"> condition may imply that the pronunciation of the character played a role in facilitating semantic activation. Regardless, since the bulk of our experiments focused heavily on the </w:t>
      </w:r>
      <w:r w:rsidR="009B4BE4" w:rsidRPr="00720320">
        <w:rPr>
          <w:i/>
          <w:szCs w:val="24"/>
          <w:lang w:val="en-US"/>
        </w:rPr>
        <w:t>Invalid-Radical</w:t>
      </w:r>
      <w:r w:rsidRPr="00720320">
        <w:rPr>
          <w:szCs w:val="24"/>
          <w:lang w:val="en-US"/>
        </w:rPr>
        <w:t xml:space="preserve"> condition, we invite future studies to scrutinize the contribution of character phonology on semantic processing.</w:t>
      </w:r>
    </w:p>
    <w:p w14:paraId="24F44D40" w14:textId="77777777" w:rsidR="00AF14B2" w:rsidRPr="00720320" w:rsidRDefault="00AF14B2" w:rsidP="00AF14B2">
      <w:pPr>
        <w:rPr>
          <w:lang w:val="x-none"/>
        </w:rPr>
      </w:pPr>
      <w:r w:rsidRPr="00720320">
        <w:rPr>
          <w:lang w:val="x-none"/>
        </w:rPr>
        <w:br w:type="page"/>
      </w:r>
    </w:p>
    <w:p w14:paraId="4B445196" w14:textId="77777777" w:rsidR="00AF14B2" w:rsidRPr="00F47C37" w:rsidRDefault="00AF14B2" w:rsidP="00AF14B2">
      <w:pPr>
        <w:pStyle w:val="Heading1"/>
        <w:keepLines w:val="0"/>
        <w:widowControl w:val="0"/>
        <w:spacing w:before="180" w:after="180" w:line="480" w:lineRule="auto"/>
        <w:ind w:left="561" w:hangingChars="200" w:hanging="561"/>
        <w:jc w:val="center"/>
        <w:rPr>
          <w:rFonts w:ascii="Times New Roman" w:hAnsi="Times New Roman"/>
          <w:b/>
          <w:color w:val="000000"/>
          <w:sz w:val="28"/>
          <w:szCs w:val="28"/>
        </w:rPr>
      </w:pPr>
      <w:r w:rsidRPr="00F47C37">
        <w:rPr>
          <w:rFonts w:ascii="Times New Roman" w:eastAsia="PMingLiU" w:hAnsi="Times New Roman" w:cs="Times New Roman"/>
          <w:b/>
          <w:bCs/>
          <w:color w:val="000000"/>
          <w:kern w:val="52"/>
          <w:sz w:val="28"/>
          <w:szCs w:val="28"/>
          <w:lang w:eastAsia="x-none"/>
        </w:rPr>
        <w:lastRenderedPageBreak/>
        <w:t>References</w:t>
      </w:r>
    </w:p>
    <w:p w14:paraId="3F7B4607" w14:textId="77777777" w:rsidR="00916F30" w:rsidRPr="00916F30" w:rsidRDefault="00AF14B2" w:rsidP="00916F30">
      <w:pPr>
        <w:pStyle w:val="EndNoteBibliography"/>
        <w:spacing w:after="360"/>
        <w:ind w:left="720" w:hanging="720"/>
      </w:pPr>
      <w:r>
        <w:fldChar w:fldCharType="begin"/>
      </w:r>
      <w:r>
        <w:instrText xml:space="preserve"> ADDIN EN.REFLIST </w:instrText>
      </w:r>
      <w:r>
        <w:fldChar w:fldCharType="separate"/>
      </w:r>
      <w:r w:rsidR="00916F30" w:rsidRPr="00916F30">
        <w:t>1</w:t>
      </w:r>
      <w:r w:rsidR="00916F30" w:rsidRPr="00916F30">
        <w:tab/>
        <w:t xml:space="preserve">Chang, Y.-N., Hsu, C.-H., Tsai, J.-L., Chen, C.-L. &amp; Lee, C.-Y. A psycholinguistic database for traditional Chinese character naming. </w:t>
      </w:r>
      <w:r w:rsidR="00916F30" w:rsidRPr="00916F30">
        <w:rPr>
          <w:i/>
        </w:rPr>
        <w:t>Behavior Research Methods</w:t>
      </w:r>
      <w:r w:rsidR="00916F30" w:rsidRPr="00916F30">
        <w:t xml:space="preserve"> </w:t>
      </w:r>
      <w:r w:rsidR="00916F30" w:rsidRPr="00916F30">
        <w:rPr>
          <w:b/>
        </w:rPr>
        <w:t>48</w:t>
      </w:r>
      <w:r w:rsidR="00916F30" w:rsidRPr="00916F30">
        <w:t>, 112-122, doi:10.3758/s13428-014-0559-7 (2016).</w:t>
      </w:r>
    </w:p>
    <w:p w14:paraId="15AE5D68" w14:textId="77777777" w:rsidR="00916F30" w:rsidRPr="00916F30" w:rsidRDefault="00916F30" w:rsidP="00916F30">
      <w:pPr>
        <w:pStyle w:val="EndNoteBibliography"/>
        <w:spacing w:after="360"/>
        <w:ind w:left="720" w:hanging="720"/>
      </w:pPr>
      <w:r w:rsidRPr="00916F30">
        <w:t>2</w:t>
      </w:r>
      <w:r w:rsidRPr="00916F30">
        <w:tab/>
        <w:t xml:space="preserve">Bates, D., Kliegl, R., Vasishth, S. &amp; Baayen, H. Parsimonious mixed models. </w:t>
      </w:r>
      <w:r w:rsidRPr="00916F30">
        <w:rPr>
          <w:i/>
        </w:rPr>
        <w:t>arXiv preprint arXiv:1506.04967</w:t>
      </w:r>
      <w:r w:rsidRPr="00916F30">
        <w:t xml:space="preserve"> (2015).</w:t>
      </w:r>
    </w:p>
    <w:p w14:paraId="2376E3A0" w14:textId="77777777" w:rsidR="00916F30" w:rsidRPr="00916F30" w:rsidRDefault="00916F30" w:rsidP="00916F30">
      <w:pPr>
        <w:pStyle w:val="EndNoteBibliography"/>
        <w:spacing w:after="360"/>
        <w:ind w:left="720" w:hanging="720"/>
      </w:pPr>
      <w:r w:rsidRPr="00916F30">
        <w:t>3</w:t>
      </w:r>
      <w:r w:rsidRPr="00916F30">
        <w:tab/>
        <w:t xml:space="preserve">Baayen, R. H., Davidson, D. J. &amp; Bates, D. M. Mixed-effects modeling with crossed random effects for subjects and items. </w:t>
      </w:r>
      <w:r w:rsidRPr="00916F30">
        <w:rPr>
          <w:i/>
        </w:rPr>
        <w:t>J Mem Lang</w:t>
      </w:r>
      <w:r w:rsidRPr="00916F30">
        <w:t xml:space="preserve"> </w:t>
      </w:r>
      <w:r w:rsidRPr="00916F30">
        <w:rPr>
          <w:b/>
        </w:rPr>
        <w:t>59</w:t>
      </w:r>
      <w:r w:rsidRPr="00916F30">
        <w:t>, 390-412, doi:10.1016/j.jml.2007.12.005 (2008).</w:t>
      </w:r>
    </w:p>
    <w:p w14:paraId="686F4770" w14:textId="77777777" w:rsidR="00916F30" w:rsidRPr="00916F30" w:rsidRDefault="00916F30" w:rsidP="00916F30">
      <w:pPr>
        <w:pStyle w:val="EndNoteBibliography"/>
        <w:spacing w:after="360"/>
        <w:ind w:left="720" w:hanging="720"/>
      </w:pPr>
      <w:r w:rsidRPr="00916F30">
        <w:t>4</w:t>
      </w:r>
      <w:r w:rsidRPr="00916F30">
        <w:tab/>
        <w:t xml:space="preserve">Chen, H. C. Character detection in reading Chinese: Effects of context and display format. </w:t>
      </w:r>
      <w:r w:rsidRPr="00916F30">
        <w:rPr>
          <w:i/>
        </w:rPr>
        <w:t>Chinese Journal of Psychology</w:t>
      </w:r>
      <w:r w:rsidRPr="00916F30">
        <w:t xml:space="preserve"> </w:t>
      </w:r>
      <w:r w:rsidRPr="00916F30">
        <w:rPr>
          <w:b/>
        </w:rPr>
        <w:t>26</w:t>
      </w:r>
      <w:r w:rsidRPr="00916F30">
        <w:t>, 29-34 (1984).</w:t>
      </w:r>
    </w:p>
    <w:p w14:paraId="74E99198" w14:textId="77777777" w:rsidR="00916F30" w:rsidRPr="00916F30" w:rsidRDefault="00916F30" w:rsidP="00916F30">
      <w:pPr>
        <w:pStyle w:val="EndNoteBibliography"/>
        <w:spacing w:after="360"/>
        <w:ind w:left="720" w:hanging="720"/>
      </w:pPr>
      <w:r w:rsidRPr="00916F30">
        <w:t>5</w:t>
      </w:r>
      <w:r w:rsidRPr="00916F30">
        <w:tab/>
        <w:t xml:space="preserve">Bell, D., Forster, K. &amp; Drake, S. Early semantic activation in a semantic categorization task with masked primes: Cascaded or not? </w:t>
      </w:r>
      <w:r w:rsidRPr="00916F30">
        <w:rPr>
          <w:i/>
        </w:rPr>
        <w:t>J Mem Lang</w:t>
      </w:r>
      <w:r w:rsidRPr="00916F30">
        <w:t xml:space="preserve"> </w:t>
      </w:r>
      <w:r w:rsidRPr="00916F30">
        <w:rPr>
          <w:b/>
        </w:rPr>
        <w:t>85</w:t>
      </w:r>
      <w:r w:rsidRPr="00916F30">
        <w:t>, 1-14, doi:10.1016/j.jml.2015.06.007 (2015).</w:t>
      </w:r>
    </w:p>
    <w:p w14:paraId="2CBAD729" w14:textId="77777777" w:rsidR="00916F30" w:rsidRPr="00916F30" w:rsidRDefault="00916F30" w:rsidP="00916F30">
      <w:pPr>
        <w:pStyle w:val="EndNoteBibliography"/>
        <w:spacing w:after="360"/>
        <w:ind w:left="720" w:hanging="720"/>
      </w:pPr>
      <w:r w:rsidRPr="00916F30">
        <w:t>6</w:t>
      </w:r>
      <w:r w:rsidRPr="00916F30">
        <w:tab/>
        <w:t xml:space="preserve">Jonides, J. Voluntary versus automatic control over the mind’s eye’s movement. </w:t>
      </w:r>
      <w:r w:rsidRPr="00916F30">
        <w:rPr>
          <w:i/>
        </w:rPr>
        <w:t>Attention and performance IX</w:t>
      </w:r>
      <w:r w:rsidRPr="00916F30">
        <w:t xml:space="preserve"> </w:t>
      </w:r>
      <w:r w:rsidRPr="00916F30">
        <w:rPr>
          <w:b/>
        </w:rPr>
        <w:t>9</w:t>
      </w:r>
      <w:r w:rsidRPr="00916F30">
        <w:t>, 187-203 (1981).</w:t>
      </w:r>
    </w:p>
    <w:p w14:paraId="3983B3E7" w14:textId="77777777" w:rsidR="00916F30" w:rsidRPr="00916F30" w:rsidRDefault="00916F30" w:rsidP="00916F30">
      <w:pPr>
        <w:pStyle w:val="EndNoteBibliography"/>
        <w:spacing w:after="360"/>
        <w:ind w:left="720" w:hanging="720"/>
      </w:pPr>
      <w:r w:rsidRPr="00916F30">
        <w:t>7</w:t>
      </w:r>
      <w:r w:rsidRPr="00916F30">
        <w:tab/>
        <w:t xml:space="preserve">Moors, A. &amp; De Houwer, J. Automaticity: a theoretical and conceptual analysis. </w:t>
      </w:r>
      <w:r w:rsidRPr="00916F30">
        <w:rPr>
          <w:i/>
        </w:rPr>
        <w:t>Psychol Bull</w:t>
      </w:r>
      <w:r w:rsidRPr="00916F30">
        <w:t xml:space="preserve"> </w:t>
      </w:r>
      <w:r w:rsidRPr="00916F30">
        <w:rPr>
          <w:b/>
        </w:rPr>
        <w:t>132</w:t>
      </w:r>
      <w:r w:rsidRPr="00916F30">
        <w:t>, 297-326, doi:10.1037/0033-2909.132.2.297 (2006).</w:t>
      </w:r>
    </w:p>
    <w:p w14:paraId="59F8B841" w14:textId="77777777" w:rsidR="00916F30" w:rsidRPr="00916F30" w:rsidRDefault="00916F30" w:rsidP="00916F30">
      <w:pPr>
        <w:pStyle w:val="EndNoteBibliography"/>
        <w:spacing w:after="360"/>
        <w:ind w:left="720" w:hanging="720"/>
      </w:pPr>
      <w:r w:rsidRPr="00916F30">
        <w:t>8</w:t>
      </w:r>
      <w:r w:rsidRPr="00916F30">
        <w:tab/>
        <w:t xml:space="preserve">Perfetti, C. A., Liu, Y. &amp; Tan, L. H. The lexical constituency model: some implications of research on Chinese for general theories of reading. </w:t>
      </w:r>
      <w:r w:rsidRPr="00916F30">
        <w:rPr>
          <w:i/>
        </w:rPr>
        <w:t>Psychol Rev</w:t>
      </w:r>
      <w:r w:rsidRPr="00916F30">
        <w:t xml:space="preserve"> </w:t>
      </w:r>
      <w:r w:rsidRPr="00916F30">
        <w:rPr>
          <w:b/>
        </w:rPr>
        <w:t>112</w:t>
      </w:r>
      <w:r w:rsidRPr="00916F30">
        <w:t>, 43-59, doi:10.1037/0033-295X.112.1.43 (2005).</w:t>
      </w:r>
    </w:p>
    <w:p w14:paraId="5B502A9E" w14:textId="77777777" w:rsidR="00916F30" w:rsidRPr="00916F30" w:rsidRDefault="00916F30" w:rsidP="00916F30">
      <w:pPr>
        <w:pStyle w:val="EndNoteBibliography"/>
        <w:spacing w:after="360"/>
        <w:ind w:left="720" w:hanging="720"/>
      </w:pPr>
      <w:r w:rsidRPr="00916F30">
        <w:t>9</w:t>
      </w:r>
      <w:r w:rsidRPr="00916F30">
        <w:tab/>
        <w:t xml:space="preserve">Perfetti, C. A. &amp; Tan, L. H. The constituency model of Chinese word identification. </w:t>
      </w:r>
      <w:r w:rsidRPr="00916F30">
        <w:rPr>
          <w:i/>
        </w:rPr>
        <w:t>Reading Chinese script: A cognitive analysis</w:t>
      </w:r>
      <w:r w:rsidRPr="00916F30">
        <w:t>, 115-134 (1999).</w:t>
      </w:r>
    </w:p>
    <w:p w14:paraId="048F5ED9" w14:textId="77777777" w:rsidR="00916F30" w:rsidRPr="00916F30" w:rsidRDefault="00916F30" w:rsidP="00916F30">
      <w:pPr>
        <w:pStyle w:val="EndNoteBibliography"/>
        <w:spacing w:after="360"/>
        <w:ind w:left="720" w:hanging="720"/>
      </w:pPr>
      <w:r w:rsidRPr="00916F30">
        <w:lastRenderedPageBreak/>
        <w:t>10</w:t>
      </w:r>
      <w:r w:rsidRPr="00916F30">
        <w:tab/>
        <w:t xml:space="preserve">Yeh, S. L. &amp; Li, J. L. Role of structure and component in judgments of visual similarity of Chinese characters. </w:t>
      </w:r>
      <w:r w:rsidRPr="00916F30">
        <w:rPr>
          <w:i/>
        </w:rPr>
        <w:t>J Exp Psychol Hum Percept Perform</w:t>
      </w:r>
      <w:r w:rsidRPr="00916F30">
        <w:t xml:space="preserve"> </w:t>
      </w:r>
      <w:r w:rsidRPr="00916F30">
        <w:rPr>
          <w:b/>
        </w:rPr>
        <w:t>28</w:t>
      </w:r>
      <w:r w:rsidRPr="00916F30">
        <w:t>, 933-947, doi:10.1037//0096-1523.28.4.933 (2002).</w:t>
      </w:r>
    </w:p>
    <w:p w14:paraId="2D8C5F29" w14:textId="77777777" w:rsidR="00916F30" w:rsidRPr="00916F30" w:rsidRDefault="00916F30" w:rsidP="00916F30">
      <w:pPr>
        <w:pStyle w:val="EndNoteBibliography"/>
        <w:spacing w:after="360"/>
        <w:ind w:left="720" w:hanging="720"/>
      </w:pPr>
      <w:r w:rsidRPr="00916F30">
        <w:t>11</w:t>
      </w:r>
      <w:r w:rsidRPr="00916F30">
        <w:tab/>
        <w:t xml:space="preserve">Ding, G., Taft, M. &amp; Zhu, X. The representation of radicals that can be used as characters. </w:t>
      </w:r>
      <w:r w:rsidRPr="00916F30">
        <w:rPr>
          <w:i/>
        </w:rPr>
        <w:t>Acta Psychologica Sinica</w:t>
      </w:r>
      <w:r w:rsidRPr="00916F30">
        <w:t xml:space="preserve"> </w:t>
      </w:r>
      <w:r w:rsidRPr="00916F30">
        <w:rPr>
          <w:b/>
        </w:rPr>
        <w:t>32</w:t>
      </w:r>
      <w:r w:rsidRPr="00916F30">
        <w:t>, 21-26 (2000).</w:t>
      </w:r>
    </w:p>
    <w:p w14:paraId="05E6BFF6" w14:textId="77777777" w:rsidR="00916F30" w:rsidRPr="00916F30" w:rsidRDefault="00916F30" w:rsidP="00916F30">
      <w:pPr>
        <w:pStyle w:val="EndNoteBibliography"/>
        <w:spacing w:after="360"/>
        <w:ind w:left="720" w:hanging="720"/>
      </w:pPr>
      <w:r w:rsidRPr="00916F30">
        <w:t>12</w:t>
      </w:r>
      <w:r w:rsidRPr="00916F30">
        <w:tab/>
        <w:t xml:space="preserve">Taft, M. Processing of characters by native Chinese reader. </w:t>
      </w:r>
      <w:r w:rsidRPr="00916F30">
        <w:rPr>
          <w:i/>
        </w:rPr>
        <w:t>Handbook of East Asian Psycholinguistics, Vol. 1: Chinese</w:t>
      </w:r>
      <w:r w:rsidRPr="00916F30">
        <w:t>, 237-249 (2006).</w:t>
      </w:r>
    </w:p>
    <w:p w14:paraId="1FDB41A7" w14:textId="77777777" w:rsidR="00916F30" w:rsidRPr="00916F30" w:rsidRDefault="00916F30" w:rsidP="00916F30">
      <w:pPr>
        <w:pStyle w:val="EndNoteBibliography"/>
        <w:spacing w:after="360"/>
        <w:ind w:left="720" w:hanging="720"/>
      </w:pPr>
      <w:r w:rsidRPr="00916F30">
        <w:t>13</w:t>
      </w:r>
      <w:r w:rsidRPr="00916F30">
        <w:tab/>
        <w:t xml:space="preserve">Taft, M., Zhu, X. P. &amp; Peng, D. L. Positional specificity of radicals in Chinese character recognition. </w:t>
      </w:r>
      <w:r w:rsidRPr="00916F30">
        <w:rPr>
          <w:i/>
        </w:rPr>
        <w:t>J Mem Lang</w:t>
      </w:r>
      <w:r w:rsidRPr="00916F30">
        <w:t xml:space="preserve"> </w:t>
      </w:r>
      <w:r w:rsidRPr="00916F30">
        <w:rPr>
          <w:b/>
        </w:rPr>
        <w:t>40</w:t>
      </w:r>
      <w:r w:rsidRPr="00916F30">
        <w:t>, 498-519, doi:DOI 10.1006/jmla.1998.2625 (1999).</w:t>
      </w:r>
    </w:p>
    <w:p w14:paraId="7620AE99" w14:textId="77777777" w:rsidR="00916F30" w:rsidRPr="00916F30" w:rsidRDefault="00916F30" w:rsidP="00916F30">
      <w:pPr>
        <w:pStyle w:val="EndNoteBibliography"/>
        <w:spacing w:after="360"/>
        <w:ind w:left="720" w:hanging="720"/>
      </w:pPr>
      <w:r w:rsidRPr="00916F30">
        <w:t>14</w:t>
      </w:r>
      <w:r w:rsidRPr="00916F30">
        <w:tab/>
        <w:t xml:space="preserve">Taft, M. &amp; Zhu, X. P. Submorphemic processing in reading Chinese. </w:t>
      </w:r>
      <w:r w:rsidRPr="00916F30">
        <w:rPr>
          <w:i/>
        </w:rPr>
        <w:t>J Exp Psychol Learn</w:t>
      </w:r>
      <w:r w:rsidRPr="00916F30">
        <w:t xml:space="preserve"> </w:t>
      </w:r>
      <w:r w:rsidRPr="00916F30">
        <w:rPr>
          <w:b/>
        </w:rPr>
        <w:t>23</w:t>
      </w:r>
      <w:r w:rsidRPr="00916F30">
        <w:t>, 761-775, doi:Doi 10.1037//0278-7393.23.3.761 (1997).</w:t>
      </w:r>
    </w:p>
    <w:p w14:paraId="46912418" w14:textId="77777777" w:rsidR="00916F30" w:rsidRPr="00916F30" w:rsidRDefault="00916F30" w:rsidP="00916F30">
      <w:pPr>
        <w:pStyle w:val="EndNoteBibliography"/>
        <w:spacing w:after="360"/>
        <w:ind w:left="720" w:hanging="720"/>
      </w:pPr>
      <w:r w:rsidRPr="00916F30">
        <w:t>15</w:t>
      </w:r>
      <w:r w:rsidRPr="00916F30">
        <w:tab/>
        <w:t xml:space="preserve">Taft, M., Zhu, X. &amp; Ding, G. The relationship between character and radical representation in Chinese. </w:t>
      </w:r>
      <w:r w:rsidRPr="00916F30">
        <w:rPr>
          <w:i/>
        </w:rPr>
        <w:t>Acta Psychologica Sinica</w:t>
      </w:r>
      <w:r w:rsidRPr="00916F30">
        <w:t xml:space="preserve"> </w:t>
      </w:r>
      <w:r w:rsidRPr="00916F30">
        <w:rPr>
          <w:b/>
        </w:rPr>
        <w:t>32</w:t>
      </w:r>
      <w:r w:rsidRPr="00916F30">
        <w:t>, 1-12 (2000).</w:t>
      </w:r>
    </w:p>
    <w:p w14:paraId="4CA7EC96" w14:textId="77777777" w:rsidR="00916F30" w:rsidRPr="00916F30" w:rsidRDefault="00916F30" w:rsidP="00916F30">
      <w:pPr>
        <w:pStyle w:val="EndNoteBibliography"/>
        <w:ind w:left="720" w:hanging="720"/>
      </w:pPr>
      <w:r w:rsidRPr="00916F30">
        <w:t>16</w:t>
      </w:r>
      <w:r w:rsidRPr="00916F30">
        <w:tab/>
        <w:t xml:space="preserve">MacLeod, C. M. Half a century of research on the Stroop effect: an integrative review. </w:t>
      </w:r>
      <w:r w:rsidRPr="00916F30">
        <w:rPr>
          <w:i/>
        </w:rPr>
        <w:t>Psychol Bull</w:t>
      </w:r>
      <w:r w:rsidRPr="00916F30">
        <w:t xml:space="preserve"> </w:t>
      </w:r>
      <w:r w:rsidRPr="00916F30">
        <w:rPr>
          <w:b/>
        </w:rPr>
        <w:t>109</w:t>
      </w:r>
      <w:r w:rsidRPr="00916F30">
        <w:t>, 163-203 (1991).</w:t>
      </w:r>
    </w:p>
    <w:p w14:paraId="741D60DF" w14:textId="6157C19B" w:rsidR="00F33E18" w:rsidRDefault="00AF14B2" w:rsidP="00AF14B2">
      <w:pPr>
        <w:spacing w:line="480" w:lineRule="auto"/>
      </w:pPr>
      <w:r>
        <w:fldChar w:fldCharType="end"/>
      </w:r>
    </w:p>
    <w:sectPr w:rsidR="00F33E1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1F6B9" w14:textId="77777777" w:rsidR="00A623B3" w:rsidRDefault="00A623B3" w:rsidP="00FE38F4">
      <w:pPr>
        <w:spacing w:after="0" w:line="240" w:lineRule="auto"/>
      </w:pPr>
      <w:r>
        <w:separator/>
      </w:r>
    </w:p>
  </w:endnote>
  <w:endnote w:type="continuationSeparator" w:id="0">
    <w:p w14:paraId="6B196812" w14:textId="77777777" w:rsidR="00A623B3" w:rsidRDefault="00A623B3" w:rsidP="00FE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DFKai-SB">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CC63B" w14:textId="77777777" w:rsidR="001B1AC8" w:rsidRDefault="001B1AC8" w:rsidP="00C768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4D8DE4" w14:textId="77777777" w:rsidR="001B1AC8" w:rsidRDefault="001B1A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75234" w14:textId="77777777" w:rsidR="001B1AC8" w:rsidRDefault="001B1AC8" w:rsidP="00C76867">
    <w:pPr>
      <w:pStyle w:val="Footer"/>
      <w:framePr w:wrap="around" w:vAnchor="text" w:hAnchor="margin" w:xAlign="right" w:y="1"/>
      <w:ind w:right="360"/>
      <w:rPr>
        <w:rStyle w:val="PageNumber"/>
      </w:rPr>
    </w:pPr>
  </w:p>
  <w:p w14:paraId="55A958ED" w14:textId="77777777" w:rsidR="001B1AC8" w:rsidRDefault="001B1A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7317A" w14:textId="77777777" w:rsidR="00A623B3" w:rsidRDefault="00A623B3" w:rsidP="00FE38F4">
      <w:pPr>
        <w:spacing w:after="0" w:line="240" w:lineRule="auto"/>
      </w:pPr>
      <w:r>
        <w:separator/>
      </w:r>
    </w:p>
  </w:footnote>
  <w:footnote w:type="continuationSeparator" w:id="0">
    <w:p w14:paraId="320B5AB2" w14:textId="77777777" w:rsidR="00A623B3" w:rsidRDefault="00A623B3" w:rsidP="00FE3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AC5B9" w14:textId="77777777" w:rsidR="001B1AC8" w:rsidRDefault="001B1AC8" w:rsidP="00C7686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1017C2" w14:textId="77777777" w:rsidR="001B1AC8" w:rsidRDefault="001B1AC8" w:rsidP="00C7686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85886" w14:textId="57BB9F58" w:rsidR="001B1AC8" w:rsidRPr="004159BA" w:rsidRDefault="001B1AC8" w:rsidP="00C76867">
    <w:pPr>
      <w:pStyle w:val="Header"/>
      <w:wordWrap w:val="0"/>
      <w:jc w:val="right"/>
      <w:rPr>
        <w:rFonts w:ascii="Times New Roman" w:hAnsi="Times New Roman" w:cs="Times New Roman"/>
      </w:rPr>
    </w:pPr>
    <w:r w:rsidRPr="004159BA">
      <w:rPr>
        <w:rFonts w:ascii="Times New Roman" w:hAnsi="Times New Roman" w:cs="Times New Roman"/>
      </w:rPr>
      <w:fldChar w:fldCharType="begin"/>
    </w:r>
    <w:r w:rsidRPr="004159BA">
      <w:rPr>
        <w:rFonts w:ascii="Times New Roman" w:hAnsi="Times New Roman" w:cs="Times New Roman"/>
      </w:rPr>
      <w:instrText>PAGE   \* MERGEFORMAT</w:instrText>
    </w:r>
    <w:r w:rsidRPr="004159BA">
      <w:rPr>
        <w:rFonts w:ascii="Times New Roman" w:hAnsi="Times New Roman" w:cs="Times New Roman"/>
      </w:rPr>
      <w:fldChar w:fldCharType="separate"/>
    </w:r>
    <w:r w:rsidR="005B0E72">
      <w:rPr>
        <w:rFonts w:ascii="Times New Roman" w:hAnsi="Times New Roman" w:cs="Times New Roman"/>
        <w:noProof/>
      </w:rPr>
      <w:t>3</w:t>
    </w:r>
    <w:r w:rsidRPr="004159BA">
      <w:rPr>
        <w:rFonts w:ascii="Times New Roman" w:hAnsi="Times New Roman" w:cs="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72E85" w14:textId="77777777" w:rsidR="001B1AC8" w:rsidRPr="0098395E" w:rsidRDefault="001B1AC8" w:rsidP="00C76867">
    <w:pPr>
      <w:pStyle w:val="BodyText"/>
      <w:spacing w:line="480" w:lineRule="auto"/>
      <w:ind w:left="1050" w:hangingChars="525" w:hanging="1050"/>
      <w:rPr>
        <w:color w:val="000000"/>
        <w:sz w:val="20"/>
      </w:rPr>
    </w:pPr>
    <w:r w:rsidRPr="0098395E">
      <w:rPr>
        <w:color w:val="000000"/>
        <w:sz w:val="20"/>
      </w:rPr>
      <w:t xml:space="preserve">Running head: </w:t>
    </w:r>
    <w:r w:rsidRPr="0098395E">
      <w:rPr>
        <w:sz w:val="20"/>
      </w:rPr>
      <w:t>THE STROOP EFFECT IN CHINESE</w:t>
    </w:r>
    <w:r w:rsidRPr="0098395E">
      <w:rPr>
        <w:rFonts w:hint="eastAsia"/>
        <w:sz w:val="20"/>
      </w:rPr>
      <w:t xml:space="preserve"> RADICALS       </w:t>
    </w:r>
    <w:r>
      <w:rPr>
        <w:rFonts w:hint="eastAsia"/>
        <w:sz w:val="20"/>
      </w:rPr>
      <w:t xml:space="preserve">                </w:t>
    </w:r>
    <w:r w:rsidRPr="0098395E">
      <w:rPr>
        <w:rFonts w:hint="eastAsia"/>
        <w:sz w:val="20"/>
      </w:rPr>
      <w:t xml:space="preserve">    1                    </w:t>
    </w:r>
  </w:p>
  <w:p w14:paraId="29605240" w14:textId="77777777" w:rsidR="001B1AC8" w:rsidRDefault="001B1AC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13223723"/>
      <w:docPartObj>
        <w:docPartGallery w:val="Page Numbers (Top of Page)"/>
        <w:docPartUnique/>
      </w:docPartObj>
    </w:sdtPr>
    <w:sdtEndPr>
      <w:rPr>
        <w:noProof/>
      </w:rPr>
    </w:sdtEndPr>
    <w:sdtContent>
      <w:p w14:paraId="0A64BE5B" w14:textId="5CDA6DA1" w:rsidR="001B1AC8" w:rsidRPr="00FE38F4" w:rsidRDefault="001B1AC8" w:rsidP="00FE38F4">
        <w:pPr>
          <w:pStyle w:val="Header"/>
          <w:rPr>
            <w:rFonts w:ascii="Times New Roman" w:hAnsi="Times New Roman" w:cs="Times New Roman"/>
          </w:rPr>
        </w:pPr>
        <w:r>
          <w:rPr>
            <w:rFonts w:ascii="Times New Roman" w:hAnsi="Times New Roman" w:cs="Times New Roman"/>
          </w:rPr>
          <w:tab/>
        </w:r>
        <w:r w:rsidRPr="00FE38F4">
          <w:rPr>
            <w:rFonts w:ascii="Times New Roman" w:hAnsi="Times New Roman" w:cs="Times New Roman"/>
          </w:rPr>
          <w:tab/>
        </w:r>
        <w:r w:rsidRPr="00FE38F4">
          <w:rPr>
            <w:rFonts w:ascii="Times New Roman" w:hAnsi="Times New Roman" w:cs="Times New Roman"/>
          </w:rPr>
          <w:fldChar w:fldCharType="begin"/>
        </w:r>
        <w:r w:rsidRPr="00FE38F4">
          <w:rPr>
            <w:rFonts w:ascii="Times New Roman" w:hAnsi="Times New Roman" w:cs="Times New Roman"/>
          </w:rPr>
          <w:instrText xml:space="preserve"> PAGE   \* MERGEFORMAT </w:instrText>
        </w:r>
        <w:r w:rsidRPr="00FE38F4">
          <w:rPr>
            <w:rFonts w:ascii="Times New Roman" w:hAnsi="Times New Roman" w:cs="Times New Roman"/>
          </w:rPr>
          <w:fldChar w:fldCharType="separate"/>
        </w:r>
        <w:r w:rsidR="005B0E72">
          <w:rPr>
            <w:rFonts w:ascii="Times New Roman" w:hAnsi="Times New Roman" w:cs="Times New Roman"/>
            <w:noProof/>
          </w:rPr>
          <w:t>16</w:t>
        </w:r>
        <w:r w:rsidRPr="00FE38F4">
          <w:rPr>
            <w:rFonts w:ascii="Times New Roman" w:hAnsi="Times New Roman" w:cs="Times New Roman"/>
            <w:noProof/>
          </w:rPr>
          <w:fldChar w:fldCharType="end"/>
        </w:r>
      </w:p>
    </w:sdtContent>
  </w:sdt>
  <w:p w14:paraId="55E75BA2" w14:textId="77777777" w:rsidR="001B1AC8" w:rsidRPr="00FE38F4" w:rsidRDefault="001B1AC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E5310"/>
    <w:multiLevelType w:val="hybridMultilevel"/>
    <w:tmpl w:val="8CA6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A36F6"/>
    <w:multiLevelType w:val="hybridMultilevel"/>
    <w:tmpl w:val="B7A4C2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BD0E90"/>
    <w:multiLevelType w:val="hybridMultilevel"/>
    <w:tmpl w:val="BD587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2&lt;/SpaceAfter&gt;&lt;HyperlinksEnabled&gt;0&lt;/HyperlinksEnabled&gt;&lt;HyperlinksVisible&gt;0&lt;/HyperlinksVisible&gt;&lt;EnableBibliographyCategories&gt;0&lt;/EnableBibliographyCategories&gt;&lt;/ENLayout&gt;"/>
    <w:docVar w:name="EN.Libraries" w:val="&lt;Libraries&gt;&lt;item db-id=&quot;aw9052tf6wrstpe5f0bx0vxewf55fxzsdsaa&quot;&gt;Stroop Radical&lt;record-ids&gt;&lt;item&gt;4&lt;/item&gt;&lt;item&gt;8&lt;/item&gt;&lt;item&gt;21&lt;/item&gt;&lt;item&gt;44&lt;/item&gt;&lt;item&gt;49&lt;/item&gt;&lt;item&gt;52&lt;/item&gt;&lt;item&gt;66&lt;/item&gt;&lt;item&gt;67&lt;/item&gt;&lt;item&gt;68&lt;/item&gt;&lt;item&gt;69&lt;/item&gt;&lt;item&gt;75&lt;/item&gt;&lt;item&gt;85&lt;/item&gt;&lt;item&gt;91&lt;/item&gt;&lt;item&gt;95&lt;/item&gt;&lt;item&gt;102&lt;/item&gt;&lt;item&gt;114&lt;/item&gt;&lt;/record-ids&gt;&lt;/item&gt;&lt;/Libraries&gt;"/>
  </w:docVars>
  <w:rsids>
    <w:rsidRoot w:val="00FE38F4"/>
    <w:rsid w:val="0000551B"/>
    <w:rsid w:val="0001463C"/>
    <w:rsid w:val="00024837"/>
    <w:rsid w:val="0003013A"/>
    <w:rsid w:val="00054F27"/>
    <w:rsid w:val="000829A0"/>
    <w:rsid w:val="000937C5"/>
    <w:rsid w:val="000B03B9"/>
    <w:rsid w:val="000F0577"/>
    <w:rsid w:val="00100436"/>
    <w:rsid w:val="00102974"/>
    <w:rsid w:val="00110FF0"/>
    <w:rsid w:val="001533D3"/>
    <w:rsid w:val="00167E51"/>
    <w:rsid w:val="0018556A"/>
    <w:rsid w:val="001860F2"/>
    <w:rsid w:val="001A11C8"/>
    <w:rsid w:val="001B1AC8"/>
    <w:rsid w:val="001B4C9E"/>
    <w:rsid w:val="001C451C"/>
    <w:rsid w:val="001E22CC"/>
    <w:rsid w:val="00211747"/>
    <w:rsid w:val="002363C5"/>
    <w:rsid w:val="002443E0"/>
    <w:rsid w:val="0025150E"/>
    <w:rsid w:val="00251D7F"/>
    <w:rsid w:val="00254994"/>
    <w:rsid w:val="002821C6"/>
    <w:rsid w:val="002857B5"/>
    <w:rsid w:val="002C536A"/>
    <w:rsid w:val="002C7DAF"/>
    <w:rsid w:val="002F53F6"/>
    <w:rsid w:val="0030025C"/>
    <w:rsid w:val="00313456"/>
    <w:rsid w:val="003224BB"/>
    <w:rsid w:val="0033136C"/>
    <w:rsid w:val="003543FD"/>
    <w:rsid w:val="00386B0F"/>
    <w:rsid w:val="00392595"/>
    <w:rsid w:val="003932A3"/>
    <w:rsid w:val="003A76DF"/>
    <w:rsid w:val="003B4512"/>
    <w:rsid w:val="004159BA"/>
    <w:rsid w:val="00425F0B"/>
    <w:rsid w:val="00434504"/>
    <w:rsid w:val="004375FC"/>
    <w:rsid w:val="00441351"/>
    <w:rsid w:val="0044555A"/>
    <w:rsid w:val="0045212B"/>
    <w:rsid w:val="004866BC"/>
    <w:rsid w:val="004871F7"/>
    <w:rsid w:val="004A3377"/>
    <w:rsid w:val="004D2EC9"/>
    <w:rsid w:val="004E0EF0"/>
    <w:rsid w:val="004F732E"/>
    <w:rsid w:val="00512470"/>
    <w:rsid w:val="00530D92"/>
    <w:rsid w:val="00535D39"/>
    <w:rsid w:val="00562DBD"/>
    <w:rsid w:val="00567A39"/>
    <w:rsid w:val="00581978"/>
    <w:rsid w:val="005A2C55"/>
    <w:rsid w:val="005A7AEE"/>
    <w:rsid w:val="005B0E72"/>
    <w:rsid w:val="005C3F50"/>
    <w:rsid w:val="005C4E53"/>
    <w:rsid w:val="005E224D"/>
    <w:rsid w:val="00601A80"/>
    <w:rsid w:val="006266AF"/>
    <w:rsid w:val="0065036A"/>
    <w:rsid w:val="006A33F4"/>
    <w:rsid w:val="006D57D2"/>
    <w:rsid w:val="006D5DE6"/>
    <w:rsid w:val="006E75DC"/>
    <w:rsid w:val="006E76C9"/>
    <w:rsid w:val="00701BDD"/>
    <w:rsid w:val="00720320"/>
    <w:rsid w:val="00720A02"/>
    <w:rsid w:val="007800F3"/>
    <w:rsid w:val="007902AA"/>
    <w:rsid w:val="007909A2"/>
    <w:rsid w:val="007A1C27"/>
    <w:rsid w:val="007C244D"/>
    <w:rsid w:val="007D2ECA"/>
    <w:rsid w:val="007E28D9"/>
    <w:rsid w:val="00815FAE"/>
    <w:rsid w:val="008322B4"/>
    <w:rsid w:val="00835DD2"/>
    <w:rsid w:val="00845EE3"/>
    <w:rsid w:val="00845FAA"/>
    <w:rsid w:val="00847993"/>
    <w:rsid w:val="00851067"/>
    <w:rsid w:val="0088174B"/>
    <w:rsid w:val="008819AB"/>
    <w:rsid w:val="00894F70"/>
    <w:rsid w:val="008A5ED3"/>
    <w:rsid w:val="008D019E"/>
    <w:rsid w:val="008D63AF"/>
    <w:rsid w:val="008E6E8F"/>
    <w:rsid w:val="00903368"/>
    <w:rsid w:val="00911C67"/>
    <w:rsid w:val="00916F30"/>
    <w:rsid w:val="00941ECC"/>
    <w:rsid w:val="009450DC"/>
    <w:rsid w:val="009474BE"/>
    <w:rsid w:val="00954D11"/>
    <w:rsid w:val="00967D42"/>
    <w:rsid w:val="00976E3F"/>
    <w:rsid w:val="00992399"/>
    <w:rsid w:val="009A3A64"/>
    <w:rsid w:val="009A5F05"/>
    <w:rsid w:val="009B0290"/>
    <w:rsid w:val="009B4BE4"/>
    <w:rsid w:val="00A019A5"/>
    <w:rsid w:val="00A01EE1"/>
    <w:rsid w:val="00A23DDC"/>
    <w:rsid w:val="00A30100"/>
    <w:rsid w:val="00A35CC6"/>
    <w:rsid w:val="00A522DD"/>
    <w:rsid w:val="00A623B3"/>
    <w:rsid w:val="00A80782"/>
    <w:rsid w:val="00A81CEC"/>
    <w:rsid w:val="00A9561C"/>
    <w:rsid w:val="00AA55F5"/>
    <w:rsid w:val="00AD6879"/>
    <w:rsid w:val="00AF14B2"/>
    <w:rsid w:val="00AF619C"/>
    <w:rsid w:val="00B1528F"/>
    <w:rsid w:val="00B24FA0"/>
    <w:rsid w:val="00B3604C"/>
    <w:rsid w:val="00B409ED"/>
    <w:rsid w:val="00B41165"/>
    <w:rsid w:val="00B43580"/>
    <w:rsid w:val="00B546DC"/>
    <w:rsid w:val="00B71EEE"/>
    <w:rsid w:val="00B80BEB"/>
    <w:rsid w:val="00BA673F"/>
    <w:rsid w:val="00BB49C0"/>
    <w:rsid w:val="00BF21D0"/>
    <w:rsid w:val="00C24D50"/>
    <w:rsid w:val="00C25B06"/>
    <w:rsid w:val="00C46508"/>
    <w:rsid w:val="00C614EF"/>
    <w:rsid w:val="00C65C7D"/>
    <w:rsid w:val="00C76867"/>
    <w:rsid w:val="00CA4D87"/>
    <w:rsid w:val="00CB1C36"/>
    <w:rsid w:val="00CB5054"/>
    <w:rsid w:val="00CC0E49"/>
    <w:rsid w:val="00CC119B"/>
    <w:rsid w:val="00CD4E55"/>
    <w:rsid w:val="00CE0B8F"/>
    <w:rsid w:val="00CE1EB0"/>
    <w:rsid w:val="00D055C3"/>
    <w:rsid w:val="00D05797"/>
    <w:rsid w:val="00D10E1E"/>
    <w:rsid w:val="00D33DE5"/>
    <w:rsid w:val="00D373D1"/>
    <w:rsid w:val="00D6575B"/>
    <w:rsid w:val="00D743A8"/>
    <w:rsid w:val="00D74751"/>
    <w:rsid w:val="00D7782A"/>
    <w:rsid w:val="00D82DC1"/>
    <w:rsid w:val="00D96209"/>
    <w:rsid w:val="00DB5344"/>
    <w:rsid w:val="00DC0486"/>
    <w:rsid w:val="00DC21D2"/>
    <w:rsid w:val="00DD065B"/>
    <w:rsid w:val="00DE22D8"/>
    <w:rsid w:val="00DF53B4"/>
    <w:rsid w:val="00E063A2"/>
    <w:rsid w:val="00E26DBB"/>
    <w:rsid w:val="00E43A98"/>
    <w:rsid w:val="00E52F89"/>
    <w:rsid w:val="00E62C58"/>
    <w:rsid w:val="00E72A96"/>
    <w:rsid w:val="00E93972"/>
    <w:rsid w:val="00EA0A84"/>
    <w:rsid w:val="00EA357D"/>
    <w:rsid w:val="00F23E0A"/>
    <w:rsid w:val="00F33E18"/>
    <w:rsid w:val="00F47C37"/>
    <w:rsid w:val="00F666CD"/>
    <w:rsid w:val="00F777F3"/>
    <w:rsid w:val="00F82B6F"/>
    <w:rsid w:val="00F8317B"/>
    <w:rsid w:val="00FA16C7"/>
    <w:rsid w:val="00FB29D0"/>
    <w:rsid w:val="00FB7630"/>
    <w:rsid w:val="00FD6763"/>
    <w:rsid w:val="00FE1365"/>
    <w:rsid w:val="00FE36E5"/>
    <w:rsid w:val="00FE38F4"/>
    <w:rsid w:val="00FF78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7E11E"/>
  <w15:chartTrackingRefBased/>
  <w15:docId w15:val="{BECEE70D-0277-4F2B-9474-4A140A30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F14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F14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8F4"/>
  </w:style>
  <w:style w:type="paragraph" w:styleId="Footer">
    <w:name w:val="footer"/>
    <w:basedOn w:val="Normal"/>
    <w:link w:val="FooterChar"/>
    <w:unhideWhenUsed/>
    <w:rsid w:val="00FE38F4"/>
    <w:pPr>
      <w:tabs>
        <w:tab w:val="center" w:pos="4680"/>
        <w:tab w:val="right" w:pos="9360"/>
      </w:tabs>
      <w:spacing w:after="0" w:line="240" w:lineRule="auto"/>
    </w:pPr>
  </w:style>
  <w:style w:type="character" w:customStyle="1" w:styleId="FooterChar">
    <w:name w:val="Footer Char"/>
    <w:basedOn w:val="DefaultParagraphFont"/>
    <w:link w:val="Footer"/>
    <w:rsid w:val="00FE38F4"/>
  </w:style>
  <w:style w:type="paragraph" w:styleId="NormalIndent">
    <w:name w:val="Normal Indent"/>
    <w:basedOn w:val="Normal"/>
    <w:uiPriority w:val="99"/>
    <w:rsid w:val="00AF14B2"/>
    <w:pPr>
      <w:widowControl w:val="0"/>
      <w:spacing w:after="0" w:line="360" w:lineRule="auto"/>
      <w:ind w:left="480"/>
      <w:jc w:val="both"/>
    </w:pPr>
    <w:rPr>
      <w:rFonts w:ascii="Times New Roman" w:eastAsia="PMingLiU" w:hAnsi="Times New Roman" w:cs="Times New Roman"/>
      <w:kern w:val="2"/>
      <w:sz w:val="24"/>
      <w:szCs w:val="20"/>
    </w:rPr>
  </w:style>
  <w:style w:type="paragraph" w:styleId="BodyText2">
    <w:name w:val="Body Text 2"/>
    <w:basedOn w:val="Normal"/>
    <w:link w:val="BodyText2Char"/>
    <w:rsid w:val="00AF14B2"/>
    <w:pPr>
      <w:widowControl w:val="0"/>
      <w:spacing w:after="120" w:line="480" w:lineRule="auto"/>
      <w:jc w:val="both"/>
    </w:pPr>
    <w:rPr>
      <w:rFonts w:ascii="Times New Roman" w:eastAsia="PMingLiU" w:hAnsi="Times New Roman" w:cs="Times New Roman"/>
      <w:kern w:val="2"/>
      <w:sz w:val="24"/>
      <w:szCs w:val="20"/>
      <w:lang w:val="x-none" w:eastAsia="x-none"/>
    </w:rPr>
  </w:style>
  <w:style w:type="character" w:customStyle="1" w:styleId="BodyText2Char">
    <w:name w:val="Body Text 2 Char"/>
    <w:basedOn w:val="DefaultParagraphFont"/>
    <w:link w:val="BodyText2"/>
    <w:rsid w:val="00AF14B2"/>
    <w:rPr>
      <w:rFonts w:ascii="Times New Roman" w:eastAsia="PMingLiU" w:hAnsi="Times New Roman" w:cs="Times New Roman"/>
      <w:kern w:val="2"/>
      <w:sz w:val="24"/>
      <w:szCs w:val="20"/>
      <w:lang w:val="x-none" w:eastAsia="x-none"/>
    </w:rPr>
  </w:style>
  <w:style w:type="character" w:styleId="CommentReference">
    <w:name w:val="annotation reference"/>
    <w:uiPriority w:val="99"/>
    <w:semiHidden/>
    <w:rsid w:val="00AF14B2"/>
    <w:rPr>
      <w:sz w:val="18"/>
      <w:szCs w:val="18"/>
    </w:rPr>
  </w:style>
  <w:style w:type="paragraph" w:styleId="CommentText">
    <w:name w:val="annotation text"/>
    <w:basedOn w:val="Normal"/>
    <w:link w:val="CommentTextChar"/>
    <w:uiPriority w:val="99"/>
    <w:semiHidden/>
    <w:rsid w:val="00AF14B2"/>
    <w:pPr>
      <w:widowControl w:val="0"/>
      <w:spacing w:after="0" w:line="360" w:lineRule="auto"/>
    </w:pPr>
    <w:rPr>
      <w:rFonts w:ascii="Times New Roman" w:eastAsia="PMingLiU" w:hAnsi="Times New Roman" w:cs="Times New Roman"/>
      <w:kern w:val="2"/>
      <w:sz w:val="24"/>
      <w:szCs w:val="20"/>
      <w:lang w:val="x-none" w:eastAsia="x-none"/>
    </w:rPr>
  </w:style>
  <w:style w:type="character" w:customStyle="1" w:styleId="CommentTextChar">
    <w:name w:val="Comment Text Char"/>
    <w:basedOn w:val="DefaultParagraphFont"/>
    <w:link w:val="CommentText"/>
    <w:uiPriority w:val="99"/>
    <w:semiHidden/>
    <w:rsid w:val="00AF14B2"/>
    <w:rPr>
      <w:rFonts w:ascii="Times New Roman" w:eastAsia="PMingLiU" w:hAnsi="Times New Roman" w:cs="Times New Roman"/>
      <w:kern w:val="2"/>
      <w:sz w:val="24"/>
      <w:szCs w:val="20"/>
      <w:lang w:val="x-none" w:eastAsia="x-none"/>
    </w:rPr>
  </w:style>
  <w:style w:type="paragraph" w:styleId="BalloonText">
    <w:name w:val="Balloon Text"/>
    <w:basedOn w:val="Normal"/>
    <w:link w:val="BalloonTextChar"/>
    <w:uiPriority w:val="99"/>
    <w:semiHidden/>
    <w:unhideWhenUsed/>
    <w:rsid w:val="00AF1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4B2"/>
    <w:rPr>
      <w:rFonts w:ascii="Segoe UI" w:hAnsi="Segoe UI" w:cs="Segoe UI"/>
      <w:sz w:val="18"/>
      <w:szCs w:val="18"/>
    </w:rPr>
  </w:style>
  <w:style w:type="paragraph" w:customStyle="1" w:styleId="EndNoteBibliographyTitle">
    <w:name w:val="EndNote Bibliography Title"/>
    <w:basedOn w:val="Normal"/>
    <w:link w:val="EndNoteBibliographyTitleChar"/>
    <w:rsid w:val="00AF14B2"/>
    <w:pPr>
      <w:spacing w:after="0"/>
      <w:jc w:val="center"/>
    </w:pPr>
    <w:rPr>
      <w:rFonts w:ascii="Times New Roman" w:hAnsi="Times New Roman" w:cs="Times New Roman"/>
      <w:noProof/>
      <w:sz w:val="24"/>
    </w:rPr>
  </w:style>
  <w:style w:type="character" w:customStyle="1" w:styleId="EndNoteBibliographyTitleChar">
    <w:name w:val="EndNote Bibliography Title Char"/>
    <w:basedOn w:val="BodyText2Char"/>
    <w:link w:val="EndNoteBibliographyTitle"/>
    <w:rsid w:val="00AF14B2"/>
    <w:rPr>
      <w:rFonts w:ascii="Times New Roman" w:eastAsia="PMingLiU" w:hAnsi="Times New Roman" w:cs="Times New Roman"/>
      <w:noProof/>
      <w:kern w:val="2"/>
      <w:sz w:val="24"/>
      <w:szCs w:val="20"/>
      <w:lang w:val="x-none" w:eastAsia="x-none"/>
    </w:rPr>
  </w:style>
  <w:style w:type="paragraph" w:customStyle="1" w:styleId="EndNoteBibliography">
    <w:name w:val="EndNote Bibliography"/>
    <w:basedOn w:val="Normal"/>
    <w:link w:val="EndNoteBibliographyChar"/>
    <w:rsid w:val="00AF14B2"/>
    <w:pPr>
      <w:spacing w:line="360" w:lineRule="auto"/>
    </w:pPr>
    <w:rPr>
      <w:rFonts w:ascii="Times New Roman" w:hAnsi="Times New Roman" w:cs="Times New Roman"/>
      <w:noProof/>
      <w:sz w:val="24"/>
    </w:rPr>
  </w:style>
  <w:style w:type="character" w:customStyle="1" w:styleId="EndNoteBibliographyChar">
    <w:name w:val="EndNote Bibliography Char"/>
    <w:basedOn w:val="BodyText2Char"/>
    <w:link w:val="EndNoteBibliography"/>
    <w:rsid w:val="00AF14B2"/>
    <w:rPr>
      <w:rFonts w:ascii="Times New Roman" w:eastAsia="PMingLiU" w:hAnsi="Times New Roman" w:cs="Times New Roman"/>
      <w:noProof/>
      <w:kern w:val="2"/>
      <w:sz w:val="24"/>
      <w:szCs w:val="20"/>
      <w:lang w:val="x-none" w:eastAsia="x-none"/>
    </w:rPr>
  </w:style>
  <w:style w:type="character" w:customStyle="1" w:styleId="Heading1Char">
    <w:name w:val="Heading 1 Char"/>
    <w:basedOn w:val="DefaultParagraphFont"/>
    <w:link w:val="Heading1"/>
    <w:rsid w:val="00AF14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AF14B2"/>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99"/>
    <w:semiHidden/>
    <w:unhideWhenUsed/>
    <w:rsid w:val="00F82B6F"/>
    <w:pPr>
      <w:spacing w:after="120"/>
    </w:pPr>
  </w:style>
  <w:style w:type="character" w:customStyle="1" w:styleId="BodyTextChar">
    <w:name w:val="Body Text Char"/>
    <w:basedOn w:val="DefaultParagraphFont"/>
    <w:link w:val="BodyText"/>
    <w:uiPriority w:val="99"/>
    <w:semiHidden/>
    <w:rsid w:val="00F82B6F"/>
  </w:style>
  <w:style w:type="character" w:styleId="PageNumber">
    <w:name w:val="page number"/>
    <w:basedOn w:val="DefaultParagraphFont"/>
    <w:rsid w:val="00F82B6F"/>
  </w:style>
  <w:style w:type="table" w:styleId="TableGrid">
    <w:name w:val="Table Grid"/>
    <w:basedOn w:val="TableNormal"/>
    <w:uiPriority w:val="39"/>
    <w:rsid w:val="00F82B6F"/>
    <w:pPr>
      <w:widowControl w:val="0"/>
      <w:spacing w:after="0" w:line="240" w:lineRule="auto"/>
    </w:pPr>
    <w:rPr>
      <w:rFonts w:ascii="Times New Roman" w:eastAsia="PMingLiU"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82B6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094267">
      <w:bodyDiv w:val="1"/>
      <w:marLeft w:val="0"/>
      <w:marRight w:val="0"/>
      <w:marTop w:val="0"/>
      <w:marBottom w:val="0"/>
      <w:divBdr>
        <w:top w:val="none" w:sz="0" w:space="0" w:color="auto"/>
        <w:left w:val="none" w:sz="0" w:space="0" w:color="auto"/>
        <w:bottom w:val="none" w:sz="0" w:space="0" w:color="auto"/>
        <w:right w:val="none" w:sz="0" w:space="0" w:color="auto"/>
      </w:divBdr>
      <w:divsChild>
        <w:div w:id="743374904">
          <w:marLeft w:val="0"/>
          <w:marRight w:val="0"/>
          <w:marTop w:val="0"/>
          <w:marBottom w:val="0"/>
          <w:divBdr>
            <w:top w:val="none" w:sz="0" w:space="0" w:color="auto"/>
            <w:left w:val="none" w:sz="0" w:space="0" w:color="auto"/>
            <w:bottom w:val="none" w:sz="0" w:space="0" w:color="auto"/>
            <w:right w:val="none" w:sz="0" w:space="0" w:color="auto"/>
          </w:divBdr>
          <w:divsChild>
            <w:div w:id="16184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79294">
      <w:bodyDiv w:val="1"/>
      <w:marLeft w:val="0"/>
      <w:marRight w:val="0"/>
      <w:marTop w:val="0"/>
      <w:marBottom w:val="0"/>
      <w:divBdr>
        <w:top w:val="none" w:sz="0" w:space="0" w:color="auto"/>
        <w:left w:val="none" w:sz="0" w:space="0" w:color="auto"/>
        <w:bottom w:val="none" w:sz="0" w:space="0" w:color="auto"/>
        <w:right w:val="none" w:sz="0" w:space="0" w:color="auto"/>
      </w:divBdr>
      <w:divsChild>
        <w:div w:id="1249730837">
          <w:marLeft w:val="0"/>
          <w:marRight w:val="0"/>
          <w:marTop w:val="0"/>
          <w:marBottom w:val="0"/>
          <w:divBdr>
            <w:top w:val="none" w:sz="0" w:space="0" w:color="auto"/>
            <w:left w:val="none" w:sz="0" w:space="0" w:color="auto"/>
            <w:bottom w:val="none" w:sz="0" w:space="0" w:color="auto"/>
            <w:right w:val="none" w:sz="0" w:space="0" w:color="auto"/>
          </w:divBdr>
          <w:divsChild>
            <w:div w:id="9532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suling@ntu.edu.t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16</Pages>
  <Words>5789</Words>
  <Characters>33002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Pokuan Ho</dc:creator>
  <cp:keywords/>
  <dc:description/>
  <cp:lastModifiedBy>Pokuan Ho</cp:lastModifiedBy>
  <cp:revision>8</cp:revision>
  <dcterms:created xsi:type="dcterms:W3CDTF">2017-08-15T17:03:00Z</dcterms:created>
  <dcterms:modified xsi:type="dcterms:W3CDTF">2017-10-24T05:00:00Z</dcterms:modified>
</cp:coreProperties>
</file>