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89300" w14:textId="77777777" w:rsidR="00A348AE" w:rsidRDefault="00A348AE" w:rsidP="008D5817">
      <w:pPr>
        <w:rPr>
          <w:rFonts w:ascii="Times" w:hAnsi="Times"/>
          <w:b/>
          <w:sz w:val="28"/>
          <w:szCs w:val="28"/>
          <w:lang w:val="en-GB"/>
        </w:rPr>
      </w:pPr>
      <w:bookmarkStart w:id="0" w:name="_GoBack"/>
      <w:bookmarkEnd w:id="0"/>
    </w:p>
    <w:p w14:paraId="4C1C4C3A" w14:textId="77777777" w:rsidR="00A348AE" w:rsidRDefault="00A348AE" w:rsidP="00A348AE">
      <w:pPr>
        <w:spacing w:line="276" w:lineRule="auto"/>
        <w:jc w:val="center"/>
        <w:rPr>
          <w:rFonts w:ascii="Times" w:hAnsi="Times"/>
          <w:b/>
          <w:i/>
          <w:sz w:val="28"/>
          <w:szCs w:val="28"/>
          <w:lang w:val="en-US"/>
        </w:rPr>
      </w:pPr>
    </w:p>
    <w:p w14:paraId="74A5361E" w14:textId="77777777" w:rsidR="00A348AE" w:rsidRDefault="00A348AE" w:rsidP="00A348AE">
      <w:pPr>
        <w:spacing w:line="276" w:lineRule="auto"/>
        <w:jc w:val="center"/>
        <w:rPr>
          <w:rFonts w:ascii="Times" w:hAnsi="Times"/>
          <w:b/>
          <w:i/>
          <w:sz w:val="28"/>
          <w:szCs w:val="28"/>
          <w:lang w:val="en-US"/>
        </w:rPr>
      </w:pPr>
    </w:p>
    <w:p w14:paraId="011A1011" w14:textId="77777777" w:rsidR="00A348AE" w:rsidRDefault="00A348AE" w:rsidP="00A348AE">
      <w:pPr>
        <w:spacing w:line="276" w:lineRule="auto"/>
        <w:jc w:val="center"/>
        <w:rPr>
          <w:rFonts w:ascii="Times" w:hAnsi="Times"/>
          <w:b/>
          <w:i/>
          <w:sz w:val="28"/>
          <w:szCs w:val="28"/>
          <w:lang w:val="en-US"/>
        </w:rPr>
      </w:pPr>
    </w:p>
    <w:p w14:paraId="5FE716B1" w14:textId="77777777" w:rsidR="00A348AE" w:rsidRDefault="00A348AE" w:rsidP="00A348AE">
      <w:pPr>
        <w:spacing w:line="276" w:lineRule="auto"/>
        <w:jc w:val="center"/>
        <w:rPr>
          <w:rFonts w:ascii="Times" w:hAnsi="Times"/>
          <w:b/>
          <w:i/>
          <w:sz w:val="28"/>
          <w:szCs w:val="28"/>
          <w:lang w:val="en-US"/>
        </w:rPr>
      </w:pPr>
    </w:p>
    <w:p w14:paraId="3F5E7F2F" w14:textId="77777777" w:rsidR="00A348AE" w:rsidRPr="006A55D0" w:rsidRDefault="00A348AE" w:rsidP="00A348AE">
      <w:pPr>
        <w:spacing w:line="276" w:lineRule="auto"/>
        <w:jc w:val="center"/>
        <w:rPr>
          <w:rFonts w:ascii="Times" w:hAnsi="Times"/>
          <w:b/>
          <w:i/>
          <w:sz w:val="28"/>
          <w:szCs w:val="28"/>
          <w:lang w:val="en-US"/>
        </w:rPr>
      </w:pPr>
      <w:r w:rsidRPr="006A55D0">
        <w:rPr>
          <w:rFonts w:ascii="Times" w:hAnsi="Times"/>
          <w:b/>
          <w:i/>
          <w:sz w:val="28"/>
          <w:szCs w:val="28"/>
          <w:lang w:val="en-US"/>
        </w:rPr>
        <w:t>Helicobacter pylori</w:t>
      </w:r>
      <w:r w:rsidRPr="006A55D0">
        <w:rPr>
          <w:rFonts w:ascii="Times" w:hAnsi="Times"/>
          <w:b/>
          <w:sz w:val="28"/>
          <w:szCs w:val="28"/>
          <w:lang w:val="en-US"/>
        </w:rPr>
        <w:t xml:space="preserve"> targets mitochondrial import and components of mitochondrial DNA replication machinery through an alternative VacA-dependent and a VacA-independent mechanism</w:t>
      </w:r>
      <w:r w:rsidR="001360E8">
        <w:rPr>
          <w:rFonts w:ascii="Times" w:hAnsi="Times"/>
          <w:b/>
          <w:sz w:val="28"/>
          <w:szCs w:val="28"/>
          <w:lang w:val="en-US"/>
        </w:rPr>
        <w:t>s</w:t>
      </w:r>
      <w:r w:rsidRPr="006A55D0">
        <w:rPr>
          <w:rFonts w:ascii="Times" w:hAnsi="Times"/>
          <w:b/>
          <w:sz w:val="28"/>
          <w:szCs w:val="28"/>
          <w:lang w:val="en-US"/>
        </w:rPr>
        <w:t xml:space="preserve"> </w:t>
      </w:r>
    </w:p>
    <w:p w14:paraId="27420F2F" w14:textId="77777777" w:rsidR="00A348AE" w:rsidRPr="006A55D0" w:rsidRDefault="00A348AE" w:rsidP="00A348AE">
      <w:pPr>
        <w:jc w:val="both"/>
        <w:rPr>
          <w:rFonts w:ascii="Times" w:hAnsi="Times"/>
          <w:b/>
          <w:sz w:val="28"/>
          <w:szCs w:val="28"/>
          <w:lang w:val="en-US"/>
        </w:rPr>
      </w:pPr>
    </w:p>
    <w:p w14:paraId="2C4D4123" w14:textId="77777777" w:rsidR="00A348AE" w:rsidRPr="006A55D0" w:rsidRDefault="00A348AE" w:rsidP="00A348AE">
      <w:pPr>
        <w:jc w:val="both"/>
        <w:rPr>
          <w:rFonts w:ascii="Times" w:hAnsi="Times"/>
          <w:strike/>
          <w:sz w:val="28"/>
          <w:szCs w:val="28"/>
          <w:lang w:val="en-US"/>
        </w:rPr>
      </w:pPr>
    </w:p>
    <w:p w14:paraId="2AC8A4FF" w14:textId="77777777" w:rsidR="00A348AE" w:rsidRPr="006A55D0" w:rsidRDefault="00A348AE" w:rsidP="00A348AE">
      <w:pPr>
        <w:jc w:val="center"/>
        <w:rPr>
          <w:rFonts w:ascii="Times" w:hAnsi="Times"/>
          <w:lang w:val="en-US"/>
        </w:rPr>
      </w:pPr>
    </w:p>
    <w:p w14:paraId="6E6E96D6" w14:textId="77777777" w:rsidR="00A348AE" w:rsidRPr="006A55D0" w:rsidRDefault="00A348AE" w:rsidP="00A348AE">
      <w:pPr>
        <w:rPr>
          <w:rFonts w:ascii="Times" w:hAnsi="Times"/>
          <w:b/>
          <w:lang w:val="en-US"/>
        </w:rPr>
      </w:pPr>
      <w:r w:rsidRPr="006A55D0">
        <w:rPr>
          <w:rFonts w:ascii="Times" w:hAnsi="Times"/>
          <w:lang w:val="en-US"/>
        </w:rPr>
        <w:t xml:space="preserve">Laurent Chatre, Julien Fernandes, Valérie Michel, Laurence Fiette, Patrick Avé, </w:t>
      </w:r>
      <w:r w:rsidR="0077301C" w:rsidRPr="006A55D0">
        <w:rPr>
          <w:rFonts w:ascii="Times" w:hAnsi="Times"/>
          <w:lang w:val="en-US"/>
        </w:rPr>
        <w:t xml:space="preserve">Giuseppe Arena, </w:t>
      </w:r>
      <w:r w:rsidRPr="006A55D0">
        <w:rPr>
          <w:rFonts w:ascii="Times" w:hAnsi="Times"/>
          <w:lang w:val="en-US"/>
        </w:rPr>
        <w:t>Utkarsh Jain, Rainer Haas, Timothy C Wang, Miria Ricchetti and Eliette Touati</w:t>
      </w:r>
    </w:p>
    <w:p w14:paraId="239D8588" w14:textId="77777777" w:rsidR="00A348AE" w:rsidRPr="006A55D0" w:rsidRDefault="00A348AE" w:rsidP="008D5817">
      <w:pPr>
        <w:rPr>
          <w:rFonts w:ascii="Times" w:hAnsi="Times"/>
          <w:b/>
          <w:sz w:val="28"/>
          <w:szCs w:val="28"/>
          <w:lang w:val="en-GB"/>
        </w:rPr>
      </w:pPr>
    </w:p>
    <w:p w14:paraId="6D187A8F" w14:textId="77777777" w:rsidR="00A348AE" w:rsidRPr="006A55D0" w:rsidRDefault="00A348AE" w:rsidP="008D5817">
      <w:pPr>
        <w:rPr>
          <w:rFonts w:ascii="Times" w:hAnsi="Times"/>
          <w:b/>
          <w:sz w:val="28"/>
          <w:szCs w:val="28"/>
          <w:lang w:val="en-GB"/>
        </w:rPr>
      </w:pPr>
    </w:p>
    <w:p w14:paraId="5F22BD14" w14:textId="77777777" w:rsidR="00A348AE" w:rsidRPr="006A55D0" w:rsidRDefault="00A348AE" w:rsidP="008D5817">
      <w:pPr>
        <w:rPr>
          <w:rFonts w:ascii="Times" w:hAnsi="Times"/>
          <w:b/>
          <w:sz w:val="28"/>
          <w:szCs w:val="28"/>
          <w:lang w:val="en-GB"/>
        </w:rPr>
      </w:pPr>
    </w:p>
    <w:p w14:paraId="52BC8F4B" w14:textId="77777777" w:rsidR="00A348AE" w:rsidRPr="006A55D0" w:rsidRDefault="00A348AE" w:rsidP="008D5817">
      <w:pPr>
        <w:rPr>
          <w:rFonts w:ascii="Times" w:hAnsi="Times"/>
          <w:b/>
          <w:sz w:val="28"/>
          <w:szCs w:val="28"/>
          <w:lang w:val="en-GB"/>
        </w:rPr>
      </w:pPr>
    </w:p>
    <w:p w14:paraId="26D200B9" w14:textId="77777777" w:rsidR="00A348AE" w:rsidRPr="006A55D0" w:rsidRDefault="00A348AE" w:rsidP="008D5817">
      <w:pPr>
        <w:rPr>
          <w:rFonts w:ascii="Times" w:hAnsi="Times"/>
          <w:b/>
          <w:sz w:val="28"/>
          <w:szCs w:val="28"/>
          <w:lang w:val="en-GB"/>
        </w:rPr>
      </w:pPr>
    </w:p>
    <w:p w14:paraId="61726FD4" w14:textId="77777777" w:rsidR="00A348AE" w:rsidRPr="006A55D0" w:rsidRDefault="00A348AE" w:rsidP="008D5817">
      <w:pPr>
        <w:rPr>
          <w:rFonts w:ascii="Times" w:hAnsi="Times"/>
          <w:b/>
          <w:sz w:val="28"/>
          <w:szCs w:val="28"/>
          <w:lang w:val="en-GB"/>
        </w:rPr>
      </w:pPr>
    </w:p>
    <w:p w14:paraId="7E3901D0" w14:textId="77777777" w:rsidR="00A348AE" w:rsidRPr="006A55D0" w:rsidRDefault="00A348AE" w:rsidP="008D5817">
      <w:pPr>
        <w:rPr>
          <w:rFonts w:ascii="Times" w:hAnsi="Times"/>
          <w:b/>
          <w:sz w:val="28"/>
          <w:szCs w:val="28"/>
          <w:lang w:val="en-GB"/>
        </w:rPr>
      </w:pPr>
    </w:p>
    <w:p w14:paraId="6C0774AF" w14:textId="77777777" w:rsidR="00A348AE" w:rsidRPr="006A55D0" w:rsidRDefault="00A348AE" w:rsidP="00A348AE">
      <w:pPr>
        <w:jc w:val="center"/>
        <w:rPr>
          <w:rFonts w:ascii="Times" w:hAnsi="Times"/>
          <w:b/>
          <w:sz w:val="28"/>
          <w:szCs w:val="28"/>
          <w:lang w:val="en-GB"/>
        </w:rPr>
      </w:pPr>
      <w:r w:rsidRPr="006A55D0">
        <w:rPr>
          <w:rFonts w:ascii="Times" w:hAnsi="Times"/>
          <w:b/>
          <w:sz w:val="28"/>
          <w:szCs w:val="28"/>
          <w:lang w:val="en-GB"/>
        </w:rPr>
        <w:t>Supplementary Information</w:t>
      </w:r>
    </w:p>
    <w:p w14:paraId="75143B9B" w14:textId="77777777" w:rsidR="00A348AE" w:rsidRPr="006A55D0" w:rsidRDefault="00A348AE" w:rsidP="00224A95">
      <w:pPr>
        <w:jc w:val="right"/>
        <w:rPr>
          <w:rFonts w:ascii="Times" w:hAnsi="Times"/>
          <w:b/>
          <w:sz w:val="28"/>
          <w:szCs w:val="28"/>
          <w:lang w:val="en-GB"/>
        </w:rPr>
      </w:pPr>
    </w:p>
    <w:p w14:paraId="243FA804" w14:textId="77777777" w:rsidR="008D5817" w:rsidRPr="006A55D0" w:rsidRDefault="008D5817">
      <w:pPr>
        <w:rPr>
          <w:rFonts w:ascii="Times" w:hAnsi="Times"/>
          <w:b/>
          <w:sz w:val="28"/>
          <w:szCs w:val="28"/>
          <w:lang w:val="en-GB"/>
        </w:rPr>
      </w:pPr>
      <w:r w:rsidRPr="006A55D0">
        <w:rPr>
          <w:rFonts w:ascii="Times" w:hAnsi="Times"/>
          <w:b/>
          <w:sz w:val="28"/>
          <w:szCs w:val="28"/>
          <w:lang w:val="en-GB"/>
        </w:rPr>
        <w:br w:type="page"/>
      </w:r>
    </w:p>
    <w:p w14:paraId="391D5AED" w14:textId="77777777" w:rsidR="002434CB" w:rsidRPr="006A55D0" w:rsidRDefault="002434CB" w:rsidP="008107AE">
      <w:pPr>
        <w:spacing w:line="480" w:lineRule="auto"/>
        <w:jc w:val="both"/>
        <w:rPr>
          <w:rFonts w:ascii="Times" w:hAnsi="Times"/>
          <w:b/>
          <w:lang w:val="en-GB"/>
        </w:rPr>
      </w:pPr>
      <w:r w:rsidRPr="006A55D0">
        <w:rPr>
          <w:rFonts w:ascii="Times" w:hAnsi="Times"/>
          <w:b/>
          <w:lang w:val="en-GB"/>
        </w:rPr>
        <w:t>Material and methods</w:t>
      </w:r>
    </w:p>
    <w:p w14:paraId="3635F5CA" w14:textId="77777777" w:rsidR="008D5817" w:rsidRPr="006A55D0" w:rsidRDefault="008D5817" w:rsidP="008107AE">
      <w:pPr>
        <w:spacing w:line="480" w:lineRule="auto"/>
        <w:jc w:val="both"/>
        <w:rPr>
          <w:rFonts w:ascii="Times" w:hAnsi="Times"/>
          <w:b/>
          <w:lang w:val="en-GB"/>
        </w:rPr>
      </w:pPr>
    </w:p>
    <w:p w14:paraId="4F2308FE" w14:textId="77777777" w:rsidR="008107AE" w:rsidRPr="006A55D0" w:rsidRDefault="008107AE" w:rsidP="008107AE">
      <w:pPr>
        <w:spacing w:line="480" w:lineRule="auto"/>
        <w:jc w:val="both"/>
        <w:rPr>
          <w:rFonts w:ascii="Times" w:hAnsi="Times"/>
          <w:b/>
          <w:i/>
          <w:lang w:val="en-GB"/>
        </w:rPr>
      </w:pPr>
      <w:r w:rsidRPr="006A55D0">
        <w:rPr>
          <w:rFonts w:ascii="Times" w:hAnsi="Times"/>
          <w:b/>
          <w:i/>
          <w:lang w:val="en-GB"/>
        </w:rPr>
        <w:t xml:space="preserve">Construction of H. pylori 26695 </w:t>
      </w:r>
      <w:r w:rsidR="001752DF" w:rsidRPr="006A55D0">
        <w:rPr>
          <w:rFonts w:ascii="Times" w:hAnsi="Times"/>
          <w:b/>
          <w:i/>
          <w:lang w:val="en-GB"/>
        </w:rPr>
        <w:t>∆</w:t>
      </w:r>
      <w:r w:rsidRPr="006A55D0">
        <w:rPr>
          <w:rFonts w:ascii="Times" w:hAnsi="Times"/>
          <w:b/>
          <w:i/>
          <w:lang w:val="en-GB"/>
        </w:rPr>
        <w:t>VacA mutant</w:t>
      </w:r>
    </w:p>
    <w:p w14:paraId="0E1CE479" w14:textId="77777777" w:rsidR="008107AE" w:rsidRPr="006A55D0" w:rsidRDefault="008107AE" w:rsidP="0039467C">
      <w:pPr>
        <w:spacing w:line="480" w:lineRule="auto"/>
        <w:ind w:firstLine="709"/>
        <w:jc w:val="both"/>
        <w:rPr>
          <w:rFonts w:ascii="Times" w:hAnsi="Times"/>
          <w:lang w:val="en-GB"/>
        </w:rPr>
      </w:pPr>
      <w:r w:rsidRPr="006A55D0">
        <w:rPr>
          <w:rFonts w:ascii="Times" w:hAnsi="Times"/>
          <w:lang w:val="en-GB"/>
        </w:rPr>
        <w:t xml:space="preserve">Chromosomal inactivation of </w:t>
      </w:r>
      <w:r w:rsidRPr="006A55D0">
        <w:rPr>
          <w:rFonts w:ascii="Times" w:hAnsi="Times"/>
          <w:i/>
          <w:lang w:val="en-GB"/>
        </w:rPr>
        <w:t>hp0887</w:t>
      </w:r>
      <w:r w:rsidRPr="006A55D0">
        <w:rPr>
          <w:rFonts w:ascii="Times" w:hAnsi="Times"/>
          <w:lang w:val="en-GB"/>
        </w:rPr>
        <w:t xml:space="preserve"> (encoding VacA) in the </w:t>
      </w:r>
      <w:r w:rsidRPr="006A55D0">
        <w:rPr>
          <w:rFonts w:ascii="Times" w:hAnsi="Times"/>
          <w:i/>
          <w:lang w:val="en-GB"/>
        </w:rPr>
        <w:t>H</w:t>
      </w:r>
      <w:r w:rsidR="00822B3F" w:rsidRPr="006A55D0">
        <w:rPr>
          <w:rFonts w:ascii="Times" w:hAnsi="Times"/>
          <w:i/>
          <w:lang w:val="en-GB"/>
        </w:rPr>
        <w:t xml:space="preserve">. </w:t>
      </w:r>
      <w:r w:rsidRPr="006A55D0">
        <w:rPr>
          <w:rFonts w:ascii="Times" w:hAnsi="Times"/>
          <w:i/>
          <w:lang w:val="en-GB"/>
        </w:rPr>
        <w:t>p</w:t>
      </w:r>
      <w:r w:rsidR="00822B3F" w:rsidRPr="006A55D0">
        <w:rPr>
          <w:rFonts w:ascii="Times" w:hAnsi="Times"/>
          <w:i/>
          <w:lang w:val="en-GB"/>
        </w:rPr>
        <w:t>ylori</w:t>
      </w:r>
      <w:r w:rsidRPr="006A55D0">
        <w:rPr>
          <w:rFonts w:ascii="Times" w:hAnsi="Times"/>
          <w:lang w:val="en-GB"/>
        </w:rPr>
        <w:t xml:space="preserve"> strain 26695 was performed by allelic exchange using a recombinant plasmid derived from PCR8/GW/TOPO</w:t>
      </w:r>
      <w:r w:rsidR="00C808D3" w:rsidRPr="006A55D0">
        <w:rPr>
          <w:rFonts w:ascii="Times" w:hAnsi="Times"/>
          <w:lang w:val="en-GB"/>
        </w:rPr>
        <w:t xml:space="preserve"> </w:t>
      </w:r>
      <w:r w:rsidRPr="006A55D0">
        <w:rPr>
          <w:rFonts w:ascii="Times" w:hAnsi="Times"/>
          <w:lang w:val="en-GB"/>
        </w:rPr>
        <w:t>(Invitrogen) in which was subcloned a PCR</w:t>
      </w:r>
      <w:r w:rsidR="00E2700E" w:rsidRPr="006A55D0">
        <w:rPr>
          <w:rFonts w:ascii="Times" w:hAnsi="Times"/>
          <w:lang w:val="en-GB"/>
        </w:rPr>
        <w:t>-amplified</w:t>
      </w:r>
      <w:r w:rsidRPr="006A55D0">
        <w:rPr>
          <w:rFonts w:ascii="Times" w:hAnsi="Times"/>
          <w:lang w:val="en-GB"/>
        </w:rPr>
        <w:t xml:space="preserve"> fragment </w:t>
      </w:r>
      <w:r w:rsidR="00B87536" w:rsidRPr="006A55D0">
        <w:rPr>
          <w:rFonts w:ascii="Times" w:hAnsi="Times"/>
          <w:lang w:val="en-GB"/>
        </w:rPr>
        <w:t>carrying</w:t>
      </w:r>
      <w:r w:rsidRPr="006A55D0">
        <w:rPr>
          <w:rFonts w:ascii="Times" w:hAnsi="Times"/>
          <w:lang w:val="en-GB"/>
        </w:rPr>
        <w:t xml:space="preserve"> </w:t>
      </w:r>
      <w:r w:rsidR="00B87536" w:rsidRPr="006A55D0">
        <w:rPr>
          <w:rFonts w:ascii="Times" w:hAnsi="Times"/>
          <w:lang w:val="en-GB"/>
        </w:rPr>
        <w:t>≈</w:t>
      </w:r>
      <w:r w:rsidRPr="006A55D0">
        <w:rPr>
          <w:rFonts w:ascii="Times" w:hAnsi="Times"/>
          <w:lang w:val="en-GB"/>
        </w:rPr>
        <w:t xml:space="preserve"> 450bp of the </w:t>
      </w:r>
      <w:r w:rsidR="00B87536" w:rsidRPr="006A55D0">
        <w:rPr>
          <w:rFonts w:ascii="Times" w:hAnsi="Times"/>
          <w:i/>
          <w:lang w:val="en-GB"/>
        </w:rPr>
        <w:t xml:space="preserve">hp0887 </w:t>
      </w:r>
      <w:r w:rsidRPr="006A55D0">
        <w:rPr>
          <w:rFonts w:ascii="Times" w:hAnsi="Times"/>
          <w:lang w:val="en-GB"/>
        </w:rPr>
        <w:t>5’- and 3’</w:t>
      </w:r>
      <w:r w:rsidR="00F91E88" w:rsidRPr="006A55D0">
        <w:rPr>
          <w:rFonts w:ascii="Times" w:hAnsi="Times"/>
          <w:lang w:val="en-GB"/>
        </w:rPr>
        <w:t>-</w:t>
      </w:r>
      <w:r w:rsidRPr="006A55D0">
        <w:rPr>
          <w:rFonts w:ascii="Times" w:hAnsi="Times"/>
          <w:lang w:val="en-GB"/>
        </w:rPr>
        <w:t xml:space="preserve"> flanking </w:t>
      </w:r>
      <w:r w:rsidR="00B87536" w:rsidRPr="006A55D0">
        <w:rPr>
          <w:rFonts w:ascii="Times" w:hAnsi="Times"/>
          <w:lang w:val="en-GB"/>
        </w:rPr>
        <w:t>regions</w:t>
      </w:r>
      <w:r w:rsidR="00B87536" w:rsidRPr="006A55D0">
        <w:rPr>
          <w:rFonts w:ascii="Times" w:hAnsi="Times"/>
          <w:i/>
          <w:lang w:val="en-GB"/>
        </w:rPr>
        <w:t xml:space="preserve">. </w:t>
      </w:r>
      <w:r w:rsidR="00B87536" w:rsidRPr="006A55D0">
        <w:rPr>
          <w:rFonts w:ascii="Times" w:hAnsi="Times"/>
          <w:lang w:val="en-GB"/>
        </w:rPr>
        <w:t>This fragment, which</w:t>
      </w:r>
      <w:r w:rsidRPr="006A55D0">
        <w:rPr>
          <w:rFonts w:ascii="Times" w:hAnsi="Times"/>
          <w:lang w:val="en-GB"/>
        </w:rPr>
        <w:t xml:space="preserve"> overlap</w:t>
      </w:r>
      <w:r w:rsidR="00E2700E" w:rsidRPr="006A55D0">
        <w:rPr>
          <w:rFonts w:ascii="Times" w:hAnsi="Times"/>
          <w:lang w:val="en-GB"/>
        </w:rPr>
        <w:t>s</w:t>
      </w:r>
      <w:r w:rsidRPr="006A55D0">
        <w:rPr>
          <w:rFonts w:ascii="Times" w:hAnsi="Times"/>
          <w:lang w:val="en-GB"/>
        </w:rPr>
        <w:t xml:space="preserve"> with </w:t>
      </w:r>
      <w:r w:rsidRPr="006A55D0">
        <w:rPr>
          <w:rFonts w:ascii="Times" w:hAnsi="Times"/>
          <w:i/>
          <w:lang w:val="en-GB"/>
        </w:rPr>
        <w:t>hp0886</w:t>
      </w:r>
      <w:r w:rsidRPr="006A55D0">
        <w:rPr>
          <w:rFonts w:ascii="Times" w:hAnsi="Times"/>
          <w:lang w:val="en-GB"/>
        </w:rPr>
        <w:t xml:space="preserve"> </w:t>
      </w:r>
      <w:r w:rsidR="00B87536" w:rsidRPr="006A55D0">
        <w:rPr>
          <w:rFonts w:ascii="Times" w:hAnsi="Times"/>
          <w:lang w:val="en-GB"/>
        </w:rPr>
        <w:t xml:space="preserve">(5’) </w:t>
      </w:r>
      <w:r w:rsidRPr="006A55D0">
        <w:rPr>
          <w:rFonts w:ascii="Times" w:hAnsi="Times"/>
          <w:lang w:val="en-GB"/>
        </w:rPr>
        <w:t xml:space="preserve">and </w:t>
      </w:r>
      <w:r w:rsidRPr="006A55D0">
        <w:rPr>
          <w:rFonts w:ascii="Times" w:hAnsi="Times"/>
          <w:i/>
          <w:lang w:val="en-GB"/>
        </w:rPr>
        <w:t>hp0888</w:t>
      </w:r>
      <w:r w:rsidRPr="006A55D0">
        <w:rPr>
          <w:rFonts w:ascii="Times" w:hAnsi="Times"/>
          <w:lang w:val="en-GB"/>
        </w:rPr>
        <w:t xml:space="preserve"> </w:t>
      </w:r>
      <w:r w:rsidR="00B87536" w:rsidRPr="006A55D0">
        <w:rPr>
          <w:rFonts w:ascii="Times" w:hAnsi="Times"/>
          <w:lang w:val="en-GB"/>
        </w:rPr>
        <w:t>(3’)</w:t>
      </w:r>
      <w:r w:rsidR="00F91E88" w:rsidRPr="006A55D0">
        <w:rPr>
          <w:rFonts w:ascii="Times" w:hAnsi="Times"/>
          <w:lang w:val="en-GB"/>
        </w:rPr>
        <w:t>,</w:t>
      </w:r>
      <w:r w:rsidRPr="006A55D0">
        <w:rPr>
          <w:rFonts w:ascii="Times" w:hAnsi="Times"/>
          <w:lang w:val="en-GB"/>
        </w:rPr>
        <w:t xml:space="preserve"> and </w:t>
      </w:r>
      <w:r w:rsidR="00B87536" w:rsidRPr="006A55D0">
        <w:rPr>
          <w:rFonts w:ascii="Times" w:hAnsi="Times"/>
          <w:lang w:val="en-GB"/>
        </w:rPr>
        <w:t>carrie</w:t>
      </w:r>
      <w:r w:rsidR="00433D8C" w:rsidRPr="006A55D0">
        <w:rPr>
          <w:rFonts w:ascii="Times" w:hAnsi="Times"/>
          <w:lang w:val="en-GB"/>
        </w:rPr>
        <w:t>s</w:t>
      </w:r>
      <w:r w:rsidR="00B87536" w:rsidRPr="006A55D0">
        <w:rPr>
          <w:rFonts w:ascii="Times" w:hAnsi="Times"/>
          <w:lang w:val="en-GB"/>
        </w:rPr>
        <w:t xml:space="preserve"> </w:t>
      </w:r>
      <w:r w:rsidRPr="006A55D0">
        <w:rPr>
          <w:rFonts w:ascii="Times" w:hAnsi="Times"/>
          <w:lang w:val="en-GB"/>
        </w:rPr>
        <w:t>a</w:t>
      </w:r>
      <w:r w:rsidR="00B87536" w:rsidRPr="006A55D0">
        <w:rPr>
          <w:rFonts w:ascii="Times" w:hAnsi="Times"/>
          <w:lang w:val="en-GB"/>
        </w:rPr>
        <w:t xml:space="preserve"> </w:t>
      </w:r>
      <w:r w:rsidRPr="006A55D0">
        <w:rPr>
          <w:rFonts w:ascii="Times" w:hAnsi="Times"/>
          <w:lang w:val="en-GB"/>
        </w:rPr>
        <w:t>kanamycin resista</w:t>
      </w:r>
      <w:r w:rsidR="00CB3A84" w:rsidRPr="006A55D0">
        <w:rPr>
          <w:rFonts w:ascii="Times" w:hAnsi="Times"/>
          <w:lang w:val="en-GB"/>
        </w:rPr>
        <w:t>n</w:t>
      </w:r>
      <w:r w:rsidR="00B87536" w:rsidRPr="006A55D0">
        <w:rPr>
          <w:rFonts w:ascii="Times" w:hAnsi="Times"/>
          <w:lang w:val="en-GB"/>
        </w:rPr>
        <w:t>ce</w:t>
      </w:r>
      <w:r w:rsidRPr="006A55D0">
        <w:rPr>
          <w:rFonts w:ascii="Times" w:hAnsi="Times"/>
          <w:lang w:val="en-GB"/>
        </w:rPr>
        <w:t xml:space="preserve"> cassette</w:t>
      </w:r>
      <w:r w:rsidR="00B87536" w:rsidRPr="006A55D0">
        <w:rPr>
          <w:rFonts w:ascii="Times" w:hAnsi="Times"/>
          <w:lang w:val="en-GB"/>
        </w:rPr>
        <w:t>,</w:t>
      </w:r>
      <w:r w:rsidRPr="006A55D0">
        <w:rPr>
          <w:rFonts w:ascii="Times" w:hAnsi="Times"/>
          <w:lang w:val="en-GB"/>
        </w:rPr>
        <w:t xml:space="preserve"> was </w:t>
      </w:r>
      <w:r w:rsidR="00B87536" w:rsidRPr="006A55D0">
        <w:rPr>
          <w:rFonts w:ascii="Times" w:hAnsi="Times"/>
          <w:lang w:val="en-GB"/>
        </w:rPr>
        <w:t>amplified</w:t>
      </w:r>
      <w:r w:rsidRPr="006A55D0">
        <w:rPr>
          <w:rFonts w:ascii="Times" w:hAnsi="Times"/>
          <w:lang w:val="en-GB"/>
        </w:rPr>
        <w:t xml:space="preserve"> using the following primers: HP26F0886</w:t>
      </w:r>
      <w:r w:rsidR="00433D8C" w:rsidRPr="006A55D0">
        <w:rPr>
          <w:rFonts w:ascii="Times" w:hAnsi="Times"/>
          <w:lang w:val="en-GB"/>
        </w:rPr>
        <w:t>,</w:t>
      </w:r>
      <w:r w:rsidR="00A42465" w:rsidRPr="006A55D0">
        <w:rPr>
          <w:rFonts w:ascii="Times" w:hAnsi="Times"/>
          <w:lang w:val="en-GB"/>
        </w:rPr>
        <w:t xml:space="preserve"> </w:t>
      </w:r>
      <w:r w:rsidRPr="006A55D0">
        <w:rPr>
          <w:rFonts w:ascii="Times" w:hAnsi="Times"/>
          <w:lang w:val="en-GB"/>
        </w:rPr>
        <w:t>5’CTAAAAACAAGGCTTTAAAGGGCG3’;</w:t>
      </w:r>
      <w:r w:rsidR="004735A9" w:rsidRPr="006A55D0">
        <w:rPr>
          <w:rFonts w:ascii="Times" w:hAnsi="Times"/>
          <w:lang w:val="en-GB"/>
        </w:rPr>
        <w:t xml:space="preserve"> </w:t>
      </w:r>
      <w:r w:rsidRPr="006A55D0">
        <w:rPr>
          <w:rFonts w:ascii="Times" w:hAnsi="Times"/>
          <w:lang w:val="en-GB"/>
        </w:rPr>
        <w:t>HP26K2R0886</w:t>
      </w:r>
      <w:r w:rsidR="00433D8C" w:rsidRPr="006A55D0">
        <w:rPr>
          <w:rFonts w:ascii="Times" w:hAnsi="Times"/>
          <w:lang w:val="en-GB"/>
        </w:rPr>
        <w:t>,</w:t>
      </w:r>
      <w:r w:rsidRPr="006A55D0">
        <w:rPr>
          <w:rFonts w:ascii="Times" w:hAnsi="Times"/>
          <w:lang w:val="en-GB"/>
        </w:rPr>
        <w:t> 5’CATTTATTCCTCCTAGTTAGTGGTGCGACTTTAGACTAGAAAATTTCTGTTGC3’</w:t>
      </w:r>
      <w:r w:rsidR="00C808D3" w:rsidRPr="006A55D0">
        <w:rPr>
          <w:rFonts w:ascii="Times" w:hAnsi="Times"/>
          <w:lang w:val="en-GB"/>
        </w:rPr>
        <w:t>;</w:t>
      </w:r>
      <w:r w:rsidRPr="006A55D0">
        <w:rPr>
          <w:rFonts w:ascii="Times" w:hAnsi="Times"/>
          <w:lang w:val="en-GB"/>
        </w:rPr>
        <w:t> HP26K2F0888</w:t>
      </w:r>
      <w:r w:rsidR="00433D8C" w:rsidRPr="006A55D0">
        <w:rPr>
          <w:rFonts w:ascii="Times" w:hAnsi="Times"/>
          <w:lang w:val="en-GB"/>
        </w:rPr>
        <w:t>,</w:t>
      </w:r>
      <w:r w:rsidRPr="006A55D0">
        <w:rPr>
          <w:rFonts w:ascii="Times" w:hAnsi="Times"/>
          <w:lang w:val="en-GB"/>
        </w:rPr>
        <w:t> 5’TACCTGGAGGGAATAATGATACCGCTCTTAAACCCATGCTCAAAGCATGG3’</w:t>
      </w:r>
      <w:r w:rsidR="00C808D3" w:rsidRPr="006A55D0">
        <w:rPr>
          <w:rFonts w:ascii="Times" w:hAnsi="Times"/>
          <w:lang w:val="en-GB"/>
        </w:rPr>
        <w:t xml:space="preserve"> </w:t>
      </w:r>
      <w:r w:rsidRPr="006A55D0">
        <w:rPr>
          <w:rFonts w:ascii="Times" w:hAnsi="Times"/>
          <w:lang w:val="en-GB"/>
        </w:rPr>
        <w:t>and HP26R0888</w:t>
      </w:r>
      <w:r w:rsidR="00433D8C" w:rsidRPr="006A55D0">
        <w:rPr>
          <w:rFonts w:ascii="Times" w:hAnsi="Times"/>
          <w:lang w:val="en-GB"/>
        </w:rPr>
        <w:t>,</w:t>
      </w:r>
      <w:r w:rsidR="00A42465" w:rsidRPr="006A55D0">
        <w:rPr>
          <w:rFonts w:ascii="Times" w:hAnsi="Times"/>
          <w:lang w:val="en-GB"/>
        </w:rPr>
        <w:t xml:space="preserve"> </w:t>
      </w:r>
      <w:r w:rsidRPr="006A55D0">
        <w:rPr>
          <w:rFonts w:ascii="Times" w:hAnsi="Times"/>
          <w:lang w:val="en-GB"/>
        </w:rPr>
        <w:t>5’GCTATGCCTAAAGCTAAGCAC3’. The mutant strain ∆</w:t>
      </w:r>
      <w:r w:rsidRPr="006A55D0">
        <w:rPr>
          <w:rFonts w:ascii="Times" w:hAnsi="Times"/>
          <w:i/>
          <w:lang w:val="en-GB"/>
        </w:rPr>
        <w:t xml:space="preserve">vacA </w:t>
      </w:r>
      <w:r w:rsidRPr="006A55D0">
        <w:rPr>
          <w:rFonts w:ascii="Times" w:hAnsi="Times"/>
          <w:lang w:val="en-GB"/>
        </w:rPr>
        <w:t xml:space="preserve">was obtained by natural transformation of </w:t>
      </w:r>
      <w:r w:rsidRPr="006A55D0">
        <w:rPr>
          <w:rFonts w:ascii="Times" w:hAnsi="Times"/>
          <w:i/>
          <w:lang w:val="en-GB"/>
        </w:rPr>
        <w:t>Hp</w:t>
      </w:r>
      <w:r w:rsidRPr="006A55D0">
        <w:rPr>
          <w:rFonts w:ascii="Times" w:hAnsi="Times"/>
          <w:lang w:val="en-GB"/>
        </w:rPr>
        <w:t>26695 as previously described</w:t>
      </w:r>
      <w:r w:rsidRPr="006A55D0">
        <w:rPr>
          <w:rFonts w:ascii="Times" w:hAnsi="Times"/>
          <w:lang w:val="en-GB"/>
        </w:rPr>
        <w:fldChar w:fldCharType="begin">
          <w:fldData xml:space="preserve">PEVuZE5vdGU+PENpdGU+PEF1dGhvcj5CdXJ5LU1vbmU8L0F1dGhvcj48WWVhcj4yMDAzPC9ZZWFy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w:instrText>
      </w:r>
      <w:r w:rsidR="000616FC" w:rsidRPr="006A55D0">
        <w:rPr>
          <w:rFonts w:ascii="Times" w:hAnsi="Times"/>
          <w:lang w:val="en-GB"/>
        </w:rPr>
        <w:fldChar w:fldCharType="begin">
          <w:fldData xml:space="preserve">PEVuZE5vdGU+PENpdGU+PEF1dGhvcj5CdXJ5LU1vbmU8L0F1dGhvcj48WWVhcj4yMDAzPC9ZZWFy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EN.CITE.DATA </w:instrText>
      </w:r>
      <w:r w:rsidR="000616FC" w:rsidRPr="006A55D0">
        <w:rPr>
          <w:rFonts w:ascii="Times" w:hAnsi="Times"/>
          <w:lang w:val="en-GB"/>
        </w:rPr>
      </w:r>
      <w:r w:rsidR="000616FC" w:rsidRPr="006A55D0">
        <w:rPr>
          <w:rFonts w:ascii="Times" w:hAnsi="Times"/>
          <w:lang w:val="en-GB"/>
        </w:rPr>
        <w:fldChar w:fldCharType="end"/>
      </w:r>
      <w:r w:rsidRPr="006A55D0">
        <w:rPr>
          <w:rFonts w:ascii="Times" w:hAnsi="Times"/>
          <w:lang w:val="en-GB"/>
        </w:rPr>
        <w:fldChar w:fldCharType="separate"/>
      </w:r>
      <w:r w:rsidR="00A53767" w:rsidRPr="006A55D0">
        <w:rPr>
          <w:rFonts w:ascii="Times" w:hAnsi="Times"/>
          <w:noProof/>
          <w:vertAlign w:val="superscript"/>
          <w:lang w:val="en-GB"/>
        </w:rPr>
        <w:t>1</w:t>
      </w:r>
      <w:r w:rsidRPr="006A55D0">
        <w:rPr>
          <w:rFonts w:ascii="Times" w:hAnsi="Times"/>
          <w:lang w:val="en-GB"/>
        </w:rPr>
        <w:fldChar w:fldCharType="end"/>
      </w:r>
      <w:r w:rsidR="00B74A76" w:rsidRPr="006A55D0">
        <w:rPr>
          <w:rFonts w:ascii="Times" w:hAnsi="Times"/>
          <w:lang w:val="en-GB"/>
        </w:rPr>
        <w:t>,</w:t>
      </w:r>
      <w:r w:rsidRPr="006A55D0">
        <w:rPr>
          <w:rFonts w:ascii="Times" w:hAnsi="Times"/>
          <w:lang w:val="en-GB"/>
        </w:rPr>
        <w:t xml:space="preserve"> using 1µg of the PCR fragment and selecti</w:t>
      </w:r>
      <w:r w:rsidR="00B74A76" w:rsidRPr="006A55D0">
        <w:rPr>
          <w:rFonts w:ascii="Times" w:hAnsi="Times"/>
          <w:lang w:val="en-GB"/>
        </w:rPr>
        <w:t>ng</w:t>
      </w:r>
      <w:r w:rsidRPr="006A55D0">
        <w:rPr>
          <w:rFonts w:ascii="Times" w:hAnsi="Times"/>
          <w:lang w:val="en-GB"/>
        </w:rPr>
        <w:t xml:space="preserve"> </w:t>
      </w:r>
      <w:r w:rsidR="00B74A76" w:rsidRPr="006A55D0">
        <w:rPr>
          <w:rFonts w:ascii="Times" w:hAnsi="Times"/>
          <w:lang w:val="en-GB"/>
        </w:rPr>
        <w:t xml:space="preserve">for </w:t>
      </w:r>
      <w:r w:rsidRPr="006A55D0">
        <w:rPr>
          <w:rFonts w:ascii="Times" w:hAnsi="Times"/>
          <w:lang w:val="en-GB"/>
        </w:rPr>
        <w:t>kanamycin</w:t>
      </w:r>
      <w:r w:rsidR="00B74A76" w:rsidRPr="006A55D0">
        <w:rPr>
          <w:rFonts w:ascii="Times" w:hAnsi="Times"/>
          <w:lang w:val="en-GB"/>
        </w:rPr>
        <w:t xml:space="preserve"> resistance </w:t>
      </w:r>
      <w:r w:rsidRPr="006A55D0">
        <w:rPr>
          <w:rFonts w:ascii="Times" w:hAnsi="Times"/>
          <w:lang w:val="en-GB"/>
        </w:rPr>
        <w:t xml:space="preserve">(20µg/ml). The construction was confirmed by PCR analysis and </w:t>
      </w:r>
      <w:r w:rsidR="001752DF" w:rsidRPr="006A55D0">
        <w:rPr>
          <w:rFonts w:ascii="Times" w:hAnsi="Times"/>
          <w:lang w:val="en-GB"/>
        </w:rPr>
        <w:t xml:space="preserve">nucleotide </w:t>
      </w:r>
      <w:r w:rsidRPr="006A55D0">
        <w:rPr>
          <w:rFonts w:ascii="Times" w:hAnsi="Times"/>
          <w:lang w:val="en-GB"/>
        </w:rPr>
        <w:t>sequencing.</w:t>
      </w:r>
      <w:r w:rsidR="00A42465" w:rsidRPr="006A55D0">
        <w:rPr>
          <w:rFonts w:ascii="Times" w:hAnsi="Times"/>
          <w:lang w:val="en-GB"/>
        </w:rPr>
        <w:t xml:space="preserve"> </w:t>
      </w:r>
    </w:p>
    <w:p w14:paraId="0575B487" w14:textId="77777777" w:rsidR="008107AE" w:rsidRPr="006A55D0" w:rsidRDefault="008107AE" w:rsidP="008107AE">
      <w:pPr>
        <w:spacing w:line="480" w:lineRule="auto"/>
        <w:jc w:val="both"/>
        <w:rPr>
          <w:rFonts w:ascii="Times" w:hAnsi="Times"/>
          <w:b/>
          <w:lang w:val="en-GB"/>
        </w:rPr>
      </w:pPr>
    </w:p>
    <w:p w14:paraId="0F9B45DC" w14:textId="77777777" w:rsidR="008107AE" w:rsidRPr="006A55D0" w:rsidRDefault="009B1AB6" w:rsidP="008107AE">
      <w:pPr>
        <w:spacing w:line="480" w:lineRule="auto"/>
        <w:jc w:val="both"/>
        <w:rPr>
          <w:rFonts w:ascii="Times" w:hAnsi="Times"/>
          <w:b/>
          <w:i/>
          <w:lang w:val="en-GB"/>
        </w:rPr>
      </w:pPr>
      <w:r w:rsidRPr="006A55D0">
        <w:rPr>
          <w:rFonts w:ascii="Times" w:hAnsi="Times"/>
          <w:b/>
          <w:i/>
          <w:lang w:val="en-GB"/>
        </w:rPr>
        <w:t>Immunostaining of c</w:t>
      </w:r>
      <w:r w:rsidR="008107AE" w:rsidRPr="006A55D0">
        <w:rPr>
          <w:rFonts w:ascii="Times" w:hAnsi="Times"/>
          <w:b/>
          <w:i/>
          <w:lang w:val="en-GB"/>
        </w:rPr>
        <w:t xml:space="preserve">ells </w:t>
      </w:r>
      <w:r w:rsidRPr="006A55D0">
        <w:rPr>
          <w:rFonts w:ascii="Times" w:hAnsi="Times"/>
          <w:b/>
          <w:i/>
          <w:lang w:val="en-GB"/>
        </w:rPr>
        <w:t>and</w:t>
      </w:r>
      <w:r w:rsidR="009C4F24" w:rsidRPr="006A55D0">
        <w:rPr>
          <w:rFonts w:ascii="Times" w:hAnsi="Times"/>
          <w:b/>
          <w:i/>
          <w:lang w:val="en-GB"/>
        </w:rPr>
        <w:t xml:space="preserve"> mice </w:t>
      </w:r>
      <w:r w:rsidR="00DE5DC9" w:rsidRPr="006A55D0">
        <w:rPr>
          <w:rFonts w:ascii="Times" w:hAnsi="Times"/>
          <w:b/>
          <w:i/>
          <w:lang w:val="en-GB"/>
        </w:rPr>
        <w:t>gastric tissue</w:t>
      </w:r>
      <w:r w:rsidR="009C4F24" w:rsidRPr="006A55D0">
        <w:rPr>
          <w:rFonts w:ascii="Times" w:hAnsi="Times"/>
          <w:b/>
          <w:i/>
          <w:lang w:val="en-GB"/>
        </w:rPr>
        <w:t xml:space="preserve"> section</w:t>
      </w:r>
      <w:r w:rsidRPr="006A55D0">
        <w:rPr>
          <w:rFonts w:ascii="Times" w:hAnsi="Times"/>
          <w:b/>
          <w:i/>
          <w:lang w:val="en-GB"/>
        </w:rPr>
        <w:t>s</w:t>
      </w:r>
    </w:p>
    <w:p w14:paraId="52D3BFD8" w14:textId="77777777" w:rsidR="00454685" w:rsidRPr="006A55D0" w:rsidRDefault="00454685" w:rsidP="00DE5DC9">
      <w:pPr>
        <w:spacing w:line="480" w:lineRule="auto"/>
        <w:ind w:firstLine="708"/>
        <w:jc w:val="both"/>
        <w:rPr>
          <w:rFonts w:ascii="Times" w:hAnsi="Times"/>
          <w:lang w:val="en-GB"/>
        </w:rPr>
      </w:pPr>
      <w:r w:rsidRPr="006A55D0">
        <w:rPr>
          <w:rFonts w:ascii="Times" w:hAnsi="Times"/>
          <w:lang w:val="en-GB"/>
        </w:rPr>
        <w:t xml:space="preserve">Cells were cultured on slides, </w:t>
      </w:r>
      <w:r w:rsidR="008107AE" w:rsidRPr="006A55D0">
        <w:rPr>
          <w:rFonts w:ascii="Times" w:hAnsi="Times"/>
          <w:lang w:val="en-GB"/>
        </w:rPr>
        <w:t xml:space="preserve">fixed with 2% PFA and permeabilized with 0.5% Triton </w:t>
      </w:r>
      <w:r w:rsidR="009C4F24" w:rsidRPr="006A55D0">
        <w:rPr>
          <w:rFonts w:ascii="Times" w:hAnsi="Times"/>
          <w:lang w:val="en-GB"/>
        </w:rPr>
        <w:t>X-</w:t>
      </w:r>
      <w:r w:rsidR="008107AE" w:rsidRPr="006A55D0">
        <w:rPr>
          <w:rFonts w:ascii="Times" w:hAnsi="Times"/>
          <w:lang w:val="en-GB"/>
        </w:rPr>
        <w:t>100. The slides were incubated in blocking buffer (BSA 5</w:t>
      </w:r>
      <w:r w:rsidR="00A753E3" w:rsidRPr="006A55D0">
        <w:rPr>
          <w:rFonts w:ascii="Times" w:hAnsi="Times"/>
          <w:lang w:val="en-GB"/>
        </w:rPr>
        <w:t xml:space="preserve">% in </w:t>
      </w:r>
      <w:r w:rsidR="009B1AB6" w:rsidRPr="006A55D0">
        <w:rPr>
          <w:rFonts w:ascii="Times" w:hAnsi="Times"/>
          <w:lang w:val="en-GB"/>
        </w:rPr>
        <w:t xml:space="preserve">phosphate buffer saline </w:t>
      </w:r>
      <w:r w:rsidR="00DE5DC9" w:rsidRPr="006A55D0">
        <w:rPr>
          <w:rFonts w:ascii="Times" w:hAnsi="Times"/>
          <w:lang w:val="en-GB"/>
        </w:rPr>
        <w:t>(</w:t>
      </w:r>
      <w:r w:rsidR="008107AE" w:rsidRPr="006A55D0">
        <w:rPr>
          <w:rFonts w:ascii="Times" w:hAnsi="Times"/>
          <w:lang w:val="en-GB"/>
        </w:rPr>
        <w:t xml:space="preserve">PBS) for 1h prior incubation with the primary antibody </w:t>
      </w:r>
      <w:r w:rsidR="00A753E3" w:rsidRPr="006A55D0">
        <w:rPr>
          <w:rFonts w:ascii="Times" w:hAnsi="Times"/>
          <w:lang w:val="en-GB"/>
        </w:rPr>
        <w:t>(</w:t>
      </w:r>
      <w:r w:rsidR="008107AE" w:rsidRPr="006A55D0">
        <w:rPr>
          <w:rFonts w:ascii="Times" w:hAnsi="Times"/>
          <w:lang w:val="en-GB"/>
        </w:rPr>
        <w:t>anti-TOM22 coupled Atto488 (Sigma</w:t>
      </w:r>
      <w:r w:rsidR="00296208" w:rsidRPr="006A55D0">
        <w:rPr>
          <w:rFonts w:ascii="Times" w:hAnsi="Times"/>
          <w:lang w:val="en-GB"/>
        </w:rPr>
        <w:t>-Aldrich</w:t>
      </w:r>
      <w:r w:rsidR="008107AE" w:rsidRPr="006A55D0">
        <w:rPr>
          <w:rFonts w:ascii="Times" w:hAnsi="Times"/>
          <w:lang w:val="en-GB"/>
        </w:rPr>
        <w:t>), anti-POLG</w:t>
      </w:r>
      <w:r w:rsidR="005100FE" w:rsidRPr="006A55D0">
        <w:rPr>
          <w:rFonts w:ascii="Times" w:hAnsi="Times"/>
          <w:lang w:val="en-GB"/>
        </w:rPr>
        <w:fldChar w:fldCharType="begin"/>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&lt;EndNote&gt;&lt;Cite&gt;&lt;Author&gt;Chatre&lt;/Author&gt;&lt;Year&gt;2013&lt;/Year&gt;&lt;RecNum&gt;255&lt;/RecNum&gt;&lt;DisplayText&gt;&lt;style face="superscript"&gt;2&lt;/style&gt;&lt;/DisplayText&gt;&lt;record&gt;&lt;rec-number&gt;255&lt;/rec-number&gt;&lt;foreign-keys&gt;&lt;key app="EN" db-id="9azrtx09199frne00v3xwse9atss229w0daw"&gt;255&lt;/key&gt;&lt;/foreign-keys&gt;&lt;ref-type name="Journal Article"&gt;17&lt;/ref-type&gt;&lt;contributors&gt;&lt;authors&gt;&lt;author&gt;Chatre, L.&lt;/author&gt;&lt;author&gt;Ricchetti, M.&lt;/author&gt;&lt;/authors&gt;&lt;/contributors&gt;&lt;titles&gt;&lt;title&gt;Large heterogeneity of mitochondrial DNA transcription and initiation of replication exposed by single-cell imaging&lt;/title&gt;&lt;secondary-title&gt;J Cell Sci&lt;/secondary-title&gt;&lt;/titles&gt;&lt;periodical&gt;&lt;full-title&gt;J Cell Sci&lt;/full-title&gt;&lt;/periodical&gt;&lt;pages&gt;914-926&lt;/pages&gt;&lt;volume&gt;126&lt;/volume&gt;&lt;edition&gt;2012/12/15&lt;/edition&gt;&lt;dates&gt;&lt;year&gt;2013&lt;/year&gt;&lt;pub-dates&gt;&lt;date&gt;Dec 13&lt;/date&gt;&lt;/pub-dates&gt;&lt;/dates&gt;&lt;isbn&gt;1477-9137 (Electronic)&amp;#xD;0021-9533 (Linking)&lt;/isbn&gt;&lt;accession-num&gt;23239030&lt;/accession-num&gt;&lt;urls&gt;&lt;/urls&gt;&lt;electronic-resource-num&gt;&lt;style face="underline" font="default" size="100%"&gt;jcs.114322 [pii]&lt;/style&gt;&lt;style face="normal" font="default" size="100%"&gt;&amp;#xD;&lt;/style&gt;&lt;style face="underline" font="default" size="100%"&gt;10.1242/jcs.114322 [doi]&lt;/style&gt;&lt;/electronic-resource-num&gt;&lt;language&gt;Eng&lt;/language&gt;&lt;/record&gt;&lt;/Cite&gt;&lt;/EndNote&gt;</w:instrText>
      </w:r>
      <w:r w:rsidR="005100FE" w:rsidRPr="006A55D0">
        <w:rPr>
          <w:rFonts w:ascii="Times" w:hAnsi="Times"/>
          <w:lang w:val="en-GB"/>
        </w:rPr>
        <w:fldChar w:fldCharType="separate"/>
      </w:r>
      <w:r w:rsidR="005100FE" w:rsidRPr="006A55D0">
        <w:rPr>
          <w:rFonts w:ascii="Times" w:hAnsi="Times"/>
          <w:noProof/>
          <w:vertAlign w:val="superscript"/>
          <w:lang w:val="en-GB"/>
        </w:rPr>
        <w:t>2</w:t>
      </w:r>
      <w:r w:rsidR="005100FE" w:rsidRPr="006A55D0">
        <w:rPr>
          <w:rFonts w:ascii="Times" w:hAnsi="Times"/>
          <w:lang w:val="en-GB"/>
        </w:rPr>
        <w:fldChar w:fldCharType="end"/>
      </w:r>
      <w:r w:rsidR="009E38B3" w:rsidRPr="006A55D0">
        <w:rPr>
          <w:rFonts w:ascii="Times" w:hAnsi="Times"/>
          <w:lang w:val="en-GB"/>
        </w:rPr>
        <w:t xml:space="preserve">, </w:t>
      </w:r>
      <w:r w:rsidR="008107AE" w:rsidRPr="006A55D0">
        <w:rPr>
          <w:rFonts w:ascii="Times" w:hAnsi="Times"/>
          <w:lang w:val="en-GB"/>
        </w:rPr>
        <w:t>anti-TFAM</w:t>
      </w:r>
      <w:r w:rsidR="00384B10" w:rsidRPr="006A55D0">
        <w:rPr>
          <w:rFonts w:ascii="Times" w:hAnsi="Times"/>
          <w:lang w:val="en-GB"/>
        </w:rPr>
        <w:fldChar w:fldCharType="begin"/>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&lt;EndNote&gt;&lt;Cite&gt;&lt;Author&gt;Chatre&lt;/Author&gt;&lt;Year&gt;2013&lt;/Year&gt;&lt;RecNum&gt;255&lt;/RecNum&gt;&lt;DisplayText&gt;&lt;style face="superscript"&gt;2&lt;/style&gt;&lt;/DisplayText&gt;&lt;record&gt;&lt;rec-number&gt;255&lt;/rec-number&gt;&lt;foreign-keys&gt;&lt;key app="EN" db-id="9azrtx09199frne00v3xwse9atss229w0daw"&gt;255&lt;/key&gt;&lt;/foreign-keys&gt;&lt;ref-type name="Journal Article"&gt;17&lt;/ref-type&gt;&lt;contributors&gt;&lt;authors&gt;&lt;author&gt;Chatre, L.&lt;/author&gt;&lt;author&gt;Ricchetti, M.&lt;/author&gt;&lt;/authors&gt;&lt;/contributors&gt;&lt;titles&gt;&lt;title&gt;Large heterogeneity of mitochondrial DNA transcription and initiation of replication exposed by single-cell imaging&lt;/title&gt;&lt;secondary-title&gt;J Cell Sci&lt;/secondary-title&gt;&lt;/titles&gt;&lt;periodical&gt;&lt;full-title&gt;J Cell Sci&lt;/full-title&gt;&lt;/periodical&gt;&lt;pages&gt;914-926&lt;/pages&gt;&lt;volume&gt;126&lt;/volume&gt;&lt;edition&gt;2012/12/15&lt;/edition&gt;&lt;dates&gt;&lt;year&gt;2013&lt;/year&gt;&lt;pub-dates&gt;&lt;date&gt;Dec 13&lt;/date&gt;&lt;/pub-dates&gt;&lt;/dates&gt;&lt;isbn&gt;1477-9137 (Electronic)&amp;#xD;0021-9533 (Linking)&lt;/isbn&gt;&lt;accession-num&gt;23239030&lt;/accession-num&gt;&lt;urls&gt;&lt;/urls&gt;&lt;electronic-resource-num&gt;&lt;style face="underline" font="default" size="100%"&gt;jcs.114322 [pii]&lt;/style&gt;&lt;style face="normal" font="default" size="100%"&gt;&amp;#xD;&lt;/style&gt;&lt;style face="underline" font="default" size="100%"&gt;10.1242/jcs.114322 [doi]&lt;/style&gt;&lt;/electronic-resource-num&gt;&lt;language&gt;Eng&lt;/language&gt;&lt;/record&gt;&lt;/Cite&gt;&lt;/EndNote&gt;</w:instrText>
      </w:r>
      <w:r w:rsidR="00384B10" w:rsidRPr="006A55D0">
        <w:rPr>
          <w:rFonts w:ascii="Times" w:hAnsi="Times"/>
          <w:lang w:val="en-GB"/>
        </w:rPr>
        <w:fldChar w:fldCharType="separate"/>
      </w:r>
      <w:r w:rsidR="00384B10" w:rsidRPr="006A55D0">
        <w:rPr>
          <w:rFonts w:ascii="Times" w:hAnsi="Times"/>
          <w:noProof/>
          <w:vertAlign w:val="superscript"/>
          <w:lang w:val="en-GB"/>
        </w:rPr>
        <w:t>2</w:t>
      </w:r>
      <w:r w:rsidR="00384B10" w:rsidRPr="006A55D0">
        <w:rPr>
          <w:rFonts w:ascii="Times" w:hAnsi="Times"/>
          <w:lang w:val="en-GB"/>
        </w:rPr>
        <w:fldChar w:fldCharType="end"/>
      </w:r>
      <w:r w:rsidR="008107AE" w:rsidRPr="006A55D0">
        <w:rPr>
          <w:rFonts w:ascii="Times" w:hAnsi="Times"/>
          <w:lang w:val="en-GB"/>
        </w:rPr>
        <w:t xml:space="preserve"> </w:t>
      </w:r>
      <w:r w:rsidR="009E38B3" w:rsidRPr="006A55D0">
        <w:rPr>
          <w:rFonts w:ascii="Times" w:hAnsi="Times"/>
          <w:lang w:val="en-GB"/>
        </w:rPr>
        <w:t xml:space="preserve">and anti-PARP-1 </w:t>
      </w:r>
      <w:r w:rsidR="008107AE" w:rsidRPr="006A55D0">
        <w:rPr>
          <w:rFonts w:ascii="Times" w:hAnsi="Times"/>
          <w:lang w:val="en-GB"/>
        </w:rPr>
        <w:t>(</w:t>
      </w:r>
      <w:r w:rsidR="00CF4C4A" w:rsidRPr="006A55D0">
        <w:rPr>
          <w:rFonts w:ascii="Times" w:hAnsi="Times"/>
          <w:lang w:val="en-GB"/>
        </w:rPr>
        <w:t xml:space="preserve">H-250, </w:t>
      </w:r>
      <w:r w:rsidR="008107AE" w:rsidRPr="006A55D0">
        <w:rPr>
          <w:rFonts w:ascii="Times" w:hAnsi="Times"/>
          <w:lang w:val="en-GB"/>
        </w:rPr>
        <w:t>Santa Cruz Biotechnologies)</w:t>
      </w:r>
      <w:r w:rsidR="00DF5484" w:rsidRPr="006A55D0">
        <w:rPr>
          <w:rFonts w:ascii="Times" w:hAnsi="Times"/>
          <w:lang w:val="en-GB"/>
        </w:rPr>
        <w:t>, anti-</w:t>
      </w:r>
      <w:r w:rsidR="00CF4C4A" w:rsidRPr="006A55D0">
        <w:rPr>
          <w:rFonts w:ascii="Times" w:hAnsi="Times"/>
          <w:lang w:val="en-GB"/>
        </w:rPr>
        <w:t>c</w:t>
      </w:r>
      <w:r w:rsidR="00DF5484" w:rsidRPr="006A55D0">
        <w:rPr>
          <w:rFonts w:ascii="Times" w:hAnsi="Times"/>
          <w:lang w:val="en-GB"/>
        </w:rPr>
        <w:t>leaved Caspase 3 (</w:t>
      </w:r>
      <w:r w:rsidR="00296208" w:rsidRPr="006A55D0">
        <w:rPr>
          <w:rFonts w:ascii="Times" w:hAnsi="Times"/>
          <w:lang w:val="en-GB"/>
        </w:rPr>
        <w:t xml:space="preserve">D-175, </w:t>
      </w:r>
      <w:r w:rsidR="00DF5484" w:rsidRPr="006A55D0">
        <w:rPr>
          <w:rFonts w:ascii="Times" w:hAnsi="Times"/>
          <w:lang w:val="en-GB"/>
        </w:rPr>
        <w:t>Cell Signaling, ref 9661)</w:t>
      </w:r>
      <w:r w:rsidR="005100FE" w:rsidRPr="006A55D0">
        <w:rPr>
          <w:rFonts w:ascii="Times" w:hAnsi="Times"/>
          <w:lang w:val="en-GB"/>
        </w:rPr>
        <w:fldChar w:fldCharType="begin">
          <w:fldData xml:space="preserve">PEVuZE5vdGU+PENpdGU+PEF1dGhvcj5Sb2NoZXRlYXU8L0F1dGhvcj48WWVhcj4yMDE1PC9ZZWFy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w:instrText>
      </w:r>
      <w:r w:rsidR="000616FC" w:rsidRPr="006A55D0">
        <w:rPr>
          <w:rFonts w:ascii="Times" w:hAnsi="Times"/>
          <w:lang w:val="en-GB"/>
        </w:rPr>
        <w:fldChar w:fldCharType="begin">
          <w:fldData xml:space="preserve">PEVuZE5vdGU+PENpdGU+PEF1dGhvcj5Sb2NoZXRlYXU8L0F1dGhvcj48WWVhcj4yMDE1PC9ZZWFy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EN.CITE.DATA </w:instrText>
      </w:r>
      <w:r w:rsidR="000616FC" w:rsidRPr="006A55D0">
        <w:rPr>
          <w:rFonts w:ascii="Times" w:hAnsi="Times"/>
          <w:lang w:val="en-GB"/>
        </w:rPr>
      </w:r>
      <w:r w:rsidR="000616FC" w:rsidRPr="006A55D0">
        <w:rPr>
          <w:rFonts w:ascii="Times" w:hAnsi="Times"/>
          <w:lang w:val="en-GB"/>
        </w:rPr>
        <w:fldChar w:fldCharType="end"/>
      </w:r>
      <w:r w:rsidR="005100FE" w:rsidRPr="006A55D0">
        <w:rPr>
          <w:rFonts w:ascii="Times" w:hAnsi="Times"/>
          <w:lang w:val="en-GB"/>
        </w:rPr>
        <w:fldChar w:fldCharType="separate"/>
      </w:r>
      <w:r w:rsidR="005100FE" w:rsidRPr="006A55D0">
        <w:rPr>
          <w:rFonts w:ascii="Times" w:hAnsi="Times"/>
          <w:noProof/>
          <w:vertAlign w:val="superscript"/>
          <w:lang w:val="en-GB"/>
        </w:rPr>
        <w:t>3</w:t>
      </w:r>
      <w:r w:rsidR="005100FE" w:rsidRPr="006A55D0">
        <w:rPr>
          <w:rFonts w:ascii="Times" w:hAnsi="Times"/>
          <w:lang w:val="en-GB"/>
        </w:rPr>
        <w:fldChar w:fldCharType="end"/>
      </w:r>
      <w:r w:rsidR="005100FE" w:rsidRPr="006A55D0">
        <w:rPr>
          <w:rFonts w:ascii="Times" w:hAnsi="Times"/>
          <w:vertAlign w:val="superscript"/>
          <w:lang w:val="en-GB"/>
        </w:rPr>
        <w:t>,</w:t>
      </w:r>
      <w:r w:rsidR="005100FE" w:rsidRPr="006A55D0">
        <w:rPr>
          <w:rFonts w:ascii="Times" w:hAnsi="Times"/>
          <w:lang w:val="en-GB"/>
        </w:rPr>
        <w:fldChar w:fldCharType="begin"/>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&lt;EndNote&gt;&lt;Cite&gt;&lt;Author&gt;Chatre&lt;/Author&gt;&lt;Year&gt;2015&lt;/Year&gt;&lt;RecNum&gt;373&lt;/RecNum&gt;&lt;DisplayText&gt;&lt;style face="superscript"&gt;4&lt;/style&gt;&lt;/DisplayText&gt;&lt;record&gt;&lt;rec-number&gt;373&lt;/rec-number&gt;&lt;foreign-keys&gt;&lt;key app="EN" db-id="9azrtx09199frne00v3xwse9atss229w0daw"&gt;373&lt;/key&gt;&lt;/foreign-keys&gt;&lt;ref-type name="Journal Article"&gt;17&lt;/ref-type&gt;&lt;contributors&gt;&lt;authors&gt;&lt;author&gt;Chatre, L.&lt;/author&gt;&lt;author&gt;Ricchetti, M.&lt;/author&gt;&lt;/authors&gt;&lt;/contributors&gt;&lt;auth-address&gt;Team &amp;quot;Stability of Nuclear and Mitochondrial,&amp;quot; Unite de Genetique Moleculaire des Levures, Institut Pasteur, CNRS UMR3525, 25-28 Rue du Dr. Roux, Paris, France, laurent.chatre@pasteur.fr.&lt;/auth-address&gt;&lt;titles&gt;&lt;title&gt;mTRIP: an imaging tool to investigate mitochondrial DNA dynamics in physiology and disease at the single-cell resolution&lt;/title&gt;&lt;secondary-title&gt;Methods Mol Biol&lt;/secondary-title&gt;&lt;alt-title&gt;Methods in molecular biology (Clifton, N.J.)&lt;/alt-title&gt;&lt;/titles&gt;&lt;periodical&gt;&lt;full-title&gt;Methods Mol Biol&lt;/full-title&gt;&lt;abbr-1&gt;Methods in molecular biology (Clifton, N.J.)&lt;/abbr-1&gt;&lt;/periodical&gt;&lt;alt-periodical&gt;&lt;full-title&gt;Methods Mol Biol&lt;/full-title&gt;&lt;abbr-1&gt;Methods in molecular biology (Clifton, N.J.)&lt;/abbr-1&gt;&lt;/alt-periodical&gt;&lt;pages&gt;133-47&lt;/pages&gt;&lt;volume&gt;1264&lt;/volume&gt;&lt;edition&gt;2015/01/30&lt;/edition&gt;&lt;dates&gt;&lt;year&gt;2015&lt;/year&gt;&lt;/dates&gt;&lt;isbn&gt;1064-3745&lt;/isbn&gt;&lt;accession-num&gt;25631010&lt;/accession-num&gt;&lt;urls&gt;&lt;/urls&gt;&lt;electronic-resource-num&gt;10.1007/978-1-4939-2257-4_13&lt;/electronic-resource-num&gt;&lt;remote-database-provider&gt;NLM&lt;/remote-database-provider&gt;&lt;language&gt;eng&lt;/language&gt;&lt;/record&gt;&lt;/Cite&gt;&lt;/EndNote&gt;</w:instrText>
      </w:r>
      <w:r w:rsidR="005100FE" w:rsidRPr="006A55D0">
        <w:rPr>
          <w:rFonts w:ascii="Times" w:hAnsi="Times"/>
          <w:lang w:val="en-GB"/>
        </w:rPr>
        <w:fldChar w:fldCharType="separate"/>
      </w:r>
      <w:r w:rsidR="005100FE" w:rsidRPr="006A55D0">
        <w:rPr>
          <w:rFonts w:ascii="Times" w:hAnsi="Times"/>
          <w:noProof/>
          <w:vertAlign w:val="superscript"/>
          <w:lang w:val="en-GB"/>
        </w:rPr>
        <w:t>4</w:t>
      </w:r>
      <w:r w:rsidR="005100FE" w:rsidRPr="006A55D0">
        <w:rPr>
          <w:rFonts w:ascii="Times" w:hAnsi="Times"/>
          <w:lang w:val="en-GB"/>
        </w:rPr>
        <w:fldChar w:fldCharType="end"/>
      </w:r>
      <w:r w:rsidR="00296208" w:rsidRPr="006A55D0">
        <w:rPr>
          <w:rFonts w:ascii="Times" w:hAnsi="Times"/>
          <w:lang w:val="en-GB"/>
        </w:rPr>
        <w:t>,</w:t>
      </w:r>
      <w:r w:rsidR="00CF4C4A" w:rsidRPr="006A55D0">
        <w:rPr>
          <w:rFonts w:ascii="Times" w:hAnsi="Times"/>
          <w:lang w:val="en-GB"/>
        </w:rPr>
        <w:t xml:space="preserve"> anti-cleaved Caspase-6 (Cell Signaling</w:t>
      </w:r>
      <w:r w:rsidR="00544998" w:rsidRPr="006A55D0">
        <w:rPr>
          <w:rFonts w:ascii="Times" w:hAnsi="Times"/>
          <w:lang w:val="en-GB"/>
        </w:rPr>
        <w:t>,</w:t>
      </w:r>
      <w:r w:rsidR="00CF4C4A" w:rsidRPr="006A55D0">
        <w:rPr>
          <w:rFonts w:ascii="Times" w:hAnsi="Times"/>
          <w:lang w:val="en-GB"/>
        </w:rPr>
        <w:t xml:space="preserve"> ref. 9761),</w:t>
      </w:r>
      <w:r w:rsidR="00296208" w:rsidRPr="006A55D0">
        <w:rPr>
          <w:rFonts w:ascii="Times" w:hAnsi="Times"/>
          <w:lang w:val="en-GB"/>
        </w:rPr>
        <w:t xml:space="preserve"> LC3B (Sigma-Aldrich), NF-kB p105/p50 and NF-kB p65 from Abcam</w:t>
      </w:r>
      <w:r w:rsidR="008107AE" w:rsidRPr="006A55D0">
        <w:rPr>
          <w:rFonts w:ascii="Times" w:hAnsi="Times"/>
          <w:lang w:val="en-GB"/>
        </w:rPr>
        <w:t>.</w:t>
      </w:r>
      <w:r w:rsidR="00F85FBD" w:rsidRPr="006A55D0">
        <w:rPr>
          <w:rFonts w:ascii="Times" w:hAnsi="Times"/>
          <w:lang w:val="en-GB"/>
        </w:rPr>
        <w:t xml:space="preserve"> </w:t>
      </w:r>
      <w:r w:rsidR="008107AE" w:rsidRPr="006A55D0">
        <w:rPr>
          <w:rFonts w:ascii="Times" w:hAnsi="Times"/>
          <w:lang w:val="en-GB"/>
        </w:rPr>
        <w:t>A secondary anti-mouse or anti-rabbit antibody Alexa</w:t>
      </w:r>
      <w:r w:rsidR="008107AE" w:rsidRPr="006A55D0">
        <w:rPr>
          <w:rFonts w:ascii="Times" w:hAnsi="Times"/>
          <w:lang w:val="en-GB"/>
        </w:rPr>
        <w:sym w:font="Symbol" w:char="F0D2"/>
      </w:r>
      <w:r w:rsidR="008107AE" w:rsidRPr="006A55D0">
        <w:rPr>
          <w:rFonts w:ascii="Times" w:hAnsi="Times"/>
          <w:lang w:val="en-GB"/>
        </w:rPr>
        <w:t xml:space="preserve"> Fluor 555 or Alexa</w:t>
      </w:r>
      <w:r w:rsidR="008107AE" w:rsidRPr="006A55D0">
        <w:rPr>
          <w:rFonts w:ascii="Times" w:hAnsi="Times"/>
          <w:lang w:val="en-GB"/>
        </w:rPr>
        <w:sym w:font="Symbol" w:char="F0D2"/>
      </w:r>
      <w:r w:rsidR="008107AE" w:rsidRPr="006A55D0">
        <w:rPr>
          <w:rFonts w:ascii="Times" w:hAnsi="Times"/>
          <w:lang w:val="en-GB"/>
        </w:rPr>
        <w:t xml:space="preserve"> Fluor 488 conjugated (Invitrogen) was applied</w:t>
      </w:r>
      <w:r w:rsidR="00384B10" w:rsidRPr="006A55D0">
        <w:rPr>
          <w:rFonts w:ascii="Times" w:hAnsi="Times"/>
          <w:lang w:val="en-GB"/>
        </w:rPr>
        <w:fldChar w:fldCharType="begin"/>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&lt;EndNote&gt;&lt;Cite&gt;&lt;Author&gt;Chatre&lt;/Author&gt;&lt;Year&gt;2013&lt;/Year&gt;&lt;RecNum&gt;255&lt;/RecNum&gt;&lt;DisplayText&gt;&lt;style face="superscript"&gt;2&lt;/style&gt;&lt;/DisplayText&gt;&lt;record&gt;&lt;rec-number&gt;255&lt;/rec-number&gt;&lt;foreign-keys&gt;&lt;key app="EN" db-id="9azrtx09199frne00v3xwse9atss229w0daw"&gt;255&lt;/key&gt;&lt;/foreign-keys&gt;&lt;ref-type name="Journal Article"&gt;17&lt;/ref-type&gt;&lt;contributors&gt;&lt;authors&gt;&lt;author&gt;Chatre, L.&lt;/author&gt;&lt;author&gt;Ricchetti, M.&lt;/author&gt;&lt;/authors&gt;&lt;/contributors&gt;&lt;titles&gt;&lt;title&gt;Large heterogeneity of mitochondrial DNA transcription and initiation of replication exposed by single-cell imaging&lt;/title&gt;&lt;secondary-title&gt;J Cell Sci&lt;/secondary-title&gt;&lt;/titles&gt;&lt;periodical&gt;&lt;full-title&gt;J Cell Sci&lt;/full-title&gt;&lt;/periodical&gt;&lt;pages&gt;914-926&lt;/pages&gt;&lt;volume&gt;126&lt;/volume&gt;&lt;edition&gt;2012/12/15&lt;/edition&gt;&lt;dates&gt;&lt;year&gt;2013&lt;/year&gt;&lt;pub-dates&gt;&lt;date&gt;Dec 13&lt;/date&gt;&lt;/pub-dates&gt;&lt;/dates&gt;&lt;isbn&gt;1477-9137 (Electronic)&amp;#xD;0021-9533 (Linking)&lt;/isbn&gt;&lt;accession-num&gt;23239030&lt;/accession-num&gt;&lt;urls&gt;&lt;/urls&gt;&lt;electronic-resource-num&gt;&lt;style face="underline" font="default" size="100%"&gt;jcs.114322 [pii]&lt;/style&gt;&lt;style face="normal" font="default" size="100%"&gt;&amp;#xD;&lt;/style&gt;&lt;style face="underline" font="default" size="100%"&gt;10.1242/jcs.114322 [doi]&lt;/style&gt;&lt;/electronic-resource-num&gt;&lt;language&gt;Eng&lt;/language&gt;&lt;/record&gt;&lt;/Cite&gt;&lt;/EndNote&gt;</w:instrText>
      </w:r>
      <w:r w:rsidR="00384B10" w:rsidRPr="006A55D0">
        <w:rPr>
          <w:rFonts w:ascii="Times" w:hAnsi="Times"/>
          <w:lang w:val="en-GB"/>
        </w:rPr>
        <w:fldChar w:fldCharType="separate"/>
      </w:r>
      <w:r w:rsidR="00384B10" w:rsidRPr="006A55D0">
        <w:rPr>
          <w:rFonts w:ascii="Times" w:hAnsi="Times"/>
          <w:noProof/>
          <w:vertAlign w:val="superscript"/>
          <w:lang w:val="en-GB"/>
        </w:rPr>
        <w:t>2</w:t>
      </w:r>
      <w:r w:rsidR="00384B10" w:rsidRPr="006A55D0">
        <w:rPr>
          <w:rFonts w:ascii="Times" w:hAnsi="Times"/>
          <w:lang w:val="en-GB"/>
        </w:rPr>
        <w:fldChar w:fldCharType="end"/>
      </w:r>
      <w:r w:rsidR="008107AE" w:rsidRPr="006A55D0">
        <w:rPr>
          <w:rFonts w:ascii="Times" w:hAnsi="Times"/>
          <w:lang w:val="en-GB"/>
        </w:rPr>
        <w:t xml:space="preserve">. </w:t>
      </w:r>
      <w:r w:rsidR="00CB3A84" w:rsidRPr="006A55D0">
        <w:rPr>
          <w:rFonts w:ascii="Times" w:hAnsi="Times"/>
          <w:lang w:val="en-GB"/>
        </w:rPr>
        <w:t xml:space="preserve">The polyclonal rabbit anti-VacA </w:t>
      </w:r>
      <w:r w:rsidR="00CB3A84" w:rsidRPr="006A55D0">
        <w:rPr>
          <w:rFonts w:ascii="Times" w:hAnsi="Times"/>
          <w:lang w:val="en-GB"/>
        </w:rPr>
        <w:lastRenderedPageBreak/>
        <w:t>antibody was obtained from R. Haas laboratory</w:t>
      </w:r>
      <w:r w:rsidR="00384B10" w:rsidRPr="006A55D0">
        <w:rPr>
          <w:rFonts w:ascii="Times" w:hAnsi="Times"/>
          <w:color w:val="000000"/>
        </w:rPr>
        <w:fldChar w:fldCharType="begin">
          <w:fldData xml:space="preserve">PEVuZE5vdGU+PENpdGU+PEF1dGhvcj5WaW5pb24tRHViaWVsPC9BdXRob3I+PFllYXI+MTk5OTwv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==
</w:fldData>
        </w:fldChar>
      </w:r>
      <w:r w:rsidR="000616FC" w:rsidRPr="006A55D0">
        <w:rPr>
          <w:rFonts w:ascii="Times" w:hAnsi="Times"/>
          <w:color w:val="000000"/>
        </w:rPr>
        <w:instrText xml:space="preserve"> </w:instrText>
      </w:r>
      <w:r w:rsidR="00A5100D">
        <w:rPr>
          <w:rFonts w:ascii="Times" w:hAnsi="Times"/>
          <w:color w:val="000000"/>
        </w:rPr>
        <w:instrText>ADDIN</w:instrText>
      </w:r>
      <w:r w:rsidR="000616FC" w:rsidRPr="006A55D0">
        <w:rPr>
          <w:rFonts w:ascii="Times" w:hAnsi="Times"/>
          <w:color w:val="000000"/>
        </w:rPr>
        <w:instrText xml:space="preserve"> EN.CITE </w:instrText>
      </w:r>
      <w:r w:rsidR="000616FC" w:rsidRPr="006A55D0">
        <w:rPr>
          <w:rFonts w:ascii="Times" w:hAnsi="Times"/>
          <w:color w:val="000000"/>
        </w:rPr>
        <w:fldChar w:fldCharType="begin">
          <w:fldData xml:space="preserve">PEVuZE5vdGU+PENpdGU+PEF1dGhvcj5WaW5pb24tRHViaWVsPC9BdXRob3I+PFllYXI+MTk5OTwv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==
</w:fldData>
        </w:fldChar>
      </w:r>
      <w:r w:rsidR="000616FC" w:rsidRPr="006A55D0">
        <w:rPr>
          <w:rFonts w:ascii="Times" w:hAnsi="Times"/>
          <w:color w:val="000000"/>
        </w:rPr>
        <w:instrText xml:space="preserve"> </w:instrText>
      </w:r>
      <w:r w:rsidR="00A5100D">
        <w:rPr>
          <w:rFonts w:ascii="Times" w:hAnsi="Times"/>
          <w:color w:val="000000"/>
        </w:rPr>
        <w:instrText>ADDIN</w:instrText>
      </w:r>
      <w:r w:rsidR="000616FC" w:rsidRPr="006A55D0">
        <w:rPr>
          <w:rFonts w:ascii="Times" w:hAnsi="Times"/>
          <w:color w:val="000000"/>
        </w:rPr>
        <w:instrText xml:space="preserve"> EN.CITE.DATA </w:instrText>
      </w:r>
      <w:r w:rsidR="000616FC" w:rsidRPr="006A55D0">
        <w:rPr>
          <w:rFonts w:ascii="Times" w:hAnsi="Times"/>
          <w:color w:val="000000"/>
        </w:rPr>
      </w:r>
      <w:r w:rsidR="000616FC" w:rsidRPr="006A55D0">
        <w:rPr>
          <w:rFonts w:ascii="Times" w:hAnsi="Times"/>
          <w:color w:val="000000"/>
        </w:rPr>
        <w:fldChar w:fldCharType="end"/>
      </w:r>
      <w:r w:rsidR="00384B10" w:rsidRPr="006A55D0">
        <w:rPr>
          <w:rFonts w:ascii="Times" w:hAnsi="Times"/>
          <w:color w:val="000000"/>
        </w:rPr>
        <w:fldChar w:fldCharType="separate"/>
      </w:r>
      <w:r w:rsidR="00384B10" w:rsidRPr="006A55D0">
        <w:rPr>
          <w:rFonts w:ascii="Times" w:hAnsi="Times"/>
          <w:noProof/>
          <w:color w:val="000000"/>
          <w:vertAlign w:val="superscript"/>
          <w:lang w:val="en-US"/>
        </w:rPr>
        <w:t>5,6</w:t>
      </w:r>
      <w:r w:rsidR="00384B10" w:rsidRPr="006A55D0">
        <w:rPr>
          <w:rFonts w:ascii="Times" w:hAnsi="Times"/>
          <w:color w:val="000000"/>
        </w:rPr>
        <w:fldChar w:fldCharType="end"/>
      </w:r>
      <w:r w:rsidR="00CB3A84" w:rsidRPr="006A55D0">
        <w:rPr>
          <w:rFonts w:ascii="Times" w:hAnsi="Times"/>
          <w:lang w:val="en-GB"/>
        </w:rPr>
        <w:t xml:space="preserve">. </w:t>
      </w:r>
      <w:r w:rsidR="008107AE" w:rsidRPr="006A55D0">
        <w:rPr>
          <w:rFonts w:ascii="Times" w:hAnsi="Times"/>
          <w:lang w:val="en-GB"/>
        </w:rPr>
        <w:t xml:space="preserve">The nuclear DNA was stained with 10 </w:t>
      </w:r>
      <w:r w:rsidR="008107AE" w:rsidRPr="006A55D0">
        <w:rPr>
          <w:rFonts w:ascii="Times" w:hAnsi="Times"/>
          <w:lang w:val="en-GB"/>
        </w:rPr>
        <w:sym w:font="Symbol" w:char="F06D"/>
      </w:r>
      <w:r w:rsidR="008107AE" w:rsidRPr="006A55D0">
        <w:rPr>
          <w:rFonts w:ascii="Times" w:hAnsi="Times"/>
          <w:lang w:val="en-GB"/>
        </w:rPr>
        <w:t xml:space="preserve">g/ml Hoechst 33342. </w:t>
      </w:r>
      <w:r w:rsidR="00777E96" w:rsidRPr="006A55D0">
        <w:rPr>
          <w:rFonts w:ascii="Times" w:hAnsi="Times"/>
          <w:lang w:val="en-GB"/>
        </w:rPr>
        <w:t>MitoTracker Deep Red</w:t>
      </w:r>
      <w:r w:rsidR="00384B10" w:rsidRPr="006A55D0">
        <w:rPr>
          <w:rFonts w:ascii="Times" w:hAnsi="Times"/>
          <w:lang w:val="en-GB"/>
        </w:rPr>
        <w:fldChar w:fldCharType="begin">
          <w:fldData xml:space="preserve">PEVuZE5vdGU+PENpdGU+PEF1dGhvcj5Sb2NoZXRlYXU8L0F1dGhvcj48WWVhcj4yMDE1PC9ZZWFy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w:instrText>
      </w:r>
      <w:r w:rsidR="000616FC" w:rsidRPr="006A55D0">
        <w:rPr>
          <w:rFonts w:ascii="Times" w:hAnsi="Times"/>
          <w:lang w:val="en-GB"/>
        </w:rPr>
        <w:fldChar w:fldCharType="begin">
          <w:fldData xml:space="preserve">PEVuZE5vdGU+PENpdGU+PEF1dGhvcj5Sb2NoZXRlYXU8L0F1dGhvcj48WWVhcj4yMDE1PC9ZZWFy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EN.CITE.DATA </w:instrText>
      </w:r>
      <w:r w:rsidR="000616FC" w:rsidRPr="006A55D0">
        <w:rPr>
          <w:rFonts w:ascii="Times" w:hAnsi="Times"/>
          <w:lang w:val="en-GB"/>
        </w:rPr>
      </w:r>
      <w:r w:rsidR="000616FC" w:rsidRPr="006A55D0">
        <w:rPr>
          <w:rFonts w:ascii="Times" w:hAnsi="Times"/>
          <w:lang w:val="en-GB"/>
        </w:rPr>
        <w:fldChar w:fldCharType="end"/>
      </w:r>
      <w:r w:rsidR="00384B10" w:rsidRPr="006A55D0">
        <w:rPr>
          <w:rFonts w:ascii="Times" w:hAnsi="Times"/>
          <w:lang w:val="en-GB"/>
        </w:rPr>
        <w:fldChar w:fldCharType="separate"/>
      </w:r>
      <w:r w:rsidR="0047499C" w:rsidRPr="006A55D0">
        <w:rPr>
          <w:rFonts w:ascii="Times" w:hAnsi="Times"/>
          <w:noProof/>
          <w:vertAlign w:val="superscript"/>
          <w:lang w:val="en-GB"/>
        </w:rPr>
        <w:t>3</w:t>
      </w:r>
      <w:r w:rsidR="00384B10" w:rsidRPr="006A55D0">
        <w:rPr>
          <w:rFonts w:ascii="Times" w:hAnsi="Times"/>
          <w:lang w:val="en-GB"/>
        </w:rPr>
        <w:fldChar w:fldCharType="end"/>
      </w:r>
      <w:r w:rsidR="00384B10" w:rsidRPr="006A55D0">
        <w:rPr>
          <w:rFonts w:ascii="Times" w:hAnsi="Times"/>
          <w:vertAlign w:val="superscript"/>
          <w:lang w:val="en-GB"/>
        </w:rPr>
        <w:t>,</w:t>
      </w:r>
      <w:r w:rsidR="00384B10" w:rsidRPr="006A55D0">
        <w:rPr>
          <w:rFonts w:ascii="Times" w:hAnsi="Times"/>
          <w:lang w:val="en-GB"/>
        </w:rPr>
        <w:fldChar w:fldCharType="begin"/>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&lt;EndNote&gt;&lt;Cite&gt;&lt;Author&gt;Chatre&lt;/Author&gt;&lt;Year&gt;2015&lt;/Year&gt;&lt;RecNum&gt;373&lt;/RecNum&gt;&lt;DisplayText&gt;&lt;style face="superscript"&gt;4&lt;/style&gt;&lt;/DisplayText&gt;&lt;record&gt;&lt;rec-number&gt;373&lt;/rec-number&gt;&lt;foreign-keys&gt;&lt;key app="EN" db-id="9azrtx09199frne00v3xwse9atss229w0daw"&gt;373&lt;/key&gt;&lt;/foreign-keys&gt;&lt;ref-type name="Journal Article"&gt;17&lt;/ref-type&gt;&lt;contributors&gt;&lt;authors&gt;&lt;author&gt;Chatre, L.&lt;/author&gt;&lt;author&gt;Ricchetti, M.&lt;/author&gt;&lt;/authors&gt;&lt;/contributors&gt;&lt;auth-address&gt;Team &amp;quot;Stability of Nuclear and Mitochondrial,&amp;quot; Unite de Genetique Moleculaire des Levures, Institut Pasteur, CNRS UMR3525, 25-28 Rue du Dr. Roux, Paris, France, laurent.chatre@pasteur.fr.&lt;/auth-address&gt;&lt;titles&gt;&lt;title&gt;mTRIP: an imaging tool to investigate mitochondrial DNA dynamics in physiology and disease at the single-cell resolution&lt;/title&gt;&lt;secondary-title&gt;Methods Mol Biol&lt;/secondary-title&gt;&lt;alt-title&gt;Methods in molecular biology (Clifton, N.J.)&lt;/alt-title&gt;&lt;/titles&gt;&lt;periodical&gt;&lt;full-title&gt;Methods Mol Biol&lt;/full-title&gt;&lt;abbr-1&gt;Methods in molecular biology (Clifton, N.J.)&lt;/abbr-1&gt;&lt;/periodical&gt;&lt;alt-periodical&gt;&lt;full-title&gt;Methods Mol Biol&lt;/full-title&gt;&lt;abbr-1&gt;Methods in molecular biology (Clifton, N.J.)&lt;/abbr-1&gt;&lt;/alt-periodical&gt;&lt;pages&gt;133-47&lt;/pages&gt;&lt;volume&gt;1264&lt;/volume&gt;&lt;edition&gt;2015/01/30&lt;/edition&gt;&lt;dates&gt;&lt;year&gt;2015&lt;/year&gt;&lt;/dates&gt;&lt;isbn&gt;1064-3745&lt;/isbn&gt;&lt;accession-num&gt;25631010&lt;/accession-num&gt;&lt;urls&gt;&lt;/urls&gt;&lt;electronic-resource-num&gt;10.1007/978-1-4939-2257-4_13&lt;/electronic-resource-num&gt;&lt;remote-database-provider&gt;NLM&lt;/remote-database-provider&gt;&lt;language&gt;eng&lt;/language&gt;&lt;/record&gt;&lt;/Cite&gt;&lt;/EndNote&gt;</w:instrText>
      </w:r>
      <w:r w:rsidR="00384B10" w:rsidRPr="006A55D0">
        <w:rPr>
          <w:rFonts w:ascii="Times" w:hAnsi="Times"/>
          <w:lang w:val="en-GB"/>
        </w:rPr>
        <w:fldChar w:fldCharType="separate"/>
      </w:r>
      <w:r w:rsidR="0047499C" w:rsidRPr="006A55D0">
        <w:rPr>
          <w:rFonts w:ascii="Times" w:hAnsi="Times"/>
          <w:noProof/>
          <w:vertAlign w:val="superscript"/>
          <w:lang w:val="en-GB"/>
        </w:rPr>
        <w:t>4</w:t>
      </w:r>
      <w:r w:rsidR="00384B10" w:rsidRPr="006A55D0">
        <w:rPr>
          <w:rFonts w:ascii="Times" w:hAnsi="Times"/>
          <w:lang w:val="en-GB"/>
        </w:rPr>
        <w:fldChar w:fldCharType="end"/>
      </w:r>
      <w:r w:rsidR="00777E96" w:rsidRPr="006A55D0">
        <w:rPr>
          <w:rFonts w:ascii="Times" w:hAnsi="Times"/>
          <w:lang w:val="en-GB"/>
        </w:rPr>
        <w:t xml:space="preserve"> at a concentration of 200 </w:t>
      </w:r>
      <w:r w:rsidR="00CF451B">
        <w:rPr>
          <w:rFonts w:ascii="Times" w:hAnsi="Times"/>
          <w:lang w:val="en-GB"/>
        </w:rPr>
        <w:t>n</w:t>
      </w:r>
      <w:r w:rsidR="00CF451B" w:rsidRPr="006A55D0">
        <w:rPr>
          <w:rFonts w:ascii="Times" w:hAnsi="Times"/>
          <w:lang w:val="en-GB"/>
        </w:rPr>
        <w:t xml:space="preserve">M </w:t>
      </w:r>
      <w:r w:rsidR="00777E96" w:rsidRPr="006A55D0">
        <w:rPr>
          <w:rFonts w:ascii="Times" w:hAnsi="Times"/>
          <w:lang w:val="en-GB"/>
        </w:rPr>
        <w:t>was incubated with cells for 1h before fixation.</w:t>
      </w:r>
    </w:p>
    <w:p w14:paraId="2073A0C8" w14:textId="77777777" w:rsidR="008107AE" w:rsidRPr="006A55D0" w:rsidRDefault="00425212" w:rsidP="00DE5DC9">
      <w:pPr>
        <w:spacing w:line="480" w:lineRule="auto"/>
        <w:ind w:firstLine="708"/>
        <w:jc w:val="both"/>
        <w:rPr>
          <w:rFonts w:ascii="Times" w:hAnsi="Times"/>
          <w:b/>
          <w:lang w:val="en-GB"/>
        </w:rPr>
      </w:pPr>
      <w:r w:rsidRPr="006A55D0">
        <w:rPr>
          <w:rFonts w:ascii="Times" w:hAnsi="Times"/>
          <w:lang w:val="en-GB"/>
        </w:rPr>
        <w:t xml:space="preserve">For mice </w:t>
      </w:r>
      <w:r w:rsidR="00DE5DC9" w:rsidRPr="006A55D0">
        <w:rPr>
          <w:rFonts w:ascii="Times" w:hAnsi="Times"/>
          <w:lang w:val="en-GB"/>
        </w:rPr>
        <w:t>gastric tissue</w:t>
      </w:r>
      <w:r w:rsidRPr="006A55D0">
        <w:rPr>
          <w:rFonts w:ascii="Times" w:hAnsi="Times"/>
          <w:lang w:val="en-GB"/>
        </w:rPr>
        <w:t xml:space="preserve"> section</w:t>
      </w:r>
      <w:r w:rsidR="009B1AB6" w:rsidRPr="006A55D0">
        <w:rPr>
          <w:rFonts w:ascii="Times" w:hAnsi="Times"/>
          <w:lang w:val="en-GB"/>
        </w:rPr>
        <w:t>s</w:t>
      </w:r>
      <w:r w:rsidRPr="006A55D0">
        <w:rPr>
          <w:rFonts w:ascii="Times" w:hAnsi="Times"/>
          <w:lang w:val="en-GB"/>
        </w:rPr>
        <w:t xml:space="preserve">, paraffin embedded sections were dewaxed </w:t>
      </w:r>
      <w:r w:rsidR="009B1AB6" w:rsidRPr="006A55D0">
        <w:rPr>
          <w:rFonts w:ascii="Times" w:hAnsi="Times"/>
          <w:lang w:val="en-GB"/>
        </w:rPr>
        <w:t>with</w:t>
      </w:r>
      <w:r w:rsidRPr="006A55D0">
        <w:rPr>
          <w:rFonts w:ascii="Times" w:hAnsi="Times"/>
          <w:lang w:val="en-GB"/>
        </w:rPr>
        <w:t xml:space="preserve"> 2% liquid dish washing soap at 70°C for 10 min. Sections were </w:t>
      </w:r>
      <w:r w:rsidR="00DE5DC9" w:rsidRPr="006A55D0">
        <w:rPr>
          <w:rFonts w:ascii="Times" w:hAnsi="Times"/>
          <w:lang w:val="en-GB"/>
        </w:rPr>
        <w:t>incubated</w:t>
      </w:r>
      <w:r w:rsidRPr="006A55D0">
        <w:rPr>
          <w:rFonts w:ascii="Times" w:hAnsi="Times"/>
          <w:lang w:val="en-GB"/>
        </w:rPr>
        <w:t xml:space="preserve"> in blocking buffer (BSA 5% in PBS) for 1h prior overnight incubation with the primary antibody. A secondary antibody was applied for 1h with Hoechst 33342. MitoTracker Deep Red</w:t>
      </w:r>
      <w:r w:rsidR="009B1AB6" w:rsidRPr="006A55D0">
        <w:rPr>
          <w:rFonts w:ascii="Times" w:hAnsi="Times"/>
          <w:lang w:val="en-GB"/>
        </w:rPr>
        <w:t xml:space="preserve"> at a concentration of 200 mM was</w:t>
      </w:r>
      <w:r w:rsidRPr="006A55D0">
        <w:rPr>
          <w:rFonts w:ascii="Times" w:hAnsi="Times"/>
          <w:lang w:val="en-GB"/>
        </w:rPr>
        <w:t xml:space="preserve"> incubat</w:t>
      </w:r>
      <w:r w:rsidR="009B1AB6" w:rsidRPr="006A55D0">
        <w:rPr>
          <w:rFonts w:ascii="Times" w:hAnsi="Times"/>
          <w:lang w:val="en-GB"/>
        </w:rPr>
        <w:t>ed</w:t>
      </w:r>
      <w:r w:rsidRPr="006A55D0">
        <w:rPr>
          <w:rFonts w:ascii="Times" w:hAnsi="Times"/>
          <w:lang w:val="en-GB"/>
        </w:rPr>
        <w:t xml:space="preserve"> </w:t>
      </w:r>
      <w:r w:rsidR="009B1AB6" w:rsidRPr="006A55D0">
        <w:rPr>
          <w:rFonts w:ascii="Times" w:hAnsi="Times"/>
          <w:lang w:val="en-GB"/>
        </w:rPr>
        <w:t xml:space="preserve">with </w:t>
      </w:r>
      <w:r w:rsidR="00777E96" w:rsidRPr="006A55D0">
        <w:rPr>
          <w:rFonts w:ascii="Times" w:hAnsi="Times"/>
          <w:lang w:val="en-GB"/>
        </w:rPr>
        <w:t xml:space="preserve">dewaxed sections </w:t>
      </w:r>
      <w:r w:rsidR="009B1AB6" w:rsidRPr="006A55D0">
        <w:rPr>
          <w:rFonts w:ascii="Times" w:hAnsi="Times"/>
          <w:lang w:val="en-GB"/>
        </w:rPr>
        <w:t xml:space="preserve">for </w:t>
      </w:r>
      <w:r w:rsidRPr="006A55D0">
        <w:rPr>
          <w:rFonts w:ascii="Times" w:hAnsi="Times"/>
          <w:lang w:val="en-GB"/>
        </w:rPr>
        <w:t xml:space="preserve">1h. </w:t>
      </w:r>
      <w:r w:rsidR="00B20F1E" w:rsidRPr="006A55D0">
        <w:rPr>
          <w:rFonts w:ascii="Times" w:hAnsi="Times"/>
          <w:lang w:val="en-GB"/>
        </w:rPr>
        <w:t xml:space="preserve">Mitotracker Deep red labelling was followed by TIM23 </w:t>
      </w:r>
      <w:r w:rsidR="0047499C" w:rsidRPr="006A55D0">
        <w:rPr>
          <w:rFonts w:ascii="Times" w:hAnsi="Times"/>
          <w:lang w:val="en-GB"/>
        </w:rPr>
        <w:t xml:space="preserve">(Sigma_Aldrich, ref: HPA031408; validation: </w:t>
      </w:r>
      <w:hyperlink r:id="rId8" w:history="1">
        <w:r w:rsidR="0047499C" w:rsidRPr="006A55D0">
          <w:rPr>
            <w:rStyle w:val="Lienhypertexte"/>
            <w:rFonts w:ascii="Times" w:hAnsi="Times"/>
            <w:lang w:val="en-GB"/>
          </w:rPr>
          <w:t>http://www.proteinatlas.org/ENSG00000265354-TIMM23/antibody</w:t>
        </w:r>
      </w:hyperlink>
      <w:r w:rsidR="0047499C" w:rsidRPr="006A55D0">
        <w:rPr>
          <w:rFonts w:ascii="Times" w:hAnsi="Times"/>
          <w:lang w:val="en-GB"/>
        </w:rPr>
        <w:t xml:space="preserve">) </w:t>
      </w:r>
      <w:r w:rsidR="00B20F1E" w:rsidRPr="006A55D0">
        <w:rPr>
          <w:rFonts w:ascii="Times" w:hAnsi="Times"/>
          <w:lang w:val="en-GB"/>
        </w:rPr>
        <w:t>immunostaining</w:t>
      </w:r>
      <w:r w:rsidR="00EA6A58" w:rsidRPr="006A55D0">
        <w:rPr>
          <w:rFonts w:ascii="Times" w:hAnsi="Times"/>
          <w:lang w:val="en-GB"/>
        </w:rPr>
        <w:t xml:space="preserve"> </w:t>
      </w:r>
      <w:r w:rsidR="00B20F1E" w:rsidRPr="006A55D0">
        <w:rPr>
          <w:rFonts w:ascii="Times" w:hAnsi="Times"/>
          <w:lang w:val="en-GB"/>
        </w:rPr>
        <w:t xml:space="preserve">(see procedure above). </w:t>
      </w:r>
      <w:r w:rsidR="008107AE" w:rsidRPr="006A55D0">
        <w:rPr>
          <w:rFonts w:ascii="Times" w:hAnsi="Times"/>
          <w:lang w:val="en-GB"/>
        </w:rPr>
        <w:t xml:space="preserve">Imaging analysis was carried out using spinning-disk Perkin Elmer </w:t>
      </w:r>
      <w:r w:rsidR="009C4F24" w:rsidRPr="006A55D0">
        <w:rPr>
          <w:rFonts w:ascii="Times" w:hAnsi="Times"/>
          <w:lang w:val="en-GB"/>
        </w:rPr>
        <w:t xml:space="preserve">Ultraview RS </w:t>
      </w:r>
      <w:r w:rsidR="008107AE" w:rsidRPr="006A55D0">
        <w:rPr>
          <w:rFonts w:ascii="Times" w:hAnsi="Times"/>
          <w:lang w:val="en-GB"/>
        </w:rPr>
        <w:t xml:space="preserve">confocal microscope. </w:t>
      </w:r>
      <w:r w:rsidR="00EA6A58" w:rsidRPr="006A55D0">
        <w:rPr>
          <w:rFonts w:ascii="Times" w:hAnsi="Times"/>
          <w:lang w:val="en-GB"/>
        </w:rPr>
        <w:t>Labelling and image acquisitions of samples belonging to the same serie</w:t>
      </w:r>
      <w:r w:rsidR="00230AA8" w:rsidRPr="006A55D0">
        <w:rPr>
          <w:rFonts w:ascii="Times" w:hAnsi="Times"/>
          <w:lang w:val="en-GB"/>
        </w:rPr>
        <w:t>s</w:t>
      </w:r>
      <w:r w:rsidR="00EA6A58" w:rsidRPr="006A55D0">
        <w:rPr>
          <w:rFonts w:ascii="Times" w:hAnsi="Times"/>
          <w:lang w:val="en-GB"/>
        </w:rPr>
        <w:t xml:space="preserve"> (including different time points) were performed in parallel.  </w:t>
      </w:r>
    </w:p>
    <w:p w14:paraId="0EEBCDEF" w14:textId="77777777" w:rsidR="008107AE" w:rsidRPr="006A55D0" w:rsidRDefault="008107AE" w:rsidP="008107AE">
      <w:pPr>
        <w:spacing w:line="480" w:lineRule="auto"/>
        <w:jc w:val="both"/>
        <w:rPr>
          <w:rFonts w:ascii="Times" w:hAnsi="Times"/>
          <w:b/>
          <w:lang w:val="en-GB"/>
        </w:rPr>
      </w:pPr>
    </w:p>
    <w:p w14:paraId="074802EC" w14:textId="77777777" w:rsidR="008107AE" w:rsidRPr="006A55D0" w:rsidRDefault="008107AE" w:rsidP="008107AE">
      <w:pPr>
        <w:spacing w:line="480" w:lineRule="auto"/>
        <w:jc w:val="both"/>
        <w:rPr>
          <w:rFonts w:ascii="Times" w:hAnsi="Times"/>
          <w:b/>
          <w:i/>
          <w:lang w:val="en-GB"/>
        </w:rPr>
      </w:pPr>
      <w:r w:rsidRPr="006A55D0">
        <w:rPr>
          <w:rFonts w:ascii="Times" w:hAnsi="Times"/>
          <w:b/>
          <w:i/>
          <w:lang w:val="en-GB"/>
        </w:rPr>
        <w:t>Labeling and denaturation</w:t>
      </w:r>
      <w:r w:rsidRPr="006A55D0">
        <w:rPr>
          <w:rFonts w:ascii="Times" w:hAnsi="Times" w:cs="Arial"/>
          <w:b/>
          <w:i/>
          <w:lang w:val="en-GB"/>
        </w:rPr>
        <w:t xml:space="preserve"> of </w:t>
      </w:r>
      <w:r w:rsidR="009D09AC" w:rsidRPr="006A55D0">
        <w:rPr>
          <w:rFonts w:ascii="Times" w:hAnsi="Times" w:cs="Arial"/>
          <w:b/>
          <w:i/>
          <w:lang w:val="en-GB"/>
        </w:rPr>
        <w:t xml:space="preserve">mitochondrial DNA </w:t>
      </w:r>
      <w:r w:rsidRPr="006A55D0">
        <w:rPr>
          <w:rFonts w:ascii="Times" w:hAnsi="Times"/>
          <w:b/>
          <w:i/>
          <w:lang w:val="en-GB"/>
        </w:rPr>
        <w:t xml:space="preserve">probes for </w:t>
      </w:r>
      <w:r w:rsidR="00CB5CA2" w:rsidRPr="006A55D0">
        <w:rPr>
          <w:rFonts w:ascii="Times" w:hAnsi="Times"/>
          <w:b/>
          <w:i/>
          <w:lang w:val="en-GB"/>
        </w:rPr>
        <w:t>mTRIP</w:t>
      </w:r>
    </w:p>
    <w:p w14:paraId="70A4DAF1" w14:textId="77777777" w:rsidR="008107AE" w:rsidRPr="006A55D0" w:rsidDel="00B60185" w:rsidRDefault="008107AE" w:rsidP="00462F84">
      <w:pPr>
        <w:spacing w:line="480" w:lineRule="auto"/>
        <w:ind w:firstLine="708"/>
        <w:jc w:val="both"/>
        <w:rPr>
          <w:rFonts w:ascii="Times" w:hAnsi="Times"/>
          <w:lang w:val="en-GB"/>
        </w:rPr>
      </w:pPr>
      <w:r w:rsidRPr="006A55D0">
        <w:rPr>
          <w:rFonts w:ascii="Times" w:hAnsi="Times"/>
          <w:lang w:val="en-GB"/>
        </w:rPr>
        <w:t xml:space="preserve">The mtDNA probes for </w:t>
      </w:r>
      <w:r w:rsidR="00CB5CA2" w:rsidRPr="006A55D0">
        <w:rPr>
          <w:rFonts w:ascii="Times" w:hAnsi="Times"/>
          <w:lang w:val="en-GB"/>
        </w:rPr>
        <w:t>mTRIP</w:t>
      </w:r>
      <w:r w:rsidR="00CB3A84" w:rsidRPr="006A55D0">
        <w:rPr>
          <w:rFonts w:ascii="Times" w:hAnsi="Times"/>
          <w:lang w:val="en-GB"/>
        </w:rPr>
        <w:fldChar w:fldCharType="begin"/>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&lt;EndNote&gt;&lt;Cite&gt;&lt;Author&gt;Chatre&lt;/Author&gt;&lt;Year&gt;2013&lt;/Year&gt;&lt;RecNum&gt;255&lt;/RecNum&gt;&lt;DisplayText&gt;&lt;style face="superscript"&gt;2&lt;/style&gt;&lt;/DisplayText&gt;&lt;record&gt;&lt;rec-number&gt;255&lt;/rec-number&gt;&lt;foreign-keys&gt;&lt;key app="EN" db-id="9azrtx09199frne00v3xwse9atss229w0daw"&gt;255&lt;/key&gt;&lt;/foreign-keys&gt;&lt;ref-type name="Journal Article"&gt;17&lt;/ref-type&gt;&lt;contributors&gt;&lt;authors&gt;&lt;author&gt;Chatre, L.&lt;/author&gt;&lt;author&gt;Ricchetti, M.&lt;/author&gt;&lt;/authors&gt;&lt;/contributors&gt;&lt;titles&gt;&lt;title&gt;Large heterogeneity of mitochondrial DNA transcription and initiation of replication exposed by single-cell imaging&lt;/title&gt;&lt;secondary-title&gt;J Cell Sci&lt;/secondary-title&gt;&lt;/titles&gt;&lt;periodical&gt;&lt;full-title&gt;J Cell Sci&lt;/full-title&gt;&lt;/periodical&gt;&lt;pages&gt;914-926&lt;/pages&gt;&lt;volume&gt;126&lt;/volume&gt;&lt;edition&gt;2012/12/15&lt;/edition&gt;&lt;dates&gt;&lt;year&gt;2013&lt;/year&gt;&lt;pub-dates&gt;&lt;date&gt;Dec 13&lt;/date&gt;&lt;/pub-dates&gt;&lt;/dates&gt;&lt;isbn&gt;1477-9137 (Electronic)&amp;#xD;0021-9533 (Linking)&lt;/isbn&gt;&lt;accession-num&gt;23239030&lt;/accession-num&gt;&lt;urls&gt;&lt;/urls&gt;&lt;electronic-resource-num&gt;&lt;style face="underline" font="default" size="100%"&gt;jcs.114322 [pii]&lt;/style&gt;&lt;style face="normal" font="default" size="100%"&gt;&amp;#xD;&lt;/style&gt;&lt;style face="underline" font="default" size="100%"&gt;10.1242/jcs.114322 [doi]&lt;/style&gt;&lt;/electronic-resource-num&gt;&lt;language&gt;Eng&lt;/language&gt;&lt;/record&gt;&lt;/Cite&gt;&lt;/EndNote&gt;</w:instrText>
      </w:r>
      <w:r w:rsidR="00CB3A84" w:rsidRPr="006A55D0">
        <w:rPr>
          <w:rFonts w:ascii="Times" w:hAnsi="Times"/>
          <w:lang w:val="en-GB"/>
        </w:rPr>
        <w:fldChar w:fldCharType="separate"/>
      </w:r>
      <w:r w:rsidR="00A53767" w:rsidRPr="006A55D0">
        <w:rPr>
          <w:rFonts w:ascii="Times" w:hAnsi="Times"/>
          <w:noProof/>
          <w:vertAlign w:val="superscript"/>
          <w:lang w:val="en-GB"/>
        </w:rPr>
        <w:t>2</w:t>
      </w:r>
      <w:r w:rsidR="00CB3A84" w:rsidRPr="006A55D0">
        <w:rPr>
          <w:rFonts w:ascii="Times" w:hAnsi="Times"/>
          <w:lang w:val="en-GB"/>
        </w:rPr>
        <w:fldChar w:fldCharType="end"/>
      </w:r>
      <w:r w:rsidR="009D09AC" w:rsidRPr="006A55D0">
        <w:rPr>
          <w:rFonts w:ascii="Times" w:hAnsi="Times"/>
          <w:lang w:val="en-GB"/>
        </w:rPr>
        <w:t xml:space="preserve"> (mitochondrial Transcription and Replication Imaging Protocol)</w:t>
      </w:r>
      <w:r w:rsidR="00F47FAF" w:rsidRPr="006A55D0">
        <w:rPr>
          <w:rFonts w:ascii="Times" w:hAnsi="Times"/>
          <w:lang w:val="en-GB"/>
        </w:rPr>
        <w:t>,</w:t>
      </w:r>
      <w:r w:rsidRPr="006A55D0">
        <w:rPr>
          <w:rFonts w:ascii="Times" w:hAnsi="Times"/>
          <w:lang w:val="en-GB"/>
        </w:rPr>
        <w:t xml:space="preserve"> </w:t>
      </w:r>
      <w:r w:rsidR="00F47FAF" w:rsidRPr="006A55D0">
        <w:rPr>
          <w:rFonts w:ascii="Times" w:hAnsi="Times"/>
          <w:lang w:val="en-GB"/>
        </w:rPr>
        <w:t xml:space="preserve">a fluorescence </w:t>
      </w:r>
      <w:r w:rsidR="00F47FAF" w:rsidRPr="006A55D0">
        <w:rPr>
          <w:rFonts w:ascii="Times" w:hAnsi="Times"/>
          <w:i/>
          <w:lang w:val="en-GB"/>
        </w:rPr>
        <w:t>in situ</w:t>
      </w:r>
      <w:r w:rsidR="00EA343D" w:rsidRPr="006A55D0">
        <w:rPr>
          <w:rFonts w:ascii="Times" w:hAnsi="Times"/>
          <w:lang w:val="en-GB"/>
        </w:rPr>
        <w:t xml:space="preserve"> hybridization</w:t>
      </w:r>
      <w:r w:rsidR="00F47FAF" w:rsidRPr="006A55D0">
        <w:rPr>
          <w:rFonts w:ascii="Times" w:hAnsi="Times"/>
          <w:lang w:val="en-GB"/>
        </w:rPr>
        <w:t xml:space="preserve"> analysis </w:t>
      </w:r>
      <w:r w:rsidR="00433D8C" w:rsidRPr="006A55D0">
        <w:rPr>
          <w:rFonts w:ascii="Times" w:hAnsi="Times"/>
          <w:lang w:val="en-GB"/>
        </w:rPr>
        <w:t>(</w:t>
      </w:r>
      <w:r w:rsidR="00F47FAF" w:rsidRPr="006A55D0">
        <w:rPr>
          <w:rFonts w:ascii="Times" w:hAnsi="Times"/>
          <w:lang w:val="en-GB"/>
        </w:rPr>
        <w:t>see below</w:t>
      </w:r>
      <w:r w:rsidR="00433D8C" w:rsidRPr="006A55D0">
        <w:rPr>
          <w:rFonts w:ascii="Times" w:hAnsi="Times"/>
          <w:lang w:val="en-GB"/>
        </w:rPr>
        <w:t>)</w:t>
      </w:r>
      <w:r w:rsidR="00F47FAF" w:rsidRPr="006A55D0">
        <w:rPr>
          <w:rFonts w:ascii="Times" w:hAnsi="Times"/>
          <w:lang w:val="en-GB"/>
        </w:rPr>
        <w:t xml:space="preserve">, </w:t>
      </w:r>
      <w:r w:rsidRPr="006A55D0">
        <w:rPr>
          <w:rFonts w:ascii="Times" w:hAnsi="Times"/>
          <w:lang w:val="en-GB"/>
        </w:rPr>
        <w:t>were labeled by nick translation of PCR products, incorporating either Atto488-dUTP or Atto550-dUTP (Jena Bioscience), using the commercial kit Atto488/Atto550 Nick Translation Labeling kit (Jena Bioscience), as previously described</w:t>
      </w:r>
      <w:r w:rsidRPr="006A55D0">
        <w:rPr>
          <w:rFonts w:ascii="Times" w:hAnsi="Times"/>
          <w:lang w:val="en-GB"/>
        </w:rPr>
        <w:fldChar w:fldCharType="begin"/>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&lt;EndNote&gt;&lt;Cite&gt;&lt;Author&gt;Chatre&lt;/Author&gt;&lt;Year&gt;2013&lt;/Year&gt;&lt;RecNum&gt;255&lt;/RecNum&gt;&lt;DisplayText&gt;&lt;style face="superscript"&gt;2&lt;/style&gt;&lt;/DisplayText&gt;&lt;record&gt;&lt;rec-number&gt;255&lt;/rec-number&gt;&lt;foreign-keys&gt;&lt;key app="EN" db-id="9azrtx09199frne00v3xwse9atss229w0daw"&gt;255&lt;/key&gt;&lt;/foreign-keys&gt;&lt;ref-type name="Journal Article"&gt;17&lt;/ref-type&gt;&lt;contributors&gt;&lt;authors&gt;&lt;author&gt;Chatre, L.&lt;/author&gt;&lt;author&gt;Ricchetti, M.&lt;/author&gt;&lt;/authors&gt;&lt;/contributors&gt;&lt;titles&gt;&lt;title&gt;Large heterogeneity of mitochondrial DNA transcription and initiation of replication exposed by single-cell imaging&lt;/title&gt;&lt;secondary-title&gt;J Cell Sci&lt;/secondary-title&gt;&lt;/titles&gt;&lt;periodical&gt;&lt;full-title&gt;J Cell Sci&lt;/full-title&gt;&lt;/periodical&gt;&lt;pages&gt;914-926&lt;/pages&gt;&lt;volume&gt;126&lt;/volume&gt;&lt;edition&gt;2012/12/15&lt;/edition&gt;&lt;dates&gt;&lt;year&gt;2013&lt;/year&gt;&lt;pub-dates&gt;&lt;date&gt;Dec 13&lt;/date&gt;&lt;/pub-dates&gt;&lt;/dates&gt;&lt;isbn&gt;1477-9137 (Electronic)&amp;#xD;0021-9533 (Linking)&lt;/isbn&gt;&lt;accession-num&gt;23239030&lt;/accession-num&gt;&lt;urls&gt;&lt;/urls&gt;&lt;electronic-resource-num&gt;&lt;style face="underline" font="default" size="100%"&gt;jcs.114322 [pii]&lt;/style&gt;&lt;style face="normal" font="default" size="100%"&gt;&amp;#xD;&lt;/style&gt;&lt;style face="underline" font="default" size="100%"&gt;10.1242/jcs.114322 [doi]&lt;/style&gt;&lt;/electronic-resource-num&gt;&lt;language&gt;Eng&lt;/language&gt;&lt;/record&gt;&lt;/Cite&gt;&lt;/EndNote&gt;</w:instrText>
      </w:r>
      <w:r w:rsidRPr="006A55D0">
        <w:rPr>
          <w:rFonts w:ascii="Times" w:hAnsi="Times"/>
          <w:lang w:val="en-GB"/>
        </w:rPr>
        <w:fldChar w:fldCharType="separate"/>
      </w:r>
      <w:r w:rsidR="00A53767" w:rsidRPr="006A55D0">
        <w:rPr>
          <w:rFonts w:ascii="Times" w:hAnsi="Times"/>
          <w:noProof/>
          <w:vertAlign w:val="superscript"/>
          <w:lang w:val="en-GB"/>
        </w:rPr>
        <w:t>2</w:t>
      </w:r>
      <w:r w:rsidRPr="006A55D0">
        <w:rPr>
          <w:rFonts w:ascii="Times" w:hAnsi="Times"/>
          <w:lang w:val="en-GB"/>
        </w:rPr>
        <w:fldChar w:fldCharType="end"/>
      </w:r>
      <w:r w:rsidR="00CB3A84" w:rsidRPr="006A55D0">
        <w:rPr>
          <w:rFonts w:ascii="Times" w:hAnsi="Times"/>
          <w:lang w:val="en-GB"/>
        </w:rPr>
        <w:t>.</w:t>
      </w:r>
      <w:r w:rsidRPr="006A55D0">
        <w:rPr>
          <w:rFonts w:ascii="Times" w:hAnsi="Times"/>
          <w:lang w:val="en-GB"/>
        </w:rPr>
        <w:t xml:space="preserve"> Forty ng of labeled probes were mixed with salmon sperm DNA (Sigma) and hybridization buffer (50% formamide, 10% dextran sulfate, in 2x </w:t>
      </w:r>
      <w:r w:rsidR="009B1AB6" w:rsidRPr="006A55D0">
        <w:rPr>
          <w:rFonts w:ascii="Times" w:hAnsi="Times"/>
          <w:lang w:val="en-GB"/>
        </w:rPr>
        <w:t>saline-sodium citrate (</w:t>
      </w:r>
      <w:r w:rsidRPr="006A55D0">
        <w:rPr>
          <w:rFonts w:ascii="Times" w:hAnsi="Times"/>
          <w:lang w:val="en-GB"/>
        </w:rPr>
        <w:t>SSC</w:t>
      </w:r>
      <w:r w:rsidR="009B1AB6" w:rsidRPr="006A55D0">
        <w:rPr>
          <w:rFonts w:ascii="Times" w:hAnsi="Times"/>
          <w:lang w:val="en-GB"/>
        </w:rPr>
        <w:t>) buffer at</w:t>
      </w:r>
      <w:r w:rsidRPr="006A55D0">
        <w:rPr>
          <w:rFonts w:ascii="Times" w:hAnsi="Times"/>
          <w:lang w:val="en-GB"/>
        </w:rPr>
        <w:t xml:space="preserve"> pH 7.0). The hybridization mix was denatur</w:t>
      </w:r>
      <w:r w:rsidR="00404A83" w:rsidRPr="006A55D0">
        <w:rPr>
          <w:rFonts w:ascii="Times" w:hAnsi="Times"/>
          <w:lang w:val="en-GB"/>
        </w:rPr>
        <w:t>at</w:t>
      </w:r>
      <w:r w:rsidRPr="006A55D0">
        <w:rPr>
          <w:rFonts w:ascii="Times" w:hAnsi="Times"/>
          <w:lang w:val="en-GB"/>
        </w:rPr>
        <w:t>ed at 80°C for 10 min.</w:t>
      </w:r>
      <w:r w:rsidRPr="006A55D0" w:rsidDel="00B60185">
        <w:rPr>
          <w:rFonts w:ascii="Times" w:hAnsi="Times"/>
          <w:lang w:val="en-GB"/>
        </w:rPr>
        <w:t xml:space="preserve"> </w:t>
      </w:r>
      <w:r w:rsidR="006D799D" w:rsidRPr="006A55D0">
        <w:rPr>
          <w:rFonts w:ascii="Times" w:hAnsi="Times"/>
          <w:lang w:val="en-GB"/>
        </w:rPr>
        <w:t xml:space="preserve">Coordinates of primers are </w:t>
      </w:r>
      <w:r w:rsidR="00F47FAF" w:rsidRPr="006A55D0">
        <w:rPr>
          <w:rFonts w:ascii="Times" w:hAnsi="Times"/>
          <w:lang w:val="en-GB"/>
        </w:rPr>
        <w:t xml:space="preserve">indicated </w:t>
      </w:r>
      <w:r w:rsidR="006D799D" w:rsidRPr="006A55D0">
        <w:rPr>
          <w:rFonts w:ascii="Times" w:hAnsi="Times"/>
          <w:lang w:val="en-GB"/>
        </w:rPr>
        <w:t xml:space="preserve">according to </w:t>
      </w:r>
      <w:r w:rsidR="006D799D" w:rsidRPr="006A55D0" w:rsidDel="00B60185">
        <w:rPr>
          <w:rFonts w:ascii="Times" w:hAnsi="Times"/>
          <w:lang w:val="en-GB"/>
        </w:rPr>
        <w:t>NC_012920 GenBank</w:t>
      </w:r>
      <w:r w:rsidR="003245A6" w:rsidRPr="006A55D0">
        <w:rPr>
          <w:rFonts w:ascii="Times" w:hAnsi="Times"/>
          <w:lang w:val="en-GB"/>
        </w:rPr>
        <w:t xml:space="preserve">, and primer sequences are indicated in </w:t>
      </w:r>
      <w:r w:rsidR="0098382C">
        <w:rPr>
          <w:rFonts w:ascii="Times" w:hAnsi="Times"/>
          <w:lang w:val="en-GB"/>
        </w:rPr>
        <w:t>ref</w:t>
      </w:r>
      <w:r w:rsidR="0098382C" w:rsidRPr="006A55D0">
        <w:rPr>
          <w:rFonts w:ascii="Times" w:hAnsi="Times"/>
          <w:lang w:val="en-GB"/>
        </w:rPr>
        <w:fldChar w:fldCharType="begin"/>
      </w:r>
      <w:r w:rsidR="0098382C" w:rsidRPr="006A55D0">
        <w:rPr>
          <w:rFonts w:ascii="Times" w:hAnsi="Times"/>
          <w:lang w:val="en-GB"/>
        </w:rPr>
        <w:instrText xml:space="preserve"> </w:instrText>
      </w:r>
      <w:r w:rsidR="00A5100D">
        <w:rPr>
          <w:rFonts w:ascii="Times" w:hAnsi="Times"/>
          <w:lang w:val="en-GB"/>
        </w:rPr>
        <w:instrText>ADDIN</w:instrText>
      </w:r>
      <w:r w:rsidR="0098382C" w:rsidRPr="006A55D0">
        <w:rPr>
          <w:rFonts w:ascii="Times" w:hAnsi="Times"/>
          <w:lang w:val="en-GB"/>
        </w:rPr>
        <w:instrText xml:space="preserve"> EN.CITE &lt;EndNote&gt;&lt;Cite&gt;&lt;Author&gt;Chatre&lt;/Author&gt;&lt;Year&gt;2013&lt;/Year&gt;&lt;RecNum&gt;255&lt;/RecNum&gt;&lt;DisplayText&gt;&lt;style face="superscript"&gt;2&lt;/style&gt;&lt;/DisplayText&gt;&lt;record&gt;&lt;rec-number&gt;255&lt;/rec-number&gt;&lt;foreign-keys&gt;&lt;key app="EN" db-id="9azrtx09199frne00v3xwse9atss229w0daw"&gt;255&lt;/key&gt;&lt;/foreign-keys&gt;&lt;ref-type name="Journal Article"&gt;17&lt;/ref-type&gt;&lt;contributors&gt;&lt;authors&gt;&lt;author&gt;Chatre, L.&lt;/author&gt;&lt;author&gt;Ricchetti, M.&lt;/author&gt;&lt;/authors&gt;&lt;/contributors&gt;&lt;titles&gt;&lt;title&gt;Large heterogeneity of mitochondrial DNA transcription and initiation of replication exposed by single-cell imaging&lt;/title&gt;&lt;secondary-title&gt;J Cell Sci&lt;/secondary-title&gt;&lt;/titles&gt;&lt;periodical&gt;&lt;full-title&gt;J Cell Sci&lt;/full-title&gt;&lt;/periodical&gt;&lt;pages&gt;914-926&lt;/pages&gt;&lt;volume&gt;126&lt;/volume&gt;&lt;edition&gt;2012/12/15&lt;/edition&gt;&lt;dates&gt;&lt;year&gt;2013&lt;/year&gt;&lt;pub-dates&gt;&lt;date&gt;Dec 13&lt;/date&gt;&lt;/pub-dates&gt;&lt;/dates&gt;&lt;isbn&gt;1477-9137 (Electronic)&amp;#xD;0021-9533 (Linking)&lt;/isbn&gt;&lt;accession-num&gt;23239030&lt;/accession-num&gt;&lt;urls&gt;&lt;/urls&gt;&lt;electronic-resource-num&gt;&lt;style face="underline" font="default" size="100%"&gt;jcs.114322 [pii]&lt;/style&gt;&lt;style face="normal" font="default" size="100%"&gt;&amp;#xD;&lt;/style&gt;&lt;style face="underline" font="default" size="100%"&gt;10.1242/jcs.114322 [doi]&lt;/style&gt;&lt;/electronic-resource-num&gt;&lt;language&gt;Eng&lt;/language&gt;&lt;/record&gt;&lt;/Cite&gt;&lt;/EndNote&gt;</w:instrText>
      </w:r>
      <w:r w:rsidR="0098382C" w:rsidRPr="006A55D0">
        <w:rPr>
          <w:rFonts w:ascii="Times" w:hAnsi="Times"/>
          <w:lang w:val="en-GB"/>
        </w:rPr>
        <w:fldChar w:fldCharType="separate"/>
      </w:r>
      <w:r w:rsidR="0098382C" w:rsidRPr="006A55D0">
        <w:rPr>
          <w:rFonts w:ascii="Times" w:hAnsi="Times"/>
          <w:noProof/>
          <w:vertAlign w:val="superscript"/>
          <w:lang w:val="en-GB"/>
        </w:rPr>
        <w:t>2</w:t>
      </w:r>
      <w:r w:rsidR="0098382C" w:rsidRPr="006A55D0">
        <w:rPr>
          <w:rFonts w:ascii="Times" w:hAnsi="Times"/>
          <w:lang w:val="en-GB"/>
        </w:rPr>
        <w:fldChar w:fldCharType="end"/>
      </w:r>
      <w:r w:rsidR="006D799D" w:rsidRPr="006A55D0">
        <w:rPr>
          <w:rFonts w:ascii="Times" w:hAnsi="Times"/>
          <w:lang w:val="en-GB"/>
        </w:rPr>
        <w:t>.</w:t>
      </w:r>
      <w:r w:rsidR="006D799D" w:rsidRPr="006A55D0" w:rsidDel="00B60185">
        <w:rPr>
          <w:rFonts w:ascii="Times" w:hAnsi="Times"/>
          <w:lang w:val="en-GB"/>
        </w:rPr>
        <w:t xml:space="preserve"> </w:t>
      </w:r>
      <w:r w:rsidRPr="006A55D0" w:rsidDel="00B60185">
        <w:rPr>
          <w:rFonts w:ascii="Times" w:hAnsi="Times"/>
          <w:lang w:val="en-GB"/>
        </w:rPr>
        <w:t xml:space="preserve">Mitochondrial coordinates </w:t>
      </w:r>
      <w:r w:rsidR="006D799D" w:rsidRPr="006A55D0">
        <w:rPr>
          <w:rFonts w:ascii="Times" w:hAnsi="Times"/>
          <w:lang w:val="en-GB"/>
        </w:rPr>
        <w:t>of mREP correspond to the region 446-544</w:t>
      </w:r>
      <w:r w:rsidR="00EA343D" w:rsidRPr="006A55D0">
        <w:rPr>
          <w:rFonts w:ascii="Times" w:hAnsi="Times"/>
          <w:lang w:val="en-GB"/>
        </w:rPr>
        <w:t>,</w:t>
      </w:r>
      <w:r w:rsidR="006D799D" w:rsidRPr="006A55D0">
        <w:rPr>
          <w:rFonts w:ascii="Times" w:hAnsi="Times"/>
          <w:lang w:val="en-GB"/>
        </w:rPr>
        <w:t xml:space="preserve"> and </w:t>
      </w:r>
      <w:r w:rsidR="00EA343D" w:rsidRPr="006A55D0">
        <w:rPr>
          <w:rFonts w:ascii="Times" w:hAnsi="Times"/>
          <w:lang w:val="en-GB"/>
        </w:rPr>
        <w:t xml:space="preserve">mTRANS to the coordinates </w:t>
      </w:r>
      <w:r w:rsidRPr="006A55D0" w:rsidDel="00B60185">
        <w:rPr>
          <w:rFonts w:ascii="Times" w:hAnsi="Times"/>
          <w:lang w:val="en-GB"/>
        </w:rPr>
        <w:t xml:space="preserve">of three </w:t>
      </w:r>
      <w:r w:rsidR="00EA343D" w:rsidRPr="006A55D0">
        <w:rPr>
          <w:rFonts w:ascii="Times" w:hAnsi="Times"/>
          <w:lang w:val="en-GB"/>
        </w:rPr>
        <w:t xml:space="preserve">distinct </w:t>
      </w:r>
      <w:r w:rsidRPr="006A55D0" w:rsidDel="00B60185">
        <w:rPr>
          <w:rFonts w:ascii="Times" w:hAnsi="Times"/>
          <w:lang w:val="en-GB"/>
        </w:rPr>
        <w:t xml:space="preserve">probes (1905-2866, which </w:t>
      </w:r>
      <w:r w:rsidRPr="006A55D0" w:rsidDel="00B60185">
        <w:rPr>
          <w:rFonts w:ascii="Times" w:hAnsi="Times"/>
          <w:lang w:val="en-GB"/>
        </w:rPr>
        <w:lastRenderedPageBreak/>
        <w:t xml:space="preserve">covers part of </w:t>
      </w:r>
      <w:r w:rsidRPr="006A55D0" w:rsidDel="00B60185">
        <w:rPr>
          <w:rFonts w:ascii="Times" w:hAnsi="Times"/>
          <w:i/>
          <w:lang w:val="en-GB"/>
        </w:rPr>
        <w:t>16S rDNA</w:t>
      </w:r>
      <w:r w:rsidR="00C808D3" w:rsidRPr="006A55D0">
        <w:rPr>
          <w:rFonts w:ascii="Times" w:hAnsi="Times"/>
          <w:lang w:val="en-GB"/>
        </w:rPr>
        <w:t>;</w:t>
      </w:r>
      <w:r w:rsidRPr="006A55D0" w:rsidDel="00081FA0">
        <w:rPr>
          <w:rFonts w:ascii="Times" w:hAnsi="Times"/>
          <w:lang w:val="en-GB"/>
        </w:rPr>
        <w:t xml:space="preserve"> 7400-8518, which extends from </w:t>
      </w:r>
      <w:r w:rsidRPr="006A55D0" w:rsidDel="00B60185">
        <w:rPr>
          <w:rFonts w:ascii="Times" w:hAnsi="Times"/>
          <w:i/>
          <w:lang w:val="en-GB"/>
        </w:rPr>
        <w:t>COI</w:t>
      </w:r>
      <w:r w:rsidRPr="006A55D0" w:rsidDel="00B60185">
        <w:rPr>
          <w:rFonts w:ascii="Times" w:hAnsi="Times"/>
          <w:lang w:val="en-GB"/>
        </w:rPr>
        <w:t xml:space="preserve"> </w:t>
      </w:r>
      <w:r w:rsidRPr="006A55D0">
        <w:rPr>
          <w:rFonts w:ascii="Times" w:hAnsi="Times"/>
          <w:lang w:val="en-GB"/>
        </w:rPr>
        <w:t xml:space="preserve">end </w:t>
      </w:r>
      <w:r w:rsidRPr="006A55D0" w:rsidDel="00B60185">
        <w:rPr>
          <w:rFonts w:ascii="Times" w:hAnsi="Times"/>
          <w:lang w:val="en-GB"/>
        </w:rPr>
        <w:t xml:space="preserve">to </w:t>
      </w:r>
      <w:r w:rsidRPr="006A55D0" w:rsidDel="00B60185">
        <w:rPr>
          <w:rFonts w:ascii="Times" w:hAnsi="Times"/>
          <w:i/>
          <w:lang w:val="en-GB"/>
        </w:rPr>
        <w:t xml:space="preserve">ATP8; </w:t>
      </w:r>
      <w:r w:rsidRPr="006A55D0" w:rsidDel="00B60185">
        <w:rPr>
          <w:rFonts w:ascii="Times" w:hAnsi="Times"/>
          <w:lang w:val="en-GB"/>
        </w:rPr>
        <w:t xml:space="preserve">and 13416-14836 from </w:t>
      </w:r>
      <w:r w:rsidRPr="006A55D0" w:rsidDel="00B60185">
        <w:rPr>
          <w:rFonts w:ascii="Times" w:hAnsi="Times"/>
          <w:i/>
          <w:lang w:val="en-GB"/>
        </w:rPr>
        <w:t xml:space="preserve">ND5 </w:t>
      </w:r>
      <w:r w:rsidRPr="006A55D0" w:rsidDel="00B60185">
        <w:rPr>
          <w:rFonts w:ascii="Times" w:hAnsi="Times"/>
          <w:lang w:val="en-GB"/>
        </w:rPr>
        <w:t>end</w:t>
      </w:r>
      <w:r w:rsidRPr="006A55D0" w:rsidDel="00B60185">
        <w:rPr>
          <w:rFonts w:ascii="Times" w:hAnsi="Times"/>
          <w:i/>
          <w:lang w:val="en-GB"/>
        </w:rPr>
        <w:t xml:space="preserve"> </w:t>
      </w:r>
      <w:r w:rsidRPr="006A55D0" w:rsidDel="00B60185">
        <w:rPr>
          <w:rFonts w:ascii="Times" w:hAnsi="Times"/>
          <w:lang w:val="en-GB"/>
        </w:rPr>
        <w:t>until the begin</w:t>
      </w:r>
      <w:r w:rsidR="00404A83" w:rsidRPr="006A55D0">
        <w:rPr>
          <w:rFonts w:ascii="Times" w:hAnsi="Times"/>
          <w:lang w:val="en-GB"/>
        </w:rPr>
        <w:t>ning</w:t>
      </w:r>
      <w:r w:rsidRPr="006A55D0" w:rsidDel="00B60185">
        <w:rPr>
          <w:rFonts w:ascii="Times" w:hAnsi="Times"/>
          <w:lang w:val="en-GB"/>
        </w:rPr>
        <w:t xml:space="preserve"> of</w:t>
      </w:r>
      <w:r w:rsidRPr="006A55D0" w:rsidDel="00B60185">
        <w:rPr>
          <w:rFonts w:ascii="Times" w:hAnsi="Times"/>
          <w:i/>
          <w:lang w:val="en-GB"/>
        </w:rPr>
        <w:t xml:space="preserve"> </w:t>
      </w:r>
      <w:r w:rsidR="0039467C" w:rsidRPr="006A55D0" w:rsidDel="00B60185">
        <w:rPr>
          <w:rFonts w:ascii="Times" w:hAnsi="Times"/>
          <w:i/>
          <w:lang w:val="en-GB"/>
        </w:rPr>
        <w:t>C</w:t>
      </w:r>
      <w:r w:rsidR="0039467C" w:rsidRPr="006A55D0">
        <w:rPr>
          <w:rFonts w:ascii="Times" w:hAnsi="Times"/>
          <w:i/>
          <w:lang w:val="en-GB"/>
        </w:rPr>
        <w:t>YTB</w:t>
      </w:r>
      <w:r w:rsidRPr="006A55D0" w:rsidDel="00B60185">
        <w:rPr>
          <w:rFonts w:ascii="Times" w:hAnsi="Times"/>
          <w:lang w:val="en-GB"/>
        </w:rPr>
        <w:t>)</w:t>
      </w:r>
      <w:r w:rsidR="0047499C" w:rsidRPr="006A55D0">
        <w:rPr>
          <w:rFonts w:ascii="Times" w:hAnsi="Times"/>
          <w:lang w:val="en-GB"/>
        </w:rPr>
        <w:fldChar w:fldCharType="begin">
          <w:fldData xml:space="preserve">PEVuZE5vdGU+PENpdGU+PEF1dGhvcj5DaGF0cmU8L0F1dGhvcj48WWVhcj4yMDEzPC9ZZWFyPjxS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w:instrText>
      </w:r>
      <w:r w:rsidR="000616FC" w:rsidRPr="006A55D0">
        <w:rPr>
          <w:rFonts w:ascii="Times" w:hAnsi="Times"/>
          <w:lang w:val="en-GB"/>
        </w:rPr>
        <w:fldChar w:fldCharType="begin">
          <w:fldData xml:space="preserve">PEVuZE5vdGU+PENpdGU+PEF1dGhvcj5DaGF0cmU8L0F1dGhvcj48WWVhcj4yMDEzPC9ZZWFyPjxS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EN.CITE.DATA </w:instrText>
      </w:r>
      <w:r w:rsidR="000616FC" w:rsidRPr="006A55D0">
        <w:rPr>
          <w:rFonts w:ascii="Times" w:hAnsi="Times"/>
          <w:lang w:val="en-GB"/>
        </w:rPr>
      </w:r>
      <w:r w:rsidR="000616FC" w:rsidRPr="006A55D0">
        <w:rPr>
          <w:rFonts w:ascii="Times" w:hAnsi="Times"/>
          <w:lang w:val="en-GB"/>
        </w:rPr>
        <w:fldChar w:fldCharType="end"/>
      </w:r>
      <w:r w:rsidR="0047499C" w:rsidRPr="006A55D0">
        <w:rPr>
          <w:rFonts w:ascii="Times" w:hAnsi="Times"/>
          <w:lang w:val="en-GB"/>
        </w:rPr>
        <w:fldChar w:fldCharType="separate"/>
      </w:r>
      <w:r w:rsidR="0047499C" w:rsidRPr="006A55D0">
        <w:rPr>
          <w:rFonts w:ascii="Times" w:hAnsi="Times"/>
          <w:noProof/>
          <w:vertAlign w:val="superscript"/>
          <w:lang w:val="en-GB"/>
        </w:rPr>
        <w:t>2,4</w:t>
      </w:r>
      <w:r w:rsidR="0047499C" w:rsidRPr="006A55D0">
        <w:rPr>
          <w:rFonts w:ascii="Times" w:hAnsi="Times"/>
          <w:lang w:val="en-GB"/>
        </w:rPr>
        <w:fldChar w:fldCharType="end"/>
      </w:r>
      <w:r w:rsidR="00CB5CA2" w:rsidRPr="006A55D0">
        <w:rPr>
          <w:rFonts w:ascii="Times" w:hAnsi="Times"/>
          <w:lang w:val="en-GB"/>
        </w:rPr>
        <w:t xml:space="preserve">. </w:t>
      </w:r>
    </w:p>
    <w:p w14:paraId="7F704D21" w14:textId="77777777" w:rsidR="005366B7" w:rsidRPr="006A55D0" w:rsidRDefault="008107AE" w:rsidP="008D5817">
      <w:pPr>
        <w:spacing w:line="480" w:lineRule="auto"/>
        <w:jc w:val="both"/>
        <w:rPr>
          <w:rFonts w:ascii="Times" w:hAnsi="Times"/>
          <w:i/>
          <w:lang w:val="en-GB"/>
        </w:rPr>
      </w:pPr>
      <w:r w:rsidRPr="006A55D0" w:rsidDel="00B60185">
        <w:rPr>
          <w:rFonts w:ascii="Times" w:hAnsi="Times"/>
          <w:i/>
          <w:lang w:val="en-GB"/>
        </w:rPr>
        <w:t xml:space="preserve"> </w:t>
      </w:r>
    </w:p>
    <w:p w14:paraId="124BD551" w14:textId="77777777" w:rsidR="008107AE" w:rsidRPr="006A55D0" w:rsidRDefault="008107AE" w:rsidP="008D5817">
      <w:pPr>
        <w:spacing w:line="480" w:lineRule="auto"/>
        <w:jc w:val="both"/>
        <w:rPr>
          <w:rFonts w:ascii="Times" w:hAnsi="Times"/>
          <w:i/>
          <w:lang w:val="en-GB"/>
        </w:rPr>
      </w:pPr>
      <w:r w:rsidRPr="006A55D0">
        <w:rPr>
          <w:rFonts w:ascii="Times" w:hAnsi="Times"/>
          <w:b/>
          <w:i/>
          <w:lang w:val="en-GB"/>
        </w:rPr>
        <w:t xml:space="preserve">Probe hybridization </w:t>
      </w:r>
      <w:r w:rsidR="00404A83" w:rsidRPr="006A55D0">
        <w:rPr>
          <w:rFonts w:ascii="Times" w:hAnsi="Times"/>
          <w:b/>
          <w:i/>
          <w:lang w:val="en-GB"/>
        </w:rPr>
        <w:t xml:space="preserve">and </w:t>
      </w:r>
      <w:r w:rsidR="00F47FAF" w:rsidRPr="006A55D0">
        <w:rPr>
          <w:rFonts w:ascii="Times" w:hAnsi="Times"/>
          <w:b/>
          <w:i/>
          <w:lang w:val="en-GB"/>
        </w:rPr>
        <w:t>mTRIP</w:t>
      </w:r>
      <w:r w:rsidRPr="006A55D0">
        <w:rPr>
          <w:rFonts w:ascii="Times" w:hAnsi="Times"/>
          <w:b/>
          <w:i/>
          <w:lang w:val="en-GB"/>
        </w:rPr>
        <w:t xml:space="preserve"> protocol</w:t>
      </w:r>
    </w:p>
    <w:p w14:paraId="02432E51" w14:textId="77777777" w:rsidR="00404A83" w:rsidRPr="006A55D0" w:rsidRDefault="008107AE" w:rsidP="00404A83">
      <w:pPr>
        <w:spacing w:line="480" w:lineRule="auto"/>
        <w:ind w:firstLine="708"/>
        <w:jc w:val="both"/>
        <w:rPr>
          <w:rFonts w:ascii="Times" w:hAnsi="Times" w:cs="Arial"/>
          <w:b/>
          <w:i/>
          <w:lang w:val="en-GB"/>
        </w:rPr>
      </w:pPr>
      <w:r w:rsidRPr="006A55D0">
        <w:rPr>
          <w:rFonts w:ascii="Times" w:hAnsi="Times"/>
          <w:lang w:val="en-GB"/>
        </w:rPr>
        <w:t>Cells were cultured on slides, fixed and permeabilized as described above</w:t>
      </w:r>
      <w:r w:rsidR="0016500F" w:rsidRPr="006A55D0">
        <w:rPr>
          <w:rFonts w:ascii="Times" w:hAnsi="Times"/>
          <w:lang w:val="en-GB"/>
        </w:rPr>
        <w:t xml:space="preserve"> (see immunostaining)</w:t>
      </w:r>
      <w:r w:rsidRPr="006A55D0">
        <w:rPr>
          <w:rFonts w:ascii="Times" w:hAnsi="Times"/>
          <w:lang w:val="en-GB"/>
        </w:rPr>
        <w:t xml:space="preserve">, then incubated in 50% formamide (pH=7.0)/2x SSC </w:t>
      </w:r>
      <w:r w:rsidR="0098382C">
        <w:rPr>
          <w:rFonts w:ascii="Times" w:hAnsi="Times"/>
          <w:lang w:val="en-GB"/>
        </w:rPr>
        <w:t xml:space="preserve">(saline-sodium citrate buffer) </w:t>
      </w:r>
      <w:r w:rsidRPr="006A55D0">
        <w:rPr>
          <w:rFonts w:ascii="Times" w:hAnsi="Times"/>
          <w:lang w:val="en-GB"/>
        </w:rPr>
        <w:t>and denaturated in 70% formamide/2x</w:t>
      </w:r>
      <w:r w:rsidR="00EA343D" w:rsidRPr="006A55D0">
        <w:rPr>
          <w:rFonts w:ascii="Times" w:hAnsi="Times"/>
          <w:lang w:val="en-GB"/>
        </w:rPr>
        <w:t xml:space="preserve"> </w:t>
      </w:r>
      <w:r w:rsidRPr="006A55D0">
        <w:rPr>
          <w:rFonts w:ascii="Times" w:hAnsi="Times"/>
          <w:lang w:val="en-GB"/>
        </w:rPr>
        <w:t xml:space="preserve">SSC. Hybridization </w:t>
      </w:r>
      <w:r w:rsidR="0016500F" w:rsidRPr="006A55D0">
        <w:rPr>
          <w:rFonts w:ascii="Times" w:hAnsi="Times"/>
          <w:lang w:val="en-GB"/>
        </w:rPr>
        <w:t xml:space="preserve">with </w:t>
      </w:r>
      <w:r w:rsidR="003A02A5" w:rsidRPr="006A55D0">
        <w:rPr>
          <w:rFonts w:ascii="Times" w:hAnsi="Times"/>
          <w:lang w:val="en-GB"/>
        </w:rPr>
        <w:t xml:space="preserve">the </w:t>
      </w:r>
      <w:r w:rsidR="0016500F" w:rsidRPr="006A55D0">
        <w:rPr>
          <w:rFonts w:ascii="Times" w:hAnsi="Times"/>
          <w:lang w:val="en-GB"/>
        </w:rPr>
        <w:t xml:space="preserve">mREP and mTRANS </w:t>
      </w:r>
      <w:r w:rsidR="003A02A5" w:rsidRPr="006A55D0">
        <w:rPr>
          <w:rFonts w:ascii="Times" w:hAnsi="Times"/>
          <w:lang w:val="en-GB"/>
        </w:rPr>
        <w:t xml:space="preserve">probes </w:t>
      </w:r>
      <w:r w:rsidRPr="006A55D0">
        <w:rPr>
          <w:rFonts w:ascii="Times" w:hAnsi="Times"/>
          <w:lang w:val="en-GB"/>
        </w:rPr>
        <w:t xml:space="preserve">was </w:t>
      </w:r>
      <w:r w:rsidR="00EA343D" w:rsidRPr="006A55D0">
        <w:rPr>
          <w:rFonts w:ascii="Times" w:hAnsi="Times"/>
          <w:lang w:val="en-GB"/>
        </w:rPr>
        <w:t xml:space="preserve">performed </w:t>
      </w:r>
      <w:r w:rsidRPr="006A55D0">
        <w:rPr>
          <w:rFonts w:ascii="Times" w:hAnsi="Times"/>
          <w:lang w:val="en-GB"/>
        </w:rPr>
        <w:t>for 16h at 37°C. After washing the slides in 2x</w:t>
      </w:r>
      <w:r w:rsidR="00A0518F" w:rsidRPr="006A55D0">
        <w:rPr>
          <w:rFonts w:ascii="Times" w:hAnsi="Times"/>
          <w:lang w:val="en-GB"/>
        </w:rPr>
        <w:t xml:space="preserve"> </w:t>
      </w:r>
      <w:r w:rsidRPr="006A55D0">
        <w:rPr>
          <w:rFonts w:ascii="Times" w:hAnsi="Times"/>
          <w:lang w:val="en-GB"/>
        </w:rPr>
        <w:t>SSC, 1x</w:t>
      </w:r>
      <w:r w:rsidR="00A0518F" w:rsidRPr="006A55D0">
        <w:rPr>
          <w:rFonts w:ascii="Times" w:hAnsi="Times"/>
          <w:lang w:val="en-GB"/>
        </w:rPr>
        <w:t xml:space="preserve"> </w:t>
      </w:r>
      <w:r w:rsidRPr="006A55D0">
        <w:rPr>
          <w:rFonts w:ascii="Times" w:hAnsi="Times"/>
          <w:lang w:val="en-GB"/>
        </w:rPr>
        <w:t>SSC</w:t>
      </w:r>
      <w:r w:rsidR="00EA343D" w:rsidRPr="006A55D0">
        <w:rPr>
          <w:rFonts w:ascii="Times" w:hAnsi="Times"/>
          <w:lang w:val="en-GB"/>
        </w:rPr>
        <w:t>,</w:t>
      </w:r>
      <w:r w:rsidRPr="006A55D0">
        <w:rPr>
          <w:rFonts w:ascii="Times" w:hAnsi="Times"/>
          <w:lang w:val="en-GB"/>
        </w:rPr>
        <w:t xml:space="preserve"> then 0.1x</w:t>
      </w:r>
      <w:r w:rsidR="00A0518F" w:rsidRPr="006A55D0">
        <w:rPr>
          <w:rFonts w:ascii="Times" w:hAnsi="Times"/>
          <w:lang w:val="en-GB"/>
        </w:rPr>
        <w:t xml:space="preserve"> </w:t>
      </w:r>
      <w:r w:rsidRPr="006A55D0">
        <w:rPr>
          <w:rFonts w:ascii="Times" w:hAnsi="Times"/>
          <w:lang w:val="en-GB"/>
        </w:rPr>
        <w:t xml:space="preserve">SSC, DNA was stained with 10 </w:t>
      </w:r>
      <w:r w:rsidRPr="006A55D0">
        <w:rPr>
          <w:rFonts w:ascii="Times" w:hAnsi="Times"/>
          <w:lang w:val="en-GB"/>
        </w:rPr>
        <w:sym w:font="Symbol" w:char="F06D"/>
      </w:r>
      <w:r w:rsidRPr="006A55D0">
        <w:rPr>
          <w:rFonts w:ascii="Times" w:hAnsi="Times"/>
          <w:lang w:val="en-GB"/>
        </w:rPr>
        <w:t>g/ml Hoechst 33342 and imaging analysis was carried out</w:t>
      </w:r>
      <w:r w:rsidR="00404A83" w:rsidRPr="006A55D0">
        <w:rPr>
          <w:rFonts w:ascii="Times" w:hAnsi="Times"/>
          <w:lang w:val="en-GB"/>
        </w:rPr>
        <w:t xml:space="preserve"> as described </w:t>
      </w:r>
      <w:r w:rsidR="0016500F" w:rsidRPr="006A55D0">
        <w:rPr>
          <w:rFonts w:ascii="Times" w:hAnsi="Times"/>
          <w:lang w:val="en-GB"/>
        </w:rPr>
        <w:t>in the next section</w:t>
      </w:r>
      <w:r w:rsidR="00404A83" w:rsidRPr="006A55D0">
        <w:rPr>
          <w:rFonts w:ascii="Times" w:hAnsi="Times"/>
          <w:lang w:val="en-GB"/>
        </w:rPr>
        <w:t xml:space="preserve">. </w:t>
      </w:r>
    </w:p>
    <w:p w14:paraId="66547B24" w14:textId="77777777" w:rsidR="008107AE" w:rsidRPr="006A55D0" w:rsidRDefault="008107AE" w:rsidP="008107AE">
      <w:pPr>
        <w:spacing w:line="480" w:lineRule="auto"/>
        <w:jc w:val="both"/>
        <w:rPr>
          <w:rFonts w:ascii="Times" w:hAnsi="Times"/>
          <w:b/>
          <w:lang w:val="en-GB"/>
        </w:rPr>
      </w:pPr>
    </w:p>
    <w:p w14:paraId="52050A3E" w14:textId="77777777" w:rsidR="008107AE" w:rsidRPr="006A55D0" w:rsidRDefault="008107AE" w:rsidP="008107AE">
      <w:pPr>
        <w:spacing w:line="480" w:lineRule="auto"/>
        <w:jc w:val="both"/>
        <w:rPr>
          <w:rFonts w:ascii="Times" w:hAnsi="Times"/>
          <w:i/>
        </w:rPr>
      </w:pPr>
      <w:r w:rsidRPr="006A55D0">
        <w:rPr>
          <w:rFonts w:ascii="Times" w:hAnsi="Times"/>
          <w:b/>
          <w:i/>
        </w:rPr>
        <w:t>Confocal acquisition, 3D-reconstruction and quantification</w:t>
      </w:r>
      <w:r w:rsidRPr="006A55D0">
        <w:rPr>
          <w:rFonts w:ascii="Times" w:hAnsi="Times"/>
          <w:i/>
        </w:rPr>
        <w:t xml:space="preserve"> </w:t>
      </w:r>
    </w:p>
    <w:p w14:paraId="2666C82A" w14:textId="77777777" w:rsidR="008107AE" w:rsidRPr="006A55D0" w:rsidRDefault="008107AE" w:rsidP="003A516E">
      <w:pPr>
        <w:spacing w:line="480" w:lineRule="auto"/>
        <w:ind w:firstLine="708"/>
        <w:jc w:val="both"/>
        <w:rPr>
          <w:rFonts w:ascii="Times" w:hAnsi="Times"/>
          <w:color w:val="000000"/>
          <w:lang w:val="en-GB"/>
        </w:rPr>
      </w:pPr>
      <w:r w:rsidRPr="006A55D0">
        <w:rPr>
          <w:rFonts w:ascii="Times" w:hAnsi="Times"/>
          <w:lang w:val="en-GB"/>
        </w:rPr>
        <w:t xml:space="preserve">Confocal acquisition was performed using a spinning-disk Perkin-Elmer Ultraview RS Nipkow Disk, an inverted laser-scanning confocal microscope Zeiss Axiovert 200M with an Apochromat 63x/1.4 oil objective and a Hamamatsu ORCA II ER camera (Imagopole, </w:t>
      </w:r>
      <w:r w:rsidR="00A476D9" w:rsidRPr="006A55D0">
        <w:rPr>
          <w:rFonts w:ascii="Times" w:hAnsi="Times"/>
          <w:lang w:val="en-GB"/>
        </w:rPr>
        <w:t>CiTech</w:t>
      </w:r>
      <w:r w:rsidRPr="006A55D0">
        <w:rPr>
          <w:rFonts w:ascii="Times" w:hAnsi="Times"/>
          <w:lang w:val="en-GB"/>
        </w:rPr>
        <w:t>, Institut Pasteur)</w:t>
      </w:r>
      <w:r w:rsidR="0053653D" w:rsidRPr="006A55D0">
        <w:rPr>
          <w:rFonts w:ascii="Times" w:hAnsi="Times"/>
          <w:lang w:val="en-GB"/>
        </w:rPr>
        <w:t>, as described</w:t>
      </w:r>
      <w:r w:rsidR="00D40AB3" w:rsidRPr="006A55D0">
        <w:rPr>
          <w:rFonts w:ascii="Times" w:hAnsi="Times"/>
          <w:lang w:val="en-GB"/>
        </w:rPr>
        <w:fldChar w:fldCharType="begin">
          <w:fldData xml:space="preserve">PEVuZE5vdGU+PENpdGU+PEF1dGhvcj5DaGF0cmU8L0F1dGhvcj48WWVhcj4yMDEzPC9ZZWFyPjxS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 </w:instrText>
      </w:r>
      <w:r w:rsidR="000616FC" w:rsidRPr="006A55D0">
        <w:rPr>
          <w:rFonts w:ascii="Times" w:hAnsi="Times"/>
          <w:lang w:val="en-GB"/>
        </w:rPr>
        <w:fldChar w:fldCharType="begin">
          <w:fldData xml:space="preserve">PEVuZE5vdGU+PENpdGU+PEF1dGhvcj5DaGF0cmU8L0F1dGhvcj48WWVhcj4yMDEzPC9ZZWFyPjxS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</w:fldData>
        </w:fldChar>
      </w:r>
      <w:r w:rsidR="000616FC" w:rsidRPr="006A55D0">
        <w:rPr>
          <w:rFonts w:ascii="Times" w:hAnsi="Times"/>
          <w:lang w:val="en-GB"/>
        </w:rPr>
        <w:instrText xml:space="preserve"> </w:instrText>
      </w:r>
      <w:r w:rsidR="00A5100D">
        <w:rPr>
          <w:rFonts w:ascii="Times" w:hAnsi="Times"/>
          <w:lang w:val="en-GB"/>
        </w:rPr>
        <w:instrText>ADDIN</w:instrText>
      </w:r>
      <w:r w:rsidR="000616FC" w:rsidRPr="006A55D0">
        <w:rPr>
          <w:rFonts w:ascii="Times" w:hAnsi="Times"/>
          <w:lang w:val="en-GB"/>
        </w:rPr>
        <w:instrText xml:space="preserve"> EN.CITE.DATA </w:instrText>
      </w:r>
      <w:r w:rsidR="000616FC" w:rsidRPr="006A55D0">
        <w:rPr>
          <w:rFonts w:ascii="Times" w:hAnsi="Times"/>
          <w:lang w:val="en-GB"/>
        </w:rPr>
      </w:r>
      <w:r w:rsidR="000616FC" w:rsidRPr="006A55D0">
        <w:rPr>
          <w:rFonts w:ascii="Times" w:hAnsi="Times"/>
          <w:lang w:val="en-GB"/>
        </w:rPr>
        <w:fldChar w:fldCharType="end"/>
      </w:r>
      <w:r w:rsidR="00D40AB3" w:rsidRPr="006A55D0">
        <w:rPr>
          <w:rFonts w:ascii="Times" w:hAnsi="Times"/>
          <w:lang w:val="en-GB"/>
        </w:rPr>
        <w:fldChar w:fldCharType="separate"/>
      </w:r>
      <w:r w:rsidR="005100FE" w:rsidRPr="006A55D0">
        <w:rPr>
          <w:rFonts w:ascii="Times" w:hAnsi="Times"/>
          <w:noProof/>
          <w:vertAlign w:val="superscript"/>
          <w:lang w:val="en-GB"/>
        </w:rPr>
        <w:t>2,7</w:t>
      </w:r>
      <w:r w:rsidR="00D40AB3" w:rsidRPr="006A55D0">
        <w:rPr>
          <w:rFonts w:ascii="Times" w:hAnsi="Times"/>
          <w:lang w:val="en-GB"/>
        </w:rPr>
        <w:fldChar w:fldCharType="end"/>
      </w:r>
      <w:r w:rsidRPr="006A55D0">
        <w:rPr>
          <w:rFonts w:ascii="Times" w:hAnsi="Times"/>
          <w:lang w:val="en-GB"/>
        </w:rPr>
        <w:t xml:space="preserve">. </w:t>
      </w:r>
      <w:r w:rsidR="0053653D" w:rsidRPr="006A55D0">
        <w:rPr>
          <w:rFonts w:ascii="Times" w:hAnsi="Times"/>
          <w:lang w:val="en-GB"/>
        </w:rPr>
        <w:t xml:space="preserve">Briefly, </w:t>
      </w:r>
      <w:r w:rsidR="0053653D" w:rsidRPr="006A55D0">
        <w:rPr>
          <w:color w:val="000000"/>
          <w:lang w:val="en-US"/>
        </w:rPr>
        <w:t>i</w:t>
      </w:r>
      <w:r w:rsidR="008556AD" w:rsidRPr="006A55D0">
        <w:rPr>
          <w:color w:val="000000"/>
          <w:lang w:val="en-US"/>
        </w:rPr>
        <w:t xml:space="preserve">mages were acquired using non-saturating settings, and the same imaging parameters were used for all samples. </w:t>
      </w:r>
      <w:r w:rsidRPr="006A55D0">
        <w:rPr>
          <w:rFonts w:ascii="Times" w:hAnsi="Times"/>
          <w:color w:val="000000"/>
          <w:lang w:val="en-GB"/>
        </w:rPr>
        <w:t xml:space="preserve">Optical slices were taken every 200-nm interval along the z-axis covering the whole depth of the cell, at resolution of 1024/1024 pixels. </w:t>
      </w:r>
      <w:r w:rsidR="00EA6A58" w:rsidRPr="006A55D0">
        <w:rPr>
          <w:rFonts w:ascii="Times" w:hAnsi="Times"/>
          <w:color w:val="000000"/>
          <w:lang w:val="en-GB"/>
        </w:rPr>
        <w:t>A</w:t>
      </w:r>
      <w:r w:rsidR="00EA6A58" w:rsidRPr="006A55D0">
        <w:rPr>
          <w:color w:val="000000"/>
          <w:lang w:val="en-US"/>
        </w:rPr>
        <w:t xml:space="preserve">ll acquisitions were post-treated using the same Intensity Range (Min/Max), Maximum Intensity Projection, and background correction using </w:t>
      </w:r>
      <w:r w:rsidR="003A516E" w:rsidRPr="006A55D0">
        <w:rPr>
          <w:color w:val="000000"/>
          <w:lang w:val="en-US"/>
        </w:rPr>
        <w:t xml:space="preserve">the </w:t>
      </w:r>
      <w:r w:rsidR="00EA6A58" w:rsidRPr="006A55D0">
        <w:rPr>
          <w:color w:val="000000"/>
          <w:lang w:val="en-US"/>
        </w:rPr>
        <w:t>Imaris</w:t>
      </w:r>
      <w:r w:rsidR="003A516E" w:rsidRPr="006A55D0">
        <w:rPr>
          <w:color w:val="000000"/>
          <w:lang w:val="en-US"/>
        </w:rPr>
        <w:t xml:space="preserve"> software </w:t>
      </w:r>
      <w:r w:rsidR="003A516E" w:rsidRPr="006A55D0">
        <w:rPr>
          <w:rFonts w:ascii="Times" w:hAnsi="Times"/>
          <w:color w:val="000000"/>
          <w:lang w:val="en-GB"/>
        </w:rPr>
        <w:t>(Bitplane)</w:t>
      </w:r>
      <w:r w:rsidR="00EA6A58" w:rsidRPr="006A55D0">
        <w:rPr>
          <w:color w:val="000000"/>
          <w:lang w:val="en-US"/>
        </w:rPr>
        <w:t>, which automatically performs pixel averaging.</w:t>
      </w:r>
      <w:r w:rsidR="003A516E" w:rsidRPr="006A55D0">
        <w:rPr>
          <w:rFonts w:ascii="Times" w:hAnsi="Times"/>
          <w:color w:val="000000"/>
          <w:lang w:val="en-GB"/>
        </w:rPr>
        <w:t xml:space="preserve"> </w:t>
      </w:r>
      <w:r w:rsidRPr="006A55D0">
        <w:rPr>
          <w:rFonts w:ascii="Times" w:hAnsi="Times"/>
          <w:color w:val="000000"/>
          <w:lang w:val="en-GB"/>
        </w:rPr>
        <w:t xml:space="preserve">Three-dimensional </w:t>
      </w:r>
      <w:r w:rsidR="00404A83" w:rsidRPr="006A55D0">
        <w:rPr>
          <w:rFonts w:ascii="Times" w:hAnsi="Times"/>
          <w:color w:val="000000"/>
          <w:lang w:val="en-GB"/>
        </w:rPr>
        <w:t>(3D)-</w:t>
      </w:r>
      <w:r w:rsidRPr="006A55D0">
        <w:rPr>
          <w:rFonts w:ascii="Times" w:hAnsi="Times"/>
          <w:color w:val="000000"/>
          <w:lang w:val="en-GB"/>
        </w:rPr>
        <w:t xml:space="preserve">reconstruction was achieved using the IMARIS software. </w:t>
      </w:r>
      <w:r w:rsidR="008556AD" w:rsidRPr="006A55D0">
        <w:rPr>
          <w:color w:val="000000"/>
          <w:lang w:val="en-US"/>
        </w:rPr>
        <w:t>Original 2D images generated from 3D volume rendering were used for f</w:t>
      </w:r>
      <w:r w:rsidRPr="006A55D0">
        <w:rPr>
          <w:rFonts w:ascii="Times" w:hAnsi="Times"/>
          <w:color w:val="000000"/>
          <w:lang w:val="en-GB"/>
        </w:rPr>
        <w:t xml:space="preserve">luorescence quantification using a single-imaging frame collection and ImageJ 1.34-s software (post-acquisition analysis). </w:t>
      </w:r>
      <w:r w:rsidR="008556AD" w:rsidRPr="006A55D0">
        <w:rPr>
          <w:color w:val="000000"/>
          <w:lang w:val="en-US"/>
        </w:rPr>
        <w:t xml:space="preserve">Graphic settings were applied to 2D images for the purpose of visualization (panels in figures). </w:t>
      </w:r>
      <w:r w:rsidR="00977065" w:rsidRPr="006A55D0">
        <w:rPr>
          <w:color w:val="000000"/>
          <w:lang w:val="en-US"/>
        </w:rPr>
        <w:t xml:space="preserve">Co-localization </w:t>
      </w:r>
      <w:r w:rsidR="00977065" w:rsidRPr="006A55D0">
        <w:rPr>
          <w:color w:val="000000"/>
          <w:lang w:val="en-US"/>
        </w:rPr>
        <w:lastRenderedPageBreak/>
        <w:t>studies were performed with ImageJ JACoP plug-in</w:t>
      </w:r>
      <w:r w:rsidR="00977065" w:rsidRPr="006A55D0">
        <w:rPr>
          <w:color w:val="000000"/>
          <w:lang w:val="en-GB"/>
        </w:rPr>
        <w:t>.</w:t>
      </w:r>
      <w:r w:rsidR="00160117" w:rsidRPr="006A55D0">
        <w:rPr>
          <w:color w:val="000000"/>
          <w:lang w:val="en-GB"/>
        </w:rPr>
        <w:t xml:space="preserve"> For each condition, </w:t>
      </w:r>
      <w:r w:rsidR="00C51E5B" w:rsidRPr="006A55D0">
        <w:rPr>
          <w:color w:val="000000"/>
          <w:lang w:val="en-GB"/>
        </w:rPr>
        <w:t>thirt</w:t>
      </w:r>
      <w:r w:rsidR="00ED0A1D" w:rsidRPr="006A55D0">
        <w:rPr>
          <w:color w:val="000000"/>
          <w:lang w:val="en-GB"/>
        </w:rPr>
        <w:t>y</w:t>
      </w:r>
      <w:r w:rsidR="00160117" w:rsidRPr="006A55D0">
        <w:rPr>
          <w:color w:val="000000"/>
          <w:lang w:val="en-GB"/>
        </w:rPr>
        <w:t xml:space="preserve"> 3D-reconstructed cells were analysed from three independent experiments</w:t>
      </w:r>
      <w:r w:rsidR="00226644" w:rsidRPr="006A55D0">
        <w:rPr>
          <w:color w:val="000000"/>
          <w:lang w:val="en-GB"/>
        </w:rPr>
        <w:t>.</w:t>
      </w:r>
      <w:r w:rsidR="008556AD" w:rsidRPr="006A55D0">
        <w:rPr>
          <w:color w:val="000000"/>
          <w:lang w:val="en-GB"/>
        </w:rPr>
        <w:t xml:space="preserve"> </w:t>
      </w:r>
      <w:r w:rsidR="008556AD" w:rsidRPr="006A55D0">
        <w:rPr>
          <w:color w:val="000000"/>
          <w:lang w:val="en-US"/>
        </w:rPr>
        <w:t xml:space="preserve"> </w:t>
      </w:r>
      <w:r w:rsidR="004C1448" w:rsidRPr="006A55D0">
        <w:rPr>
          <w:color w:val="000000"/>
          <w:lang w:val="en-US"/>
        </w:rPr>
        <w:t xml:space="preserve">p </w:t>
      </w:r>
      <w:r w:rsidR="008556AD" w:rsidRPr="006A55D0">
        <w:rPr>
          <w:color w:val="000000"/>
          <w:lang w:val="en-US"/>
        </w:rPr>
        <w:t>≤ 0.05</w:t>
      </w:r>
      <w:r w:rsidR="004C1448" w:rsidRPr="006A55D0">
        <w:rPr>
          <w:color w:val="000000"/>
          <w:lang w:val="en-US"/>
        </w:rPr>
        <w:t xml:space="preserve">*; p </w:t>
      </w:r>
      <w:r w:rsidR="008556AD" w:rsidRPr="006A55D0">
        <w:rPr>
          <w:color w:val="000000"/>
          <w:lang w:val="en-US"/>
        </w:rPr>
        <w:t>≤ 0.01</w:t>
      </w:r>
      <w:r w:rsidR="004C1448" w:rsidRPr="006A55D0">
        <w:rPr>
          <w:color w:val="000000"/>
          <w:lang w:val="en-US"/>
        </w:rPr>
        <w:t>**; p</w:t>
      </w:r>
      <w:r w:rsidR="008556AD" w:rsidRPr="006A55D0">
        <w:rPr>
          <w:color w:val="000000"/>
          <w:lang w:val="en-US"/>
        </w:rPr>
        <w:t xml:space="preserve"> ≤ 0.001</w:t>
      </w:r>
      <w:r w:rsidR="004C1448" w:rsidRPr="006A55D0">
        <w:rPr>
          <w:color w:val="000000"/>
          <w:lang w:val="en-US"/>
        </w:rPr>
        <w:t>***;</w:t>
      </w:r>
      <w:r w:rsidR="008556AD" w:rsidRPr="006A55D0">
        <w:rPr>
          <w:color w:val="000000"/>
          <w:lang w:val="en-US"/>
        </w:rPr>
        <w:t xml:space="preserve"> </w:t>
      </w:r>
      <w:r w:rsidR="004C1448" w:rsidRPr="006A55D0">
        <w:rPr>
          <w:color w:val="000000"/>
          <w:lang w:val="en-US"/>
        </w:rPr>
        <w:t xml:space="preserve">p ≤ 0.0001****; </w:t>
      </w:r>
      <w:r w:rsidR="008556AD" w:rsidRPr="006A55D0">
        <w:rPr>
          <w:i/>
          <w:color w:val="000000"/>
          <w:lang w:val="en-US"/>
        </w:rPr>
        <w:t>versus</w:t>
      </w:r>
      <w:r w:rsidR="008556AD" w:rsidRPr="006A55D0">
        <w:rPr>
          <w:color w:val="000000"/>
          <w:lang w:val="en-US"/>
        </w:rPr>
        <w:t xml:space="preserve"> control non</w:t>
      </w:r>
      <w:r w:rsidR="00D40AB3" w:rsidRPr="006A55D0">
        <w:rPr>
          <w:color w:val="000000"/>
          <w:lang w:val="en-US"/>
        </w:rPr>
        <w:t>-</w:t>
      </w:r>
      <w:r w:rsidR="008556AD" w:rsidRPr="006A55D0">
        <w:rPr>
          <w:color w:val="000000"/>
          <w:lang w:val="en-US"/>
        </w:rPr>
        <w:t xml:space="preserve">infected, based on the unpaired </w:t>
      </w:r>
      <w:r w:rsidR="004C1448" w:rsidRPr="006A55D0">
        <w:rPr>
          <w:color w:val="000000"/>
          <w:lang w:val="en-US"/>
        </w:rPr>
        <w:t>Welch’s</w:t>
      </w:r>
      <w:r w:rsidR="008556AD" w:rsidRPr="006A55D0">
        <w:rPr>
          <w:color w:val="000000"/>
          <w:lang w:val="en-US"/>
        </w:rPr>
        <w:t xml:space="preserve"> test.</w:t>
      </w:r>
    </w:p>
    <w:p w14:paraId="5019AC5A" w14:textId="77777777" w:rsidR="0018096A" w:rsidRPr="006A55D0" w:rsidRDefault="0018096A" w:rsidP="008107AE">
      <w:pPr>
        <w:spacing w:line="480" w:lineRule="auto"/>
        <w:jc w:val="both"/>
        <w:rPr>
          <w:rFonts w:ascii="Times" w:hAnsi="Times"/>
          <w:b/>
          <w:i/>
          <w:color w:val="000000"/>
          <w:lang w:val="en-GB"/>
        </w:rPr>
      </w:pPr>
    </w:p>
    <w:p w14:paraId="03F5E246" w14:textId="77777777" w:rsidR="008107AE" w:rsidRPr="006A55D0" w:rsidRDefault="008107AE" w:rsidP="008107AE">
      <w:pPr>
        <w:spacing w:line="480" w:lineRule="auto"/>
        <w:jc w:val="both"/>
        <w:rPr>
          <w:rFonts w:ascii="Times" w:hAnsi="Times"/>
          <w:b/>
          <w:i/>
          <w:color w:val="000000"/>
          <w:lang w:val="en-GB"/>
        </w:rPr>
      </w:pPr>
      <w:r w:rsidRPr="006A55D0">
        <w:rPr>
          <w:rFonts w:ascii="Times" w:hAnsi="Times"/>
          <w:b/>
          <w:i/>
          <w:color w:val="000000"/>
          <w:lang w:val="en-GB"/>
        </w:rPr>
        <w:t>Analysis of cell proliferation and apoptosis</w:t>
      </w:r>
    </w:p>
    <w:p w14:paraId="0AF64849" w14:textId="77777777" w:rsidR="00BC6019" w:rsidRPr="006A55D0" w:rsidRDefault="008107AE" w:rsidP="006A4B14">
      <w:pPr>
        <w:spacing w:line="480" w:lineRule="auto"/>
        <w:ind w:firstLine="708"/>
        <w:jc w:val="both"/>
        <w:rPr>
          <w:rFonts w:ascii="Times" w:hAnsi="Times"/>
          <w:color w:val="000000"/>
          <w:lang w:val="en-GB"/>
        </w:rPr>
      </w:pPr>
      <w:r w:rsidRPr="006A55D0">
        <w:rPr>
          <w:rFonts w:ascii="Times" w:hAnsi="Times"/>
          <w:color w:val="000000"/>
          <w:lang w:val="en-GB"/>
        </w:rPr>
        <w:t xml:space="preserve">To analyse cell proliferation under the conditions of </w:t>
      </w:r>
      <w:r w:rsidRPr="006A55D0">
        <w:rPr>
          <w:rFonts w:ascii="Times" w:hAnsi="Times"/>
          <w:i/>
          <w:color w:val="000000"/>
          <w:lang w:val="en-GB"/>
        </w:rPr>
        <w:t>H. pylori</w:t>
      </w:r>
      <w:r w:rsidRPr="006A55D0">
        <w:rPr>
          <w:rFonts w:ascii="Times" w:hAnsi="Times"/>
          <w:color w:val="000000"/>
          <w:lang w:val="en-GB"/>
        </w:rPr>
        <w:t xml:space="preserve"> infection </w:t>
      </w:r>
      <w:r w:rsidR="00AE2A34" w:rsidRPr="006A55D0">
        <w:rPr>
          <w:rFonts w:ascii="Times" w:hAnsi="Times"/>
          <w:color w:val="000000"/>
          <w:lang w:val="en-GB"/>
        </w:rPr>
        <w:t>used in this study</w:t>
      </w:r>
      <w:r w:rsidRPr="006A55D0">
        <w:rPr>
          <w:rFonts w:ascii="Times" w:hAnsi="Times"/>
          <w:color w:val="000000"/>
          <w:lang w:val="en-GB"/>
        </w:rPr>
        <w:t>, cells were cultured in 96-well plates at 40% and 80% confluence for infection time point at 24h and 48h</w:t>
      </w:r>
      <w:r w:rsidR="00AE2A34" w:rsidRPr="006A55D0">
        <w:rPr>
          <w:rFonts w:ascii="Times" w:hAnsi="Times"/>
          <w:color w:val="000000"/>
          <w:lang w:val="en-GB"/>
        </w:rPr>
        <w:t>,</w:t>
      </w:r>
      <w:r w:rsidRPr="006A55D0">
        <w:rPr>
          <w:rFonts w:ascii="Times" w:hAnsi="Times"/>
          <w:color w:val="000000"/>
          <w:lang w:val="en-GB"/>
        </w:rPr>
        <w:t xml:space="preserve"> respectively</w:t>
      </w:r>
      <w:r w:rsidR="003918B2" w:rsidRPr="006A55D0">
        <w:rPr>
          <w:rFonts w:ascii="Times" w:hAnsi="Times"/>
          <w:color w:val="000000"/>
          <w:lang w:val="en-GB"/>
        </w:rPr>
        <w:t xml:space="preserve">. </w:t>
      </w:r>
      <w:r w:rsidR="003918B2" w:rsidRPr="006A55D0">
        <w:rPr>
          <w:rFonts w:ascii="Times" w:hAnsi="Times"/>
          <w:i/>
          <w:color w:val="000000"/>
          <w:lang w:val="en-GB"/>
        </w:rPr>
        <w:t>H. pylori</w:t>
      </w:r>
      <w:r w:rsidR="003918B2" w:rsidRPr="006A55D0">
        <w:rPr>
          <w:rFonts w:ascii="Times" w:hAnsi="Times"/>
          <w:color w:val="000000"/>
          <w:lang w:val="en-GB"/>
        </w:rPr>
        <w:t xml:space="preserve"> infection was performed for 24h and 48h </w:t>
      </w:r>
      <w:r w:rsidRPr="006A55D0">
        <w:rPr>
          <w:rFonts w:ascii="Times" w:hAnsi="Times"/>
          <w:color w:val="000000"/>
          <w:lang w:val="en-GB"/>
        </w:rPr>
        <w:t xml:space="preserve">at MOI 100. </w:t>
      </w:r>
      <w:r w:rsidR="008562F7" w:rsidRPr="006A55D0">
        <w:rPr>
          <w:rFonts w:ascii="Times" w:hAnsi="Times"/>
          <w:color w:val="000000"/>
          <w:lang w:val="en-GB"/>
        </w:rPr>
        <w:t>C</w:t>
      </w:r>
      <w:r w:rsidRPr="006A55D0">
        <w:rPr>
          <w:rFonts w:ascii="Times" w:hAnsi="Times"/>
          <w:color w:val="000000"/>
          <w:lang w:val="en-GB"/>
        </w:rPr>
        <w:t xml:space="preserve">ell proliferation was </w:t>
      </w:r>
      <w:r w:rsidR="005D7421" w:rsidRPr="006A55D0">
        <w:rPr>
          <w:rFonts w:ascii="Times" w:hAnsi="Times"/>
          <w:color w:val="000000"/>
          <w:lang w:val="en-GB"/>
        </w:rPr>
        <w:t xml:space="preserve">assessed </w:t>
      </w:r>
      <w:r w:rsidRPr="006A55D0">
        <w:rPr>
          <w:rFonts w:ascii="Times" w:hAnsi="Times"/>
          <w:color w:val="000000"/>
          <w:lang w:val="en-GB"/>
        </w:rPr>
        <w:t xml:space="preserve">by a colorimetric immunoassay based on the measurement of BrdU </w:t>
      </w:r>
      <w:r w:rsidR="008562F7" w:rsidRPr="006A55D0">
        <w:rPr>
          <w:rFonts w:ascii="Times" w:hAnsi="Times"/>
          <w:color w:val="000000"/>
          <w:lang w:val="en-GB"/>
        </w:rPr>
        <w:t xml:space="preserve">(5’-Bromo-2’-deoxyuridine) </w:t>
      </w:r>
      <w:r w:rsidRPr="006A55D0">
        <w:rPr>
          <w:rFonts w:ascii="Times" w:hAnsi="Times"/>
          <w:color w:val="000000"/>
          <w:lang w:val="en-GB"/>
        </w:rPr>
        <w:t>incorporation during DNA synthesis, using the Cell Proliferation ELISA, BrdU assay (Roche</w:t>
      </w:r>
      <w:r w:rsidR="008562F7" w:rsidRPr="006A55D0">
        <w:rPr>
          <w:rFonts w:ascii="Times" w:hAnsi="Times"/>
          <w:color w:val="000000"/>
          <w:lang w:val="en-GB"/>
        </w:rPr>
        <w:t xml:space="preserve"> A</w:t>
      </w:r>
      <w:r w:rsidRPr="006A55D0">
        <w:rPr>
          <w:rFonts w:ascii="Times" w:hAnsi="Times"/>
          <w:color w:val="000000"/>
          <w:lang w:val="en-GB"/>
        </w:rPr>
        <w:t>pplied</w:t>
      </w:r>
      <w:r w:rsidR="008562F7" w:rsidRPr="006A55D0">
        <w:rPr>
          <w:rFonts w:ascii="Times" w:hAnsi="Times"/>
          <w:color w:val="000000"/>
          <w:lang w:val="en-GB"/>
        </w:rPr>
        <w:t xml:space="preserve"> S</w:t>
      </w:r>
      <w:r w:rsidRPr="006A55D0">
        <w:rPr>
          <w:rFonts w:ascii="Times" w:hAnsi="Times"/>
          <w:color w:val="000000"/>
          <w:lang w:val="en-GB"/>
        </w:rPr>
        <w:t xml:space="preserve">cience). The reaction product was quantified by measuring the absorbance </w:t>
      </w:r>
      <w:r w:rsidR="005D7421" w:rsidRPr="006A55D0">
        <w:rPr>
          <w:rFonts w:ascii="Times" w:hAnsi="Times"/>
          <w:color w:val="000000"/>
          <w:lang w:val="en-GB"/>
        </w:rPr>
        <w:t xml:space="preserve">with </w:t>
      </w:r>
      <w:r w:rsidRPr="006A55D0">
        <w:rPr>
          <w:rFonts w:ascii="Times" w:hAnsi="Times"/>
          <w:color w:val="000000"/>
          <w:lang w:val="en-GB"/>
        </w:rPr>
        <w:t xml:space="preserve">a scanning multi-well spectrophotometer (ELISA reader) at 450nm. </w:t>
      </w:r>
      <w:r w:rsidR="005D7421" w:rsidRPr="006A55D0">
        <w:rPr>
          <w:rFonts w:ascii="Times" w:hAnsi="Times"/>
          <w:color w:val="000000"/>
          <w:lang w:val="en-GB"/>
        </w:rPr>
        <w:t>A</w:t>
      </w:r>
      <w:r w:rsidRPr="006A55D0">
        <w:rPr>
          <w:rFonts w:ascii="Times" w:hAnsi="Times"/>
          <w:color w:val="000000"/>
          <w:lang w:val="en-GB"/>
        </w:rPr>
        <w:t>poptosis was analysed by flow cytometry using Annexin V</w:t>
      </w:r>
      <w:r w:rsidRPr="006A55D0" w:rsidDel="002F4E03">
        <w:rPr>
          <w:rFonts w:ascii="Times" w:hAnsi="Times"/>
          <w:color w:val="000000"/>
          <w:lang w:val="en-GB"/>
        </w:rPr>
        <w:t xml:space="preserve"> staining</w:t>
      </w:r>
      <w:r w:rsidR="00A26AE5" w:rsidRPr="006A55D0">
        <w:rPr>
          <w:rFonts w:ascii="Times" w:hAnsi="Times"/>
          <w:color w:val="000000"/>
          <w:lang w:val="en-GB"/>
        </w:rPr>
        <w:t>.</w:t>
      </w:r>
      <w:r w:rsidR="00BC6019" w:rsidRPr="006A55D0">
        <w:rPr>
          <w:rFonts w:ascii="Times" w:hAnsi="Times"/>
          <w:color w:val="000000"/>
          <w:lang w:val="en-GB"/>
        </w:rPr>
        <w:t xml:space="preserve"> </w:t>
      </w:r>
      <w:r w:rsidR="005E4FFD" w:rsidRPr="006A55D0">
        <w:rPr>
          <w:rFonts w:ascii="Times" w:hAnsi="Times"/>
          <w:color w:val="000000"/>
          <w:lang w:val="en-GB"/>
        </w:rPr>
        <w:t xml:space="preserve">The cell cycle distribution was analysed with </w:t>
      </w:r>
      <w:r w:rsidR="005E4FFD" w:rsidRPr="006A55D0">
        <w:rPr>
          <w:color w:val="000000"/>
          <w:lang w:val="en-US"/>
        </w:rPr>
        <w:t>propidium iodide (PI) staining and analysis by flow c</w:t>
      </w:r>
      <w:r w:rsidR="00F00A8A" w:rsidRPr="006A55D0">
        <w:rPr>
          <w:color w:val="000000"/>
          <w:lang w:val="en-US"/>
        </w:rPr>
        <w:t>y</w:t>
      </w:r>
      <w:r w:rsidR="005E4FFD" w:rsidRPr="006A55D0">
        <w:rPr>
          <w:color w:val="000000"/>
          <w:lang w:val="en-US"/>
        </w:rPr>
        <w:t xml:space="preserve">tometry. FACS (fluorescence-activated cell sorting). </w:t>
      </w:r>
      <w:r w:rsidR="00BC6019" w:rsidRPr="006A55D0">
        <w:rPr>
          <w:color w:val="000000"/>
          <w:lang w:val="en-US"/>
        </w:rPr>
        <w:t>For cell cycle and apoptosis experiments, samples were analyzed on a Becton-Dickinson FACS</w:t>
      </w:r>
      <w:r w:rsidR="00F00A8A" w:rsidRPr="006A55D0">
        <w:rPr>
          <w:color w:val="000000"/>
          <w:lang w:val="en-US"/>
        </w:rPr>
        <w:t xml:space="preserve"> </w:t>
      </w:r>
      <w:r w:rsidR="00BC6019" w:rsidRPr="006A55D0">
        <w:rPr>
          <w:color w:val="000000"/>
          <w:lang w:val="en-US"/>
        </w:rPr>
        <w:t xml:space="preserve">Calibur (BD Biosciences) flow cytometer. All FACS data were analysed with FlowJo v9 software (Tree Star, USA) for cell cycle distribution and FITC staining of cells. </w:t>
      </w:r>
    </w:p>
    <w:p w14:paraId="253FDC7B" w14:textId="77777777" w:rsidR="008107AE" w:rsidRPr="006A55D0" w:rsidRDefault="008107AE" w:rsidP="000E435C">
      <w:pPr>
        <w:spacing w:line="480" w:lineRule="auto"/>
        <w:jc w:val="both"/>
        <w:rPr>
          <w:rFonts w:ascii="Times" w:hAnsi="Times"/>
          <w:color w:val="000000"/>
          <w:lang w:val="en-GB"/>
        </w:rPr>
      </w:pPr>
    </w:p>
    <w:p w14:paraId="1DFA2ADC" w14:textId="77777777" w:rsidR="008107AE" w:rsidRPr="006A55D0" w:rsidRDefault="008107AE" w:rsidP="008107AE">
      <w:pPr>
        <w:spacing w:line="480" w:lineRule="auto"/>
        <w:jc w:val="both"/>
        <w:rPr>
          <w:rFonts w:ascii="Times" w:hAnsi="Times"/>
          <w:b/>
          <w:i/>
          <w:color w:val="000000"/>
          <w:lang w:val="en-GB"/>
        </w:rPr>
      </w:pPr>
      <w:r w:rsidRPr="006A55D0">
        <w:rPr>
          <w:rFonts w:ascii="Times" w:hAnsi="Times"/>
          <w:b/>
          <w:i/>
          <w:color w:val="000000"/>
          <w:lang w:val="en-GB"/>
        </w:rPr>
        <w:t xml:space="preserve">Quantification of </w:t>
      </w:r>
      <w:r w:rsidR="009D09AC" w:rsidRPr="006A55D0">
        <w:rPr>
          <w:rFonts w:ascii="Times" w:hAnsi="Times"/>
          <w:b/>
          <w:i/>
          <w:color w:val="000000"/>
          <w:lang w:val="en-GB"/>
        </w:rPr>
        <w:t xml:space="preserve">mitochondrial DNA </w:t>
      </w:r>
      <w:r w:rsidRPr="006A55D0">
        <w:rPr>
          <w:rFonts w:ascii="Times" w:hAnsi="Times"/>
          <w:b/>
          <w:i/>
          <w:color w:val="000000"/>
          <w:lang w:val="en-GB"/>
        </w:rPr>
        <w:t>by real</w:t>
      </w:r>
      <w:r w:rsidR="00E14751" w:rsidRPr="006A55D0">
        <w:rPr>
          <w:rFonts w:ascii="Times" w:hAnsi="Times"/>
          <w:b/>
          <w:i/>
          <w:color w:val="000000"/>
          <w:lang w:val="en-GB"/>
        </w:rPr>
        <w:t>-</w:t>
      </w:r>
      <w:r w:rsidRPr="006A55D0">
        <w:rPr>
          <w:rFonts w:ascii="Times" w:hAnsi="Times"/>
          <w:b/>
          <w:i/>
          <w:color w:val="000000"/>
          <w:lang w:val="en-GB"/>
        </w:rPr>
        <w:t>time polymerase chain reaction (qPCR)</w:t>
      </w:r>
    </w:p>
    <w:p w14:paraId="214AFB09" w14:textId="77777777" w:rsidR="00510988" w:rsidRPr="006A55D0" w:rsidRDefault="008107AE" w:rsidP="008107AE">
      <w:pPr>
        <w:spacing w:line="480" w:lineRule="auto"/>
        <w:ind w:firstLine="708"/>
        <w:jc w:val="both"/>
        <w:rPr>
          <w:rFonts w:ascii="Times" w:hAnsi="Times"/>
          <w:color w:val="000000"/>
          <w:lang w:val="en-GB"/>
        </w:rPr>
      </w:pPr>
      <w:r w:rsidRPr="006A55D0">
        <w:rPr>
          <w:rFonts w:ascii="Times" w:hAnsi="Times"/>
          <w:color w:val="000000"/>
          <w:lang w:val="en-GB"/>
        </w:rPr>
        <w:t>The quantification of mtDNA was done as described</w:t>
      </w:r>
      <w:r w:rsidRPr="006A55D0" w:rsidDel="00543F8B">
        <w:rPr>
          <w:rFonts w:ascii="Times" w:hAnsi="Times"/>
          <w:color w:val="000000"/>
          <w:lang w:val="en-GB"/>
        </w:rPr>
        <w:fldChar w:fldCharType="begin"/>
      </w:r>
      <w:r w:rsidR="000616FC" w:rsidRPr="006A55D0">
        <w:rPr>
          <w:rFonts w:ascii="Times" w:hAnsi="Times"/>
          <w:color w:val="000000"/>
          <w:lang w:val="en-GB"/>
        </w:rPr>
        <w:instrText xml:space="preserve"> </w:instrText>
      </w:r>
      <w:r w:rsidR="00A5100D">
        <w:rPr>
          <w:rFonts w:ascii="Times" w:hAnsi="Times"/>
          <w:color w:val="000000"/>
          <w:lang w:val="en-GB"/>
        </w:rPr>
        <w:instrText>ADDIN</w:instrText>
      </w:r>
      <w:r w:rsidR="000616FC" w:rsidRPr="006A55D0">
        <w:rPr>
          <w:rFonts w:ascii="Times" w:hAnsi="Times"/>
          <w:color w:val="000000"/>
          <w:lang w:val="en-GB"/>
        </w:rPr>
        <w:instrText xml:space="preserve"> EN.CITE &lt;EndNote&gt;&lt;Cite&gt;&lt;Author&gt;Parone&lt;/Author&gt;&lt;Year&gt;2008&lt;/Year&gt;&lt;RecNum&gt;50&lt;/RecNum&gt;&lt;DisplayText&gt;&lt;style face="superscript"&gt;8&lt;/style&gt;&lt;/DisplayText&gt;&lt;record&gt;&lt;rec-number&gt;50&lt;/rec-number&gt;&lt;foreign-keys&gt;&lt;key app="EN" db-id="9azrtx09199frne00v3xwse9atss229w0daw"&gt;50&lt;/key&gt;&lt;/foreign-keys&gt;&lt;ref-type name="Journal Article"&gt;17&lt;/ref-type&gt;&lt;contributors&gt;&lt;authors&gt;&lt;author&gt;Parone, P.A., &lt;/author&gt;&lt;author&gt;Da Cruz., S., &lt;/author&gt;&lt;author&gt;Tondera.,D., &lt;/author&gt;&lt;author&gt;Mattenberger. Y., &lt;/author&gt;&lt;author&gt;James. D.I, &lt;/author&gt;&lt;author&gt;Maechler, P., &lt;/author&gt;&lt;author&gt;Barja, F.,&lt;/author&gt;&lt;author&gt;Martinou, J.C.&lt;/author&gt;&lt;/authors&gt;&lt;/contributors&gt;&lt;titles&gt;&lt;title&gt;Preventing mitchondrial fission impairs mitochondrial function and leads to loss of mitochondrial DNA&lt;/title&gt;&lt;secondary-title&gt;PLoS One&lt;/secondary-title&gt;&lt;/titles&gt;&lt;periodical&gt;&lt;full-title&gt;PLOS one&lt;/full-title&gt;&lt;/periodical&gt;&lt;pages&gt;s&lt;/pages&gt;&lt;volume&gt;3&lt;/volume&gt;&lt;dates&gt;&lt;year&gt;2008&lt;/year&gt;&lt;/dates&gt;&lt;urls&gt;&lt;/urls&gt;&lt;/record&gt;&lt;/Cite&gt;&lt;/EndNote&gt;</w:instrText>
      </w:r>
      <w:r w:rsidRPr="006A55D0" w:rsidDel="00543F8B">
        <w:rPr>
          <w:rFonts w:ascii="Times" w:hAnsi="Times"/>
          <w:color w:val="000000"/>
          <w:lang w:val="en-GB"/>
        </w:rPr>
        <w:fldChar w:fldCharType="separate"/>
      </w:r>
      <w:r w:rsidR="005100FE" w:rsidRPr="006A55D0">
        <w:rPr>
          <w:rFonts w:ascii="Times" w:hAnsi="Times"/>
          <w:noProof/>
          <w:color w:val="000000"/>
          <w:vertAlign w:val="superscript"/>
          <w:lang w:val="en-GB"/>
        </w:rPr>
        <w:t>8</w:t>
      </w:r>
      <w:r w:rsidRPr="006A55D0" w:rsidDel="00543F8B">
        <w:rPr>
          <w:rFonts w:ascii="Times" w:hAnsi="Times"/>
          <w:color w:val="000000"/>
          <w:lang w:val="en-GB"/>
        </w:rPr>
        <w:fldChar w:fldCharType="end"/>
      </w:r>
      <w:r w:rsidRPr="006A55D0">
        <w:rPr>
          <w:rFonts w:ascii="Times" w:hAnsi="Times"/>
          <w:color w:val="000000"/>
          <w:lang w:val="en-GB"/>
        </w:rPr>
        <w:t>. Realtime PCR amplification was performed on 200 pg of total DNA using the StepOne</w:t>
      </w:r>
      <w:r w:rsidRPr="006A55D0">
        <w:rPr>
          <w:rFonts w:ascii="Times" w:hAnsi="Times"/>
          <w:color w:val="000000"/>
          <w:vertAlign w:val="superscript"/>
          <w:lang w:val="en-GB"/>
        </w:rPr>
        <w:t>TM</w:t>
      </w:r>
      <w:r w:rsidRPr="006A55D0">
        <w:rPr>
          <w:rFonts w:ascii="Times" w:hAnsi="Times"/>
          <w:color w:val="000000"/>
          <w:lang w:val="en-GB"/>
        </w:rPr>
        <w:t xml:space="preserve"> Plus RealTime PCR system (Applied Biosystems) and Power Sybr Green PCR Master mix (Life Technologies), following the manufacturer’s instruction. </w:t>
      </w:r>
      <w:r w:rsidR="005633DE" w:rsidRPr="006A55D0">
        <w:rPr>
          <w:rFonts w:ascii="Times" w:hAnsi="Times"/>
          <w:color w:val="000000"/>
          <w:lang w:val="en-GB"/>
        </w:rPr>
        <w:t xml:space="preserve">In </w:t>
      </w:r>
      <w:r w:rsidRPr="006A55D0">
        <w:rPr>
          <w:rFonts w:ascii="Times" w:hAnsi="Times"/>
          <w:color w:val="000000"/>
          <w:lang w:val="en-GB"/>
        </w:rPr>
        <w:t xml:space="preserve">human gastric epithelial cells (AGS), a 211 bp fragment of </w:t>
      </w:r>
      <w:r w:rsidRPr="006A55D0">
        <w:rPr>
          <w:rFonts w:ascii="Times" w:hAnsi="Times"/>
          <w:color w:val="000000"/>
          <w:lang w:val="en-GB"/>
        </w:rPr>
        <w:lastRenderedPageBreak/>
        <w:t xml:space="preserve">the mtDNA </w:t>
      </w:r>
      <w:r w:rsidRPr="006A55D0">
        <w:rPr>
          <w:rFonts w:ascii="Times" w:hAnsi="Times"/>
          <w:i/>
          <w:color w:val="000000"/>
          <w:lang w:val="en-GB"/>
        </w:rPr>
        <w:t>12S rRNA</w:t>
      </w:r>
      <w:r w:rsidRPr="006A55D0">
        <w:rPr>
          <w:rFonts w:ascii="Times" w:hAnsi="Times"/>
          <w:color w:val="000000"/>
          <w:lang w:val="en-GB"/>
        </w:rPr>
        <w:t xml:space="preserve"> gene was amplified (nucleotides, 1095-1305, human mitochondrial DNA accession [http://www.mitomap.org/NC012920.1]). The nuclear encoded </w:t>
      </w:r>
      <w:r w:rsidRPr="006A55D0">
        <w:rPr>
          <w:rFonts w:ascii="Times" w:hAnsi="Times"/>
          <w:i/>
          <w:color w:val="000000"/>
          <w:lang w:val="en-GB"/>
        </w:rPr>
        <w:t>18S rRNA</w:t>
      </w:r>
      <w:r w:rsidRPr="006A55D0">
        <w:rPr>
          <w:rFonts w:ascii="Times" w:hAnsi="Times"/>
          <w:color w:val="000000"/>
          <w:lang w:val="en-GB"/>
        </w:rPr>
        <w:t xml:space="preserve"> gene was used as endogenous reference. </w:t>
      </w:r>
      <w:r w:rsidR="005633DE" w:rsidRPr="006A55D0">
        <w:rPr>
          <w:rFonts w:ascii="Times" w:hAnsi="Times"/>
          <w:color w:val="000000"/>
          <w:lang w:val="en-GB"/>
        </w:rPr>
        <w:t xml:space="preserve">In </w:t>
      </w:r>
      <w:r w:rsidRPr="006A55D0">
        <w:rPr>
          <w:rFonts w:ascii="Times" w:hAnsi="Times"/>
          <w:color w:val="000000"/>
          <w:lang w:val="en-GB"/>
        </w:rPr>
        <w:t>mice</w:t>
      </w:r>
      <w:r w:rsidR="00113E58" w:rsidRPr="006A55D0">
        <w:rPr>
          <w:rFonts w:ascii="Times" w:hAnsi="Times"/>
          <w:color w:val="000000"/>
          <w:lang w:val="en-GB"/>
        </w:rPr>
        <w:t>, DNA was isolated from the gastric mucosa as previously described</w:t>
      </w:r>
      <w:r w:rsidR="00461131" w:rsidRPr="006A55D0">
        <w:rPr>
          <w:rFonts w:ascii="Times" w:hAnsi="Times"/>
          <w:color w:val="000000"/>
          <w:lang w:val="en-GB"/>
        </w:rPr>
        <w:fldChar w:fldCharType="begin"/>
      </w:r>
      <w:r w:rsidR="000616FC" w:rsidRPr="006A55D0">
        <w:rPr>
          <w:rFonts w:ascii="Times" w:hAnsi="Times"/>
          <w:color w:val="000000"/>
          <w:lang w:val="en-GB"/>
        </w:rPr>
        <w:instrText xml:space="preserve"> </w:instrText>
      </w:r>
      <w:r w:rsidR="00A5100D">
        <w:rPr>
          <w:rFonts w:ascii="Times" w:hAnsi="Times"/>
          <w:color w:val="000000"/>
          <w:lang w:val="en-GB"/>
        </w:rPr>
        <w:instrText>ADDIN</w:instrText>
      </w:r>
      <w:r w:rsidR="000616FC" w:rsidRPr="006A55D0">
        <w:rPr>
          <w:rFonts w:ascii="Times" w:hAnsi="Times"/>
          <w:color w:val="000000"/>
          <w:lang w:val="en-GB"/>
        </w:rPr>
        <w:instrText xml:space="preserve"> EN.CITE &lt;EndNote&gt;&lt;Cite&gt;&lt;Author&gt;Touati&lt;/Author&gt;&lt;Year&gt;2003&lt;/Year&gt;&lt;RecNum&gt;43&lt;/RecNum&gt;&lt;DisplayText&gt;&lt;style face="superscript"&gt;9&lt;/style&gt;&lt;/DisplayText&gt;&lt;record&gt;&lt;rec-number&gt;43&lt;/rec-number&gt;&lt;foreign-keys&gt;&lt;key app="EN" db-id="9azrtx09199frne00v3xwse9atss229w0daw"&gt;43&lt;/key&gt;&lt;/foreign-keys&gt;&lt;ref-type name="Journal Article"&gt;17&lt;/ref-type&gt;&lt;contributors&gt;&lt;authors&gt;&lt;author&gt;Touati, E., &lt;/author&gt;&lt;author&gt;Michel, V., &lt;/author&gt;&lt;author&gt;Thiberge, JM.,  &lt;/author&gt;&lt;author&gt;Wuscher, N., &lt;/author&gt;&lt;author&gt;Huerre, M., &lt;/author&gt;&lt;author&gt;Labigne, A.&lt;/author&gt;&lt;/authors&gt;&lt;/contributors&gt;&lt;titles&gt;&lt;title&gt;Chronic Helicobacter pylori infections induce gastric mutations in mice&lt;/title&gt;&lt;secondary-title&gt;Gastroenterology&lt;/secondary-title&gt;&lt;/titles&gt;&lt;periodical&gt;&lt;full-title&gt;gastroenterology&lt;/full-title&gt;&lt;/periodical&gt;&lt;pages&gt;1408-1419&lt;/pages&gt;&lt;volume&gt;124&lt;/volume&gt;&lt;dates&gt;&lt;year&gt;2003&lt;/year&gt;&lt;/dates&gt;&lt;urls&gt;&lt;/urls&gt;&lt;/record&gt;&lt;/Cite&gt;&lt;/EndNote&gt;</w:instrText>
      </w:r>
      <w:r w:rsidR="00461131" w:rsidRPr="006A55D0">
        <w:rPr>
          <w:rFonts w:ascii="Times" w:hAnsi="Times"/>
          <w:color w:val="000000"/>
          <w:lang w:val="en-GB"/>
        </w:rPr>
        <w:fldChar w:fldCharType="separate"/>
      </w:r>
      <w:r w:rsidR="005100FE" w:rsidRPr="006A55D0">
        <w:rPr>
          <w:rFonts w:ascii="Times" w:hAnsi="Times"/>
          <w:noProof/>
          <w:color w:val="000000"/>
          <w:vertAlign w:val="superscript"/>
          <w:lang w:val="en-GB"/>
        </w:rPr>
        <w:t>9</w:t>
      </w:r>
      <w:r w:rsidR="00461131" w:rsidRPr="006A55D0">
        <w:rPr>
          <w:rFonts w:ascii="Times" w:hAnsi="Times"/>
          <w:color w:val="000000"/>
          <w:lang w:val="en-GB"/>
        </w:rPr>
        <w:fldChar w:fldCharType="end"/>
      </w:r>
      <w:r w:rsidR="00461131" w:rsidRPr="006A55D0">
        <w:rPr>
          <w:rFonts w:ascii="Times" w:hAnsi="Times"/>
          <w:color w:val="000000"/>
          <w:lang w:val="en-GB"/>
        </w:rPr>
        <w:t xml:space="preserve">. A </w:t>
      </w:r>
      <w:r w:rsidRPr="006A55D0">
        <w:rPr>
          <w:rFonts w:ascii="Times" w:hAnsi="Times"/>
          <w:color w:val="000000"/>
          <w:lang w:val="en-GB"/>
        </w:rPr>
        <w:t xml:space="preserve">fragment of </w:t>
      </w:r>
      <w:r w:rsidR="005633DE" w:rsidRPr="006A55D0">
        <w:rPr>
          <w:rFonts w:ascii="Times" w:hAnsi="Times"/>
          <w:color w:val="000000"/>
          <w:lang w:val="en-GB"/>
        </w:rPr>
        <w:t xml:space="preserve">the </w:t>
      </w:r>
      <w:r w:rsidRPr="006A55D0">
        <w:rPr>
          <w:rFonts w:ascii="Times" w:hAnsi="Times"/>
          <w:color w:val="000000"/>
          <w:lang w:val="en-GB"/>
        </w:rPr>
        <w:t xml:space="preserve">mitochondrial </w:t>
      </w:r>
      <w:r w:rsidRPr="006A55D0">
        <w:rPr>
          <w:rFonts w:ascii="Times" w:hAnsi="Times"/>
          <w:i/>
          <w:color w:val="000000"/>
          <w:lang w:val="en-GB"/>
        </w:rPr>
        <w:t>COI</w:t>
      </w:r>
      <w:r w:rsidRPr="006A55D0">
        <w:rPr>
          <w:rFonts w:ascii="Times" w:hAnsi="Times"/>
          <w:color w:val="000000"/>
          <w:lang w:val="en-GB"/>
        </w:rPr>
        <w:t xml:space="preserve"> gene was amplified</w:t>
      </w:r>
      <w:r w:rsidR="005633DE" w:rsidRPr="006A55D0">
        <w:rPr>
          <w:rFonts w:ascii="Times" w:hAnsi="Times"/>
          <w:color w:val="000000"/>
          <w:lang w:val="en-GB"/>
        </w:rPr>
        <w:t>, and</w:t>
      </w:r>
      <w:r w:rsidRPr="006A55D0">
        <w:rPr>
          <w:rFonts w:ascii="Times" w:hAnsi="Times"/>
          <w:color w:val="000000"/>
          <w:lang w:val="en-GB"/>
        </w:rPr>
        <w:t xml:space="preserve"> the nuclear encoded </w:t>
      </w:r>
      <w:r w:rsidRPr="006A55D0">
        <w:rPr>
          <w:rFonts w:ascii="Times" w:hAnsi="Times"/>
          <w:i/>
          <w:color w:val="000000"/>
          <w:lang w:val="en-GB"/>
        </w:rPr>
        <w:t>NDUFV1</w:t>
      </w:r>
      <w:r w:rsidRPr="006A55D0">
        <w:rPr>
          <w:rFonts w:ascii="Times" w:hAnsi="Times"/>
          <w:color w:val="000000"/>
          <w:lang w:val="en-GB"/>
        </w:rPr>
        <w:t xml:space="preserve"> gene </w:t>
      </w:r>
      <w:r w:rsidR="005633DE" w:rsidRPr="006A55D0">
        <w:rPr>
          <w:rFonts w:ascii="Times" w:hAnsi="Times"/>
          <w:color w:val="000000"/>
          <w:lang w:val="en-GB"/>
        </w:rPr>
        <w:t xml:space="preserve">was used </w:t>
      </w:r>
      <w:r w:rsidRPr="006A55D0">
        <w:rPr>
          <w:rFonts w:ascii="Times" w:hAnsi="Times"/>
          <w:color w:val="000000"/>
          <w:lang w:val="en-GB"/>
        </w:rPr>
        <w:t>as endogenous reference</w:t>
      </w:r>
      <w:r w:rsidRPr="006A55D0" w:rsidDel="00543F8B">
        <w:rPr>
          <w:rFonts w:ascii="Times" w:hAnsi="Times"/>
          <w:color w:val="000000"/>
          <w:lang w:val="en-GB"/>
        </w:rPr>
        <w:fldChar w:fldCharType="begin"/>
      </w:r>
      <w:r w:rsidR="000616FC" w:rsidRPr="006A55D0">
        <w:rPr>
          <w:rFonts w:ascii="Times" w:hAnsi="Times"/>
          <w:color w:val="000000"/>
          <w:lang w:val="en-GB"/>
        </w:rPr>
        <w:instrText xml:space="preserve"> </w:instrText>
      </w:r>
      <w:r w:rsidR="00A5100D">
        <w:rPr>
          <w:rFonts w:ascii="Times" w:hAnsi="Times"/>
          <w:color w:val="000000"/>
          <w:lang w:val="en-GB"/>
        </w:rPr>
        <w:instrText>ADDIN</w:instrText>
      </w:r>
      <w:r w:rsidR="000616FC" w:rsidRPr="006A55D0">
        <w:rPr>
          <w:rFonts w:ascii="Times" w:hAnsi="Times"/>
          <w:color w:val="000000"/>
          <w:lang w:val="en-GB"/>
        </w:rPr>
        <w:instrText xml:space="preserve"> EN.CITE &lt;EndNote&gt;&lt;Cite&gt;&lt;Author&gt;Guo&lt;/Author&gt;&lt;Year&gt;2009&lt;/Year&gt;&lt;RecNum&gt;150&lt;/RecNum&gt;&lt;DisplayText&gt;&lt;style face="superscript"&gt;10&lt;/style&gt;&lt;/DisplayText&gt;&lt;record&gt;&lt;rec-number&gt;150&lt;/rec-number&gt;&lt;foreign-keys&gt;&lt;key app="EN" db-id="9azrtx09199frne00v3xwse9atss229w0daw"&gt;150&lt;/key&gt;&lt;/foreign-keys&gt;&lt;ref-type name="Journal Article"&gt;17&lt;/ref-type&gt;&lt;contributors&gt;&lt;authors&gt;&lt;author&gt;Guo, W., &lt;/author&gt;&lt;author&gt;Jiang, L., &lt;/author&gt;&lt;author&gt;Bhasin, S., &lt;/author&gt;&lt;author&gt;Khan, S.M., &lt;/author&gt;&lt;author&gt;Swerdlow, R.H.&lt;/author&gt;&lt;/authors&gt;&lt;/contributors&gt;&lt;titles&gt;&lt;title&gt;DNA extraction procedures meangfully influence qPCR-based mtDNA copy number determination&lt;/title&gt;&lt;secondary-title&gt;Mitochondrion&lt;/secondary-title&gt;&lt;/titles&gt;&lt;periodical&gt;&lt;full-title&gt;Mitochondrion&lt;/full-title&gt;&lt;/periodical&gt;&lt;pages&gt;261-265&lt;/pages&gt;&lt;volume&gt;9&lt;/volume&gt;&lt;dates&gt;&lt;year&gt;2009&lt;/year&gt;&lt;/dates&gt;&lt;urls&gt;&lt;/urls&gt;&lt;/record&gt;&lt;/Cite&gt;&lt;/EndNote&gt;</w:instrText>
      </w:r>
      <w:r w:rsidRPr="006A55D0" w:rsidDel="00543F8B">
        <w:rPr>
          <w:rFonts w:ascii="Times" w:hAnsi="Times"/>
          <w:color w:val="000000"/>
          <w:lang w:val="en-GB"/>
        </w:rPr>
        <w:fldChar w:fldCharType="separate"/>
      </w:r>
      <w:r w:rsidR="005100FE" w:rsidRPr="006A55D0">
        <w:rPr>
          <w:rFonts w:ascii="Times" w:hAnsi="Times"/>
          <w:noProof/>
          <w:color w:val="000000"/>
          <w:vertAlign w:val="superscript"/>
          <w:lang w:val="en-GB"/>
        </w:rPr>
        <w:t>10</w:t>
      </w:r>
      <w:r w:rsidRPr="006A55D0" w:rsidDel="00543F8B">
        <w:rPr>
          <w:rFonts w:ascii="Times" w:hAnsi="Times"/>
          <w:color w:val="000000"/>
          <w:lang w:val="en-GB"/>
        </w:rPr>
        <w:fldChar w:fldCharType="end"/>
      </w:r>
      <w:r w:rsidRPr="006A55D0">
        <w:rPr>
          <w:rFonts w:ascii="Times" w:hAnsi="Times"/>
          <w:color w:val="000000"/>
          <w:lang w:val="en-GB"/>
        </w:rPr>
        <w:t xml:space="preserve">. The level of mtDNA was calculated using the </w:t>
      </w:r>
      <w:r w:rsidRPr="006A55D0">
        <w:rPr>
          <w:rFonts w:ascii="Times" w:hAnsi="Times"/>
          <w:color w:val="000000"/>
          <w:lang w:val="en-GB"/>
        </w:rPr>
        <w:sym w:font="Symbol" w:char="F044"/>
      </w:r>
      <w:r w:rsidRPr="006A55D0">
        <w:rPr>
          <w:rFonts w:ascii="Times" w:hAnsi="Times"/>
          <w:color w:val="000000"/>
          <w:lang w:val="en-GB"/>
        </w:rPr>
        <w:t>C</w:t>
      </w:r>
      <w:r w:rsidRPr="006A55D0">
        <w:rPr>
          <w:rFonts w:ascii="Times" w:hAnsi="Times"/>
          <w:color w:val="000000"/>
          <w:vertAlign w:val="subscript"/>
          <w:lang w:val="en-GB"/>
        </w:rPr>
        <w:t>T</w:t>
      </w:r>
      <w:r w:rsidRPr="006A55D0">
        <w:rPr>
          <w:rFonts w:ascii="Times" w:hAnsi="Times"/>
          <w:color w:val="000000"/>
          <w:lang w:val="en-GB"/>
        </w:rPr>
        <w:t xml:space="preserve"> of average C</w:t>
      </w:r>
      <w:r w:rsidRPr="006A55D0">
        <w:rPr>
          <w:rFonts w:ascii="Times" w:hAnsi="Times"/>
          <w:color w:val="000000"/>
          <w:vertAlign w:val="subscript"/>
          <w:lang w:val="en-GB"/>
        </w:rPr>
        <w:t>T</w:t>
      </w:r>
      <w:r w:rsidRPr="006A55D0">
        <w:rPr>
          <w:rFonts w:ascii="Times" w:hAnsi="Times"/>
          <w:color w:val="000000"/>
          <w:lang w:val="en-GB"/>
        </w:rPr>
        <w:t xml:space="preserve"> of mtDNA and nDNA (</w:t>
      </w:r>
      <w:r w:rsidRPr="006A55D0">
        <w:rPr>
          <w:rFonts w:ascii="Times" w:hAnsi="Times"/>
          <w:color w:val="000000"/>
          <w:lang w:val="en-GB"/>
        </w:rPr>
        <w:sym w:font="Symbol" w:char="F044"/>
      </w:r>
      <w:r w:rsidRPr="006A55D0">
        <w:rPr>
          <w:rFonts w:ascii="Times" w:hAnsi="Times"/>
          <w:color w:val="000000"/>
          <w:lang w:val="en-GB"/>
        </w:rPr>
        <w:t>C</w:t>
      </w:r>
      <w:r w:rsidRPr="006A55D0">
        <w:rPr>
          <w:rFonts w:ascii="Times" w:hAnsi="Times"/>
          <w:color w:val="000000"/>
          <w:vertAlign w:val="subscript"/>
          <w:lang w:val="en-GB"/>
        </w:rPr>
        <w:t>T</w:t>
      </w:r>
      <w:r w:rsidRPr="006A55D0">
        <w:rPr>
          <w:rFonts w:ascii="Times" w:hAnsi="Times"/>
          <w:color w:val="000000"/>
          <w:lang w:val="en-GB"/>
        </w:rPr>
        <w:t xml:space="preserve"> = C</w:t>
      </w:r>
      <w:r w:rsidRPr="006A55D0">
        <w:rPr>
          <w:rFonts w:ascii="Times" w:hAnsi="Times"/>
          <w:color w:val="000000"/>
          <w:vertAlign w:val="subscript"/>
          <w:lang w:val="en-GB"/>
        </w:rPr>
        <w:t>T</w:t>
      </w:r>
      <w:r w:rsidRPr="006A55D0">
        <w:rPr>
          <w:rFonts w:ascii="Times" w:hAnsi="Times"/>
          <w:color w:val="000000"/>
          <w:lang w:val="en-GB"/>
        </w:rPr>
        <w:t xml:space="preserve"> nDNA - C</w:t>
      </w:r>
      <w:r w:rsidRPr="006A55D0">
        <w:rPr>
          <w:rFonts w:ascii="Times" w:hAnsi="Times"/>
          <w:color w:val="000000"/>
          <w:vertAlign w:val="subscript"/>
          <w:lang w:val="en-GB"/>
        </w:rPr>
        <w:t>T</w:t>
      </w:r>
      <w:r w:rsidRPr="006A55D0">
        <w:rPr>
          <w:rFonts w:ascii="Times" w:hAnsi="Times"/>
          <w:color w:val="000000"/>
          <w:lang w:val="en-GB"/>
        </w:rPr>
        <w:t xml:space="preserve"> mtDNA) as 2</w:t>
      </w:r>
      <w:r w:rsidR="00DE5DC9" w:rsidRPr="006A55D0">
        <w:rPr>
          <w:rFonts w:ascii="Times" w:hAnsi="Times"/>
          <w:color w:val="000000"/>
          <w:vertAlign w:val="superscript"/>
          <w:lang w:val="en-GB"/>
        </w:rPr>
        <w:sym w:font="Symbol" w:char="F044"/>
      </w:r>
      <w:r w:rsidRPr="006A55D0">
        <w:rPr>
          <w:rFonts w:ascii="Times" w:hAnsi="Times"/>
          <w:color w:val="000000"/>
          <w:vertAlign w:val="superscript"/>
          <w:lang w:val="en-GB"/>
        </w:rPr>
        <w:t>CT</w:t>
      </w:r>
      <w:r w:rsidR="006E27B6" w:rsidRPr="006A55D0">
        <w:rPr>
          <w:rFonts w:ascii="Times" w:hAnsi="Times"/>
          <w:color w:val="000000"/>
          <w:vertAlign w:val="superscript"/>
          <w:lang w:val="en-GB"/>
        </w:rPr>
        <w:t xml:space="preserve"> </w:t>
      </w:r>
      <w:r w:rsidRPr="006A55D0" w:rsidDel="00543F8B">
        <w:rPr>
          <w:rFonts w:ascii="Times" w:hAnsi="Times"/>
          <w:color w:val="000000"/>
          <w:lang w:val="en-GB"/>
        </w:rPr>
        <w:fldChar w:fldCharType="begin"/>
      </w:r>
      <w:r w:rsidR="000616FC" w:rsidRPr="006A55D0">
        <w:rPr>
          <w:rFonts w:ascii="Times" w:hAnsi="Times"/>
          <w:color w:val="000000"/>
          <w:lang w:val="en-GB"/>
        </w:rPr>
        <w:instrText xml:space="preserve"> </w:instrText>
      </w:r>
      <w:r w:rsidR="00A5100D">
        <w:rPr>
          <w:rFonts w:ascii="Times" w:hAnsi="Times"/>
          <w:color w:val="000000"/>
          <w:lang w:val="en-GB"/>
        </w:rPr>
        <w:instrText>ADDIN</w:instrText>
      </w:r>
      <w:r w:rsidR="000616FC" w:rsidRPr="006A55D0">
        <w:rPr>
          <w:rFonts w:ascii="Times" w:hAnsi="Times"/>
          <w:color w:val="000000"/>
          <w:lang w:val="en-GB"/>
        </w:rPr>
        <w:instrText xml:space="preserve"> EN.CITE &lt;EndNote&gt;&lt;Cite&gt;&lt;Author&gt;Xia&lt;/Author&gt;&lt;Year&gt;2009&lt;/Year&gt;&lt;RecNum&gt;148&lt;/RecNum&gt;&lt;DisplayText&gt;&lt;style face="superscript"&gt;11&lt;/style&gt;&lt;/DisplayText&gt;&lt;record&gt;&lt;rec-number&gt;148&lt;/rec-number&gt;&lt;foreign-keys&gt;&lt;key app="EN" db-id="9azrtx09199frne00v3xwse9atss229w0daw"&gt;148&lt;/key&gt;&lt;/foreign-keys&gt;&lt;ref-type name="Journal Article"&gt;17&lt;/ref-type&gt;&lt;contributors&gt;&lt;authors&gt;&lt;author&gt;Xia, P., &lt;/author&gt;&lt;author&gt;An, HX., &lt;/author&gt;&lt;author&gt;Dang, CX., &lt;/author&gt;&lt;author&gt;Radpour, R.,&lt;/author&gt;&lt;author&gt; Kohler, C., &lt;/author&gt;&lt;author&gt;Fokas, E., &lt;/author&gt;&lt;author&gt;Engenhart-Cabillic, R., &lt;/author&gt;&lt;author&gt;Holzgreve, W.,&lt;/author&gt;&lt;author&gt; Zhong, XY.&lt;/author&gt;&lt;/authors&gt;&lt;/contributors&gt;&lt;titles&gt;&lt;title&gt;Decreased mitochondrial DNA content in blood samples of patients with stage I breast cancer&lt;/title&gt;&lt;secondary-title&gt;BMC Cancer&lt;/secondary-title&gt;&lt;/titles&gt;&lt;periodical&gt;&lt;full-title&gt;BMC Cancer&lt;/full-title&gt;&lt;/periodical&gt;&lt;pages&gt;454&lt;/pages&gt;&lt;volume&gt;21&lt;/volume&gt;&lt;dates&gt;&lt;year&gt;2009&lt;/year&gt;&lt;/dates&gt;&lt;urls&gt;&lt;/urls&gt;&lt;/record&gt;&lt;/Cite&gt;&lt;/EndNote&gt;</w:instrText>
      </w:r>
      <w:r w:rsidRPr="006A55D0" w:rsidDel="00543F8B">
        <w:rPr>
          <w:rFonts w:ascii="Times" w:hAnsi="Times"/>
          <w:color w:val="000000"/>
          <w:lang w:val="en-GB"/>
        </w:rPr>
        <w:fldChar w:fldCharType="separate"/>
      </w:r>
      <w:r w:rsidR="005100FE" w:rsidRPr="006A55D0">
        <w:rPr>
          <w:rFonts w:ascii="Times" w:hAnsi="Times"/>
          <w:noProof/>
          <w:color w:val="000000"/>
          <w:vertAlign w:val="superscript"/>
          <w:lang w:val="en-GB"/>
        </w:rPr>
        <w:t>11</w:t>
      </w:r>
      <w:r w:rsidRPr="006A55D0" w:rsidDel="00543F8B">
        <w:rPr>
          <w:rFonts w:ascii="Times" w:hAnsi="Times"/>
          <w:color w:val="000000"/>
          <w:lang w:val="en-GB"/>
        </w:rPr>
        <w:fldChar w:fldCharType="end"/>
      </w:r>
      <w:r w:rsidRPr="006A55D0">
        <w:rPr>
          <w:rFonts w:ascii="Times" w:hAnsi="Times"/>
          <w:color w:val="000000"/>
          <w:lang w:val="en-GB"/>
        </w:rPr>
        <w:t xml:space="preserve">. Primers used for amplification are </w:t>
      </w:r>
      <w:r w:rsidR="00ED6595" w:rsidRPr="006A55D0">
        <w:rPr>
          <w:rFonts w:ascii="Times" w:hAnsi="Times"/>
          <w:color w:val="000000"/>
          <w:lang w:val="en-GB"/>
        </w:rPr>
        <w:t>described in Table S1</w:t>
      </w:r>
      <w:r w:rsidRPr="006A55D0">
        <w:rPr>
          <w:rFonts w:ascii="Times" w:hAnsi="Times"/>
          <w:color w:val="000000"/>
          <w:lang w:val="en-GB"/>
        </w:rPr>
        <w:t>.</w:t>
      </w:r>
    </w:p>
    <w:p w14:paraId="548D5C30" w14:textId="77777777" w:rsidR="008107AE" w:rsidRPr="006A55D0" w:rsidRDefault="008107AE" w:rsidP="00596250">
      <w:pPr>
        <w:spacing w:line="480" w:lineRule="auto"/>
        <w:ind w:firstLine="708"/>
        <w:jc w:val="both"/>
        <w:rPr>
          <w:rFonts w:ascii="Times" w:hAnsi="Times" w:cs="Arial"/>
          <w:b/>
          <w:i/>
          <w:color w:val="000000"/>
          <w:lang w:val="en-GB"/>
        </w:rPr>
      </w:pPr>
    </w:p>
    <w:p w14:paraId="4E16880F" w14:textId="77777777" w:rsidR="008107AE" w:rsidRPr="006A55D0" w:rsidRDefault="008107AE" w:rsidP="008107AE">
      <w:pPr>
        <w:spacing w:line="480" w:lineRule="auto"/>
        <w:jc w:val="both"/>
        <w:rPr>
          <w:rFonts w:ascii="Times" w:hAnsi="Times" w:cs="Arial"/>
          <w:b/>
          <w:i/>
          <w:color w:val="000000"/>
          <w:lang w:val="en-GB"/>
        </w:rPr>
      </w:pPr>
      <w:r w:rsidRPr="006A55D0">
        <w:rPr>
          <w:rFonts w:ascii="Times" w:hAnsi="Times" w:cs="Arial"/>
          <w:b/>
          <w:i/>
          <w:color w:val="000000"/>
          <w:lang w:val="en-GB"/>
        </w:rPr>
        <w:t>Quantification of gene expression by quantitative reverse transcriptase coupled to polymerase chain reaction (RT-qPCR)</w:t>
      </w:r>
    </w:p>
    <w:p w14:paraId="516E937F" w14:textId="77777777" w:rsidR="008107AE" w:rsidRPr="006A55D0" w:rsidRDefault="008107AE" w:rsidP="008107AE">
      <w:pPr>
        <w:spacing w:line="480" w:lineRule="auto"/>
        <w:jc w:val="both"/>
        <w:rPr>
          <w:rFonts w:ascii="Times" w:hAnsi="Times"/>
          <w:color w:val="000000"/>
          <w:lang w:val="en-GB"/>
        </w:rPr>
      </w:pPr>
      <w:r w:rsidRPr="006A55D0">
        <w:rPr>
          <w:rFonts w:ascii="Times" w:hAnsi="Times"/>
          <w:color w:val="000000"/>
          <w:lang w:val="en-GB"/>
        </w:rPr>
        <w:tab/>
        <w:t>Total RNA was isolated either from AGS cells using a RNeasy Mini kit (Qiagen) or from mice stomach as previously described</w:t>
      </w:r>
      <w:r w:rsidRPr="006A55D0">
        <w:rPr>
          <w:rFonts w:ascii="Times" w:hAnsi="Times"/>
          <w:color w:val="000000"/>
          <w:lang w:val="en-GB"/>
        </w:rPr>
        <w:fldChar w:fldCharType="begin"/>
      </w:r>
      <w:r w:rsidR="000616FC" w:rsidRPr="006A55D0">
        <w:rPr>
          <w:rFonts w:ascii="Times" w:hAnsi="Times"/>
          <w:color w:val="000000"/>
          <w:lang w:val="en-GB"/>
        </w:rPr>
        <w:instrText xml:space="preserve"> </w:instrText>
      </w:r>
      <w:r w:rsidR="00A5100D">
        <w:rPr>
          <w:rFonts w:ascii="Times" w:hAnsi="Times"/>
          <w:color w:val="000000"/>
          <w:lang w:val="en-GB"/>
        </w:rPr>
        <w:instrText>ADDIN</w:instrText>
      </w:r>
      <w:r w:rsidR="000616FC" w:rsidRPr="006A55D0">
        <w:rPr>
          <w:rFonts w:ascii="Times" w:hAnsi="Times"/>
          <w:color w:val="000000"/>
          <w:lang w:val="en-GB"/>
        </w:rPr>
        <w:instrText xml:space="preserve"> EN.CITE &lt;EndNote&gt;&lt;Cite&gt;&lt;Author&gt;Touati&lt;/Author&gt;&lt;Year&gt;2003&lt;/Year&gt;&lt;RecNum&gt;43&lt;/RecNum&gt;&lt;DisplayText&gt;&lt;style face="superscript"&gt;9&lt;/style&gt;&lt;/DisplayText&gt;&lt;record&gt;&lt;rec-number&gt;43&lt;/rec-number&gt;&lt;foreign-keys&gt;&lt;key app="EN" db-id="9azrtx09199frne00v3xwse9atss229w0daw"&gt;43&lt;/key&gt;&lt;/foreign-keys&gt;&lt;ref-type name="Journal Article"&gt;17&lt;/ref-type&gt;&lt;contributors&gt;&lt;authors&gt;&lt;author&gt;Touati, E., &lt;/author&gt;&lt;author&gt;Michel, V., &lt;/author&gt;&lt;author&gt;Thiberge, JM.,  &lt;/author&gt;&lt;author&gt;Wuscher, N., &lt;/author&gt;&lt;author&gt;Huerre, M., &lt;/author&gt;&lt;author&gt;Labigne, A.&lt;/author&gt;&lt;/authors&gt;&lt;/contributors&gt;&lt;titles&gt;&lt;title&gt;Chronic Helicobacter pylori infections induce gastric mutations in mice&lt;/title&gt;&lt;secondary-title&gt;Gastroenterology&lt;/secondary-title&gt;&lt;/titles&gt;&lt;periodical&gt;&lt;full-title&gt;gastroenterology&lt;/full-title&gt;&lt;/periodical&gt;&lt;pages&gt;1408-1419&lt;/pages&gt;&lt;volume&gt;124&lt;/volume&gt;&lt;dates&gt;&lt;year&gt;2003&lt;/year&gt;&lt;/dates&gt;&lt;urls&gt;&lt;/urls&gt;&lt;/record&gt;&lt;/Cite&gt;&lt;/EndNote&gt;</w:instrText>
      </w:r>
      <w:r w:rsidRPr="006A55D0">
        <w:rPr>
          <w:rFonts w:ascii="Times" w:hAnsi="Times"/>
          <w:color w:val="000000"/>
          <w:lang w:val="en-GB"/>
        </w:rPr>
        <w:fldChar w:fldCharType="separate"/>
      </w:r>
      <w:r w:rsidR="005100FE" w:rsidRPr="006A55D0">
        <w:rPr>
          <w:rFonts w:ascii="Times" w:hAnsi="Times"/>
          <w:noProof/>
          <w:color w:val="000000"/>
          <w:vertAlign w:val="superscript"/>
          <w:lang w:val="en-GB"/>
        </w:rPr>
        <w:t>9</w:t>
      </w:r>
      <w:r w:rsidRPr="006A55D0">
        <w:rPr>
          <w:rFonts w:ascii="Times" w:hAnsi="Times"/>
          <w:color w:val="000000"/>
          <w:lang w:val="en-GB"/>
        </w:rPr>
        <w:fldChar w:fldCharType="end"/>
      </w:r>
      <w:r w:rsidRPr="006A55D0">
        <w:rPr>
          <w:rFonts w:ascii="Times" w:hAnsi="Times"/>
          <w:color w:val="000000"/>
          <w:lang w:val="en-GB"/>
        </w:rPr>
        <w:t>,</w:t>
      </w:r>
      <w:r w:rsidRPr="006A55D0" w:rsidDel="008C5141">
        <w:rPr>
          <w:rFonts w:ascii="Times" w:hAnsi="Times"/>
          <w:color w:val="000000"/>
          <w:lang w:val="en-GB"/>
        </w:rPr>
        <w:t xml:space="preserve"> and purified on RNeasy mini columns (Qiagen)</w:t>
      </w:r>
      <w:r w:rsidRPr="006A55D0">
        <w:rPr>
          <w:rFonts w:ascii="Times" w:hAnsi="Times"/>
          <w:color w:val="000000"/>
          <w:lang w:val="en-GB"/>
        </w:rPr>
        <w:t>. RNA was treated with DNaseI (Qiagen), reverse-transcribed using Superscript</w:t>
      </w:r>
      <w:r w:rsidRPr="006A55D0">
        <w:rPr>
          <w:rFonts w:ascii="Times" w:hAnsi="Times"/>
          <w:color w:val="000000"/>
          <w:lang w:val="en-GB"/>
        </w:rPr>
        <w:sym w:font="Symbol" w:char="F0E2"/>
      </w:r>
      <w:r w:rsidRPr="006A55D0">
        <w:rPr>
          <w:rFonts w:ascii="Times" w:hAnsi="Times"/>
          <w:color w:val="000000"/>
          <w:lang w:val="en-GB"/>
        </w:rPr>
        <w:t xml:space="preserve"> III Reverse transcriptase (Invitrogen) and amplified with Power Sybr Green PCR Master Mix (Applied Biosystems) using the StepOne</w:t>
      </w:r>
      <w:r w:rsidRPr="006A55D0">
        <w:rPr>
          <w:rFonts w:ascii="Times" w:hAnsi="Times"/>
          <w:color w:val="000000"/>
          <w:vertAlign w:val="superscript"/>
          <w:lang w:val="en-GB"/>
        </w:rPr>
        <w:t>TM</w:t>
      </w:r>
      <w:r w:rsidRPr="006A55D0">
        <w:rPr>
          <w:rFonts w:ascii="Times" w:hAnsi="Times"/>
          <w:color w:val="000000"/>
          <w:lang w:val="en-GB"/>
        </w:rPr>
        <w:t xml:space="preserve"> Plus RealTime PCR system (Applied Biosystems). Target genes were normalized according to the TATA-box-binding protein gene (TBP). Amplification PCR consisted in 40 cycles of 15 seconds at 95°C and 1 min 60°C. Data were analyzed by StepOne Plus RT-PCR software v2.1. Primers used for amplification are </w:t>
      </w:r>
      <w:r w:rsidR="00ED6595" w:rsidRPr="006A55D0">
        <w:rPr>
          <w:rFonts w:ascii="Times" w:hAnsi="Times"/>
          <w:color w:val="000000"/>
          <w:lang w:val="en-GB"/>
        </w:rPr>
        <w:t>listed in Table S1</w:t>
      </w:r>
      <w:r w:rsidRPr="006A55D0">
        <w:rPr>
          <w:rFonts w:ascii="Times" w:hAnsi="Times"/>
          <w:color w:val="000000"/>
          <w:lang w:val="en-GB"/>
        </w:rPr>
        <w:t xml:space="preserve">. </w:t>
      </w:r>
    </w:p>
    <w:p w14:paraId="1A1D4622" w14:textId="77777777" w:rsidR="008107AE" w:rsidRPr="006A55D0" w:rsidRDefault="008107AE" w:rsidP="008107AE">
      <w:pPr>
        <w:spacing w:line="480" w:lineRule="auto"/>
        <w:jc w:val="both"/>
        <w:rPr>
          <w:rFonts w:ascii="Times" w:hAnsi="Times"/>
          <w:color w:val="000000"/>
          <w:lang w:val="en-GB"/>
        </w:rPr>
      </w:pPr>
    </w:p>
    <w:p w14:paraId="70183567" w14:textId="77777777" w:rsidR="008107AE" w:rsidRPr="006A55D0" w:rsidRDefault="008107AE" w:rsidP="008107AE">
      <w:pPr>
        <w:spacing w:line="480" w:lineRule="auto"/>
        <w:jc w:val="both"/>
        <w:rPr>
          <w:rFonts w:ascii="Times" w:hAnsi="Times"/>
          <w:b/>
          <w:i/>
          <w:color w:val="000000"/>
          <w:lang w:val="en-GB"/>
        </w:rPr>
      </w:pPr>
      <w:r w:rsidRPr="006A55D0">
        <w:rPr>
          <w:rFonts w:ascii="Times" w:hAnsi="Times"/>
          <w:b/>
          <w:i/>
          <w:color w:val="000000"/>
          <w:lang w:val="en-GB"/>
        </w:rPr>
        <w:t xml:space="preserve">Detection of proteins level by </w:t>
      </w:r>
      <w:r w:rsidR="00042BE3" w:rsidRPr="006A55D0">
        <w:rPr>
          <w:rFonts w:ascii="Times" w:hAnsi="Times"/>
          <w:b/>
          <w:i/>
          <w:color w:val="000000"/>
          <w:lang w:val="en-GB"/>
        </w:rPr>
        <w:t>W</w:t>
      </w:r>
      <w:r w:rsidRPr="006A55D0">
        <w:rPr>
          <w:rFonts w:ascii="Times" w:hAnsi="Times"/>
          <w:b/>
          <w:i/>
          <w:color w:val="000000"/>
          <w:lang w:val="en-GB"/>
        </w:rPr>
        <w:t>estern blot</w:t>
      </w:r>
    </w:p>
    <w:p w14:paraId="6BC5B351" w14:textId="77777777" w:rsidR="00881250" w:rsidRPr="006A55D0" w:rsidRDefault="008107AE" w:rsidP="008A018B">
      <w:pPr>
        <w:spacing w:line="480" w:lineRule="auto"/>
        <w:ind w:firstLine="708"/>
        <w:jc w:val="both"/>
        <w:rPr>
          <w:rFonts w:ascii="Arial" w:hAnsi="Arial"/>
          <w:lang w:val="en-US"/>
        </w:rPr>
      </w:pPr>
      <w:r w:rsidRPr="006A55D0">
        <w:rPr>
          <w:rFonts w:ascii="Times" w:hAnsi="Times"/>
          <w:color w:val="000000"/>
          <w:lang w:val="en-GB"/>
        </w:rPr>
        <w:t>Total protein extract</w:t>
      </w:r>
      <w:r w:rsidR="00785E17" w:rsidRPr="006A55D0">
        <w:rPr>
          <w:rFonts w:ascii="Times" w:hAnsi="Times"/>
          <w:color w:val="000000"/>
          <w:lang w:val="en-GB"/>
        </w:rPr>
        <w:t>s</w:t>
      </w:r>
      <w:r w:rsidRPr="006A55D0">
        <w:rPr>
          <w:rFonts w:ascii="Times" w:hAnsi="Times"/>
          <w:color w:val="000000"/>
          <w:lang w:val="en-GB"/>
        </w:rPr>
        <w:t xml:space="preserve"> were prepared from AGS cells co-cultured with </w:t>
      </w:r>
      <w:r w:rsidRPr="006A55D0">
        <w:rPr>
          <w:rFonts w:ascii="Times" w:hAnsi="Times"/>
          <w:i/>
          <w:color w:val="000000"/>
          <w:lang w:val="en-GB"/>
        </w:rPr>
        <w:t>H. pylori</w:t>
      </w:r>
      <w:r w:rsidRPr="006A55D0">
        <w:rPr>
          <w:rFonts w:ascii="Times" w:hAnsi="Times"/>
          <w:color w:val="000000"/>
          <w:lang w:val="en-GB"/>
        </w:rPr>
        <w:t xml:space="preserve"> strains or treated with purified </w:t>
      </w:r>
      <w:r w:rsidR="00785E17" w:rsidRPr="006A55D0">
        <w:rPr>
          <w:rFonts w:ascii="Times" w:hAnsi="Times"/>
          <w:color w:val="000000"/>
          <w:lang w:val="en-GB"/>
        </w:rPr>
        <w:t xml:space="preserve">wild-type </w:t>
      </w:r>
      <w:r w:rsidRPr="006A55D0">
        <w:rPr>
          <w:rFonts w:ascii="Times" w:hAnsi="Times"/>
          <w:color w:val="000000"/>
          <w:lang w:val="en-GB"/>
        </w:rPr>
        <w:t>VacA or VacA-(∆6-27) proteins</w:t>
      </w:r>
      <w:r w:rsidR="003B009A" w:rsidRPr="006A55D0">
        <w:rPr>
          <w:rFonts w:ascii="Times" w:hAnsi="Times"/>
          <w:color w:val="000000"/>
          <w:lang w:val="en-GB"/>
        </w:rPr>
        <w:t xml:space="preserve">, </w:t>
      </w:r>
      <w:r w:rsidRPr="006A55D0">
        <w:rPr>
          <w:rFonts w:ascii="Times" w:hAnsi="Times"/>
          <w:color w:val="000000"/>
          <w:lang w:val="en-GB"/>
        </w:rPr>
        <w:t xml:space="preserve">resuspended in lysis buffer </w:t>
      </w:r>
      <w:r w:rsidR="00861180" w:rsidRPr="006A55D0">
        <w:t xml:space="preserve">[50 mM Tris-HCl pH 7.5, 150 mM NaCl, 1% Triton X-100, 0.1% SDS, 1mM EDTA, and protease inhibitor cocktail (Roche)]. Lysed cells were not centrifuged and the whole extract </w:t>
      </w:r>
      <w:r w:rsidR="00861180" w:rsidRPr="006A55D0">
        <w:lastRenderedPageBreak/>
        <w:t>was collected. The protein content was determined with the Bradford reagent (Sigma-Aldrich), and 20 µg of protein were loaded for SDS-PAGE. After blotting, Hybond ECL nitrocellulose filters were probed with primary antibodies, then with IRDye secondary antibodies. Detection was performed using Odyssey Infrared Imaging system scanner and Odyssey application software v3.0 (LI-COR Biosciences, Lincoln, NE).</w:t>
      </w:r>
      <w:r w:rsidR="0077301C" w:rsidRPr="006A55D0">
        <w:t xml:space="preserve"> For experiments in Fig. S3D, </w:t>
      </w:r>
      <w:r w:rsidR="0077301C" w:rsidRPr="006A55D0">
        <w:rPr>
          <w:lang w:val="en-US"/>
        </w:rPr>
        <w:t>anti-rabbit HRP-conjugated secondary antibodies (Cell Signaling) were used and detection was performed by using either Pierce™ ECL Western Blotting Substrate or SuperSignal™ West Femto Maximum Sensitivity Substrate (Thermo Fisher Scientific).</w:t>
      </w:r>
      <w:r w:rsidR="0077301C" w:rsidRPr="006A55D0">
        <w:rPr>
          <w:rFonts w:ascii="Arial" w:hAnsi="Arial"/>
          <w:lang w:val="en-US"/>
        </w:rPr>
        <w:t xml:space="preserve"> </w:t>
      </w:r>
      <w:r w:rsidR="005366B7" w:rsidRPr="006A55D0">
        <w:rPr>
          <w:rFonts w:ascii="Times" w:hAnsi="Times" w:cs="Helvetica"/>
          <w:color w:val="000000"/>
          <w:szCs w:val="15"/>
          <w:lang w:val="en-GB" w:bidi="fr-FR"/>
        </w:rPr>
        <w:t>For experiments with cells in culture, the</w:t>
      </w:r>
      <w:r w:rsidRPr="006A55D0">
        <w:rPr>
          <w:rFonts w:ascii="Times" w:hAnsi="Times" w:cs="Helvetica"/>
          <w:color w:val="000000"/>
          <w:szCs w:val="15"/>
          <w:lang w:val="en-GB" w:bidi="fr-FR"/>
        </w:rPr>
        <w:t xml:space="preserve"> proteins charge loading on gels was determined by Sypro Ruby (</w:t>
      </w:r>
      <w:r w:rsidR="00F730DE" w:rsidRPr="006A55D0">
        <w:rPr>
          <w:rFonts w:ascii="Times" w:hAnsi="Times" w:cs="Helvetica"/>
          <w:color w:val="000000"/>
          <w:szCs w:val="15"/>
          <w:lang w:val="en-GB" w:bidi="fr-FR"/>
        </w:rPr>
        <w:t>Invitrogen</w:t>
      </w:r>
      <w:r w:rsidRPr="006A55D0">
        <w:rPr>
          <w:rFonts w:ascii="Times" w:hAnsi="Times" w:cs="Helvetica"/>
          <w:color w:val="000000"/>
          <w:szCs w:val="15"/>
          <w:lang w:val="en-GB" w:bidi="fr-FR"/>
        </w:rPr>
        <w:t>) staining</w:t>
      </w:r>
      <w:r w:rsidR="005423FB" w:rsidRPr="006A55D0">
        <w:rPr>
          <w:rFonts w:ascii="Times" w:hAnsi="Times" w:cs="Helvetica"/>
          <w:color w:val="000000"/>
          <w:szCs w:val="15"/>
          <w:lang w:val="en-GB" w:bidi="fr-FR"/>
        </w:rPr>
        <w:fldChar w:fldCharType="begin">
          <w:fldData xml:space="preserve">PEVuZE5vdGU+PENpdGU+PEF1dGhvcj5WYW5NZXRlcjwvQXV0aG9yPjxZZWFyPjIwMDg8L1llYXI+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=
</w:fldData>
        </w:fldChar>
      </w:r>
      <w:r w:rsidR="000616FC" w:rsidRPr="006A55D0">
        <w:rPr>
          <w:rFonts w:ascii="Times" w:hAnsi="Times" w:cs="Helvetica"/>
          <w:color w:val="000000"/>
          <w:szCs w:val="15"/>
          <w:lang w:val="en-GB" w:bidi="fr-FR"/>
        </w:rPr>
        <w:instrText xml:space="preserve"> </w:instrText>
      </w:r>
      <w:r w:rsidR="00A5100D">
        <w:rPr>
          <w:rFonts w:ascii="Times" w:hAnsi="Times" w:cs="Helvetica"/>
          <w:color w:val="000000"/>
          <w:szCs w:val="15"/>
          <w:lang w:val="en-GB" w:bidi="fr-FR"/>
        </w:rPr>
        <w:instrText>ADDIN</w:instrText>
      </w:r>
      <w:r w:rsidR="000616FC" w:rsidRPr="006A55D0">
        <w:rPr>
          <w:rFonts w:ascii="Times" w:hAnsi="Times" w:cs="Helvetica"/>
          <w:color w:val="000000"/>
          <w:szCs w:val="15"/>
          <w:lang w:val="en-GB" w:bidi="fr-FR"/>
        </w:rPr>
        <w:instrText xml:space="preserve"> EN.CITE </w:instrText>
      </w:r>
      <w:r w:rsidR="000616FC" w:rsidRPr="006A55D0">
        <w:rPr>
          <w:rFonts w:ascii="Times" w:hAnsi="Times" w:cs="Helvetica"/>
          <w:color w:val="000000"/>
          <w:szCs w:val="15"/>
          <w:lang w:val="en-GB" w:bidi="fr-FR"/>
        </w:rPr>
        <w:fldChar w:fldCharType="begin">
          <w:fldData xml:space="preserve">PEVuZE5vdGU+PENpdGU+PEF1dGhvcj5WYW5NZXRlcjwvQXV0aG9yPjxZZWFyPjIwMDg8L1llYXI+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=
</w:fldData>
        </w:fldChar>
      </w:r>
      <w:r w:rsidR="000616FC" w:rsidRPr="006A55D0">
        <w:rPr>
          <w:rFonts w:ascii="Times" w:hAnsi="Times" w:cs="Helvetica"/>
          <w:color w:val="000000"/>
          <w:szCs w:val="15"/>
          <w:lang w:val="en-GB" w:bidi="fr-FR"/>
        </w:rPr>
        <w:instrText xml:space="preserve"> </w:instrText>
      </w:r>
      <w:r w:rsidR="00A5100D">
        <w:rPr>
          <w:rFonts w:ascii="Times" w:hAnsi="Times" w:cs="Helvetica"/>
          <w:color w:val="000000"/>
          <w:szCs w:val="15"/>
          <w:lang w:val="en-GB" w:bidi="fr-FR"/>
        </w:rPr>
        <w:instrText>ADDIN</w:instrText>
      </w:r>
      <w:r w:rsidR="000616FC" w:rsidRPr="006A55D0">
        <w:rPr>
          <w:rFonts w:ascii="Times" w:hAnsi="Times" w:cs="Helvetica"/>
          <w:color w:val="000000"/>
          <w:szCs w:val="15"/>
          <w:lang w:val="en-GB" w:bidi="fr-FR"/>
        </w:rPr>
        <w:instrText xml:space="preserve"> EN.CITE.DATA </w:instrText>
      </w:r>
      <w:r w:rsidR="000616FC" w:rsidRPr="006A55D0">
        <w:rPr>
          <w:rFonts w:ascii="Times" w:hAnsi="Times" w:cs="Helvetica"/>
          <w:color w:val="000000"/>
          <w:szCs w:val="15"/>
          <w:lang w:val="en-GB" w:bidi="fr-FR"/>
        </w:rPr>
      </w:r>
      <w:r w:rsidR="000616FC" w:rsidRPr="006A55D0">
        <w:rPr>
          <w:rFonts w:ascii="Times" w:hAnsi="Times" w:cs="Helvetica"/>
          <w:color w:val="000000"/>
          <w:szCs w:val="15"/>
          <w:lang w:val="en-GB" w:bidi="fr-FR"/>
        </w:rPr>
        <w:fldChar w:fldCharType="end"/>
      </w:r>
      <w:r w:rsidR="005423FB" w:rsidRPr="006A55D0">
        <w:rPr>
          <w:rFonts w:ascii="Times" w:hAnsi="Times" w:cs="Helvetica"/>
          <w:color w:val="000000"/>
          <w:szCs w:val="15"/>
          <w:lang w:val="en-GB" w:bidi="fr-FR"/>
        </w:rPr>
        <w:fldChar w:fldCharType="separate"/>
      </w:r>
      <w:r w:rsidR="005100FE" w:rsidRPr="006A55D0">
        <w:rPr>
          <w:rFonts w:ascii="Times" w:hAnsi="Times" w:cs="Helvetica"/>
          <w:noProof/>
          <w:color w:val="000000"/>
          <w:szCs w:val="15"/>
          <w:vertAlign w:val="superscript"/>
          <w:lang w:val="en-GB" w:bidi="fr-FR"/>
        </w:rPr>
        <w:t>12,13</w:t>
      </w:r>
      <w:r w:rsidR="005423FB" w:rsidRPr="006A55D0">
        <w:rPr>
          <w:rFonts w:ascii="Times" w:hAnsi="Times" w:cs="Helvetica"/>
          <w:color w:val="000000"/>
          <w:szCs w:val="15"/>
          <w:lang w:val="en-GB" w:bidi="fr-FR"/>
        </w:rPr>
        <w:fldChar w:fldCharType="end"/>
      </w:r>
      <w:r w:rsidR="009E38B3" w:rsidRPr="006A55D0">
        <w:rPr>
          <w:rFonts w:ascii="Times" w:hAnsi="Times" w:cs="Helvetica"/>
          <w:color w:val="000000"/>
          <w:szCs w:val="15"/>
          <w:lang w:val="en-GB" w:bidi="fr-FR"/>
        </w:rPr>
        <w:t xml:space="preserve"> or GAPDH immunostaining when the levels of this marker were stable among samples</w:t>
      </w:r>
      <w:r w:rsidR="00F730DE" w:rsidRPr="006A55D0">
        <w:rPr>
          <w:rFonts w:ascii="Times" w:hAnsi="Times" w:cs="Helvetica"/>
          <w:color w:val="000000"/>
          <w:szCs w:val="15"/>
          <w:lang w:val="en-GB" w:bidi="fr-FR"/>
        </w:rPr>
        <w:t>.</w:t>
      </w:r>
      <w:r w:rsidRPr="006A55D0">
        <w:rPr>
          <w:rFonts w:ascii="Times" w:hAnsi="Times" w:cs="Helvetica"/>
          <w:color w:val="000000"/>
          <w:szCs w:val="15"/>
          <w:lang w:val="en-GB" w:bidi="fr-FR"/>
        </w:rPr>
        <w:t xml:space="preserve"> </w:t>
      </w:r>
      <w:r w:rsidR="005366B7" w:rsidRPr="006A55D0">
        <w:rPr>
          <w:rFonts w:ascii="Times" w:hAnsi="Times" w:cs="Helvetica"/>
          <w:color w:val="000000"/>
          <w:szCs w:val="15"/>
          <w:lang w:val="en-GB" w:bidi="fr-FR"/>
        </w:rPr>
        <w:t xml:space="preserve">For experiments on gastric </w:t>
      </w:r>
      <w:r w:rsidR="008B2D28" w:rsidRPr="006A55D0">
        <w:rPr>
          <w:rFonts w:ascii="Times" w:hAnsi="Times" w:cs="Helvetica"/>
          <w:color w:val="000000"/>
          <w:szCs w:val="15"/>
          <w:lang w:val="en-GB" w:bidi="fr-FR"/>
        </w:rPr>
        <w:t>extracts</w:t>
      </w:r>
      <w:r w:rsidR="005366B7" w:rsidRPr="006A55D0">
        <w:rPr>
          <w:rFonts w:ascii="Times" w:hAnsi="Times" w:cs="Helvetica"/>
          <w:color w:val="000000"/>
          <w:szCs w:val="15"/>
          <w:lang w:val="en-GB" w:bidi="fr-FR"/>
        </w:rPr>
        <w:t xml:space="preserve">, GAPDH was used as internal control of protein loading since, differently from experiments with cells in culture, the levels of this markers were stable amongst tested conditions.  </w:t>
      </w:r>
    </w:p>
    <w:p w14:paraId="1A7D10DB" w14:textId="77777777" w:rsidR="000A3CC2" w:rsidRPr="006A55D0" w:rsidRDefault="000A3CC2" w:rsidP="008107AE">
      <w:pPr>
        <w:spacing w:line="480" w:lineRule="auto"/>
        <w:jc w:val="both"/>
        <w:rPr>
          <w:rFonts w:ascii="Times" w:hAnsi="Times" w:cs="Arial"/>
          <w:b/>
          <w:i/>
          <w:color w:val="000000"/>
          <w:lang w:val="en-GB"/>
        </w:rPr>
      </w:pPr>
    </w:p>
    <w:p w14:paraId="4AFC60B9" w14:textId="77777777" w:rsidR="008107AE" w:rsidRPr="006A55D0" w:rsidRDefault="008107AE" w:rsidP="008107AE">
      <w:pPr>
        <w:spacing w:line="480" w:lineRule="auto"/>
        <w:jc w:val="both"/>
        <w:rPr>
          <w:rFonts w:ascii="Times" w:hAnsi="Times" w:cs="Arial"/>
          <w:b/>
          <w:i/>
          <w:color w:val="000000"/>
          <w:lang w:val="en-GB"/>
        </w:rPr>
      </w:pPr>
      <w:r w:rsidRPr="006A55D0">
        <w:rPr>
          <w:rFonts w:ascii="Times" w:hAnsi="Times" w:cs="Arial"/>
          <w:b/>
          <w:i/>
          <w:color w:val="000000"/>
          <w:lang w:val="en-GB"/>
        </w:rPr>
        <w:t>Production and genotyping of INS-GAS mice</w:t>
      </w:r>
    </w:p>
    <w:p w14:paraId="4F1777C4" w14:textId="77777777" w:rsidR="008107AE" w:rsidRPr="006A55D0" w:rsidRDefault="008107AE" w:rsidP="008107AE">
      <w:pPr>
        <w:spacing w:line="480" w:lineRule="auto"/>
        <w:ind w:firstLine="708"/>
        <w:jc w:val="both"/>
        <w:rPr>
          <w:rFonts w:ascii="Times" w:hAnsi="Times" w:cs="Arial"/>
          <w:color w:val="000000"/>
          <w:lang w:val="en-GB"/>
        </w:rPr>
      </w:pPr>
      <w:r w:rsidRPr="006A55D0">
        <w:rPr>
          <w:rFonts w:ascii="Times" w:hAnsi="Times" w:cs="Arial"/>
          <w:color w:val="000000"/>
          <w:lang w:val="en-GB"/>
        </w:rPr>
        <w:t>Five-6 weeks old specific pathogen free INS-GAS</w:t>
      </w:r>
      <w:r w:rsidR="00DE5DC9" w:rsidRPr="006A55D0">
        <w:rPr>
          <w:rFonts w:ascii="Times" w:hAnsi="Times" w:cs="Arial"/>
          <w:color w:val="000000"/>
          <w:lang w:val="en-GB"/>
        </w:rPr>
        <w:t>/FVB</w:t>
      </w:r>
      <w:r w:rsidRPr="006A55D0">
        <w:rPr>
          <w:rFonts w:ascii="Times" w:hAnsi="Times" w:cs="Arial"/>
          <w:color w:val="000000"/>
          <w:lang w:val="en-GB"/>
        </w:rPr>
        <w:t xml:space="preserve"> male mice</w:t>
      </w:r>
      <w:r w:rsidRPr="006A55D0">
        <w:rPr>
          <w:rFonts w:ascii="Times" w:hAnsi="Times" w:cs="Arial"/>
          <w:color w:val="000000"/>
          <w:lang w:val="en-GB"/>
        </w:rPr>
        <w:fldChar w:fldCharType="begin"/>
      </w:r>
      <w:r w:rsidR="000616FC" w:rsidRPr="006A55D0">
        <w:rPr>
          <w:rFonts w:ascii="Times" w:hAnsi="Times" w:cs="Arial"/>
          <w:color w:val="000000"/>
          <w:lang w:val="en-GB"/>
        </w:rPr>
        <w:instrText xml:space="preserve"> </w:instrText>
      </w:r>
      <w:r w:rsidR="00A5100D">
        <w:rPr>
          <w:rFonts w:ascii="Times" w:hAnsi="Times" w:cs="Arial"/>
          <w:color w:val="000000"/>
          <w:lang w:val="en-GB"/>
        </w:rPr>
        <w:instrText>ADDIN</w:instrText>
      </w:r>
      <w:r w:rsidR="000616FC" w:rsidRPr="006A55D0">
        <w:rPr>
          <w:rFonts w:ascii="Times" w:hAnsi="Times" w:cs="Arial"/>
          <w:color w:val="000000"/>
          <w:lang w:val="en-GB"/>
        </w:rPr>
        <w:instrText xml:space="preserve"> EN.CITE &lt;EndNote&gt;&lt;Cite&gt;&lt;Author&gt;Wang&lt;/Author&gt;&lt;Year&gt;2000&lt;/Year&gt;&lt;RecNum&gt;63&lt;/RecNum&gt;&lt;DisplayText&gt;&lt;style face="superscript"&gt;14&lt;/style&gt;&lt;/DisplayText&gt;&lt;record&gt;&lt;rec-number&gt;63&lt;/rec-number&gt;&lt;foreign-keys&gt;&lt;key app="EN" db-id="9azrtx09199frne00v3xwse9atss229w0daw"&gt;63&lt;/key&gt;&lt;/foreign-keys&gt;&lt;ref-type name="Journal Article"&gt;17&lt;/ref-type&gt;&lt;contributors&gt;&lt;authors&gt;&lt;author&gt;Wang, TC&lt;/author&gt;&lt;author&gt;Dangler, CA&lt;/author&gt;&lt;author&gt;Chen, D&lt;/author&gt;&lt;author&gt;Goldenring, JR&lt;/author&gt;&lt;author&gt;Koh, T&lt;/author&gt;&lt;author&gt;Raychowdhury, R&lt;/author&gt;&lt;author&gt;Coffey, RJ&lt;/author&gt;&lt;author&gt;Ito, S&lt;/author&gt;&lt;author&gt;Varro, A&lt;/author&gt;&lt;author&gt;Dockray, GJ&lt;/author&gt;&lt;author&gt;Fox, JG&lt;/author&gt;&lt;/authors&gt;&lt;/contributors&gt;&lt;titles&gt;&lt;title&gt;Synergistic interaction between hypergastrinemia and Helicobacter infection in a mouse model of gastric cancer.&lt;/title&gt;&lt;secondary-title&gt;gastroenterology&lt;/secondary-title&gt;&lt;/titles&gt;&lt;periodical&gt;&lt;full-title&gt;gastroenterology&lt;/full-title&gt;&lt;/periodical&gt;&lt;pages&gt;36-47&lt;/pages&gt;&lt;volume&gt;118&lt;/volume&gt;&lt;dates&gt;&lt;year&gt;2000&lt;/year&gt;&lt;/dates&gt;&lt;urls&gt;&lt;/urls&gt;&lt;/record&gt;&lt;/Cite&gt;&lt;/EndNote&gt;</w:instrText>
      </w:r>
      <w:r w:rsidRPr="006A55D0">
        <w:rPr>
          <w:rFonts w:ascii="Times" w:hAnsi="Times" w:cs="Arial"/>
          <w:color w:val="000000"/>
          <w:lang w:val="en-GB"/>
        </w:rPr>
        <w:fldChar w:fldCharType="separate"/>
      </w:r>
      <w:r w:rsidR="005100FE" w:rsidRPr="006A55D0">
        <w:rPr>
          <w:rFonts w:ascii="Times" w:hAnsi="Times" w:cs="Arial"/>
          <w:noProof/>
          <w:color w:val="000000"/>
          <w:vertAlign w:val="superscript"/>
          <w:lang w:val="en-GB"/>
        </w:rPr>
        <w:t>14</w:t>
      </w:r>
      <w:r w:rsidRPr="006A55D0">
        <w:rPr>
          <w:rFonts w:ascii="Times" w:hAnsi="Times" w:cs="Arial"/>
          <w:color w:val="000000"/>
          <w:lang w:val="en-GB"/>
        </w:rPr>
        <w:fldChar w:fldCharType="end"/>
      </w:r>
      <w:r w:rsidR="006E27B6" w:rsidRPr="006A55D0">
        <w:rPr>
          <w:rFonts w:ascii="Times" w:hAnsi="Times" w:cs="Arial"/>
          <w:color w:val="000000"/>
          <w:vertAlign w:val="superscript"/>
          <w:lang w:val="en-GB"/>
        </w:rPr>
        <w:t>,</w:t>
      </w:r>
      <w:r w:rsidRPr="006A55D0">
        <w:rPr>
          <w:rFonts w:ascii="Times" w:hAnsi="Times" w:cs="Arial"/>
          <w:color w:val="000000"/>
          <w:lang w:val="en-GB"/>
        </w:rPr>
        <w:fldChar w:fldCharType="begin"/>
      </w:r>
      <w:r w:rsidR="000616FC" w:rsidRPr="006A55D0">
        <w:rPr>
          <w:rFonts w:ascii="Times" w:hAnsi="Times" w:cs="Arial"/>
          <w:color w:val="000000"/>
          <w:lang w:val="en-GB"/>
        </w:rPr>
        <w:instrText xml:space="preserve"> </w:instrText>
      </w:r>
      <w:r w:rsidR="00A5100D">
        <w:rPr>
          <w:rFonts w:ascii="Times" w:hAnsi="Times" w:cs="Arial"/>
          <w:color w:val="000000"/>
          <w:lang w:val="en-GB"/>
        </w:rPr>
        <w:instrText>ADDIN</w:instrText>
      </w:r>
      <w:r w:rsidR="000616FC" w:rsidRPr="006A55D0">
        <w:rPr>
          <w:rFonts w:ascii="Times" w:hAnsi="Times" w:cs="Arial"/>
          <w:color w:val="000000"/>
          <w:lang w:val="en-GB"/>
        </w:rPr>
        <w:instrText xml:space="preserve"> EN.CITE &lt;EndNote&gt;&lt;Cite&gt;&lt;Author&gt;Fox&lt;/Author&gt;&lt;Year&gt;2002&lt;/Year&gt;&lt;RecNum&gt;118&lt;/RecNum&gt;&lt;DisplayText&gt;&lt;style face="superscript"&gt;15&lt;/style&gt;&lt;/DisplayText&gt;&lt;record&gt;&lt;rec-number&gt;118&lt;/rec-number&gt;&lt;foreign-keys&gt;&lt;key app="EN" db-id="9azrtx09199frne00v3xwse9atss229w0daw"&gt;118&lt;/key&gt;&lt;/foreign-keys&gt;&lt;ref-type name="Journal Article"&gt;17&lt;/ref-type&gt;&lt;contributors&gt;&lt;authors&gt;&lt;author&gt;Fox, JG&lt;/author&gt;&lt;author&gt;Rogers, AB&lt;/author&gt;&lt;author&gt;Ihrig, M&lt;/author&gt;&lt;author&gt;Taylor, NS&lt;/author&gt;&lt;author&gt;Whary, MT&lt;/author&gt;&lt;author&gt;Wang, TC&lt;/author&gt;&lt;/authors&gt;&lt;/contributors&gt;&lt;titles&gt;&lt;title&gt;Helicobacter pylori associated gastric cancer in INS-GAS mice is gender specific&lt;/title&gt;&lt;secondary-title&gt;Gut&lt;/secondary-title&gt;&lt;/titles&gt;&lt;periodical&gt;&lt;full-title&gt;Gut&lt;/full-title&gt;&lt;/periodical&gt;&lt;pages&gt;A47&lt;/pages&gt;&lt;volume&gt;51&lt;/volume&gt;&lt;number&gt;11&lt;/number&gt;&lt;dates&gt;&lt;year&gt;2002&lt;/year&gt;&lt;/dates&gt;&lt;urls&gt;&lt;/urls&gt;&lt;/record&gt;&lt;/Cite&gt;&lt;/EndNote&gt;</w:instrText>
      </w:r>
      <w:r w:rsidRPr="006A55D0">
        <w:rPr>
          <w:rFonts w:ascii="Times" w:hAnsi="Times" w:cs="Arial"/>
          <w:color w:val="000000"/>
          <w:lang w:val="en-GB"/>
        </w:rPr>
        <w:fldChar w:fldCharType="separate"/>
      </w:r>
      <w:r w:rsidR="005100FE" w:rsidRPr="006A55D0">
        <w:rPr>
          <w:rFonts w:ascii="Times" w:hAnsi="Times" w:cs="Arial"/>
          <w:noProof/>
          <w:color w:val="000000"/>
          <w:vertAlign w:val="superscript"/>
          <w:lang w:val="en-GB"/>
        </w:rPr>
        <w:t>15</w:t>
      </w:r>
      <w:r w:rsidRPr="006A55D0">
        <w:rPr>
          <w:rFonts w:ascii="Times" w:hAnsi="Times" w:cs="Arial"/>
          <w:color w:val="000000"/>
          <w:lang w:val="en-GB"/>
        </w:rPr>
        <w:fldChar w:fldCharType="end"/>
      </w:r>
      <w:r w:rsidRPr="006A55D0">
        <w:rPr>
          <w:rFonts w:ascii="Times" w:hAnsi="Times" w:cs="Arial"/>
          <w:color w:val="000000"/>
          <w:lang w:val="en-GB"/>
        </w:rPr>
        <w:t xml:space="preserve"> (n=</w:t>
      </w:r>
      <w:r w:rsidR="00512A72" w:rsidRPr="006A55D0">
        <w:rPr>
          <w:rFonts w:ascii="Times" w:hAnsi="Times" w:cs="Arial"/>
          <w:color w:val="000000"/>
          <w:lang w:val="en-GB"/>
        </w:rPr>
        <w:t>28</w:t>
      </w:r>
      <w:r w:rsidRPr="006A55D0">
        <w:rPr>
          <w:rFonts w:ascii="Times" w:hAnsi="Times" w:cs="Arial"/>
          <w:color w:val="000000"/>
          <w:lang w:val="en-GB"/>
        </w:rPr>
        <w:t xml:space="preserve">) obtained from an in-house breeding colony initiated from </w:t>
      </w:r>
      <w:r w:rsidR="008B519B" w:rsidRPr="006A55D0">
        <w:rPr>
          <w:rFonts w:ascii="Times" w:hAnsi="Times" w:cs="Arial"/>
          <w:color w:val="000000"/>
          <w:lang w:val="en-GB"/>
        </w:rPr>
        <w:t>4</w:t>
      </w:r>
      <w:r w:rsidRPr="006A55D0">
        <w:rPr>
          <w:rFonts w:ascii="Times" w:hAnsi="Times" w:cs="Arial"/>
          <w:color w:val="000000"/>
          <w:lang w:val="en-GB"/>
        </w:rPr>
        <w:t xml:space="preserve"> couples</w:t>
      </w:r>
      <w:r w:rsidRPr="006A55D0" w:rsidDel="002F4E03">
        <w:rPr>
          <w:rFonts w:ascii="Times" w:hAnsi="Times" w:cs="Arial"/>
          <w:color w:val="000000"/>
          <w:lang w:val="en-GB"/>
        </w:rPr>
        <w:t xml:space="preserve"> </w:t>
      </w:r>
      <w:r w:rsidR="00DA24AC" w:rsidRPr="006A55D0">
        <w:rPr>
          <w:rFonts w:ascii="Times" w:hAnsi="Times" w:cs="Arial"/>
          <w:color w:val="000000"/>
          <w:lang w:val="en-GB"/>
        </w:rPr>
        <w:t xml:space="preserve">from </w:t>
      </w:r>
      <w:r w:rsidRPr="006A55D0">
        <w:rPr>
          <w:rFonts w:ascii="Times" w:hAnsi="Times" w:cs="Arial"/>
          <w:color w:val="000000"/>
          <w:lang w:val="en-GB"/>
        </w:rPr>
        <w:t>TC Wang</w:t>
      </w:r>
      <w:r w:rsidR="00D72585" w:rsidRPr="006A55D0">
        <w:rPr>
          <w:rFonts w:ascii="Times" w:hAnsi="Times" w:cs="Arial"/>
          <w:color w:val="000000"/>
          <w:lang w:val="en-GB"/>
        </w:rPr>
        <w:t xml:space="preserve"> laboratory</w:t>
      </w:r>
      <w:r w:rsidR="008B519B" w:rsidRPr="006A55D0">
        <w:rPr>
          <w:rFonts w:ascii="Times" w:hAnsi="Times" w:cs="Arial"/>
          <w:color w:val="000000"/>
          <w:lang w:val="en-GB"/>
        </w:rPr>
        <w:t xml:space="preserve">, </w:t>
      </w:r>
      <w:r w:rsidRPr="006A55D0">
        <w:rPr>
          <w:rFonts w:ascii="Times" w:hAnsi="Times" w:cs="Arial"/>
          <w:color w:val="000000"/>
          <w:lang w:val="en-GB"/>
        </w:rPr>
        <w:t>Columbia University College, New-York, NY, USA</w:t>
      </w:r>
      <w:r w:rsidR="00DA24AC" w:rsidRPr="006A55D0">
        <w:rPr>
          <w:rFonts w:ascii="Times" w:hAnsi="Times" w:cs="Arial"/>
          <w:color w:val="000000"/>
          <w:lang w:val="en-GB"/>
        </w:rPr>
        <w:t xml:space="preserve">, </w:t>
      </w:r>
      <w:r w:rsidRPr="006A55D0">
        <w:rPr>
          <w:rFonts w:ascii="Times" w:hAnsi="Times" w:cs="Arial"/>
          <w:color w:val="000000"/>
          <w:lang w:val="en-GB"/>
        </w:rPr>
        <w:t xml:space="preserve">were used. </w:t>
      </w:r>
      <w:r w:rsidR="00E51F27" w:rsidRPr="006A55D0">
        <w:rPr>
          <w:rFonts w:ascii="Times" w:hAnsi="Times" w:cs="Arial"/>
          <w:color w:val="000000"/>
          <w:lang w:val="en-GB"/>
        </w:rPr>
        <w:t>The p</w:t>
      </w:r>
      <w:r w:rsidRPr="006A55D0">
        <w:rPr>
          <w:rFonts w:ascii="Times" w:hAnsi="Times" w:cs="Arial"/>
          <w:color w:val="000000"/>
          <w:lang w:val="en-GB"/>
        </w:rPr>
        <w:t xml:space="preserve">resence of the INS-GAS trans-gene was confirmed by genotyping on DNA extracted from mouse tail and amplified by PCR using the following primers: Forward: 5’ TGATCTTTGCACTGGCTCTG3’ and Reverse: 5’TCCATCCATCCATAGGCTTC3’. </w:t>
      </w:r>
    </w:p>
    <w:p w14:paraId="525A7CE2" w14:textId="77777777" w:rsidR="00972CA1" w:rsidRPr="006A55D0" w:rsidRDefault="00972CA1" w:rsidP="008107AE">
      <w:pPr>
        <w:spacing w:line="480" w:lineRule="auto"/>
        <w:jc w:val="both"/>
        <w:rPr>
          <w:rFonts w:ascii="Times" w:hAnsi="Times" w:cs="Arial"/>
          <w:b/>
          <w:color w:val="000000"/>
          <w:lang w:val="en-GB"/>
        </w:rPr>
      </w:pPr>
    </w:p>
    <w:p w14:paraId="7475CC68" w14:textId="77777777" w:rsidR="008107AE" w:rsidRPr="006A55D0" w:rsidRDefault="008107AE" w:rsidP="008107AE">
      <w:pPr>
        <w:spacing w:line="480" w:lineRule="auto"/>
        <w:jc w:val="both"/>
        <w:rPr>
          <w:rFonts w:ascii="Times" w:hAnsi="Times" w:cs="Arial"/>
          <w:b/>
          <w:i/>
          <w:color w:val="000000"/>
          <w:lang w:val="en-GB"/>
        </w:rPr>
      </w:pPr>
      <w:r w:rsidRPr="006A55D0">
        <w:rPr>
          <w:rFonts w:ascii="Times" w:hAnsi="Times" w:cs="Arial"/>
          <w:b/>
          <w:i/>
          <w:color w:val="000000"/>
          <w:lang w:val="en-GB"/>
        </w:rPr>
        <w:t>Histo</w:t>
      </w:r>
      <w:r w:rsidR="00F65FF8" w:rsidRPr="006A55D0">
        <w:rPr>
          <w:rFonts w:ascii="Times" w:hAnsi="Times" w:cs="Arial"/>
          <w:b/>
          <w:i/>
          <w:color w:val="000000"/>
          <w:lang w:val="en-GB"/>
        </w:rPr>
        <w:t>pathology</w:t>
      </w:r>
      <w:r w:rsidR="00E51F27" w:rsidRPr="006A55D0">
        <w:rPr>
          <w:rFonts w:ascii="Times" w:hAnsi="Times" w:cs="Arial"/>
          <w:b/>
          <w:i/>
          <w:color w:val="000000"/>
          <w:lang w:val="en-GB"/>
        </w:rPr>
        <w:t xml:space="preserve"> </w:t>
      </w:r>
      <w:r w:rsidRPr="006A55D0">
        <w:rPr>
          <w:rFonts w:ascii="Times" w:hAnsi="Times" w:cs="Arial"/>
          <w:b/>
          <w:i/>
          <w:color w:val="000000"/>
          <w:lang w:val="en-GB"/>
        </w:rPr>
        <w:t>analysis</w:t>
      </w:r>
      <w:r w:rsidR="00F65FF8" w:rsidRPr="006A55D0">
        <w:rPr>
          <w:rFonts w:ascii="Times" w:hAnsi="Times" w:cs="Arial"/>
          <w:b/>
          <w:i/>
          <w:color w:val="000000"/>
          <w:lang w:val="en-GB"/>
        </w:rPr>
        <w:t xml:space="preserve"> of gastric lesions</w:t>
      </w:r>
      <w:r w:rsidR="006F4F16" w:rsidRPr="006A55D0">
        <w:rPr>
          <w:rFonts w:ascii="Times" w:hAnsi="Times" w:cs="Arial"/>
          <w:b/>
          <w:i/>
          <w:color w:val="000000"/>
          <w:lang w:val="en-GB"/>
        </w:rPr>
        <w:t xml:space="preserve"> in mice</w:t>
      </w:r>
    </w:p>
    <w:p w14:paraId="662F979B" w14:textId="77777777" w:rsidR="00425212" w:rsidRPr="006A55D0" w:rsidRDefault="008107AE" w:rsidP="008107AE">
      <w:pPr>
        <w:widowControl w:val="0"/>
        <w:autoSpaceDE w:val="0"/>
        <w:autoSpaceDN w:val="0"/>
        <w:adjustRightInd w:val="0"/>
        <w:spacing w:line="480" w:lineRule="auto"/>
        <w:jc w:val="both"/>
        <w:rPr>
          <w:rFonts w:ascii="Times" w:hAnsi="Times" w:cs="FranklinGothicEF-Medium"/>
          <w:color w:val="000000"/>
          <w:szCs w:val="20"/>
          <w:lang w:val="en-GB" w:bidi="fr-FR"/>
        </w:rPr>
      </w:pPr>
      <w:r w:rsidRPr="006A55D0">
        <w:rPr>
          <w:rFonts w:ascii="Times" w:hAnsi="Times" w:cs="FranklinGothicEF-Medium"/>
          <w:color w:val="000000"/>
          <w:szCs w:val="20"/>
          <w:lang w:val="en-GB" w:bidi="fr-FR"/>
        </w:rPr>
        <w:tab/>
      </w:r>
      <w:r w:rsidR="00CC577D" w:rsidRPr="006A55D0">
        <w:rPr>
          <w:rFonts w:ascii="Times" w:hAnsi="Times" w:cs="FranklinGothicEF-Medium"/>
          <w:color w:val="000000"/>
          <w:szCs w:val="20"/>
          <w:lang w:val="en-GB" w:bidi="fr-FR"/>
        </w:rPr>
        <w:t xml:space="preserve">Stomach samples </w:t>
      </w:r>
      <w:r w:rsidRPr="006A55D0">
        <w:rPr>
          <w:rFonts w:ascii="Times" w:hAnsi="Times" w:cs="FranklinGothicEF-Medium"/>
          <w:color w:val="000000"/>
          <w:szCs w:val="20"/>
          <w:lang w:val="en-GB" w:bidi="fr-FR"/>
        </w:rPr>
        <w:t xml:space="preserve">from non-infected and infected mice were fixed in </w:t>
      </w:r>
      <w:r w:rsidRPr="006A55D0">
        <w:rPr>
          <w:rFonts w:ascii="Times" w:hAnsi="Times"/>
          <w:color w:val="000000"/>
          <w:lang w:val="en-GB"/>
        </w:rPr>
        <w:t xml:space="preserve">RCL2® (Alphelys, France) </w:t>
      </w:r>
      <w:r w:rsidRPr="006A55D0">
        <w:rPr>
          <w:rFonts w:ascii="Times" w:hAnsi="Times" w:cs="FranklinGothicEF-Medium"/>
          <w:color w:val="000000"/>
          <w:szCs w:val="20"/>
          <w:lang w:val="en-GB" w:bidi="fr-FR"/>
        </w:rPr>
        <w:t>and embedded in low-melting-point paraffin wax</w:t>
      </w:r>
      <w:r w:rsidR="00CC577D" w:rsidRPr="006A55D0">
        <w:rPr>
          <w:rFonts w:ascii="Times" w:hAnsi="Times" w:cs="FranklinGothicEF-Medium"/>
          <w:color w:val="000000"/>
          <w:szCs w:val="20"/>
          <w:lang w:val="en-GB" w:bidi="fr-FR"/>
        </w:rPr>
        <w:t xml:space="preserve"> (Poly Ethylene Glycol </w:t>
      </w:r>
      <w:r w:rsidR="00CC577D" w:rsidRPr="006A55D0">
        <w:rPr>
          <w:rFonts w:ascii="Times" w:hAnsi="Times" w:cs="FranklinGothicEF-Medium"/>
          <w:color w:val="000000"/>
          <w:szCs w:val="20"/>
          <w:lang w:val="en-GB" w:bidi="fr-FR"/>
        </w:rPr>
        <w:lastRenderedPageBreak/>
        <w:t>Distearate; Sigma, USA)</w:t>
      </w:r>
      <w:r w:rsidRPr="006A55D0">
        <w:rPr>
          <w:rFonts w:ascii="Times" w:hAnsi="Times" w:cs="FranklinGothicEF-Medium"/>
          <w:color w:val="000000"/>
          <w:szCs w:val="20"/>
          <w:lang w:val="en-GB" w:bidi="fr-FR"/>
        </w:rPr>
        <w:t>. Four µm</w:t>
      </w:r>
      <w:r w:rsidR="00E51F27" w:rsidRPr="006A55D0">
        <w:rPr>
          <w:rFonts w:ascii="Times" w:hAnsi="Times" w:cs="FranklinGothicEF-Medium"/>
          <w:color w:val="000000"/>
          <w:szCs w:val="20"/>
          <w:lang w:val="en-GB" w:bidi="fr-FR"/>
        </w:rPr>
        <w:t>-thick</w:t>
      </w:r>
      <w:r w:rsidRPr="006A55D0">
        <w:rPr>
          <w:rFonts w:ascii="Times" w:hAnsi="Times" w:cs="FranklinGothicEF-Medium"/>
          <w:color w:val="000000"/>
          <w:szCs w:val="20"/>
          <w:lang w:val="en-GB" w:bidi="fr-FR"/>
        </w:rPr>
        <w:t xml:space="preserve"> sections were stained by hematoxylin and eosin treatment (H&amp;E) and Periodic acid Schiff-Alc</w:t>
      </w:r>
      <w:r w:rsidR="00131360" w:rsidRPr="006A55D0">
        <w:rPr>
          <w:rFonts w:ascii="Times" w:hAnsi="Times" w:cs="FranklinGothicEF-Medium"/>
          <w:color w:val="000000"/>
          <w:szCs w:val="20"/>
          <w:lang w:val="en-GB" w:bidi="fr-FR"/>
        </w:rPr>
        <w:t>i</w:t>
      </w:r>
      <w:r w:rsidRPr="006A55D0">
        <w:rPr>
          <w:rFonts w:ascii="Times" w:hAnsi="Times" w:cs="FranklinGothicEF-Medium"/>
          <w:color w:val="000000"/>
          <w:szCs w:val="20"/>
          <w:lang w:val="en-GB" w:bidi="fr-FR"/>
        </w:rPr>
        <w:t>an Blue and examined blindly for histopathologic lesions</w:t>
      </w:r>
      <w:r w:rsidR="006A6649" w:rsidRPr="006A55D0">
        <w:rPr>
          <w:rFonts w:ascii="Times" w:hAnsi="Times" w:cs="FranklinGothicEF-Medium"/>
          <w:color w:val="000000"/>
          <w:szCs w:val="20"/>
          <w:lang w:val="en-GB" w:bidi="fr-FR"/>
        </w:rPr>
        <w:t xml:space="preserve"> as already reported</w:t>
      </w:r>
      <w:r w:rsidRPr="006A55D0" w:rsidDel="00543F8B">
        <w:rPr>
          <w:rFonts w:ascii="Times" w:hAnsi="Times" w:cs="FranklinGothicEF-Medium"/>
          <w:color w:val="000000"/>
          <w:szCs w:val="20"/>
          <w:lang w:val="en-GB" w:bidi="fr-FR"/>
        </w:rPr>
        <w:fldChar w:fldCharType="begin"/>
      </w:r>
      <w:r w:rsidR="000616FC" w:rsidRPr="006A55D0">
        <w:rPr>
          <w:rFonts w:ascii="Times" w:hAnsi="Times" w:cs="FranklinGothicEF-Medium"/>
          <w:color w:val="000000"/>
          <w:szCs w:val="20"/>
          <w:lang w:val="en-GB" w:bidi="fr-FR"/>
        </w:rPr>
        <w:instrText xml:space="preserve"> </w:instrText>
      </w:r>
      <w:r w:rsidR="00A5100D">
        <w:rPr>
          <w:rFonts w:ascii="Times" w:hAnsi="Times" w:cs="FranklinGothicEF-Medium"/>
          <w:color w:val="000000"/>
          <w:szCs w:val="20"/>
          <w:lang w:val="en-GB" w:bidi="fr-FR"/>
        </w:rPr>
        <w:instrText>ADDIN</w:instrText>
      </w:r>
      <w:r w:rsidR="000616FC" w:rsidRPr="006A55D0">
        <w:rPr>
          <w:rFonts w:ascii="Times" w:hAnsi="Times" w:cs="FranklinGothicEF-Medium"/>
          <w:color w:val="000000"/>
          <w:szCs w:val="20"/>
          <w:lang w:val="en-GB" w:bidi="fr-FR"/>
        </w:rPr>
        <w:instrText xml:space="preserve"> EN.CITE &lt;EndNote&gt;&lt;Cite&gt;&lt;Author&gt;Touati&lt;/Author&gt;&lt;Year&gt;2003&lt;/Year&gt;&lt;RecNum&gt;43&lt;/RecNum&gt;&lt;DisplayText&gt;&lt;style face="superscript"&gt;9&lt;/style&gt;&lt;/DisplayText&gt;&lt;record&gt;&lt;rec-number&gt;43&lt;/rec-number&gt;&lt;foreign-keys&gt;&lt;key app="EN" db-id="9azrtx09199frne00v3xwse9atss229w0daw"&gt;43&lt;/key&gt;&lt;/foreign-keys&gt;&lt;ref-type name="Journal Article"&gt;17&lt;/ref-type&gt;&lt;contributors&gt;&lt;authors&gt;&lt;author&gt;Touati, E., &lt;/author&gt;&lt;author&gt;Michel, V., &lt;/author&gt;&lt;author&gt;Thiberge, JM.,  &lt;/author&gt;&lt;author&gt;Wuscher, N., &lt;/author&gt;&lt;author&gt;Huerre, M., &lt;/author&gt;&lt;author&gt;Labigne, A.&lt;/author&gt;&lt;/authors&gt;&lt;/contributors&gt;&lt;titles&gt;&lt;title&gt;Chronic Helicobacter pylori infections induce gastric mutations in mice&lt;/title&gt;&lt;secondary-title&gt;Gastroenterology&lt;/secondary-title&gt;&lt;/titles&gt;&lt;periodical&gt;&lt;full-title&gt;gastroenterology&lt;/full-title&gt;&lt;/periodical&gt;&lt;pages&gt;1408-1419&lt;/pages&gt;&lt;volume&gt;124&lt;/volume&gt;&lt;dates&gt;&lt;year&gt;2003&lt;/year&gt;&lt;/dates&gt;&lt;urls&gt;&lt;/urls&gt;&lt;/record&gt;&lt;/Cite&gt;&lt;/EndNote&gt;</w:instrText>
      </w:r>
      <w:r w:rsidRPr="006A55D0" w:rsidDel="00543F8B">
        <w:rPr>
          <w:rFonts w:ascii="Times" w:hAnsi="Times" w:cs="FranklinGothicEF-Medium"/>
          <w:color w:val="000000"/>
          <w:szCs w:val="20"/>
          <w:lang w:val="en-GB" w:bidi="fr-FR"/>
        </w:rPr>
        <w:fldChar w:fldCharType="separate"/>
      </w:r>
      <w:r w:rsidR="005100FE" w:rsidRPr="006A55D0">
        <w:rPr>
          <w:rFonts w:ascii="Times" w:hAnsi="Times" w:cs="FranklinGothicEF-Medium"/>
          <w:noProof/>
          <w:color w:val="000000"/>
          <w:szCs w:val="20"/>
          <w:vertAlign w:val="superscript"/>
          <w:lang w:val="en-GB" w:bidi="fr-FR"/>
        </w:rPr>
        <w:t>9</w:t>
      </w:r>
      <w:r w:rsidRPr="006A55D0" w:rsidDel="00543F8B">
        <w:rPr>
          <w:rFonts w:ascii="Times" w:hAnsi="Times" w:cs="FranklinGothicEF-Medium"/>
          <w:color w:val="000000"/>
          <w:szCs w:val="20"/>
          <w:lang w:val="en-GB" w:bidi="fr-FR"/>
        </w:rPr>
        <w:fldChar w:fldCharType="end"/>
      </w:r>
      <w:r w:rsidRPr="006A55D0">
        <w:rPr>
          <w:rFonts w:ascii="Times" w:hAnsi="Times" w:cs="FranklinGothicEF-Medium"/>
          <w:color w:val="000000"/>
          <w:szCs w:val="20"/>
          <w:lang w:val="en-GB" w:bidi="fr-FR"/>
        </w:rPr>
        <w:t xml:space="preserve">. </w:t>
      </w:r>
      <w:r w:rsidR="00E51F27" w:rsidRPr="006A55D0">
        <w:rPr>
          <w:rFonts w:ascii="Times" w:hAnsi="Times" w:cs="FranklinGothicEF-Medium"/>
          <w:color w:val="000000"/>
          <w:szCs w:val="20"/>
          <w:lang w:val="en-GB" w:bidi="fr-FR"/>
        </w:rPr>
        <w:t>Histologic</w:t>
      </w:r>
      <w:r w:rsidRPr="006A55D0">
        <w:rPr>
          <w:rFonts w:ascii="Times" w:hAnsi="Times" w:cs="FranklinGothicEF-Medium"/>
          <w:color w:val="000000"/>
          <w:szCs w:val="20"/>
          <w:lang w:val="en-GB" w:bidi="fr-FR"/>
        </w:rPr>
        <w:t xml:space="preserve"> </w:t>
      </w:r>
      <w:r w:rsidR="00E51F27" w:rsidRPr="006A55D0">
        <w:rPr>
          <w:rFonts w:ascii="Times" w:hAnsi="Times" w:cs="FranklinGothicEF-Medium"/>
          <w:color w:val="000000"/>
          <w:szCs w:val="20"/>
          <w:lang w:val="en-GB" w:bidi="fr-FR"/>
        </w:rPr>
        <w:t xml:space="preserve">alterations </w:t>
      </w:r>
      <w:r w:rsidRPr="006A55D0">
        <w:rPr>
          <w:rFonts w:ascii="Times" w:hAnsi="Times" w:cs="FranklinGothicEF-Medium"/>
          <w:color w:val="000000"/>
          <w:szCs w:val="20"/>
          <w:lang w:val="en-GB" w:bidi="fr-FR"/>
        </w:rPr>
        <w:t>(</w:t>
      </w:r>
      <w:r w:rsidRPr="006A55D0">
        <w:rPr>
          <w:rFonts w:ascii="Times" w:hAnsi="Times"/>
          <w:color w:val="000000"/>
          <w:lang w:val="en-GB"/>
        </w:rPr>
        <w:t>i.e. inflammation, ulceration, foveolar hyperplasia, intestinal metaplasia, parietal cell loss, dysplastic changes of the gastric mucosa and herniation)</w:t>
      </w:r>
      <w:r w:rsidR="00E51F27" w:rsidRPr="006A55D0">
        <w:rPr>
          <w:rFonts w:ascii="Times" w:hAnsi="Times"/>
          <w:color w:val="000000"/>
          <w:lang w:val="en-GB"/>
        </w:rPr>
        <w:t>,</w:t>
      </w:r>
      <w:r w:rsidRPr="006A55D0">
        <w:rPr>
          <w:rFonts w:ascii="Times" w:hAnsi="Times"/>
          <w:color w:val="000000"/>
          <w:lang w:val="en-GB"/>
        </w:rPr>
        <w:t xml:space="preserve"> </w:t>
      </w:r>
      <w:r w:rsidR="00E51F27" w:rsidRPr="006A55D0">
        <w:rPr>
          <w:rFonts w:ascii="Times" w:hAnsi="Times"/>
          <w:color w:val="000000"/>
          <w:lang w:val="en-GB"/>
        </w:rPr>
        <w:t>which were</w:t>
      </w:r>
      <w:r w:rsidRPr="006A55D0">
        <w:rPr>
          <w:rFonts w:ascii="Times" w:hAnsi="Times"/>
          <w:color w:val="000000"/>
          <w:lang w:val="en-GB"/>
        </w:rPr>
        <w:t xml:space="preserve"> semi-quantitatively </w:t>
      </w:r>
      <w:r w:rsidR="00E51F27" w:rsidRPr="006A55D0">
        <w:rPr>
          <w:rFonts w:ascii="Times" w:hAnsi="Times"/>
          <w:color w:val="000000"/>
          <w:lang w:val="en-GB"/>
        </w:rPr>
        <w:t xml:space="preserve">evaluated based on a </w:t>
      </w:r>
      <w:r w:rsidRPr="006A55D0">
        <w:rPr>
          <w:rFonts w:ascii="Times" w:hAnsi="Times"/>
          <w:color w:val="000000"/>
          <w:lang w:val="en-GB"/>
        </w:rPr>
        <w:t>scoring system with five severity grades (1</w:t>
      </w:r>
      <w:r w:rsidR="00131360" w:rsidRPr="006A55D0">
        <w:rPr>
          <w:rFonts w:ascii="Times" w:hAnsi="Times"/>
          <w:color w:val="000000"/>
          <w:lang w:val="en-GB"/>
        </w:rPr>
        <w:t>:</w:t>
      </w:r>
      <w:r w:rsidRPr="006A55D0">
        <w:rPr>
          <w:rFonts w:ascii="Times" w:hAnsi="Times"/>
          <w:color w:val="000000"/>
          <w:lang w:val="en-GB"/>
        </w:rPr>
        <w:t xml:space="preserve"> minimal, 2</w:t>
      </w:r>
      <w:r w:rsidR="00131360" w:rsidRPr="006A55D0">
        <w:rPr>
          <w:rFonts w:ascii="Times" w:hAnsi="Times"/>
          <w:color w:val="000000"/>
          <w:lang w:val="en-GB"/>
        </w:rPr>
        <w:t>:</w:t>
      </w:r>
      <w:r w:rsidRPr="006A55D0">
        <w:rPr>
          <w:rFonts w:ascii="Times" w:hAnsi="Times"/>
          <w:color w:val="000000"/>
          <w:lang w:val="en-GB"/>
        </w:rPr>
        <w:t xml:space="preserve"> mild, 3</w:t>
      </w:r>
      <w:r w:rsidR="00131360" w:rsidRPr="006A55D0">
        <w:rPr>
          <w:rFonts w:ascii="Times" w:hAnsi="Times"/>
          <w:color w:val="000000"/>
          <w:lang w:val="en-GB"/>
        </w:rPr>
        <w:t>:</w:t>
      </w:r>
      <w:r w:rsidRPr="006A55D0">
        <w:rPr>
          <w:rFonts w:ascii="Times" w:hAnsi="Times"/>
          <w:color w:val="000000"/>
          <w:lang w:val="en-GB"/>
        </w:rPr>
        <w:t xml:space="preserve"> moderate, 4</w:t>
      </w:r>
      <w:r w:rsidR="00131360" w:rsidRPr="006A55D0">
        <w:rPr>
          <w:rFonts w:ascii="Times" w:hAnsi="Times"/>
          <w:color w:val="000000"/>
          <w:lang w:val="en-GB"/>
        </w:rPr>
        <w:t>:</w:t>
      </w:r>
      <w:r w:rsidRPr="006A55D0">
        <w:rPr>
          <w:rFonts w:ascii="Times" w:hAnsi="Times"/>
          <w:color w:val="000000"/>
          <w:lang w:val="en-GB"/>
        </w:rPr>
        <w:t xml:space="preserve"> marked and 5</w:t>
      </w:r>
      <w:r w:rsidR="00131360" w:rsidRPr="006A55D0">
        <w:rPr>
          <w:rFonts w:ascii="Times" w:hAnsi="Times"/>
          <w:color w:val="000000"/>
          <w:lang w:val="en-GB"/>
        </w:rPr>
        <w:t>:</w:t>
      </w:r>
      <w:r w:rsidRPr="006A55D0">
        <w:rPr>
          <w:rFonts w:ascii="Times" w:hAnsi="Times"/>
          <w:color w:val="000000"/>
          <w:lang w:val="en-GB"/>
        </w:rPr>
        <w:t xml:space="preserve"> severe)</w:t>
      </w:r>
      <w:r w:rsidR="00E51F27" w:rsidRPr="006A55D0">
        <w:rPr>
          <w:rFonts w:ascii="Times" w:hAnsi="Times"/>
          <w:color w:val="000000"/>
          <w:lang w:val="en-GB"/>
        </w:rPr>
        <w:t xml:space="preserve"> </w:t>
      </w:r>
      <w:r w:rsidR="00E51F27" w:rsidRPr="006A55D0">
        <w:rPr>
          <w:rFonts w:ascii="Times" w:hAnsi="Times" w:cs="FranklinGothicEF-Medium"/>
          <w:color w:val="000000"/>
          <w:szCs w:val="20"/>
          <w:lang w:val="en-GB" w:bidi="fr-FR"/>
        </w:rPr>
        <w:t>were characterized</w:t>
      </w:r>
      <w:r w:rsidRPr="006A55D0">
        <w:rPr>
          <w:rFonts w:ascii="Times" w:hAnsi="Times"/>
          <w:color w:val="000000"/>
          <w:lang w:val="en-GB"/>
        </w:rPr>
        <w:t xml:space="preserve"> </w:t>
      </w:r>
      <w:r w:rsidRPr="006A55D0">
        <w:rPr>
          <w:rFonts w:ascii="Times" w:hAnsi="Times" w:cs="FranklinGothicEF-Medium"/>
          <w:color w:val="000000"/>
          <w:szCs w:val="20"/>
          <w:lang w:val="en-GB" w:bidi="fr-FR"/>
        </w:rPr>
        <w:t xml:space="preserve">as previously </w:t>
      </w:r>
      <w:r w:rsidR="00A476D9" w:rsidRPr="006A55D0">
        <w:rPr>
          <w:rFonts w:ascii="Times" w:hAnsi="Times" w:cs="FranklinGothicEF-Medium"/>
          <w:color w:val="000000"/>
          <w:szCs w:val="20"/>
          <w:lang w:val="en-GB" w:bidi="fr-FR"/>
        </w:rPr>
        <w:t>described</w:t>
      </w:r>
      <w:r w:rsidR="00B10A27" w:rsidRPr="006A55D0">
        <w:rPr>
          <w:rFonts w:ascii="Times" w:hAnsi="Times" w:cs="FranklinGothicEF-Medium"/>
          <w:color w:val="000000"/>
          <w:szCs w:val="20"/>
          <w:lang w:val="en-GB" w:bidi="fr-FR"/>
        </w:rPr>
        <w:fldChar w:fldCharType="begin">
          <w:fldData xml:space="preserve">PEVuZE5vdGU+PENpdGU+PEF1dGhvcj5Sb2dlcnM8L0F1dGhvcj48WWVhcj4yMDA1PC9ZZWFyPjxS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</w:fldData>
        </w:fldChar>
      </w:r>
      <w:r w:rsidR="000616FC" w:rsidRPr="006A55D0">
        <w:rPr>
          <w:rFonts w:ascii="Times" w:hAnsi="Times" w:cs="FranklinGothicEF-Medium"/>
          <w:color w:val="000000"/>
          <w:szCs w:val="20"/>
          <w:lang w:val="en-GB" w:bidi="fr-FR"/>
        </w:rPr>
        <w:instrText xml:space="preserve"> </w:instrText>
      </w:r>
      <w:r w:rsidR="00A5100D">
        <w:rPr>
          <w:rFonts w:ascii="Times" w:hAnsi="Times" w:cs="FranklinGothicEF-Medium"/>
          <w:color w:val="000000"/>
          <w:szCs w:val="20"/>
          <w:lang w:val="en-GB" w:bidi="fr-FR"/>
        </w:rPr>
        <w:instrText>ADDIN</w:instrText>
      </w:r>
      <w:r w:rsidR="000616FC" w:rsidRPr="006A55D0">
        <w:rPr>
          <w:rFonts w:ascii="Times" w:hAnsi="Times" w:cs="FranklinGothicEF-Medium"/>
          <w:color w:val="000000"/>
          <w:szCs w:val="20"/>
          <w:lang w:val="en-GB" w:bidi="fr-FR"/>
        </w:rPr>
        <w:instrText xml:space="preserve"> EN.CITE </w:instrText>
      </w:r>
      <w:r w:rsidR="000616FC" w:rsidRPr="006A55D0">
        <w:rPr>
          <w:rFonts w:ascii="Times" w:hAnsi="Times" w:cs="FranklinGothicEF-Medium"/>
          <w:color w:val="000000"/>
          <w:szCs w:val="20"/>
          <w:lang w:val="en-GB" w:bidi="fr-FR"/>
        </w:rPr>
        <w:fldChar w:fldCharType="begin">
          <w:fldData xml:space="preserve">PEVuZE5vdGU+PENpdGU+PEF1dGhvcj5Sb2dlcnM8L0F1dGhvcj48WWVhcj4yMDA1PC9ZZWFyPjxS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</w:fldData>
        </w:fldChar>
      </w:r>
      <w:r w:rsidR="000616FC" w:rsidRPr="006A55D0">
        <w:rPr>
          <w:rFonts w:ascii="Times" w:hAnsi="Times" w:cs="FranklinGothicEF-Medium"/>
          <w:color w:val="000000"/>
          <w:szCs w:val="20"/>
          <w:lang w:val="en-GB" w:bidi="fr-FR"/>
        </w:rPr>
        <w:instrText xml:space="preserve"> </w:instrText>
      </w:r>
      <w:r w:rsidR="00A5100D">
        <w:rPr>
          <w:rFonts w:ascii="Times" w:hAnsi="Times" w:cs="FranklinGothicEF-Medium"/>
          <w:color w:val="000000"/>
          <w:szCs w:val="20"/>
          <w:lang w:val="en-GB" w:bidi="fr-FR"/>
        </w:rPr>
        <w:instrText>ADDIN</w:instrText>
      </w:r>
      <w:r w:rsidR="000616FC" w:rsidRPr="006A55D0">
        <w:rPr>
          <w:rFonts w:ascii="Times" w:hAnsi="Times" w:cs="FranklinGothicEF-Medium"/>
          <w:color w:val="000000"/>
          <w:szCs w:val="20"/>
          <w:lang w:val="en-GB" w:bidi="fr-FR"/>
        </w:rPr>
        <w:instrText xml:space="preserve"> EN.CITE.DATA </w:instrText>
      </w:r>
      <w:r w:rsidR="000616FC" w:rsidRPr="006A55D0">
        <w:rPr>
          <w:rFonts w:ascii="Times" w:hAnsi="Times" w:cs="FranklinGothicEF-Medium"/>
          <w:color w:val="000000"/>
          <w:szCs w:val="20"/>
          <w:lang w:val="en-GB" w:bidi="fr-FR"/>
        </w:rPr>
      </w:r>
      <w:r w:rsidR="000616FC" w:rsidRPr="006A55D0">
        <w:rPr>
          <w:rFonts w:ascii="Times" w:hAnsi="Times" w:cs="FranklinGothicEF-Medium"/>
          <w:color w:val="000000"/>
          <w:szCs w:val="20"/>
          <w:lang w:val="en-GB" w:bidi="fr-FR"/>
        </w:rPr>
        <w:fldChar w:fldCharType="end"/>
      </w:r>
      <w:r w:rsidR="00B10A27" w:rsidRPr="006A55D0">
        <w:rPr>
          <w:rFonts w:ascii="Times" w:hAnsi="Times" w:cs="FranklinGothicEF-Medium"/>
          <w:color w:val="000000"/>
          <w:szCs w:val="20"/>
          <w:lang w:val="en-GB" w:bidi="fr-FR"/>
        </w:rPr>
        <w:fldChar w:fldCharType="separate"/>
      </w:r>
      <w:r w:rsidR="005100FE" w:rsidRPr="006A55D0">
        <w:rPr>
          <w:rFonts w:ascii="Times" w:hAnsi="Times" w:cs="FranklinGothicEF-Medium"/>
          <w:noProof/>
          <w:color w:val="000000"/>
          <w:szCs w:val="20"/>
          <w:vertAlign w:val="superscript"/>
          <w:lang w:val="en-GB" w:bidi="fr-FR"/>
        </w:rPr>
        <w:t>16,17</w:t>
      </w:r>
      <w:r w:rsidR="00B10A27" w:rsidRPr="006A55D0">
        <w:rPr>
          <w:rFonts w:ascii="Times" w:hAnsi="Times" w:cs="FranklinGothicEF-Medium"/>
          <w:color w:val="000000"/>
          <w:szCs w:val="20"/>
          <w:lang w:val="en-GB" w:bidi="fr-FR"/>
        </w:rPr>
        <w:fldChar w:fldCharType="end"/>
      </w:r>
      <w:r w:rsidRPr="006A55D0">
        <w:rPr>
          <w:rFonts w:ascii="Times" w:hAnsi="Times" w:cs="FranklinGothicEF-Medium"/>
          <w:color w:val="000000"/>
          <w:szCs w:val="20"/>
          <w:lang w:val="en-GB" w:bidi="fr-FR"/>
        </w:rPr>
        <w:t xml:space="preserve">. </w:t>
      </w:r>
    </w:p>
    <w:p w14:paraId="4AD80FD1" w14:textId="77777777" w:rsidR="009C4F24" w:rsidRPr="006A55D0" w:rsidRDefault="009C4F24" w:rsidP="005E573E">
      <w:pPr>
        <w:widowControl w:val="0"/>
        <w:autoSpaceDE w:val="0"/>
        <w:autoSpaceDN w:val="0"/>
        <w:adjustRightInd w:val="0"/>
        <w:spacing w:line="480" w:lineRule="auto"/>
        <w:jc w:val="both"/>
        <w:rPr>
          <w:rFonts w:ascii="Times" w:hAnsi="Times"/>
          <w:b/>
          <w:i/>
          <w:color w:val="000000"/>
          <w:lang w:val="en-US"/>
        </w:rPr>
      </w:pPr>
    </w:p>
    <w:p w14:paraId="5DE39E17" w14:textId="77777777" w:rsidR="006F4F16" w:rsidRPr="006A55D0" w:rsidRDefault="006F4F16" w:rsidP="006F4F16">
      <w:pPr>
        <w:spacing w:line="480" w:lineRule="auto"/>
        <w:jc w:val="both"/>
        <w:rPr>
          <w:rFonts w:ascii="Times" w:hAnsi="Times" w:cs="Arial"/>
          <w:b/>
          <w:i/>
          <w:color w:val="000000"/>
          <w:lang w:val="en-GB"/>
        </w:rPr>
      </w:pPr>
      <w:r w:rsidRPr="006A55D0">
        <w:rPr>
          <w:rFonts w:ascii="Times" w:hAnsi="Times" w:cs="Arial"/>
          <w:b/>
          <w:i/>
          <w:color w:val="000000"/>
          <w:lang w:val="en-GB"/>
        </w:rPr>
        <w:t>Determination of mtDNA mutations in the gastric mucosa of mice</w:t>
      </w:r>
    </w:p>
    <w:p w14:paraId="0034B80B" w14:textId="77777777" w:rsidR="006F4F16" w:rsidRPr="006A55D0" w:rsidRDefault="006F4F16" w:rsidP="006F4F16">
      <w:pPr>
        <w:spacing w:line="480" w:lineRule="auto"/>
        <w:jc w:val="both"/>
        <w:rPr>
          <w:rFonts w:ascii="Times" w:hAnsi="Times" w:cs="Arial"/>
          <w:color w:val="000000"/>
          <w:lang w:val="en-GB"/>
        </w:rPr>
      </w:pPr>
      <w:r w:rsidRPr="006A55D0">
        <w:rPr>
          <w:rFonts w:ascii="Times" w:hAnsi="Times" w:cs="Arial"/>
          <w:b/>
          <w:i/>
          <w:color w:val="000000"/>
          <w:lang w:val="en-GB"/>
        </w:rPr>
        <w:tab/>
      </w:r>
      <w:r w:rsidRPr="006A55D0">
        <w:rPr>
          <w:rFonts w:ascii="Times" w:hAnsi="Times" w:cs="Arial"/>
          <w:color w:val="000000"/>
          <w:lang w:val="en-GB"/>
        </w:rPr>
        <w:t xml:space="preserve">DNA was isolated from the gastric mucosa of </w:t>
      </w:r>
      <w:r w:rsidR="00917701" w:rsidRPr="006A55D0">
        <w:rPr>
          <w:rFonts w:ascii="Times" w:hAnsi="Times" w:cs="Arial"/>
          <w:color w:val="000000"/>
          <w:lang w:val="en-GB"/>
        </w:rPr>
        <w:t xml:space="preserve">infected and non-infected </w:t>
      </w:r>
      <w:r w:rsidRPr="006A55D0">
        <w:rPr>
          <w:rFonts w:ascii="Times" w:hAnsi="Times" w:cs="Arial"/>
          <w:color w:val="000000"/>
          <w:lang w:val="en-GB"/>
        </w:rPr>
        <w:t>mice as already described</w:t>
      </w:r>
      <w:r w:rsidRPr="006A55D0">
        <w:rPr>
          <w:rFonts w:ascii="Times" w:hAnsi="Times"/>
          <w:color w:val="000000"/>
          <w:lang w:val="en-GB"/>
        </w:rPr>
        <w:fldChar w:fldCharType="begin"/>
      </w:r>
      <w:r w:rsidR="000616FC" w:rsidRPr="006A55D0">
        <w:rPr>
          <w:rFonts w:ascii="Times" w:hAnsi="Times"/>
          <w:color w:val="000000"/>
          <w:lang w:val="en-GB"/>
        </w:rPr>
        <w:instrText xml:space="preserve"> </w:instrText>
      </w:r>
      <w:r w:rsidR="00A5100D">
        <w:rPr>
          <w:rFonts w:ascii="Times" w:hAnsi="Times"/>
          <w:color w:val="000000"/>
          <w:lang w:val="en-GB"/>
        </w:rPr>
        <w:instrText>ADDIN</w:instrText>
      </w:r>
      <w:r w:rsidR="000616FC" w:rsidRPr="006A55D0">
        <w:rPr>
          <w:rFonts w:ascii="Times" w:hAnsi="Times"/>
          <w:color w:val="000000"/>
          <w:lang w:val="en-GB"/>
        </w:rPr>
        <w:instrText xml:space="preserve"> EN.CITE &lt;EndNote&gt;&lt;Cite&gt;&lt;Author&gt;Touati&lt;/Author&gt;&lt;Year&gt;2003&lt;/Year&gt;&lt;RecNum&gt;43&lt;/RecNum&gt;&lt;DisplayText&gt;&lt;style face="superscript"&gt;9&lt;/style&gt;&lt;/DisplayText&gt;&lt;record&gt;&lt;rec-number&gt;43&lt;/rec-number&gt;&lt;foreign-keys&gt;&lt;key app="EN" db-id="9azrtx09199frne00v3xwse9atss229w0daw"&gt;43&lt;/key&gt;&lt;/foreign-keys&gt;&lt;ref-type name="Journal Article"&gt;17&lt;/ref-type&gt;&lt;contributors&gt;&lt;authors&gt;&lt;author&gt;Touati, E., &lt;/author&gt;&lt;author&gt;Michel, V., &lt;/author&gt;&lt;author&gt;Thiberge, JM.,  &lt;/author&gt;&lt;author&gt;Wuscher, N., &lt;/author&gt;&lt;author&gt;Huerre, M., &lt;/author&gt;&lt;author&gt;Labigne, A.&lt;/author&gt;&lt;/authors&gt;&lt;/contributors&gt;&lt;titles&gt;&lt;title&gt;Chronic Helicobacter pylori infections induce gastric mutations in mice&lt;/title&gt;&lt;secondary-title&gt;Gastroenterology&lt;/secondary-title&gt;&lt;/titles&gt;&lt;periodical&gt;&lt;full-title&gt;gastroenterology&lt;/full-title&gt;&lt;/periodical&gt;&lt;pages&gt;1408-1419&lt;/pages&gt;&lt;volume&gt;124&lt;/volume&gt;&lt;dates&gt;&lt;year&gt;2003&lt;/year&gt;&lt;/dates&gt;&lt;urls&gt;&lt;/urls&gt;&lt;/record&gt;&lt;/Cite&gt;&lt;/EndNote&gt;</w:instrText>
      </w:r>
      <w:r w:rsidRPr="006A55D0">
        <w:rPr>
          <w:rFonts w:ascii="Times" w:hAnsi="Times"/>
          <w:color w:val="000000"/>
          <w:lang w:val="en-GB"/>
        </w:rPr>
        <w:fldChar w:fldCharType="separate"/>
      </w:r>
      <w:r w:rsidR="005100FE" w:rsidRPr="006A55D0">
        <w:rPr>
          <w:rFonts w:ascii="Times" w:hAnsi="Times"/>
          <w:noProof/>
          <w:color w:val="000000"/>
          <w:vertAlign w:val="superscript"/>
          <w:lang w:val="en-GB"/>
        </w:rPr>
        <w:t>9</w:t>
      </w:r>
      <w:r w:rsidRPr="006A55D0">
        <w:rPr>
          <w:rFonts w:ascii="Times" w:hAnsi="Times"/>
          <w:color w:val="000000"/>
          <w:lang w:val="en-GB"/>
        </w:rPr>
        <w:fldChar w:fldCharType="end"/>
      </w:r>
      <w:r w:rsidRPr="006A55D0">
        <w:rPr>
          <w:rFonts w:ascii="Times" w:hAnsi="Times" w:cs="Arial"/>
          <w:color w:val="000000"/>
          <w:lang w:val="en-GB"/>
        </w:rPr>
        <w:t xml:space="preserve">. An equal proportion of DNA from 7 mice </w:t>
      </w:r>
      <w:r w:rsidR="00917701" w:rsidRPr="006A55D0">
        <w:rPr>
          <w:rFonts w:ascii="Times" w:hAnsi="Times" w:cs="Arial"/>
          <w:color w:val="000000"/>
          <w:lang w:val="en-GB"/>
        </w:rPr>
        <w:t>per group</w:t>
      </w:r>
      <w:r w:rsidRPr="006A55D0">
        <w:rPr>
          <w:rFonts w:ascii="Times" w:hAnsi="Times" w:cs="Arial"/>
          <w:color w:val="000000"/>
          <w:lang w:val="en-GB"/>
        </w:rPr>
        <w:t xml:space="preserve"> was pooled and amplified by PCR using primers mitDm5: 5’CATTAAACTATTTTCCCCAAGCA3’</w:t>
      </w:r>
      <w:r w:rsidR="00867DE1" w:rsidRPr="006A55D0">
        <w:rPr>
          <w:rFonts w:ascii="Times" w:hAnsi="Times" w:cs="Arial"/>
          <w:color w:val="000000"/>
          <w:lang w:val="en-GB"/>
        </w:rPr>
        <w:t xml:space="preserve"> </w:t>
      </w:r>
      <w:r w:rsidRPr="006A55D0">
        <w:rPr>
          <w:rFonts w:ascii="Times" w:hAnsi="Times" w:cs="Arial"/>
          <w:color w:val="000000"/>
          <w:lang w:val="en-GB"/>
        </w:rPr>
        <w:t>and mitDm3: 5’GAGTTTTGGTTCACGGAAACATGA</w:t>
      </w:r>
      <w:r w:rsidR="00867DE1" w:rsidRPr="006A55D0">
        <w:rPr>
          <w:rFonts w:ascii="Times" w:hAnsi="Times" w:cs="Arial"/>
          <w:color w:val="000000"/>
          <w:lang w:val="en-GB"/>
        </w:rPr>
        <w:t xml:space="preserve">3’ at </w:t>
      </w:r>
      <w:r w:rsidR="00917701" w:rsidRPr="006A55D0">
        <w:rPr>
          <w:rFonts w:ascii="Times" w:hAnsi="Times" w:cs="Arial"/>
          <w:color w:val="000000"/>
          <w:lang w:val="en-GB"/>
        </w:rPr>
        <w:t>nucleotides 41 and</w:t>
      </w:r>
      <w:r w:rsidR="00867DE1" w:rsidRPr="006A55D0">
        <w:rPr>
          <w:rFonts w:ascii="Times" w:hAnsi="Times" w:cs="Arial"/>
          <w:color w:val="000000"/>
          <w:lang w:val="en-GB"/>
        </w:rPr>
        <w:t xml:space="preserve"> 8</w:t>
      </w:r>
      <w:r w:rsidR="00917701" w:rsidRPr="006A55D0">
        <w:rPr>
          <w:rFonts w:ascii="Times" w:hAnsi="Times" w:cs="Arial"/>
          <w:color w:val="000000"/>
          <w:lang w:val="en-GB"/>
        </w:rPr>
        <w:t>43</w:t>
      </w:r>
      <w:r w:rsidR="00C51E5B" w:rsidRPr="006A55D0">
        <w:rPr>
          <w:rFonts w:ascii="Times" w:hAnsi="Times" w:cs="Arial"/>
          <w:color w:val="000000"/>
          <w:lang w:val="en-GB"/>
        </w:rPr>
        <w:t xml:space="preserve"> </w:t>
      </w:r>
      <w:r w:rsidR="00867DE1" w:rsidRPr="006A55D0">
        <w:rPr>
          <w:rFonts w:ascii="Times" w:hAnsi="Times" w:cs="Arial"/>
          <w:color w:val="000000"/>
          <w:lang w:val="en-GB"/>
        </w:rPr>
        <w:t>in the mtDNA D-loop sequence</w:t>
      </w:r>
      <w:r w:rsidR="00917701" w:rsidRPr="006A55D0">
        <w:rPr>
          <w:rFonts w:ascii="Times" w:hAnsi="Times" w:cs="Arial"/>
          <w:color w:val="000000"/>
          <w:lang w:val="en-GB"/>
        </w:rPr>
        <w:t>, respectively</w:t>
      </w:r>
      <w:r w:rsidR="00867DE1" w:rsidRPr="006A55D0">
        <w:rPr>
          <w:rFonts w:ascii="Times" w:hAnsi="Times" w:cs="Arial"/>
          <w:color w:val="000000"/>
          <w:lang w:val="en-GB"/>
        </w:rPr>
        <w:t xml:space="preserve"> </w:t>
      </w:r>
      <w:r w:rsidR="00917701" w:rsidRPr="006A55D0">
        <w:rPr>
          <w:rFonts w:ascii="Times" w:hAnsi="Times" w:cs="Arial"/>
          <w:color w:val="000000"/>
          <w:lang w:val="en-GB"/>
        </w:rPr>
        <w:t xml:space="preserve">[http://www.genome.jp/NC_005089]. The amplified fragments from DNA isolated from infected and non-infected mice, were cloned in </w:t>
      </w:r>
      <w:r w:rsidR="00917701" w:rsidRPr="006A55D0">
        <w:rPr>
          <w:rFonts w:ascii="Times" w:hAnsi="Times" w:cs="Arial"/>
          <w:i/>
          <w:color w:val="000000"/>
          <w:lang w:val="en-GB"/>
        </w:rPr>
        <w:t>Escherichia coli</w:t>
      </w:r>
      <w:r w:rsidR="00917701" w:rsidRPr="006A55D0">
        <w:rPr>
          <w:rFonts w:ascii="Times" w:hAnsi="Times" w:cs="Arial"/>
          <w:color w:val="000000"/>
          <w:lang w:val="en-GB"/>
        </w:rPr>
        <w:t xml:space="preserve"> using the pDrive vector (In vitrogen) and then sequenced (GATC Biotech). Sequencing data were analysed </w:t>
      </w:r>
      <w:r w:rsidR="0024552A" w:rsidRPr="006A55D0">
        <w:rPr>
          <w:rFonts w:ascii="Times" w:hAnsi="Times" w:cs="Arial"/>
          <w:color w:val="000000"/>
          <w:lang w:val="en-GB"/>
        </w:rPr>
        <w:t>using</w:t>
      </w:r>
      <w:r w:rsidR="00917701" w:rsidRPr="006A55D0">
        <w:rPr>
          <w:rFonts w:ascii="Times" w:hAnsi="Times" w:cs="Arial"/>
          <w:color w:val="000000"/>
          <w:lang w:val="en-GB"/>
        </w:rPr>
        <w:t xml:space="preserve"> DNAstar software. The mutant frequency was determined by the ratio of the number of </w:t>
      </w:r>
      <w:r w:rsidR="00917701" w:rsidRPr="006A55D0">
        <w:rPr>
          <w:rFonts w:ascii="Times" w:hAnsi="Times" w:cs="Arial"/>
          <w:i/>
          <w:color w:val="000000"/>
          <w:lang w:val="en-GB"/>
        </w:rPr>
        <w:t>E. coli</w:t>
      </w:r>
      <w:r w:rsidR="00917701" w:rsidRPr="006A55D0">
        <w:rPr>
          <w:rFonts w:ascii="Times" w:hAnsi="Times" w:cs="Arial"/>
          <w:color w:val="000000"/>
          <w:lang w:val="en-GB"/>
        </w:rPr>
        <w:t xml:space="preserve"> clones with a mutation in the mtDNA sequence on the total number of sequenced clones. </w:t>
      </w:r>
    </w:p>
    <w:p w14:paraId="01852FC1" w14:textId="77777777" w:rsidR="006918AB" w:rsidRPr="006A55D0" w:rsidRDefault="006918AB" w:rsidP="00BD0885">
      <w:pPr>
        <w:rPr>
          <w:rFonts w:ascii="Times" w:hAnsi="Times" w:cs="FranklinGothicEF-Medium"/>
          <w:b/>
          <w:color w:val="000000"/>
          <w:lang w:val="en-GB"/>
        </w:rPr>
      </w:pPr>
    </w:p>
    <w:p w14:paraId="6D85A39A" w14:textId="77777777" w:rsidR="006918AB" w:rsidRPr="006A55D0" w:rsidRDefault="006918AB" w:rsidP="00BD0885">
      <w:pPr>
        <w:rPr>
          <w:rFonts w:ascii="Times" w:hAnsi="Times" w:cs="FranklinGothicEF-Medium"/>
          <w:b/>
          <w:color w:val="000000"/>
          <w:lang w:val="en-GB"/>
        </w:rPr>
      </w:pPr>
    </w:p>
    <w:p w14:paraId="3AE244C4" w14:textId="77777777" w:rsidR="006918AB" w:rsidRPr="006A55D0" w:rsidRDefault="006918AB" w:rsidP="00BD0885">
      <w:pPr>
        <w:rPr>
          <w:rFonts w:ascii="Times" w:hAnsi="Times" w:cs="FranklinGothicEF-Medium"/>
          <w:b/>
          <w:color w:val="000000"/>
          <w:lang w:val="en-GB"/>
        </w:rPr>
      </w:pPr>
    </w:p>
    <w:p w14:paraId="1574EF25" w14:textId="77777777" w:rsidR="007E684C" w:rsidRPr="006A55D0" w:rsidRDefault="007E684C" w:rsidP="00BD0885">
      <w:pPr>
        <w:rPr>
          <w:rFonts w:ascii="Times" w:hAnsi="Times" w:cs="FranklinGothicEF-Medium"/>
          <w:b/>
          <w:color w:val="000000"/>
          <w:lang w:val="en-GB"/>
        </w:rPr>
      </w:pPr>
    </w:p>
    <w:p w14:paraId="42070D0C" w14:textId="77777777" w:rsidR="007E684C" w:rsidRPr="006A55D0" w:rsidRDefault="007E684C" w:rsidP="00BD0885">
      <w:pPr>
        <w:rPr>
          <w:rFonts w:ascii="Times" w:hAnsi="Times" w:cs="FranklinGothicEF-Medium"/>
          <w:b/>
          <w:color w:val="000000"/>
          <w:lang w:val="en-GB"/>
        </w:rPr>
      </w:pPr>
    </w:p>
    <w:p w14:paraId="238C5E74" w14:textId="77777777" w:rsidR="007E684C" w:rsidRPr="006A55D0" w:rsidRDefault="007E684C" w:rsidP="00BD0885">
      <w:pPr>
        <w:rPr>
          <w:rFonts w:ascii="Times" w:hAnsi="Times" w:cs="FranklinGothicEF-Medium"/>
          <w:b/>
          <w:color w:val="000000"/>
          <w:lang w:val="en-GB"/>
        </w:rPr>
      </w:pPr>
    </w:p>
    <w:p w14:paraId="5B103A7E" w14:textId="77777777" w:rsidR="007E684C" w:rsidRPr="006A55D0" w:rsidRDefault="007E684C" w:rsidP="00BD0885">
      <w:pPr>
        <w:rPr>
          <w:rFonts w:ascii="Times" w:hAnsi="Times" w:cs="FranklinGothicEF-Medium"/>
          <w:b/>
          <w:color w:val="000000"/>
          <w:lang w:val="en-GB"/>
        </w:rPr>
      </w:pPr>
    </w:p>
    <w:p w14:paraId="18A0D003" w14:textId="77777777" w:rsidR="007E684C" w:rsidRPr="006A55D0" w:rsidRDefault="007E684C" w:rsidP="00BD0885">
      <w:pPr>
        <w:rPr>
          <w:rFonts w:ascii="Times" w:hAnsi="Times" w:cs="FranklinGothicEF-Medium"/>
          <w:b/>
          <w:color w:val="000000"/>
          <w:lang w:val="en-GB"/>
        </w:rPr>
      </w:pPr>
    </w:p>
    <w:p w14:paraId="6C58CD91" w14:textId="77777777" w:rsidR="007E684C" w:rsidRPr="006A55D0" w:rsidRDefault="007E684C" w:rsidP="00BD0885">
      <w:pPr>
        <w:rPr>
          <w:rFonts w:ascii="Times" w:hAnsi="Times" w:cs="FranklinGothicEF-Medium"/>
          <w:b/>
          <w:color w:val="000000"/>
          <w:lang w:val="en-GB"/>
        </w:rPr>
      </w:pPr>
    </w:p>
    <w:p w14:paraId="25D322A6" w14:textId="77777777" w:rsidR="007E684C" w:rsidRPr="006A55D0" w:rsidRDefault="007E684C" w:rsidP="00BD0885">
      <w:pPr>
        <w:rPr>
          <w:rFonts w:ascii="Times" w:hAnsi="Times" w:cs="FranklinGothicEF-Medium"/>
          <w:b/>
          <w:color w:val="000000"/>
          <w:lang w:val="en-GB"/>
        </w:rPr>
      </w:pPr>
    </w:p>
    <w:p w14:paraId="2FE4EE3B" w14:textId="77777777" w:rsidR="007E684C" w:rsidRPr="006A55D0" w:rsidRDefault="007E684C" w:rsidP="00BD0885">
      <w:pPr>
        <w:rPr>
          <w:rFonts w:ascii="Times" w:hAnsi="Times" w:cs="FranklinGothicEF-Medium"/>
          <w:b/>
          <w:color w:val="000000"/>
          <w:lang w:val="en-GB"/>
        </w:rPr>
      </w:pPr>
    </w:p>
    <w:p w14:paraId="7C94228C" w14:textId="77777777" w:rsidR="007E684C" w:rsidRPr="006A55D0" w:rsidRDefault="007E684C" w:rsidP="00BD0885">
      <w:pPr>
        <w:rPr>
          <w:rFonts w:ascii="Times" w:hAnsi="Times" w:cs="FranklinGothicEF-Medium"/>
          <w:b/>
          <w:color w:val="000000"/>
          <w:lang w:val="en-GB"/>
        </w:rPr>
      </w:pPr>
    </w:p>
    <w:p w14:paraId="59FE623F" w14:textId="77777777" w:rsidR="00187464" w:rsidRPr="006A55D0" w:rsidRDefault="00BD0885" w:rsidP="00187464">
      <w:pPr>
        <w:spacing w:line="480" w:lineRule="auto"/>
        <w:rPr>
          <w:rFonts w:ascii="Times" w:hAnsi="Times"/>
          <w:b/>
          <w:i/>
          <w:color w:val="000000"/>
          <w:lang w:val="en-GB"/>
        </w:rPr>
      </w:pPr>
      <w:r w:rsidRPr="006A55D0">
        <w:rPr>
          <w:rFonts w:ascii="Times" w:hAnsi="Times" w:cs="FranklinGothicEF-Medium"/>
          <w:b/>
          <w:color w:val="000000"/>
          <w:lang w:val="en-GB"/>
        </w:rPr>
        <w:lastRenderedPageBreak/>
        <w:t>References</w:t>
      </w:r>
    </w:p>
    <w:p w14:paraId="0F0C01CD" w14:textId="77777777" w:rsidR="00F56158" w:rsidRPr="006A55D0" w:rsidRDefault="00187464" w:rsidP="00F56158">
      <w:pPr>
        <w:ind w:left="720" w:hanging="720"/>
        <w:jc w:val="both"/>
        <w:rPr>
          <w:noProof/>
          <w:color w:val="000000"/>
          <w:lang w:val="en-GB"/>
        </w:rPr>
      </w:pPr>
      <w:r w:rsidRPr="006A55D0">
        <w:rPr>
          <w:color w:val="000000"/>
          <w:lang w:val="en-GB"/>
        </w:rPr>
        <w:fldChar w:fldCharType="begin"/>
      </w:r>
      <w:r w:rsidRPr="006A55D0">
        <w:rPr>
          <w:color w:val="000000"/>
          <w:lang w:val="en-GB"/>
        </w:rPr>
        <w:instrText xml:space="preserve"> </w:instrText>
      </w:r>
      <w:r w:rsidR="00A5100D">
        <w:rPr>
          <w:color w:val="000000"/>
          <w:lang w:val="en-GB"/>
        </w:rPr>
        <w:instrText>ADDIN</w:instrText>
      </w:r>
      <w:r w:rsidRPr="006A55D0">
        <w:rPr>
          <w:color w:val="000000"/>
          <w:lang w:val="en-GB"/>
        </w:rPr>
        <w:instrText xml:space="preserve"> EN.REFLIST </w:instrText>
      </w:r>
      <w:r w:rsidRPr="006A55D0">
        <w:rPr>
          <w:color w:val="000000"/>
          <w:lang w:val="en-GB"/>
        </w:rPr>
        <w:fldChar w:fldCharType="separate"/>
      </w:r>
      <w:r w:rsidR="00F56158" w:rsidRPr="006A55D0">
        <w:rPr>
          <w:noProof/>
          <w:color w:val="000000"/>
          <w:lang w:val="en-GB"/>
        </w:rPr>
        <w:t>1</w:t>
      </w:r>
      <w:r w:rsidR="00F56158" w:rsidRPr="006A55D0">
        <w:rPr>
          <w:noProof/>
          <w:color w:val="000000"/>
          <w:lang w:val="en-GB"/>
        </w:rPr>
        <w:tab/>
        <w:t>Bury-Mone, S.</w:t>
      </w:r>
      <w:r w:rsidR="00F56158" w:rsidRPr="006A55D0">
        <w:rPr>
          <w:i/>
          <w:noProof/>
          <w:color w:val="000000"/>
          <w:lang w:val="en-GB"/>
        </w:rPr>
        <w:t xml:space="preserve"> et al.</w:t>
      </w:r>
      <w:r w:rsidR="00F56158" w:rsidRPr="006A55D0">
        <w:rPr>
          <w:noProof/>
          <w:color w:val="000000"/>
          <w:lang w:val="en-GB"/>
        </w:rPr>
        <w:t xml:space="preserve"> Presence of active aliphatic amidases in Helicobacter species able to colonize the stomach. </w:t>
      </w:r>
      <w:r w:rsidR="00F56158" w:rsidRPr="006A55D0">
        <w:rPr>
          <w:i/>
          <w:noProof/>
          <w:color w:val="000000"/>
          <w:lang w:val="en-GB"/>
        </w:rPr>
        <w:t>Infect Immun</w:t>
      </w:r>
      <w:r w:rsidR="00F56158" w:rsidRPr="006A55D0">
        <w:rPr>
          <w:noProof/>
          <w:color w:val="000000"/>
          <w:lang w:val="en-GB"/>
        </w:rPr>
        <w:t xml:space="preserve"> </w:t>
      </w:r>
      <w:r w:rsidR="00F56158" w:rsidRPr="006A55D0">
        <w:rPr>
          <w:b/>
          <w:noProof/>
          <w:color w:val="000000"/>
          <w:lang w:val="en-GB"/>
        </w:rPr>
        <w:t>71</w:t>
      </w:r>
      <w:r w:rsidR="00F56158" w:rsidRPr="006A55D0">
        <w:rPr>
          <w:noProof/>
          <w:color w:val="000000"/>
          <w:lang w:val="en-GB"/>
        </w:rPr>
        <w:t>, 5613-5622 (2003).</w:t>
      </w:r>
    </w:p>
    <w:p w14:paraId="5AADD310" w14:textId="77777777" w:rsidR="00F56158" w:rsidRPr="006A55D0" w:rsidRDefault="00F56158" w:rsidP="00F56158">
      <w:pPr>
        <w:ind w:left="720" w:hanging="720"/>
        <w:jc w:val="both"/>
        <w:rPr>
          <w:noProof/>
          <w:color w:val="000000"/>
          <w:lang w:val="en-GB"/>
        </w:rPr>
      </w:pPr>
      <w:r w:rsidRPr="006A55D0">
        <w:rPr>
          <w:noProof/>
          <w:color w:val="000000"/>
          <w:lang w:val="en-GB"/>
        </w:rPr>
        <w:t>2</w:t>
      </w:r>
      <w:r w:rsidRPr="006A55D0">
        <w:rPr>
          <w:noProof/>
          <w:color w:val="000000"/>
          <w:lang w:val="en-GB"/>
        </w:rPr>
        <w:tab/>
        <w:t xml:space="preserve">Chatre, L. &amp; Ricchetti, M. Large heterogeneity of mitochondrial DNA transcription and initiation of replication exposed by single-cell imaging. </w:t>
      </w:r>
      <w:r w:rsidRPr="006A55D0">
        <w:rPr>
          <w:i/>
          <w:noProof/>
          <w:color w:val="000000"/>
          <w:lang w:val="en-GB"/>
        </w:rPr>
        <w:t>J Cell Sci</w:t>
      </w:r>
      <w:r w:rsidRPr="006A55D0">
        <w:rPr>
          <w:noProof/>
          <w:color w:val="000000"/>
          <w:lang w:val="en-GB"/>
        </w:rPr>
        <w:t xml:space="preserve"> </w:t>
      </w:r>
      <w:r w:rsidRPr="006A55D0">
        <w:rPr>
          <w:b/>
          <w:noProof/>
          <w:color w:val="000000"/>
          <w:lang w:val="en-GB"/>
        </w:rPr>
        <w:t>126</w:t>
      </w:r>
      <w:r w:rsidRPr="006A55D0">
        <w:rPr>
          <w:noProof/>
          <w:color w:val="000000"/>
          <w:lang w:val="en-GB"/>
        </w:rPr>
        <w:t xml:space="preserve">, </w:t>
      </w:r>
      <w:r w:rsidR="007E684C" w:rsidRPr="006A55D0">
        <w:rPr>
          <w:noProof/>
          <w:color w:val="000000"/>
          <w:lang w:val="en-GB"/>
        </w:rPr>
        <w:t xml:space="preserve">914-926, </w:t>
      </w:r>
      <w:r w:rsidRPr="006A55D0">
        <w:rPr>
          <w:noProof/>
          <w:color w:val="000000"/>
          <w:lang w:val="en-GB"/>
        </w:rPr>
        <w:t>(2013).</w:t>
      </w:r>
    </w:p>
    <w:p w14:paraId="5986F27D" w14:textId="77777777" w:rsidR="00F56158" w:rsidRPr="006A55D0" w:rsidRDefault="00F56158" w:rsidP="00F56158">
      <w:pPr>
        <w:ind w:left="720" w:hanging="720"/>
        <w:jc w:val="both"/>
        <w:rPr>
          <w:noProof/>
          <w:color w:val="000000"/>
          <w:lang w:val="en-GB"/>
        </w:rPr>
      </w:pPr>
      <w:r w:rsidRPr="006A55D0">
        <w:rPr>
          <w:noProof/>
          <w:color w:val="000000"/>
          <w:lang w:val="en-GB"/>
        </w:rPr>
        <w:t>3</w:t>
      </w:r>
      <w:r w:rsidRPr="006A55D0">
        <w:rPr>
          <w:noProof/>
          <w:color w:val="000000"/>
          <w:lang w:val="en-GB"/>
        </w:rPr>
        <w:tab/>
        <w:t>Rocheteau, P.</w:t>
      </w:r>
      <w:r w:rsidRPr="006A55D0">
        <w:rPr>
          <w:i/>
          <w:noProof/>
          <w:color w:val="000000"/>
          <w:lang w:val="en-GB"/>
        </w:rPr>
        <w:t xml:space="preserve"> et al.</w:t>
      </w:r>
      <w:r w:rsidRPr="006A55D0">
        <w:rPr>
          <w:noProof/>
          <w:color w:val="000000"/>
          <w:lang w:val="en-GB"/>
        </w:rPr>
        <w:t xml:space="preserve"> Sepsis induces long-term metabolic and mitochondrial muscle stem cell dysfunction amenable by mesenchymal stem cell therapy. </w:t>
      </w:r>
      <w:r w:rsidRPr="006A55D0">
        <w:rPr>
          <w:i/>
          <w:noProof/>
          <w:color w:val="000000"/>
          <w:lang w:val="en-GB"/>
        </w:rPr>
        <w:t>Nat Commun</w:t>
      </w:r>
      <w:r w:rsidRPr="006A55D0">
        <w:rPr>
          <w:noProof/>
          <w:color w:val="000000"/>
          <w:lang w:val="en-GB"/>
        </w:rPr>
        <w:t xml:space="preserve"> </w:t>
      </w:r>
      <w:r w:rsidRPr="006A55D0">
        <w:rPr>
          <w:b/>
          <w:noProof/>
          <w:color w:val="000000"/>
          <w:lang w:val="en-GB"/>
        </w:rPr>
        <w:t>6</w:t>
      </w:r>
      <w:r w:rsidR="007E684C" w:rsidRPr="006A55D0">
        <w:rPr>
          <w:noProof/>
          <w:color w:val="000000"/>
          <w:lang w:val="en-GB"/>
        </w:rPr>
        <w:t xml:space="preserve">, 10145, </w:t>
      </w:r>
      <w:r w:rsidRPr="006A55D0">
        <w:rPr>
          <w:noProof/>
          <w:color w:val="000000"/>
          <w:lang w:val="en-GB"/>
        </w:rPr>
        <w:t xml:space="preserve"> (2015).</w:t>
      </w:r>
    </w:p>
    <w:p w14:paraId="291191E8" w14:textId="77777777" w:rsidR="007E684C" w:rsidRPr="006A55D0" w:rsidRDefault="00F56158" w:rsidP="007E684C">
      <w:pPr>
        <w:pStyle w:val="EndNoteBibliography"/>
        <w:ind w:left="709" w:hanging="709"/>
        <w:rPr>
          <w:noProof/>
          <w:color w:val="000000"/>
          <w:lang w:val="en-US"/>
        </w:rPr>
      </w:pPr>
      <w:r w:rsidRPr="006A55D0">
        <w:rPr>
          <w:noProof/>
          <w:color w:val="000000"/>
          <w:lang w:val="en-GB"/>
        </w:rPr>
        <w:t>4</w:t>
      </w:r>
      <w:r w:rsidRPr="006A55D0">
        <w:rPr>
          <w:noProof/>
          <w:color w:val="000000"/>
          <w:lang w:val="en-GB"/>
        </w:rPr>
        <w:tab/>
        <w:t xml:space="preserve">Chatre, L. &amp; Ricchetti, M. mTRIP: an imaging tool to investigate mitochondrial DNA dynamics in physiology and disease at the single-cell resolution. </w:t>
      </w:r>
      <w:r w:rsidR="007E684C" w:rsidRPr="006A55D0">
        <w:rPr>
          <w:i/>
          <w:noProof/>
          <w:color w:val="000000"/>
          <w:lang w:val="en-US"/>
        </w:rPr>
        <w:t>Meth Mol Biol (Clifton, N.J.)</w:t>
      </w:r>
      <w:r w:rsidR="007E684C" w:rsidRPr="006A55D0">
        <w:rPr>
          <w:noProof/>
          <w:color w:val="000000"/>
          <w:lang w:val="en-US"/>
        </w:rPr>
        <w:t xml:space="preserve"> </w:t>
      </w:r>
      <w:r w:rsidR="007E684C" w:rsidRPr="006A55D0">
        <w:rPr>
          <w:b/>
          <w:noProof/>
          <w:color w:val="000000"/>
          <w:lang w:val="en-US"/>
        </w:rPr>
        <w:t>1264</w:t>
      </w:r>
      <w:r w:rsidR="007E684C" w:rsidRPr="006A55D0">
        <w:rPr>
          <w:noProof/>
          <w:color w:val="000000"/>
          <w:lang w:val="en-US"/>
        </w:rPr>
        <w:t>, 133-147 (2015).</w:t>
      </w:r>
    </w:p>
    <w:p w14:paraId="22174BB9" w14:textId="77777777" w:rsidR="00F56158" w:rsidRPr="006A55D0" w:rsidRDefault="00F56158" w:rsidP="00F56158">
      <w:pPr>
        <w:ind w:left="720" w:hanging="720"/>
        <w:jc w:val="both"/>
        <w:rPr>
          <w:noProof/>
          <w:color w:val="000000"/>
          <w:lang w:val="en-GB"/>
        </w:rPr>
      </w:pPr>
      <w:r w:rsidRPr="006A55D0">
        <w:rPr>
          <w:noProof/>
          <w:color w:val="000000"/>
          <w:lang w:val="en-GB"/>
        </w:rPr>
        <w:t>5</w:t>
      </w:r>
      <w:r w:rsidRPr="006A55D0">
        <w:rPr>
          <w:noProof/>
          <w:color w:val="000000"/>
          <w:lang w:val="en-GB"/>
        </w:rPr>
        <w:tab/>
        <w:t>Vinion-Dubiel, A. D.</w:t>
      </w:r>
      <w:r w:rsidRPr="006A55D0">
        <w:rPr>
          <w:i/>
          <w:noProof/>
          <w:color w:val="000000"/>
          <w:lang w:val="en-GB"/>
        </w:rPr>
        <w:t xml:space="preserve"> et al.</w:t>
      </w:r>
      <w:r w:rsidRPr="006A55D0">
        <w:rPr>
          <w:noProof/>
          <w:color w:val="000000"/>
          <w:lang w:val="en-GB"/>
        </w:rPr>
        <w:t xml:space="preserve"> A dominant negative mutant of Helicobacter pylori vacuolating toxin (VacA) inhibits VacA-induced cell vacuolation. </w:t>
      </w:r>
      <w:r w:rsidRPr="006A55D0">
        <w:rPr>
          <w:i/>
          <w:noProof/>
          <w:color w:val="000000"/>
          <w:lang w:val="en-GB"/>
        </w:rPr>
        <w:t>J Biol Chem</w:t>
      </w:r>
      <w:r w:rsidRPr="006A55D0">
        <w:rPr>
          <w:noProof/>
          <w:color w:val="000000"/>
          <w:lang w:val="en-GB"/>
        </w:rPr>
        <w:t xml:space="preserve"> </w:t>
      </w:r>
      <w:r w:rsidRPr="006A55D0">
        <w:rPr>
          <w:b/>
          <w:noProof/>
          <w:color w:val="000000"/>
          <w:lang w:val="en-GB"/>
        </w:rPr>
        <w:t>274</w:t>
      </w:r>
      <w:r w:rsidRPr="006A55D0">
        <w:rPr>
          <w:noProof/>
          <w:color w:val="000000"/>
          <w:lang w:val="en-GB"/>
        </w:rPr>
        <w:t>, 37736-37742 (1999).</w:t>
      </w:r>
    </w:p>
    <w:p w14:paraId="72C0B4E5" w14:textId="77777777" w:rsidR="00F56158" w:rsidRPr="006A55D0" w:rsidRDefault="00F56158" w:rsidP="00F56158">
      <w:pPr>
        <w:ind w:left="720" w:hanging="720"/>
        <w:jc w:val="both"/>
        <w:rPr>
          <w:noProof/>
          <w:color w:val="000000"/>
          <w:lang w:val="en-GB"/>
        </w:rPr>
      </w:pPr>
      <w:r w:rsidRPr="006A55D0">
        <w:rPr>
          <w:noProof/>
          <w:color w:val="000000"/>
          <w:lang w:val="en-GB"/>
        </w:rPr>
        <w:t>6</w:t>
      </w:r>
      <w:r w:rsidRPr="006A55D0">
        <w:rPr>
          <w:noProof/>
          <w:color w:val="000000"/>
          <w:lang w:val="en-GB"/>
        </w:rPr>
        <w:tab/>
        <w:t xml:space="preserve">Sewald, X., Jimenez-Soto, L. &amp; Haas, R. PKC-dependent endocytosis of the Helicobacter pylori vacuolating cytotoxin in primary T lymphocytes. </w:t>
      </w:r>
      <w:r w:rsidRPr="006A55D0">
        <w:rPr>
          <w:i/>
          <w:noProof/>
          <w:color w:val="000000"/>
          <w:lang w:val="en-GB"/>
        </w:rPr>
        <w:t>Cell Microbiol</w:t>
      </w:r>
      <w:r w:rsidRPr="006A55D0">
        <w:rPr>
          <w:noProof/>
          <w:color w:val="000000"/>
          <w:lang w:val="en-GB"/>
        </w:rPr>
        <w:t xml:space="preserve"> </w:t>
      </w:r>
      <w:r w:rsidRPr="006A55D0">
        <w:rPr>
          <w:b/>
          <w:noProof/>
          <w:color w:val="000000"/>
          <w:lang w:val="en-GB"/>
        </w:rPr>
        <w:t>13</w:t>
      </w:r>
      <w:r w:rsidR="007E684C" w:rsidRPr="006A55D0">
        <w:rPr>
          <w:noProof/>
          <w:color w:val="000000"/>
          <w:lang w:val="en-GB"/>
        </w:rPr>
        <w:t xml:space="preserve">, 482-496, </w:t>
      </w:r>
      <w:r w:rsidRPr="006A55D0">
        <w:rPr>
          <w:noProof/>
          <w:color w:val="000000"/>
          <w:lang w:val="en-GB"/>
        </w:rPr>
        <w:t>(2011).</w:t>
      </w:r>
    </w:p>
    <w:p w14:paraId="65E8BA56" w14:textId="77777777" w:rsidR="00F56158" w:rsidRPr="006A55D0" w:rsidRDefault="00F56158" w:rsidP="007E684C">
      <w:pPr>
        <w:pStyle w:val="EndNoteBibliography"/>
        <w:ind w:left="720" w:hanging="720"/>
        <w:rPr>
          <w:noProof/>
          <w:color w:val="000000"/>
          <w:lang w:val="en-US"/>
        </w:rPr>
      </w:pPr>
      <w:r w:rsidRPr="006A55D0">
        <w:rPr>
          <w:noProof/>
          <w:color w:val="000000"/>
          <w:lang w:val="en-GB"/>
        </w:rPr>
        <w:t>7</w:t>
      </w:r>
      <w:r w:rsidRPr="006A55D0">
        <w:rPr>
          <w:noProof/>
          <w:color w:val="000000"/>
          <w:lang w:val="en-GB"/>
        </w:rPr>
        <w:tab/>
        <w:t xml:space="preserve">Chatre, L., Montagne, B. &amp; Ricchetti, M. A Single-Cell Resolution Imaging Protocol of Mitochondrial DNA Dynamics in Physiopathology, mTRIP, Which Also Evaluates Sublethal Cytotoxicity. </w:t>
      </w:r>
      <w:r w:rsidR="007E684C" w:rsidRPr="006A55D0">
        <w:rPr>
          <w:i/>
          <w:noProof/>
          <w:color w:val="000000"/>
          <w:lang w:val="en-US"/>
        </w:rPr>
        <w:t>Meth Mol Biol (Clifton, N.J.)</w:t>
      </w:r>
      <w:r w:rsidR="007E684C" w:rsidRPr="006A55D0">
        <w:rPr>
          <w:noProof/>
          <w:color w:val="000000"/>
          <w:lang w:val="en-US"/>
        </w:rPr>
        <w:t xml:space="preserve"> </w:t>
      </w:r>
      <w:r w:rsidR="007E684C" w:rsidRPr="006A55D0">
        <w:rPr>
          <w:b/>
          <w:noProof/>
          <w:color w:val="000000"/>
          <w:lang w:val="en-US"/>
        </w:rPr>
        <w:t>1351</w:t>
      </w:r>
      <w:r w:rsidR="007E684C" w:rsidRPr="006A55D0">
        <w:rPr>
          <w:noProof/>
          <w:color w:val="000000"/>
          <w:lang w:val="en-US"/>
        </w:rPr>
        <w:t>, 49-65 (2016).</w:t>
      </w:r>
    </w:p>
    <w:p w14:paraId="2C416CE7" w14:textId="77777777" w:rsidR="00F56158" w:rsidRPr="006A55D0" w:rsidRDefault="00F56158" w:rsidP="00F56158">
      <w:pPr>
        <w:ind w:left="720" w:hanging="720"/>
        <w:jc w:val="both"/>
        <w:rPr>
          <w:noProof/>
          <w:color w:val="000000"/>
          <w:lang w:val="en-GB"/>
        </w:rPr>
      </w:pPr>
      <w:r w:rsidRPr="006A55D0">
        <w:rPr>
          <w:noProof/>
          <w:color w:val="000000"/>
          <w:lang w:val="en-GB"/>
        </w:rPr>
        <w:t>8</w:t>
      </w:r>
      <w:r w:rsidRPr="006A55D0">
        <w:rPr>
          <w:noProof/>
          <w:color w:val="000000"/>
          <w:lang w:val="en-GB"/>
        </w:rPr>
        <w:tab/>
        <w:t>Parone, P. A.</w:t>
      </w:r>
      <w:r w:rsidRPr="006A55D0">
        <w:rPr>
          <w:i/>
          <w:noProof/>
          <w:color w:val="000000"/>
          <w:lang w:val="en-GB"/>
        </w:rPr>
        <w:t xml:space="preserve"> et al.</w:t>
      </w:r>
      <w:r w:rsidRPr="006A55D0">
        <w:rPr>
          <w:noProof/>
          <w:color w:val="000000"/>
          <w:lang w:val="en-GB"/>
        </w:rPr>
        <w:t xml:space="preserve"> Preventing mitchondrial fission impairs mitochondrial function and leads to loss of mitochondrial DNA. </w:t>
      </w:r>
      <w:r w:rsidRPr="006A55D0">
        <w:rPr>
          <w:i/>
          <w:noProof/>
          <w:color w:val="000000"/>
          <w:lang w:val="en-GB"/>
        </w:rPr>
        <w:t>PLoS One</w:t>
      </w:r>
      <w:r w:rsidRPr="006A55D0">
        <w:rPr>
          <w:noProof/>
          <w:color w:val="000000"/>
          <w:lang w:val="en-GB"/>
        </w:rPr>
        <w:t xml:space="preserve"> </w:t>
      </w:r>
      <w:r w:rsidRPr="006A55D0">
        <w:rPr>
          <w:b/>
          <w:noProof/>
          <w:color w:val="000000"/>
          <w:lang w:val="en-GB"/>
        </w:rPr>
        <w:t>3</w:t>
      </w:r>
      <w:r w:rsidRPr="006A55D0">
        <w:rPr>
          <w:noProof/>
          <w:color w:val="000000"/>
          <w:lang w:val="en-GB"/>
        </w:rPr>
        <w:t>, s (2008).</w:t>
      </w:r>
    </w:p>
    <w:p w14:paraId="64FBB6D4" w14:textId="77777777" w:rsidR="00F56158" w:rsidRPr="006A55D0" w:rsidRDefault="00F56158" w:rsidP="00F56158">
      <w:pPr>
        <w:ind w:left="720" w:hanging="720"/>
        <w:jc w:val="both"/>
        <w:rPr>
          <w:noProof/>
          <w:color w:val="000000"/>
          <w:lang w:val="en-GB"/>
        </w:rPr>
      </w:pPr>
      <w:r w:rsidRPr="006A55D0">
        <w:rPr>
          <w:noProof/>
          <w:color w:val="000000"/>
          <w:lang w:val="en-GB"/>
        </w:rPr>
        <w:t>9</w:t>
      </w:r>
      <w:r w:rsidRPr="006A55D0">
        <w:rPr>
          <w:noProof/>
          <w:color w:val="000000"/>
          <w:lang w:val="en-GB"/>
        </w:rPr>
        <w:tab/>
        <w:t>Touati, E.</w:t>
      </w:r>
      <w:r w:rsidRPr="006A55D0">
        <w:rPr>
          <w:i/>
          <w:noProof/>
          <w:color w:val="000000"/>
          <w:lang w:val="en-GB"/>
        </w:rPr>
        <w:t xml:space="preserve"> et al.</w:t>
      </w:r>
      <w:r w:rsidRPr="006A55D0">
        <w:rPr>
          <w:noProof/>
          <w:color w:val="000000"/>
          <w:lang w:val="en-GB"/>
        </w:rPr>
        <w:t xml:space="preserve"> Chronic Helicobacter pylori infections induce gastric mutations in mice. </w:t>
      </w:r>
      <w:r w:rsidRPr="006A55D0">
        <w:rPr>
          <w:i/>
          <w:noProof/>
          <w:color w:val="000000"/>
          <w:lang w:val="en-GB"/>
        </w:rPr>
        <w:t>Gastroenterology</w:t>
      </w:r>
      <w:r w:rsidRPr="006A55D0">
        <w:rPr>
          <w:noProof/>
          <w:color w:val="000000"/>
          <w:lang w:val="en-GB"/>
        </w:rPr>
        <w:t xml:space="preserve"> </w:t>
      </w:r>
      <w:r w:rsidRPr="006A55D0">
        <w:rPr>
          <w:b/>
          <w:noProof/>
          <w:color w:val="000000"/>
          <w:lang w:val="en-GB"/>
        </w:rPr>
        <w:t>124</w:t>
      </w:r>
      <w:r w:rsidRPr="006A55D0">
        <w:rPr>
          <w:noProof/>
          <w:color w:val="000000"/>
          <w:lang w:val="en-GB"/>
        </w:rPr>
        <w:t>, 1408-1419 (2003).</w:t>
      </w:r>
    </w:p>
    <w:p w14:paraId="27A1C5D9" w14:textId="77777777" w:rsidR="00F56158" w:rsidRPr="006A55D0" w:rsidRDefault="00F56158" w:rsidP="00F56158">
      <w:pPr>
        <w:ind w:left="720" w:hanging="720"/>
        <w:jc w:val="both"/>
        <w:rPr>
          <w:noProof/>
          <w:color w:val="000000"/>
          <w:lang w:val="en-GB"/>
        </w:rPr>
      </w:pPr>
      <w:r w:rsidRPr="006A55D0">
        <w:rPr>
          <w:noProof/>
          <w:color w:val="000000"/>
          <w:lang w:val="en-GB"/>
        </w:rPr>
        <w:t>10</w:t>
      </w:r>
      <w:r w:rsidRPr="006A55D0">
        <w:rPr>
          <w:noProof/>
          <w:color w:val="000000"/>
          <w:lang w:val="en-GB"/>
        </w:rPr>
        <w:tab/>
        <w:t xml:space="preserve">Guo, W., Jiang, L., Bhasin, S., Khan, S. M. &amp; Swerdlow, R. H. DNA extraction procedures meangfully influence qPCR-based mtDNA copy number determination. </w:t>
      </w:r>
      <w:r w:rsidRPr="006A55D0">
        <w:rPr>
          <w:i/>
          <w:noProof/>
          <w:color w:val="000000"/>
          <w:lang w:val="en-GB"/>
        </w:rPr>
        <w:t>Mitochondrion</w:t>
      </w:r>
      <w:r w:rsidRPr="006A55D0">
        <w:rPr>
          <w:noProof/>
          <w:color w:val="000000"/>
          <w:lang w:val="en-GB"/>
        </w:rPr>
        <w:t xml:space="preserve"> </w:t>
      </w:r>
      <w:r w:rsidRPr="006A55D0">
        <w:rPr>
          <w:b/>
          <w:noProof/>
          <w:color w:val="000000"/>
          <w:lang w:val="en-GB"/>
        </w:rPr>
        <w:t>9</w:t>
      </w:r>
      <w:r w:rsidRPr="006A55D0">
        <w:rPr>
          <w:noProof/>
          <w:color w:val="000000"/>
          <w:lang w:val="en-GB"/>
        </w:rPr>
        <w:t>, 261-265 (2009).</w:t>
      </w:r>
    </w:p>
    <w:p w14:paraId="042FDFB7" w14:textId="77777777" w:rsidR="00F56158" w:rsidRPr="006A55D0" w:rsidRDefault="00F56158" w:rsidP="00F56158">
      <w:pPr>
        <w:ind w:left="720" w:hanging="720"/>
        <w:jc w:val="both"/>
        <w:rPr>
          <w:noProof/>
          <w:color w:val="000000"/>
          <w:lang w:val="en-GB"/>
        </w:rPr>
      </w:pPr>
      <w:r w:rsidRPr="006A55D0">
        <w:rPr>
          <w:noProof/>
          <w:color w:val="000000"/>
          <w:lang w:val="en-GB"/>
        </w:rPr>
        <w:t>11</w:t>
      </w:r>
      <w:r w:rsidRPr="006A55D0">
        <w:rPr>
          <w:noProof/>
          <w:color w:val="000000"/>
          <w:lang w:val="en-GB"/>
        </w:rPr>
        <w:tab/>
        <w:t>Xia, P.</w:t>
      </w:r>
      <w:r w:rsidRPr="006A55D0">
        <w:rPr>
          <w:i/>
          <w:noProof/>
          <w:color w:val="000000"/>
          <w:lang w:val="en-GB"/>
        </w:rPr>
        <w:t xml:space="preserve"> et al.</w:t>
      </w:r>
      <w:r w:rsidRPr="006A55D0">
        <w:rPr>
          <w:noProof/>
          <w:color w:val="000000"/>
          <w:lang w:val="en-GB"/>
        </w:rPr>
        <w:t xml:space="preserve"> Decreased mitochondrial DNA content in blood samples of patients with stage I breast cancer. </w:t>
      </w:r>
      <w:r w:rsidRPr="006A55D0">
        <w:rPr>
          <w:i/>
          <w:noProof/>
          <w:color w:val="000000"/>
          <w:lang w:val="en-GB"/>
        </w:rPr>
        <w:t>BMC Cancer</w:t>
      </w:r>
      <w:r w:rsidRPr="006A55D0">
        <w:rPr>
          <w:noProof/>
          <w:color w:val="000000"/>
          <w:lang w:val="en-GB"/>
        </w:rPr>
        <w:t xml:space="preserve"> </w:t>
      </w:r>
      <w:r w:rsidRPr="006A55D0">
        <w:rPr>
          <w:b/>
          <w:noProof/>
          <w:color w:val="000000"/>
          <w:lang w:val="en-GB"/>
        </w:rPr>
        <w:t>21</w:t>
      </w:r>
      <w:r w:rsidRPr="006A55D0">
        <w:rPr>
          <w:noProof/>
          <w:color w:val="000000"/>
          <w:lang w:val="en-GB"/>
        </w:rPr>
        <w:t>, 454 (2009).</w:t>
      </w:r>
    </w:p>
    <w:p w14:paraId="3BA626B4" w14:textId="77777777" w:rsidR="00F56158" w:rsidRPr="006A55D0" w:rsidRDefault="00F56158" w:rsidP="00F56158">
      <w:pPr>
        <w:ind w:left="720" w:hanging="720"/>
        <w:jc w:val="both"/>
        <w:rPr>
          <w:noProof/>
          <w:color w:val="000000"/>
          <w:lang w:val="en-GB"/>
        </w:rPr>
      </w:pPr>
      <w:r w:rsidRPr="006A55D0">
        <w:rPr>
          <w:noProof/>
          <w:color w:val="000000"/>
          <w:lang w:val="en-GB"/>
        </w:rPr>
        <w:t>12</w:t>
      </w:r>
      <w:r w:rsidRPr="006A55D0">
        <w:rPr>
          <w:noProof/>
          <w:color w:val="000000"/>
          <w:lang w:val="en-GB"/>
        </w:rPr>
        <w:tab/>
        <w:t>VanMeter, A. J.</w:t>
      </w:r>
      <w:r w:rsidRPr="006A55D0">
        <w:rPr>
          <w:i/>
          <w:noProof/>
          <w:color w:val="000000"/>
          <w:lang w:val="en-GB"/>
        </w:rPr>
        <w:t xml:space="preserve"> et al.</w:t>
      </w:r>
      <w:r w:rsidRPr="006A55D0">
        <w:rPr>
          <w:noProof/>
          <w:color w:val="000000"/>
          <w:lang w:val="en-GB"/>
        </w:rPr>
        <w:t xml:space="preserve"> Laser capture microdissection and protein microarray analysis of human non-small cell lung cancer: differential epidermal growth factor receptor (EGPR) phosphorylation events associated with mutated EGFR compared with wild type. </w:t>
      </w:r>
      <w:r w:rsidRPr="006A55D0">
        <w:rPr>
          <w:i/>
          <w:noProof/>
          <w:color w:val="000000"/>
          <w:lang w:val="en-GB"/>
        </w:rPr>
        <w:t>Mol Cell Proteomics</w:t>
      </w:r>
      <w:r w:rsidRPr="006A55D0">
        <w:rPr>
          <w:noProof/>
          <w:color w:val="000000"/>
          <w:lang w:val="en-GB"/>
        </w:rPr>
        <w:t xml:space="preserve"> </w:t>
      </w:r>
      <w:r w:rsidRPr="006A55D0">
        <w:rPr>
          <w:b/>
          <w:noProof/>
          <w:color w:val="000000"/>
          <w:lang w:val="en-GB"/>
        </w:rPr>
        <w:t>7</w:t>
      </w:r>
      <w:r w:rsidR="007E684C" w:rsidRPr="006A55D0">
        <w:rPr>
          <w:noProof/>
          <w:color w:val="000000"/>
          <w:lang w:val="en-GB"/>
        </w:rPr>
        <w:t>, 1902-1924</w:t>
      </w:r>
      <w:r w:rsidRPr="006A55D0">
        <w:rPr>
          <w:noProof/>
          <w:color w:val="000000"/>
          <w:lang w:val="en-GB"/>
        </w:rPr>
        <w:t xml:space="preserve"> (2008).</w:t>
      </w:r>
    </w:p>
    <w:p w14:paraId="70279C35" w14:textId="77777777" w:rsidR="00F56158" w:rsidRPr="006A55D0" w:rsidRDefault="00F56158" w:rsidP="00F56158">
      <w:pPr>
        <w:ind w:left="720" w:hanging="720"/>
        <w:jc w:val="both"/>
        <w:rPr>
          <w:noProof/>
          <w:color w:val="000000"/>
          <w:lang w:val="en-GB"/>
        </w:rPr>
      </w:pPr>
      <w:r w:rsidRPr="006A55D0">
        <w:rPr>
          <w:noProof/>
          <w:color w:val="000000"/>
          <w:lang w:val="en-GB"/>
        </w:rPr>
        <w:t>13</w:t>
      </w:r>
      <w:r w:rsidRPr="006A55D0">
        <w:rPr>
          <w:noProof/>
          <w:color w:val="000000"/>
          <w:lang w:val="en-GB"/>
        </w:rPr>
        <w:tab/>
        <w:t>Steinberg, T. H.</w:t>
      </w:r>
      <w:r w:rsidRPr="006A55D0">
        <w:rPr>
          <w:i/>
          <w:noProof/>
          <w:color w:val="000000"/>
          <w:lang w:val="en-GB"/>
        </w:rPr>
        <w:t xml:space="preserve"> et al.</w:t>
      </w:r>
      <w:r w:rsidRPr="006A55D0">
        <w:rPr>
          <w:noProof/>
          <w:color w:val="000000"/>
          <w:lang w:val="en-GB"/>
        </w:rPr>
        <w:t xml:space="preserve"> Rapid and simple single nanogram detection of glycoproteins in polyacrylamide gels and on electroblots. </w:t>
      </w:r>
      <w:r w:rsidRPr="006A55D0">
        <w:rPr>
          <w:i/>
          <w:noProof/>
          <w:color w:val="000000"/>
          <w:lang w:val="en-GB"/>
        </w:rPr>
        <w:t>Proteomics</w:t>
      </w:r>
      <w:r w:rsidRPr="006A55D0">
        <w:rPr>
          <w:noProof/>
          <w:color w:val="000000"/>
          <w:lang w:val="en-GB"/>
        </w:rPr>
        <w:t xml:space="preserve"> </w:t>
      </w:r>
      <w:r w:rsidRPr="006A55D0">
        <w:rPr>
          <w:b/>
          <w:noProof/>
          <w:color w:val="000000"/>
          <w:lang w:val="en-GB"/>
        </w:rPr>
        <w:t>1</w:t>
      </w:r>
      <w:r w:rsidR="007E684C" w:rsidRPr="006A55D0">
        <w:rPr>
          <w:noProof/>
          <w:color w:val="000000"/>
          <w:lang w:val="en-GB"/>
        </w:rPr>
        <w:t xml:space="preserve">, 841-855 </w:t>
      </w:r>
      <w:r w:rsidRPr="006A55D0">
        <w:rPr>
          <w:noProof/>
          <w:color w:val="000000"/>
          <w:lang w:val="en-GB"/>
        </w:rPr>
        <w:t>(2001).</w:t>
      </w:r>
    </w:p>
    <w:p w14:paraId="3AA08EC5" w14:textId="77777777" w:rsidR="00F56158" w:rsidRPr="006A55D0" w:rsidRDefault="00F56158" w:rsidP="00F56158">
      <w:pPr>
        <w:ind w:left="720" w:hanging="720"/>
        <w:jc w:val="both"/>
        <w:rPr>
          <w:noProof/>
          <w:color w:val="000000"/>
          <w:lang w:val="en-GB"/>
        </w:rPr>
      </w:pPr>
      <w:r w:rsidRPr="006A55D0">
        <w:rPr>
          <w:noProof/>
          <w:color w:val="000000"/>
          <w:lang w:val="en-GB"/>
        </w:rPr>
        <w:t>14</w:t>
      </w:r>
      <w:r w:rsidRPr="006A55D0">
        <w:rPr>
          <w:noProof/>
          <w:color w:val="000000"/>
          <w:lang w:val="en-GB"/>
        </w:rPr>
        <w:tab/>
        <w:t>Wang, T.</w:t>
      </w:r>
      <w:r w:rsidRPr="006A55D0">
        <w:rPr>
          <w:i/>
          <w:noProof/>
          <w:color w:val="000000"/>
          <w:lang w:val="en-GB"/>
        </w:rPr>
        <w:t xml:space="preserve"> et al.</w:t>
      </w:r>
      <w:r w:rsidRPr="006A55D0">
        <w:rPr>
          <w:noProof/>
          <w:color w:val="000000"/>
          <w:lang w:val="en-GB"/>
        </w:rPr>
        <w:t xml:space="preserve"> Synergistic interaction between hypergastrinemia and Helicobacter infection in a mouse model of gastric cancer. </w:t>
      </w:r>
      <w:r w:rsidR="007E684C" w:rsidRPr="006A55D0">
        <w:rPr>
          <w:i/>
          <w:noProof/>
          <w:color w:val="000000"/>
          <w:lang w:val="en-GB"/>
        </w:rPr>
        <w:t>G</w:t>
      </w:r>
      <w:r w:rsidRPr="006A55D0">
        <w:rPr>
          <w:i/>
          <w:noProof/>
          <w:color w:val="000000"/>
          <w:lang w:val="en-GB"/>
        </w:rPr>
        <w:t>astroenterology</w:t>
      </w:r>
      <w:r w:rsidRPr="006A55D0">
        <w:rPr>
          <w:noProof/>
          <w:color w:val="000000"/>
          <w:lang w:val="en-GB"/>
        </w:rPr>
        <w:t xml:space="preserve"> </w:t>
      </w:r>
      <w:r w:rsidRPr="006A55D0">
        <w:rPr>
          <w:b/>
          <w:noProof/>
          <w:color w:val="000000"/>
          <w:lang w:val="en-GB"/>
        </w:rPr>
        <w:t>118</w:t>
      </w:r>
      <w:r w:rsidRPr="006A55D0">
        <w:rPr>
          <w:noProof/>
          <w:color w:val="000000"/>
          <w:lang w:val="en-GB"/>
        </w:rPr>
        <w:t>, 36-47 (2000).</w:t>
      </w:r>
    </w:p>
    <w:p w14:paraId="3C91FC99" w14:textId="77777777" w:rsidR="00F56158" w:rsidRPr="006A55D0" w:rsidRDefault="00F56158" w:rsidP="00F56158">
      <w:pPr>
        <w:ind w:left="720" w:hanging="720"/>
        <w:jc w:val="both"/>
        <w:rPr>
          <w:noProof/>
          <w:color w:val="000000"/>
          <w:lang w:val="en-GB"/>
        </w:rPr>
      </w:pPr>
      <w:r w:rsidRPr="006A55D0">
        <w:rPr>
          <w:noProof/>
          <w:color w:val="000000"/>
          <w:lang w:val="en-GB"/>
        </w:rPr>
        <w:t>15</w:t>
      </w:r>
      <w:r w:rsidRPr="006A55D0">
        <w:rPr>
          <w:noProof/>
          <w:color w:val="000000"/>
          <w:lang w:val="en-GB"/>
        </w:rPr>
        <w:tab/>
        <w:t>Fox, J.</w:t>
      </w:r>
      <w:r w:rsidRPr="006A55D0">
        <w:rPr>
          <w:i/>
          <w:noProof/>
          <w:color w:val="000000"/>
          <w:lang w:val="en-GB"/>
        </w:rPr>
        <w:t xml:space="preserve"> et al.</w:t>
      </w:r>
      <w:r w:rsidRPr="006A55D0">
        <w:rPr>
          <w:noProof/>
          <w:color w:val="000000"/>
          <w:lang w:val="en-GB"/>
        </w:rPr>
        <w:t xml:space="preserve"> Helicobacter pylori associated gastric cancer in INS-GAS mice is gender specific. </w:t>
      </w:r>
      <w:r w:rsidRPr="006A55D0">
        <w:rPr>
          <w:i/>
          <w:noProof/>
          <w:color w:val="000000"/>
          <w:lang w:val="en-GB"/>
        </w:rPr>
        <w:t>Gut</w:t>
      </w:r>
      <w:r w:rsidRPr="006A55D0">
        <w:rPr>
          <w:noProof/>
          <w:color w:val="000000"/>
          <w:lang w:val="en-GB"/>
        </w:rPr>
        <w:t xml:space="preserve"> </w:t>
      </w:r>
      <w:r w:rsidRPr="006A55D0">
        <w:rPr>
          <w:b/>
          <w:noProof/>
          <w:color w:val="000000"/>
          <w:lang w:val="en-GB"/>
        </w:rPr>
        <w:t>51</w:t>
      </w:r>
      <w:r w:rsidRPr="006A55D0">
        <w:rPr>
          <w:noProof/>
          <w:color w:val="000000"/>
          <w:lang w:val="en-GB"/>
        </w:rPr>
        <w:t>, A47 (2002).</w:t>
      </w:r>
    </w:p>
    <w:p w14:paraId="47945C0A" w14:textId="77777777" w:rsidR="00F56158" w:rsidRPr="006A55D0" w:rsidRDefault="00F56158" w:rsidP="00F56158">
      <w:pPr>
        <w:ind w:left="720" w:hanging="720"/>
        <w:jc w:val="both"/>
        <w:rPr>
          <w:noProof/>
          <w:color w:val="000000"/>
          <w:lang w:val="en-GB"/>
        </w:rPr>
      </w:pPr>
      <w:r w:rsidRPr="006A55D0">
        <w:rPr>
          <w:noProof/>
          <w:color w:val="000000"/>
          <w:lang w:val="en-GB"/>
        </w:rPr>
        <w:t>16</w:t>
      </w:r>
      <w:r w:rsidRPr="006A55D0">
        <w:rPr>
          <w:noProof/>
          <w:color w:val="000000"/>
          <w:lang w:val="en-GB"/>
        </w:rPr>
        <w:tab/>
        <w:t>Rogers, A. B.</w:t>
      </w:r>
      <w:r w:rsidRPr="006A55D0">
        <w:rPr>
          <w:i/>
          <w:noProof/>
          <w:color w:val="000000"/>
          <w:lang w:val="en-GB"/>
        </w:rPr>
        <w:t xml:space="preserve"> et al.</w:t>
      </w:r>
      <w:r w:rsidRPr="006A55D0">
        <w:rPr>
          <w:noProof/>
          <w:color w:val="000000"/>
          <w:lang w:val="en-GB"/>
        </w:rPr>
        <w:t xml:space="preserve"> Helicobacter pylori but not high salt induces gastric intraepithelial neoplasia in B6129 mice. </w:t>
      </w:r>
      <w:r w:rsidRPr="006A55D0">
        <w:rPr>
          <w:i/>
          <w:noProof/>
          <w:color w:val="000000"/>
          <w:lang w:val="en-GB"/>
        </w:rPr>
        <w:t>Cancer Res</w:t>
      </w:r>
      <w:r w:rsidRPr="006A55D0">
        <w:rPr>
          <w:noProof/>
          <w:color w:val="000000"/>
          <w:lang w:val="en-GB"/>
        </w:rPr>
        <w:t xml:space="preserve"> </w:t>
      </w:r>
      <w:r w:rsidRPr="006A55D0">
        <w:rPr>
          <w:b/>
          <w:noProof/>
          <w:color w:val="000000"/>
          <w:lang w:val="en-GB"/>
        </w:rPr>
        <w:t>65</w:t>
      </w:r>
      <w:r w:rsidRPr="006A55D0">
        <w:rPr>
          <w:noProof/>
          <w:color w:val="000000"/>
          <w:lang w:val="en-GB"/>
        </w:rPr>
        <w:t>, 10709-10715, (2005).</w:t>
      </w:r>
    </w:p>
    <w:p w14:paraId="219BB909" w14:textId="77777777" w:rsidR="00F56158" w:rsidRPr="006A55D0" w:rsidRDefault="00F56158" w:rsidP="00F56158">
      <w:pPr>
        <w:ind w:left="720" w:hanging="720"/>
        <w:jc w:val="both"/>
        <w:rPr>
          <w:noProof/>
          <w:color w:val="000000"/>
          <w:lang w:val="en-GB"/>
        </w:rPr>
      </w:pPr>
      <w:r w:rsidRPr="006A55D0">
        <w:rPr>
          <w:noProof/>
          <w:color w:val="000000"/>
          <w:lang w:val="en-GB"/>
        </w:rPr>
        <w:t>17</w:t>
      </w:r>
      <w:r w:rsidRPr="006A55D0">
        <w:rPr>
          <w:noProof/>
          <w:color w:val="000000"/>
          <w:lang w:val="en-GB"/>
        </w:rPr>
        <w:tab/>
        <w:t xml:space="preserve">Eaton, K., Radin, M. &amp; Krakowka, S. An animal model of gastric ulcer due to bacterial gastritis in mice. </w:t>
      </w:r>
      <w:r w:rsidRPr="006A55D0">
        <w:rPr>
          <w:i/>
          <w:noProof/>
          <w:color w:val="000000"/>
          <w:lang w:val="en-GB"/>
        </w:rPr>
        <w:t>Vet Pathol</w:t>
      </w:r>
      <w:r w:rsidRPr="006A55D0">
        <w:rPr>
          <w:noProof/>
          <w:color w:val="000000"/>
          <w:lang w:val="en-GB"/>
        </w:rPr>
        <w:t xml:space="preserve"> </w:t>
      </w:r>
      <w:r w:rsidRPr="006A55D0">
        <w:rPr>
          <w:b/>
          <w:noProof/>
          <w:color w:val="000000"/>
          <w:lang w:val="en-GB"/>
        </w:rPr>
        <w:t>32</w:t>
      </w:r>
      <w:r w:rsidRPr="006A55D0">
        <w:rPr>
          <w:noProof/>
          <w:color w:val="000000"/>
          <w:lang w:val="en-GB"/>
        </w:rPr>
        <w:t>, 489-497 (1995).</w:t>
      </w:r>
    </w:p>
    <w:p w14:paraId="6E165A18" w14:textId="77777777" w:rsidR="00F56158" w:rsidRPr="006A55D0" w:rsidRDefault="00F56158" w:rsidP="00F56158">
      <w:pPr>
        <w:ind w:left="720" w:hanging="720"/>
        <w:jc w:val="both"/>
        <w:rPr>
          <w:noProof/>
          <w:color w:val="000000"/>
          <w:lang w:val="en-GB"/>
        </w:rPr>
      </w:pPr>
      <w:r w:rsidRPr="006A55D0">
        <w:rPr>
          <w:noProof/>
          <w:color w:val="000000"/>
          <w:lang w:val="en-GB"/>
        </w:rPr>
        <w:t>18</w:t>
      </w:r>
      <w:r w:rsidRPr="006A55D0">
        <w:rPr>
          <w:noProof/>
          <w:color w:val="000000"/>
          <w:lang w:val="en-GB"/>
        </w:rPr>
        <w:tab/>
        <w:t xml:space="preserve">Arena, G. &amp; Valente, E. M. PINK1 in the limelight: multiple functions of an eclectic protein in human health and disease. </w:t>
      </w:r>
      <w:r w:rsidR="007E684C" w:rsidRPr="006A55D0">
        <w:rPr>
          <w:i/>
          <w:noProof/>
          <w:color w:val="000000"/>
          <w:lang w:val="en-GB"/>
        </w:rPr>
        <w:t>Journal Pathol</w:t>
      </w:r>
      <w:r w:rsidRPr="006A55D0">
        <w:rPr>
          <w:noProof/>
          <w:color w:val="000000"/>
          <w:lang w:val="en-GB"/>
        </w:rPr>
        <w:t xml:space="preserve"> </w:t>
      </w:r>
      <w:r w:rsidRPr="006A55D0">
        <w:rPr>
          <w:b/>
          <w:noProof/>
          <w:color w:val="000000"/>
          <w:lang w:val="en-GB"/>
        </w:rPr>
        <w:t>241</w:t>
      </w:r>
      <w:r w:rsidRPr="006A55D0">
        <w:rPr>
          <w:noProof/>
          <w:color w:val="000000"/>
          <w:lang w:val="en-GB"/>
        </w:rPr>
        <w:t>,</w:t>
      </w:r>
      <w:r w:rsidR="007E684C" w:rsidRPr="006A55D0">
        <w:rPr>
          <w:noProof/>
          <w:color w:val="000000"/>
          <w:lang w:val="en-GB"/>
        </w:rPr>
        <w:t xml:space="preserve"> 251-263, </w:t>
      </w:r>
      <w:r w:rsidRPr="006A55D0">
        <w:rPr>
          <w:noProof/>
          <w:color w:val="000000"/>
          <w:lang w:val="en-GB"/>
        </w:rPr>
        <w:t>(2017).</w:t>
      </w:r>
    </w:p>
    <w:p w14:paraId="6A8B4406" w14:textId="77777777" w:rsidR="00F56158" w:rsidRPr="006A55D0" w:rsidRDefault="00F56158" w:rsidP="00F56158">
      <w:pPr>
        <w:ind w:left="720" w:hanging="720"/>
        <w:jc w:val="both"/>
        <w:rPr>
          <w:noProof/>
          <w:color w:val="000000"/>
          <w:lang w:val="en-GB"/>
        </w:rPr>
      </w:pPr>
      <w:r w:rsidRPr="006A55D0">
        <w:rPr>
          <w:noProof/>
          <w:color w:val="000000"/>
          <w:lang w:val="en-GB"/>
        </w:rPr>
        <w:t>19</w:t>
      </w:r>
      <w:r w:rsidRPr="006A55D0">
        <w:rPr>
          <w:noProof/>
          <w:color w:val="000000"/>
          <w:lang w:val="en-GB"/>
        </w:rPr>
        <w:tab/>
        <w:t>Mercy, L.</w:t>
      </w:r>
      <w:r w:rsidRPr="006A55D0">
        <w:rPr>
          <w:i/>
          <w:noProof/>
          <w:color w:val="000000"/>
          <w:lang w:val="en-GB"/>
        </w:rPr>
        <w:t xml:space="preserve"> et al.</w:t>
      </w:r>
      <w:r w:rsidRPr="006A55D0">
        <w:rPr>
          <w:noProof/>
          <w:color w:val="000000"/>
          <w:lang w:val="en-GB"/>
        </w:rPr>
        <w:t xml:space="preserve"> Mitochondrial biogenesis in mtDNA-depleted cells involves a Ca2+-dependent pathway and a reduced mitochondrial protein import. </w:t>
      </w:r>
      <w:r w:rsidRPr="006A55D0">
        <w:rPr>
          <w:i/>
          <w:noProof/>
          <w:color w:val="000000"/>
          <w:lang w:val="en-GB"/>
        </w:rPr>
        <w:t>The FEBS journal</w:t>
      </w:r>
      <w:r w:rsidRPr="006A55D0">
        <w:rPr>
          <w:noProof/>
          <w:color w:val="000000"/>
          <w:lang w:val="en-GB"/>
        </w:rPr>
        <w:t xml:space="preserve"> </w:t>
      </w:r>
      <w:r w:rsidRPr="006A55D0">
        <w:rPr>
          <w:b/>
          <w:noProof/>
          <w:color w:val="000000"/>
          <w:lang w:val="en-GB"/>
        </w:rPr>
        <w:t>272</w:t>
      </w:r>
      <w:r w:rsidRPr="006A55D0">
        <w:rPr>
          <w:noProof/>
          <w:color w:val="000000"/>
          <w:lang w:val="en-GB"/>
        </w:rPr>
        <w:t>, 5031-5055 (2005).</w:t>
      </w:r>
    </w:p>
    <w:p w14:paraId="7BBD9D60" w14:textId="77777777" w:rsidR="00F56158" w:rsidRPr="006A55D0" w:rsidRDefault="00F56158" w:rsidP="00F56158">
      <w:pPr>
        <w:ind w:left="720" w:hanging="720"/>
        <w:jc w:val="both"/>
        <w:rPr>
          <w:noProof/>
          <w:color w:val="000000"/>
          <w:lang w:val="en-GB"/>
        </w:rPr>
      </w:pPr>
      <w:r w:rsidRPr="006A55D0">
        <w:rPr>
          <w:noProof/>
          <w:color w:val="000000"/>
          <w:lang w:val="en-GB"/>
        </w:rPr>
        <w:lastRenderedPageBreak/>
        <w:t>20</w:t>
      </w:r>
      <w:r w:rsidRPr="006A55D0">
        <w:rPr>
          <w:noProof/>
          <w:color w:val="000000"/>
          <w:lang w:val="en-GB"/>
        </w:rPr>
        <w:tab/>
        <w:t xml:space="preserve">Squires, J. E., Stoytchev, I., Forry, E. P. &amp; Berry, M. J. SBP2 binding affinity is a major determinant in differential selenoprotein mRNA translation and sensitivity to nonsense-mediated decay. </w:t>
      </w:r>
      <w:r w:rsidRPr="006A55D0">
        <w:rPr>
          <w:i/>
          <w:noProof/>
          <w:color w:val="000000"/>
          <w:lang w:val="en-GB"/>
        </w:rPr>
        <w:t>Mol Cell Biol</w:t>
      </w:r>
      <w:r w:rsidRPr="006A55D0">
        <w:rPr>
          <w:noProof/>
          <w:color w:val="000000"/>
          <w:lang w:val="en-GB"/>
        </w:rPr>
        <w:t xml:space="preserve"> </w:t>
      </w:r>
      <w:r w:rsidRPr="006A55D0">
        <w:rPr>
          <w:b/>
          <w:noProof/>
          <w:color w:val="000000"/>
          <w:lang w:val="en-GB"/>
        </w:rPr>
        <w:t>27</w:t>
      </w:r>
      <w:r w:rsidRPr="006A55D0">
        <w:rPr>
          <w:noProof/>
          <w:color w:val="000000"/>
          <w:lang w:val="en-GB"/>
        </w:rPr>
        <w:t>, 7848</w:t>
      </w:r>
      <w:r w:rsidR="00C24A4D" w:rsidRPr="006A55D0">
        <w:rPr>
          <w:noProof/>
          <w:color w:val="000000"/>
          <w:lang w:val="en-GB"/>
        </w:rPr>
        <w:t xml:space="preserve">-7855 </w:t>
      </w:r>
      <w:r w:rsidRPr="006A55D0">
        <w:rPr>
          <w:noProof/>
          <w:color w:val="000000"/>
          <w:lang w:val="en-GB"/>
        </w:rPr>
        <w:t>(2007).</w:t>
      </w:r>
    </w:p>
    <w:p w14:paraId="344B6E1A" w14:textId="77777777" w:rsidR="00F56158" w:rsidRPr="006A55D0" w:rsidRDefault="00F56158" w:rsidP="00F56158">
      <w:pPr>
        <w:ind w:left="720" w:hanging="720"/>
        <w:jc w:val="both"/>
        <w:rPr>
          <w:noProof/>
          <w:color w:val="000000"/>
          <w:lang w:val="en-GB"/>
        </w:rPr>
      </w:pPr>
      <w:r w:rsidRPr="006A55D0">
        <w:rPr>
          <w:noProof/>
          <w:color w:val="000000"/>
          <w:lang w:val="en-GB"/>
        </w:rPr>
        <w:t>21</w:t>
      </w:r>
      <w:r w:rsidRPr="006A55D0">
        <w:rPr>
          <w:noProof/>
          <w:color w:val="000000"/>
          <w:lang w:val="en-GB"/>
        </w:rPr>
        <w:tab/>
        <w:t>Suissa, S.</w:t>
      </w:r>
      <w:r w:rsidRPr="006A55D0">
        <w:rPr>
          <w:i/>
          <w:noProof/>
          <w:color w:val="000000"/>
          <w:lang w:val="en-GB"/>
        </w:rPr>
        <w:t xml:space="preserve"> et al.</w:t>
      </w:r>
      <w:r w:rsidRPr="006A55D0">
        <w:rPr>
          <w:noProof/>
          <w:color w:val="000000"/>
          <w:lang w:val="en-GB"/>
        </w:rPr>
        <w:t xml:space="preserve"> Ancient mtDNA genetic variants modulate mtDNA transcription and replication. </w:t>
      </w:r>
      <w:r w:rsidRPr="006A55D0">
        <w:rPr>
          <w:i/>
          <w:noProof/>
          <w:color w:val="000000"/>
          <w:lang w:val="en-GB"/>
        </w:rPr>
        <w:t>PLoS Genet</w:t>
      </w:r>
      <w:r w:rsidRPr="006A55D0">
        <w:rPr>
          <w:noProof/>
          <w:color w:val="000000"/>
          <w:lang w:val="en-GB"/>
        </w:rPr>
        <w:t xml:space="preserve"> </w:t>
      </w:r>
      <w:r w:rsidRPr="006A55D0">
        <w:rPr>
          <w:b/>
          <w:noProof/>
          <w:color w:val="000000"/>
          <w:lang w:val="en-GB"/>
        </w:rPr>
        <w:t>5</w:t>
      </w:r>
      <w:r w:rsidR="00C24A4D" w:rsidRPr="006A55D0">
        <w:rPr>
          <w:noProof/>
          <w:color w:val="000000"/>
          <w:lang w:val="en-GB"/>
        </w:rPr>
        <w:t xml:space="preserve">, e1000474 </w:t>
      </w:r>
      <w:r w:rsidRPr="006A55D0">
        <w:rPr>
          <w:noProof/>
          <w:color w:val="000000"/>
          <w:lang w:val="en-GB"/>
        </w:rPr>
        <w:t>(2009).</w:t>
      </w:r>
    </w:p>
    <w:p w14:paraId="4CCBA998" w14:textId="77777777" w:rsidR="00F56158" w:rsidRPr="006A55D0" w:rsidRDefault="00F56158" w:rsidP="00F56158">
      <w:pPr>
        <w:ind w:left="720" w:hanging="720"/>
        <w:jc w:val="both"/>
        <w:rPr>
          <w:noProof/>
          <w:color w:val="000000"/>
          <w:lang w:val="en-GB"/>
        </w:rPr>
      </w:pPr>
      <w:r w:rsidRPr="006A55D0">
        <w:rPr>
          <w:noProof/>
          <w:color w:val="000000"/>
          <w:lang w:val="en-GB"/>
        </w:rPr>
        <w:t>22</w:t>
      </w:r>
      <w:r w:rsidRPr="006A55D0">
        <w:rPr>
          <w:noProof/>
          <w:color w:val="000000"/>
          <w:lang w:val="en-GB"/>
        </w:rPr>
        <w:tab/>
        <w:t>Cooper, M. P.</w:t>
      </w:r>
      <w:r w:rsidRPr="006A55D0">
        <w:rPr>
          <w:i/>
          <w:noProof/>
          <w:color w:val="000000"/>
          <w:lang w:val="en-GB"/>
        </w:rPr>
        <w:t xml:space="preserve"> et al.</w:t>
      </w:r>
      <w:r w:rsidRPr="006A55D0">
        <w:rPr>
          <w:noProof/>
          <w:color w:val="000000"/>
          <w:lang w:val="en-GB"/>
        </w:rPr>
        <w:t xml:space="preserve"> Defects in energy homeostasis in Leigh syndrome French Canadian variant through PGC-1alpha/LRP130 complex. </w:t>
      </w:r>
      <w:r w:rsidRPr="006A55D0">
        <w:rPr>
          <w:i/>
          <w:noProof/>
          <w:color w:val="000000"/>
          <w:lang w:val="en-GB"/>
        </w:rPr>
        <w:t xml:space="preserve">Genes </w:t>
      </w:r>
      <w:r w:rsidR="00C24A4D" w:rsidRPr="006A55D0">
        <w:rPr>
          <w:i/>
          <w:noProof/>
          <w:color w:val="000000"/>
          <w:lang w:val="en-GB"/>
        </w:rPr>
        <w:t xml:space="preserve">Dev </w:t>
      </w:r>
      <w:r w:rsidRPr="006A55D0">
        <w:rPr>
          <w:b/>
          <w:noProof/>
          <w:color w:val="000000"/>
          <w:lang w:val="en-GB"/>
        </w:rPr>
        <w:t>20</w:t>
      </w:r>
      <w:r w:rsidRPr="006A55D0">
        <w:rPr>
          <w:noProof/>
          <w:color w:val="000000"/>
          <w:lang w:val="en-GB"/>
        </w:rPr>
        <w:t>, 299</w:t>
      </w:r>
      <w:r w:rsidR="00C24A4D" w:rsidRPr="006A55D0">
        <w:rPr>
          <w:noProof/>
          <w:color w:val="000000"/>
          <w:lang w:val="en-GB"/>
        </w:rPr>
        <w:t xml:space="preserve">6-3009, </w:t>
      </w:r>
      <w:r w:rsidRPr="006A55D0">
        <w:rPr>
          <w:noProof/>
          <w:color w:val="000000"/>
          <w:lang w:val="en-GB"/>
        </w:rPr>
        <w:t>(2006).</w:t>
      </w:r>
    </w:p>
    <w:p w14:paraId="3C36175E" w14:textId="77777777" w:rsidR="00C24A4D" w:rsidRPr="006A55D0" w:rsidRDefault="00F56158" w:rsidP="00C24A4D">
      <w:pPr>
        <w:pStyle w:val="EndNoteBibliography"/>
        <w:ind w:left="720" w:hanging="720"/>
        <w:rPr>
          <w:noProof/>
          <w:color w:val="000000"/>
          <w:lang w:val="en-US"/>
        </w:rPr>
      </w:pPr>
      <w:r w:rsidRPr="006A55D0">
        <w:rPr>
          <w:noProof/>
          <w:color w:val="000000"/>
          <w:lang w:val="en-GB"/>
        </w:rPr>
        <w:t>23</w:t>
      </w:r>
      <w:r w:rsidRPr="006A55D0">
        <w:rPr>
          <w:noProof/>
          <w:color w:val="000000"/>
          <w:lang w:val="en-GB"/>
        </w:rPr>
        <w:tab/>
        <w:t xml:space="preserve">Bhusari, S., Hearne, L.B., Spiers, D.E., Lamberson, W.R., Antoniou, E., . Transcriptional profiling of mouse liver in response to chronic heat stress. </w:t>
      </w:r>
      <w:r w:rsidR="00C24A4D" w:rsidRPr="006A55D0">
        <w:rPr>
          <w:i/>
          <w:noProof/>
          <w:color w:val="000000"/>
          <w:lang w:val="en-US"/>
        </w:rPr>
        <w:t>J Therm Biol</w:t>
      </w:r>
      <w:r w:rsidR="00C24A4D" w:rsidRPr="006A55D0">
        <w:rPr>
          <w:noProof/>
          <w:color w:val="000000"/>
          <w:lang w:val="en-US"/>
        </w:rPr>
        <w:t xml:space="preserve"> </w:t>
      </w:r>
      <w:r w:rsidR="00C24A4D" w:rsidRPr="006A55D0">
        <w:rPr>
          <w:b/>
          <w:noProof/>
          <w:color w:val="000000"/>
          <w:lang w:val="en-US"/>
        </w:rPr>
        <w:t>33</w:t>
      </w:r>
      <w:r w:rsidR="00C24A4D" w:rsidRPr="006A55D0">
        <w:rPr>
          <w:noProof/>
          <w:color w:val="000000"/>
          <w:lang w:val="en-US"/>
        </w:rPr>
        <w:t>, 157-167 (2008).</w:t>
      </w:r>
    </w:p>
    <w:p w14:paraId="022B4140" w14:textId="77777777" w:rsidR="00F56158" w:rsidRPr="006A55D0" w:rsidRDefault="00F56158" w:rsidP="00F56158">
      <w:pPr>
        <w:ind w:left="720" w:hanging="720"/>
        <w:jc w:val="both"/>
        <w:rPr>
          <w:noProof/>
          <w:color w:val="000000"/>
          <w:lang w:val="en-GB"/>
        </w:rPr>
      </w:pPr>
      <w:r w:rsidRPr="006A55D0">
        <w:rPr>
          <w:noProof/>
          <w:color w:val="000000"/>
          <w:lang w:val="en-GB"/>
        </w:rPr>
        <w:t>24</w:t>
      </w:r>
      <w:r w:rsidRPr="006A55D0">
        <w:rPr>
          <w:noProof/>
          <w:color w:val="000000"/>
          <w:lang w:val="en-GB"/>
        </w:rPr>
        <w:tab/>
        <w:t>Choi, J.</w:t>
      </w:r>
      <w:r w:rsidRPr="006A55D0">
        <w:rPr>
          <w:i/>
          <w:noProof/>
          <w:color w:val="000000"/>
          <w:lang w:val="en-GB"/>
        </w:rPr>
        <w:t xml:space="preserve"> et al.</w:t>
      </w:r>
      <w:r w:rsidRPr="006A55D0">
        <w:rPr>
          <w:noProof/>
          <w:color w:val="000000"/>
          <w:lang w:val="en-GB"/>
        </w:rPr>
        <w:t xml:space="preserve"> Mst1-FoxO signaling protects Naive T lymphocytes from cellular oxidative stress in mice. </w:t>
      </w:r>
      <w:r w:rsidRPr="006A55D0">
        <w:rPr>
          <w:i/>
          <w:noProof/>
          <w:color w:val="000000"/>
          <w:lang w:val="en-GB"/>
        </w:rPr>
        <w:t>PLoS One</w:t>
      </w:r>
      <w:r w:rsidRPr="006A55D0">
        <w:rPr>
          <w:noProof/>
          <w:color w:val="000000"/>
          <w:lang w:val="en-GB"/>
        </w:rPr>
        <w:t xml:space="preserve"> </w:t>
      </w:r>
      <w:r w:rsidRPr="006A55D0">
        <w:rPr>
          <w:b/>
          <w:noProof/>
          <w:color w:val="000000"/>
          <w:lang w:val="en-GB"/>
        </w:rPr>
        <w:t>4</w:t>
      </w:r>
      <w:r w:rsidR="00C24A4D" w:rsidRPr="006A55D0">
        <w:rPr>
          <w:noProof/>
          <w:color w:val="000000"/>
          <w:lang w:val="en-GB"/>
        </w:rPr>
        <w:t xml:space="preserve">, e8011 </w:t>
      </w:r>
      <w:r w:rsidRPr="006A55D0">
        <w:rPr>
          <w:noProof/>
          <w:color w:val="000000"/>
          <w:lang w:val="en-GB"/>
        </w:rPr>
        <w:t>(2009).</w:t>
      </w:r>
    </w:p>
    <w:p w14:paraId="5072EE65" w14:textId="77777777" w:rsidR="00F56158" w:rsidRPr="006A55D0" w:rsidRDefault="00F56158" w:rsidP="00F56158">
      <w:pPr>
        <w:ind w:left="720" w:hanging="720"/>
        <w:jc w:val="both"/>
        <w:rPr>
          <w:noProof/>
          <w:color w:val="000000"/>
          <w:lang w:val="en-GB"/>
        </w:rPr>
      </w:pPr>
      <w:r w:rsidRPr="006A55D0">
        <w:rPr>
          <w:noProof/>
          <w:color w:val="000000"/>
          <w:lang w:val="en-GB"/>
        </w:rPr>
        <w:t>25</w:t>
      </w:r>
      <w:r w:rsidRPr="006A55D0">
        <w:rPr>
          <w:noProof/>
          <w:color w:val="000000"/>
          <w:lang w:val="en-GB"/>
        </w:rPr>
        <w:tab/>
        <w:t>Bonnard, C.</w:t>
      </w:r>
      <w:r w:rsidRPr="006A55D0">
        <w:rPr>
          <w:i/>
          <w:noProof/>
          <w:color w:val="000000"/>
          <w:lang w:val="en-GB"/>
        </w:rPr>
        <w:t xml:space="preserve"> et al.</w:t>
      </w:r>
      <w:r w:rsidRPr="006A55D0">
        <w:rPr>
          <w:noProof/>
          <w:color w:val="000000"/>
          <w:lang w:val="en-GB"/>
        </w:rPr>
        <w:t xml:space="preserve"> Mitochondrial dysfunction results from oxidative stress in the skeletal muscle of diet-induced insulin-resistant mice. </w:t>
      </w:r>
      <w:r w:rsidRPr="006A55D0">
        <w:rPr>
          <w:i/>
          <w:noProof/>
          <w:color w:val="000000"/>
          <w:lang w:val="en-GB"/>
        </w:rPr>
        <w:t>J Clin Invest</w:t>
      </w:r>
      <w:r w:rsidRPr="006A55D0">
        <w:rPr>
          <w:noProof/>
          <w:color w:val="000000"/>
          <w:lang w:val="en-GB"/>
        </w:rPr>
        <w:t xml:space="preserve"> </w:t>
      </w:r>
      <w:r w:rsidRPr="006A55D0">
        <w:rPr>
          <w:b/>
          <w:noProof/>
          <w:color w:val="000000"/>
          <w:lang w:val="en-GB"/>
        </w:rPr>
        <w:t>118</w:t>
      </w:r>
      <w:r w:rsidR="00C24A4D" w:rsidRPr="006A55D0">
        <w:rPr>
          <w:noProof/>
          <w:color w:val="000000"/>
          <w:lang w:val="en-GB"/>
        </w:rPr>
        <w:t xml:space="preserve">, 789-800, </w:t>
      </w:r>
      <w:r w:rsidRPr="006A55D0">
        <w:rPr>
          <w:noProof/>
          <w:color w:val="000000"/>
          <w:lang w:val="en-GB"/>
        </w:rPr>
        <w:t>(2008).</w:t>
      </w:r>
    </w:p>
    <w:p w14:paraId="643070BC" w14:textId="77777777" w:rsidR="00F56158" w:rsidRPr="006A55D0" w:rsidRDefault="00F56158" w:rsidP="00F56158">
      <w:pPr>
        <w:jc w:val="both"/>
        <w:rPr>
          <w:noProof/>
          <w:color w:val="000000"/>
          <w:lang w:val="en-GB"/>
        </w:rPr>
      </w:pPr>
    </w:p>
    <w:p w14:paraId="3161B730" w14:textId="77777777" w:rsidR="00187464" w:rsidRPr="006A55D0" w:rsidRDefault="00187464" w:rsidP="00187464">
      <w:pPr>
        <w:spacing w:line="480" w:lineRule="auto"/>
        <w:rPr>
          <w:color w:val="000000"/>
          <w:lang w:val="en-GB"/>
        </w:rPr>
      </w:pPr>
      <w:r w:rsidRPr="006A55D0">
        <w:rPr>
          <w:color w:val="000000"/>
          <w:lang w:val="en-GB"/>
        </w:rPr>
        <w:fldChar w:fldCharType="end"/>
      </w:r>
    </w:p>
    <w:p w14:paraId="0CBD6C94" w14:textId="77777777" w:rsidR="00187464" w:rsidRDefault="00187464" w:rsidP="00187464">
      <w:pPr>
        <w:spacing w:line="480" w:lineRule="auto"/>
        <w:rPr>
          <w:color w:val="000000"/>
          <w:lang w:val="en-GB"/>
        </w:rPr>
      </w:pPr>
    </w:p>
    <w:p w14:paraId="59FB2FD3" w14:textId="77777777" w:rsidR="007A28F6" w:rsidRDefault="007A28F6" w:rsidP="00187464">
      <w:pPr>
        <w:spacing w:line="480" w:lineRule="auto"/>
        <w:rPr>
          <w:color w:val="000000"/>
          <w:lang w:val="en-GB"/>
        </w:rPr>
      </w:pPr>
    </w:p>
    <w:p w14:paraId="14668520" w14:textId="77777777" w:rsidR="007A28F6" w:rsidRDefault="007A28F6" w:rsidP="00187464">
      <w:pPr>
        <w:spacing w:line="480" w:lineRule="auto"/>
        <w:rPr>
          <w:color w:val="000000"/>
          <w:lang w:val="en-GB"/>
        </w:rPr>
      </w:pPr>
    </w:p>
    <w:p w14:paraId="3C0DDD70" w14:textId="77777777" w:rsidR="007A28F6" w:rsidRDefault="007A28F6" w:rsidP="00187464">
      <w:pPr>
        <w:spacing w:line="480" w:lineRule="auto"/>
        <w:rPr>
          <w:color w:val="000000"/>
          <w:lang w:val="en-GB"/>
        </w:rPr>
      </w:pPr>
    </w:p>
    <w:p w14:paraId="7AF4F018" w14:textId="77777777" w:rsidR="007A28F6" w:rsidRDefault="007A28F6" w:rsidP="00187464">
      <w:pPr>
        <w:spacing w:line="480" w:lineRule="auto"/>
        <w:rPr>
          <w:color w:val="000000"/>
          <w:lang w:val="en-GB"/>
        </w:rPr>
      </w:pPr>
    </w:p>
    <w:p w14:paraId="21ABC3D4" w14:textId="77777777" w:rsidR="007A28F6" w:rsidRDefault="007A28F6" w:rsidP="00187464">
      <w:pPr>
        <w:spacing w:line="480" w:lineRule="auto"/>
        <w:rPr>
          <w:color w:val="000000"/>
          <w:lang w:val="en-GB"/>
        </w:rPr>
      </w:pPr>
    </w:p>
    <w:p w14:paraId="55846046" w14:textId="77777777" w:rsidR="007A28F6" w:rsidRDefault="007A28F6" w:rsidP="00187464">
      <w:pPr>
        <w:spacing w:line="480" w:lineRule="auto"/>
        <w:rPr>
          <w:color w:val="000000"/>
          <w:lang w:val="en-GB"/>
        </w:rPr>
      </w:pPr>
    </w:p>
    <w:p w14:paraId="526E497A" w14:textId="77777777" w:rsidR="007A28F6" w:rsidRDefault="007A28F6" w:rsidP="00187464">
      <w:pPr>
        <w:spacing w:line="480" w:lineRule="auto"/>
        <w:rPr>
          <w:color w:val="000000"/>
          <w:lang w:val="en-GB"/>
        </w:rPr>
      </w:pPr>
    </w:p>
    <w:p w14:paraId="6C05A44F" w14:textId="77777777" w:rsidR="007A28F6" w:rsidRDefault="007A28F6" w:rsidP="00187464">
      <w:pPr>
        <w:spacing w:line="480" w:lineRule="auto"/>
        <w:rPr>
          <w:color w:val="000000"/>
          <w:lang w:val="en-GB"/>
        </w:rPr>
      </w:pPr>
    </w:p>
    <w:p w14:paraId="2F7D667B" w14:textId="77777777" w:rsidR="007A28F6" w:rsidRDefault="007A28F6" w:rsidP="00187464">
      <w:pPr>
        <w:spacing w:line="480" w:lineRule="auto"/>
        <w:rPr>
          <w:color w:val="000000"/>
          <w:lang w:val="en-GB"/>
        </w:rPr>
      </w:pPr>
    </w:p>
    <w:p w14:paraId="78D15938" w14:textId="77777777" w:rsidR="007A28F6" w:rsidRDefault="007A28F6" w:rsidP="00187464">
      <w:pPr>
        <w:spacing w:line="480" w:lineRule="auto"/>
        <w:rPr>
          <w:color w:val="000000"/>
          <w:lang w:val="en-GB"/>
        </w:rPr>
      </w:pPr>
    </w:p>
    <w:p w14:paraId="12589FB3" w14:textId="77777777" w:rsidR="007A28F6" w:rsidRDefault="007A28F6" w:rsidP="00187464">
      <w:pPr>
        <w:spacing w:line="480" w:lineRule="auto"/>
        <w:rPr>
          <w:color w:val="000000"/>
          <w:lang w:val="en-GB"/>
        </w:rPr>
      </w:pPr>
    </w:p>
    <w:p w14:paraId="6CF34E4C" w14:textId="77777777" w:rsidR="007A28F6" w:rsidRDefault="007A28F6" w:rsidP="00187464">
      <w:pPr>
        <w:spacing w:line="480" w:lineRule="auto"/>
        <w:rPr>
          <w:color w:val="000000"/>
          <w:lang w:val="en-GB"/>
        </w:rPr>
      </w:pPr>
    </w:p>
    <w:p w14:paraId="4D0FA342" w14:textId="77777777" w:rsidR="007A28F6" w:rsidRDefault="007A28F6" w:rsidP="00187464">
      <w:pPr>
        <w:spacing w:line="480" w:lineRule="auto"/>
        <w:rPr>
          <w:color w:val="000000"/>
          <w:lang w:val="en-GB"/>
        </w:rPr>
      </w:pPr>
    </w:p>
    <w:p w14:paraId="6BF6F94F" w14:textId="77777777" w:rsidR="007A28F6" w:rsidRDefault="007A28F6" w:rsidP="00187464">
      <w:pPr>
        <w:spacing w:line="480" w:lineRule="auto"/>
        <w:rPr>
          <w:color w:val="000000"/>
          <w:lang w:val="en-GB"/>
        </w:rPr>
      </w:pPr>
    </w:p>
    <w:p w14:paraId="7CC73FD6" w14:textId="77777777" w:rsidR="007A28F6" w:rsidRPr="006A55D0" w:rsidRDefault="007A28F6" w:rsidP="00187464">
      <w:pPr>
        <w:spacing w:line="480" w:lineRule="auto"/>
        <w:rPr>
          <w:color w:val="000000"/>
          <w:lang w:val="en-GB"/>
        </w:rPr>
      </w:pPr>
    </w:p>
    <w:p w14:paraId="02E8E391" w14:textId="77777777" w:rsidR="00A53767" w:rsidRPr="006A55D0" w:rsidRDefault="00A53767" w:rsidP="00187464">
      <w:pPr>
        <w:spacing w:line="480" w:lineRule="auto"/>
        <w:rPr>
          <w:color w:val="000000"/>
          <w:lang w:val="en-GB"/>
        </w:rPr>
      </w:pPr>
      <w:r w:rsidRPr="006A55D0">
        <w:rPr>
          <w:b/>
          <w:color w:val="000000"/>
          <w:lang w:val="en-GB"/>
        </w:rPr>
        <w:lastRenderedPageBreak/>
        <w:t>Supplementary figure legends</w:t>
      </w:r>
    </w:p>
    <w:p w14:paraId="3B6ED7AA" w14:textId="77777777" w:rsidR="006E27B6" w:rsidRPr="006A55D0" w:rsidRDefault="006E27B6" w:rsidP="00A53767">
      <w:pPr>
        <w:spacing w:line="480" w:lineRule="auto"/>
        <w:jc w:val="both"/>
        <w:rPr>
          <w:b/>
          <w:color w:val="000000"/>
          <w:lang w:val="en-GB"/>
        </w:rPr>
      </w:pPr>
    </w:p>
    <w:p w14:paraId="2654721F" w14:textId="77777777" w:rsidR="00A53767" w:rsidRPr="006A55D0" w:rsidRDefault="00A53767" w:rsidP="00A53767">
      <w:pPr>
        <w:tabs>
          <w:tab w:val="left" w:pos="1560"/>
        </w:tabs>
        <w:spacing w:line="480" w:lineRule="auto"/>
        <w:jc w:val="both"/>
        <w:rPr>
          <w:rFonts w:ascii="Times" w:hAnsi="Times" w:cs="FranklinGothicEF-Medium"/>
          <w:b/>
          <w:color w:val="000000"/>
          <w:lang w:val="en-GB"/>
        </w:rPr>
      </w:pPr>
      <w:r w:rsidRPr="006A55D0">
        <w:rPr>
          <w:b/>
          <w:color w:val="000000"/>
          <w:lang w:val="en-GB"/>
        </w:rPr>
        <w:t xml:space="preserve">Figure S1. Long-term </w:t>
      </w:r>
      <w:r w:rsidRPr="006A55D0">
        <w:rPr>
          <w:b/>
          <w:i/>
          <w:color w:val="000000"/>
          <w:lang w:val="en-GB"/>
        </w:rPr>
        <w:t>H. pylori</w:t>
      </w:r>
      <w:r w:rsidRPr="006A55D0">
        <w:rPr>
          <w:b/>
          <w:color w:val="000000"/>
          <w:lang w:val="en-GB"/>
        </w:rPr>
        <w:t xml:space="preserve"> infection induces chronic inflammation and oxidative stress associated with the development of gastric intraepithelial neoplasia (GIN) in INS-GAS mice. </w:t>
      </w:r>
      <w:r w:rsidRPr="006A55D0">
        <w:rPr>
          <w:color w:val="000000"/>
          <w:lang w:val="en-GB"/>
        </w:rPr>
        <w:t xml:space="preserve">Mice were chronically infected by oral gavage with the </w:t>
      </w:r>
      <w:r w:rsidRPr="006A55D0">
        <w:rPr>
          <w:i/>
          <w:color w:val="000000"/>
          <w:lang w:val="en-GB"/>
        </w:rPr>
        <w:t>H. pylori</w:t>
      </w:r>
      <w:r w:rsidRPr="006A55D0">
        <w:rPr>
          <w:color w:val="000000"/>
          <w:lang w:val="en-GB"/>
        </w:rPr>
        <w:t xml:space="preserve"> strain SS1 for 6 and 12 months, and gastric lesions were compared to non-infected mice. </w:t>
      </w:r>
      <w:r w:rsidRPr="006A55D0">
        <w:rPr>
          <w:b/>
          <w:color w:val="000000"/>
          <w:lang w:val="en-GB"/>
        </w:rPr>
        <w:t xml:space="preserve">A) </w:t>
      </w:r>
      <w:r w:rsidRPr="006A55D0">
        <w:rPr>
          <w:color w:val="000000"/>
          <w:lang w:val="en-GB"/>
        </w:rPr>
        <w:t xml:space="preserve">Representative histological changes in the stomach of </w:t>
      </w:r>
      <w:r w:rsidRPr="006A55D0">
        <w:rPr>
          <w:i/>
          <w:color w:val="000000"/>
          <w:lang w:val="en-GB"/>
        </w:rPr>
        <w:t>H. pylori</w:t>
      </w:r>
      <w:r w:rsidRPr="006A55D0">
        <w:rPr>
          <w:iCs/>
          <w:color w:val="000000"/>
          <w:lang w:val="en-GB"/>
        </w:rPr>
        <w:t xml:space="preserve"> </w:t>
      </w:r>
      <w:r w:rsidRPr="006A55D0">
        <w:rPr>
          <w:color w:val="000000"/>
          <w:lang w:val="en-GB"/>
        </w:rPr>
        <w:t xml:space="preserve">infected mice (b, d, f, h) and non-infected mice (a, c, e, g) after 6 months (a, b, e, f) and 12 months (c, d, g, h) pi on </w:t>
      </w:r>
      <w:r w:rsidRPr="006A55D0">
        <w:rPr>
          <w:rFonts w:ascii="Times" w:hAnsi="Times" w:cs="FranklinGothicEF-Medium"/>
          <w:color w:val="000000"/>
          <w:lang w:val="en-GB"/>
        </w:rPr>
        <w:t>hematoxylin and eosin (</w:t>
      </w:r>
      <w:r w:rsidRPr="006A55D0">
        <w:rPr>
          <w:color w:val="000000"/>
          <w:lang w:val="en-GB"/>
        </w:rPr>
        <w:t xml:space="preserve">H&amp;E) (a to d) and </w:t>
      </w:r>
      <w:r w:rsidRPr="006A55D0">
        <w:rPr>
          <w:rFonts w:ascii="Times" w:hAnsi="Times" w:cs="FranklinGothicEF-Medium"/>
          <w:color w:val="000000"/>
          <w:lang w:val="en-GB"/>
        </w:rPr>
        <w:t>Periodic acid-Schiff and Alcian (</w:t>
      </w:r>
      <w:r w:rsidRPr="006A55D0">
        <w:rPr>
          <w:color w:val="000000"/>
          <w:lang w:val="en-GB"/>
        </w:rPr>
        <w:t xml:space="preserve">PAS-Alcian) Blue (e to h) stained paraffin sections. Original magnification 2x, bar: 500 </w:t>
      </w:r>
      <w:r w:rsidRPr="006A55D0">
        <w:rPr>
          <w:rFonts w:ascii="Symbol" w:hAnsi="Symbol"/>
          <w:color w:val="000000"/>
          <w:lang w:val="en-GB"/>
        </w:rPr>
        <w:t></w:t>
      </w:r>
      <w:r w:rsidRPr="006A55D0">
        <w:rPr>
          <w:color w:val="000000"/>
          <w:lang w:val="en-GB"/>
        </w:rPr>
        <w:t xml:space="preserve">m. Non-infected mice after 6 months show gastritis, epithelial defects with glands dilatation, glandular hyperplasia, and parietal gland atrophy with intestinal metaplasia as indicated by the presence of intestinal type acidic mucin (blue) or mixed mucins (azure) instead of gastric-type neutral mucins (red) on the PAS-Alcian Blue staining, and dysplasia (a, e). Infected mice, at 6 </w:t>
      </w:r>
      <w:r w:rsidR="003471DE" w:rsidRPr="006A55D0">
        <w:rPr>
          <w:color w:val="000000"/>
          <w:lang w:val="en-GB"/>
        </w:rPr>
        <w:t xml:space="preserve">and 12 </w:t>
      </w:r>
      <w:r w:rsidRPr="006A55D0">
        <w:rPr>
          <w:color w:val="000000"/>
          <w:lang w:val="en-GB"/>
        </w:rPr>
        <w:t xml:space="preserve">months pi show </w:t>
      </w:r>
      <w:r w:rsidRPr="006A55D0">
        <w:rPr>
          <w:lang w:val="en-GB"/>
        </w:rPr>
        <w:t>more severe inflammatory</w:t>
      </w:r>
      <w:r w:rsidR="00A656DD" w:rsidRPr="006A55D0">
        <w:rPr>
          <w:lang w:val="en-GB"/>
        </w:rPr>
        <w:t xml:space="preserve"> (</w:t>
      </w:r>
      <w:r w:rsidR="00A656DD" w:rsidRPr="006A55D0">
        <w:rPr>
          <w:i/>
          <w:lang w:val="en-GB"/>
        </w:rPr>
        <w:t>p</w:t>
      </w:r>
      <w:r w:rsidR="00985CC3" w:rsidRPr="006A55D0">
        <w:rPr>
          <w:i/>
          <w:lang w:val="en-GB"/>
        </w:rPr>
        <w:t>=0.048</w:t>
      </w:r>
      <w:r w:rsidR="003471DE" w:rsidRPr="006A55D0">
        <w:rPr>
          <w:i/>
          <w:lang w:val="en-GB"/>
        </w:rPr>
        <w:t xml:space="preserve"> and p=</w:t>
      </w:r>
      <w:r w:rsidR="00693755" w:rsidRPr="006A55D0">
        <w:rPr>
          <w:i/>
          <w:lang w:val="en-GB"/>
        </w:rPr>
        <w:t>0</w:t>
      </w:r>
      <w:r w:rsidR="004C18A4" w:rsidRPr="006A55D0">
        <w:rPr>
          <w:i/>
          <w:lang w:val="en-GB"/>
        </w:rPr>
        <w:t>.</w:t>
      </w:r>
      <w:r w:rsidR="00693755" w:rsidRPr="006A55D0">
        <w:rPr>
          <w:i/>
          <w:lang w:val="en-GB"/>
        </w:rPr>
        <w:t>002</w:t>
      </w:r>
      <w:r w:rsidR="00985CC3" w:rsidRPr="006A55D0">
        <w:rPr>
          <w:lang w:val="en-GB"/>
        </w:rPr>
        <w:t>)</w:t>
      </w:r>
      <w:r w:rsidRPr="006A55D0">
        <w:rPr>
          <w:lang w:val="en-GB"/>
        </w:rPr>
        <w:t xml:space="preserve">, </w:t>
      </w:r>
      <w:r w:rsidR="003471DE" w:rsidRPr="006A55D0">
        <w:rPr>
          <w:lang w:val="en-GB"/>
        </w:rPr>
        <w:t xml:space="preserve">atrophy </w:t>
      </w:r>
      <w:r w:rsidR="00693755" w:rsidRPr="006A55D0">
        <w:rPr>
          <w:lang w:val="en-GB"/>
        </w:rPr>
        <w:t>(</w:t>
      </w:r>
      <w:r w:rsidR="00693755" w:rsidRPr="006A55D0">
        <w:rPr>
          <w:i/>
          <w:lang w:val="en-GB"/>
        </w:rPr>
        <w:t>p=</w:t>
      </w:r>
      <w:r w:rsidR="001B258A" w:rsidRPr="006A55D0">
        <w:rPr>
          <w:i/>
          <w:lang w:val="en-GB"/>
        </w:rPr>
        <w:t>0</w:t>
      </w:r>
      <w:r w:rsidR="004C18A4" w:rsidRPr="006A55D0">
        <w:rPr>
          <w:i/>
          <w:lang w:val="en-GB"/>
        </w:rPr>
        <w:t>.</w:t>
      </w:r>
      <w:r w:rsidR="001B258A" w:rsidRPr="006A55D0">
        <w:rPr>
          <w:i/>
          <w:lang w:val="en-GB"/>
        </w:rPr>
        <w:t>005 and p=</w:t>
      </w:r>
      <w:r w:rsidR="00076864" w:rsidRPr="006A55D0">
        <w:rPr>
          <w:i/>
          <w:lang w:val="en-GB"/>
        </w:rPr>
        <w:t>0</w:t>
      </w:r>
      <w:r w:rsidR="004C18A4" w:rsidRPr="006A55D0">
        <w:rPr>
          <w:i/>
          <w:lang w:val="en-GB"/>
        </w:rPr>
        <w:t>.</w:t>
      </w:r>
      <w:r w:rsidR="00076864" w:rsidRPr="006A55D0">
        <w:rPr>
          <w:i/>
          <w:lang w:val="en-GB"/>
        </w:rPr>
        <w:t>0005</w:t>
      </w:r>
      <w:r w:rsidR="00076864" w:rsidRPr="006A55D0">
        <w:rPr>
          <w:lang w:val="en-GB"/>
        </w:rPr>
        <w:t xml:space="preserve">), </w:t>
      </w:r>
      <w:r w:rsidR="00F16C55" w:rsidRPr="006A55D0">
        <w:rPr>
          <w:lang w:val="en-GB"/>
        </w:rPr>
        <w:t>hyperplasia (</w:t>
      </w:r>
      <w:r w:rsidR="00F16C55" w:rsidRPr="006A55D0">
        <w:rPr>
          <w:i/>
          <w:lang w:val="en-GB"/>
        </w:rPr>
        <w:t>p=0.048</w:t>
      </w:r>
      <w:r w:rsidR="00076864" w:rsidRPr="006A55D0">
        <w:rPr>
          <w:i/>
          <w:lang w:val="en-GB"/>
        </w:rPr>
        <w:t xml:space="preserve"> and p=</w:t>
      </w:r>
      <w:r w:rsidR="005A198E" w:rsidRPr="006A55D0">
        <w:rPr>
          <w:i/>
          <w:lang w:val="en-GB"/>
        </w:rPr>
        <w:t>0</w:t>
      </w:r>
      <w:r w:rsidR="004C18A4" w:rsidRPr="006A55D0">
        <w:rPr>
          <w:i/>
          <w:lang w:val="en-GB"/>
        </w:rPr>
        <w:t>.</w:t>
      </w:r>
      <w:r w:rsidR="005A198E" w:rsidRPr="006A55D0">
        <w:rPr>
          <w:i/>
          <w:lang w:val="en-GB"/>
        </w:rPr>
        <w:t>002</w:t>
      </w:r>
      <w:r w:rsidR="00F16C55" w:rsidRPr="006A55D0">
        <w:rPr>
          <w:lang w:val="en-GB"/>
        </w:rPr>
        <w:t>)</w:t>
      </w:r>
      <w:r w:rsidRPr="006A55D0">
        <w:rPr>
          <w:lang w:val="en-GB"/>
        </w:rPr>
        <w:t xml:space="preserve">, </w:t>
      </w:r>
      <w:r w:rsidR="00F16C55" w:rsidRPr="006A55D0">
        <w:rPr>
          <w:lang w:val="en-GB"/>
        </w:rPr>
        <w:t>intestinal metaplasia (</w:t>
      </w:r>
      <w:r w:rsidR="00F16C55" w:rsidRPr="006A55D0">
        <w:rPr>
          <w:i/>
          <w:lang w:val="en-GB"/>
        </w:rPr>
        <w:t>p=0.0</w:t>
      </w:r>
      <w:r w:rsidR="00024883" w:rsidRPr="006A55D0">
        <w:rPr>
          <w:i/>
          <w:lang w:val="en-GB"/>
        </w:rPr>
        <w:t>5</w:t>
      </w:r>
      <w:r w:rsidR="00A371A5" w:rsidRPr="006A55D0">
        <w:rPr>
          <w:lang w:val="en-GB"/>
        </w:rPr>
        <w:t xml:space="preserve">; </w:t>
      </w:r>
      <w:r w:rsidR="00324533" w:rsidRPr="006A55D0">
        <w:rPr>
          <w:lang w:val="en-GB"/>
        </w:rPr>
        <w:t>6 months</w:t>
      </w:r>
      <w:r w:rsidR="00324533" w:rsidRPr="006A55D0">
        <w:rPr>
          <w:i/>
          <w:lang w:val="en-GB"/>
        </w:rPr>
        <w:t>)</w:t>
      </w:r>
      <w:r w:rsidR="00F16C55" w:rsidRPr="006A55D0">
        <w:rPr>
          <w:lang w:val="en-GB"/>
        </w:rPr>
        <w:t xml:space="preserve"> and dysplasia (</w:t>
      </w:r>
      <w:r w:rsidR="00F16C55" w:rsidRPr="006A55D0">
        <w:rPr>
          <w:i/>
          <w:lang w:val="en-GB"/>
        </w:rPr>
        <w:t>p=0.0</w:t>
      </w:r>
      <w:r w:rsidR="009E6A48" w:rsidRPr="006A55D0">
        <w:rPr>
          <w:i/>
          <w:lang w:val="en-GB"/>
        </w:rPr>
        <w:t>12</w:t>
      </w:r>
      <w:r w:rsidR="00A371A5" w:rsidRPr="006A55D0">
        <w:rPr>
          <w:i/>
          <w:lang w:val="en-GB"/>
        </w:rPr>
        <w:t xml:space="preserve"> and p=0</w:t>
      </w:r>
      <w:r w:rsidR="004C18A4" w:rsidRPr="006A55D0">
        <w:rPr>
          <w:i/>
          <w:lang w:val="en-GB"/>
        </w:rPr>
        <w:t>.</w:t>
      </w:r>
      <w:r w:rsidR="00A371A5" w:rsidRPr="006A55D0">
        <w:rPr>
          <w:i/>
          <w:lang w:val="en-GB"/>
        </w:rPr>
        <w:t>003</w:t>
      </w:r>
      <w:r w:rsidR="00F16C55" w:rsidRPr="006A55D0">
        <w:rPr>
          <w:lang w:val="en-GB"/>
        </w:rPr>
        <w:t>)</w:t>
      </w:r>
      <w:r w:rsidRPr="006A55D0">
        <w:rPr>
          <w:lang w:val="en-GB"/>
        </w:rPr>
        <w:t xml:space="preserve">, associated with a greater thickness of the gastric mucosa compared to controls (b, f). Uninfected mice show more severe gastric lesions after 12 months than 6 months (c, g). </w:t>
      </w:r>
      <w:r w:rsidR="009E6A48" w:rsidRPr="006A55D0">
        <w:rPr>
          <w:lang w:val="en-GB"/>
        </w:rPr>
        <w:t>After 12 months</w:t>
      </w:r>
      <w:r w:rsidRPr="006A55D0">
        <w:rPr>
          <w:lang w:val="en-GB"/>
        </w:rPr>
        <w:t xml:space="preserve">, infected-mice display low-grade GIN, as defined by dysplasia and herniation into the sub-mucosa (d, h).  </w:t>
      </w:r>
      <w:r w:rsidRPr="006A55D0">
        <w:rPr>
          <w:b/>
          <w:lang w:val="en-GB"/>
        </w:rPr>
        <w:t xml:space="preserve">B) </w:t>
      </w:r>
      <w:r w:rsidRPr="006A55D0">
        <w:rPr>
          <w:lang w:val="en-GB"/>
        </w:rPr>
        <w:t>Anti-</w:t>
      </w:r>
      <w:r w:rsidRPr="006A55D0">
        <w:rPr>
          <w:i/>
          <w:lang w:val="en-GB"/>
        </w:rPr>
        <w:t>H. pylori</w:t>
      </w:r>
      <w:r w:rsidRPr="006A55D0">
        <w:rPr>
          <w:lang w:val="en-GB"/>
        </w:rPr>
        <w:t xml:space="preserve"> antibodies in the sera of mice detected by Enzyme-linked Immunosorbant Assay (ELISA). The results are presented as A405-492 readings for diluted samples (1:100). Horizontal bars represent median values. </w:t>
      </w:r>
      <w:r w:rsidRPr="006A55D0">
        <w:rPr>
          <w:b/>
          <w:lang w:val="en-GB"/>
        </w:rPr>
        <w:t>C)</w:t>
      </w:r>
      <w:r w:rsidRPr="006A55D0">
        <w:rPr>
          <w:lang w:val="en-GB"/>
        </w:rPr>
        <w:t xml:space="preserve"> </w:t>
      </w:r>
      <w:r w:rsidRPr="006A55D0">
        <w:rPr>
          <w:rFonts w:ascii="Times" w:hAnsi="Times" w:cs="FranklinGothicEF-Medium"/>
          <w:lang w:val="en-GB"/>
        </w:rPr>
        <w:t xml:space="preserve">Semi-quantitative evaluation of histologic lesions induced by </w:t>
      </w:r>
      <w:r w:rsidRPr="006A55D0">
        <w:rPr>
          <w:i/>
          <w:lang w:val="en-GB"/>
        </w:rPr>
        <w:t>H. pylori</w:t>
      </w:r>
      <w:r w:rsidRPr="006A55D0">
        <w:rPr>
          <w:rFonts w:ascii="Times" w:hAnsi="Times" w:cs="FranklinGothicEF-Medium"/>
          <w:lang w:val="en-GB"/>
        </w:rPr>
        <w:t xml:space="preserve"> infection in the gastric mucosa of mice. The microscopic changes were characterized on gastric tissue sections stained by (H&amp;E) and PAS-Alcian blue staining. Scores for the severity of gastric </w:t>
      </w:r>
      <w:r w:rsidRPr="006A55D0">
        <w:rPr>
          <w:rFonts w:ascii="Times" w:hAnsi="Times" w:cs="FranklinGothicEF-Medium"/>
          <w:lang w:val="en-GB"/>
        </w:rPr>
        <w:lastRenderedPageBreak/>
        <w:t xml:space="preserve">inflammation, presence of hyperplasia, intestinal metaplasia and dysplasia, which are considered preneoplastic lesions, and atrophy of parietal cells are similar after 6 and 12 months of infection and higher than the non-infected group at the same time-point. </w:t>
      </w:r>
      <w:r w:rsidR="0033301B" w:rsidRPr="006A55D0">
        <w:rPr>
          <w:rFonts w:ascii="Times" w:hAnsi="Times" w:cs="FranklinGothicEF-Medium"/>
          <w:color w:val="000000"/>
          <w:lang w:val="en-GB"/>
        </w:rPr>
        <w:t xml:space="preserve">Infected </w:t>
      </w:r>
      <w:r w:rsidR="000522E3" w:rsidRPr="006A55D0">
        <w:rPr>
          <w:rFonts w:ascii="Times" w:hAnsi="Times" w:cs="FranklinGothicEF-Medium"/>
          <w:i/>
          <w:color w:val="000000"/>
          <w:lang w:val="en-GB"/>
        </w:rPr>
        <w:t>vs</w:t>
      </w:r>
      <w:r w:rsidR="000522E3" w:rsidRPr="006A55D0">
        <w:rPr>
          <w:rFonts w:ascii="Times" w:hAnsi="Times" w:cs="FranklinGothicEF-Medium"/>
          <w:color w:val="000000"/>
          <w:lang w:val="en-GB"/>
        </w:rPr>
        <w:t xml:space="preserve"> non-infected </w:t>
      </w:r>
      <w:r w:rsidR="0033301B" w:rsidRPr="006A55D0">
        <w:rPr>
          <w:rFonts w:ascii="Times" w:hAnsi="Times" w:cs="FranklinGothicEF-Medium"/>
          <w:color w:val="000000"/>
          <w:lang w:val="en-GB"/>
        </w:rPr>
        <w:t>mice</w:t>
      </w:r>
      <w:r w:rsidR="000522E3" w:rsidRPr="006A55D0">
        <w:rPr>
          <w:rFonts w:ascii="Times" w:hAnsi="Times" w:cs="FranklinGothicEF-Medium"/>
          <w:color w:val="000000"/>
          <w:lang w:val="en-GB"/>
        </w:rPr>
        <w:t xml:space="preserve">, </w:t>
      </w:r>
      <w:r w:rsidR="0033301B" w:rsidRPr="006A55D0">
        <w:rPr>
          <w:rFonts w:ascii="Times" w:hAnsi="Times" w:cs="FranklinGothicEF-Medium"/>
          <w:color w:val="000000"/>
          <w:lang w:val="en-GB"/>
        </w:rPr>
        <w:t>p&lt;0.05</w:t>
      </w:r>
      <w:r w:rsidR="00BA5063" w:rsidRPr="006A55D0">
        <w:rPr>
          <w:rFonts w:ascii="Times" w:hAnsi="Times" w:cs="FranklinGothicEF-Medium"/>
          <w:color w:val="000000"/>
          <w:lang w:val="en-GB"/>
        </w:rPr>
        <w:t xml:space="preserve">*; </w:t>
      </w:r>
      <w:r w:rsidR="0033301B" w:rsidRPr="006A55D0">
        <w:rPr>
          <w:rFonts w:ascii="Times" w:hAnsi="Times" w:cs="FranklinGothicEF-Medium"/>
          <w:color w:val="000000"/>
          <w:lang w:val="en-GB"/>
        </w:rPr>
        <w:t>p&lt;0.01</w:t>
      </w:r>
      <w:r w:rsidR="00BA5063" w:rsidRPr="006A55D0">
        <w:rPr>
          <w:rFonts w:ascii="Times" w:hAnsi="Times" w:cs="FranklinGothicEF-Medium"/>
          <w:color w:val="000000"/>
          <w:lang w:val="en-GB"/>
        </w:rPr>
        <w:t xml:space="preserve">**; </w:t>
      </w:r>
      <w:r w:rsidR="0033301B" w:rsidRPr="006A55D0">
        <w:rPr>
          <w:rFonts w:ascii="Times" w:hAnsi="Times" w:cs="FranklinGothicEF-Medium"/>
          <w:color w:val="000000"/>
          <w:lang w:val="en-GB"/>
        </w:rPr>
        <w:t xml:space="preserve">p&lt;0.001***. </w:t>
      </w:r>
      <w:r w:rsidRPr="006A55D0">
        <w:rPr>
          <w:rFonts w:ascii="Times" w:hAnsi="Times" w:cs="FranklinGothicEF-Medium"/>
          <w:b/>
          <w:color w:val="000000"/>
          <w:lang w:val="en-GB"/>
        </w:rPr>
        <w:t xml:space="preserve">D) </w:t>
      </w:r>
      <w:r w:rsidRPr="006A55D0">
        <w:rPr>
          <w:rFonts w:ascii="Times" w:hAnsi="Times" w:cs="FranklinGothicEF-Medium"/>
          <w:color w:val="000000"/>
          <w:lang w:val="en-GB"/>
        </w:rPr>
        <w:t xml:space="preserve">Expression of genes coding for </w:t>
      </w:r>
      <w:r w:rsidRPr="006A55D0">
        <w:rPr>
          <w:rFonts w:ascii="Times" w:hAnsi="Times" w:cs="FranklinGothicEF-Medium"/>
          <w:i/>
          <w:color w:val="000000"/>
          <w:lang w:val="en-GB"/>
        </w:rPr>
        <w:t>Sod1</w:t>
      </w:r>
      <w:r w:rsidRPr="006A55D0">
        <w:rPr>
          <w:rFonts w:ascii="Times" w:hAnsi="Times" w:cs="FranklinGothicEF-Medium"/>
          <w:color w:val="000000"/>
          <w:lang w:val="en-GB"/>
        </w:rPr>
        <w:t xml:space="preserve">, </w:t>
      </w:r>
      <w:r w:rsidRPr="006A55D0">
        <w:rPr>
          <w:rFonts w:ascii="Times" w:hAnsi="Times" w:cs="FranklinGothicEF-Medium"/>
          <w:i/>
          <w:color w:val="000000"/>
          <w:lang w:val="en-GB"/>
        </w:rPr>
        <w:t>Sod2,</w:t>
      </w:r>
      <w:r w:rsidRPr="006A55D0">
        <w:rPr>
          <w:rFonts w:ascii="Times" w:hAnsi="Times" w:cs="FranklinGothicEF-Medium"/>
          <w:color w:val="000000"/>
          <w:lang w:val="en-GB"/>
        </w:rPr>
        <w:t xml:space="preserve"> and </w:t>
      </w:r>
      <w:r w:rsidRPr="006A55D0">
        <w:rPr>
          <w:rFonts w:ascii="Times" w:hAnsi="Times" w:cs="FranklinGothicEF-Medium"/>
          <w:i/>
          <w:color w:val="000000"/>
          <w:lang w:val="en-GB"/>
        </w:rPr>
        <w:t>Catalase</w:t>
      </w:r>
      <w:r w:rsidRPr="006A55D0">
        <w:rPr>
          <w:rFonts w:ascii="Times" w:hAnsi="Times" w:cs="FranklinGothicEF-Medium"/>
          <w:color w:val="000000"/>
          <w:lang w:val="en-GB"/>
        </w:rPr>
        <w:t xml:space="preserve"> quantified by RT-qPCR from RNA </w:t>
      </w:r>
      <w:r w:rsidRPr="006A55D0">
        <w:rPr>
          <w:color w:val="000000"/>
          <w:lang w:val="en-GB"/>
        </w:rPr>
        <w:t xml:space="preserve">isolated from the gastric mucosa of infected and non-infected mice at each time-point. Values represent the mean ± SD of </w:t>
      </w:r>
      <w:r w:rsidR="007A28F6">
        <w:rPr>
          <w:color w:val="000000"/>
          <w:lang w:val="en-GB"/>
        </w:rPr>
        <w:t>three</w:t>
      </w:r>
      <w:r w:rsidR="007A28F6" w:rsidRPr="006A55D0">
        <w:rPr>
          <w:color w:val="000000"/>
          <w:lang w:val="en-GB"/>
        </w:rPr>
        <w:t xml:space="preserve"> </w:t>
      </w:r>
      <w:r w:rsidRPr="006A55D0">
        <w:rPr>
          <w:color w:val="000000"/>
          <w:lang w:val="en-GB"/>
        </w:rPr>
        <w:t xml:space="preserve">independent measurements for each group of mice. Infected mice compared to non-infected; </w:t>
      </w:r>
      <w:r w:rsidR="00BA5063" w:rsidRPr="006A55D0">
        <w:rPr>
          <w:color w:val="000000"/>
          <w:lang w:val="en-GB"/>
        </w:rPr>
        <w:t xml:space="preserve">p&lt;0.05*, </w:t>
      </w:r>
      <w:r w:rsidRPr="006A55D0">
        <w:rPr>
          <w:color w:val="000000"/>
          <w:lang w:val="en-GB"/>
        </w:rPr>
        <w:t>p&lt;0.01</w:t>
      </w:r>
      <w:r w:rsidR="00BA5063" w:rsidRPr="006A55D0">
        <w:rPr>
          <w:color w:val="000000"/>
          <w:lang w:val="en-GB"/>
        </w:rPr>
        <w:t xml:space="preserve">**. </w:t>
      </w:r>
    </w:p>
    <w:p w14:paraId="10AAE62F" w14:textId="77777777" w:rsidR="00A53767" w:rsidRPr="006A55D0" w:rsidRDefault="00A53767" w:rsidP="008A018B">
      <w:pPr>
        <w:spacing w:line="480" w:lineRule="auto"/>
        <w:rPr>
          <w:rFonts w:ascii="Times" w:hAnsi="Times" w:cs="FranklinGothicEF-Medium"/>
          <w:b/>
          <w:color w:val="000000"/>
          <w:lang w:val="en-GB"/>
        </w:rPr>
      </w:pPr>
      <w:r w:rsidRPr="006A55D0">
        <w:rPr>
          <w:rFonts w:ascii="Times" w:hAnsi="Times" w:cs="FranklinGothicEF-Medium"/>
          <w:b/>
          <w:color w:val="000000"/>
          <w:lang w:val="en-GB"/>
        </w:rPr>
        <w:t xml:space="preserve"> </w:t>
      </w:r>
    </w:p>
    <w:p w14:paraId="074D412A" w14:textId="77777777" w:rsidR="00DC460E" w:rsidRPr="006A55D0" w:rsidRDefault="00DC460E" w:rsidP="00A53767">
      <w:pPr>
        <w:widowControl w:val="0"/>
        <w:autoSpaceDE w:val="0"/>
        <w:autoSpaceDN w:val="0"/>
        <w:adjustRightInd w:val="0"/>
        <w:spacing w:line="480" w:lineRule="auto"/>
        <w:jc w:val="both"/>
        <w:rPr>
          <w:rFonts w:ascii="Times" w:hAnsi="Times" w:cs="FranklinGothicEF-Medium"/>
          <w:b/>
          <w:color w:val="000000"/>
          <w:lang w:val="en-GB"/>
        </w:rPr>
      </w:pPr>
      <w:r w:rsidRPr="006A55D0">
        <w:rPr>
          <w:rFonts w:ascii="Times" w:hAnsi="Times" w:cs="FranklinGothicEF-Medium"/>
          <w:b/>
          <w:color w:val="000000"/>
          <w:lang w:val="en-GB"/>
        </w:rPr>
        <w:t xml:space="preserve">Figure S2. </w:t>
      </w:r>
      <w:r w:rsidR="007B5D76" w:rsidRPr="006A55D0">
        <w:rPr>
          <w:rFonts w:ascii="Times" w:hAnsi="Times" w:cs="FranklinGothicEF-Medium"/>
          <w:b/>
          <w:color w:val="000000"/>
          <w:lang w:val="en-GB"/>
        </w:rPr>
        <w:t>A</w:t>
      </w:r>
      <w:r w:rsidRPr="006A55D0">
        <w:rPr>
          <w:rFonts w:ascii="Times" w:hAnsi="Times" w:cs="FranklinGothicEF-Medium"/>
          <w:b/>
          <w:color w:val="000000"/>
          <w:lang w:val="en-GB"/>
        </w:rPr>
        <w:t>poptosis</w:t>
      </w:r>
      <w:r w:rsidR="003476F9" w:rsidRPr="006A55D0">
        <w:rPr>
          <w:rFonts w:ascii="Times" w:hAnsi="Times" w:cs="FranklinGothicEF-Medium"/>
          <w:b/>
          <w:color w:val="000000"/>
          <w:lang w:val="en-GB"/>
        </w:rPr>
        <w:t>, autophagy, and NF-</w:t>
      </w:r>
      <w:r w:rsidR="003476F9" w:rsidRPr="006A55D0">
        <w:rPr>
          <w:rFonts w:ascii="Symbol" w:hAnsi="Symbol" w:cs="FranklinGothicEF-Medium"/>
          <w:b/>
          <w:color w:val="000000"/>
          <w:lang w:val="en-GB"/>
        </w:rPr>
        <w:t></w:t>
      </w:r>
      <w:r w:rsidR="003476F9" w:rsidRPr="006A55D0">
        <w:rPr>
          <w:rFonts w:ascii="Times" w:hAnsi="Times" w:cs="FranklinGothicEF-Medium"/>
          <w:b/>
          <w:color w:val="000000"/>
          <w:lang w:val="en-GB"/>
        </w:rPr>
        <w:t>B</w:t>
      </w:r>
      <w:r w:rsidRPr="006A55D0">
        <w:rPr>
          <w:rFonts w:ascii="Times" w:hAnsi="Times" w:cs="FranklinGothicEF-Medium"/>
          <w:b/>
          <w:color w:val="000000"/>
          <w:lang w:val="en-GB"/>
        </w:rPr>
        <w:t xml:space="preserve"> </w:t>
      </w:r>
      <w:r w:rsidR="007B5D76" w:rsidRPr="006A55D0">
        <w:rPr>
          <w:rFonts w:ascii="Times" w:hAnsi="Times" w:cs="FranklinGothicEF-Medium"/>
          <w:b/>
          <w:color w:val="000000"/>
          <w:lang w:val="en-GB"/>
        </w:rPr>
        <w:t xml:space="preserve">factors </w:t>
      </w:r>
      <w:r w:rsidRPr="006A55D0">
        <w:rPr>
          <w:rFonts w:ascii="Times" w:hAnsi="Times" w:cs="FranklinGothicEF-Medium"/>
          <w:b/>
          <w:color w:val="000000"/>
          <w:lang w:val="en-GB"/>
        </w:rPr>
        <w:t>in</w:t>
      </w:r>
      <w:r w:rsidR="003476F9" w:rsidRPr="006A55D0">
        <w:rPr>
          <w:rFonts w:ascii="Times" w:hAnsi="Times" w:cs="FranklinGothicEF-Medium"/>
          <w:b/>
          <w:color w:val="000000"/>
          <w:lang w:val="en-GB"/>
        </w:rPr>
        <w:t xml:space="preserve"> </w:t>
      </w:r>
      <w:r w:rsidR="007B5D76" w:rsidRPr="006A55D0">
        <w:rPr>
          <w:rFonts w:ascii="Times" w:hAnsi="Times" w:cs="FranklinGothicEF-Medium"/>
          <w:b/>
          <w:color w:val="000000"/>
          <w:lang w:val="en-GB"/>
        </w:rPr>
        <w:t xml:space="preserve">mice </w:t>
      </w:r>
      <w:r w:rsidRPr="006A55D0">
        <w:rPr>
          <w:rFonts w:ascii="Times" w:hAnsi="Times" w:cs="FranklinGothicEF-Medium"/>
          <w:b/>
          <w:color w:val="000000"/>
          <w:lang w:val="en-GB"/>
        </w:rPr>
        <w:t xml:space="preserve">gastric </w:t>
      </w:r>
      <w:r w:rsidR="003476F9" w:rsidRPr="006A55D0">
        <w:rPr>
          <w:rFonts w:ascii="Times" w:hAnsi="Times" w:cs="FranklinGothicEF-Medium"/>
          <w:b/>
          <w:color w:val="000000"/>
          <w:lang w:val="en-GB"/>
        </w:rPr>
        <w:t>mucosa</w:t>
      </w:r>
      <w:r w:rsidRPr="006A55D0">
        <w:rPr>
          <w:rFonts w:ascii="Times" w:hAnsi="Times" w:cs="FranklinGothicEF-Medium"/>
          <w:b/>
          <w:color w:val="000000"/>
          <w:lang w:val="en-GB"/>
        </w:rPr>
        <w:t xml:space="preserve"> upon 12-month</w:t>
      </w:r>
      <w:r w:rsidR="003476F9" w:rsidRPr="006A55D0">
        <w:rPr>
          <w:rFonts w:ascii="Times" w:hAnsi="Times" w:cs="FranklinGothicEF-Medium"/>
          <w:b/>
          <w:color w:val="000000"/>
          <w:lang w:val="en-GB"/>
        </w:rPr>
        <w:t xml:space="preserve"> infection</w:t>
      </w:r>
      <w:r w:rsidRPr="006A55D0">
        <w:rPr>
          <w:rFonts w:ascii="Times" w:hAnsi="Times" w:cs="FranklinGothicEF-Medium"/>
          <w:b/>
          <w:color w:val="000000"/>
          <w:lang w:val="en-GB"/>
        </w:rPr>
        <w:t xml:space="preserve">. </w:t>
      </w:r>
      <w:r w:rsidR="009B20EE" w:rsidRPr="006A55D0">
        <w:rPr>
          <w:rFonts w:ascii="Times" w:hAnsi="Times" w:cs="FranklinGothicEF-Medium"/>
          <w:color w:val="000000"/>
          <w:lang w:val="en-GB"/>
        </w:rPr>
        <w:t xml:space="preserve">Western blot analyses of gastric sample extracts of three independent mice per condition (6-month and 12-month </w:t>
      </w:r>
      <w:r w:rsidR="003D630B" w:rsidRPr="006A55D0">
        <w:rPr>
          <w:rFonts w:ascii="Times" w:hAnsi="Times" w:cs="FranklinGothicEF-Medium"/>
          <w:color w:val="000000"/>
          <w:lang w:val="en-GB"/>
        </w:rPr>
        <w:t xml:space="preserve">old </w:t>
      </w:r>
      <w:r w:rsidR="009B20EE" w:rsidRPr="006A55D0">
        <w:rPr>
          <w:rFonts w:ascii="Times" w:hAnsi="Times" w:cs="FranklinGothicEF-Medium"/>
          <w:color w:val="000000"/>
          <w:lang w:val="en-GB"/>
        </w:rPr>
        <w:t>mice</w:t>
      </w:r>
      <w:r w:rsidR="003D630B" w:rsidRPr="006A55D0">
        <w:rPr>
          <w:rFonts w:ascii="Times" w:hAnsi="Times" w:cs="FranklinGothicEF-Medium"/>
          <w:color w:val="000000"/>
          <w:lang w:val="en-GB"/>
        </w:rPr>
        <w:t>,</w:t>
      </w:r>
      <w:r w:rsidR="009B20EE" w:rsidRPr="006A55D0">
        <w:rPr>
          <w:rFonts w:ascii="Times" w:hAnsi="Times" w:cs="FranklinGothicEF-Medium"/>
          <w:color w:val="000000"/>
          <w:lang w:val="en-GB"/>
        </w:rPr>
        <w:t xml:space="preserve"> untreated </w:t>
      </w:r>
      <w:r w:rsidR="003D630B" w:rsidRPr="006A55D0">
        <w:rPr>
          <w:rFonts w:ascii="Times" w:hAnsi="Times" w:cs="FranklinGothicEF-Medium"/>
          <w:color w:val="000000"/>
          <w:lang w:val="en-GB"/>
        </w:rPr>
        <w:t>or</w:t>
      </w:r>
      <w:r w:rsidR="009B20EE" w:rsidRPr="006A55D0">
        <w:rPr>
          <w:rFonts w:ascii="Times" w:hAnsi="Times" w:cs="FranklinGothicEF-Medium"/>
          <w:color w:val="000000"/>
          <w:lang w:val="en-GB"/>
        </w:rPr>
        <w:t xml:space="preserve"> infected with the </w:t>
      </w:r>
      <w:r w:rsidR="009B20EE" w:rsidRPr="006A55D0">
        <w:rPr>
          <w:rFonts w:ascii="Times" w:hAnsi="Times" w:cs="FranklinGothicEF-Medium"/>
          <w:i/>
          <w:color w:val="000000"/>
          <w:lang w:val="en-GB"/>
        </w:rPr>
        <w:t>Hp</w:t>
      </w:r>
      <w:r w:rsidR="009B20EE" w:rsidRPr="006A55D0">
        <w:rPr>
          <w:rFonts w:ascii="Times" w:hAnsi="Times" w:cs="FranklinGothicEF-Medium"/>
          <w:color w:val="000000"/>
          <w:lang w:val="en-GB"/>
        </w:rPr>
        <w:t xml:space="preserve">SS1 strain). </w:t>
      </w:r>
      <w:r w:rsidRPr="006A55D0">
        <w:rPr>
          <w:rFonts w:ascii="Times" w:hAnsi="Times" w:cs="FranklinGothicEF-Medium"/>
          <w:b/>
          <w:color w:val="000000"/>
          <w:lang w:val="en-GB"/>
        </w:rPr>
        <w:t>A)</w:t>
      </w:r>
      <w:r w:rsidRPr="006A55D0">
        <w:rPr>
          <w:rFonts w:ascii="Times" w:hAnsi="Times" w:cs="FranklinGothicEF-Medium"/>
          <w:color w:val="000000"/>
          <w:lang w:val="en-GB"/>
        </w:rPr>
        <w:t xml:space="preserve"> Infection results in no change or increase of one of the two large fragments (p17/p19) </w:t>
      </w:r>
      <w:r w:rsidR="009A521F" w:rsidRPr="006A55D0">
        <w:rPr>
          <w:rFonts w:ascii="Times" w:hAnsi="Times" w:cs="FranklinGothicEF-Medium"/>
          <w:color w:val="000000"/>
          <w:lang w:val="en-GB"/>
        </w:rPr>
        <w:t xml:space="preserve">of </w:t>
      </w:r>
      <w:r w:rsidR="00011E82" w:rsidRPr="006A55D0">
        <w:rPr>
          <w:rFonts w:ascii="Times" w:hAnsi="Times" w:cs="FranklinGothicEF-Medium"/>
          <w:color w:val="000000"/>
          <w:lang w:val="en-GB"/>
        </w:rPr>
        <w:t>c</w:t>
      </w:r>
      <w:r w:rsidR="009A521F" w:rsidRPr="006A55D0">
        <w:rPr>
          <w:rFonts w:ascii="Times" w:hAnsi="Times" w:cs="FranklinGothicEF-Medium"/>
          <w:color w:val="000000"/>
          <w:lang w:val="en-GB"/>
        </w:rPr>
        <w:t xml:space="preserve">leaved Caspase-3 </w:t>
      </w:r>
      <w:r w:rsidRPr="006A55D0">
        <w:rPr>
          <w:rFonts w:ascii="Times" w:hAnsi="Times" w:cs="FranklinGothicEF-Medium"/>
          <w:color w:val="000000"/>
          <w:lang w:val="en-GB"/>
        </w:rPr>
        <w:t>in two out of t</w:t>
      </w:r>
      <w:r w:rsidR="0018504F" w:rsidRPr="006A55D0">
        <w:rPr>
          <w:rFonts w:ascii="Times" w:hAnsi="Times" w:cs="FranklinGothicEF-Medium"/>
          <w:color w:val="000000"/>
          <w:lang w:val="en-GB"/>
        </w:rPr>
        <w:t>h</w:t>
      </w:r>
      <w:r w:rsidRPr="006A55D0">
        <w:rPr>
          <w:rFonts w:ascii="Times" w:hAnsi="Times" w:cs="FranklinGothicEF-Medium"/>
          <w:color w:val="000000"/>
          <w:lang w:val="en-GB"/>
        </w:rPr>
        <w:t xml:space="preserve">ree mice per condition. The levels of the housekeeping protein GAPDH, as well as the total protein load stained with Ponceau S </w:t>
      </w:r>
      <w:r w:rsidR="009B20EE" w:rsidRPr="006A55D0">
        <w:rPr>
          <w:rFonts w:ascii="Times" w:hAnsi="Times" w:cs="FranklinGothicEF-Medium"/>
          <w:color w:val="000000"/>
          <w:lang w:val="en-GB"/>
        </w:rPr>
        <w:t>r</w:t>
      </w:r>
      <w:r w:rsidRPr="006A55D0">
        <w:rPr>
          <w:rFonts w:ascii="Times" w:hAnsi="Times" w:cs="FranklinGothicEF-Medium"/>
          <w:color w:val="000000"/>
          <w:lang w:val="en-GB"/>
        </w:rPr>
        <w:t xml:space="preserve">ed </w:t>
      </w:r>
      <w:r w:rsidR="00156148" w:rsidRPr="006A55D0">
        <w:rPr>
          <w:rFonts w:ascii="Times" w:hAnsi="Times" w:cs="FranklinGothicEF-Medium"/>
          <w:color w:val="000000"/>
          <w:lang w:val="en-GB"/>
        </w:rPr>
        <w:t xml:space="preserve">in the selected area </w:t>
      </w:r>
      <w:r w:rsidRPr="006A55D0">
        <w:rPr>
          <w:rFonts w:ascii="Times" w:hAnsi="Times" w:cs="FranklinGothicEF-Medium"/>
          <w:color w:val="000000"/>
          <w:lang w:val="en-GB"/>
        </w:rPr>
        <w:t>are shown below.</w:t>
      </w:r>
      <w:r w:rsidR="00BA5D0B" w:rsidRPr="006A55D0">
        <w:rPr>
          <w:rFonts w:ascii="Times" w:hAnsi="Times" w:cs="FranklinGothicEF-Medium"/>
          <w:color w:val="000000"/>
          <w:lang w:val="en-GB"/>
        </w:rPr>
        <w:t xml:space="preserve"> </w:t>
      </w:r>
      <w:r w:rsidR="004A3F00" w:rsidRPr="006A55D0">
        <w:rPr>
          <w:lang w:val="en-US"/>
        </w:rPr>
        <w:t xml:space="preserve">Samples were derived from the same experiment and the gel and blots were processed in parallel. </w:t>
      </w:r>
      <w:r w:rsidR="00DD3771" w:rsidRPr="006A55D0">
        <w:rPr>
          <w:lang w:val="en-US"/>
        </w:rPr>
        <w:t>The</w:t>
      </w:r>
      <w:r w:rsidR="004A3F00" w:rsidRPr="006A55D0">
        <w:rPr>
          <w:lang w:val="en-US"/>
        </w:rPr>
        <w:t xml:space="preserve"> blot was then sliced in horizontal sections to allow multiple immunolabelings with the same membrane. Sections were alternatively labeled with anti-cleaved Caspase-3 and anti-GAPDH. The corresponding uncropped gel/blots are shown in Supplementary Figure S7E.  </w:t>
      </w:r>
      <w:r w:rsidR="009B20EE" w:rsidRPr="006A55D0">
        <w:rPr>
          <w:rFonts w:ascii="Times" w:hAnsi="Times" w:cs="FranklinGothicEF-Medium"/>
          <w:b/>
          <w:color w:val="000000"/>
          <w:lang w:val="en-GB"/>
        </w:rPr>
        <w:t>B)</w:t>
      </w:r>
      <w:r w:rsidR="009B20EE" w:rsidRPr="006A55D0">
        <w:rPr>
          <w:rFonts w:ascii="Times" w:hAnsi="Times" w:cs="FranklinGothicEF-Medium"/>
          <w:color w:val="000000"/>
          <w:lang w:val="en-GB"/>
        </w:rPr>
        <w:t xml:space="preserve"> </w:t>
      </w:r>
      <w:r w:rsidR="009A521F" w:rsidRPr="006A55D0">
        <w:rPr>
          <w:rFonts w:ascii="Times" w:hAnsi="Times" w:cs="FranklinGothicEF-Medium"/>
          <w:color w:val="000000"/>
          <w:lang w:val="en-GB"/>
        </w:rPr>
        <w:t>Upper panel, increased levels of the p50 factor (canonical NF-</w:t>
      </w:r>
      <w:r w:rsidR="009A521F" w:rsidRPr="006A55D0">
        <w:rPr>
          <w:rFonts w:ascii="Symbol" w:hAnsi="Symbol" w:cs="FranklinGothicEF-Medium"/>
          <w:color w:val="000000"/>
          <w:lang w:val="en-GB"/>
        </w:rPr>
        <w:t></w:t>
      </w:r>
      <w:r w:rsidR="009A521F" w:rsidRPr="006A55D0">
        <w:rPr>
          <w:rFonts w:ascii="Times" w:hAnsi="Times" w:cs="FranklinGothicEF-Medium"/>
          <w:color w:val="000000"/>
          <w:lang w:val="en-GB"/>
        </w:rPr>
        <w:t>B) but not of the p105</w:t>
      </w:r>
      <w:r w:rsidR="003D5959" w:rsidRPr="006A55D0">
        <w:rPr>
          <w:rFonts w:ascii="Times" w:hAnsi="Times" w:cs="FranklinGothicEF-Medium"/>
          <w:color w:val="000000"/>
          <w:lang w:val="en-GB"/>
        </w:rPr>
        <w:t xml:space="preserve"> precursor</w:t>
      </w:r>
      <w:r w:rsidR="009A521F" w:rsidRPr="006A55D0">
        <w:rPr>
          <w:rFonts w:ascii="Times" w:hAnsi="Times" w:cs="FranklinGothicEF-Medium"/>
          <w:color w:val="000000"/>
          <w:lang w:val="en-GB"/>
        </w:rPr>
        <w:t>, nor of the p65 (relA) activator 12 month</w:t>
      </w:r>
      <w:r w:rsidR="0018504F" w:rsidRPr="006A55D0">
        <w:rPr>
          <w:rFonts w:ascii="Times" w:hAnsi="Times" w:cs="FranklinGothicEF-Medium"/>
          <w:color w:val="000000"/>
          <w:lang w:val="en-GB"/>
        </w:rPr>
        <w:t>s</w:t>
      </w:r>
      <w:r w:rsidR="009A521F" w:rsidRPr="006A55D0">
        <w:rPr>
          <w:rFonts w:ascii="Times" w:hAnsi="Times" w:cs="FranklinGothicEF-Medium"/>
          <w:color w:val="000000"/>
          <w:lang w:val="en-GB"/>
        </w:rPr>
        <w:t xml:space="preserve"> after infection compared to non-infected mice. Lower panel, i</w:t>
      </w:r>
      <w:r w:rsidR="009B20EE" w:rsidRPr="006A55D0">
        <w:rPr>
          <w:rFonts w:ascii="Times" w:hAnsi="Times" w:cs="FranklinGothicEF-Medium"/>
          <w:color w:val="000000"/>
          <w:lang w:val="en-GB"/>
        </w:rPr>
        <w:t xml:space="preserve">ncreased levels of one or both LC3B bands </w:t>
      </w:r>
      <w:r w:rsidR="009A521F" w:rsidRPr="006A55D0">
        <w:rPr>
          <w:rFonts w:ascii="Times" w:hAnsi="Times" w:cs="FranklinGothicEF-Medium"/>
          <w:color w:val="000000"/>
          <w:lang w:val="en-GB"/>
        </w:rPr>
        <w:t>after</w:t>
      </w:r>
      <w:r w:rsidR="009B20EE" w:rsidRPr="006A55D0">
        <w:rPr>
          <w:rFonts w:ascii="Times" w:hAnsi="Times" w:cs="FranklinGothicEF-Medium"/>
          <w:color w:val="000000"/>
          <w:lang w:val="en-GB"/>
        </w:rPr>
        <w:t xml:space="preserve"> 12 months</w:t>
      </w:r>
      <w:r w:rsidR="009A521F" w:rsidRPr="006A55D0">
        <w:rPr>
          <w:rFonts w:ascii="Times" w:hAnsi="Times" w:cs="FranklinGothicEF-Medium"/>
          <w:color w:val="000000"/>
          <w:lang w:val="en-GB"/>
        </w:rPr>
        <w:t xml:space="preserve"> infection compared to non-infected mice. </w:t>
      </w:r>
      <w:r w:rsidR="00FE39C7" w:rsidRPr="006A55D0">
        <w:rPr>
          <w:lang w:val="en-US"/>
        </w:rPr>
        <w:t xml:space="preserve">Samples were derived from the same experiment and the gels and blots were processed in parallel. Each blot was then sliced in horizontal sections to allow multiple immunolabelings with the same membrane. </w:t>
      </w:r>
      <w:r w:rsidR="00FE39C7" w:rsidRPr="006A55D0">
        <w:rPr>
          <w:rFonts w:ascii="Times" w:hAnsi="Times" w:cs="FranklinGothicEF-Medium"/>
          <w:color w:val="000000"/>
          <w:lang w:val="en-GB"/>
        </w:rPr>
        <w:t xml:space="preserve">The same </w:t>
      </w:r>
      <w:r w:rsidR="00FE39C7" w:rsidRPr="006A55D0">
        <w:rPr>
          <w:rFonts w:ascii="Times" w:hAnsi="Times" w:cs="FranklinGothicEF-Medium"/>
          <w:color w:val="000000"/>
          <w:lang w:val="en-GB"/>
        </w:rPr>
        <w:lastRenderedPageBreak/>
        <w:t xml:space="preserve">gel was used for the p105/p50, p65, and LC3B analyses; the levels of the housekeeping protein GAPDH are shown below. </w:t>
      </w:r>
      <w:r w:rsidR="00FE39C7" w:rsidRPr="006A55D0">
        <w:rPr>
          <w:lang w:val="en-US"/>
        </w:rPr>
        <w:t>The corresponding uncropped gel/blots are shown in Supplementary Figure S7F (the original, uncropped p105/p50 blot is shown here).</w:t>
      </w:r>
    </w:p>
    <w:p w14:paraId="39C9A28D" w14:textId="77777777" w:rsidR="009A521F" w:rsidRPr="006A55D0" w:rsidRDefault="009A521F" w:rsidP="00A53767">
      <w:pPr>
        <w:widowControl w:val="0"/>
        <w:autoSpaceDE w:val="0"/>
        <w:autoSpaceDN w:val="0"/>
        <w:adjustRightInd w:val="0"/>
        <w:spacing w:line="480" w:lineRule="auto"/>
        <w:jc w:val="both"/>
        <w:rPr>
          <w:rFonts w:ascii="Times" w:hAnsi="Times" w:cs="FranklinGothicEF-Medium"/>
          <w:b/>
          <w:color w:val="000000"/>
          <w:lang w:val="en-GB"/>
        </w:rPr>
      </w:pPr>
    </w:p>
    <w:p w14:paraId="076DE134" w14:textId="77777777" w:rsidR="00723B4A" w:rsidRPr="006A55D0" w:rsidRDefault="00A53767" w:rsidP="00A94569">
      <w:pPr>
        <w:widowControl w:val="0"/>
        <w:autoSpaceDE w:val="0"/>
        <w:autoSpaceDN w:val="0"/>
        <w:adjustRightInd w:val="0"/>
        <w:spacing w:line="480" w:lineRule="auto"/>
        <w:jc w:val="both"/>
        <w:rPr>
          <w:lang w:val="en-US"/>
        </w:rPr>
      </w:pPr>
      <w:r w:rsidRPr="006A55D0">
        <w:rPr>
          <w:rFonts w:ascii="Times" w:hAnsi="Times" w:cs="FranklinGothicEF-Medium"/>
          <w:b/>
          <w:color w:val="000000"/>
          <w:lang w:val="en-GB"/>
        </w:rPr>
        <w:t xml:space="preserve">Figure </w:t>
      </w:r>
      <w:r w:rsidR="0022719F" w:rsidRPr="006A55D0">
        <w:rPr>
          <w:rFonts w:ascii="Times" w:hAnsi="Times" w:cs="FranklinGothicEF-Medium"/>
          <w:b/>
          <w:color w:val="000000"/>
          <w:lang w:val="en-GB"/>
        </w:rPr>
        <w:t>S3</w:t>
      </w:r>
      <w:r w:rsidRPr="006A55D0">
        <w:rPr>
          <w:rFonts w:ascii="Times" w:hAnsi="Times" w:cs="FranklinGothicEF-Medium"/>
          <w:b/>
          <w:color w:val="000000"/>
          <w:lang w:val="en-GB"/>
        </w:rPr>
        <w:t xml:space="preserve">. Cell proliferation and apoptosis upon </w:t>
      </w:r>
      <w:r w:rsidRPr="006A55D0">
        <w:rPr>
          <w:b/>
          <w:i/>
          <w:color w:val="000000"/>
          <w:lang w:val="en-GB"/>
        </w:rPr>
        <w:t>H. pylori</w:t>
      </w:r>
      <w:r w:rsidRPr="006A55D0">
        <w:rPr>
          <w:rFonts w:ascii="Times" w:hAnsi="Times" w:cs="FranklinGothicEF-Medium"/>
          <w:b/>
          <w:color w:val="000000"/>
          <w:lang w:val="en-GB"/>
        </w:rPr>
        <w:t xml:space="preserve"> infection of AGS cells. A)</w:t>
      </w:r>
      <w:r w:rsidRPr="006A55D0">
        <w:rPr>
          <w:rFonts w:ascii="Times" w:hAnsi="Times" w:cs="FranklinGothicEF-Medium"/>
          <w:color w:val="000000"/>
          <w:lang w:val="en-GB"/>
        </w:rPr>
        <w:t xml:space="preserve"> Cell proliferation was measured by quantification of BrdU incorporation in the DNA of AGS cells infected with </w:t>
      </w:r>
      <w:r w:rsidRPr="006A55D0">
        <w:rPr>
          <w:rFonts w:ascii="Times" w:hAnsi="Times" w:cs="FranklinGothicEF-Medium"/>
          <w:i/>
          <w:color w:val="000000"/>
          <w:lang w:val="en-GB"/>
        </w:rPr>
        <w:t>Hp</w:t>
      </w:r>
      <w:r w:rsidRPr="006A55D0">
        <w:rPr>
          <w:rFonts w:ascii="Times" w:hAnsi="Times" w:cs="FranklinGothicEF-Medium"/>
          <w:color w:val="000000"/>
          <w:lang w:val="en-GB"/>
        </w:rPr>
        <w:t xml:space="preserve">26695 and </w:t>
      </w:r>
      <w:r w:rsidRPr="006A55D0">
        <w:rPr>
          <w:rFonts w:ascii="Times" w:hAnsi="Times" w:cs="FranklinGothicEF-Medium"/>
          <w:i/>
          <w:color w:val="000000"/>
          <w:lang w:val="en-GB"/>
        </w:rPr>
        <w:t>Hp</w:t>
      </w:r>
      <w:r w:rsidRPr="006A55D0">
        <w:rPr>
          <w:rFonts w:ascii="Times" w:hAnsi="Times" w:cs="FranklinGothicEF-Medium"/>
          <w:color w:val="000000"/>
          <w:lang w:val="en-GB"/>
        </w:rPr>
        <w:t>26695∆</w:t>
      </w:r>
      <w:r w:rsidRPr="006A55D0">
        <w:rPr>
          <w:rFonts w:ascii="Times" w:hAnsi="Times" w:cs="FranklinGothicEF-Medium"/>
          <w:i/>
          <w:color w:val="000000"/>
          <w:lang w:val="en-GB"/>
        </w:rPr>
        <w:t xml:space="preserve">vacA </w:t>
      </w:r>
      <w:r w:rsidRPr="006A55D0">
        <w:rPr>
          <w:rFonts w:ascii="Times" w:hAnsi="Times" w:cs="FranklinGothicEF-Medium"/>
          <w:color w:val="000000"/>
          <w:lang w:val="en-GB"/>
        </w:rPr>
        <w:t xml:space="preserve">for 24h (upper panel) and 48h (lower panel). The analysis was performed during 48h in cultures initiated with 80% and 40% confluent cells for the time-points 24h and 48h pi, respectively. </w:t>
      </w:r>
      <w:r w:rsidR="00F82F17" w:rsidRPr="006A55D0">
        <w:rPr>
          <w:rFonts w:ascii="Times" w:hAnsi="Times" w:cs="FranklinGothicEF-Medium"/>
          <w:color w:val="000000"/>
          <w:lang w:val="en-GB"/>
        </w:rPr>
        <w:t xml:space="preserve">Note that in the </w:t>
      </w:r>
      <w:r w:rsidR="00887933" w:rsidRPr="006A55D0">
        <w:rPr>
          <w:rFonts w:ascii="Times" w:hAnsi="Times" w:cs="FranklinGothicEF-Medium"/>
          <w:color w:val="000000"/>
          <w:lang w:val="en-GB"/>
        </w:rPr>
        <w:t>upper panel</w:t>
      </w:r>
      <w:r w:rsidR="00F82F17" w:rsidRPr="006A55D0">
        <w:rPr>
          <w:rFonts w:ascii="Times" w:hAnsi="Times" w:cs="FranklinGothicEF-Medium"/>
          <w:color w:val="000000"/>
          <w:lang w:val="en-GB"/>
        </w:rPr>
        <w:t xml:space="preserve"> we extended analysis beyond</w:t>
      </w:r>
      <w:r w:rsidR="00887933" w:rsidRPr="006A55D0">
        <w:rPr>
          <w:rFonts w:ascii="Times" w:hAnsi="Times" w:cs="FranklinGothicEF-Medium"/>
          <w:color w:val="000000"/>
          <w:lang w:val="en-GB"/>
        </w:rPr>
        <w:t xml:space="preserve"> </w:t>
      </w:r>
      <w:r w:rsidR="00D031B3" w:rsidRPr="006A55D0">
        <w:rPr>
          <w:rFonts w:ascii="Times" w:hAnsi="Times" w:cs="FranklinGothicEF-Medium"/>
          <w:color w:val="000000"/>
          <w:lang w:val="en-GB"/>
        </w:rPr>
        <w:t xml:space="preserve">the </w:t>
      </w:r>
      <w:r w:rsidR="00887933" w:rsidRPr="006A55D0">
        <w:rPr>
          <w:rFonts w:ascii="Times" w:hAnsi="Times" w:cs="FranklinGothicEF-Medium"/>
          <w:color w:val="000000"/>
          <w:lang w:val="en-GB"/>
        </w:rPr>
        <w:t>24</w:t>
      </w:r>
      <w:r w:rsidR="00F82F17" w:rsidRPr="006A55D0">
        <w:rPr>
          <w:rFonts w:ascii="Times" w:hAnsi="Times" w:cs="FranklinGothicEF-Medium"/>
          <w:color w:val="000000"/>
          <w:lang w:val="en-GB"/>
        </w:rPr>
        <w:t>h</w:t>
      </w:r>
      <w:r w:rsidR="00D031B3" w:rsidRPr="006A55D0">
        <w:rPr>
          <w:rFonts w:ascii="Times" w:hAnsi="Times" w:cs="FranklinGothicEF-Medium"/>
          <w:color w:val="000000"/>
          <w:lang w:val="en-GB"/>
        </w:rPr>
        <w:t xml:space="preserve"> time-point;</w:t>
      </w:r>
      <w:r w:rsidR="00F82F17" w:rsidRPr="006A55D0">
        <w:rPr>
          <w:rFonts w:ascii="Times" w:hAnsi="Times" w:cs="FranklinGothicEF-Medium"/>
          <w:color w:val="000000"/>
          <w:lang w:val="en-GB"/>
        </w:rPr>
        <w:t xml:space="preserve"> both non-infected and infected cells proliferate in the next 24h</w:t>
      </w:r>
      <w:r w:rsidR="00D031B3" w:rsidRPr="006A55D0">
        <w:rPr>
          <w:rFonts w:ascii="Times" w:hAnsi="Times" w:cs="FranklinGothicEF-Medium"/>
          <w:color w:val="000000"/>
          <w:lang w:val="en-GB"/>
        </w:rPr>
        <w:t xml:space="preserve"> (proliferation)</w:t>
      </w:r>
      <w:r w:rsidR="005B68F2" w:rsidRPr="006A55D0">
        <w:rPr>
          <w:rFonts w:ascii="Times" w:hAnsi="Times" w:cs="FranklinGothicEF-Medium"/>
          <w:color w:val="000000"/>
          <w:lang w:val="en-GB"/>
        </w:rPr>
        <w:t>;</w:t>
      </w:r>
      <w:r w:rsidR="00D031B3" w:rsidRPr="006A55D0">
        <w:rPr>
          <w:rFonts w:ascii="Times" w:hAnsi="Times" w:cs="FranklinGothicEF-Medium"/>
          <w:color w:val="000000"/>
          <w:lang w:val="en-GB"/>
        </w:rPr>
        <w:t xml:space="preserve"> p&lt;0.001*</w:t>
      </w:r>
      <w:r w:rsidR="005B68F2" w:rsidRPr="006A55D0">
        <w:rPr>
          <w:rFonts w:ascii="Times" w:hAnsi="Times" w:cs="FranklinGothicEF-Medium"/>
          <w:color w:val="000000"/>
          <w:lang w:val="en-GB"/>
        </w:rPr>
        <w:t xml:space="preserve"> 48h </w:t>
      </w:r>
      <w:r w:rsidR="005B68F2" w:rsidRPr="006A55D0">
        <w:rPr>
          <w:rFonts w:ascii="Times" w:hAnsi="Times" w:cs="FranklinGothicEF-Medium"/>
          <w:i/>
          <w:color w:val="000000"/>
          <w:lang w:val="en-GB"/>
        </w:rPr>
        <w:t>vs</w:t>
      </w:r>
      <w:r w:rsidR="005B68F2" w:rsidRPr="006A55D0">
        <w:rPr>
          <w:rFonts w:ascii="Times" w:hAnsi="Times" w:cs="FranklinGothicEF-Medium"/>
          <w:color w:val="000000"/>
          <w:lang w:val="en-GB"/>
        </w:rPr>
        <w:t xml:space="preserve"> 24h</w:t>
      </w:r>
      <w:r w:rsidR="00D031B3" w:rsidRPr="006A55D0">
        <w:rPr>
          <w:rFonts w:ascii="Times" w:hAnsi="Times" w:cs="FranklinGothicEF-Medium"/>
          <w:color w:val="000000"/>
          <w:lang w:val="en-GB"/>
        </w:rPr>
        <w:t xml:space="preserve">. </w:t>
      </w:r>
      <w:r w:rsidR="00FF4027" w:rsidRPr="006A55D0">
        <w:rPr>
          <w:rFonts w:ascii="Times" w:hAnsi="Times" w:cs="FranklinGothicEF-Medium"/>
          <w:color w:val="000000"/>
          <w:lang w:val="en-GB"/>
        </w:rPr>
        <w:t xml:space="preserve">When not visible, error bars stand inside the </w:t>
      </w:r>
      <w:r w:rsidR="004321D8" w:rsidRPr="006A55D0">
        <w:rPr>
          <w:rFonts w:ascii="Times" w:hAnsi="Times" w:cs="FranklinGothicEF-Medium"/>
          <w:color w:val="000000"/>
          <w:lang w:val="en-GB"/>
        </w:rPr>
        <w:t>size of the symbols</w:t>
      </w:r>
      <w:r w:rsidR="00721B6E" w:rsidRPr="006A55D0">
        <w:rPr>
          <w:rFonts w:ascii="Times" w:hAnsi="Times" w:cs="FranklinGothicEF-Medium"/>
          <w:b/>
          <w:color w:val="000000"/>
          <w:lang w:val="en-GB"/>
        </w:rPr>
        <w:t>.</w:t>
      </w:r>
      <w:r w:rsidRPr="006A55D0">
        <w:rPr>
          <w:rFonts w:ascii="Times" w:hAnsi="Times" w:cs="FranklinGothicEF-Medium"/>
          <w:color w:val="000000"/>
          <w:lang w:val="en-GB"/>
        </w:rPr>
        <w:t xml:space="preserve"> Apoptosis was detected by flow cytometry using Annexin V-FITC fluorochrome at 24h (upper panel) and 48h (lower panel). </w:t>
      </w:r>
      <w:r w:rsidR="0022719F" w:rsidRPr="006A55D0">
        <w:rPr>
          <w:rFonts w:ascii="Times" w:hAnsi="Times" w:cs="FranklinGothicEF-Medium"/>
          <w:b/>
          <w:color w:val="000000"/>
          <w:lang w:val="en-GB"/>
        </w:rPr>
        <w:t xml:space="preserve">C) </w:t>
      </w:r>
      <w:r w:rsidR="00A90B2D" w:rsidRPr="006A55D0">
        <w:rPr>
          <w:color w:val="000000"/>
          <w:lang w:val="en-US"/>
        </w:rPr>
        <w:t>Analysis of the cell cycle with PI and FACS of non-infected and infected cells at 24h (upper panel) and 48h (lower panel). Histograms show the percentage of cells in each of the G0/G1, S, and G2/M phases of the cell cycle</w:t>
      </w:r>
      <w:r w:rsidR="00162890" w:rsidRPr="006A55D0">
        <w:rPr>
          <w:color w:val="000000"/>
          <w:lang w:val="en-US"/>
        </w:rPr>
        <w:t>, after doublet discrimination</w:t>
      </w:r>
      <w:r w:rsidR="00A90B2D" w:rsidRPr="006A55D0">
        <w:rPr>
          <w:color w:val="000000"/>
          <w:lang w:val="en-US"/>
        </w:rPr>
        <w:t>. Mean of 3 experiments ± SD.</w:t>
      </w:r>
      <w:r w:rsidR="00A90B2D" w:rsidRPr="006A55D0">
        <w:rPr>
          <w:color w:val="FF0000"/>
          <w:lang w:val="en-US"/>
        </w:rPr>
        <w:t xml:space="preserve"> </w:t>
      </w:r>
      <w:r w:rsidR="00A94569" w:rsidRPr="006A55D0">
        <w:rPr>
          <w:rFonts w:ascii="Times" w:hAnsi="Times" w:cs="FranklinGothicEF-Medium"/>
          <w:b/>
          <w:color w:val="000000"/>
          <w:lang w:val="en-GB"/>
        </w:rPr>
        <w:t xml:space="preserve">D) </w:t>
      </w:r>
      <w:r w:rsidR="005E57A1" w:rsidRPr="006A55D0">
        <w:rPr>
          <w:rFonts w:ascii="Times" w:hAnsi="Times" w:cs="FranklinGothicEF-Medium"/>
          <w:color w:val="000000"/>
          <w:lang w:val="en-GB"/>
        </w:rPr>
        <w:t xml:space="preserve">Western blot of PARP-1, full-length </w:t>
      </w:r>
      <w:r w:rsidR="000616FC" w:rsidRPr="006A55D0">
        <w:rPr>
          <w:rFonts w:ascii="Times" w:hAnsi="Times" w:cs="FranklinGothicEF-Medium"/>
          <w:color w:val="000000"/>
          <w:lang w:val="en-GB"/>
        </w:rPr>
        <w:t xml:space="preserve">and </w:t>
      </w:r>
      <w:r w:rsidR="005E57A1" w:rsidRPr="006A55D0">
        <w:rPr>
          <w:rFonts w:ascii="Times" w:hAnsi="Times" w:cs="FranklinGothicEF-Medium"/>
          <w:color w:val="000000"/>
          <w:lang w:val="en-GB"/>
        </w:rPr>
        <w:t>cleaved</w:t>
      </w:r>
      <w:r w:rsidR="000616FC" w:rsidRPr="006A55D0">
        <w:rPr>
          <w:rFonts w:ascii="Times" w:hAnsi="Times" w:cs="FranklinGothicEF-Medium"/>
          <w:color w:val="000000"/>
          <w:lang w:val="en-GB"/>
        </w:rPr>
        <w:t xml:space="preserve"> form (89 kDa, </w:t>
      </w:r>
      <w:r w:rsidR="005E57A1" w:rsidRPr="006A55D0">
        <w:rPr>
          <w:rFonts w:ascii="Times" w:hAnsi="Times" w:cs="FranklinGothicEF-Medium"/>
          <w:color w:val="000000"/>
          <w:lang w:val="en-GB"/>
        </w:rPr>
        <w:t>apoptosis), show</w:t>
      </w:r>
      <w:r w:rsidR="000616FC" w:rsidRPr="006A55D0">
        <w:rPr>
          <w:rFonts w:ascii="Times" w:hAnsi="Times" w:cs="FranklinGothicEF-Medium"/>
          <w:color w:val="000000"/>
          <w:lang w:val="en-GB"/>
        </w:rPr>
        <w:t>s</w:t>
      </w:r>
      <w:r w:rsidR="005E57A1" w:rsidRPr="006A55D0">
        <w:rPr>
          <w:rFonts w:ascii="Times" w:hAnsi="Times" w:cs="FranklinGothicEF-Medium"/>
          <w:color w:val="000000"/>
          <w:lang w:val="en-GB"/>
        </w:rPr>
        <w:t xml:space="preserve"> signal in all samples, including non-infected cells.</w:t>
      </w:r>
      <w:r w:rsidR="005E57A1" w:rsidRPr="006A55D0" w:rsidDel="005E57A1">
        <w:rPr>
          <w:rFonts w:ascii="Times" w:hAnsi="Times" w:cs="FranklinGothicEF-Medium"/>
          <w:color w:val="000000"/>
          <w:lang w:val="en-GB"/>
        </w:rPr>
        <w:t xml:space="preserve"> </w:t>
      </w:r>
      <w:r w:rsidR="005E57A1" w:rsidRPr="006A55D0">
        <w:rPr>
          <w:rFonts w:ascii="Times" w:hAnsi="Times" w:cs="FranklinGothicEF-Medium"/>
          <w:color w:val="000000"/>
          <w:lang w:val="en-GB"/>
        </w:rPr>
        <w:t xml:space="preserve">The percent of cleaved PARP-1, which is digested by caspases (in particular Caspase-3) and other enzymes is </w:t>
      </w:r>
      <w:r w:rsidR="002B6538" w:rsidRPr="006A55D0">
        <w:rPr>
          <w:rFonts w:ascii="Times" w:hAnsi="Times" w:cs="FranklinGothicEF-Medium"/>
          <w:color w:val="000000"/>
          <w:lang w:val="en-GB"/>
        </w:rPr>
        <w:t>shown in the histogram on the right.</w:t>
      </w:r>
      <w:r w:rsidR="005E57A1" w:rsidRPr="006A55D0">
        <w:rPr>
          <w:rFonts w:ascii="Times" w:hAnsi="Times" w:cs="FranklinGothicEF-Medium"/>
          <w:color w:val="000000"/>
          <w:lang w:val="en-GB"/>
        </w:rPr>
        <w:t xml:space="preserve"> </w:t>
      </w:r>
      <w:r w:rsidR="00F85F14" w:rsidRPr="006A55D0">
        <w:rPr>
          <w:rFonts w:ascii="Times" w:hAnsi="Times" w:cs="FranklinGothicEF-Medium"/>
          <w:color w:val="000000"/>
          <w:lang w:val="en-GB"/>
        </w:rPr>
        <w:t xml:space="preserve">On the right the positive control C1+ (H1299 cells treated with 100µM Menadione for 1h). Note high basal levels of cleaved PARP-1 in AGS cells. </w:t>
      </w:r>
      <w:r w:rsidR="00A94569" w:rsidRPr="006A55D0">
        <w:rPr>
          <w:lang w:val="en-US"/>
        </w:rPr>
        <w:t xml:space="preserve">The blot was sliced in horizontal sections to allow multiple immunolabelings </w:t>
      </w:r>
      <w:r w:rsidR="00A757CF" w:rsidRPr="006A55D0">
        <w:rPr>
          <w:lang w:val="en-US"/>
        </w:rPr>
        <w:t xml:space="preserve">of </w:t>
      </w:r>
      <w:r w:rsidR="00A94569" w:rsidRPr="006A55D0">
        <w:rPr>
          <w:lang w:val="en-US"/>
        </w:rPr>
        <w:t xml:space="preserve">the same membrane (the </w:t>
      </w:r>
      <w:r w:rsidR="00A94569" w:rsidRPr="006A55D0">
        <w:rPr>
          <w:rFonts w:ascii="Times" w:hAnsi="Times" w:cs="FranklinGothicEF-Medium"/>
          <w:color w:val="000000"/>
          <w:lang w:val="en-GB"/>
        </w:rPr>
        <w:t xml:space="preserve">housekeeping protein GAPDH, </w:t>
      </w:r>
      <w:r w:rsidR="005E57A1" w:rsidRPr="006A55D0">
        <w:rPr>
          <w:lang w:val="en-US"/>
        </w:rPr>
        <w:t>cleaved Caspase-3 and cleaved Caspase-6</w:t>
      </w:r>
      <w:r w:rsidR="00A757CF" w:rsidRPr="006A55D0">
        <w:rPr>
          <w:lang w:val="en-US"/>
        </w:rPr>
        <w:t>,</w:t>
      </w:r>
      <w:r w:rsidR="005E57A1" w:rsidRPr="006A55D0">
        <w:rPr>
          <w:lang w:val="en-US"/>
        </w:rPr>
        <w:t xml:space="preserve"> </w:t>
      </w:r>
      <w:r w:rsidR="00A94569" w:rsidRPr="006A55D0">
        <w:rPr>
          <w:rFonts w:ascii="Times" w:hAnsi="Times" w:cs="FranklinGothicEF-Medium"/>
          <w:color w:val="000000"/>
          <w:lang w:val="en-GB"/>
        </w:rPr>
        <w:t xml:space="preserve">which </w:t>
      </w:r>
      <w:r w:rsidR="005E57A1" w:rsidRPr="006A55D0">
        <w:rPr>
          <w:rFonts w:ascii="Times" w:hAnsi="Times" w:cs="FranklinGothicEF-Medium"/>
          <w:color w:val="000000"/>
          <w:lang w:val="en-GB"/>
        </w:rPr>
        <w:t xml:space="preserve">are </w:t>
      </w:r>
      <w:r w:rsidR="00A94569" w:rsidRPr="006A55D0">
        <w:rPr>
          <w:rFonts w:ascii="Times" w:hAnsi="Times" w:cs="FranklinGothicEF-Medium"/>
          <w:color w:val="000000"/>
          <w:lang w:val="en-GB"/>
        </w:rPr>
        <w:t xml:space="preserve">shown </w:t>
      </w:r>
      <w:r w:rsidR="005E57A1" w:rsidRPr="006A55D0">
        <w:rPr>
          <w:rFonts w:ascii="Times" w:hAnsi="Times" w:cs="FranklinGothicEF-Medium"/>
          <w:color w:val="000000"/>
          <w:lang w:val="en-GB"/>
        </w:rPr>
        <w:t>below</w:t>
      </w:r>
      <w:r w:rsidR="00A94569" w:rsidRPr="006A55D0">
        <w:rPr>
          <w:rFonts w:ascii="Times" w:hAnsi="Times" w:cs="FranklinGothicEF-Medium"/>
          <w:color w:val="000000"/>
          <w:lang w:val="en-GB"/>
        </w:rPr>
        <w:t>).</w:t>
      </w:r>
      <w:r w:rsidR="005E57A1" w:rsidRPr="006A55D0">
        <w:rPr>
          <w:rFonts w:ascii="Times" w:hAnsi="Times" w:cs="FranklinGothicEF-Medium"/>
          <w:color w:val="000000"/>
          <w:lang w:val="en-GB"/>
        </w:rPr>
        <w:t xml:space="preserve"> The cleaved Caspase-6 labelling was performed on the same membrane as for cleaved Caspase-3, after stripping from the previous labelling. No detectable cleaved Caspase-3 (17 kDa-19 kDa) or cleaved Caspase-6 </w:t>
      </w:r>
      <w:r w:rsidR="005E57A1" w:rsidRPr="006A55D0">
        <w:rPr>
          <w:rFonts w:ascii="Times" w:hAnsi="Times" w:cs="FranklinGothicEF-Medium"/>
          <w:color w:val="000000"/>
          <w:lang w:val="en-GB"/>
        </w:rPr>
        <w:lastRenderedPageBreak/>
        <w:t xml:space="preserve">(prevalent band 18 kDa) signal </w:t>
      </w:r>
      <w:r w:rsidR="00A757CF" w:rsidRPr="006A55D0">
        <w:rPr>
          <w:rFonts w:ascii="Times" w:hAnsi="Times" w:cs="FranklinGothicEF-Medium"/>
          <w:color w:val="000000"/>
          <w:lang w:val="en-GB"/>
        </w:rPr>
        <w:t xml:space="preserve">was observed </w:t>
      </w:r>
      <w:r w:rsidR="005E57A1" w:rsidRPr="006A55D0">
        <w:rPr>
          <w:rFonts w:ascii="Times" w:hAnsi="Times" w:cs="FranklinGothicEF-Medium"/>
          <w:color w:val="000000"/>
          <w:lang w:val="en-GB"/>
        </w:rPr>
        <w:t>in</w:t>
      </w:r>
      <w:r w:rsidR="005E57A1" w:rsidRPr="006A55D0">
        <w:rPr>
          <w:rFonts w:ascii="Times" w:hAnsi="Times" w:cs="FranklinGothicEF-Medium"/>
          <w:b/>
          <w:color w:val="000000"/>
          <w:lang w:val="en-GB"/>
        </w:rPr>
        <w:t xml:space="preserve"> </w:t>
      </w:r>
      <w:r w:rsidR="005E57A1" w:rsidRPr="006A55D0">
        <w:rPr>
          <w:rFonts w:ascii="Times" w:hAnsi="Times" w:cs="FranklinGothicEF-Medium"/>
          <w:color w:val="000000"/>
          <w:lang w:val="en-GB"/>
        </w:rPr>
        <w:t xml:space="preserve">AGS cells either non-infected or infected with the </w:t>
      </w:r>
      <w:r w:rsidR="005E57A1" w:rsidRPr="006A55D0">
        <w:rPr>
          <w:rFonts w:ascii="Times" w:hAnsi="Times" w:cs="FranklinGothicEF-Medium"/>
          <w:i/>
          <w:color w:val="000000"/>
          <w:lang w:val="en-GB"/>
        </w:rPr>
        <w:t>Hp26695</w:t>
      </w:r>
      <w:r w:rsidR="005E57A1" w:rsidRPr="006A55D0">
        <w:rPr>
          <w:rFonts w:ascii="Times" w:hAnsi="Times" w:cs="FranklinGothicEF-Medium"/>
          <w:color w:val="000000"/>
          <w:lang w:val="en-GB"/>
        </w:rPr>
        <w:t xml:space="preserve"> and </w:t>
      </w:r>
      <w:r w:rsidR="005E57A1" w:rsidRPr="006A55D0">
        <w:rPr>
          <w:rFonts w:ascii="Times" w:hAnsi="Times" w:cs="FranklinGothicEF-Medium"/>
          <w:i/>
          <w:color w:val="000000"/>
          <w:lang w:val="en-GB"/>
        </w:rPr>
        <w:t>Hp26695∆VacA</w:t>
      </w:r>
      <w:r w:rsidR="005E57A1" w:rsidRPr="006A55D0">
        <w:rPr>
          <w:rFonts w:ascii="Times" w:hAnsi="Times" w:cs="FranklinGothicEF-Medium"/>
          <w:color w:val="000000"/>
          <w:lang w:val="en-GB"/>
        </w:rPr>
        <w:t xml:space="preserve"> strains from 2h to 48h, differently from the positive control (C2</w:t>
      </w:r>
      <w:r w:rsidR="005E57A1" w:rsidRPr="006A55D0">
        <w:rPr>
          <w:rFonts w:ascii="Times" w:hAnsi="Times" w:cs="FranklinGothicEF-Medium"/>
          <w:color w:val="000000"/>
          <w:vertAlign w:val="superscript"/>
          <w:lang w:val="en-GB"/>
        </w:rPr>
        <w:t>+</w:t>
      </w:r>
      <w:r w:rsidR="005E57A1" w:rsidRPr="006A55D0">
        <w:rPr>
          <w:rFonts w:ascii="Times" w:hAnsi="Times" w:cs="FranklinGothicEF-Medium"/>
          <w:color w:val="000000"/>
          <w:lang w:val="en-GB"/>
        </w:rPr>
        <w:t>, H1299 human cells transduced with PINK</w:t>
      </w:r>
      <w:r w:rsidR="000616FC" w:rsidRPr="006A55D0">
        <w:rPr>
          <w:rFonts w:ascii="Times" w:hAnsi="Times" w:cs="FranklinGothicEF-Medium"/>
          <w:color w:val="000000"/>
          <w:lang w:val="en-GB"/>
        </w:rPr>
        <w:t>-</w:t>
      </w:r>
      <w:r w:rsidR="005E57A1" w:rsidRPr="006A55D0">
        <w:rPr>
          <w:rFonts w:ascii="Times" w:hAnsi="Times" w:cs="FranklinGothicEF-Medium"/>
          <w:color w:val="000000"/>
          <w:lang w:val="en-GB"/>
        </w:rPr>
        <w:t>1-shRNA for 5 days, an established model of activation of apoptosis</w:t>
      </w:r>
      <w:r w:rsidR="000616FC" w:rsidRPr="006A55D0">
        <w:rPr>
          <w:rFonts w:ascii="Times" w:hAnsi="Times" w:cs="FranklinGothicEF-Medium"/>
          <w:color w:val="000000"/>
          <w:lang w:val="en-GB"/>
        </w:rPr>
        <w:fldChar w:fldCharType="begin"/>
      </w:r>
      <w:r w:rsidR="000616FC" w:rsidRPr="006A55D0">
        <w:rPr>
          <w:rFonts w:ascii="Times" w:hAnsi="Times" w:cs="FranklinGothicEF-Medium"/>
          <w:color w:val="000000"/>
          <w:lang w:val="en-GB"/>
        </w:rPr>
        <w:instrText xml:space="preserve"> </w:instrText>
      </w:r>
      <w:r w:rsidR="00A5100D">
        <w:rPr>
          <w:rFonts w:ascii="Times" w:hAnsi="Times" w:cs="FranklinGothicEF-Medium"/>
          <w:color w:val="000000"/>
          <w:lang w:val="en-GB"/>
        </w:rPr>
        <w:instrText>ADDIN</w:instrText>
      </w:r>
      <w:r w:rsidR="000616FC" w:rsidRPr="006A55D0">
        <w:rPr>
          <w:rFonts w:ascii="Times" w:hAnsi="Times" w:cs="FranklinGothicEF-Medium"/>
          <w:color w:val="000000"/>
          <w:lang w:val="en-GB"/>
        </w:rPr>
        <w:instrText xml:space="preserve"> EN.CITE &lt;EndNote&gt;&lt;Cite&gt;&lt;Author&gt;Arena&lt;/Author&gt;&lt;Year&gt;2017&lt;/Year&gt;&lt;RecNum&gt;412&lt;/RecNum&gt;&lt;DisplayText&gt;&lt;style face="superscript"&gt;18&lt;/style&gt;&lt;/DisplayText&gt;&lt;record&gt;&lt;rec-number&gt;412&lt;/rec-number&gt;&lt;foreign-keys&gt;&lt;key app="EN" db-id="9azrtx09199frne00v3xwse9atss229w0daw"&gt;412&lt;/key&gt;&lt;/foreign-keys&gt;&lt;ref-type name="Journal Article"&gt;17&lt;/ref-type&gt;&lt;contributors&gt;&lt;authors&gt;&lt;author&gt;Arena, G.&lt;/author&gt;&lt;author&gt;Valente, E. M.&lt;/author&gt;&lt;/authors&gt;&lt;/contributors&gt;&lt;auth-address&gt;Institut de Recherche en Cancerologie de Montpellier (IRCM), Montpellier, France.&amp;#xD;INSERM, U1194, Montpellier, France.&amp;#xD;Universite Montpellier, Montpellier, France.&amp;#xD;Institut Regional du Cancer Montpellier, Montpellier, France.&amp;#xD;Section of Neurosciences, Department of Medicine and Surgery, University of Salerno, Salerno, Italy.&amp;#xD;Neurogenetics Unit, IRCCS Santa Lucia Foundation, Rome, Italy.&lt;/auth-address&gt;&lt;titles&gt;&lt;title&gt;PINK1 in the limelight: multiple functions of an eclectic protein in human health and disease&lt;/title&gt;&lt;secondary-title&gt;J Pathol&lt;/secondary-title&gt;&lt;alt-title&gt;The Journal of pathology&lt;/alt-title&gt;&lt;/titles&gt;&lt;periodical&gt;&lt;full-title&gt;J Pathol&lt;/full-title&gt;&lt;abbr-1&gt;The Journal of pathology&lt;/abbr-1&gt;&lt;/periodical&gt;&lt;alt-periodical&gt;&lt;full-title&gt;J Pathol&lt;/full-title&gt;&lt;abbr-1&gt;The Journal of pathology&lt;/abbr-1&gt;&lt;/alt-periodical&gt;&lt;pages&gt;251-263&lt;/pages&gt;&lt;volume&gt;241&lt;/volume&gt;&lt;number&gt;2&lt;/number&gt;&lt;keywords&gt;&lt;keyword&gt;Autophagy/*physiology&lt;/keyword&gt;&lt;keyword&gt;Humans&lt;/keyword&gt;&lt;keyword&gt;Mitochondria/*metabolism&lt;/keyword&gt;&lt;keyword&gt;Mitochondrial Degradation/*physiology&lt;/keyword&gt;&lt;keyword&gt;Neurons/*pathology&lt;/keyword&gt;&lt;keyword&gt;Parkinson Disease/diagnosis/*pathology&lt;/keyword&gt;&lt;keyword&gt;Protein Kinases/*genetics&lt;/keyword&gt;&lt;/keywords&gt;&lt;dates&gt;&lt;year&gt;2017&lt;/year&gt;&lt;pub-dates&gt;&lt;date&gt;Jan&lt;/date&gt;&lt;/pub-dates&gt;&lt;/dates&gt;&lt;isbn&gt;1096-9896 (Electronic)&amp;#xD;0022-3417 (Linking)&lt;/isbn&gt;&lt;accession-num&gt;27701735&lt;/accession-num&gt;&lt;urls&gt;&lt;related-urls&gt;&lt;url&gt;http://www.ncbi.nlm.nih.gov/pubmed/27701735&lt;/url&gt;&lt;/related-urls&gt;&lt;/urls&gt;&lt;electronic-resource-num&gt;10.1002/path.4815&lt;/electronic-resource-num&gt;&lt;/record&gt;&lt;/Cite&gt;&lt;/EndNote&gt;</w:instrText>
      </w:r>
      <w:r w:rsidR="000616FC" w:rsidRPr="006A55D0">
        <w:rPr>
          <w:rFonts w:ascii="Times" w:hAnsi="Times" w:cs="FranklinGothicEF-Medium"/>
          <w:color w:val="000000"/>
          <w:lang w:val="en-GB"/>
        </w:rPr>
        <w:fldChar w:fldCharType="separate"/>
      </w:r>
      <w:r w:rsidR="000616FC" w:rsidRPr="006A55D0">
        <w:rPr>
          <w:rFonts w:ascii="Times" w:hAnsi="Times" w:cs="FranklinGothicEF-Medium"/>
          <w:noProof/>
          <w:color w:val="000000"/>
          <w:vertAlign w:val="superscript"/>
          <w:lang w:val="en-GB"/>
        </w:rPr>
        <w:t>18</w:t>
      </w:r>
      <w:r w:rsidR="000616FC" w:rsidRPr="006A55D0">
        <w:rPr>
          <w:rFonts w:ascii="Times" w:hAnsi="Times" w:cs="FranklinGothicEF-Medium"/>
          <w:color w:val="000000"/>
          <w:lang w:val="en-GB"/>
        </w:rPr>
        <w:fldChar w:fldCharType="end"/>
      </w:r>
      <w:r w:rsidR="005E57A1" w:rsidRPr="006A55D0">
        <w:rPr>
          <w:rFonts w:ascii="Times" w:hAnsi="Times" w:cs="FranklinGothicEF-Medium"/>
          <w:color w:val="000000"/>
          <w:lang w:val="en-GB"/>
        </w:rPr>
        <w:t xml:space="preserve">). </w:t>
      </w:r>
      <w:r w:rsidR="00A94569" w:rsidRPr="006A55D0">
        <w:rPr>
          <w:rFonts w:ascii="Times" w:hAnsi="Times" w:cs="FranklinGothicEF-Medium"/>
          <w:color w:val="000000"/>
          <w:lang w:val="en-GB"/>
        </w:rPr>
        <w:t xml:space="preserve"> </w:t>
      </w:r>
      <w:r w:rsidR="00A94569" w:rsidRPr="006A55D0">
        <w:rPr>
          <w:rFonts w:ascii="Times" w:hAnsi="Times" w:cs="FranklinGothicEF-Medium"/>
          <w:b/>
          <w:color w:val="000000"/>
          <w:lang w:val="en-GB"/>
        </w:rPr>
        <w:t>E)</w:t>
      </w:r>
      <w:r w:rsidR="00A94569" w:rsidRPr="006A55D0">
        <w:rPr>
          <w:rFonts w:ascii="Times" w:hAnsi="Times" w:cs="FranklinGothicEF-Medium"/>
          <w:color w:val="000000"/>
          <w:lang w:val="en-GB"/>
        </w:rPr>
        <w:t xml:space="preserve"> Increased levels of both LC3B bands in particular form I) after 24h infection with the </w:t>
      </w:r>
      <w:r w:rsidR="00A94569" w:rsidRPr="006A55D0">
        <w:rPr>
          <w:rFonts w:ascii="Times" w:hAnsi="Times" w:cs="FranklinGothicEF-Medium"/>
          <w:i/>
          <w:color w:val="000000"/>
          <w:lang w:val="en-GB"/>
        </w:rPr>
        <w:t xml:space="preserve">Hp26695 </w:t>
      </w:r>
      <w:r w:rsidR="00A94569" w:rsidRPr="006A55D0">
        <w:rPr>
          <w:rFonts w:ascii="Times" w:hAnsi="Times" w:cs="FranklinGothicEF-Medium"/>
          <w:color w:val="000000"/>
          <w:lang w:val="en-GB"/>
        </w:rPr>
        <w:t xml:space="preserve">and, to a minor extent with the </w:t>
      </w:r>
      <w:r w:rsidR="00A94569" w:rsidRPr="006A55D0">
        <w:rPr>
          <w:rFonts w:ascii="Times" w:hAnsi="Times" w:cs="FranklinGothicEF-Medium"/>
          <w:i/>
          <w:color w:val="000000"/>
          <w:lang w:val="en-GB"/>
        </w:rPr>
        <w:t>Hp26695∆VacA</w:t>
      </w:r>
      <w:r w:rsidR="00A94569" w:rsidRPr="006A55D0">
        <w:rPr>
          <w:rFonts w:ascii="Times" w:hAnsi="Times" w:cs="FranklinGothicEF-Medium"/>
          <w:color w:val="000000"/>
          <w:lang w:val="en-GB"/>
        </w:rPr>
        <w:t xml:space="preserve"> strain. At 48h the levels of LC3B are undetectable as in controls. </w:t>
      </w:r>
      <w:r w:rsidR="00A94569" w:rsidRPr="006A55D0">
        <w:rPr>
          <w:lang w:val="en-US"/>
        </w:rPr>
        <w:t xml:space="preserve">The blot was sliced in horizontal sections to allow multiple immunolabelings with the same membrane (only LC3B labeling is shown here). </w:t>
      </w:r>
      <w:r w:rsidR="00A94569" w:rsidRPr="006A55D0">
        <w:rPr>
          <w:rFonts w:ascii="Times" w:hAnsi="Times" w:cs="FranklinGothicEF-Medium"/>
          <w:color w:val="000000"/>
          <w:lang w:val="en-GB"/>
        </w:rPr>
        <w:t xml:space="preserve">The levels of the housekeeping protein GAPDH are shown </w:t>
      </w:r>
      <w:r w:rsidR="005E57A1" w:rsidRPr="006A55D0">
        <w:rPr>
          <w:rFonts w:ascii="Times" w:hAnsi="Times" w:cs="FranklinGothicEF-Medium"/>
          <w:color w:val="000000"/>
          <w:lang w:val="en-GB"/>
        </w:rPr>
        <w:t>below</w:t>
      </w:r>
      <w:r w:rsidR="00A94569" w:rsidRPr="006A55D0">
        <w:rPr>
          <w:rFonts w:ascii="Times" w:hAnsi="Times" w:cs="FranklinGothicEF-Medium"/>
          <w:color w:val="000000"/>
          <w:lang w:val="en-GB"/>
        </w:rPr>
        <w:t xml:space="preserve">. </w:t>
      </w:r>
      <w:r w:rsidR="00A94569" w:rsidRPr="006A55D0">
        <w:rPr>
          <w:rFonts w:ascii="Times" w:hAnsi="Times" w:cs="FranklinGothicEF-Medium"/>
          <w:b/>
          <w:color w:val="000000"/>
          <w:lang w:val="en-GB"/>
        </w:rPr>
        <w:t>F)</w:t>
      </w:r>
      <w:r w:rsidR="00A94569" w:rsidRPr="006A55D0">
        <w:rPr>
          <w:rFonts w:ascii="Times" w:hAnsi="Times" w:cs="FranklinGothicEF-Medium"/>
          <w:color w:val="000000"/>
          <w:lang w:val="en-GB"/>
        </w:rPr>
        <w:t xml:space="preserve"> Increased levels of the p50 factor (canonical NF-</w:t>
      </w:r>
      <w:r w:rsidR="00A94569" w:rsidRPr="006A55D0">
        <w:rPr>
          <w:rFonts w:ascii="Symbol" w:hAnsi="Symbol" w:cs="FranklinGothicEF-Medium"/>
          <w:color w:val="000000"/>
          <w:lang w:val="en-GB"/>
        </w:rPr>
        <w:t></w:t>
      </w:r>
      <w:r w:rsidR="00A94569" w:rsidRPr="006A55D0">
        <w:rPr>
          <w:rFonts w:ascii="Times" w:hAnsi="Times" w:cs="FranklinGothicEF-Medium"/>
          <w:color w:val="000000"/>
          <w:lang w:val="en-GB"/>
        </w:rPr>
        <w:t xml:space="preserve">B) at to some extent of the p105 precursor, at 24h pi with the </w:t>
      </w:r>
      <w:r w:rsidR="00A94569" w:rsidRPr="006A55D0">
        <w:rPr>
          <w:rFonts w:ascii="Times" w:hAnsi="Times" w:cs="FranklinGothicEF-Medium"/>
          <w:i/>
          <w:color w:val="000000"/>
          <w:lang w:val="en-GB"/>
        </w:rPr>
        <w:t>Hp26695</w:t>
      </w:r>
      <w:r w:rsidR="00A94569" w:rsidRPr="006A55D0">
        <w:rPr>
          <w:rFonts w:ascii="Times" w:hAnsi="Times" w:cs="FranklinGothicEF-Medium"/>
          <w:color w:val="000000"/>
          <w:lang w:val="en-GB"/>
        </w:rPr>
        <w:t xml:space="preserve"> strain, but not with the </w:t>
      </w:r>
      <w:r w:rsidR="00A94569" w:rsidRPr="006A55D0">
        <w:rPr>
          <w:rFonts w:ascii="Times" w:hAnsi="Times" w:cs="FranklinGothicEF-Medium"/>
          <w:i/>
          <w:color w:val="000000"/>
          <w:lang w:val="en-GB"/>
        </w:rPr>
        <w:t>Hp26695∆VacA</w:t>
      </w:r>
      <w:r w:rsidR="00A94569" w:rsidRPr="006A55D0">
        <w:rPr>
          <w:rFonts w:ascii="Times" w:hAnsi="Times" w:cs="FranklinGothicEF-Medium"/>
          <w:color w:val="000000"/>
          <w:lang w:val="en-GB"/>
        </w:rPr>
        <w:t xml:space="preserve"> strain. </w:t>
      </w:r>
      <w:r w:rsidR="004250F3" w:rsidRPr="006A55D0">
        <w:rPr>
          <w:rFonts w:ascii="Times" w:hAnsi="Times" w:cs="FranklinGothicEF-Medium"/>
          <w:color w:val="000000"/>
          <w:lang w:val="en-GB"/>
        </w:rPr>
        <w:t xml:space="preserve">These proteins, in particular p105, migrate slower than predicted from their size. </w:t>
      </w:r>
      <w:r w:rsidR="00A94569" w:rsidRPr="006A55D0">
        <w:rPr>
          <w:rFonts w:ascii="Times" w:hAnsi="Times" w:cs="FranklinGothicEF-Medium"/>
          <w:color w:val="000000"/>
          <w:lang w:val="en-GB"/>
        </w:rPr>
        <w:t>For WB in E</w:t>
      </w:r>
      <w:r w:rsidR="005E57A1" w:rsidRPr="006A55D0">
        <w:rPr>
          <w:rFonts w:ascii="Times" w:hAnsi="Times" w:cs="FranklinGothicEF-Medium"/>
          <w:color w:val="000000"/>
          <w:lang w:val="en-GB"/>
        </w:rPr>
        <w:t xml:space="preserve"> and </w:t>
      </w:r>
      <w:r w:rsidR="00A94569" w:rsidRPr="006A55D0">
        <w:rPr>
          <w:rFonts w:ascii="Times" w:hAnsi="Times" w:cs="FranklinGothicEF-Medium"/>
          <w:color w:val="000000"/>
          <w:lang w:val="en-GB"/>
        </w:rPr>
        <w:t xml:space="preserve">F, </w:t>
      </w:r>
      <w:r w:rsidR="005E57A1" w:rsidRPr="006A55D0">
        <w:rPr>
          <w:rFonts w:ascii="Times" w:hAnsi="Times" w:cs="FranklinGothicEF-Medium"/>
          <w:color w:val="000000"/>
          <w:lang w:val="en-GB"/>
        </w:rPr>
        <w:t xml:space="preserve">as well as in D, </w:t>
      </w:r>
      <w:r w:rsidR="00A94569" w:rsidRPr="006A55D0">
        <w:rPr>
          <w:lang w:val="en-US"/>
        </w:rPr>
        <w:t>samples were derived from the same experiments and the gels and blots were processed in parallel. The corresponding uncropped blots are shown in Supplementary Figure S7G-I.</w:t>
      </w:r>
      <w:r w:rsidR="000616FC" w:rsidRPr="006A55D0">
        <w:rPr>
          <w:lang w:val="en-US"/>
        </w:rPr>
        <w:t xml:space="preserve"> </w:t>
      </w:r>
      <w:r w:rsidR="0060247A" w:rsidRPr="006A55D0">
        <w:rPr>
          <w:lang w:val="en-US"/>
        </w:rPr>
        <w:t>Western blots</w:t>
      </w:r>
      <w:r w:rsidR="00544998" w:rsidRPr="006A55D0">
        <w:rPr>
          <w:lang w:val="en-US"/>
        </w:rPr>
        <w:t xml:space="preserve"> in panel D </w:t>
      </w:r>
      <w:r w:rsidR="0060247A" w:rsidRPr="006A55D0">
        <w:rPr>
          <w:lang w:val="en-US"/>
        </w:rPr>
        <w:t>were detected with chemioluminescence (HRP-conjugated secondary antibodies).</w:t>
      </w:r>
    </w:p>
    <w:p w14:paraId="1D654389" w14:textId="77777777" w:rsidR="00A53767" w:rsidRPr="006A55D0" w:rsidRDefault="00544998" w:rsidP="00A94569">
      <w:pPr>
        <w:widowControl w:val="0"/>
        <w:autoSpaceDE w:val="0"/>
        <w:autoSpaceDN w:val="0"/>
        <w:adjustRightInd w:val="0"/>
        <w:spacing w:line="480" w:lineRule="auto"/>
        <w:jc w:val="both"/>
        <w:rPr>
          <w:lang w:val="en-US"/>
        </w:rPr>
      </w:pPr>
      <w:r w:rsidRPr="006A55D0">
        <w:rPr>
          <w:lang w:val="en-US"/>
        </w:rPr>
        <w:t xml:space="preserve"> </w:t>
      </w:r>
    </w:p>
    <w:p w14:paraId="50DCA8B9" w14:textId="77777777" w:rsidR="00A53767" w:rsidRPr="006A55D0" w:rsidRDefault="00A53767" w:rsidP="00A53767">
      <w:pPr>
        <w:widowControl w:val="0"/>
        <w:autoSpaceDE w:val="0"/>
        <w:autoSpaceDN w:val="0"/>
        <w:adjustRightInd w:val="0"/>
        <w:spacing w:line="480" w:lineRule="auto"/>
        <w:jc w:val="both"/>
        <w:rPr>
          <w:rFonts w:ascii="Times" w:hAnsi="Times" w:cs="FranklinGothicEF-Medium"/>
          <w:color w:val="000000"/>
          <w:lang w:val="en-GB"/>
        </w:rPr>
      </w:pPr>
      <w:r w:rsidRPr="006A55D0">
        <w:rPr>
          <w:rFonts w:ascii="Times" w:hAnsi="Times" w:cs="FranklinGothicEF-Medium"/>
          <w:b/>
          <w:color w:val="000000"/>
          <w:lang w:val="en-GB"/>
        </w:rPr>
        <w:t xml:space="preserve">Figure </w:t>
      </w:r>
      <w:r w:rsidR="000002E9" w:rsidRPr="006A55D0">
        <w:rPr>
          <w:rFonts w:ascii="Times" w:hAnsi="Times" w:cs="FranklinGothicEF-Medium"/>
          <w:b/>
          <w:color w:val="000000"/>
          <w:lang w:val="en-GB"/>
        </w:rPr>
        <w:t>S4</w:t>
      </w:r>
      <w:r w:rsidRPr="006A55D0">
        <w:rPr>
          <w:rFonts w:ascii="Times" w:hAnsi="Times" w:cs="FranklinGothicEF-Medium"/>
          <w:b/>
          <w:color w:val="000000"/>
          <w:lang w:val="en-GB"/>
        </w:rPr>
        <w:t xml:space="preserve">. </w:t>
      </w:r>
      <w:r w:rsidRPr="006A55D0">
        <w:rPr>
          <w:b/>
          <w:i/>
          <w:color w:val="000000"/>
          <w:lang w:val="en-GB"/>
        </w:rPr>
        <w:t>H. pylori</w:t>
      </w:r>
      <w:r w:rsidRPr="006A55D0">
        <w:rPr>
          <w:rFonts w:ascii="Times" w:hAnsi="Times" w:cs="FranklinGothicEF-Medium"/>
          <w:b/>
          <w:color w:val="000000"/>
          <w:lang w:val="en-GB"/>
        </w:rPr>
        <w:t xml:space="preserve"> mildly induces initiation of mtDNA replication and</w:t>
      </w:r>
      <w:r w:rsidRPr="006A55D0" w:rsidDel="0098592D">
        <w:rPr>
          <w:rFonts w:ascii="Times" w:hAnsi="Times" w:cs="FranklinGothicEF-Medium"/>
          <w:b/>
          <w:color w:val="000000"/>
          <w:lang w:val="en-GB"/>
        </w:rPr>
        <w:t xml:space="preserve"> </w:t>
      </w:r>
      <w:r w:rsidRPr="006A55D0">
        <w:rPr>
          <w:rFonts w:ascii="Times" w:hAnsi="Times" w:cs="FranklinGothicEF-Medium"/>
          <w:b/>
          <w:color w:val="000000"/>
          <w:lang w:val="en-GB"/>
        </w:rPr>
        <w:t xml:space="preserve">mitochondrial transcripts early upon infection. </w:t>
      </w:r>
      <w:r w:rsidRPr="006A55D0" w:rsidDel="0098592D">
        <w:rPr>
          <w:rFonts w:ascii="Times" w:hAnsi="Times" w:cs="FranklinGothicEF-Medium"/>
          <w:b/>
          <w:color w:val="000000"/>
          <w:lang w:val="en-GB"/>
        </w:rPr>
        <w:t>A</w:t>
      </w:r>
      <w:r w:rsidRPr="006A55D0">
        <w:rPr>
          <w:rFonts w:ascii="Times" w:hAnsi="Times" w:cs="FranklinGothicEF-Medium"/>
          <w:b/>
          <w:color w:val="000000"/>
          <w:lang w:val="en-GB"/>
        </w:rPr>
        <w:t>)</w:t>
      </w:r>
      <w:r w:rsidRPr="006A55D0" w:rsidDel="0098592D">
        <w:rPr>
          <w:rFonts w:ascii="Times" w:hAnsi="Times" w:cs="FranklinGothicEF-Medium"/>
          <w:b/>
          <w:color w:val="000000"/>
          <w:lang w:val="en-GB"/>
        </w:rPr>
        <w:t xml:space="preserve"> </w:t>
      </w:r>
      <w:r w:rsidRPr="006A55D0">
        <w:rPr>
          <w:rFonts w:ascii="Times" w:hAnsi="Times" w:cs="FranklinGothicEF-Medium"/>
          <w:color w:val="000000"/>
          <w:lang w:val="en-GB"/>
        </w:rPr>
        <w:t>Human mitochondrial genome map. Gene names are indicated outside the circle. tRNA genes are indicated by the amino acid corresponding letter. Genes coding for ribosomal RNAs 16S and 12S are in dark-grey and the D-loop region in black. In the inner circle are indicated the probes used in the mTRIP assay</w:t>
      </w:r>
      <w:r w:rsidR="00994B85" w:rsidRPr="006A55D0">
        <w:rPr>
          <w:rFonts w:ascii="Times" w:hAnsi="Times" w:cs="FranklinGothicEF-Medium"/>
          <w:color w:val="000000"/>
          <w:vertAlign w:val="superscript"/>
          <w:lang w:val="en-GB"/>
        </w:rPr>
        <w:t>2,</w:t>
      </w:r>
      <w:r w:rsidR="00C7113A" w:rsidRPr="006A55D0">
        <w:rPr>
          <w:rFonts w:ascii="Times" w:hAnsi="Times" w:cs="FranklinGothicEF-Medium"/>
          <w:color w:val="000000"/>
          <w:vertAlign w:val="superscript"/>
          <w:lang w:val="en-GB"/>
        </w:rPr>
        <w:t>4,7</w:t>
      </w:r>
      <w:r w:rsidRPr="006A55D0">
        <w:rPr>
          <w:rFonts w:ascii="Times" w:hAnsi="Times" w:cs="FranklinGothicEF-Medium"/>
          <w:color w:val="000000"/>
          <w:lang w:val="en-GB"/>
        </w:rPr>
        <w:t xml:space="preserve">. In red is indicated the position of mREP probe and in green the position of the three individual probes corresponding to mTRANS. </w:t>
      </w:r>
      <w:r w:rsidRPr="006A55D0">
        <w:rPr>
          <w:rFonts w:ascii="Times" w:hAnsi="Times" w:cs="FranklinGothicEF-Medium"/>
          <w:b/>
          <w:color w:val="000000"/>
          <w:lang w:val="en-GB"/>
        </w:rPr>
        <w:t>B)</w:t>
      </w:r>
      <w:r w:rsidRPr="006A55D0">
        <w:rPr>
          <w:rFonts w:ascii="Times" w:hAnsi="Times" w:cs="FranklinGothicEF-Medium"/>
          <w:color w:val="000000"/>
          <w:lang w:val="en-GB"/>
        </w:rPr>
        <w:t xml:space="preserve"> Confocal 3D analysis of mTRIP labeling of AGS cells infected with </w:t>
      </w:r>
      <w:r w:rsidRPr="006A55D0">
        <w:rPr>
          <w:rFonts w:ascii="Times" w:hAnsi="Times" w:cs="FranklinGothicEF-Medium"/>
          <w:i/>
          <w:color w:val="000000"/>
          <w:lang w:val="en-GB"/>
        </w:rPr>
        <w:t>Hp</w:t>
      </w:r>
      <w:r w:rsidRPr="006A55D0">
        <w:rPr>
          <w:rFonts w:ascii="Times" w:hAnsi="Times" w:cs="FranklinGothicEF-Medium"/>
          <w:color w:val="000000"/>
          <w:lang w:val="en-GB"/>
        </w:rPr>
        <w:t xml:space="preserve">26695 and </w:t>
      </w:r>
      <w:r w:rsidRPr="006A55D0">
        <w:rPr>
          <w:rFonts w:ascii="Times" w:hAnsi="Times" w:cs="FranklinGothicEF-Medium"/>
          <w:i/>
          <w:color w:val="000000"/>
          <w:lang w:val="en-GB"/>
        </w:rPr>
        <w:t>Hp</w:t>
      </w:r>
      <w:r w:rsidRPr="006A55D0">
        <w:rPr>
          <w:rFonts w:ascii="Times" w:hAnsi="Times" w:cs="FranklinGothicEF-Medium"/>
          <w:color w:val="000000"/>
          <w:lang w:val="en-GB"/>
        </w:rPr>
        <w:t>26695∆</w:t>
      </w:r>
      <w:r w:rsidRPr="006A55D0">
        <w:rPr>
          <w:rFonts w:ascii="Times" w:hAnsi="Times" w:cs="FranklinGothicEF-Medium"/>
          <w:i/>
          <w:color w:val="000000"/>
          <w:lang w:val="en-GB"/>
        </w:rPr>
        <w:t>vacA</w:t>
      </w:r>
      <w:r w:rsidRPr="006A55D0">
        <w:rPr>
          <w:rFonts w:ascii="Times" w:hAnsi="Times" w:cs="FranklinGothicEF-Medium"/>
          <w:color w:val="000000"/>
          <w:lang w:val="en-GB"/>
        </w:rPr>
        <w:t xml:space="preserve"> for 2h, 6h, 24h and 48h. Fluorescence labeling with mREP (red), mTRANS (green) probes, and merge (right panel). Nuclei are </w:t>
      </w:r>
      <w:r w:rsidRPr="006A55D0">
        <w:rPr>
          <w:rFonts w:ascii="Times" w:hAnsi="Times" w:cs="FranklinGothicEF-Medium"/>
          <w:color w:val="000000"/>
          <w:lang w:val="en-GB"/>
        </w:rPr>
        <w:lastRenderedPageBreak/>
        <w:t xml:space="preserve">counterstained with Hoechst (blue). </w:t>
      </w:r>
      <w:r w:rsidRPr="006A55D0">
        <w:rPr>
          <w:rFonts w:ascii="Times" w:hAnsi="Times" w:cs="FranklinGothicEF-Medium"/>
          <w:b/>
          <w:color w:val="000000"/>
          <w:lang w:val="en-GB"/>
        </w:rPr>
        <w:t>C)</w:t>
      </w:r>
      <w:r w:rsidRPr="006A55D0">
        <w:rPr>
          <w:rFonts w:ascii="Times" w:hAnsi="Times" w:cs="FranklinGothicEF-Medium"/>
          <w:color w:val="000000"/>
          <w:lang w:val="en-GB"/>
        </w:rPr>
        <w:t xml:space="preserve"> Quantification of the fluorescence intensity of mREP and mTRANS, performed on </w:t>
      </w:r>
      <w:r w:rsidR="00DF04AB" w:rsidRPr="006A55D0">
        <w:rPr>
          <w:rFonts w:ascii="Times" w:hAnsi="Times" w:cs="FranklinGothicEF-Medium"/>
          <w:color w:val="000000"/>
          <w:lang w:val="en-GB"/>
        </w:rPr>
        <w:t xml:space="preserve">30 </w:t>
      </w:r>
      <w:r w:rsidRPr="006A55D0">
        <w:rPr>
          <w:rFonts w:ascii="Times" w:hAnsi="Times" w:cs="FranklinGothicEF-Medium"/>
          <w:color w:val="000000"/>
          <w:lang w:val="en-GB"/>
        </w:rPr>
        <w:t xml:space="preserve">cells from 3 independent experiments </w:t>
      </w:r>
      <w:r w:rsidRPr="006A55D0">
        <w:rPr>
          <w:rFonts w:ascii="Times" w:hAnsi="Times" w:cs="FranklinGothicEF-Medium"/>
          <w:i/>
          <w:color w:val="000000"/>
          <w:lang w:val="en-GB"/>
        </w:rPr>
        <w:t>per</w:t>
      </w:r>
      <w:r w:rsidRPr="006A55D0">
        <w:rPr>
          <w:rFonts w:ascii="Times" w:hAnsi="Times" w:cs="FranklinGothicEF-Medium"/>
          <w:color w:val="000000"/>
          <w:lang w:val="en-GB"/>
        </w:rPr>
        <w:t xml:space="preserve"> condition</w:t>
      </w:r>
      <w:r w:rsidR="00526690" w:rsidRPr="006A55D0">
        <w:rPr>
          <w:rFonts w:ascii="Times" w:hAnsi="Times" w:cs="FranklinGothicEF-Medium"/>
          <w:color w:val="000000"/>
          <w:lang w:val="en-GB"/>
        </w:rPr>
        <w:t xml:space="preserve"> (n=50 non-infected cells)</w:t>
      </w:r>
      <w:r w:rsidR="00FD1D2C" w:rsidRPr="006A55D0">
        <w:rPr>
          <w:rFonts w:ascii="Times" w:hAnsi="Times" w:cs="FranklinGothicEF-Medium"/>
          <w:color w:val="000000"/>
          <w:lang w:val="en-GB"/>
        </w:rPr>
        <w:t xml:space="preserve">, </w:t>
      </w:r>
      <w:r w:rsidR="00FD1D2C" w:rsidRPr="006A55D0">
        <w:rPr>
          <w:lang w:val="en-US"/>
        </w:rPr>
        <w:t xml:space="preserve">mean ± SD, </w:t>
      </w:r>
      <w:r w:rsidR="00F070B5" w:rsidRPr="006A55D0">
        <w:rPr>
          <w:lang w:val="en-US"/>
        </w:rPr>
        <w:t>Welch’s</w:t>
      </w:r>
      <w:r w:rsidR="00FD1D2C" w:rsidRPr="006A55D0">
        <w:rPr>
          <w:lang w:val="en-US"/>
        </w:rPr>
        <w:t xml:space="preserve"> test, p&lt;0.05*, p&lt;0.01**; p&lt;0.001***</w:t>
      </w:r>
      <w:r w:rsidR="00F070B5" w:rsidRPr="006A55D0">
        <w:rPr>
          <w:lang w:val="en-US"/>
        </w:rPr>
        <w:t>; p&lt;0.0001****</w:t>
      </w:r>
      <w:r w:rsidRPr="006A55D0">
        <w:rPr>
          <w:rFonts w:ascii="Times" w:hAnsi="Times" w:cs="FranklinGothicEF-Medium"/>
          <w:i/>
          <w:color w:val="000000"/>
          <w:lang w:val="en-GB"/>
        </w:rPr>
        <w:t>.</w:t>
      </w:r>
      <w:r w:rsidRPr="006A55D0">
        <w:rPr>
          <w:rFonts w:ascii="Times" w:hAnsi="Times" w:cs="FranklinGothicEF-Medium"/>
          <w:color w:val="000000"/>
          <w:lang w:val="en-GB"/>
        </w:rPr>
        <w:t xml:space="preserve"> Note that accessible </w:t>
      </w:r>
      <w:r w:rsidRPr="006A55D0">
        <w:rPr>
          <w:rFonts w:ascii="Times" w:hAnsi="Times"/>
          <w:color w:val="000000"/>
          <w:lang w:val="en-US"/>
        </w:rPr>
        <w:t xml:space="preserve">initiation of replication (mREP probe) and mitochondrial transcripts (mTRANS probe) at best doubled or were essentially not affected in </w:t>
      </w:r>
      <w:r w:rsidRPr="006A55D0">
        <w:rPr>
          <w:rFonts w:ascii="Times" w:hAnsi="Times"/>
          <w:i/>
          <w:color w:val="000000"/>
          <w:lang w:val="en-US"/>
        </w:rPr>
        <w:t>Hp</w:t>
      </w:r>
      <w:r w:rsidRPr="006A55D0">
        <w:rPr>
          <w:rFonts w:ascii="Times" w:hAnsi="Times"/>
          <w:color w:val="000000"/>
          <w:lang w:val="en-US"/>
        </w:rPr>
        <w:t xml:space="preserve">26695 and </w:t>
      </w:r>
      <w:r w:rsidRPr="006A55D0">
        <w:rPr>
          <w:rFonts w:ascii="Times" w:hAnsi="Times"/>
          <w:i/>
          <w:color w:val="000000"/>
          <w:lang w:val="en-US"/>
        </w:rPr>
        <w:t>Hp</w:t>
      </w:r>
      <w:r w:rsidRPr="006A55D0">
        <w:rPr>
          <w:rFonts w:ascii="Times" w:hAnsi="Times"/>
          <w:color w:val="000000"/>
          <w:lang w:val="en-US"/>
        </w:rPr>
        <w:t>26695∆</w:t>
      </w:r>
      <w:r w:rsidRPr="006A55D0">
        <w:rPr>
          <w:rFonts w:ascii="Times" w:hAnsi="Times"/>
          <w:i/>
          <w:color w:val="000000"/>
          <w:lang w:val="en-US"/>
        </w:rPr>
        <w:t>vacA</w:t>
      </w:r>
      <w:r w:rsidRPr="006A55D0">
        <w:rPr>
          <w:rFonts w:ascii="Times" w:hAnsi="Times"/>
          <w:color w:val="000000"/>
          <w:lang w:val="en-US"/>
        </w:rPr>
        <w:t>-infected cells compared to controls, with the exception of mTRANS that progressively declined from 24h, largely in a VacA-dependent manner. mTRANS reduction was concomitantly with TFAM return to control levels (see Fig 4E).</w:t>
      </w:r>
      <w:r w:rsidRPr="006A55D0">
        <w:rPr>
          <w:rFonts w:ascii="Times" w:hAnsi="Times" w:cs="FranklinGothicEF-Medium"/>
          <w:i/>
          <w:color w:val="000000"/>
          <w:lang w:val="en-GB"/>
        </w:rPr>
        <w:t xml:space="preserve"> </w:t>
      </w:r>
      <w:r w:rsidRPr="006A55D0">
        <w:rPr>
          <w:rFonts w:ascii="Times" w:hAnsi="Times" w:cs="FranklinGothicEF-Medium"/>
          <w:b/>
          <w:color w:val="000000"/>
          <w:lang w:val="en-GB"/>
        </w:rPr>
        <w:t xml:space="preserve">D) </w:t>
      </w:r>
      <w:r w:rsidRPr="006A55D0">
        <w:rPr>
          <w:rFonts w:ascii="Times" w:hAnsi="Times" w:cs="FranklinGothicEF-Medium"/>
          <w:color w:val="000000"/>
          <w:lang w:val="en-GB"/>
        </w:rPr>
        <w:t xml:space="preserve">Quantification by RT-qPCR of mRNA levels of the mitochondrial genes </w:t>
      </w:r>
      <w:r w:rsidRPr="006A55D0">
        <w:rPr>
          <w:rFonts w:ascii="Times" w:hAnsi="Times" w:cs="FranklinGothicEF-Medium"/>
          <w:i/>
          <w:color w:val="000000"/>
          <w:lang w:val="en-GB"/>
        </w:rPr>
        <w:t>16rRNA</w:t>
      </w:r>
      <w:r w:rsidRPr="006A55D0">
        <w:rPr>
          <w:rFonts w:ascii="Times" w:hAnsi="Times" w:cs="FranklinGothicEF-Medium"/>
          <w:color w:val="000000"/>
          <w:lang w:val="en-GB"/>
        </w:rPr>
        <w:t xml:space="preserve"> and </w:t>
      </w:r>
      <w:r w:rsidRPr="006A55D0">
        <w:rPr>
          <w:rFonts w:ascii="Times" w:hAnsi="Times" w:cs="FranklinGothicEF-Medium"/>
          <w:i/>
          <w:color w:val="000000"/>
          <w:lang w:val="en-GB"/>
        </w:rPr>
        <w:t>CYTB</w:t>
      </w:r>
      <w:r w:rsidRPr="006A55D0">
        <w:rPr>
          <w:rFonts w:ascii="Times" w:hAnsi="Times" w:cs="FranklinGothicEF-Medium"/>
          <w:color w:val="000000"/>
          <w:lang w:val="en-GB"/>
        </w:rPr>
        <w:t xml:space="preserve"> located at the beginning and at the end of the H strand, respectively. </w:t>
      </w:r>
      <w:r w:rsidRPr="006A55D0">
        <w:rPr>
          <w:rFonts w:ascii="Times" w:hAnsi="Times"/>
          <w:color w:val="000000"/>
          <w:lang w:val="en-US"/>
        </w:rPr>
        <w:t xml:space="preserve">Note that transcription of these genes was almost unaffected </w:t>
      </w:r>
      <w:r w:rsidRPr="006A55D0" w:rsidDel="00CE5CE7">
        <w:rPr>
          <w:rFonts w:ascii="Times" w:hAnsi="Times"/>
          <w:color w:val="000000"/>
          <w:lang w:val="en-US"/>
        </w:rPr>
        <w:t>by the</w:t>
      </w:r>
      <w:r w:rsidRPr="006A55D0">
        <w:rPr>
          <w:rFonts w:ascii="Times" w:hAnsi="Times"/>
          <w:color w:val="000000"/>
          <w:lang w:val="en-US"/>
        </w:rPr>
        <w:t xml:space="preserve"> infection, except a VacA-independent increase at 6h pi, as also observed for TFAM (see Fig</w:t>
      </w:r>
      <w:r w:rsidR="00D10E48" w:rsidRPr="006A55D0">
        <w:rPr>
          <w:rFonts w:ascii="Times" w:hAnsi="Times"/>
          <w:color w:val="000000"/>
          <w:lang w:val="en-US"/>
        </w:rPr>
        <w:t>.</w:t>
      </w:r>
      <w:r w:rsidRPr="006A55D0">
        <w:rPr>
          <w:rFonts w:ascii="Times" w:hAnsi="Times"/>
          <w:color w:val="000000"/>
          <w:lang w:val="en-US"/>
        </w:rPr>
        <w:t xml:space="preserve"> 4E). </w:t>
      </w:r>
      <w:r w:rsidRPr="006A55D0">
        <w:rPr>
          <w:rFonts w:ascii="Times" w:hAnsi="Times" w:cs="FranklinGothicEF-Medium"/>
          <w:b/>
          <w:color w:val="000000"/>
          <w:lang w:val="en-GB"/>
        </w:rPr>
        <w:t>E)</w:t>
      </w:r>
      <w:r w:rsidRPr="006A55D0">
        <w:rPr>
          <w:rFonts w:ascii="Times" w:hAnsi="Times" w:cs="FranklinGothicEF-Medium"/>
          <w:color w:val="000000"/>
          <w:lang w:val="en-GB"/>
        </w:rPr>
        <w:t xml:space="preserve"> Ratio of </w:t>
      </w:r>
      <w:r w:rsidRPr="006A55D0">
        <w:rPr>
          <w:rFonts w:ascii="Times" w:hAnsi="Times" w:cs="FranklinGothicEF-Medium"/>
          <w:i/>
          <w:color w:val="000000"/>
          <w:lang w:val="en-GB"/>
        </w:rPr>
        <w:t>16S</w:t>
      </w:r>
      <w:r w:rsidRPr="006A55D0">
        <w:rPr>
          <w:rFonts w:ascii="Times" w:hAnsi="Times" w:cs="FranklinGothicEF-Medium"/>
          <w:color w:val="000000"/>
          <w:lang w:val="en-GB"/>
        </w:rPr>
        <w:t xml:space="preserve"> transcripts over mTRANS (left panel) and </w:t>
      </w:r>
      <w:r w:rsidRPr="006A55D0">
        <w:rPr>
          <w:rFonts w:ascii="Times" w:hAnsi="Times" w:cs="FranklinGothicEF-Medium"/>
          <w:i/>
          <w:color w:val="000000"/>
          <w:lang w:val="en-GB"/>
        </w:rPr>
        <w:t>CYTB</w:t>
      </w:r>
      <w:r w:rsidRPr="006A55D0">
        <w:rPr>
          <w:rFonts w:ascii="Times" w:hAnsi="Times" w:cs="FranklinGothicEF-Medium"/>
          <w:color w:val="000000"/>
          <w:lang w:val="en-GB"/>
        </w:rPr>
        <w:t xml:space="preserve"> transcripts over mTRANS (right panel), expressed in arbitrary units. </w:t>
      </w:r>
      <w:r w:rsidRPr="006A55D0">
        <w:rPr>
          <w:rFonts w:ascii="Times" w:hAnsi="Times" w:cs="TimesNewRomanPS-ItalicMT"/>
          <w:color w:val="000000"/>
          <w:szCs w:val="22"/>
          <w:lang w:val="en-GB" w:bidi="fr-FR"/>
        </w:rPr>
        <w:t>mTRANS includes processed and unprocessed mitochondrial transcripts in single cells that are accessible to the probe, whereas RT-qPCR reveals processed transcripts in a cell population. Under normal culture conditions, RT-qPCR and mTRANS profiles have been shown to be similar</w:t>
      </w:r>
      <w:r w:rsidRPr="006A55D0">
        <w:rPr>
          <w:rFonts w:ascii="Times" w:hAnsi="Times" w:cs="TimesNewRomanPS-ItalicMT"/>
          <w:color w:val="000000"/>
          <w:szCs w:val="22"/>
          <w:lang w:val="en-GB" w:bidi="fr-FR"/>
        </w:rPr>
        <w:fldChar w:fldCharType="begin"/>
      </w:r>
      <w:r w:rsidR="000616FC" w:rsidRPr="006A55D0">
        <w:rPr>
          <w:rFonts w:ascii="Times" w:hAnsi="Times" w:cs="TimesNewRomanPS-ItalicMT"/>
          <w:color w:val="000000"/>
          <w:szCs w:val="22"/>
          <w:lang w:val="en-GB" w:bidi="fr-FR"/>
        </w:rPr>
        <w:instrText xml:space="preserve"> </w:instrText>
      </w:r>
      <w:r w:rsidR="00A5100D">
        <w:rPr>
          <w:rFonts w:ascii="Times" w:hAnsi="Times" w:cs="TimesNewRomanPS-ItalicMT"/>
          <w:color w:val="000000"/>
          <w:szCs w:val="22"/>
          <w:lang w:val="en-GB" w:bidi="fr-FR"/>
        </w:rPr>
        <w:instrText>ADDIN</w:instrText>
      </w:r>
      <w:r w:rsidR="000616FC" w:rsidRPr="006A55D0">
        <w:rPr>
          <w:rFonts w:ascii="Times" w:hAnsi="Times" w:cs="TimesNewRomanPS-ItalicMT"/>
          <w:color w:val="000000"/>
          <w:szCs w:val="22"/>
          <w:lang w:val="en-GB" w:bidi="fr-FR"/>
        </w:rPr>
        <w:instrText xml:space="preserve"> EN.CITE &lt;EndNote&gt;&lt;Cite&gt;&lt;Author&gt;Chatre&lt;/Author&gt;&lt;Year&gt;2013&lt;/Year&gt;&lt;RecNum&gt;255&lt;/RecNum&gt;&lt;DisplayText&gt;&lt;style face="superscript"&gt;2&lt;/style&gt;&lt;/DisplayText&gt;&lt;record&gt;&lt;rec-number&gt;255&lt;/rec-number&gt;&lt;foreign-keys&gt;&lt;key app="EN" db-id="9azrtx09199frne00v3xwse9atss229w0daw"&gt;255&lt;/key&gt;&lt;/foreign-keys&gt;&lt;ref-type name="Journal Article"&gt;17&lt;/ref-type&gt;&lt;contributors&gt;&lt;authors&gt;&lt;author&gt;Chatre, L.&lt;/author&gt;&lt;author&gt;Ricchetti, M.&lt;/author&gt;&lt;/authors&gt;&lt;/contributors&gt;&lt;titles&gt;&lt;title&gt;Large heterogeneity of mitochondrial DNA transcription and initiation of replication exposed by single-cell imaging&lt;/title&gt;&lt;secondary-title&gt;J Cell Sci&lt;/secondary-title&gt;&lt;/titles&gt;&lt;periodical&gt;&lt;full-title&gt;J Cell Sci&lt;/full-title&gt;&lt;/periodical&gt;&lt;pages&gt;914-926&lt;/pages&gt;&lt;volume&gt;126&lt;/volume&gt;&lt;edition&gt;2012/12/15&lt;/edition&gt;&lt;dates&gt;&lt;year&gt;2013&lt;/year&gt;&lt;pub-dates&gt;&lt;date&gt;Dec 13&lt;/date&gt;&lt;/pub-dates&gt;&lt;/dates&gt;&lt;isbn&gt;1477-9137 (Electronic)&amp;#xD;0021-9533 (Linking)&lt;/isbn&gt;&lt;accession-num&gt;23239030&lt;/accession-num&gt;&lt;urls&gt;&lt;/urls&gt;&lt;electronic-resource-num&gt;&lt;style face="underline" font="default" size="100%"&gt;jcs.114322 [pii]&lt;/style&gt;&lt;style face="normal" font="default" size="100%"&gt;&amp;#xD;&lt;/style&gt;&lt;style face="underline" font="default" size="100%"&gt;10.1242/jcs.114322 [doi]&lt;/style&gt;&lt;/electronic-resource-num&gt;&lt;language&gt;Eng&lt;/language&gt;&lt;/record&gt;&lt;/Cite&gt;&lt;/EndNote&gt;</w:instrText>
      </w:r>
      <w:r w:rsidRPr="006A55D0">
        <w:rPr>
          <w:rFonts w:ascii="Times" w:hAnsi="Times" w:cs="TimesNewRomanPS-ItalicMT"/>
          <w:color w:val="000000"/>
          <w:szCs w:val="22"/>
          <w:lang w:val="en-GB" w:bidi="fr-FR"/>
        </w:rPr>
        <w:fldChar w:fldCharType="separate"/>
      </w:r>
      <w:r w:rsidRPr="006A55D0">
        <w:rPr>
          <w:rFonts w:ascii="Times" w:hAnsi="Times" w:cs="TimesNewRomanPS-ItalicMT"/>
          <w:noProof/>
          <w:color w:val="000000"/>
          <w:szCs w:val="22"/>
          <w:vertAlign w:val="superscript"/>
          <w:lang w:val="en-GB" w:bidi="fr-FR"/>
        </w:rPr>
        <w:t>2</w:t>
      </w:r>
      <w:r w:rsidRPr="006A55D0">
        <w:rPr>
          <w:rFonts w:ascii="Times" w:hAnsi="Times" w:cs="TimesNewRomanPS-ItalicMT"/>
          <w:color w:val="000000"/>
          <w:szCs w:val="22"/>
          <w:lang w:val="en-GB" w:bidi="fr-FR"/>
        </w:rPr>
        <w:fldChar w:fldCharType="end"/>
      </w:r>
      <w:r w:rsidRPr="006A55D0">
        <w:rPr>
          <w:rFonts w:ascii="Times" w:hAnsi="Times" w:cs="TimesNewRomanPS-ItalicMT"/>
          <w:color w:val="000000"/>
          <w:szCs w:val="22"/>
          <w:lang w:val="en-GB" w:bidi="fr-FR"/>
        </w:rPr>
        <w:t xml:space="preserve">. However, </w:t>
      </w:r>
      <w:r w:rsidRPr="006A55D0">
        <w:rPr>
          <w:i/>
          <w:color w:val="000000"/>
          <w:lang w:val="en-GB"/>
        </w:rPr>
        <w:t>H. pylori</w:t>
      </w:r>
      <w:r w:rsidRPr="006A55D0">
        <w:rPr>
          <w:rFonts w:ascii="Times" w:hAnsi="Times" w:cs="TimesNewRomanPS-ItalicMT"/>
          <w:color w:val="000000"/>
          <w:szCs w:val="22"/>
          <w:lang w:val="en-GB" w:bidi="fr-FR"/>
        </w:rPr>
        <w:t xml:space="preserve"> infection appears to occasionally enrich in processed transcripts over global transcripts (mTRANS). </w:t>
      </w:r>
      <w:r w:rsidRPr="006A55D0">
        <w:rPr>
          <w:rFonts w:ascii="Times" w:hAnsi="Times" w:cs="FranklinGothicEF-Medium"/>
          <w:color w:val="000000"/>
          <w:lang w:val="en-GB"/>
        </w:rPr>
        <w:t xml:space="preserve">Reported values are the mean ± SD of three independent experiments. Infected </w:t>
      </w:r>
      <w:r w:rsidRPr="006A55D0">
        <w:rPr>
          <w:rFonts w:ascii="Times" w:hAnsi="Times" w:cs="FranklinGothicEF-Medium"/>
          <w:i/>
          <w:color w:val="000000"/>
          <w:lang w:val="en-GB"/>
        </w:rPr>
        <w:t xml:space="preserve">versus </w:t>
      </w:r>
      <w:r w:rsidRPr="006A55D0">
        <w:rPr>
          <w:rFonts w:ascii="Times" w:hAnsi="Times" w:cs="FranklinGothicEF-Medium"/>
          <w:color w:val="000000"/>
          <w:lang w:val="en-GB"/>
        </w:rPr>
        <w:t>non-infected cells; p&lt;0.05</w:t>
      </w:r>
      <w:r w:rsidR="00F070B5" w:rsidRPr="006A55D0">
        <w:rPr>
          <w:rFonts w:ascii="Times" w:hAnsi="Times" w:cs="FranklinGothicEF-Medium"/>
          <w:color w:val="000000"/>
          <w:lang w:val="en-GB"/>
        </w:rPr>
        <w:t xml:space="preserve">*; </w:t>
      </w:r>
      <w:r w:rsidRPr="006A55D0">
        <w:rPr>
          <w:rFonts w:ascii="Times" w:hAnsi="Times" w:cs="FranklinGothicEF-Medium"/>
          <w:color w:val="000000"/>
          <w:lang w:val="en-GB"/>
        </w:rPr>
        <w:t>p&lt;0.01</w:t>
      </w:r>
      <w:r w:rsidR="00F070B5" w:rsidRPr="006A55D0">
        <w:rPr>
          <w:rFonts w:ascii="Times" w:hAnsi="Times" w:cs="FranklinGothicEF-Medium"/>
          <w:color w:val="000000"/>
          <w:lang w:val="en-GB"/>
        </w:rPr>
        <w:t xml:space="preserve">**; </w:t>
      </w:r>
      <w:r w:rsidRPr="006A55D0">
        <w:rPr>
          <w:rFonts w:ascii="Times" w:hAnsi="Times" w:cs="FranklinGothicEF-Medium"/>
          <w:color w:val="000000"/>
          <w:lang w:val="en-GB"/>
        </w:rPr>
        <w:t xml:space="preserve">p&lt;0.001***. </w:t>
      </w:r>
    </w:p>
    <w:p w14:paraId="3C41A5C3" w14:textId="77777777" w:rsidR="00A53767" w:rsidRPr="006A55D0" w:rsidRDefault="00A53767" w:rsidP="008A018B">
      <w:pPr>
        <w:widowControl w:val="0"/>
        <w:autoSpaceDE w:val="0"/>
        <w:autoSpaceDN w:val="0"/>
        <w:adjustRightInd w:val="0"/>
        <w:spacing w:line="480" w:lineRule="auto"/>
        <w:jc w:val="both"/>
        <w:rPr>
          <w:rFonts w:ascii="Times" w:hAnsi="Times" w:cs="FranklinGothicEF-Medium"/>
          <w:b/>
          <w:color w:val="000000"/>
          <w:lang w:val="en-GB"/>
        </w:rPr>
      </w:pPr>
    </w:p>
    <w:p w14:paraId="3D80FA8A" w14:textId="77777777" w:rsidR="00A53767" w:rsidRPr="006A55D0" w:rsidRDefault="00A53767" w:rsidP="00A53767">
      <w:pPr>
        <w:widowControl w:val="0"/>
        <w:autoSpaceDE w:val="0"/>
        <w:autoSpaceDN w:val="0"/>
        <w:adjustRightInd w:val="0"/>
        <w:spacing w:line="480" w:lineRule="auto"/>
        <w:jc w:val="both"/>
        <w:rPr>
          <w:rFonts w:ascii="Times" w:hAnsi="Times" w:cs="FranklinGothicEF-Medium"/>
          <w:color w:val="000000"/>
          <w:lang w:val="en-GB"/>
        </w:rPr>
      </w:pPr>
      <w:r w:rsidRPr="006A55D0">
        <w:rPr>
          <w:rFonts w:ascii="Times" w:hAnsi="Times" w:cs="FranklinGothicEF-Medium"/>
          <w:b/>
          <w:color w:val="000000"/>
          <w:lang w:val="en-GB"/>
        </w:rPr>
        <w:t xml:space="preserve">Figure </w:t>
      </w:r>
      <w:r w:rsidR="000002E9" w:rsidRPr="006A55D0">
        <w:rPr>
          <w:rFonts w:ascii="Times" w:hAnsi="Times" w:cs="FranklinGothicEF-Medium"/>
          <w:b/>
          <w:color w:val="000000"/>
          <w:lang w:val="en-GB"/>
        </w:rPr>
        <w:t>S5</w:t>
      </w:r>
      <w:r w:rsidRPr="006A55D0">
        <w:rPr>
          <w:rFonts w:ascii="Times" w:hAnsi="Times" w:cs="FranklinGothicEF-Medium"/>
          <w:b/>
          <w:color w:val="000000"/>
          <w:lang w:val="en-GB"/>
        </w:rPr>
        <w:t xml:space="preserve">. Reduced antioxidant defence upon </w:t>
      </w:r>
      <w:r w:rsidRPr="006A55D0">
        <w:rPr>
          <w:b/>
          <w:i/>
          <w:color w:val="000000"/>
          <w:lang w:val="en-GB"/>
        </w:rPr>
        <w:t>H. pylori</w:t>
      </w:r>
      <w:r w:rsidRPr="006A55D0">
        <w:rPr>
          <w:rFonts w:ascii="Times" w:hAnsi="Times" w:cs="FranklinGothicEF-Medium"/>
          <w:b/>
          <w:color w:val="000000"/>
          <w:lang w:val="en-GB"/>
        </w:rPr>
        <w:t xml:space="preserve"> infection is mildly affected by purified VacA.  </w:t>
      </w:r>
      <w:r w:rsidRPr="006A55D0">
        <w:rPr>
          <w:rFonts w:ascii="Times" w:hAnsi="Times" w:cs="FranklinGothicEF-Medium"/>
          <w:color w:val="000000"/>
          <w:lang w:val="en-GB"/>
        </w:rPr>
        <w:t xml:space="preserve">Expression of genes coding for antioxidant </w:t>
      </w:r>
      <w:r w:rsidRPr="006A55D0">
        <w:rPr>
          <w:rFonts w:ascii="Times" w:hAnsi="Times" w:cs="FranklinGothicEF-Medium"/>
          <w:i/>
          <w:color w:val="000000"/>
          <w:lang w:val="en-GB"/>
        </w:rPr>
        <w:t>Sod1</w:t>
      </w:r>
      <w:r w:rsidRPr="006A55D0">
        <w:rPr>
          <w:rFonts w:ascii="Times" w:hAnsi="Times" w:cs="FranklinGothicEF-Medium"/>
          <w:color w:val="000000"/>
          <w:lang w:val="en-GB"/>
        </w:rPr>
        <w:t xml:space="preserve">, </w:t>
      </w:r>
      <w:r w:rsidRPr="006A55D0">
        <w:rPr>
          <w:rFonts w:ascii="Times" w:hAnsi="Times" w:cs="FranklinGothicEF-Medium"/>
          <w:i/>
          <w:color w:val="000000"/>
          <w:lang w:val="en-GB"/>
        </w:rPr>
        <w:t>Sod2,</w:t>
      </w:r>
      <w:r w:rsidRPr="006A55D0">
        <w:rPr>
          <w:rFonts w:ascii="Times" w:hAnsi="Times" w:cs="FranklinGothicEF-Medium"/>
          <w:color w:val="000000"/>
          <w:lang w:val="en-GB"/>
        </w:rPr>
        <w:t xml:space="preserve"> and </w:t>
      </w:r>
      <w:r w:rsidRPr="006A55D0">
        <w:rPr>
          <w:rFonts w:ascii="Times" w:hAnsi="Times" w:cs="FranklinGothicEF-Medium"/>
          <w:i/>
          <w:color w:val="000000"/>
          <w:lang w:val="en-GB"/>
        </w:rPr>
        <w:t>Catalase</w:t>
      </w:r>
      <w:r w:rsidRPr="006A55D0">
        <w:rPr>
          <w:rFonts w:ascii="Times" w:hAnsi="Times" w:cs="FranklinGothicEF-Medium"/>
          <w:color w:val="000000"/>
          <w:lang w:val="en-GB"/>
        </w:rPr>
        <w:t xml:space="preserve"> quantified by RT-qPCR from RNA </w:t>
      </w:r>
      <w:r w:rsidRPr="006A55D0">
        <w:rPr>
          <w:color w:val="000000"/>
          <w:lang w:val="en-GB"/>
        </w:rPr>
        <w:t xml:space="preserve">isolated from </w:t>
      </w:r>
      <w:r w:rsidRPr="006A55D0">
        <w:rPr>
          <w:rFonts w:ascii="Times" w:hAnsi="Times" w:cs="FranklinGothicEF-Medium"/>
          <w:b/>
          <w:color w:val="000000"/>
          <w:lang w:val="en-GB"/>
        </w:rPr>
        <w:t>A)</w:t>
      </w:r>
      <w:r w:rsidRPr="006A55D0">
        <w:rPr>
          <w:rFonts w:ascii="Times" w:hAnsi="Times" w:cs="FranklinGothicEF-Medium"/>
          <w:color w:val="000000"/>
          <w:lang w:val="en-GB"/>
        </w:rPr>
        <w:t xml:space="preserve"> </w:t>
      </w:r>
      <w:r w:rsidRPr="006A55D0">
        <w:rPr>
          <w:color w:val="000000"/>
          <w:lang w:val="en-GB"/>
        </w:rPr>
        <w:t xml:space="preserve">infected and non-infected cells and </w:t>
      </w:r>
      <w:r w:rsidRPr="006A55D0">
        <w:rPr>
          <w:rFonts w:ascii="Times" w:hAnsi="Times" w:cs="FranklinGothicEF-Medium"/>
          <w:b/>
          <w:color w:val="000000"/>
          <w:lang w:val="en-GB"/>
        </w:rPr>
        <w:t xml:space="preserve">B) </w:t>
      </w:r>
      <w:r w:rsidRPr="006A55D0">
        <w:rPr>
          <w:rFonts w:ascii="Times" w:hAnsi="Times" w:cs="FranklinGothicEF-Medium"/>
          <w:color w:val="000000"/>
          <w:lang w:val="en-GB"/>
        </w:rPr>
        <w:t>VacA-treated and non-treated cells</w:t>
      </w:r>
      <w:r w:rsidR="00CC417C" w:rsidRPr="006A55D0">
        <w:rPr>
          <w:rFonts w:ascii="Times" w:hAnsi="Times" w:cs="FranklinGothicEF-Medium"/>
          <w:color w:val="000000"/>
          <w:lang w:val="en-GB"/>
        </w:rPr>
        <w:t xml:space="preserve">. </w:t>
      </w:r>
      <w:r w:rsidR="00CC417C" w:rsidRPr="006A55D0">
        <w:rPr>
          <w:color w:val="000000"/>
          <w:lang w:val="en-US"/>
        </w:rPr>
        <w:t>Untreated: AGS cells; Mock: AGS cells incubated with the VacA activation buffer as control</w:t>
      </w:r>
      <w:r w:rsidRPr="006A55D0">
        <w:rPr>
          <w:rFonts w:ascii="Times" w:hAnsi="Times" w:cs="FranklinGothicEF-Medium"/>
          <w:color w:val="000000"/>
          <w:lang w:val="en-GB"/>
        </w:rPr>
        <w:t xml:space="preserve">. </w:t>
      </w:r>
      <w:r w:rsidRPr="006A55D0">
        <w:rPr>
          <w:color w:val="000000"/>
          <w:lang w:val="en-GB"/>
        </w:rPr>
        <w:t xml:space="preserve">Values represent the mean ± SD of three independent </w:t>
      </w:r>
      <w:r w:rsidRPr="006A55D0">
        <w:rPr>
          <w:color w:val="000000"/>
          <w:lang w:val="en-GB"/>
        </w:rPr>
        <w:lastRenderedPageBreak/>
        <w:t>measurements for each condition. Comparison to non-infected (A) or to non-treated cells (B); p&lt;0.001***.</w:t>
      </w:r>
    </w:p>
    <w:p w14:paraId="18184BAA" w14:textId="77777777" w:rsidR="00A53767" w:rsidRPr="006A55D0" w:rsidRDefault="00A53767" w:rsidP="008A018B">
      <w:pPr>
        <w:widowControl w:val="0"/>
        <w:autoSpaceDE w:val="0"/>
        <w:autoSpaceDN w:val="0"/>
        <w:adjustRightInd w:val="0"/>
        <w:spacing w:line="480" w:lineRule="auto"/>
        <w:jc w:val="both"/>
        <w:rPr>
          <w:rFonts w:ascii="Times" w:hAnsi="Times" w:cs="FranklinGothicEF-Medium"/>
          <w:color w:val="000000"/>
          <w:lang w:val="en-GB"/>
        </w:rPr>
      </w:pPr>
    </w:p>
    <w:p w14:paraId="771B6FD4" w14:textId="77777777" w:rsidR="00A53767" w:rsidRPr="006A55D0" w:rsidRDefault="00A53767" w:rsidP="00A53767">
      <w:pPr>
        <w:widowControl w:val="0"/>
        <w:autoSpaceDE w:val="0"/>
        <w:autoSpaceDN w:val="0"/>
        <w:adjustRightInd w:val="0"/>
        <w:spacing w:line="480" w:lineRule="auto"/>
        <w:jc w:val="both"/>
        <w:rPr>
          <w:rFonts w:ascii="Times" w:hAnsi="Times" w:cs="FranklinGothicEF-Medium"/>
          <w:color w:val="000000"/>
          <w:lang w:val="en-GB"/>
        </w:rPr>
      </w:pPr>
      <w:r w:rsidRPr="006A55D0">
        <w:rPr>
          <w:rFonts w:ascii="Times" w:hAnsi="Times" w:cs="FranklinGothicEF-Medium"/>
          <w:b/>
          <w:color w:val="000000"/>
          <w:lang w:val="en-GB"/>
        </w:rPr>
        <w:t xml:space="preserve">Figure </w:t>
      </w:r>
      <w:r w:rsidR="000002E9" w:rsidRPr="006A55D0">
        <w:rPr>
          <w:rFonts w:ascii="Times" w:hAnsi="Times" w:cs="FranklinGothicEF-Medium"/>
          <w:b/>
          <w:color w:val="000000"/>
          <w:lang w:val="en-GB"/>
        </w:rPr>
        <w:t>S6</w:t>
      </w:r>
      <w:r w:rsidRPr="006A55D0">
        <w:rPr>
          <w:rFonts w:ascii="Times" w:hAnsi="Times" w:cs="FranklinGothicEF-Medium"/>
          <w:b/>
          <w:color w:val="000000"/>
          <w:lang w:val="en-GB"/>
        </w:rPr>
        <w:t xml:space="preserve">. Purified VacA protein mildly induces initiation of mtDNA replication and mitochondrial transcripts. A) </w:t>
      </w:r>
      <w:r w:rsidRPr="006A55D0">
        <w:rPr>
          <w:rFonts w:ascii="Times" w:hAnsi="Times" w:cs="FranklinGothicEF-Medium"/>
          <w:color w:val="000000"/>
          <w:lang w:val="en-GB"/>
        </w:rPr>
        <w:t xml:space="preserve">Confocal 3D analysis of mTRIP labeling of </w:t>
      </w:r>
      <w:r w:rsidRPr="006A55D0">
        <w:rPr>
          <w:color w:val="000000"/>
          <w:lang w:val="en-GB"/>
        </w:rPr>
        <w:t>AGS cells incubated for 2h to 48h with 1µg/ml of acid-activated VacA(wt) and VacA-∆(6-27), as previously described</w:t>
      </w:r>
      <w:r w:rsidR="00F22ED1" w:rsidRPr="006A55D0">
        <w:rPr>
          <w:color w:val="000000"/>
          <w:vertAlign w:val="superscript"/>
          <w:lang w:val="en-GB"/>
        </w:rPr>
        <w:t>5,6</w:t>
      </w:r>
      <w:r w:rsidRPr="006A55D0">
        <w:rPr>
          <w:rFonts w:ascii="Times" w:hAnsi="Times" w:cs="FranklinGothicEF-Medium"/>
          <w:color w:val="000000"/>
          <w:lang w:val="en-GB"/>
        </w:rPr>
        <w:t xml:space="preserve">. </w:t>
      </w:r>
      <w:r w:rsidR="00CC417C" w:rsidRPr="006A55D0">
        <w:rPr>
          <w:color w:val="000000"/>
          <w:lang w:val="en-US"/>
        </w:rPr>
        <w:t>Untreated: AGS cells; Mock: AGS cells incubated with the VacA activation buffer as control</w:t>
      </w:r>
      <w:r w:rsidR="00CC417C" w:rsidRPr="006A55D0">
        <w:rPr>
          <w:rFonts w:ascii="Times" w:hAnsi="Times" w:cs="FranklinGothicEF-Medium"/>
          <w:color w:val="000000"/>
          <w:lang w:val="en-GB"/>
        </w:rPr>
        <w:t xml:space="preserve">. </w:t>
      </w:r>
      <w:r w:rsidRPr="006A55D0">
        <w:rPr>
          <w:rFonts w:ascii="Times" w:hAnsi="Times" w:cs="FranklinGothicEF-Medium"/>
          <w:color w:val="000000"/>
          <w:lang w:val="en-GB"/>
        </w:rPr>
        <w:t xml:space="preserve">Initiation of mtDNA replication and mitochondrial transcripts are visualized by the mREP (red, three left panels) and mTRANS (green, three middle panels) probes, respectively; merge is shown on three right panels. Nuclei are visualized by Hoechst staining (blue). </w:t>
      </w:r>
      <w:r w:rsidRPr="006A55D0">
        <w:rPr>
          <w:rFonts w:ascii="Times" w:hAnsi="Times" w:cs="FranklinGothicEF-Medium"/>
          <w:b/>
          <w:color w:val="000000"/>
          <w:lang w:val="en-GB"/>
        </w:rPr>
        <w:t>B)</w:t>
      </w:r>
      <w:r w:rsidRPr="006A55D0">
        <w:rPr>
          <w:rFonts w:ascii="Times" w:hAnsi="Times" w:cs="FranklinGothicEF-Medium"/>
          <w:color w:val="000000"/>
          <w:lang w:val="en-GB"/>
        </w:rPr>
        <w:t xml:space="preserve"> Early upon treatment </w:t>
      </w:r>
      <w:r w:rsidRPr="006A55D0">
        <w:rPr>
          <w:color w:val="000000"/>
          <w:lang w:val="en-GB"/>
        </w:rPr>
        <w:t>VacA(wt)</w:t>
      </w:r>
      <w:r w:rsidRPr="006A55D0">
        <w:rPr>
          <w:rFonts w:ascii="Times" w:hAnsi="Times" w:cs="FranklinGothicEF-Medium"/>
          <w:color w:val="000000"/>
          <w:lang w:val="en-GB"/>
        </w:rPr>
        <w:t xml:space="preserve"> but not </w:t>
      </w:r>
      <w:r w:rsidRPr="006A55D0">
        <w:rPr>
          <w:color w:val="000000"/>
          <w:lang w:val="en-GB"/>
        </w:rPr>
        <w:t xml:space="preserve">VacA-(∆6-27) </w:t>
      </w:r>
      <w:r w:rsidRPr="006A55D0">
        <w:rPr>
          <w:rFonts w:ascii="Times" w:hAnsi="Times" w:cs="FranklinGothicEF-Medium"/>
          <w:color w:val="000000"/>
          <w:lang w:val="en-GB"/>
        </w:rPr>
        <w:t xml:space="preserve">increases mREP and mTRANS signal. mTRANS staining also increases in Vac(wt) treated cells after 24h. Quantification of the fluorescence intensity of mREP and mTRANS labelling was performed on </w:t>
      </w:r>
      <w:r w:rsidR="00FD1D2C" w:rsidRPr="006A55D0">
        <w:rPr>
          <w:rFonts w:ascii="Times" w:hAnsi="Times" w:cs="FranklinGothicEF-Medium"/>
          <w:color w:val="000000"/>
          <w:lang w:val="en-GB"/>
        </w:rPr>
        <w:t xml:space="preserve">30 </w:t>
      </w:r>
      <w:r w:rsidRPr="006A55D0">
        <w:rPr>
          <w:rFonts w:ascii="Times" w:hAnsi="Times" w:cs="FranklinGothicEF-Medium"/>
          <w:color w:val="000000"/>
          <w:lang w:val="en-GB"/>
        </w:rPr>
        <w:t xml:space="preserve">cells </w:t>
      </w:r>
      <w:r w:rsidR="00526690" w:rsidRPr="006A55D0">
        <w:rPr>
          <w:rFonts w:ascii="Times" w:hAnsi="Times" w:cs="FranklinGothicEF-Medium"/>
          <w:color w:val="000000"/>
          <w:lang w:val="en-GB"/>
        </w:rPr>
        <w:t xml:space="preserve">(n=50 untreated cells) </w:t>
      </w:r>
      <w:r w:rsidRPr="006A55D0">
        <w:rPr>
          <w:rFonts w:ascii="Times" w:hAnsi="Times" w:cs="FranklinGothicEF-Medium"/>
          <w:color w:val="000000"/>
          <w:lang w:val="en-GB"/>
        </w:rPr>
        <w:t xml:space="preserve">from three independent experiments </w:t>
      </w:r>
      <w:r w:rsidRPr="006A55D0">
        <w:rPr>
          <w:rFonts w:ascii="Times" w:hAnsi="Times" w:cs="FranklinGothicEF-Medium"/>
          <w:i/>
          <w:color w:val="000000"/>
          <w:lang w:val="en-GB"/>
        </w:rPr>
        <w:t>per</w:t>
      </w:r>
      <w:r w:rsidRPr="006A55D0">
        <w:rPr>
          <w:rFonts w:ascii="Times" w:hAnsi="Times" w:cs="FranklinGothicEF-Medium"/>
          <w:color w:val="000000"/>
          <w:lang w:val="en-GB"/>
        </w:rPr>
        <w:t xml:space="preserve"> condition, mean ± </w:t>
      </w:r>
      <w:r w:rsidR="00FD1D2C" w:rsidRPr="006A55D0">
        <w:rPr>
          <w:rFonts w:ascii="Times" w:hAnsi="Times" w:cs="FranklinGothicEF-Medium"/>
          <w:color w:val="000000"/>
          <w:lang w:val="en-GB"/>
        </w:rPr>
        <w:t xml:space="preserve">SD, </w:t>
      </w:r>
      <w:r w:rsidR="007D47AA" w:rsidRPr="006A55D0">
        <w:rPr>
          <w:lang w:val="en-US"/>
        </w:rPr>
        <w:t>Welch’s</w:t>
      </w:r>
      <w:r w:rsidR="00FD1D2C" w:rsidRPr="006A55D0">
        <w:rPr>
          <w:lang w:val="en-US"/>
        </w:rPr>
        <w:t xml:space="preserve"> test, </w:t>
      </w:r>
      <w:r w:rsidR="007D47AA" w:rsidRPr="006A55D0">
        <w:rPr>
          <w:lang w:val="en-US"/>
        </w:rPr>
        <w:t>p&lt;0.05*;</w:t>
      </w:r>
      <w:r w:rsidR="001360E8">
        <w:rPr>
          <w:lang w:val="en-US"/>
        </w:rPr>
        <w:t xml:space="preserve"> </w:t>
      </w:r>
      <w:r w:rsidR="00FD1D2C" w:rsidRPr="006A55D0">
        <w:rPr>
          <w:lang w:val="en-US"/>
        </w:rPr>
        <w:t>p&lt;0.01**; p&lt;0.001***</w:t>
      </w:r>
      <w:r w:rsidR="007D47AA" w:rsidRPr="006A55D0">
        <w:rPr>
          <w:lang w:val="en-US"/>
        </w:rPr>
        <w:t>; p&lt;0.0001****</w:t>
      </w:r>
      <w:r w:rsidRPr="006A55D0">
        <w:rPr>
          <w:rFonts w:ascii="Times" w:hAnsi="Times" w:cs="FranklinGothicEF-Medium"/>
          <w:color w:val="000000"/>
          <w:lang w:val="en-GB"/>
        </w:rPr>
        <w:t xml:space="preserve">. Note that </w:t>
      </w:r>
      <w:r w:rsidRPr="006A55D0">
        <w:rPr>
          <w:rFonts w:ascii="Times" w:hAnsi="Times"/>
          <w:color w:val="000000"/>
          <w:lang w:val="en-US"/>
        </w:rPr>
        <w:t xml:space="preserve">mTRIP analyses of VacA-treated cells were compatible with the results obtained from infected cells </w:t>
      </w:r>
      <w:r w:rsidR="00C1335C" w:rsidRPr="006A55D0">
        <w:rPr>
          <w:rFonts w:ascii="Times" w:hAnsi="Times"/>
          <w:color w:val="000000"/>
          <w:lang w:val="en-US"/>
        </w:rPr>
        <w:t>after 2h (</w:t>
      </w:r>
      <w:r w:rsidR="0091617E" w:rsidRPr="006A55D0">
        <w:rPr>
          <w:rFonts w:ascii="Times" w:hAnsi="Times"/>
          <w:color w:val="000000"/>
          <w:lang w:val="en-US"/>
        </w:rPr>
        <w:t xml:space="preserve">in the case of </w:t>
      </w:r>
      <w:r w:rsidR="00C1335C" w:rsidRPr="006A55D0">
        <w:rPr>
          <w:rFonts w:ascii="Times" w:hAnsi="Times"/>
          <w:color w:val="000000"/>
          <w:lang w:val="en-US"/>
        </w:rPr>
        <w:t>VacA</w:t>
      </w:r>
      <w:r w:rsidR="0091617E" w:rsidRPr="006A55D0">
        <w:rPr>
          <w:rFonts w:ascii="Times" w:hAnsi="Times"/>
          <w:color w:val="000000"/>
          <w:lang w:val="en-US"/>
        </w:rPr>
        <w:t>(wt) treatment</w:t>
      </w:r>
      <w:r w:rsidR="00465BC7" w:rsidRPr="006A55D0">
        <w:rPr>
          <w:rFonts w:ascii="Times" w:hAnsi="Times"/>
          <w:color w:val="000000"/>
          <w:lang w:val="en-US"/>
        </w:rPr>
        <w:t xml:space="preserve">) and 48h (VacA(wt) </w:t>
      </w:r>
      <w:r w:rsidR="00C1335C" w:rsidRPr="006A55D0">
        <w:rPr>
          <w:rFonts w:ascii="Times" w:hAnsi="Times"/>
          <w:color w:val="000000"/>
          <w:lang w:val="en-US"/>
        </w:rPr>
        <w:t>and VacA-(∆6-27)</w:t>
      </w:r>
      <w:r w:rsidR="0091617E" w:rsidRPr="006A55D0">
        <w:rPr>
          <w:rFonts w:ascii="Times" w:hAnsi="Times"/>
          <w:color w:val="000000"/>
          <w:lang w:val="en-US"/>
        </w:rPr>
        <w:t xml:space="preserve"> </w:t>
      </w:r>
      <w:r w:rsidR="00465BC7" w:rsidRPr="006A55D0">
        <w:rPr>
          <w:rFonts w:ascii="Times" w:hAnsi="Times"/>
          <w:color w:val="000000"/>
          <w:lang w:val="en-US"/>
        </w:rPr>
        <w:t>treatment)</w:t>
      </w:r>
      <w:r w:rsidR="00605F48" w:rsidRPr="006A55D0">
        <w:rPr>
          <w:rFonts w:ascii="Times" w:hAnsi="Times"/>
          <w:color w:val="000000"/>
          <w:lang w:val="en-US"/>
        </w:rPr>
        <w:t xml:space="preserve"> </w:t>
      </w:r>
      <w:r w:rsidRPr="006A55D0">
        <w:rPr>
          <w:rFonts w:ascii="Times" w:hAnsi="Times"/>
          <w:color w:val="000000"/>
          <w:lang w:val="en-US"/>
        </w:rPr>
        <w:t>(see above, Fig S</w:t>
      </w:r>
      <w:r w:rsidR="00465BC7" w:rsidRPr="006A55D0">
        <w:rPr>
          <w:rFonts w:ascii="Times" w:hAnsi="Times"/>
          <w:color w:val="000000"/>
          <w:lang w:val="en-US"/>
        </w:rPr>
        <w:t>4</w:t>
      </w:r>
      <w:r w:rsidRPr="006A55D0">
        <w:rPr>
          <w:rFonts w:ascii="Times" w:hAnsi="Times"/>
          <w:color w:val="000000"/>
          <w:lang w:val="en-US"/>
        </w:rPr>
        <w:t>).</w:t>
      </w:r>
      <w:r w:rsidRPr="006A55D0">
        <w:rPr>
          <w:rFonts w:ascii="Times" w:hAnsi="Times" w:cs="FranklinGothicEF-Medium"/>
          <w:color w:val="000000"/>
          <w:lang w:val="en-GB"/>
        </w:rPr>
        <w:t xml:space="preserve"> </w:t>
      </w:r>
      <w:r w:rsidRPr="006A55D0">
        <w:rPr>
          <w:rFonts w:ascii="Times" w:hAnsi="Times" w:cs="FranklinGothicEF-Medium"/>
          <w:b/>
          <w:color w:val="000000"/>
          <w:lang w:val="en-GB"/>
        </w:rPr>
        <w:t>C)</w:t>
      </w:r>
      <w:r w:rsidRPr="006A55D0">
        <w:rPr>
          <w:rFonts w:ascii="Times" w:hAnsi="Times" w:cs="FranklinGothicEF-Medium"/>
          <w:color w:val="000000"/>
          <w:lang w:val="en-GB"/>
        </w:rPr>
        <w:t xml:space="preserve"> Quantification by RT-qPCR of mRNA levels of the mitochondrial genes </w:t>
      </w:r>
      <w:r w:rsidRPr="006A55D0">
        <w:rPr>
          <w:rFonts w:ascii="Times" w:hAnsi="Times" w:cs="FranklinGothicEF-Medium"/>
          <w:i/>
          <w:color w:val="000000"/>
          <w:lang w:val="en-GB"/>
        </w:rPr>
        <w:t>16rRNA</w:t>
      </w:r>
      <w:r w:rsidRPr="006A55D0">
        <w:rPr>
          <w:rFonts w:ascii="Times" w:hAnsi="Times" w:cs="FranklinGothicEF-Medium"/>
          <w:color w:val="000000"/>
          <w:lang w:val="en-GB"/>
        </w:rPr>
        <w:t xml:space="preserve"> and </w:t>
      </w:r>
      <w:r w:rsidRPr="006A55D0">
        <w:rPr>
          <w:rFonts w:ascii="Times" w:hAnsi="Times" w:cs="FranklinGothicEF-Medium"/>
          <w:i/>
          <w:color w:val="000000"/>
          <w:lang w:val="en-GB"/>
        </w:rPr>
        <w:t>CYTB</w:t>
      </w:r>
      <w:r w:rsidRPr="006A55D0">
        <w:rPr>
          <w:rFonts w:ascii="Times" w:hAnsi="Times" w:cs="FranklinGothicEF-Medium"/>
          <w:color w:val="000000"/>
          <w:lang w:val="en-GB"/>
        </w:rPr>
        <w:t xml:space="preserve"> located at the beginning and at the end of the H strand, respectively; no relevant effect of either VacA protein was observed. Reported values represent the mean ± SD of three independent experiments. Treated </w:t>
      </w:r>
      <w:r w:rsidRPr="006A55D0">
        <w:rPr>
          <w:rFonts w:ascii="Times" w:hAnsi="Times" w:cs="FranklinGothicEF-Medium"/>
          <w:i/>
          <w:color w:val="000000"/>
          <w:lang w:val="en-GB"/>
        </w:rPr>
        <w:t>versus</w:t>
      </w:r>
      <w:r w:rsidRPr="006A55D0">
        <w:rPr>
          <w:rFonts w:ascii="Times" w:hAnsi="Times" w:cs="FranklinGothicEF-Medium"/>
          <w:color w:val="000000"/>
          <w:lang w:val="en-GB"/>
        </w:rPr>
        <w:t xml:space="preserve"> non-treated cells; p&lt;0.001***.</w:t>
      </w:r>
    </w:p>
    <w:p w14:paraId="729E0542" w14:textId="77777777" w:rsidR="004743D0" w:rsidRPr="006A55D0" w:rsidRDefault="004743D0" w:rsidP="00A53767">
      <w:pPr>
        <w:widowControl w:val="0"/>
        <w:autoSpaceDE w:val="0"/>
        <w:autoSpaceDN w:val="0"/>
        <w:adjustRightInd w:val="0"/>
        <w:spacing w:line="480" w:lineRule="auto"/>
        <w:jc w:val="both"/>
        <w:rPr>
          <w:rFonts w:ascii="Times" w:hAnsi="Times" w:cs="FranklinGothicEF-Medium"/>
          <w:color w:val="000000"/>
          <w:lang w:val="en-GB"/>
        </w:rPr>
      </w:pPr>
    </w:p>
    <w:p w14:paraId="333CAEE3" w14:textId="77777777" w:rsidR="00317FDD" w:rsidRPr="006A55D0" w:rsidRDefault="004743D0" w:rsidP="00317FDD">
      <w:pPr>
        <w:widowControl w:val="0"/>
        <w:autoSpaceDE w:val="0"/>
        <w:autoSpaceDN w:val="0"/>
        <w:adjustRightInd w:val="0"/>
        <w:spacing w:line="480" w:lineRule="auto"/>
        <w:jc w:val="both"/>
        <w:rPr>
          <w:rFonts w:ascii="Times" w:hAnsi="Times" w:cs="FranklinGothicEF-Medium"/>
          <w:color w:val="000000"/>
          <w:lang w:val="en-GB"/>
        </w:rPr>
      </w:pPr>
      <w:r w:rsidRPr="006A55D0">
        <w:rPr>
          <w:rFonts w:ascii="Times" w:hAnsi="Times" w:cs="FranklinGothicEF-Medium"/>
          <w:b/>
          <w:color w:val="000000"/>
          <w:lang w:val="en-GB"/>
        </w:rPr>
        <w:t>Figure S7. Original uncropped gels and blots for WB.</w:t>
      </w:r>
      <w:r w:rsidRPr="006A55D0">
        <w:rPr>
          <w:rFonts w:ascii="Times" w:hAnsi="Times" w:cs="FranklinGothicEF-Medium"/>
          <w:color w:val="000000"/>
          <w:lang w:val="en-GB"/>
        </w:rPr>
        <w:t xml:space="preserve"> </w:t>
      </w:r>
      <w:r w:rsidRPr="006A55D0">
        <w:rPr>
          <w:rFonts w:ascii="Times" w:hAnsi="Times" w:cs="FranklinGothicEF-Medium"/>
          <w:b/>
          <w:color w:val="000000"/>
          <w:lang w:val="en-GB"/>
        </w:rPr>
        <w:t>A)</w:t>
      </w:r>
      <w:r w:rsidRPr="006A55D0">
        <w:rPr>
          <w:rFonts w:ascii="Times" w:hAnsi="Times" w:cs="FranklinGothicEF-Medium"/>
          <w:color w:val="000000"/>
          <w:lang w:val="en-GB"/>
        </w:rPr>
        <w:t xml:space="preserve"> </w:t>
      </w:r>
      <w:r w:rsidRPr="006A55D0">
        <w:rPr>
          <w:lang w:val="en-US"/>
        </w:rPr>
        <w:t>For reference, the largest molecular weight (MW) markers and their size (left) and POLG immunostaining (right) from a reference gel.</w:t>
      </w:r>
      <w:r w:rsidRPr="006A55D0">
        <w:rPr>
          <w:rFonts w:ascii="Times" w:hAnsi="Times" w:cs="FranklinGothicEF-Medium"/>
          <w:color w:val="000000"/>
          <w:lang w:val="en-GB"/>
        </w:rPr>
        <w:t xml:space="preserve"> </w:t>
      </w:r>
      <w:r w:rsidRPr="006A55D0">
        <w:rPr>
          <w:rFonts w:ascii="Times" w:hAnsi="Times" w:cs="FranklinGothicEF-Medium"/>
          <w:b/>
          <w:color w:val="000000"/>
          <w:lang w:val="en-GB"/>
        </w:rPr>
        <w:t>B)</w:t>
      </w:r>
      <w:r w:rsidRPr="006A55D0">
        <w:rPr>
          <w:rFonts w:ascii="Times" w:hAnsi="Times" w:cs="FranklinGothicEF-Medium"/>
          <w:color w:val="000000"/>
          <w:lang w:val="en-GB"/>
        </w:rPr>
        <w:t xml:space="preserve"> Uncropped immunoblots from the lower panel in Figure 2C, shown in the </w:t>
      </w:r>
      <w:r w:rsidRPr="006A55D0">
        <w:rPr>
          <w:rFonts w:ascii="Times" w:hAnsi="Times" w:cs="FranklinGothicEF-Medium"/>
          <w:color w:val="000000"/>
          <w:lang w:val="en-GB"/>
        </w:rPr>
        <w:lastRenderedPageBreak/>
        <w:t xml:space="preserve">order of their position on the uncut membrane. The membrane blot was </w:t>
      </w:r>
      <w:r w:rsidRPr="006A55D0">
        <w:rPr>
          <w:lang w:val="en-US"/>
        </w:rPr>
        <w:t xml:space="preserve">horizontally sliced into three portions to allow multiple immunolabelings with the same membrane: upper portion, anti-POLG; middle portion, anti-GAPDH; lower portion, anti-TFAM). The molecular weight markers (and the corresponding size in kDa) are on the left of the membrane. For each membrane, the part shown in Figure 2C is indicated with a rectangle. </w:t>
      </w:r>
      <w:r w:rsidRPr="006A55D0">
        <w:rPr>
          <w:b/>
          <w:lang w:val="en-US"/>
        </w:rPr>
        <w:t>C)</w:t>
      </w:r>
      <w:r w:rsidRPr="006A55D0">
        <w:rPr>
          <w:lang w:val="en-US"/>
        </w:rPr>
        <w:t xml:space="preserve"> </w:t>
      </w:r>
      <w:r w:rsidRPr="006A55D0">
        <w:rPr>
          <w:rFonts w:ascii="Times" w:hAnsi="Times" w:cs="FranklinGothicEF-Medium"/>
          <w:color w:val="000000"/>
          <w:lang w:val="en-GB"/>
        </w:rPr>
        <w:t xml:space="preserve">Uncropped gel and immunoblots from Figures 4C and 4F. The original gels (one gel for 2h and 6h, the other gel for 24h and 48h) stained with SYPRO are shown in the upper part with the corresponding molecular weight markers. Rectangles indicate the horizontal slices that have been used for immunoblots, which are shown below. The upper membrane was immunostained with POLG, the lower membrane with TFAM. Rectangles on immunoblots indicate the parts shown in Figure 4C (POLG) and 4F (TFAM). </w:t>
      </w:r>
      <w:r w:rsidRPr="006A55D0">
        <w:rPr>
          <w:rFonts w:ascii="Times" w:hAnsi="Times" w:cs="FranklinGothicEF-Medium"/>
          <w:b/>
          <w:color w:val="000000"/>
          <w:lang w:val="en-GB"/>
        </w:rPr>
        <w:t>D)</w:t>
      </w:r>
      <w:r w:rsidRPr="006A55D0">
        <w:rPr>
          <w:rFonts w:ascii="Times" w:hAnsi="Times" w:cs="FranklinGothicEF-Medium"/>
          <w:color w:val="000000"/>
          <w:lang w:val="en-GB"/>
        </w:rPr>
        <w:t xml:space="preserve"> Uncropped gel and immunoblots from Figures 6C and 6F. The original gels (one gel for 2h and 6h, the other gel for 24h and 48h) stained with SYPRO are shown in the upper part with the corresponding molecular weight markers. Rectangles indicate the horizontal slices that have been used for immunoblots, which are shown below. The upper membrane was immunostained with POLG, the lower membrane with TFAM. Rectangles on immunoblots indicate the parts shown in Figure 6C (POLG) and 6F (TFAM). For C) and D) images of SYPRO-stained gels were taken with a UV Gel Doc</w:t>
      </w:r>
      <w:r w:rsidRPr="006A55D0">
        <w:rPr>
          <w:rFonts w:ascii="Times" w:hAnsi="Times" w:cs="FranklinGothicEF-Medium"/>
          <w:color w:val="000000"/>
          <w:vertAlign w:val="superscript"/>
          <w:lang w:val="en-GB"/>
        </w:rPr>
        <w:t>TM</w:t>
      </w:r>
      <w:r w:rsidRPr="006A55D0">
        <w:rPr>
          <w:rFonts w:ascii="Times" w:hAnsi="Times" w:cs="FranklinGothicEF-Medium"/>
          <w:color w:val="000000"/>
          <w:lang w:val="en-GB"/>
        </w:rPr>
        <w:t xml:space="preserve"> Camera BioRad, whereas images of immunoblots were taken with the Odyssey Imager LI-COR. Images are shown from the original scale of each acquisition. </w:t>
      </w:r>
      <w:r w:rsidR="00317FDD" w:rsidRPr="006A55D0">
        <w:rPr>
          <w:rFonts w:ascii="Times" w:hAnsi="Times" w:cs="FranklinGothicEF-Medium"/>
          <w:b/>
          <w:color w:val="000000"/>
          <w:lang w:val="en-GB"/>
        </w:rPr>
        <w:t xml:space="preserve">E) </w:t>
      </w:r>
      <w:r w:rsidR="00317FDD" w:rsidRPr="006A55D0">
        <w:rPr>
          <w:rFonts w:ascii="Times" w:hAnsi="Times" w:cs="FranklinGothicEF-Medium"/>
          <w:color w:val="000000"/>
          <w:lang w:val="en-GB"/>
        </w:rPr>
        <w:t xml:space="preserve">Uncropped blots of samples from Supplementary Figure S2A. Rectangles indicate the parts shown in the figure. </w:t>
      </w:r>
      <w:r w:rsidR="00317FDD" w:rsidRPr="006A55D0">
        <w:rPr>
          <w:rFonts w:ascii="Times" w:hAnsi="Times" w:cs="FranklinGothicEF-Medium"/>
          <w:b/>
          <w:color w:val="000000"/>
          <w:lang w:val="en-GB"/>
        </w:rPr>
        <w:t xml:space="preserve">F) </w:t>
      </w:r>
      <w:r w:rsidR="00317FDD" w:rsidRPr="006A55D0">
        <w:rPr>
          <w:rFonts w:ascii="Times" w:hAnsi="Times" w:cs="FranklinGothicEF-Medium"/>
          <w:color w:val="000000"/>
          <w:lang w:val="en-GB"/>
        </w:rPr>
        <w:t xml:space="preserve">Uncropped blots of samples from Supplementary Figure S2B. Rectangles indicate the parts shown in the figure. The entire p105/p50 immunoblot was already shown in the figure. </w:t>
      </w:r>
      <w:r w:rsidR="00317FDD" w:rsidRPr="006A55D0">
        <w:rPr>
          <w:rFonts w:ascii="Times" w:hAnsi="Times" w:cs="FranklinGothicEF-Medium"/>
          <w:b/>
          <w:color w:val="000000"/>
          <w:lang w:val="en-GB"/>
        </w:rPr>
        <w:t xml:space="preserve">G) </w:t>
      </w:r>
      <w:r w:rsidR="00317FDD" w:rsidRPr="006A55D0">
        <w:rPr>
          <w:rFonts w:ascii="Times" w:hAnsi="Times" w:cs="FranklinGothicEF-Medium"/>
          <w:color w:val="000000"/>
          <w:lang w:val="en-GB"/>
        </w:rPr>
        <w:t xml:space="preserve">Uncropped blots of Supplementary Figure S3D. </w:t>
      </w:r>
      <w:r w:rsidR="00191D26" w:rsidRPr="006A55D0">
        <w:rPr>
          <w:rFonts w:ascii="Times" w:hAnsi="Times" w:cs="FranklinGothicEF-Medium"/>
          <w:color w:val="000000"/>
          <w:lang w:val="en-GB"/>
        </w:rPr>
        <w:t>Cleaved Caspase-6 labelling was performed</w:t>
      </w:r>
      <w:r w:rsidR="00470775" w:rsidRPr="006A55D0">
        <w:rPr>
          <w:rFonts w:ascii="Times" w:hAnsi="Times" w:cs="FranklinGothicEF-Medium"/>
          <w:color w:val="000000"/>
          <w:lang w:val="en-GB"/>
        </w:rPr>
        <w:t xml:space="preserve"> </w:t>
      </w:r>
      <w:r w:rsidR="00191D26" w:rsidRPr="006A55D0">
        <w:rPr>
          <w:rFonts w:ascii="Times" w:hAnsi="Times" w:cs="FranklinGothicEF-Medium"/>
          <w:color w:val="000000"/>
          <w:lang w:val="en-GB"/>
        </w:rPr>
        <w:t>on the same membrane used for cleaved Casp</w:t>
      </w:r>
      <w:r w:rsidR="00470775" w:rsidRPr="006A55D0">
        <w:rPr>
          <w:rFonts w:ascii="Times" w:hAnsi="Times" w:cs="FranklinGothicEF-Medium"/>
          <w:color w:val="000000"/>
          <w:lang w:val="en-GB"/>
        </w:rPr>
        <w:t>a</w:t>
      </w:r>
      <w:r w:rsidR="00191D26" w:rsidRPr="006A55D0">
        <w:rPr>
          <w:rFonts w:ascii="Times" w:hAnsi="Times" w:cs="FranklinGothicEF-Medium"/>
          <w:color w:val="000000"/>
          <w:lang w:val="en-GB"/>
        </w:rPr>
        <w:t xml:space="preserve">se-3, successively, after stripping. </w:t>
      </w:r>
      <w:r w:rsidR="00317FDD" w:rsidRPr="006A55D0">
        <w:rPr>
          <w:rFonts w:ascii="Times" w:hAnsi="Times" w:cs="FranklinGothicEF-Medium"/>
          <w:color w:val="000000"/>
          <w:lang w:val="en-GB"/>
        </w:rPr>
        <w:t xml:space="preserve">Rectangles indicate the parts shown in the figure. </w:t>
      </w:r>
      <w:r w:rsidR="00C527F4" w:rsidRPr="006A55D0">
        <w:rPr>
          <w:rFonts w:ascii="Times" w:hAnsi="Times" w:cs="FranklinGothicEF-Medium"/>
          <w:color w:val="000000"/>
          <w:lang w:val="en-GB"/>
        </w:rPr>
        <w:t>Other samples (indicated with “</w:t>
      </w:r>
      <w:r w:rsidR="00470775" w:rsidRPr="006A55D0">
        <w:rPr>
          <w:rFonts w:ascii="Times" w:hAnsi="Times" w:cs="FranklinGothicEF-Medium"/>
          <w:color w:val="000000"/>
          <w:lang w:val="en-GB"/>
        </w:rPr>
        <w:t>x</w:t>
      </w:r>
      <w:r w:rsidR="00C527F4" w:rsidRPr="006A55D0">
        <w:rPr>
          <w:rFonts w:ascii="Times" w:hAnsi="Times" w:cs="FranklinGothicEF-Medium"/>
          <w:color w:val="000000"/>
          <w:lang w:val="en-GB"/>
        </w:rPr>
        <w:t>” are</w:t>
      </w:r>
      <w:r w:rsidR="00470775" w:rsidRPr="006A55D0">
        <w:rPr>
          <w:rFonts w:ascii="Times" w:hAnsi="Times" w:cs="FranklinGothicEF-Medium"/>
          <w:color w:val="000000"/>
          <w:lang w:val="en-GB"/>
        </w:rPr>
        <w:t xml:space="preserve"> irrelevant to the </w:t>
      </w:r>
      <w:r w:rsidR="00470775" w:rsidRPr="006A55D0">
        <w:rPr>
          <w:rFonts w:ascii="Times" w:hAnsi="Times" w:cs="FranklinGothicEF-Medium"/>
          <w:color w:val="000000"/>
          <w:lang w:val="en-GB"/>
        </w:rPr>
        <w:lastRenderedPageBreak/>
        <w:t xml:space="preserve">present study). </w:t>
      </w:r>
      <w:r w:rsidR="00C527F4" w:rsidRPr="006A55D0">
        <w:rPr>
          <w:rFonts w:ascii="Times" w:hAnsi="Times" w:cs="FranklinGothicEF-Medium"/>
          <w:color w:val="000000"/>
          <w:lang w:val="en-GB"/>
        </w:rPr>
        <w:t xml:space="preserve"> </w:t>
      </w:r>
      <w:r w:rsidR="00317FDD" w:rsidRPr="006A55D0">
        <w:rPr>
          <w:rFonts w:ascii="Times" w:hAnsi="Times" w:cs="FranklinGothicEF-Medium"/>
          <w:b/>
          <w:color w:val="000000"/>
          <w:lang w:val="en-GB"/>
        </w:rPr>
        <w:t xml:space="preserve">H) </w:t>
      </w:r>
      <w:r w:rsidR="00317FDD" w:rsidRPr="006A55D0">
        <w:rPr>
          <w:rFonts w:ascii="Times" w:hAnsi="Times" w:cs="FranklinGothicEF-Medium"/>
          <w:color w:val="000000"/>
          <w:lang w:val="en-GB"/>
        </w:rPr>
        <w:t xml:space="preserve">Uncropped blots of Supplementary Figure S3E. Rectangles indicate the parts shown in the figure. Material from the same experiment was used and load in one gel then used for LC3B immunolabelling and on another gel used for GAPDH immunolabelling, which were run and processed in parallel. </w:t>
      </w:r>
      <w:r w:rsidR="00317FDD" w:rsidRPr="006A55D0">
        <w:rPr>
          <w:rFonts w:ascii="Times" w:hAnsi="Times" w:cs="FranklinGothicEF-Medium"/>
          <w:b/>
          <w:color w:val="000000"/>
          <w:lang w:val="en-GB"/>
        </w:rPr>
        <w:t xml:space="preserve">I) </w:t>
      </w:r>
      <w:r w:rsidR="00317FDD" w:rsidRPr="006A55D0">
        <w:rPr>
          <w:rFonts w:ascii="Times" w:hAnsi="Times" w:cs="FranklinGothicEF-Medium"/>
          <w:color w:val="000000"/>
          <w:lang w:val="en-GB"/>
        </w:rPr>
        <w:t xml:space="preserve">Uncropped blot of Supplementary Figure S3F. The rectangle indicates the part shown in the figure. </w:t>
      </w:r>
    </w:p>
    <w:p w14:paraId="3A0E0252" w14:textId="77777777" w:rsidR="004743D0" w:rsidRPr="006A55D0" w:rsidRDefault="004743D0" w:rsidP="004743D0">
      <w:pPr>
        <w:widowControl w:val="0"/>
        <w:autoSpaceDE w:val="0"/>
        <w:autoSpaceDN w:val="0"/>
        <w:adjustRightInd w:val="0"/>
        <w:spacing w:line="480" w:lineRule="auto"/>
        <w:jc w:val="both"/>
        <w:rPr>
          <w:rFonts w:ascii="Times" w:hAnsi="Times" w:cs="FranklinGothicEF-Medium"/>
          <w:color w:val="000000"/>
          <w:lang w:val="en-GB"/>
        </w:rPr>
      </w:pPr>
    </w:p>
    <w:p w14:paraId="467BE50C" w14:textId="77777777" w:rsidR="004743D0" w:rsidRPr="006A55D0" w:rsidRDefault="004743D0" w:rsidP="00A53767">
      <w:pPr>
        <w:widowControl w:val="0"/>
        <w:autoSpaceDE w:val="0"/>
        <w:autoSpaceDN w:val="0"/>
        <w:adjustRightInd w:val="0"/>
        <w:spacing w:line="480" w:lineRule="auto"/>
        <w:jc w:val="both"/>
        <w:rPr>
          <w:rFonts w:ascii="Times" w:hAnsi="Times" w:cs="FranklinGothicEF-Medium"/>
          <w:color w:val="000000"/>
          <w:lang w:val="en-GB"/>
        </w:rPr>
      </w:pPr>
    </w:p>
    <w:p w14:paraId="1A0ECE5C" w14:textId="77777777" w:rsidR="00A53767" w:rsidRPr="006A55D0" w:rsidRDefault="00A53767" w:rsidP="00A53767">
      <w:pPr>
        <w:tabs>
          <w:tab w:val="left" w:pos="7533"/>
        </w:tabs>
        <w:rPr>
          <w:color w:val="000000"/>
          <w:lang w:val="en-US"/>
        </w:rPr>
      </w:pPr>
      <w:r w:rsidRPr="006A55D0">
        <w:rPr>
          <w:rFonts w:ascii="Times" w:hAnsi="Times"/>
          <w:b/>
          <w:color w:val="000000"/>
          <w:lang w:val="en-US"/>
        </w:rPr>
        <w:tab/>
      </w:r>
    </w:p>
    <w:p w14:paraId="450F6076" w14:textId="77777777" w:rsidR="00A53767" w:rsidRPr="006A55D0" w:rsidRDefault="00A53767" w:rsidP="00A53767">
      <w:pPr>
        <w:widowControl w:val="0"/>
        <w:autoSpaceDE w:val="0"/>
        <w:autoSpaceDN w:val="0"/>
        <w:adjustRightInd w:val="0"/>
        <w:spacing w:line="480" w:lineRule="auto"/>
        <w:jc w:val="both"/>
        <w:rPr>
          <w:rFonts w:ascii="Times" w:hAnsi="Times" w:cs="FranklinGothicEF-Medium"/>
          <w:color w:val="000000"/>
          <w:lang w:val="en-GB"/>
        </w:rPr>
      </w:pPr>
    </w:p>
    <w:p w14:paraId="79F45BD1" w14:textId="77777777" w:rsidR="00015E57" w:rsidRPr="006A55D0" w:rsidRDefault="00015E57" w:rsidP="00BD0885">
      <w:pPr>
        <w:rPr>
          <w:color w:val="000000"/>
          <w:lang w:val="en-GB"/>
        </w:rPr>
        <w:sectPr w:rsidR="00015E57" w:rsidRPr="006A55D0" w:rsidSect="006E27B6">
          <w:headerReference w:type="default" r:id="rId9"/>
          <w:pgSz w:w="11900" w:h="16840"/>
          <w:pgMar w:top="1418" w:right="1418" w:bottom="1418" w:left="1418" w:header="709" w:footer="709" w:gutter="0"/>
          <w:cols w:space="708"/>
        </w:sectPr>
      </w:pPr>
    </w:p>
    <w:p w14:paraId="2E734FAC" w14:textId="77777777" w:rsidR="002724C0" w:rsidRPr="006A55D0" w:rsidRDefault="002724C0" w:rsidP="00BD0885">
      <w:pPr>
        <w:rPr>
          <w:b/>
          <w:lang w:val="en-GB"/>
        </w:rPr>
      </w:pPr>
    </w:p>
    <w:tbl>
      <w:tblPr>
        <w:tblW w:w="13448" w:type="dxa"/>
        <w:tblInd w:w="55" w:type="dxa"/>
        <w:tblCellMar>
          <w:left w:w="70" w:type="dxa"/>
          <w:right w:w="70" w:type="dxa"/>
        </w:tblCellMar>
        <w:tblLook w:val="04A0" w:firstRow="1" w:lastRow="0" w:firstColumn="1" w:lastColumn="0" w:noHBand="0" w:noVBand="1"/>
      </w:tblPr>
      <w:tblGrid>
        <w:gridCol w:w="2047"/>
        <w:gridCol w:w="4493"/>
        <w:gridCol w:w="4306"/>
        <w:gridCol w:w="2602"/>
      </w:tblGrid>
      <w:tr w:rsidR="00CF37AC" w:rsidRPr="006A55D0" w14:paraId="3BAF8C00" w14:textId="77777777" w:rsidTr="007D390E">
        <w:trPr>
          <w:trHeight w:val="327"/>
        </w:trPr>
        <w:tc>
          <w:tcPr>
            <w:tcW w:w="13448" w:type="dxa"/>
            <w:gridSpan w:val="4"/>
            <w:tcBorders>
              <w:top w:val="nil"/>
              <w:left w:val="nil"/>
              <w:bottom w:val="single" w:sz="12" w:space="0" w:color="auto"/>
              <w:right w:val="nil"/>
            </w:tcBorders>
            <w:shd w:val="clear" w:color="auto" w:fill="auto"/>
            <w:vAlign w:val="center"/>
            <w:hideMark/>
          </w:tcPr>
          <w:p w14:paraId="18C43EF2" w14:textId="77777777" w:rsidR="00CF37AC" w:rsidRPr="006A55D0" w:rsidRDefault="00CF37AC" w:rsidP="00CF37AC">
            <w:pPr>
              <w:jc w:val="center"/>
              <w:rPr>
                <w:b/>
                <w:bCs/>
                <w:color w:val="000000"/>
                <w:sz w:val="22"/>
                <w:szCs w:val="22"/>
              </w:rPr>
            </w:pPr>
            <w:r w:rsidRPr="006A55D0">
              <w:rPr>
                <w:b/>
                <w:bCs/>
                <w:color w:val="000000"/>
                <w:sz w:val="22"/>
                <w:szCs w:val="22"/>
              </w:rPr>
              <w:t>RT-qPCR primers</w:t>
            </w:r>
          </w:p>
        </w:tc>
      </w:tr>
      <w:tr w:rsidR="007D390E" w:rsidRPr="006A55D0" w14:paraId="42C57157" w14:textId="77777777" w:rsidTr="007D390E">
        <w:trPr>
          <w:trHeight w:val="347"/>
        </w:trPr>
        <w:tc>
          <w:tcPr>
            <w:tcW w:w="2047" w:type="dxa"/>
            <w:tcBorders>
              <w:top w:val="nil"/>
              <w:left w:val="nil"/>
              <w:bottom w:val="single" w:sz="12" w:space="0" w:color="auto"/>
              <w:right w:val="nil"/>
            </w:tcBorders>
            <w:shd w:val="clear" w:color="auto" w:fill="auto"/>
            <w:noWrap/>
            <w:vAlign w:val="bottom"/>
            <w:hideMark/>
          </w:tcPr>
          <w:p w14:paraId="589ABDC8" w14:textId="77777777" w:rsidR="00CF37AC" w:rsidRPr="006A55D0" w:rsidRDefault="00CF37AC" w:rsidP="00CF37AC">
            <w:pPr>
              <w:rPr>
                <w:b/>
                <w:bCs/>
                <w:color w:val="000000"/>
                <w:sz w:val="22"/>
                <w:szCs w:val="22"/>
              </w:rPr>
            </w:pPr>
            <w:r w:rsidRPr="006A55D0">
              <w:rPr>
                <w:b/>
                <w:bCs/>
                <w:color w:val="000000"/>
                <w:sz w:val="22"/>
                <w:szCs w:val="22"/>
              </w:rPr>
              <w:t>GENE</w:t>
            </w:r>
          </w:p>
        </w:tc>
        <w:tc>
          <w:tcPr>
            <w:tcW w:w="4493" w:type="dxa"/>
            <w:tcBorders>
              <w:top w:val="nil"/>
              <w:left w:val="nil"/>
              <w:bottom w:val="single" w:sz="12" w:space="0" w:color="auto"/>
              <w:right w:val="nil"/>
            </w:tcBorders>
            <w:shd w:val="clear" w:color="auto" w:fill="auto"/>
            <w:noWrap/>
            <w:vAlign w:val="bottom"/>
            <w:hideMark/>
          </w:tcPr>
          <w:p w14:paraId="436F7D12" w14:textId="77777777" w:rsidR="00CF37AC" w:rsidRPr="006A55D0" w:rsidRDefault="00CF37AC" w:rsidP="00CF37AC">
            <w:pPr>
              <w:rPr>
                <w:b/>
                <w:bCs/>
                <w:color w:val="000000"/>
                <w:sz w:val="22"/>
                <w:szCs w:val="22"/>
              </w:rPr>
            </w:pPr>
            <w:r w:rsidRPr="006A55D0">
              <w:rPr>
                <w:b/>
                <w:bCs/>
                <w:color w:val="000000"/>
                <w:sz w:val="22"/>
                <w:szCs w:val="22"/>
              </w:rPr>
              <w:t xml:space="preserve">        FORWARD</w:t>
            </w:r>
          </w:p>
        </w:tc>
        <w:tc>
          <w:tcPr>
            <w:tcW w:w="4306" w:type="dxa"/>
            <w:tcBorders>
              <w:top w:val="nil"/>
              <w:left w:val="nil"/>
              <w:bottom w:val="single" w:sz="12" w:space="0" w:color="auto"/>
              <w:right w:val="nil"/>
            </w:tcBorders>
            <w:shd w:val="clear" w:color="auto" w:fill="auto"/>
            <w:noWrap/>
            <w:vAlign w:val="bottom"/>
            <w:hideMark/>
          </w:tcPr>
          <w:p w14:paraId="271DE618" w14:textId="77777777" w:rsidR="00CF37AC" w:rsidRPr="006A55D0" w:rsidRDefault="00CF37AC" w:rsidP="00CF37AC">
            <w:pPr>
              <w:rPr>
                <w:b/>
                <w:bCs/>
                <w:color w:val="000000"/>
                <w:sz w:val="22"/>
                <w:szCs w:val="22"/>
              </w:rPr>
            </w:pPr>
            <w:r w:rsidRPr="006A55D0">
              <w:rPr>
                <w:b/>
                <w:bCs/>
                <w:color w:val="000000"/>
                <w:sz w:val="22"/>
                <w:szCs w:val="22"/>
              </w:rPr>
              <w:t xml:space="preserve">        REVERSE</w:t>
            </w:r>
          </w:p>
        </w:tc>
        <w:tc>
          <w:tcPr>
            <w:tcW w:w="2602" w:type="dxa"/>
            <w:tcBorders>
              <w:top w:val="nil"/>
              <w:left w:val="nil"/>
              <w:bottom w:val="single" w:sz="12" w:space="0" w:color="auto"/>
              <w:right w:val="nil"/>
            </w:tcBorders>
            <w:shd w:val="clear" w:color="auto" w:fill="auto"/>
            <w:noWrap/>
            <w:vAlign w:val="bottom"/>
            <w:hideMark/>
          </w:tcPr>
          <w:p w14:paraId="4110F64B" w14:textId="77777777" w:rsidR="00CF37AC" w:rsidRPr="006A55D0" w:rsidRDefault="00CF37AC" w:rsidP="00CF37AC">
            <w:pPr>
              <w:rPr>
                <w:b/>
                <w:bCs/>
                <w:i/>
                <w:iCs/>
                <w:color w:val="000000"/>
                <w:sz w:val="22"/>
                <w:szCs w:val="22"/>
              </w:rPr>
            </w:pPr>
            <w:r w:rsidRPr="006A55D0">
              <w:rPr>
                <w:b/>
                <w:bCs/>
                <w:i/>
                <w:iCs/>
                <w:color w:val="000000"/>
                <w:sz w:val="22"/>
                <w:szCs w:val="22"/>
              </w:rPr>
              <w:t xml:space="preserve">       </w:t>
            </w:r>
            <w:r w:rsidRPr="006A55D0">
              <w:rPr>
                <w:b/>
                <w:bCs/>
                <w:color w:val="000000"/>
                <w:sz w:val="22"/>
                <w:szCs w:val="22"/>
              </w:rPr>
              <w:t xml:space="preserve"> Reference</w:t>
            </w:r>
          </w:p>
        </w:tc>
      </w:tr>
      <w:tr w:rsidR="007D390E" w:rsidRPr="006A55D0" w14:paraId="3720710D" w14:textId="77777777" w:rsidTr="007D390E">
        <w:trPr>
          <w:trHeight w:val="327"/>
        </w:trPr>
        <w:tc>
          <w:tcPr>
            <w:tcW w:w="2047" w:type="dxa"/>
            <w:tcBorders>
              <w:top w:val="nil"/>
              <w:left w:val="nil"/>
              <w:bottom w:val="nil"/>
              <w:right w:val="nil"/>
            </w:tcBorders>
            <w:shd w:val="clear" w:color="000000" w:fill="D9D9D9"/>
            <w:noWrap/>
            <w:vAlign w:val="bottom"/>
            <w:hideMark/>
          </w:tcPr>
          <w:p w14:paraId="2B99E522" w14:textId="77777777" w:rsidR="00CF37AC" w:rsidRPr="006A55D0" w:rsidRDefault="00CF37AC" w:rsidP="00CF37AC">
            <w:pPr>
              <w:rPr>
                <w:b/>
                <w:bCs/>
                <w:color w:val="000000"/>
                <w:sz w:val="22"/>
                <w:szCs w:val="22"/>
              </w:rPr>
            </w:pPr>
            <w:r w:rsidRPr="006A55D0">
              <w:rPr>
                <w:b/>
                <w:bCs/>
                <w:color w:val="000000"/>
                <w:sz w:val="22"/>
                <w:szCs w:val="22"/>
              </w:rPr>
              <w:t xml:space="preserve"> Human TBP</w:t>
            </w:r>
          </w:p>
        </w:tc>
        <w:tc>
          <w:tcPr>
            <w:tcW w:w="4493" w:type="dxa"/>
            <w:tcBorders>
              <w:top w:val="nil"/>
              <w:left w:val="nil"/>
              <w:bottom w:val="nil"/>
              <w:right w:val="nil"/>
            </w:tcBorders>
            <w:shd w:val="clear" w:color="000000" w:fill="D9D9D9"/>
            <w:noWrap/>
            <w:vAlign w:val="bottom"/>
            <w:hideMark/>
          </w:tcPr>
          <w:p w14:paraId="49F80A9D" w14:textId="77777777" w:rsidR="00CF37AC" w:rsidRPr="006A55D0" w:rsidRDefault="00CF37AC" w:rsidP="00CF37AC">
            <w:pPr>
              <w:rPr>
                <w:color w:val="000000"/>
                <w:sz w:val="22"/>
                <w:szCs w:val="22"/>
              </w:rPr>
            </w:pPr>
            <w:r w:rsidRPr="006A55D0">
              <w:rPr>
                <w:color w:val="000000"/>
                <w:sz w:val="22"/>
                <w:szCs w:val="22"/>
              </w:rPr>
              <w:t xml:space="preserve">        5'CTCACAGGTCAAAGGTTTAC</w:t>
            </w:r>
          </w:p>
        </w:tc>
        <w:tc>
          <w:tcPr>
            <w:tcW w:w="4306" w:type="dxa"/>
            <w:tcBorders>
              <w:top w:val="nil"/>
              <w:left w:val="nil"/>
              <w:bottom w:val="nil"/>
              <w:right w:val="nil"/>
            </w:tcBorders>
            <w:shd w:val="clear" w:color="000000" w:fill="D9D9D9"/>
            <w:noWrap/>
            <w:vAlign w:val="bottom"/>
            <w:hideMark/>
          </w:tcPr>
          <w:p w14:paraId="4BBC0AE4" w14:textId="77777777" w:rsidR="00CF37AC" w:rsidRPr="006A55D0" w:rsidRDefault="00CF37AC" w:rsidP="00CF37AC">
            <w:pPr>
              <w:rPr>
                <w:color w:val="000000"/>
                <w:sz w:val="22"/>
                <w:szCs w:val="22"/>
              </w:rPr>
            </w:pPr>
            <w:r w:rsidRPr="006A55D0">
              <w:rPr>
                <w:color w:val="000000"/>
                <w:sz w:val="22"/>
                <w:szCs w:val="22"/>
              </w:rPr>
              <w:t xml:space="preserve">        5'GCTGAGGTTGCAGGAATTGA</w:t>
            </w:r>
          </w:p>
        </w:tc>
        <w:tc>
          <w:tcPr>
            <w:tcW w:w="2602" w:type="dxa"/>
            <w:tcBorders>
              <w:top w:val="nil"/>
              <w:left w:val="nil"/>
              <w:bottom w:val="nil"/>
              <w:right w:val="nil"/>
            </w:tcBorders>
            <w:shd w:val="clear" w:color="000000" w:fill="D9D9D9"/>
            <w:noWrap/>
            <w:vAlign w:val="bottom"/>
            <w:hideMark/>
          </w:tcPr>
          <w:p w14:paraId="07FAAF36" w14:textId="77777777" w:rsidR="00CF37AC" w:rsidRPr="006A55D0" w:rsidRDefault="00CF37AC" w:rsidP="00DC1C00">
            <w:pPr>
              <w:rPr>
                <w:i/>
                <w:iCs/>
                <w:color w:val="000000"/>
                <w:sz w:val="22"/>
                <w:szCs w:val="22"/>
              </w:rPr>
            </w:pPr>
            <w:r w:rsidRPr="006A55D0">
              <w:rPr>
                <w:i/>
                <w:iCs/>
                <w:color w:val="000000"/>
                <w:sz w:val="22"/>
                <w:szCs w:val="22"/>
              </w:rPr>
              <w:t xml:space="preserve">        </w:t>
            </w:r>
            <w:r w:rsidR="00DC1C00" w:rsidRPr="006A55D0">
              <w:rPr>
                <w:i/>
                <w:iCs/>
                <w:color w:val="000000"/>
                <w:sz w:val="22"/>
                <w:szCs w:val="22"/>
              </w:rPr>
              <w:fldChar w:fldCharType="begin">
                <w:fldData xml:space="preserve">PEVuZE5vdGU+PENpdGU+PEF1dGhvcj5NZXJjeTwvQXV0aG9yPjxZZWFyPjIwMDU8L1llYXI+PFJl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</w:fldData>
              </w:fldChar>
            </w:r>
            <w:r w:rsidR="00DC1C00" w:rsidRPr="006A55D0">
              <w:rPr>
                <w:i/>
                <w:iCs/>
                <w:color w:val="000000"/>
                <w:sz w:val="22"/>
                <w:szCs w:val="22"/>
              </w:rPr>
              <w:instrText xml:space="preserve"> </w:instrText>
            </w:r>
            <w:r w:rsidR="00A5100D">
              <w:rPr>
                <w:i/>
                <w:iCs/>
                <w:color w:val="000000"/>
                <w:sz w:val="22"/>
                <w:szCs w:val="22"/>
              </w:rPr>
              <w:instrText>ADDIN</w:instrText>
            </w:r>
            <w:r w:rsidR="00DC1C00" w:rsidRPr="006A55D0">
              <w:rPr>
                <w:i/>
                <w:iCs/>
                <w:color w:val="000000"/>
                <w:sz w:val="22"/>
                <w:szCs w:val="22"/>
              </w:rPr>
              <w:instrText xml:space="preserve"> EN.CITE </w:instrText>
            </w:r>
            <w:r w:rsidR="00DC1C00" w:rsidRPr="006A55D0">
              <w:rPr>
                <w:i/>
                <w:iCs/>
                <w:color w:val="000000"/>
                <w:sz w:val="22"/>
                <w:szCs w:val="22"/>
              </w:rPr>
              <w:fldChar w:fldCharType="begin">
                <w:fldData xml:space="preserve">PEVuZE5vdGU+PENpdGU+PEF1dGhvcj5NZXJjeTwvQXV0aG9yPjxZZWFyPjIwMDU8L1llYXI+PFJl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</w:fldData>
              </w:fldChar>
            </w:r>
            <w:r w:rsidR="00DC1C00" w:rsidRPr="006A55D0">
              <w:rPr>
                <w:i/>
                <w:iCs/>
                <w:color w:val="000000"/>
                <w:sz w:val="22"/>
                <w:szCs w:val="22"/>
              </w:rPr>
              <w:instrText xml:space="preserve"> </w:instrText>
            </w:r>
            <w:r w:rsidR="00A5100D">
              <w:rPr>
                <w:i/>
                <w:iCs/>
                <w:color w:val="000000"/>
                <w:sz w:val="22"/>
                <w:szCs w:val="22"/>
              </w:rPr>
              <w:instrText>ADDIN</w:instrText>
            </w:r>
            <w:r w:rsidR="00DC1C00" w:rsidRPr="006A55D0">
              <w:rPr>
                <w:i/>
                <w:iCs/>
                <w:color w:val="000000"/>
                <w:sz w:val="22"/>
                <w:szCs w:val="22"/>
              </w:rPr>
              <w:instrText xml:space="preserve"> EN.CITE.DATA </w:instrText>
            </w:r>
            <w:r w:rsidR="00DC1C00" w:rsidRPr="006A55D0">
              <w:rPr>
                <w:i/>
                <w:iCs/>
                <w:color w:val="000000"/>
                <w:sz w:val="22"/>
                <w:szCs w:val="22"/>
              </w:rPr>
            </w:r>
            <w:r w:rsidR="00DC1C00" w:rsidRPr="006A55D0">
              <w:rPr>
                <w:i/>
                <w:iCs/>
                <w:color w:val="000000"/>
                <w:sz w:val="22"/>
                <w:szCs w:val="22"/>
              </w:rPr>
              <w:fldChar w:fldCharType="end"/>
            </w:r>
            <w:r w:rsidR="00DC1C00" w:rsidRPr="006A55D0">
              <w:rPr>
                <w:i/>
                <w:iCs/>
                <w:color w:val="000000"/>
                <w:sz w:val="22"/>
                <w:szCs w:val="22"/>
              </w:rPr>
              <w:fldChar w:fldCharType="separate"/>
            </w:r>
            <w:r w:rsidR="00DC1C00" w:rsidRPr="006A55D0">
              <w:rPr>
                <w:i/>
                <w:iCs/>
                <w:noProof/>
                <w:color w:val="000000"/>
                <w:sz w:val="22"/>
                <w:szCs w:val="22"/>
                <w:vertAlign w:val="superscript"/>
              </w:rPr>
              <w:t>18</w:t>
            </w:r>
            <w:r w:rsidR="00DC1C00" w:rsidRPr="006A55D0">
              <w:rPr>
                <w:i/>
                <w:iCs/>
                <w:color w:val="000000"/>
                <w:sz w:val="22"/>
                <w:szCs w:val="22"/>
              </w:rPr>
              <w:fldChar w:fldCharType="end"/>
            </w:r>
          </w:p>
        </w:tc>
      </w:tr>
      <w:tr w:rsidR="007D390E" w:rsidRPr="006A55D0" w14:paraId="2159A456" w14:textId="77777777" w:rsidTr="007D390E">
        <w:trPr>
          <w:trHeight w:val="306"/>
        </w:trPr>
        <w:tc>
          <w:tcPr>
            <w:tcW w:w="2047" w:type="dxa"/>
            <w:tcBorders>
              <w:top w:val="nil"/>
              <w:left w:val="nil"/>
              <w:bottom w:val="nil"/>
              <w:right w:val="nil"/>
            </w:tcBorders>
            <w:shd w:val="clear" w:color="auto" w:fill="auto"/>
            <w:noWrap/>
            <w:vAlign w:val="bottom"/>
            <w:hideMark/>
          </w:tcPr>
          <w:p w14:paraId="729DCFAB" w14:textId="77777777" w:rsidR="00CF37AC" w:rsidRPr="006A55D0" w:rsidRDefault="00CF37AC" w:rsidP="00CF37AC">
            <w:pPr>
              <w:rPr>
                <w:b/>
                <w:bCs/>
                <w:color w:val="000000"/>
                <w:sz w:val="22"/>
                <w:szCs w:val="22"/>
              </w:rPr>
            </w:pPr>
            <w:r w:rsidRPr="006A55D0">
              <w:rPr>
                <w:b/>
                <w:bCs/>
                <w:color w:val="000000"/>
                <w:sz w:val="22"/>
                <w:szCs w:val="22"/>
              </w:rPr>
              <w:t xml:space="preserve">               SOD1</w:t>
            </w:r>
          </w:p>
        </w:tc>
        <w:tc>
          <w:tcPr>
            <w:tcW w:w="4493" w:type="dxa"/>
            <w:tcBorders>
              <w:top w:val="nil"/>
              <w:left w:val="nil"/>
              <w:bottom w:val="nil"/>
              <w:right w:val="nil"/>
            </w:tcBorders>
            <w:shd w:val="clear" w:color="auto" w:fill="auto"/>
            <w:noWrap/>
            <w:vAlign w:val="bottom"/>
            <w:hideMark/>
          </w:tcPr>
          <w:p w14:paraId="2B34CC0F" w14:textId="77777777" w:rsidR="00CF37AC" w:rsidRPr="006A55D0" w:rsidRDefault="00CF37AC" w:rsidP="00CF37AC">
            <w:pPr>
              <w:rPr>
                <w:color w:val="000000"/>
                <w:sz w:val="22"/>
                <w:szCs w:val="22"/>
              </w:rPr>
            </w:pPr>
            <w:r w:rsidRPr="006A55D0">
              <w:rPr>
                <w:color w:val="000000"/>
                <w:sz w:val="22"/>
                <w:szCs w:val="22"/>
              </w:rPr>
              <w:t xml:space="preserve">        5'GGTGGGCCAAAGGATGAAGA</w:t>
            </w:r>
          </w:p>
        </w:tc>
        <w:tc>
          <w:tcPr>
            <w:tcW w:w="4306" w:type="dxa"/>
            <w:tcBorders>
              <w:top w:val="nil"/>
              <w:left w:val="nil"/>
              <w:bottom w:val="nil"/>
              <w:right w:val="nil"/>
            </w:tcBorders>
            <w:shd w:val="clear" w:color="auto" w:fill="auto"/>
            <w:noWrap/>
            <w:vAlign w:val="bottom"/>
            <w:hideMark/>
          </w:tcPr>
          <w:p w14:paraId="23851585" w14:textId="77777777" w:rsidR="00CF37AC" w:rsidRPr="006A55D0" w:rsidRDefault="00CF37AC" w:rsidP="00CF37AC">
            <w:pPr>
              <w:rPr>
                <w:color w:val="000000"/>
                <w:sz w:val="22"/>
                <w:szCs w:val="22"/>
              </w:rPr>
            </w:pPr>
            <w:r w:rsidRPr="006A55D0">
              <w:rPr>
                <w:color w:val="000000"/>
                <w:sz w:val="22"/>
                <w:szCs w:val="22"/>
              </w:rPr>
              <w:t xml:space="preserve">        5'GGCGATCCCAATTACACCAC</w:t>
            </w:r>
          </w:p>
        </w:tc>
        <w:tc>
          <w:tcPr>
            <w:tcW w:w="2602" w:type="dxa"/>
            <w:tcBorders>
              <w:top w:val="nil"/>
              <w:left w:val="nil"/>
              <w:bottom w:val="nil"/>
              <w:right w:val="nil"/>
            </w:tcBorders>
            <w:shd w:val="clear" w:color="auto" w:fill="auto"/>
            <w:noWrap/>
            <w:vAlign w:val="bottom"/>
            <w:hideMark/>
          </w:tcPr>
          <w:p w14:paraId="43976064" w14:textId="77777777" w:rsidR="00CF37AC" w:rsidRPr="006A55D0" w:rsidRDefault="00CF37AC" w:rsidP="00314AD2">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&lt;EndNote&gt;&lt;Cite&gt;&lt;Author&gt;Squires&lt;/Author&gt;&lt;Year&gt;2007&lt;/Year&gt;&lt;RecNum&gt;377&lt;/RecNum&gt;&lt;DisplayText&gt;&lt;style face="superscript"&gt;20&lt;/style&gt;&lt;/DisplayText&gt;&lt;record&gt;&lt;rec-number&gt;377&lt;/rec-number&gt;&lt;foreign-keys&gt;&lt;key app="EN" db-id="9azrtx09199frne00v3xwse9atss229w0daw"&gt;377&lt;/key&gt;&lt;/foreign-keys&gt;&lt;ref-type name="Journal Article"&gt;17&lt;/ref-type&gt;&lt;contributors&gt;&lt;authors&gt;&lt;author&gt;Squires, J. E.&lt;/author&gt;&lt;author&gt;Stoytchev, I.&lt;/author&gt;&lt;author&gt;Forry, E. P.&lt;/author&gt;&lt;author&gt;Berry, M. J.&lt;/author&gt;&lt;/authors&gt;&lt;/contributors&gt;&lt;auth-address&gt;Department of Cell and Molecular Biology, John A. Burns School of Medicine, University of Hawaii at Manoa, Honolulu, Hawaii 96813, USA.&lt;/auth-address&gt;&lt;titles&gt;&lt;title&gt;SBP2 binding affinity is a major determinant in differential selenoprotein mRNA translation and sensitivity to nonsense-mediated decay&lt;/title&gt;&lt;secondary-title&gt;Mol Cell Biol&lt;/secondary-title&gt;&lt;alt-title&gt;Molecular and cellular biology&lt;/alt-title&gt;&lt;/titles&gt;&lt;periodical&gt;&lt;full-title&gt;Mol Cell Biol&lt;/full-title&gt;&lt;/periodical&gt;&lt;pages&gt;7848-55&lt;/pages&gt;&lt;volume&gt;27&lt;/volume&gt;&lt;number&gt;22&lt;/number&gt;&lt;edition&gt;2007/09/12&lt;/edition&gt;&lt;keywords&gt;&lt;keyword&gt;Animals&lt;/keyword&gt;&lt;keyword&gt;Cell Line&lt;/keyword&gt;&lt;keyword&gt;Gene Silencing&lt;/keyword&gt;&lt;keyword&gt;Humans&lt;/keyword&gt;&lt;keyword&gt;Phosphoproteins/metabolism&lt;/keyword&gt;&lt;keyword&gt;Protein Binding&lt;/keyword&gt;&lt;keyword&gt;*Protein Biosynthesis&lt;/keyword&gt;&lt;keyword&gt;*RNA Stability&lt;/keyword&gt;&lt;keyword&gt;RNA, Messenger/chemistry/genetics/*metabolism&lt;/keyword&gt;&lt;keyword&gt;RNA-Binding Proteins/genetics/*metabolism&lt;/keyword&gt;&lt;keyword&gt;Selenoproteins/genetics/*metabolism&lt;/keyword&gt;&lt;/keywords&gt;&lt;dates&gt;&lt;year&gt;2007&lt;/year&gt;&lt;pub-dates&gt;&lt;date&gt;Nov&lt;/date&gt;&lt;/pub-dates&gt;&lt;/dates&gt;&lt;isbn&gt;0270-7306&lt;/isbn&gt;&lt;accession-num&gt;17846120&lt;/accession-num&gt;&lt;urls&gt;&lt;/urls&gt;&lt;custom2&gt;Pmc2169151&lt;/custom2&gt;&lt;electronic-resource-num&gt;10.1128/mcb.00793-07&lt;/electronic-resource-num&gt;&lt;remote-database-provider&gt;NLM&lt;/remote-database-provider&gt;&lt;language&gt;eng&lt;/language&gt;&lt;/record&gt;&lt;/Cite&gt;&lt;/EndNote&gt;</w:instrText>
            </w:r>
            <w:r w:rsidR="00314AD2" w:rsidRPr="006A55D0">
              <w:rPr>
                <w:i/>
                <w:iCs/>
                <w:color w:val="000000"/>
                <w:sz w:val="22"/>
                <w:szCs w:val="22"/>
              </w:rPr>
              <w:fldChar w:fldCharType="separate"/>
            </w:r>
            <w:r w:rsidR="00314AD2" w:rsidRPr="006A55D0">
              <w:rPr>
                <w:i/>
                <w:iCs/>
                <w:noProof/>
                <w:color w:val="000000"/>
                <w:sz w:val="22"/>
                <w:szCs w:val="22"/>
                <w:vertAlign w:val="superscript"/>
              </w:rPr>
              <w:t>19</w:t>
            </w:r>
            <w:r w:rsidR="00314AD2" w:rsidRPr="006A55D0">
              <w:rPr>
                <w:i/>
                <w:iCs/>
                <w:color w:val="000000"/>
                <w:sz w:val="22"/>
                <w:szCs w:val="22"/>
              </w:rPr>
              <w:fldChar w:fldCharType="end"/>
            </w:r>
          </w:p>
        </w:tc>
      </w:tr>
      <w:tr w:rsidR="007D390E" w:rsidRPr="006A55D0" w14:paraId="0C5EBAD3" w14:textId="77777777" w:rsidTr="007D390E">
        <w:trPr>
          <w:trHeight w:val="306"/>
        </w:trPr>
        <w:tc>
          <w:tcPr>
            <w:tcW w:w="2047" w:type="dxa"/>
            <w:tcBorders>
              <w:top w:val="nil"/>
              <w:left w:val="nil"/>
              <w:bottom w:val="nil"/>
              <w:right w:val="nil"/>
            </w:tcBorders>
            <w:shd w:val="clear" w:color="000000" w:fill="D9D9D9"/>
            <w:noWrap/>
            <w:vAlign w:val="bottom"/>
            <w:hideMark/>
          </w:tcPr>
          <w:p w14:paraId="07024014" w14:textId="77777777" w:rsidR="00CF37AC" w:rsidRPr="006A55D0" w:rsidRDefault="00CF37AC" w:rsidP="00CF37AC">
            <w:pPr>
              <w:rPr>
                <w:b/>
                <w:bCs/>
                <w:color w:val="000000"/>
                <w:sz w:val="22"/>
                <w:szCs w:val="22"/>
              </w:rPr>
            </w:pPr>
            <w:r w:rsidRPr="006A55D0">
              <w:rPr>
                <w:b/>
                <w:bCs/>
                <w:color w:val="000000"/>
                <w:sz w:val="22"/>
                <w:szCs w:val="22"/>
              </w:rPr>
              <w:t xml:space="preserve">               SOD2</w:t>
            </w:r>
          </w:p>
        </w:tc>
        <w:tc>
          <w:tcPr>
            <w:tcW w:w="4493" w:type="dxa"/>
            <w:tcBorders>
              <w:top w:val="nil"/>
              <w:left w:val="nil"/>
              <w:bottom w:val="nil"/>
              <w:right w:val="nil"/>
            </w:tcBorders>
            <w:shd w:val="clear" w:color="000000" w:fill="D9D9D9"/>
            <w:noWrap/>
            <w:vAlign w:val="bottom"/>
            <w:hideMark/>
          </w:tcPr>
          <w:p w14:paraId="7C60E1A8" w14:textId="77777777" w:rsidR="00CF37AC" w:rsidRPr="006A55D0" w:rsidRDefault="00CF37AC" w:rsidP="00CF37AC">
            <w:pPr>
              <w:rPr>
                <w:color w:val="000000"/>
                <w:sz w:val="22"/>
                <w:szCs w:val="22"/>
              </w:rPr>
            </w:pPr>
            <w:r w:rsidRPr="006A55D0">
              <w:rPr>
                <w:color w:val="000000"/>
                <w:sz w:val="22"/>
                <w:szCs w:val="22"/>
              </w:rPr>
              <w:t xml:space="preserve">        5'CCTCCCCGACCTGCCCTACG</w:t>
            </w:r>
          </w:p>
        </w:tc>
        <w:tc>
          <w:tcPr>
            <w:tcW w:w="4306" w:type="dxa"/>
            <w:tcBorders>
              <w:top w:val="nil"/>
              <w:left w:val="nil"/>
              <w:bottom w:val="nil"/>
              <w:right w:val="nil"/>
            </w:tcBorders>
            <w:shd w:val="clear" w:color="000000" w:fill="D9D9D9"/>
            <w:noWrap/>
            <w:vAlign w:val="bottom"/>
            <w:hideMark/>
          </w:tcPr>
          <w:p w14:paraId="2BBDD22F" w14:textId="77777777" w:rsidR="00CF37AC" w:rsidRPr="006A55D0" w:rsidRDefault="00CF37AC" w:rsidP="00CF37AC">
            <w:pPr>
              <w:rPr>
                <w:color w:val="000000"/>
                <w:sz w:val="22"/>
                <w:szCs w:val="22"/>
              </w:rPr>
            </w:pPr>
            <w:r w:rsidRPr="006A55D0">
              <w:rPr>
                <w:color w:val="000000"/>
                <w:sz w:val="22"/>
                <w:szCs w:val="22"/>
              </w:rPr>
              <w:t xml:space="preserve">        5'TCTCCCTTGGCCAACGCCTC</w:t>
            </w:r>
          </w:p>
        </w:tc>
        <w:tc>
          <w:tcPr>
            <w:tcW w:w="2602" w:type="dxa"/>
            <w:tcBorders>
              <w:top w:val="nil"/>
              <w:left w:val="nil"/>
              <w:bottom w:val="nil"/>
              <w:right w:val="nil"/>
            </w:tcBorders>
            <w:shd w:val="clear" w:color="000000" w:fill="D9D9D9"/>
            <w:noWrap/>
            <w:vAlign w:val="bottom"/>
            <w:hideMark/>
          </w:tcPr>
          <w:p w14:paraId="2C351B22" w14:textId="77777777" w:rsidR="00CF37AC" w:rsidRPr="006A55D0" w:rsidRDefault="00CF37AC" w:rsidP="000616FC">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&lt;EndNote&gt;&lt;Cite&gt;&lt;Author&gt;Squires&lt;/Author&gt;&lt;Year&gt;2007&lt;/Year&gt;&lt;RecNum&gt;377&lt;/RecNum&gt;&lt;DisplayText&gt;&lt;style face="superscript"&gt;20&lt;/style&gt;&lt;/DisplayText&gt;&lt;record&gt;&lt;rec-number&gt;377&lt;/rec-number&gt;&lt;foreign-keys&gt;&lt;key app="EN" db-id="9azrtx09199frne00v3xwse9atss229w0daw"&gt;377&lt;/key&gt;&lt;/foreign-keys&gt;&lt;ref-type name="Journal Article"&gt;17&lt;/ref-type&gt;&lt;contributors&gt;&lt;authors&gt;&lt;author&gt;Squires, J. E.&lt;/author&gt;&lt;author&gt;Stoytchev, I.&lt;/author&gt;&lt;author&gt;Forry, E. P.&lt;/author&gt;&lt;author&gt;Berry, M. J.&lt;/author&gt;&lt;/authors&gt;&lt;/contributors&gt;&lt;auth-address&gt;Department of Cell and Molecular Biology, John A. Burns School of Medicine, University of Hawaii at Manoa, Honolulu, Hawaii 96813, USA.&lt;/auth-address&gt;&lt;titles&gt;&lt;title&gt;SBP2 binding affinity is a major determinant in differential selenoprotein mRNA translation and sensitivity to nonsense-mediated decay&lt;/title&gt;&lt;secondary-title&gt;Mol Cell Biol&lt;/secondary-title&gt;&lt;alt-title&gt;Molecular and cellular biology&lt;/alt-title&gt;&lt;/titles&gt;&lt;periodical&gt;&lt;full-title&gt;Mol Cell Biol&lt;/full-title&gt;&lt;/periodical&gt;&lt;pages&gt;7848-55&lt;/pages&gt;&lt;volume&gt;27&lt;/volume&gt;&lt;number&gt;22&lt;/number&gt;&lt;edition&gt;2007/09/12&lt;/edition&gt;&lt;keywords&gt;&lt;keyword&gt;Animals&lt;/keyword&gt;&lt;keyword&gt;Cell Line&lt;/keyword&gt;&lt;keyword&gt;Gene Silencing&lt;/keyword&gt;&lt;keyword&gt;Humans&lt;/keyword&gt;&lt;keyword&gt;Phosphoproteins/metabolism&lt;/keyword&gt;&lt;keyword&gt;Protein Binding&lt;/keyword&gt;&lt;keyword&gt;*Protein Biosynthesis&lt;/keyword&gt;&lt;keyword&gt;*RNA Stability&lt;/keyword&gt;&lt;keyword&gt;RNA, Messenger/chemistry/genetics/*metabolism&lt;/keyword&gt;&lt;keyword&gt;RNA-Binding Proteins/genetics/*metabolism&lt;/keyword&gt;&lt;keyword&gt;Selenoproteins/genetics/*metabolism&lt;/keyword&gt;&lt;/keywords&gt;&lt;dates&gt;&lt;year&gt;2007&lt;/year&gt;&lt;pub-dates&gt;&lt;date&gt;Nov&lt;/date&gt;&lt;/pub-dates&gt;&lt;/dates&gt;&lt;isbn&gt;0270-7306&lt;/isbn&gt;&lt;accession-num&gt;17846120&lt;/accession-num&gt;&lt;urls&gt;&lt;/urls&gt;&lt;custom2&gt;Pmc2169151&lt;/custom2&gt;&lt;electronic-resource-num&gt;10.1128/mcb.00793-07&lt;/electronic-resource-num&gt;&lt;remote-database-provider&gt;NLM&lt;/remote-database-provider&gt;&lt;language&gt;eng&lt;/language&gt;&lt;/record&gt;&lt;/Cite&gt;&lt;/EndNote&gt;</w:instrText>
            </w:r>
            <w:r w:rsidR="00314AD2" w:rsidRPr="006A55D0">
              <w:rPr>
                <w:i/>
                <w:iCs/>
                <w:color w:val="000000"/>
                <w:sz w:val="22"/>
                <w:szCs w:val="22"/>
              </w:rPr>
              <w:fldChar w:fldCharType="separate"/>
            </w:r>
            <w:r w:rsidR="00314AD2" w:rsidRPr="006A55D0">
              <w:rPr>
                <w:i/>
                <w:iCs/>
                <w:noProof/>
                <w:color w:val="000000"/>
                <w:sz w:val="22"/>
                <w:szCs w:val="22"/>
                <w:vertAlign w:val="superscript"/>
              </w:rPr>
              <w:t>19</w:t>
            </w:r>
            <w:r w:rsidR="00314AD2" w:rsidRPr="006A55D0">
              <w:rPr>
                <w:i/>
                <w:iCs/>
                <w:color w:val="000000"/>
                <w:sz w:val="22"/>
                <w:szCs w:val="22"/>
              </w:rPr>
              <w:fldChar w:fldCharType="end"/>
            </w:r>
          </w:p>
        </w:tc>
      </w:tr>
      <w:tr w:rsidR="007D390E" w:rsidRPr="006A55D0" w14:paraId="1D517432" w14:textId="77777777" w:rsidTr="007D390E">
        <w:trPr>
          <w:trHeight w:val="306"/>
        </w:trPr>
        <w:tc>
          <w:tcPr>
            <w:tcW w:w="2047" w:type="dxa"/>
            <w:tcBorders>
              <w:top w:val="nil"/>
              <w:left w:val="nil"/>
              <w:bottom w:val="nil"/>
              <w:right w:val="nil"/>
            </w:tcBorders>
            <w:shd w:val="clear" w:color="auto" w:fill="auto"/>
            <w:noWrap/>
            <w:vAlign w:val="bottom"/>
            <w:hideMark/>
          </w:tcPr>
          <w:p w14:paraId="2931F178" w14:textId="77777777" w:rsidR="00CF37AC" w:rsidRPr="006A55D0" w:rsidRDefault="00CF37AC" w:rsidP="00CF37AC">
            <w:pPr>
              <w:rPr>
                <w:b/>
                <w:bCs/>
                <w:color w:val="000000"/>
                <w:sz w:val="22"/>
                <w:szCs w:val="22"/>
              </w:rPr>
            </w:pPr>
            <w:r w:rsidRPr="006A55D0">
              <w:rPr>
                <w:b/>
                <w:bCs/>
                <w:color w:val="000000"/>
                <w:sz w:val="22"/>
                <w:szCs w:val="22"/>
              </w:rPr>
              <w:t xml:space="preserve">               Catalase</w:t>
            </w:r>
          </w:p>
        </w:tc>
        <w:tc>
          <w:tcPr>
            <w:tcW w:w="4493" w:type="dxa"/>
            <w:tcBorders>
              <w:top w:val="nil"/>
              <w:left w:val="nil"/>
              <w:bottom w:val="nil"/>
              <w:right w:val="nil"/>
            </w:tcBorders>
            <w:shd w:val="clear" w:color="auto" w:fill="auto"/>
            <w:noWrap/>
            <w:vAlign w:val="bottom"/>
            <w:hideMark/>
          </w:tcPr>
          <w:p w14:paraId="7C0940A3" w14:textId="77777777" w:rsidR="00CF37AC" w:rsidRPr="006A55D0" w:rsidRDefault="00CF37AC" w:rsidP="00CF37AC">
            <w:pPr>
              <w:rPr>
                <w:color w:val="000000"/>
                <w:sz w:val="22"/>
                <w:szCs w:val="22"/>
              </w:rPr>
            </w:pPr>
            <w:r w:rsidRPr="006A55D0">
              <w:rPr>
                <w:color w:val="000000"/>
                <w:sz w:val="22"/>
                <w:szCs w:val="22"/>
              </w:rPr>
              <w:t xml:space="preserve">        5'ACTGGGATCTCGTTGGAAAT</w:t>
            </w:r>
          </w:p>
        </w:tc>
        <w:tc>
          <w:tcPr>
            <w:tcW w:w="4306" w:type="dxa"/>
            <w:tcBorders>
              <w:top w:val="nil"/>
              <w:left w:val="nil"/>
              <w:bottom w:val="nil"/>
              <w:right w:val="nil"/>
            </w:tcBorders>
            <w:shd w:val="clear" w:color="auto" w:fill="auto"/>
            <w:noWrap/>
            <w:vAlign w:val="bottom"/>
            <w:hideMark/>
          </w:tcPr>
          <w:p w14:paraId="0A01A853" w14:textId="77777777" w:rsidR="00CF37AC" w:rsidRPr="006A55D0" w:rsidRDefault="00CF37AC" w:rsidP="00CF37AC">
            <w:pPr>
              <w:rPr>
                <w:color w:val="000000"/>
                <w:sz w:val="22"/>
                <w:szCs w:val="22"/>
              </w:rPr>
            </w:pPr>
            <w:r w:rsidRPr="006A55D0">
              <w:rPr>
                <w:color w:val="000000"/>
                <w:sz w:val="22"/>
                <w:szCs w:val="22"/>
              </w:rPr>
              <w:t xml:space="preserve">        5'CCCCCGATCACTGAACAAGA</w:t>
            </w:r>
          </w:p>
        </w:tc>
        <w:tc>
          <w:tcPr>
            <w:tcW w:w="2602" w:type="dxa"/>
            <w:tcBorders>
              <w:top w:val="nil"/>
              <w:left w:val="nil"/>
              <w:bottom w:val="nil"/>
              <w:right w:val="nil"/>
            </w:tcBorders>
            <w:shd w:val="clear" w:color="auto" w:fill="auto"/>
            <w:noWrap/>
            <w:vAlign w:val="bottom"/>
            <w:hideMark/>
          </w:tcPr>
          <w:p w14:paraId="7CA33C69" w14:textId="77777777" w:rsidR="00CF37AC" w:rsidRPr="006A55D0" w:rsidRDefault="00C17244" w:rsidP="000616FC">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&lt;EndNote&gt;&lt;Cite&gt;&lt;Author&gt;Squires&lt;/Author&gt;&lt;Year&gt;2007&lt;/Year&gt;&lt;RecNum&gt;377&lt;/RecNum&gt;&lt;DisplayText&gt;&lt;style face="superscript"&gt;20&lt;/style&gt;&lt;/DisplayText&gt;&lt;record&gt;&lt;rec-number&gt;377&lt;/rec-number&gt;&lt;foreign-keys&gt;&lt;key app="EN" db-id="9azrtx09199frne00v3xwse9atss229w0daw"&gt;377&lt;/key&gt;&lt;/foreign-keys&gt;&lt;ref-type name="Journal Article"&gt;17&lt;/ref-type&gt;&lt;contributors&gt;&lt;authors&gt;&lt;author&gt;Squires, J. E.&lt;/author&gt;&lt;author&gt;Stoytchev, I.&lt;/author&gt;&lt;author&gt;Forry, E. P.&lt;/author&gt;&lt;author&gt;Berry, M. J.&lt;/author&gt;&lt;/authors&gt;&lt;/contributors&gt;&lt;auth-address&gt;Department of Cell and Molecular Biology, John A. Burns School of Medicine, University of Hawaii at Manoa, Honolulu, Hawaii 96813, USA.&lt;/auth-address&gt;&lt;titles&gt;&lt;title&gt;SBP2 binding affinity is a major determinant in differential selenoprotein mRNA translation and sensitivity to nonsense-mediated decay&lt;/title&gt;&lt;secondary-title&gt;Mol Cell Biol&lt;/secondary-title&gt;&lt;alt-title&gt;Molecular and cellular biology&lt;/alt-title&gt;&lt;/titles&gt;&lt;periodical&gt;&lt;full-title&gt;Mol Cell Biol&lt;/full-title&gt;&lt;/periodical&gt;&lt;pages&gt;7848-55&lt;/pages&gt;&lt;volume&gt;27&lt;/volume&gt;&lt;number&gt;22&lt;/number&gt;&lt;edition&gt;2007/09/12&lt;/edition&gt;&lt;keywords&gt;&lt;keyword&gt;Animals&lt;/keyword&gt;&lt;keyword&gt;Cell Line&lt;/keyword&gt;&lt;keyword&gt;Gene Silencing&lt;/keyword&gt;&lt;keyword&gt;Humans&lt;/keyword&gt;&lt;keyword&gt;Phosphoproteins/metabolism&lt;/keyword&gt;&lt;keyword&gt;Protein Binding&lt;/keyword&gt;&lt;keyword&gt;*Protein Biosynthesis&lt;/keyword&gt;&lt;keyword&gt;*RNA Stability&lt;/keyword&gt;&lt;keyword&gt;RNA, Messenger/chemistry/genetics/*metabolism&lt;/keyword&gt;&lt;keyword&gt;RNA-Binding Proteins/genetics/*metabolism&lt;/keyword&gt;&lt;keyword&gt;Selenoproteins/genetics/*metabolism&lt;/keyword&gt;&lt;/keywords&gt;&lt;dates&gt;&lt;year&gt;2007&lt;/year&gt;&lt;pub-dates&gt;&lt;date&gt;Nov&lt;/date&gt;&lt;/pub-dates&gt;&lt;/dates&gt;&lt;isbn&gt;0270-7306&lt;/isbn&gt;&lt;accession-num&gt;17846120&lt;/accession-num&gt;&lt;urls&gt;&lt;/urls&gt;&lt;custom2&gt;Pmc2169151&lt;/custom2&gt;&lt;electronic-resource-num&gt;10.1128/mcb.00793-07&lt;/electronic-resource-num&gt;&lt;remote-database-provider&gt;NLM&lt;/remote-database-provider&gt;&lt;language&gt;eng&lt;/language&gt;&lt;/record&gt;&lt;/Cite&gt;&lt;/EndNote&gt;</w:instrText>
            </w:r>
            <w:r w:rsidR="00314AD2" w:rsidRPr="006A55D0">
              <w:rPr>
                <w:i/>
                <w:iCs/>
                <w:color w:val="000000"/>
                <w:sz w:val="22"/>
                <w:szCs w:val="22"/>
              </w:rPr>
              <w:fldChar w:fldCharType="separate"/>
            </w:r>
            <w:r w:rsidR="00314AD2" w:rsidRPr="006A55D0">
              <w:rPr>
                <w:i/>
                <w:iCs/>
                <w:noProof/>
                <w:color w:val="000000"/>
                <w:sz w:val="22"/>
                <w:szCs w:val="22"/>
                <w:vertAlign w:val="superscript"/>
              </w:rPr>
              <w:t>19</w:t>
            </w:r>
            <w:r w:rsidR="00314AD2" w:rsidRPr="006A55D0">
              <w:rPr>
                <w:i/>
                <w:iCs/>
                <w:color w:val="000000"/>
                <w:sz w:val="22"/>
                <w:szCs w:val="22"/>
              </w:rPr>
              <w:fldChar w:fldCharType="end"/>
            </w:r>
          </w:p>
        </w:tc>
      </w:tr>
      <w:tr w:rsidR="007D390E" w:rsidRPr="006A55D0" w14:paraId="2143EC4F" w14:textId="77777777" w:rsidTr="007D390E">
        <w:trPr>
          <w:trHeight w:val="306"/>
        </w:trPr>
        <w:tc>
          <w:tcPr>
            <w:tcW w:w="2047" w:type="dxa"/>
            <w:tcBorders>
              <w:top w:val="nil"/>
              <w:left w:val="nil"/>
              <w:bottom w:val="nil"/>
              <w:right w:val="nil"/>
            </w:tcBorders>
            <w:shd w:val="clear" w:color="000000" w:fill="D9D9D9"/>
            <w:noWrap/>
            <w:vAlign w:val="bottom"/>
            <w:hideMark/>
          </w:tcPr>
          <w:p w14:paraId="58E352F1" w14:textId="77777777" w:rsidR="00CF37AC" w:rsidRPr="006A55D0" w:rsidRDefault="00CF37AC" w:rsidP="00CF37AC">
            <w:pPr>
              <w:rPr>
                <w:b/>
                <w:bCs/>
                <w:color w:val="000000"/>
                <w:sz w:val="22"/>
                <w:szCs w:val="22"/>
              </w:rPr>
            </w:pPr>
            <w:r w:rsidRPr="006A55D0">
              <w:rPr>
                <w:b/>
                <w:bCs/>
                <w:color w:val="000000"/>
                <w:sz w:val="22"/>
                <w:szCs w:val="22"/>
              </w:rPr>
              <w:t xml:space="preserve">               RNA 16S </w:t>
            </w:r>
          </w:p>
        </w:tc>
        <w:tc>
          <w:tcPr>
            <w:tcW w:w="4493" w:type="dxa"/>
            <w:tcBorders>
              <w:top w:val="nil"/>
              <w:left w:val="nil"/>
              <w:bottom w:val="nil"/>
              <w:right w:val="nil"/>
            </w:tcBorders>
            <w:shd w:val="clear" w:color="000000" w:fill="D9D9D9"/>
            <w:noWrap/>
            <w:vAlign w:val="bottom"/>
            <w:hideMark/>
          </w:tcPr>
          <w:p w14:paraId="23F1CAE8" w14:textId="77777777" w:rsidR="00CF37AC" w:rsidRPr="006A55D0" w:rsidRDefault="00CF37AC" w:rsidP="00CF37AC">
            <w:pPr>
              <w:rPr>
                <w:color w:val="000000"/>
                <w:sz w:val="22"/>
                <w:szCs w:val="22"/>
              </w:rPr>
            </w:pPr>
            <w:r w:rsidRPr="006A55D0">
              <w:rPr>
                <w:color w:val="000000"/>
                <w:sz w:val="22"/>
                <w:szCs w:val="22"/>
              </w:rPr>
              <w:t xml:space="preserve">        5'GTATGAATGGCTCCACGAGG</w:t>
            </w:r>
          </w:p>
        </w:tc>
        <w:tc>
          <w:tcPr>
            <w:tcW w:w="4306" w:type="dxa"/>
            <w:tcBorders>
              <w:top w:val="nil"/>
              <w:left w:val="nil"/>
              <w:bottom w:val="nil"/>
              <w:right w:val="nil"/>
            </w:tcBorders>
            <w:shd w:val="clear" w:color="000000" w:fill="D9D9D9"/>
            <w:noWrap/>
            <w:vAlign w:val="bottom"/>
            <w:hideMark/>
          </w:tcPr>
          <w:p w14:paraId="0E01FA94" w14:textId="77777777" w:rsidR="00CF37AC" w:rsidRPr="006A55D0" w:rsidRDefault="00CF37AC" w:rsidP="00CF37AC">
            <w:pPr>
              <w:rPr>
                <w:color w:val="000000"/>
                <w:sz w:val="22"/>
                <w:szCs w:val="22"/>
              </w:rPr>
            </w:pPr>
            <w:r w:rsidRPr="006A55D0">
              <w:rPr>
                <w:color w:val="000000"/>
                <w:sz w:val="22"/>
                <w:szCs w:val="22"/>
              </w:rPr>
              <w:t xml:space="preserve">        5'GGTCTTCTCGTCTTGCTGTG</w:t>
            </w:r>
          </w:p>
        </w:tc>
        <w:tc>
          <w:tcPr>
            <w:tcW w:w="2602" w:type="dxa"/>
            <w:tcBorders>
              <w:top w:val="nil"/>
              <w:left w:val="nil"/>
              <w:bottom w:val="nil"/>
              <w:right w:val="nil"/>
            </w:tcBorders>
            <w:shd w:val="clear" w:color="000000" w:fill="D9D9D9"/>
            <w:noWrap/>
            <w:vAlign w:val="bottom"/>
            <w:hideMark/>
          </w:tcPr>
          <w:p w14:paraId="7CF6C080" w14:textId="77777777" w:rsidR="00CF37AC" w:rsidRPr="006A55D0" w:rsidRDefault="00CF37AC" w:rsidP="00314AD2">
            <w:pPr>
              <w:rPr>
                <w:i/>
                <w:iCs/>
                <w:color w:val="000000"/>
                <w:sz w:val="22"/>
                <w:szCs w:val="22"/>
              </w:rPr>
            </w:pPr>
            <w:r w:rsidRPr="006A55D0">
              <w:rPr>
                <w:i/>
                <w:iCs/>
                <w:color w:val="000000"/>
                <w:sz w:val="22"/>
                <w:szCs w:val="22"/>
              </w:rPr>
              <w:t xml:space="preserve">        </w:t>
            </w:r>
            <w:r w:rsidR="00F24901" w:rsidRPr="006A55D0">
              <w:rPr>
                <w:i/>
                <w:iCs/>
                <w:color w:val="000000"/>
                <w:sz w:val="22"/>
                <w:szCs w:val="22"/>
              </w:rPr>
              <w:fldChar w:fldCharType="begin">
                <w:fldData xml:space="preserve">PEVuZE5vdGU+PENpdGU+PEF1dGhvcj5TdWlzc2E8L0F1dGhvcj48WWVhcj4yMDA5PC9ZZWFyPjxS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</w:fldData>
              </w:fldChar>
            </w:r>
            <w:r w:rsidR="000616FC" w:rsidRPr="006A55D0">
              <w:rPr>
                <w:i/>
                <w:iCs/>
                <w:color w:val="000000"/>
                <w:sz w:val="22"/>
                <w:szCs w:val="22"/>
              </w:rPr>
              <w:instrText xml:space="preserve"> </w:instrText>
            </w:r>
            <w:r w:rsidR="00A5100D">
              <w:rPr>
                <w:i/>
                <w:iCs/>
                <w:color w:val="000000"/>
                <w:sz w:val="22"/>
                <w:szCs w:val="22"/>
              </w:rPr>
              <w:instrText>ADDIN</w:instrText>
            </w:r>
            <w:r w:rsidR="000616FC" w:rsidRPr="006A55D0">
              <w:rPr>
                <w:i/>
                <w:iCs/>
                <w:color w:val="000000"/>
                <w:sz w:val="22"/>
                <w:szCs w:val="22"/>
              </w:rPr>
              <w:instrText xml:space="preserve"> EN.CITE </w:instrText>
            </w:r>
            <w:r w:rsidR="000616FC" w:rsidRPr="006A55D0">
              <w:rPr>
                <w:i/>
                <w:iCs/>
                <w:color w:val="000000"/>
                <w:sz w:val="22"/>
                <w:szCs w:val="22"/>
              </w:rPr>
              <w:fldChar w:fldCharType="begin">
                <w:fldData xml:space="preserve">PEVuZE5vdGU+PENpdGU+PEF1dGhvcj5TdWlzc2E8L0F1dGhvcj48WWVhcj4yMDA5PC9ZZWFyPjxS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</w:fldData>
              </w:fldChar>
            </w:r>
            <w:r w:rsidR="000616FC" w:rsidRPr="006A55D0">
              <w:rPr>
                <w:i/>
                <w:iCs/>
                <w:color w:val="000000"/>
                <w:sz w:val="22"/>
                <w:szCs w:val="22"/>
              </w:rPr>
              <w:instrText xml:space="preserve"> </w:instrText>
            </w:r>
            <w:r w:rsidR="00A5100D">
              <w:rPr>
                <w:i/>
                <w:iCs/>
                <w:color w:val="000000"/>
                <w:sz w:val="22"/>
                <w:szCs w:val="22"/>
              </w:rPr>
              <w:instrText>ADDIN</w:instrText>
            </w:r>
            <w:r w:rsidR="000616FC" w:rsidRPr="006A55D0">
              <w:rPr>
                <w:i/>
                <w:iCs/>
                <w:color w:val="000000"/>
                <w:sz w:val="22"/>
                <w:szCs w:val="22"/>
              </w:rPr>
              <w:instrText xml:space="preserve"> EN.CITE.DATA </w:instrText>
            </w:r>
            <w:r w:rsidR="000616FC" w:rsidRPr="006A55D0">
              <w:rPr>
                <w:i/>
                <w:iCs/>
                <w:color w:val="000000"/>
                <w:sz w:val="22"/>
                <w:szCs w:val="22"/>
              </w:rPr>
            </w:r>
            <w:r w:rsidR="000616FC" w:rsidRPr="006A55D0">
              <w:rPr>
                <w:i/>
                <w:iCs/>
                <w:color w:val="000000"/>
                <w:sz w:val="22"/>
                <w:szCs w:val="22"/>
              </w:rPr>
              <w:fldChar w:fldCharType="end"/>
            </w:r>
            <w:r w:rsidR="00F24901" w:rsidRPr="006A55D0">
              <w:rPr>
                <w:i/>
                <w:iCs/>
                <w:color w:val="000000"/>
                <w:sz w:val="22"/>
                <w:szCs w:val="22"/>
              </w:rPr>
              <w:fldChar w:fldCharType="separate"/>
            </w:r>
            <w:r w:rsidR="000616FC" w:rsidRPr="006A55D0">
              <w:rPr>
                <w:i/>
                <w:iCs/>
                <w:noProof/>
                <w:color w:val="000000"/>
                <w:sz w:val="22"/>
                <w:szCs w:val="22"/>
                <w:vertAlign w:val="superscript"/>
              </w:rPr>
              <w:t>2</w:t>
            </w:r>
            <w:r w:rsidR="00314AD2" w:rsidRPr="006A55D0">
              <w:rPr>
                <w:i/>
                <w:iCs/>
                <w:noProof/>
                <w:color w:val="000000"/>
                <w:sz w:val="22"/>
                <w:szCs w:val="22"/>
                <w:vertAlign w:val="superscript"/>
              </w:rPr>
              <w:t>0</w:t>
            </w:r>
            <w:r w:rsidR="00F24901" w:rsidRPr="006A55D0">
              <w:rPr>
                <w:i/>
                <w:iCs/>
                <w:color w:val="000000"/>
                <w:sz w:val="22"/>
                <w:szCs w:val="22"/>
              </w:rPr>
              <w:fldChar w:fldCharType="end"/>
            </w:r>
          </w:p>
        </w:tc>
      </w:tr>
      <w:tr w:rsidR="007D390E" w:rsidRPr="006A55D0" w14:paraId="78BF7BE0" w14:textId="77777777" w:rsidTr="007D390E">
        <w:trPr>
          <w:trHeight w:val="306"/>
        </w:trPr>
        <w:tc>
          <w:tcPr>
            <w:tcW w:w="2047" w:type="dxa"/>
            <w:tcBorders>
              <w:top w:val="nil"/>
              <w:left w:val="nil"/>
              <w:bottom w:val="single" w:sz="4" w:space="0" w:color="auto"/>
              <w:right w:val="nil"/>
            </w:tcBorders>
            <w:shd w:val="clear" w:color="000000" w:fill="FFFFFF"/>
            <w:noWrap/>
            <w:vAlign w:val="bottom"/>
            <w:hideMark/>
          </w:tcPr>
          <w:p w14:paraId="45CD4547" w14:textId="77777777" w:rsidR="00CF37AC" w:rsidRPr="006A55D0" w:rsidRDefault="00CF37AC" w:rsidP="00CF37AC">
            <w:pPr>
              <w:rPr>
                <w:b/>
                <w:bCs/>
                <w:color w:val="000000"/>
                <w:sz w:val="22"/>
                <w:szCs w:val="22"/>
              </w:rPr>
            </w:pPr>
            <w:r w:rsidRPr="006A55D0">
              <w:rPr>
                <w:b/>
                <w:bCs/>
                <w:color w:val="000000"/>
                <w:sz w:val="22"/>
                <w:szCs w:val="22"/>
              </w:rPr>
              <w:t xml:space="preserve">               CYTB</w:t>
            </w:r>
          </w:p>
        </w:tc>
        <w:tc>
          <w:tcPr>
            <w:tcW w:w="4493" w:type="dxa"/>
            <w:tcBorders>
              <w:top w:val="nil"/>
              <w:left w:val="nil"/>
              <w:bottom w:val="single" w:sz="4" w:space="0" w:color="auto"/>
              <w:right w:val="nil"/>
            </w:tcBorders>
            <w:shd w:val="clear" w:color="000000" w:fill="D9D9D9"/>
            <w:noWrap/>
            <w:vAlign w:val="bottom"/>
            <w:hideMark/>
          </w:tcPr>
          <w:p w14:paraId="6EE77F92" w14:textId="77777777" w:rsidR="00CF37AC" w:rsidRPr="006A55D0" w:rsidRDefault="00CF37AC" w:rsidP="00CF37AC">
            <w:pPr>
              <w:rPr>
                <w:color w:val="000000"/>
                <w:sz w:val="22"/>
                <w:szCs w:val="22"/>
              </w:rPr>
            </w:pPr>
            <w:r w:rsidRPr="006A55D0">
              <w:rPr>
                <w:color w:val="000000"/>
                <w:sz w:val="22"/>
                <w:szCs w:val="22"/>
              </w:rPr>
              <w:t xml:space="preserve">        5'CTCCCGTGAGGCCAAATATC</w:t>
            </w:r>
          </w:p>
        </w:tc>
        <w:tc>
          <w:tcPr>
            <w:tcW w:w="4306" w:type="dxa"/>
            <w:tcBorders>
              <w:top w:val="nil"/>
              <w:left w:val="nil"/>
              <w:bottom w:val="single" w:sz="4" w:space="0" w:color="auto"/>
              <w:right w:val="nil"/>
            </w:tcBorders>
            <w:shd w:val="clear" w:color="000000" w:fill="D9D9D9"/>
            <w:noWrap/>
            <w:vAlign w:val="bottom"/>
            <w:hideMark/>
          </w:tcPr>
          <w:p w14:paraId="4215E885" w14:textId="77777777" w:rsidR="00CF37AC" w:rsidRPr="006A55D0" w:rsidRDefault="00CF37AC" w:rsidP="00CF37AC">
            <w:pPr>
              <w:rPr>
                <w:color w:val="000000"/>
                <w:sz w:val="22"/>
                <w:szCs w:val="22"/>
              </w:rPr>
            </w:pPr>
            <w:r w:rsidRPr="006A55D0">
              <w:rPr>
                <w:color w:val="000000"/>
                <w:sz w:val="22"/>
                <w:szCs w:val="22"/>
              </w:rPr>
              <w:t xml:space="preserve">        5'GAATCGTGTGAGGGTGGGAC</w:t>
            </w:r>
          </w:p>
        </w:tc>
        <w:tc>
          <w:tcPr>
            <w:tcW w:w="2602" w:type="dxa"/>
            <w:tcBorders>
              <w:top w:val="nil"/>
              <w:left w:val="nil"/>
              <w:bottom w:val="single" w:sz="4" w:space="0" w:color="auto"/>
              <w:right w:val="nil"/>
            </w:tcBorders>
            <w:shd w:val="clear" w:color="000000" w:fill="D9D9D9"/>
            <w:noWrap/>
            <w:vAlign w:val="bottom"/>
            <w:hideMark/>
          </w:tcPr>
          <w:p w14:paraId="5D86001F" w14:textId="77777777" w:rsidR="00CF37AC" w:rsidRPr="006A55D0" w:rsidRDefault="00CF37AC" w:rsidP="00314AD2">
            <w:pPr>
              <w:rPr>
                <w:i/>
                <w:iCs/>
                <w:color w:val="000000"/>
                <w:sz w:val="22"/>
                <w:szCs w:val="22"/>
              </w:rPr>
            </w:pPr>
            <w:r w:rsidRPr="006A55D0">
              <w:rPr>
                <w:i/>
                <w:iCs/>
                <w:color w:val="000000"/>
                <w:sz w:val="22"/>
                <w:szCs w:val="22"/>
              </w:rPr>
              <w:t xml:space="preserve">        </w:t>
            </w:r>
            <w:r w:rsidR="00F24901" w:rsidRPr="006A55D0">
              <w:rPr>
                <w:i/>
                <w:iCs/>
                <w:color w:val="000000"/>
                <w:sz w:val="22"/>
                <w:szCs w:val="22"/>
              </w:rPr>
              <w:fldChar w:fldCharType="begin">
                <w:fldData xml:space="preserve">PEVuZE5vdGU+PENpdGU+PEF1dGhvcj5TdWlzc2E8L0F1dGhvcj48WWVhcj4yMDA5PC9ZZWFyPjxS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</w:fldData>
              </w:fldChar>
            </w:r>
            <w:r w:rsidR="000616FC" w:rsidRPr="006A55D0">
              <w:rPr>
                <w:i/>
                <w:iCs/>
                <w:color w:val="000000"/>
                <w:sz w:val="22"/>
                <w:szCs w:val="22"/>
              </w:rPr>
              <w:instrText xml:space="preserve"> </w:instrText>
            </w:r>
            <w:r w:rsidR="00A5100D">
              <w:rPr>
                <w:i/>
                <w:iCs/>
                <w:color w:val="000000"/>
                <w:sz w:val="22"/>
                <w:szCs w:val="22"/>
              </w:rPr>
              <w:instrText>ADDIN</w:instrText>
            </w:r>
            <w:r w:rsidR="000616FC" w:rsidRPr="006A55D0">
              <w:rPr>
                <w:i/>
                <w:iCs/>
                <w:color w:val="000000"/>
                <w:sz w:val="22"/>
                <w:szCs w:val="22"/>
              </w:rPr>
              <w:instrText xml:space="preserve"> EN.CITE </w:instrText>
            </w:r>
            <w:r w:rsidR="000616FC" w:rsidRPr="006A55D0">
              <w:rPr>
                <w:i/>
                <w:iCs/>
                <w:color w:val="000000"/>
                <w:sz w:val="22"/>
                <w:szCs w:val="22"/>
              </w:rPr>
              <w:fldChar w:fldCharType="begin">
                <w:fldData xml:space="preserve">PEVuZE5vdGU+PENpdGU+PEF1dGhvcj5TdWlzc2E8L0F1dGhvcj48WWVhcj4yMDA5PC9ZZWFyPjxS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</w:fldData>
              </w:fldChar>
            </w:r>
            <w:r w:rsidR="000616FC" w:rsidRPr="006A55D0">
              <w:rPr>
                <w:i/>
                <w:iCs/>
                <w:color w:val="000000"/>
                <w:sz w:val="22"/>
                <w:szCs w:val="22"/>
              </w:rPr>
              <w:instrText xml:space="preserve"> </w:instrText>
            </w:r>
            <w:r w:rsidR="00A5100D">
              <w:rPr>
                <w:i/>
                <w:iCs/>
                <w:color w:val="000000"/>
                <w:sz w:val="22"/>
                <w:szCs w:val="22"/>
              </w:rPr>
              <w:instrText>ADDIN</w:instrText>
            </w:r>
            <w:r w:rsidR="000616FC" w:rsidRPr="006A55D0">
              <w:rPr>
                <w:i/>
                <w:iCs/>
                <w:color w:val="000000"/>
                <w:sz w:val="22"/>
                <w:szCs w:val="22"/>
              </w:rPr>
              <w:instrText xml:space="preserve"> EN.CITE.DATA </w:instrText>
            </w:r>
            <w:r w:rsidR="000616FC" w:rsidRPr="006A55D0">
              <w:rPr>
                <w:i/>
                <w:iCs/>
                <w:color w:val="000000"/>
                <w:sz w:val="22"/>
                <w:szCs w:val="22"/>
              </w:rPr>
            </w:r>
            <w:r w:rsidR="000616FC" w:rsidRPr="006A55D0">
              <w:rPr>
                <w:i/>
                <w:iCs/>
                <w:color w:val="000000"/>
                <w:sz w:val="22"/>
                <w:szCs w:val="22"/>
              </w:rPr>
              <w:fldChar w:fldCharType="end"/>
            </w:r>
            <w:r w:rsidR="00F24901" w:rsidRPr="006A55D0">
              <w:rPr>
                <w:i/>
                <w:iCs/>
                <w:color w:val="000000"/>
                <w:sz w:val="22"/>
                <w:szCs w:val="22"/>
              </w:rPr>
              <w:fldChar w:fldCharType="separate"/>
            </w:r>
            <w:r w:rsidR="000616FC" w:rsidRPr="006A55D0">
              <w:rPr>
                <w:i/>
                <w:iCs/>
                <w:noProof/>
                <w:color w:val="000000"/>
                <w:sz w:val="22"/>
                <w:szCs w:val="22"/>
                <w:vertAlign w:val="superscript"/>
              </w:rPr>
              <w:t>2</w:t>
            </w:r>
            <w:r w:rsidR="00314AD2" w:rsidRPr="006A55D0">
              <w:rPr>
                <w:i/>
                <w:iCs/>
                <w:noProof/>
                <w:color w:val="000000"/>
                <w:sz w:val="22"/>
                <w:szCs w:val="22"/>
                <w:vertAlign w:val="superscript"/>
              </w:rPr>
              <w:t>0</w:t>
            </w:r>
            <w:r w:rsidR="00F24901" w:rsidRPr="006A55D0">
              <w:rPr>
                <w:i/>
                <w:iCs/>
                <w:color w:val="000000"/>
                <w:sz w:val="22"/>
                <w:szCs w:val="22"/>
              </w:rPr>
              <w:fldChar w:fldCharType="end"/>
            </w:r>
          </w:p>
        </w:tc>
      </w:tr>
      <w:tr w:rsidR="007D390E" w:rsidRPr="006A55D0" w14:paraId="1FC6CB4E" w14:textId="77777777" w:rsidTr="007D390E">
        <w:trPr>
          <w:trHeight w:val="306"/>
        </w:trPr>
        <w:tc>
          <w:tcPr>
            <w:tcW w:w="2047" w:type="dxa"/>
            <w:tcBorders>
              <w:top w:val="nil"/>
              <w:left w:val="nil"/>
              <w:bottom w:val="nil"/>
              <w:right w:val="nil"/>
            </w:tcBorders>
            <w:shd w:val="clear" w:color="000000" w:fill="D9D9D9"/>
            <w:noWrap/>
            <w:vAlign w:val="bottom"/>
            <w:hideMark/>
          </w:tcPr>
          <w:p w14:paraId="65003FAD" w14:textId="77777777" w:rsidR="00CF37AC" w:rsidRPr="006A55D0" w:rsidRDefault="00CF37AC" w:rsidP="00CF37AC">
            <w:pPr>
              <w:rPr>
                <w:b/>
                <w:bCs/>
                <w:color w:val="000000"/>
                <w:sz w:val="22"/>
                <w:szCs w:val="22"/>
              </w:rPr>
            </w:pPr>
            <w:r w:rsidRPr="006A55D0">
              <w:rPr>
                <w:b/>
                <w:bCs/>
                <w:color w:val="000000"/>
                <w:sz w:val="22"/>
                <w:szCs w:val="22"/>
              </w:rPr>
              <w:t xml:space="preserve"> Mouse   TBP</w:t>
            </w:r>
          </w:p>
        </w:tc>
        <w:tc>
          <w:tcPr>
            <w:tcW w:w="4493" w:type="dxa"/>
            <w:tcBorders>
              <w:top w:val="nil"/>
              <w:left w:val="nil"/>
              <w:bottom w:val="nil"/>
              <w:right w:val="nil"/>
            </w:tcBorders>
            <w:shd w:val="clear" w:color="000000" w:fill="D9D9D9"/>
            <w:noWrap/>
            <w:vAlign w:val="bottom"/>
            <w:hideMark/>
          </w:tcPr>
          <w:p w14:paraId="5597C110" w14:textId="77777777" w:rsidR="00CF37AC" w:rsidRPr="006A55D0" w:rsidRDefault="00CF37AC" w:rsidP="00CF37AC">
            <w:pPr>
              <w:rPr>
                <w:color w:val="000000"/>
                <w:sz w:val="22"/>
                <w:szCs w:val="22"/>
              </w:rPr>
            </w:pPr>
            <w:r w:rsidRPr="006A55D0">
              <w:rPr>
                <w:color w:val="000000"/>
                <w:sz w:val="22"/>
                <w:szCs w:val="22"/>
              </w:rPr>
              <w:t xml:space="preserve">        5'CTTCACCAATGACTCCTATG    </w:t>
            </w:r>
          </w:p>
        </w:tc>
        <w:tc>
          <w:tcPr>
            <w:tcW w:w="4306" w:type="dxa"/>
            <w:tcBorders>
              <w:top w:val="nil"/>
              <w:left w:val="nil"/>
              <w:bottom w:val="nil"/>
              <w:right w:val="nil"/>
            </w:tcBorders>
            <w:shd w:val="clear" w:color="000000" w:fill="D9D9D9"/>
            <w:noWrap/>
            <w:vAlign w:val="bottom"/>
            <w:hideMark/>
          </w:tcPr>
          <w:p w14:paraId="39D66E43" w14:textId="77777777" w:rsidR="00CF37AC" w:rsidRPr="006A55D0" w:rsidRDefault="00CF37AC" w:rsidP="00CF37AC">
            <w:pPr>
              <w:rPr>
                <w:color w:val="000000"/>
                <w:sz w:val="22"/>
                <w:szCs w:val="22"/>
              </w:rPr>
            </w:pPr>
            <w:r w:rsidRPr="006A55D0">
              <w:rPr>
                <w:color w:val="000000"/>
                <w:sz w:val="22"/>
                <w:szCs w:val="22"/>
              </w:rPr>
              <w:t xml:space="preserve">        5'TGACTGCAGCAAATCGCTTG</w:t>
            </w:r>
          </w:p>
        </w:tc>
        <w:tc>
          <w:tcPr>
            <w:tcW w:w="2602" w:type="dxa"/>
            <w:tcBorders>
              <w:top w:val="nil"/>
              <w:left w:val="nil"/>
              <w:bottom w:val="nil"/>
              <w:right w:val="nil"/>
            </w:tcBorders>
            <w:shd w:val="clear" w:color="000000" w:fill="D9D9D9"/>
            <w:noWrap/>
            <w:vAlign w:val="bottom"/>
            <w:hideMark/>
          </w:tcPr>
          <w:p w14:paraId="7250C5F2" w14:textId="77777777" w:rsidR="00CF37AC" w:rsidRPr="006A55D0" w:rsidRDefault="00CF37AC" w:rsidP="00314AD2">
            <w:pPr>
              <w:rPr>
                <w:i/>
                <w:iCs/>
                <w:color w:val="000000"/>
                <w:sz w:val="22"/>
                <w:szCs w:val="22"/>
              </w:rPr>
            </w:pPr>
            <w:r w:rsidRPr="006A55D0">
              <w:rPr>
                <w:i/>
                <w:iCs/>
                <w:color w:val="000000"/>
                <w:sz w:val="22"/>
                <w:szCs w:val="22"/>
              </w:rPr>
              <w:t xml:space="preserve">        </w:t>
            </w:r>
            <w:r w:rsidR="00F24901" w:rsidRPr="006A55D0">
              <w:rPr>
                <w:i/>
                <w:iCs/>
                <w:color w:val="000000"/>
                <w:sz w:val="22"/>
                <w:szCs w:val="22"/>
              </w:rPr>
              <w:fldChar w:fldCharType="begin">
                <w:fldData xml:space="preserve">PEVuZE5vdGU+PENpdGU+PEF1dGhvcj5Db29wZXI8L0F1dGhvcj48WWVhcj4yMDA2PC9ZZWFyPjxS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</w:fldData>
              </w:fldChar>
            </w:r>
            <w:r w:rsidR="000616FC" w:rsidRPr="006A55D0">
              <w:rPr>
                <w:i/>
                <w:iCs/>
                <w:color w:val="000000"/>
                <w:sz w:val="22"/>
                <w:szCs w:val="22"/>
              </w:rPr>
              <w:instrText xml:space="preserve"> </w:instrText>
            </w:r>
            <w:r w:rsidR="00A5100D">
              <w:rPr>
                <w:i/>
                <w:iCs/>
                <w:color w:val="000000"/>
                <w:sz w:val="22"/>
                <w:szCs w:val="22"/>
              </w:rPr>
              <w:instrText>ADDIN</w:instrText>
            </w:r>
            <w:r w:rsidR="000616FC" w:rsidRPr="006A55D0">
              <w:rPr>
                <w:i/>
                <w:iCs/>
                <w:color w:val="000000"/>
                <w:sz w:val="22"/>
                <w:szCs w:val="22"/>
              </w:rPr>
              <w:instrText xml:space="preserve"> EN.CITE </w:instrText>
            </w:r>
            <w:r w:rsidR="000616FC" w:rsidRPr="006A55D0">
              <w:rPr>
                <w:i/>
                <w:iCs/>
                <w:color w:val="000000"/>
                <w:sz w:val="22"/>
                <w:szCs w:val="22"/>
              </w:rPr>
              <w:fldChar w:fldCharType="begin">
                <w:fldData xml:space="preserve">PEVuZE5vdGU+PENpdGU+PEF1dGhvcj5Db29wZXI8L0F1dGhvcj48WWVhcj4yMDA2PC9ZZWFyPjxS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</w:fldData>
              </w:fldChar>
            </w:r>
            <w:r w:rsidR="000616FC" w:rsidRPr="006A55D0">
              <w:rPr>
                <w:i/>
                <w:iCs/>
                <w:color w:val="000000"/>
                <w:sz w:val="22"/>
                <w:szCs w:val="22"/>
              </w:rPr>
              <w:instrText xml:space="preserve"> </w:instrText>
            </w:r>
            <w:r w:rsidR="00A5100D">
              <w:rPr>
                <w:i/>
                <w:iCs/>
                <w:color w:val="000000"/>
                <w:sz w:val="22"/>
                <w:szCs w:val="22"/>
              </w:rPr>
              <w:instrText>ADDIN</w:instrText>
            </w:r>
            <w:r w:rsidR="000616FC" w:rsidRPr="006A55D0">
              <w:rPr>
                <w:i/>
                <w:iCs/>
                <w:color w:val="000000"/>
                <w:sz w:val="22"/>
                <w:szCs w:val="22"/>
              </w:rPr>
              <w:instrText xml:space="preserve"> EN.CITE.DATA </w:instrText>
            </w:r>
            <w:r w:rsidR="000616FC" w:rsidRPr="006A55D0">
              <w:rPr>
                <w:i/>
                <w:iCs/>
                <w:color w:val="000000"/>
                <w:sz w:val="22"/>
                <w:szCs w:val="22"/>
              </w:rPr>
            </w:r>
            <w:r w:rsidR="000616FC" w:rsidRPr="006A55D0">
              <w:rPr>
                <w:i/>
                <w:iCs/>
                <w:color w:val="000000"/>
                <w:sz w:val="22"/>
                <w:szCs w:val="22"/>
              </w:rPr>
              <w:fldChar w:fldCharType="end"/>
            </w:r>
            <w:r w:rsidR="00F24901" w:rsidRPr="006A55D0">
              <w:rPr>
                <w:i/>
                <w:iCs/>
                <w:color w:val="000000"/>
                <w:sz w:val="22"/>
                <w:szCs w:val="22"/>
              </w:rPr>
              <w:fldChar w:fldCharType="separate"/>
            </w:r>
            <w:r w:rsidR="000616FC" w:rsidRPr="006A55D0">
              <w:rPr>
                <w:i/>
                <w:iCs/>
                <w:noProof/>
                <w:color w:val="000000"/>
                <w:sz w:val="22"/>
                <w:szCs w:val="22"/>
                <w:vertAlign w:val="superscript"/>
              </w:rPr>
              <w:t>2</w:t>
            </w:r>
            <w:r w:rsidR="00314AD2" w:rsidRPr="006A55D0">
              <w:rPr>
                <w:i/>
                <w:iCs/>
                <w:noProof/>
                <w:color w:val="000000"/>
                <w:sz w:val="22"/>
                <w:szCs w:val="22"/>
                <w:vertAlign w:val="superscript"/>
              </w:rPr>
              <w:t>1</w:t>
            </w:r>
            <w:r w:rsidR="00F24901" w:rsidRPr="006A55D0">
              <w:rPr>
                <w:i/>
                <w:iCs/>
                <w:color w:val="000000"/>
                <w:sz w:val="22"/>
                <w:szCs w:val="22"/>
              </w:rPr>
              <w:fldChar w:fldCharType="end"/>
            </w:r>
          </w:p>
        </w:tc>
      </w:tr>
      <w:tr w:rsidR="007D390E" w:rsidRPr="006A55D0" w14:paraId="39010D09" w14:textId="77777777" w:rsidTr="007D390E">
        <w:trPr>
          <w:trHeight w:val="306"/>
        </w:trPr>
        <w:tc>
          <w:tcPr>
            <w:tcW w:w="2047" w:type="dxa"/>
            <w:tcBorders>
              <w:top w:val="nil"/>
              <w:left w:val="nil"/>
              <w:bottom w:val="nil"/>
              <w:right w:val="nil"/>
            </w:tcBorders>
            <w:shd w:val="clear" w:color="auto" w:fill="auto"/>
            <w:noWrap/>
            <w:vAlign w:val="bottom"/>
            <w:hideMark/>
          </w:tcPr>
          <w:p w14:paraId="28722284" w14:textId="77777777" w:rsidR="00CF37AC" w:rsidRPr="006A55D0" w:rsidRDefault="00CF37AC" w:rsidP="00CF37AC">
            <w:pPr>
              <w:rPr>
                <w:b/>
                <w:bCs/>
                <w:color w:val="000000"/>
                <w:sz w:val="22"/>
                <w:szCs w:val="22"/>
              </w:rPr>
            </w:pPr>
            <w:r w:rsidRPr="006A55D0">
              <w:rPr>
                <w:b/>
                <w:bCs/>
                <w:color w:val="000000"/>
                <w:sz w:val="22"/>
                <w:szCs w:val="22"/>
              </w:rPr>
              <w:t xml:space="preserve">                SOD1</w:t>
            </w:r>
          </w:p>
        </w:tc>
        <w:tc>
          <w:tcPr>
            <w:tcW w:w="4493" w:type="dxa"/>
            <w:tcBorders>
              <w:top w:val="nil"/>
              <w:left w:val="nil"/>
              <w:bottom w:val="nil"/>
              <w:right w:val="nil"/>
            </w:tcBorders>
            <w:shd w:val="clear" w:color="auto" w:fill="auto"/>
            <w:noWrap/>
            <w:vAlign w:val="bottom"/>
            <w:hideMark/>
          </w:tcPr>
          <w:p w14:paraId="3DA2D7C1" w14:textId="77777777" w:rsidR="00CF37AC" w:rsidRPr="006A55D0" w:rsidRDefault="00CF37AC" w:rsidP="00CF37AC">
            <w:pPr>
              <w:rPr>
                <w:color w:val="000000"/>
                <w:sz w:val="22"/>
                <w:szCs w:val="22"/>
              </w:rPr>
            </w:pPr>
            <w:r w:rsidRPr="006A55D0">
              <w:rPr>
                <w:color w:val="000000"/>
                <w:sz w:val="22"/>
                <w:szCs w:val="22"/>
              </w:rPr>
              <w:t xml:space="preserve">        5'GGACCTCATTTTAATCCTCAC</w:t>
            </w:r>
          </w:p>
        </w:tc>
        <w:tc>
          <w:tcPr>
            <w:tcW w:w="4306" w:type="dxa"/>
            <w:tcBorders>
              <w:top w:val="nil"/>
              <w:left w:val="nil"/>
              <w:bottom w:val="nil"/>
              <w:right w:val="nil"/>
            </w:tcBorders>
            <w:shd w:val="clear" w:color="auto" w:fill="auto"/>
            <w:noWrap/>
            <w:vAlign w:val="bottom"/>
            <w:hideMark/>
          </w:tcPr>
          <w:p w14:paraId="2B3BCAA0" w14:textId="77777777" w:rsidR="00CF37AC" w:rsidRPr="006A55D0" w:rsidRDefault="00CF37AC" w:rsidP="00CF37AC">
            <w:pPr>
              <w:rPr>
                <w:color w:val="000000"/>
                <w:sz w:val="22"/>
                <w:szCs w:val="22"/>
              </w:rPr>
            </w:pPr>
            <w:r w:rsidRPr="006A55D0">
              <w:rPr>
                <w:color w:val="000000"/>
                <w:sz w:val="22"/>
                <w:szCs w:val="22"/>
              </w:rPr>
              <w:t xml:space="preserve">        5'TGCCCAGGTCTCCAACATG</w:t>
            </w:r>
          </w:p>
        </w:tc>
        <w:tc>
          <w:tcPr>
            <w:tcW w:w="2602" w:type="dxa"/>
            <w:tcBorders>
              <w:top w:val="nil"/>
              <w:left w:val="nil"/>
              <w:bottom w:val="nil"/>
              <w:right w:val="nil"/>
            </w:tcBorders>
            <w:shd w:val="clear" w:color="auto" w:fill="auto"/>
            <w:noWrap/>
            <w:vAlign w:val="bottom"/>
            <w:hideMark/>
          </w:tcPr>
          <w:p w14:paraId="2FD928DA" w14:textId="77777777" w:rsidR="00CF37AC" w:rsidRPr="006A55D0" w:rsidRDefault="00CF37AC" w:rsidP="00314AD2">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&lt;EndNote&gt;&lt;Cite&gt;&lt;Author&gt;Bhusari&lt;/Author&gt;&lt;Year&gt;2008&lt;/Year&gt;&lt;RecNum&gt;383&lt;/RecNum&gt;&lt;DisplayText&gt;&lt;style face="superscript"&gt;23&lt;/style&gt;&lt;/DisplayText&gt;&lt;record&gt;&lt;rec-number&gt;383&lt;/rec-number&gt;&lt;foreign-keys&gt;&lt;key app="EN" db-id="9azrtx09199frne00v3xwse9atss229w0daw"&gt;383&lt;/key&gt;&lt;/foreign-keys&gt;&lt;ref-type name="Journal Article"&gt;17&lt;/ref-type&gt;&lt;contributors&gt;&lt;authors&gt;&lt;author&gt;Bhusari, S., Hearne, L.B., Spiers, D.E., Lamberson, W.R., Antoniou, E., &lt;/author&gt;&lt;/authors&gt;&lt;/contributors&gt;&lt;titles&gt;&lt;title&gt;Transcriptional profiling of mouse liver in response to chronic heat stress.&lt;/title&gt;&lt;secondary-title&gt;Journal of Thermal Biology&lt;/secondary-title&gt;&lt;/titles&gt;&lt;periodical&gt;&lt;full-title&gt;Journal of Thermal Biology&lt;/full-title&gt;&lt;/periodical&gt;&lt;pages&gt;157-167&lt;/pages&gt;&lt;volume&gt;33&lt;/volume&gt;&lt;dates&gt;&lt;year&gt;2008&lt;/year&gt;&lt;/dates&gt;&lt;urls&gt;&lt;/urls&gt;&lt;/record&gt;&lt;/Cite&gt;&lt;/EndNote&gt;</w:instrText>
            </w:r>
            <w:r w:rsidR="00314AD2" w:rsidRPr="006A55D0">
              <w:rPr>
                <w:i/>
                <w:iCs/>
                <w:color w:val="000000"/>
                <w:sz w:val="22"/>
                <w:szCs w:val="22"/>
              </w:rPr>
              <w:fldChar w:fldCharType="separate"/>
            </w:r>
            <w:r w:rsidR="00314AD2" w:rsidRPr="006A55D0">
              <w:rPr>
                <w:i/>
                <w:iCs/>
                <w:noProof/>
                <w:color w:val="000000"/>
                <w:sz w:val="22"/>
                <w:szCs w:val="22"/>
                <w:vertAlign w:val="superscript"/>
              </w:rPr>
              <w:t>22</w:t>
            </w:r>
            <w:r w:rsidR="00314AD2" w:rsidRPr="006A55D0">
              <w:rPr>
                <w:i/>
                <w:iCs/>
                <w:color w:val="000000"/>
                <w:sz w:val="22"/>
                <w:szCs w:val="22"/>
              </w:rPr>
              <w:fldChar w:fldCharType="end"/>
            </w:r>
          </w:p>
        </w:tc>
      </w:tr>
      <w:tr w:rsidR="007D390E" w:rsidRPr="006A55D0" w14:paraId="7C4C0C39" w14:textId="77777777" w:rsidTr="007D390E">
        <w:trPr>
          <w:trHeight w:val="306"/>
        </w:trPr>
        <w:tc>
          <w:tcPr>
            <w:tcW w:w="2047" w:type="dxa"/>
            <w:tcBorders>
              <w:top w:val="nil"/>
              <w:left w:val="nil"/>
              <w:bottom w:val="nil"/>
              <w:right w:val="nil"/>
            </w:tcBorders>
            <w:shd w:val="clear" w:color="000000" w:fill="D9D9D9"/>
            <w:noWrap/>
            <w:vAlign w:val="bottom"/>
            <w:hideMark/>
          </w:tcPr>
          <w:p w14:paraId="785DE3F0" w14:textId="77777777" w:rsidR="00CF37AC" w:rsidRPr="006A55D0" w:rsidRDefault="00CF37AC" w:rsidP="00CF37AC">
            <w:pPr>
              <w:rPr>
                <w:b/>
                <w:bCs/>
                <w:color w:val="000000"/>
                <w:sz w:val="22"/>
                <w:szCs w:val="22"/>
              </w:rPr>
            </w:pPr>
            <w:r w:rsidRPr="006A55D0">
              <w:rPr>
                <w:b/>
                <w:bCs/>
                <w:color w:val="000000"/>
                <w:sz w:val="22"/>
                <w:szCs w:val="22"/>
              </w:rPr>
              <w:t xml:space="preserve">                SOD2</w:t>
            </w:r>
          </w:p>
        </w:tc>
        <w:tc>
          <w:tcPr>
            <w:tcW w:w="4493" w:type="dxa"/>
            <w:tcBorders>
              <w:top w:val="nil"/>
              <w:left w:val="nil"/>
              <w:bottom w:val="nil"/>
              <w:right w:val="nil"/>
            </w:tcBorders>
            <w:shd w:val="clear" w:color="000000" w:fill="D9D9D9"/>
            <w:noWrap/>
            <w:vAlign w:val="bottom"/>
            <w:hideMark/>
          </w:tcPr>
          <w:p w14:paraId="44FE6DF1" w14:textId="77777777" w:rsidR="00CF37AC" w:rsidRPr="006A55D0" w:rsidRDefault="00CF37AC" w:rsidP="00CF37AC">
            <w:pPr>
              <w:rPr>
                <w:color w:val="000000"/>
                <w:sz w:val="22"/>
                <w:szCs w:val="22"/>
              </w:rPr>
            </w:pPr>
            <w:r w:rsidRPr="006A55D0">
              <w:rPr>
                <w:color w:val="000000"/>
                <w:sz w:val="22"/>
                <w:szCs w:val="22"/>
              </w:rPr>
              <w:t xml:space="preserve">        5'CAGACCTGCCTTACGACTATG</w:t>
            </w:r>
          </w:p>
        </w:tc>
        <w:tc>
          <w:tcPr>
            <w:tcW w:w="4306" w:type="dxa"/>
            <w:tcBorders>
              <w:top w:val="nil"/>
              <w:left w:val="nil"/>
              <w:bottom w:val="nil"/>
              <w:right w:val="nil"/>
            </w:tcBorders>
            <w:shd w:val="clear" w:color="000000" w:fill="D9D9D9"/>
            <w:noWrap/>
            <w:vAlign w:val="bottom"/>
            <w:hideMark/>
          </w:tcPr>
          <w:p w14:paraId="6FCC84D9" w14:textId="77777777" w:rsidR="00CF37AC" w:rsidRPr="006A55D0" w:rsidRDefault="00CF37AC" w:rsidP="00CF37AC">
            <w:pPr>
              <w:rPr>
                <w:color w:val="000000"/>
                <w:sz w:val="22"/>
                <w:szCs w:val="22"/>
              </w:rPr>
            </w:pPr>
            <w:r w:rsidRPr="006A55D0">
              <w:rPr>
                <w:color w:val="000000"/>
                <w:sz w:val="22"/>
                <w:szCs w:val="22"/>
              </w:rPr>
              <w:t xml:space="preserve">        5'CTCGGTGGCGTTGAGATTG</w:t>
            </w:r>
          </w:p>
        </w:tc>
        <w:tc>
          <w:tcPr>
            <w:tcW w:w="2602" w:type="dxa"/>
            <w:tcBorders>
              <w:top w:val="nil"/>
              <w:left w:val="nil"/>
              <w:bottom w:val="nil"/>
              <w:right w:val="nil"/>
            </w:tcBorders>
            <w:shd w:val="clear" w:color="000000" w:fill="D9D9D9"/>
            <w:noWrap/>
            <w:vAlign w:val="bottom"/>
            <w:hideMark/>
          </w:tcPr>
          <w:p w14:paraId="141171EB" w14:textId="77777777" w:rsidR="00CF37AC" w:rsidRPr="006A55D0" w:rsidRDefault="00CF37AC" w:rsidP="00314AD2">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fldData xml:space="preserve">PEVuZE5vdGU+PENpdGU+PEF1dGhvcj5DaG9pPC9BdXRob3I+PFllYXI+MjAwOTwvWWVhcj48UmVj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w:instrText>
            </w:r>
            <w:r w:rsidR="00314AD2" w:rsidRPr="006A55D0">
              <w:rPr>
                <w:i/>
                <w:iCs/>
                <w:color w:val="000000"/>
                <w:sz w:val="22"/>
                <w:szCs w:val="22"/>
              </w:rPr>
              <w:fldChar w:fldCharType="begin">
                <w:fldData xml:space="preserve">PEVuZE5vdGU+PENpdGU+PEF1dGhvcj5DaG9pPC9BdXRob3I+PFllYXI+MjAwOTwvWWVhcj48UmVj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EN.CITE.DATA </w:instrText>
            </w:r>
            <w:r w:rsidR="00314AD2" w:rsidRPr="006A55D0">
              <w:rPr>
                <w:i/>
                <w:iCs/>
                <w:color w:val="000000"/>
                <w:sz w:val="22"/>
                <w:szCs w:val="22"/>
              </w:rPr>
            </w:r>
            <w:r w:rsidR="00314AD2" w:rsidRPr="006A55D0">
              <w:rPr>
                <w:i/>
                <w:iCs/>
                <w:color w:val="000000"/>
                <w:sz w:val="22"/>
                <w:szCs w:val="22"/>
              </w:rPr>
              <w:fldChar w:fldCharType="end"/>
            </w:r>
            <w:r w:rsidR="00314AD2" w:rsidRPr="006A55D0">
              <w:rPr>
                <w:i/>
                <w:iCs/>
                <w:color w:val="000000"/>
                <w:sz w:val="22"/>
                <w:szCs w:val="22"/>
              </w:rPr>
              <w:fldChar w:fldCharType="separate"/>
            </w:r>
            <w:r w:rsidR="00314AD2" w:rsidRPr="006A55D0">
              <w:rPr>
                <w:i/>
                <w:iCs/>
                <w:noProof/>
                <w:color w:val="000000"/>
                <w:sz w:val="22"/>
                <w:szCs w:val="22"/>
                <w:vertAlign w:val="superscript"/>
              </w:rPr>
              <w:t>23</w:t>
            </w:r>
            <w:r w:rsidR="00314AD2" w:rsidRPr="006A55D0">
              <w:rPr>
                <w:i/>
                <w:iCs/>
                <w:color w:val="000000"/>
                <w:sz w:val="22"/>
                <w:szCs w:val="22"/>
              </w:rPr>
              <w:fldChar w:fldCharType="end"/>
            </w:r>
          </w:p>
        </w:tc>
      </w:tr>
      <w:tr w:rsidR="007D390E" w:rsidRPr="006A55D0" w14:paraId="3B717BDB" w14:textId="77777777" w:rsidTr="007D390E">
        <w:trPr>
          <w:trHeight w:val="306"/>
        </w:trPr>
        <w:tc>
          <w:tcPr>
            <w:tcW w:w="2047" w:type="dxa"/>
            <w:tcBorders>
              <w:top w:val="nil"/>
              <w:left w:val="nil"/>
              <w:bottom w:val="nil"/>
              <w:right w:val="nil"/>
            </w:tcBorders>
            <w:shd w:val="clear" w:color="auto" w:fill="auto"/>
            <w:noWrap/>
            <w:vAlign w:val="bottom"/>
            <w:hideMark/>
          </w:tcPr>
          <w:p w14:paraId="0C7DEE55" w14:textId="77777777" w:rsidR="00CF37AC" w:rsidRPr="006A55D0" w:rsidRDefault="00CF37AC" w:rsidP="00CF37AC">
            <w:pPr>
              <w:rPr>
                <w:b/>
                <w:bCs/>
                <w:color w:val="000000"/>
                <w:sz w:val="22"/>
                <w:szCs w:val="22"/>
              </w:rPr>
            </w:pPr>
            <w:r w:rsidRPr="006A55D0">
              <w:rPr>
                <w:b/>
                <w:bCs/>
                <w:color w:val="000000"/>
                <w:sz w:val="22"/>
                <w:szCs w:val="22"/>
              </w:rPr>
              <w:t xml:space="preserve">                Catalase</w:t>
            </w:r>
          </w:p>
        </w:tc>
        <w:tc>
          <w:tcPr>
            <w:tcW w:w="4493" w:type="dxa"/>
            <w:tcBorders>
              <w:top w:val="nil"/>
              <w:left w:val="nil"/>
              <w:bottom w:val="nil"/>
              <w:right w:val="nil"/>
            </w:tcBorders>
            <w:shd w:val="clear" w:color="auto" w:fill="auto"/>
            <w:noWrap/>
            <w:vAlign w:val="bottom"/>
            <w:hideMark/>
          </w:tcPr>
          <w:p w14:paraId="562CDDA9" w14:textId="77777777" w:rsidR="00CF37AC" w:rsidRPr="006A55D0" w:rsidRDefault="00CF37AC" w:rsidP="00CF37AC">
            <w:pPr>
              <w:rPr>
                <w:color w:val="000000"/>
                <w:sz w:val="22"/>
                <w:szCs w:val="22"/>
              </w:rPr>
            </w:pPr>
            <w:r w:rsidRPr="006A55D0">
              <w:rPr>
                <w:color w:val="000000"/>
                <w:sz w:val="22"/>
                <w:szCs w:val="22"/>
              </w:rPr>
              <w:t xml:space="preserve">        5'AGAGAGCGGATTCCTGAGAGA</w:t>
            </w:r>
          </w:p>
        </w:tc>
        <w:tc>
          <w:tcPr>
            <w:tcW w:w="4306" w:type="dxa"/>
            <w:tcBorders>
              <w:top w:val="nil"/>
              <w:left w:val="nil"/>
              <w:bottom w:val="nil"/>
              <w:right w:val="nil"/>
            </w:tcBorders>
            <w:shd w:val="clear" w:color="auto" w:fill="auto"/>
            <w:noWrap/>
            <w:vAlign w:val="bottom"/>
            <w:hideMark/>
          </w:tcPr>
          <w:p w14:paraId="124091BC" w14:textId="77777777" w:rsidR="00CF37AC" w:rsidRPr="006A55D0" w:rsidRDefault="00CF37AC" w:rsidP="00CF37AC">
            <w:pPr>
              <w:rPr>
                <w:color w:val="000000"/>
                <w:sz w:val="22"/>
                <w:szCs w:val="22"/>
              </w:rPr>
            </w:pPr>
            <w:r w:rsidRPr="006A55D0">
              <w:rPr>
                <w:color w:val="000000"/>
                <w:sz w:val="22"/>
                <w:szCs w:val="22"/>
              </w:rPr>
              <w:t xml:space="preserve">        5'ACCTTTCCCTTGGAGTATCTG </w:t>
            </w:r>
          </w:p>
        </w:tc>
        <w:tc>
          <w:tcPr>
            <w:tcW w:w="2602" w:type="dxa"/>
            <w:tcBorders>
              <w:top w:val="nil"/>
              <w:left w:val="nil"/>
              <w:bottom w:val="nil"/>
              <w:right w:val="nil"/>
            </w:tcBorders>
            <w:shd w:val="clear" w:color="000000" w:fill="FFFFFF"/>
            <w:noWrap/>
            <w:vAlign w:val="bottom"/>
            <w:hideMark/>
          </w:tcPr>
          <w:p w14:paraId="52239E01" w14:textId="77777777" w:rsidR="00CF37AC" w:rsidRPr="006A55D0" w:rsidRDefault="00CF37AC" w:rsidP="00314AD2">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fldData xml:space="preserve">PEVuZE5vdGU+PENpdGU+PEF1dGhvcj5DaG9pPC9BdXRob3I+PFllYXI+MjAwOTwvWWVhcj48UmVj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w:instrText>
            </w:r>
            <w:r w:rsidR="00314AD2" w:rsidRPr="006A55D0">
              <w:rPr>
                <w:i/>
                <w:iCs/>
                <w:color w:val="000000"/>
                <w:sz w:val="22"/>
                <w:szCs w:val="22"/>
              </w:rPr>
              <w:fldChar w:fldCharType="begin">
                <w:fldData xml:space="preserve">PEVuZE5vdGU+PENpdGU+PEF1dGhvcj5DaG9pPC9BdXRob3I+PFllYXI+MjAwOTwvWWVhcj48UmVj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EN.CITE.DATA </w:instrText>
            </w:r>
            <w:r w:rsidR="00314AD2" w:rsidRPr="006A55D0">
              <w:rPr>
                <w:i/>
                <w:iCs/>
                <w:color w:val="000000"/>
                <w:sz w:val="22"/>
                <w:szCs w:val="22"/>
              </w:rPr>
            </w:r>
            <w:r w:rsidR="00314AD2" w:rsidRPr="006A55D0">
              <w:rPr>
                <w:i/>
                <w:iCs/>
                <w:color w:val="000000"/>
                <w:sz w:val="22"/>
                <w:szCs w:val="22"/>
              </w:rPr>
              <w:fldChar w:fldCharType="end"/>
            </w:r>
            <w:r w:rsidR="00314AD2" w:rsidRPr="006A55D0">
              <w:rPr>
                <w:i/>
                <w:iCs/>
                <w:color w:val="000000"/>
                <w:sz w:val="22"/>
                <w:szCs w:val="22"/>
              </w:rPr>
              <w:fldChar w:fldCharType="separate"/>
            </w:r>
            <w:r w:rsidR="00314AD2" w:rsidRPr="006A55D0">
              <w:rPr>
                <w:i/>
                <w:iCs/>
                <w:noProof/>
                <w:color w:val="000000"/>
                <w:sz w:val="22"/>
                <w:szCs w:val="22"/>
                <w:vertAlign w:val="superscript"/>
              </w:rPr>
              <w:t>23</w:t>
            </w:r>
            <w:r w:rsidR="00314AD2" w:rsidRPr="006A55D0">
              <w:rPr>
                <w:i/>
                <w:iCs/>
                <w:color w:val="000000"/>
                <w:sz w:val="22"/>
                <w:szCs w:val="22"/>
              </w:rPr>
              <w:fldChar w:fldCharType="end"/>
            </w:r>
          </w:p>
        </w:tc>
      </w:tr>
      <w:tr w:rsidR="007D390E" w:rsidRPr="006A55D0" w14:paraId="13322B0E" w14:textId="77777777" w:rsidTr="007D390E">
        <w:trPr>
          <w:trHeight w:val="306"/>
        </w:trPr>
        <w:tc>
          <w:tcPr>
            <w:tcW w:w="2047" w:type="dxa"/>
            <w:tcBorders>
              <w:top w:val="nil"/>
              <w:left w:val="nil"/>
              <w:bottom w:val="nil"/>
              <w:right w:val="nil"/>
            </w:tcBorders>
            <w:shd w:val="clear" w:color="000000" w:fill="D9D9D9"/>
            <w:noWrap/>
            <w:vAlign w:val="bottom"/>
            <w:hideMark/>
          </w:tcPr>
          <w:p w14:paraId="0BA96531" w14:textId="77777777" w:rsidR="00CF37AC" w:rsidRPr="006A55D0" w:rsidRDefault="00CF37AC" w:rsidP="00CF37AC">
            <w:pPr>
              <w:rPr>
                <w:b/>
                <w:bCs/>
                <w:color w:val="000000"/>
                <w:sz w:val="22"/>
                <w:szCs w:val="22"/>
              </w:rPr>
            </w:pPr>
            <w:r w:rsidRPr="006A55D0">
              <w:rPr>
                <w:b/>
                <w:bCs/>
                <w:color w:val="000000"/>
                <w:sz w:val="22"/>
                <w:szCs w:val="22"/>
              </w:rPr>
              <w:t xml:space="preserve">                POLG</w:t>
            </w:r>
          </w:p>
        </w:tc>
        <w:tc>
          <w:tcPr>
            <w:tcW w:w="4493" w:type="dxa"/>
            <w:tcBorders>
              <w:top w:val="nil"/>
              <w:left w:val="nil"/>
              <w:bottom w:val="nil"/>
              <w:right w:val="nil"/>
            </w:tcBorders>
            <w:shd w:val="clear" w:color="000000" w:fill="D9D9D9"/>
            <w:noWrap/>
            <w:vAlign w:val="bottom"/>
            <w:hideMark/>
          </w:tcPr>
          <w:p w14:paraId="7C9BBA1A" w14:textId="77777777" w:rsidR="00CF37AC" w:rsidRPr="006A55D0" w:rsidRDefault="00CF37AC" w:rsidP="00CF37AC">
            <w:pPr>
              <w:rPr>
                <w:color w:val="000000"/>
                <w:sz w:val="22"/>
                <w:szCs w:val="22"/>
              </w:rPr>
            </w:pPr>
            <w:r w:rsidRPr="006A55D0">
              <w:rPr>
                <w:color w:val="000000"/>
                <w:sz w:val="22"/>
                <w:szCs w:val="22"/>
              </w:rPr>
              <w:t xml:space="preserve">        5'GCGGCTGGTGGAAGAGCGTT</w:t>
            </w:r>
          </w:p>
        </w:tc>
        <w:tc>
          <w:tcPr>
            <w:tcW w:w="4306" w:type="dxa"/>
            <w:tcBorders>
              <w:top w:val="nil"/>
              <w:left w:val="nil"/>
              <w:bottom w:val="nil"/>
              <w:right w:val="nil"/>
            </w:tcBorders>
            <w:shd w:val="clear" w:color="000000" w:fill="D9D9D9"/>
            <w:noWrap/>
            <w:vAlign w:val="bottom"/>
            <w:hideMark/>
          </w:tcPr>
          <w:p w14:paraId="7D3F6536" w14:textId="77777777" w:rsidR="00CF37AC" w:rsidRPr="006A55D0" w:rsidRDefault="00CF37AC" w:rsidP="00CF37AC">
            <w:pPr>
              <w:rPr>
                <w:color w:val="000000"/>
                <w:sz w:val="22"/>
                <w:szCs w:val="22"/>
              </w:rPr>
            </w:pPr>
            <w:r w:rsidRPr="006A55D0">
              <w:rPr>
                <w:color w:val="000000"/>
                <w:sz w:val="22"/>
                <w:szCs w:val="22"/>
              </w:rPr>
              <w:t xml:space="preserve">        5'GAGATGGCCATGTGCATGCT</w:t>
            </w:r>
          </w:p>
        </w:tc>
        <w:tc>
          <w:tcPr>
            <w:tcW w:w="2602" w:type="dxa"/>
            <w:tcBorders>
              <w:top w:val="nil"/>
              <w:left w:val="nil"/>
              <w:bottom w:val="nil"/>
              <w:right w:val="nil"/>
            </w:tcBorders>
            <w:shd w:val="clear" w:color="000000" w:fill="D9D9D9"/>
            <w:noWrap/>
            <w:vAlign w:val="bottom"/>
            <w:hideMark/>
          </w:tcPr>
          <w:p w14:paraId="041ACCDF" w14:textId="77777777" w:rsidR="00CF37AC" w:rsidRPr="006A55D0" w:rsidRDefault="00CF37AC" w:rsidP="00314AD2">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fldData xml:space="preserve">PEVuZE5vdGU+PENpdGU+PEF1dGhvcj5Cb25uYXJkPC9BdXRob3I+PFllYXI+MjAwODwvWWVhcj48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w:instrText>
            </w:r>
            <w:r w:rsidR="00314AD2" w:rsidRPr="006A55D0">
              <w:rPr>
                <w:i/>
                <w:iCs/>
                <w:color w:val="000000"/>
                <w:sz w:val="22"/>
                <w:szCs w:val="22"/>
              </w:rPr>
              <w:fldChar w:fldCharType="begin">
                <w:fldData xml:space="preserve">PEVuZE5vdGU+PENpdGU+PEF1dGhvcj5Cb25uYXJkPC9BdXRob3I+PFllYXI+MjAwODwvWWVhcj48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EN.CITE.DATA </w:instrText>
            </w:r>
            <w:r w:rsidR="00314AD2" w:rsidRPr="006A55D0">
              <w:rPr>
                <w:i/>
                <w:iCs/>
                <w:color w:val="000000"/>
                <w:sz w:val="22"/>
                <w:szCs w:val="22"/>
              </w:rPr>
            </w:r>
            <w:r w:rsidR="00314AD2" w:rsidRPr="006A55D0">
              <w:rPr>
                <w:i/>
                <w:iCs/>
                <w:color w:val="000000"/>
                <w:sz w:val="22"/>
                <w:szCs w:val="22"/>
              </w:rPr>
              <w:fldChar w:fldCharType="end"/>
            </w:r>
            <w:r w:rsidR="00314AD2" w:rsidRPr="006A55D0">
              <w:rPr>
                <w:i/>
                <w:iCs/>
                <w:color w:val="000000"/>
                <w:sz w:val="22"/>
                <w:szCs w:val="22"/>
              </w:rPr>
              <w:fldChar w:fldCharType="separate"/>
            </w:r>
            <w:r w:rsidR="00314AD2" w:rsidRPr="006A55D0">
              <w:rPr>
                <w:i/>
                <w:iCs/>
                <w:noProof/>
                <w:color w:val="000000"/>
                <w:sz w:val="22"/>
                <w:szCs w:val="22"/>
                <w:vertAlign w:val="superscript"/>
              </w:rPr>
              <w:t>24</w:t>
            </w:r>
            <w:r w:rsidR="00314AD2" w:rsidRPr="006A55D0">
              <w:rPr>
                <w:i/>
                <w:iCs/>
                <w:color w:val="000000"/>
                <w:sz w:val="22"/>
                <w:szCs w:val="22"/>
              </w:rPr>
              <w:fldChar w:fldCharType="end"/>
            </w:r>
          </w:p>
        </w:tc>
      </w:tr>
      <w:tr w:rsidR="007D390E" w:rsidRPr="006A55D0" w14:paraId="417C1000" w14:textId="77777777" w:rsidTr="007D390E">
        <w:trPr>
          <w:trHeight w:val="327"/>
        </w:trPr>
        <w:tc>
          <w:tcPr>
            <w:tcW w:w="2047" w:type="dxa"/>
            <w:tcBorders>
              <w:top w:val="nil"/>
              <w:left w:val="nil"/>
              <w:bottom w:val="single" w:sz="12" w:space="0" w:color="auto"/>
              <w:right w:val="nil"/>
            </w:tcBorders>
            <w:shd w:val="clear" w:color="auto" w:fill="auto"/>
            <w:noWrap/>
            <w:vAlign w:val="bottom"/>
            <w:hideMark/>
          </w:tcPr>
          <w:p w14:paraId="06AA79BA" w14:textId="77777777" w:rsidR="00CF37AC" w:rsidRPr="006A55D0" w:rsidRDefault="00CF37AC" w:rsidP="00CF37AC">
            <w:pPr>
              <w:rPr>
                <w:b/>
                <w:bCs/>
                <w:color w:val="000000"/>
                <w:sz w:val="22"/>
                <w:szCs w:val="22"/>
              </w:rPr>
            </w:pPr>
            <w:r w:rsidRPr="006A55D0">
              <w:rPr>
                <w:b/>
                <w:bCs/>
                <w:color w:val="000000"/>
                <w:sz w:val="22"/>
                <w:szCs w:val="22"/>
              </w:rPr>
              <w:t xml:space="preserve">                TFAM</w:t>
            </w:r>
          </w:p>
        </w:tc>
        <w:tc>
          <w:tcPr>
            <w:tcW w:w="4493" w:type="dxa"/>
            <w:tcBorders>
              <w:top w:val="nil"/>
              <w:left w:val="nil"/>
              <w:bottom w:val="single" w:sz="12" w:space="0" w:color="auto"/>
              <w:right w:val="nil"/>
            </w:tcBorders>
            <w:shd w:val="clear" w:color="auto" w:fill="auto"/>
            <w:noWrap/>
            <w:vAlign w:val="bottom"/>
            <w:hideMark/>
          </w:tcPr>
          <w:p w14:paraId="550C8C8A" w14:textId="77777777" w:rsidR="00CF37AC" w:rsidRPr="006A55D0" w:rsidRDefault="00CF37AC" w:rsidP="00CF37AC">
            <w:pPr>
              <w:rPr>
                <w:color w:val="000000"/>
                <w:sz w:val="22"/>
                <w:szCs w:val="22"/>
              </w:rPr>
            </w:pPr>
            <w:r w:rsidRPr="006A55D0">
              <w:rPr>
                <w:color w:val="000000"/>
                <w:sz w:val="22"/>
                <w:szCs w:val="22"/>
              </w:rPr>
              <w:t xml:space="preserve">        5'GCTTCCAGGAGGCAAAGGAT</w:t>
            </w:r>
          </w:p>
        </w:tc>
        <w:tc>
          <w:tcPr>
            <w:tcW w:w="4306" w:type="dxa"/>
            <w:tcBorders>
              <w:top w:val="nil"/>
              <w:left w:val="nil"/>
              <w:bottom w:val="single" w:sz="12" w:space="0" w:color="auto"/>
              <w:right w:val="nil"/>
            </w:tcBorders>
            <w:shd w:val="clear" w:color="auto" w:fill="auto"/>
            <w:noWrap/>
            <w:vAlign w:val="bottom"/>
            <w:hideMark/>
          </w:tcPr>
          <w:p w14:paraId="5D787E45" w14:textId="77777777" w:rsidR="00CF37AC" w:rsidRPr="006A55D0" w:rsidRDefault="00CF37AC" w:rsidP="00CF37AC">
            <w:pPr>
              <w:rPr>
                <w:color w:val="000000"/>
                <w:sz w:val="22"/>
                <w:szCs w:val="22"/>
              </w:rPr>
            </w:pPr>
            <w:r w:rsidRPr="006A55D0">
              <w:rPr>
                <w:color w:val="000000"/>
                <w:sz w:val="22"/>
                <w:szCs w:val="22"/>
              </w:rPr>
              <w:t xml:space="preserve">        5'CCAAGCCTCATTTACAAGC</w:t>
            </w:r>
          </w:p>
        </w:tc>
        <w:tc>
          <w:tcPr>
            <w:tcW w:w="2602" w:type="dxa"/>
            <w:tcBorders>
              <w:top w:val="nil"/>
              <w:left w:val="nil"/>
              <w:bottom w:val="single" w:sz="12" w:space="0" w:color="auto"/>
              <w:right w:val="nil"/>
            </w:tcBorders>
            <w:shd w:val="clear" w:color="auto" w:fill="auto"/>
            <w:noWrap/>
            <w:vAlign w:val="bottom"/>
            <w:hideMark/>
          </w:tcPr>
          <w:p w14:paraId="72910BBC" w14:textId="77777777" w:rsidR="00CF37AC" w:rsidRPr="006A55D0" w:rsidRDefault="00CF37AC" w:rsidP="00314AD2">
            <w:pPr>
              <w:rPr>
                <w:i/>
                <w:iCs/>
                <w:color w:val="000000"/>
                <w:sz w:val="22"/>
                <w:szCs w:val="22"/>
              </w:rPr>
            </w:pPr>
            <w:r w:rsidRPr="006A55D0">
              <w:rPr>
                <w:i/>
                <w:iCs/>
                <w:color w:val="000000"/>
                <w:sz w:val="22"/>
                <w:szCs w:val="22"/>
              </w:rPr>
              <w:t xml:space="preserve">        </w:t>
            </w:r>
            <w:r w:rsidR="00314AD2" w:rsidRPr="006A55D0">
              <w:rPr>
                <w:i/>
                <w:iCs/>
                <w:color w:val="000000"/>
                <w:sz w:val="22"/>
                <w:szCs w:val="22"/>
              </w:rPr>
              <w:fldChar w:fldCharType="begin">
                <w:fldData xml:space="preserve">PEVuZE5vdGU+PENpdGU+PEF1dGhvcj5WaXNjb21pPC9BdXRob3I+PFllYXI+MjAwOTwvWWVhcj48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 </w:instrText>
            </w:r>
            <w:r w:rsidR="00314AD2" w:rsidRPr="006A55D0">
              <w:rPr>
                <w:i/>
                <w:iCs/>
                <w:color w:val="000000"/>
                <w:sz w:val="22"/>
                <w:szCs w:val="22"/>
              </w:rPr>
              <w:fldChar w:fldCharType="begin">
                <w:fldData xml:space="preserve">PEVuZE5vdGU+PENpdGU+PEF1dGhvcj5WaXNjb21pPC9BdXRob3I+PFllYXI+MjAwOTwvWWVhcj48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</w:fldData>
              </w:fldChar>
            </w:r>
            <w:r w:rsidR="00314AD2" w:rsidRPr="006A55D0">
              <w:rPr>
                <w:i/>
                <w:iCs/>
                <w:color w:val="000000"/>
                <w:sz w:val="22"/>
                <w:szCs w:val="22"/>
              </w:rPr>
              <w:instrText xml:space="preserve"> </w:instrText>
            </w:r>
            <w:r w:rsidR="00A5100D">
              <w:rPr>
                <w:i/>
                <w:iCs/>
                <w:color w:val="000000"/>
                <w:sz w:val="22"/>
                <w:szCs w:val="22"/>
              </w:rPr>
              <w:instrText>ADDIN</w:instrText>
            </w:r>
            <w:r w:rsidR="00314AD2" w:rsidRPr="006A55D0">
              <w:rPr>
                <w:i/>
                <w:iCs/>
                <w:color w:val="000000"/>
                <w:sz w:val="22"/>
                <w:szCs w:val="22"/>
              </w:rPr>
              <w:instrText xml:space="preserve"> EN.CITE.DATA </w:instrText>
            </w:r>
            <w:r w:rsidR="00314AD2" w:rsidRPr="006A55D0">
              <w:rPr>
                <w:i/>
                <w:iCs/>
                <w:color w:val="000000"/>
                <w:sz w:val="22"/>
                <w:szCs w:val="22"/>
              </w:rPr>
            </w:r>
            <w:r w:rsidR="00314AD2" w:rsidRPr="006A55D0">
              <w:rPr>
                <w:i/>
                <w:iCs/>
                <w:color w:val="000000"/>
                <w:sz w:val="22"/>
                <w:szCs w:val="22"/>
              </w:rPr>
              <w:fldChar w:fldCharType="end"/>
            </w:r>
            <w:r w:rsidR="00314AD2" w:rsidRPr="006A55D0">
              <w:rPr>
                <w:i/>
                <w:iCs/>
                <w:color w:val="000000"/>
                <w:sz w:val="22"/>
                <w:szCs w:val="22"/>
              </w:rPr>
              <w:fldChar w:fldCharType="separate"/>
            </w:r>
            <w:r w:rsidR="00314AD2" w:rsidRPr="006A55D0">
              <w:rPr>
                <w:i/>
                <w:iCs/>
                <w:noProof/>
                <w:color w:val="000000"/>
                <w:sz w:val="22"/>
                <w:szCs w:val="22"/>
                <w:vertAlign w:val="superscript"/>
              </w:rPr>
              <w:t>25</w:t>
            </w:r>
            <w:r w:rsidR="00314AD2" w:rsidRPr="006A55D0">
              <w:rPr>
                <w:i/>
                <w:iCs/>
                <w:color w:val="000000"/>
                <w:sz w:val="22"/>
                <w:szCs w:val="22"/>
              </w:rPr>
              <w:fldChar w:fldCharType="end"/>
            </w:r>
          </w:p>
        </w:tc>
      </w:tr>
      <w:tr w:rsidR="007D390E" w:rsidRPr="006A55D0" w14:paraId="73A84FD7" w14:textId="77777777" w:rsidTr="007D390E">
        <w:trPr>
          <w:trHeight w:val="327"/>
        </w:trPr>
        <w:tc>
          <w:tcPr>
            <w:tcW w:w="2047" w:type="dxa"/>
            <w:tcBorders>
              <w:top w:val="nil"/>
              <w:left w:val="nil"/>
              <w:bottom w:val="nil"/>
              <w:right w:val="nil"/>
            </w:tcBorders>
            <w:shd w:val="clear" w:color="auto" w:fill="auto"/>
            <w:noWrap/>
            <w:vAlign w:val="bottom"/>
            <w:hideMark/>
          </w:tcPr>
          <w:p w14:paraId="4F7EAEA2" w14:textId="77777777" w:rsidR="00CF37AC" w:rsidRPr="006A55D0" w:rsidRDefault="00CF37AC" w:rsidP="00CF37AC">
            <w:pPr>
              <w:rPr>
                <w:rFonts w:ascii="Calibri" w:hAnsi="Calibri"/>
                <w:color w:val="000000"/>
                <w:sz w:val="22"/>
                <w:szCs w:val="22"/>
              </w:rPr>
            </w:pPr>
          </w:p>
        </w:tc>
        <w:tc>
          <w:tcPr>
            <w:tcW w:w="4493" w:type="dxa"/>
            <w:tcBorders>
              <w:top w:val="nil"/>
              <w:left w:val="nil"/>
              <w:bottom w:val="nil"/>
              <w:right w:val="nil"/>
            </w:tcBorders>
            <w:shd w:val="clear" w:color="auto" w:fill="auto"/>
            <w:noWrap/>
            <w:vAlign w:val="bottom"/>
            <w:hideMark/>
          </w:tcPr>
          <w:p w14:paraId="49FE6680" w14:textId="77777777" w:rsidR="00CF37AC" w:rsidRPr="006A55D0" w:rsidRDefault="00CF37AC" w:rsidP="00CF37AC">
            <w:pPr>
              <w:rPr>
                <w:rFonts w:ascii="Calibri" w:hAnsi="Calibri"/>
                <w:color w:val="000000"/>
                <w:sz w:val="22"/>
                <w:szCs w:val="22"/>
              </w:rPr>
            </w:pPr>
          </w:p>
        </w:tc>
        <w:tc>
          <w:tcPr>
            <w:tcW w:w="4306" w:type="dxa"/>
            <w:tcBorders>
              <w:top w:val="nil"/>
              <w:left w:val="nil"/>
              <w:bottom w:val="nil"/>
              <w:right w:val="nil"/>
            </w:tcBorders>
            <w:shd w:val="clear" w:color="auto" w:fill="auto"/>
            <w:noWrap/>
            <w:vAlign w:val="bottom"/>
            <w:hideMark/>
          </w:tcPr>
          <w:p w14:paraId="3FAF1AAF" w14:textId="77777777" w:rsidR="00CF37AC" w:rsidRPr="006A55D0" w:rsidRDefault="00CF37AC" w:rsidP="00CF37AC">
            <w:pPr>
              <w:rPr>
                <w:rFonts w:ascii="Calibri" w:hAnsi="Calibri"/>
                <w:color w:val="000000"/>
                <w:sz w:val="22"/>
                <w:szCs w:val="22"/>
              </w:rPr>
            </w:pPr>
          </w:p>
        </w:tc>
        <w:tc>
          <w:tcPr>
            <w:tcW w:w="2602" w:type="dxa"/>
            <w:tcBorders>
              <w:top w:val="nil"/>
              <w:left w:val="nil"/>
              <w:bottom w:val="nil"/>
              <w:right w:val="nil"/>
            </w:tcBorders>
            <w:shd w:val="clear" w:color="auto" w:fill="auto"/>
            <w:noWrap/>
            <w:vAlign w:val="bottom"/>
            <w:hideMark/>
          </w:tcPr>
          <w:p w14:paraId="3B9F91C7" w14:textId="77777777" w:rsidR="00CF37AC" w:rsidRPr="006A55D0" w:rsidRDefault="00CF37AC" w:rsidP="00CF37AC">
            <w:pPr>
              <w:rPr>
                <w:rFonts w:ascii="Calibri" w:hAnsi="Calibri"/>
                <w:color w:val="000000"/>
                <w:sz w:val="22"/>
                <w:szCs w:val="22"/>
              </w:rPr>
            </w:pPr>
          </w:p>
        </w:tc>
      </w:tr>
      <w:tr w:rsidR="00CF37AC" w:rsidRPr="006A55D0" w14:paraId="2F135847" w14:textId="77777777" w:rsidTr="007D390E">
        <w:trPr>
          <w:trHeight w:val="327"/>
        </w:trPr>
        <w:tc>
          <w:tcPr>
            <w:tcW w:w="13448" w:type="dxa"/>
            <w:gridSpan w:val="4"/>
            <w:tcBorders>
              <w:top w:val="nil"/>
              <w:left w:val="nil"/>
              <w:bottom w:val="single" w:sz="12" w:space="0" w:color="auto"/>
              <w:right w:val="nil"/>
            </w:tcBorders>
            <w:shd w:val="clear" w:color="auto" w:fill="auto"/>
            <w:vAlign w:val="center"/>
            <w:hideMark/>
          </w:tcPr>
          <w:p w14:paraId="1B0BCF10" w14:textId="77777777" w:rsidR="00CF37AC" w:rsidRPr="006A55D0" w:rsidRDefault="00CF37AC" w:rsidP="00CF37AC">
            <w:pPr>
              <w:jc w:val="center"/>
              <w:rPr>
                <w:b/>
                <w:bCs/>
                <w:color w:val="000000"/>
                <w:sz w:val="22"/>
                <w:szCs w:val="22"/>
              </w:rPr>
            </w:pPr>
            <w:r w:rsidRPr="006A55D0">
              <w:rPr>
                <w:b/>
                <w:bCs/>
                <w:color w:val="000000"/>
                <w:sz w:val="22"/>
                <w:szCs w:val="22"/>
              </w:rPr>
              <w:t>qPCR primers</w:t>
            </w:r>
          </w:p>
        </w:tc>
      </w:tr>
      <w:tr w:rsidR="007D390E" w:rsidRPr="006A55D0" w14:paraId="0275BE8C" w14:textId="77777777" w:rsidTr="007D390E">
        <w:trPr>
          <w:trHeight w:val="347"/>
        </w:trPr>
        <w:tc>
          <w:tcPr>
            <w:tcW w:w="2047" w:type="dxa"/>
            <w:tcBorders>
              <w:top w:val="nil"/>
              <w:left w:val="nil"/>
              <w:bottom w:val="single" w:sz="12" w:space="0" w:color="auto"/>
              <w:right w:val="nil"/>
            </w:tcBorders>
            <w:shd w:val="clear" w:color="auto" w:fill="auto"/>
            <w:noWrap/>
            <w:vAlign w:val="bottom"/>
            <w:hideMark/>
          </w:tcPr>
          <w:p w14:paraId="142E6FDE" w14:textId="77777777" w:rsidR="00CF37AC" w:rsidRPr="006A55D0" w:rsidRDefault="00CF37AC" w:rsidP="00CF37AC">
            <w:pPr>
              <w:rPr>
                <w:b/>
                <w:bCs/>
                <w:color w:val="000000"/>
                <w:sz w:val="22"/>
                <w:szCs w:val="22"/>
              </w:rPr>
            </w:pPr>
            <w:r w:rsidRPr="006A55D0">
              <w:rPr>
                <w:b/>
                <w:bCs/>
                <w:color w:val="000000"/>
                <w:sz w:val="22"/>
                <w:szCs w:val="22"/>
              </w:rPr>
              <w:t>GENE</w:t>
            </w:r>
          </w:p>
        </w:tc>
        <w:tc>
          <w:tcPr>
            <w:tcW w:w="4493" w:type="dxa"/>
            <w:tcBorders>
              <w:top w:val="nil"/>
              <w:left w:val="nil"/>
              <w:bottom w:val="single" w:sz="12" w:space="0" w:color="auto"/>
              <w:right w:val="nil"/>
            </w:tcBorders>
            <w:shd w:val="clear" w:color="auto" w:fill="auto"/>
            <w:noWrap/>
            <w:vAlign w:val="bottom"/>
            <w:hideMark/>
          </w:tcPr>
          <w:p w14:paraId="5486437B" w14:textId="77777777" w:rsidR="00CF37AC" w:rsidRPr="006A55D0" w:rsidRDefault="00CF37AC" w:rsidP="00CF37AC">
            <w:pPr>
              <w:rPr>
                <w:b/>
                <w:bCs/>
                <w:color w:val="000000"/>
                <w:sz w:val="22"/>
                <w:szCs w:val="22"/>
              </w:rPr>
            </w:pPr>
            <w:r w:rsidRPr="006A55D0">
              <w:rPr>
                <w:b/>
                <w:bCs/>
                <w:color w:val="000000"/>
                <w:sz w:val="22"/>
                <w:szCs w:val="22"/>
              </w:rPr>
              <w:t xml:space="preserve">        FORWARD</w:t>
            </w:r>
          </w:p>
        </w:tc>
        <w:tc>
          <w:tcPr>
            <w:tcW w:w="4306" w:type="dxa"/>
            <w:tcBorders>
              <w:top w:val="nil"/>
              <w:left w:val="nil"/>
              <w:bottom w:val="single" w:sz="12" w:space="0" w:color="auto"/>
              <w:right w:val="nil"/>
            </w:tcBorders>
            <w:shd w:val="clear" w:color="auto" w:fill="auto"/>
            <w:noWrap/>
            <w:vAlign w:val="bottom"/>
            <w:hideMark/>
          </w:tcPr>
          <w:p w14:paraId="3DD7A97D" w14:textId="77777777" w:rsidR="00CF37AC" w:rsidRPr="006A55D0" w:rsidRDefault="00CF37AC" w:rsidP="00CF37AC">
            <w:pPr>
              <w:rPr>
                <w:b/>
                <w:bCs/>
                <w:color w:val="000000"/>
                <w:sz w:val="22"/>
                <w:szCs w:val="22"/>
              </w:rPr>
            </w:pPr>
            <w:r w:rsidRPr="006A55D0">
              <w:rPr>
                <w:b/>
                <w:bCs/>
                <w:color w:val="000000"/>
                <w:sz w:val="22"/>
                <w:szCs w:val="22"/>
              </w:rPr>
              <w:t xml:space="preserve">        REVERSE</w:t>
            </w:r>
          </w:p>
        </w:tc>
        <w:tc>
          <w:tcPr>
            <w:tcW w:w="2602" w:type="dxa"/>
            <w:tcBorders>
              <w:top w:val="nil"/>
              <w:left w:val="nil"/>
              <w:bottom w:val="single" w:sz="12" w:space="0" w:color="auto"/>
              <w:right w:val="nil"/>
            </w:tcBorders>
            <w:shd w:val="clear" w:color="auto" w:fill="auto"/>
            <w:noWrap/>
            <w:vAlign w:val="bottom"/>
            <w:hideMark/>
          </w:tcPr>
          <w:p w14:paraId="158DF827" w14:textId="77777777" w:rsidR="00CF37AC" w:rsidRPr="006A55D0" w:rsidRDefault="00CF37AC" w:rsidP="00CF37AC">
            <w:pPr>
              <w:rPr>
                <w:b/>
                <w:bCs/>
                <w:i/>
                <w:iCs/>
                <w:color w:val="000000"/>
                <w:sz w:val="22"/>
                <w:szCs w:val="22"/>
              </w:rPr>
            </w:pPr>
            <w:r w:rsidRPr="006A55D0">
              <w:rPr>
                <w:b/>
                <w:bCs/>
                <w:i/>
                <w:iCs/>
                <w:color w:val="000000"/>
                <w:sz w:val="22"/>
                <w:szCs w:val="22"/>
              </w:rPr>
              <w:t xml:space="preserve">      </w:t>
            </w:r>
            <w:r w:rsidRPr="006A55D0">
              <w:rPr>
                <w:b/>
                <w:bCs/>
                <w:color w:val="000000"/>
                <w:sz w:val="22"/>
                <w:szCs w:val="22"/>
              </w:rPr>
              <w:t xml:space="preserve">   Reference</w:t>
            </w:r>
          </w:p>
        </w:tc>
      </w:tr>
      <w:tr w:rsidR="007D390E" w:rsidRPr="006A55D0" w14:paraId="5BB6DA7E" w14:textId="77777777" w:rsidTr="007D390E">
        <w:trPr>
          <w:trHeight w:val="327"/>
        </w:trPr>
        <w:tc>
          <w:tcPr>
            <w:tcW w:w="2047" w:type="dxa"/>
            <w:tcBorders>
              <w:top w:val="nil"/>
              <w:left w:val="nil"/>
              <w:bottom w:val="nil"/>
              <w:right w:val="nil"/>
            </w:tcBorders>
            <w:shd w:val="clear" w:color="000000" w:fill="D9D9D9"/>
            <w:noWrap/>
            <w:vAlign w:val="bottom"/>
            <w:hideMark/>
          </w:tcPr>
          <w:p w14:paraId="7A1BB42F" w14:textId="77777777" w:rsidR="00CF37AC" w:rsidRPr="006A55D0" w:rsidRDefault="00CF37AC" w:rsidP="00CF37AC">
            <w:pPr>
              <w:rPr>
                <w:b/>
                <w:bCs/>
                <w:color w:val="000000"/>
                <w:sz w:val="22"/>
                <w:szCs w:val="22"/>
              </w:rPr>
            </w:pPr>
            <w:r w:rsidRPr="006A55D0">
              <w:rPr>
                <w:b/>
                <w:bCs/>
                <w:color w:val="000000"/>
                <w:sz w:val="22"/>
                <w:szCs w:val="22"/>
              </w:rPr>
              <w:t>Human  RNA18S</w:t>
            </w:r>
          </w:p>
        </w:tc>
        <w:tc>
          <w:tcPr>
            <w:tcW w:w="4493" w:type="dxa"/>
            <w:tcBorders>
              <w:top w:val="nil"/>
              <w:left w:val="nil"/>
              <w:bottom w:val="nil"/>
              <w:right w:val="nil"/>
            </w:tcBorders>
            <w:shd w:val="clear" w:color="000000" w:fill="D9D9D9"/>
            <w:noWrap/>
            <w:vAlign w:val="bottom"/>
            <w:hideMark/>
          </w:tcPr>
          <w:p w14:paraId="13DC592E" w14:textId="77777777" w:rsidR="00CF37AC" w:rsidRPr="006A55D0" w:rsidRDefault="00CF37AC" w:rsidP="00CF37AC">
            <w:pPr>
              <w:rPr>
                <w:color w:val="000000"/>
                <w:sz w:val="22"/>
                <w:szCs w:val="22"/>
              </w:rPr>
            </w:pPr>
            <w:r w:rsidRPr="006A55D0">
              <w:rPr>
                <w:color w:val="000000"/>
                <w:sz w:val="22"/>
                <w:szCs w:val="22"/>
              </w:rPr>
              <w:t xml:space="preserve">        5'GAGAAACGGCTACCACATCC</w:t>
            </w:r>
          </w:p>
        </w:tc>
        <w:tc>
          <w:tcPr>
            <w:tcW w:w="4306" w:type="dxa"/>
            <w:tcBorders>
              <w:top w:val="nil"/>
              <w:left w:val="nil"/>
              <w:bottom w:val="nil"/>
              <w:right w:val="nil"/>
            </w:tcBorders>
            <w:shd w:val="clear" w:color="000000" w:fill="D9D9D9"/>
            <w:noWrap/>
            <w:vAlign w:val="bottom"/>
            <w:hideMark/>
          </w:tcPr>
          <w:p w14:paraId="0755E5B3" w14:textId="77777777" w:rsidR="00CF37AC" w:rsidRPr="006A55D0" w:rsidRDefault="00CF37AC" w:rsidP="00CF37AC">
            <w:pPr>
              <w:rPr>
                <w:color w:val="000000"/>
                <w:sz w:val="22"/>
                <w:szCs w:val="22"/>
              </w:rPr>
            </w:pPr>
            <w:r w:rsidRPr="006A55D0">
              <w:rPr>
                <w:color w:val="000000"/>
                <w:sz w:val="22"/>
                <w:szCs w:val="22"/>
              </w:rPr>
              <w:t xml:space="preserve">        5'GCCTCGAAAGAGTCCTGTAT</w:t>
            </w:r>
          </w:p>
        </w:tc>
        <w:tc>
          <w:tcPr>
            <w:tcW w:w="2602" w:type="dxa"/>
            <w:tcBorders>
              <w:top w:val="nil"/>
              <w:left w:val="nil"/>
              <w:bottom w:val="nil"/>
              <w:right w:val="nil"/>
            </w:tcBorders>
            <w:shd w:val="clear" w:color="000000" w:fill="D9D9D9"/>
            <w:noWrap/>
            <w:vAlign w:val="bottom"/>
            <w:hideMark/>
          </w:tcPr>
          <w:p w14:paraId="0559A90C" w14:textId="77777777" w:rsidR="00CF37AC" w:rsidRPr="006A55D0" w:rsidRDefault="00CF37AC" w:rsidP="009F25C6">
            <w:pPr>
              <w:rPr>
                <w:i/>
                <w:iCs/>
                <w:color w:val="000000"/>
                <w:sz w:val="22"/>
                <w:szCs w:val="22"/>
              </w:rPr>
            </w:pPr>
            <w:r w:rsidRPr="006A55D0">
              <w:rPr>
                <w:i/>
                <w:iCs/>
                <w:color w:val="000000"/>
                <w:sz w:val="22"/>
                <w:szCs w:val="22"/>
              </w:rPr>
              <w:t xml:space="preserve">        </w:t>
            </w:r>
            <w:r w:rsidR="009F25C6" w:rsidRPr="006A55D0">
              <w:rPr>
                <w:i/>
                <w:iCs/>
                <w:color w:val="000000"/>
                <w:sz w:val="22"/>
                <w:szCs w:val="22"/>
              </w:rPr>
              <w:fldChar w:fldCharType="begin">
                <w:fldData xml:space="preserve">PEVuZE5vdGU+PENpdGU+PEF1dGhvcj5TdWlzc2E8L0F1dGhvcj48WWVhcj4yMDA5PC9ZZWFyPjxS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</w:fldData>
              </w:fldChar>
            </w:r>
            <w:r w:rsidR="009F25C6" w:rsidRPr="006A55D0">
              <w:rPr>
                <w:i/>
                <w:iCs/>
                <w:color w:val="000000"/>
                <w:sz w:val="22"/>
                <w:szCs w:val="22"/>
              </w:rPr>
              <w:instrText xml:space="preserve"> </w:instrText>
            </w:r>
            <w:r w:rsidR="00A5100D">
              <w:rPr>
                <w:i/>
                <w:iCs/>
                <w:color w:val="000000"/>
                <w:sz w:val="22"/>
                <w:szCs w:val="22"/>
              </w:rPr>
              <w:instrText>ADDIN</w:instrText>
            </w:r>
            <w:r w:rsidR="009F25C6" w:rsidRPr="006A55D0">
              <w:rPr>
                <w:i/>
                <w:iCs/>
                <w:color w:val="000000"/>
                <w:sz w:val="22"/>
                <w:szCs w:val="22"/>
              </w:rPr>
              <w:instrText xml:space="preserve"> EN.CITE </w:instrText>
            </w:r>
            <w:r w:rsidR="009F25C6" w:rsidRPr="006A55D0">
              <w:rPr>
                <w:i/>
                <w:iCs/>
                <w:color w:val="000000"/>
                <w:sz w:val="22"/>
                <w:szCs w:val="22"/>
              </w:rPr>
              <w:fldChar w:fldCharType="begin">
                <w:fldData xml:space="preserve">PEVuZE5vdGU+PENpdGU+PEF1dGhvcj5TdWlzc2E8L0F1dGhvcj48WWVhcj4yMDA5PC9ZZWFyPjxS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</w:fldData>
              </w:fldChar>
            </w:r>
            <w:r w:rsidR="009F25C6" w:rsidRPr="006A55D0">
              <w:rPr>
                <w:i/>
                <w:iCs/>
                <w:color w:val="000000"/>
                <w:sz w:val="22"/>
                <w:szCs w:val="22"/>
              </w:rPr>
              <w:instrText xml:space="preserve"> </w:instrText>
            </w:r>
            <w:r w:rsidR="00A5100D">
              <w:rPr>
                <w:i/>
                <w:iCs/>
                <w:color w:val="000000"/>
                <w:sz w:val="22"/>
                <w:szCs w:val="22"/>
              </w:rPr>
              <w:instrText>ADDIN</w:instrText>
            </w:r>
            <w:r w:rsidR="009F25C6" w:rsidRPr="006A55D0">
              <w:rPr>
                <w:i/>
                <w:iCs/>
                <w:color w:val="000000"/>
                <w:sz w:val="22"/>
                <w:szCs w:val="22"/>
              </w:rPr>
              <w:instrText xml:space="preserve"> EN.CITE.DATA </w:instrText>
            </w:r>
            <w:r w:rsidR="009F25C6" w:rsidRPr="006A55D0">
              <w:rPr>
                <w:i/>
                <w:iCs/>
                <w:color w:val="000000"/>
                <w:sz w:val="22"/>
                <w:szCs w:val="22"/>
              </w:rPr>
            </w:r>
            <w:r w:rsidR="009F25C6" w:rsidRPr="006A55D0">
              <w:rPr>
                <w:i/>
                <w:iCs/>
                <w:color w:val="000000"/>
                <w:sz w:val="22"/>
                <w:szCs w:val="22"/>
              </w:rPr>
              <w:fldChar w:fldCharType="end"/>
            </w:r>
            <w:r w:rsidR="009F25C6" w:rsidRPr="006A55D0">
              <w:rPr>
                <w:i/>
                <w:iCs/>
                <w:color w:val="000000"/>
                <w:sz w:val="22"/>
                <w:szCs w:val="22"/>
              </w:rPr>
              <w:fldChar w:fldCharType="separate"/>
            </w:r>
            <w:r w:rsidR="009F25C6" w:rsidRPr="006A55D0">
              <w:rPr>
                <w:i/>
                <w:iCs/>
                <w:noProof/>
                <w:color w:val="000000"/>
                <w:sz w:val="22"/>
                <w:szCs w:val="22"/>
                <w:vertAlign w:val="superscript"/>
              </w:rPr>
              <w:t>20</w:t>
            </w:r>
            <w:r w:rsidR="009F25C6" w:rsidRPr="006A55D0">
              <w:rPr>
                <w:i/>
                <w:iCs/>
                <w:color w:val="000000"/>
                <w:sz w:val="22"/>
                <w:szCs w:val="22"/>
              </w:rPr>
              <w:fldChar w:fldCharType="end"/>
            </w:r>
          </w:p>
        </w:tc>
      </w:tr>
      <w:tr w:rsidR="007D390E" w:rsidRPr="006A55D0" w14:paraId="6E0EE608" w14:textId="77777777" w:rsidTr="007D390E">
        <w:trPr>
          <w:trHeight w:val="306"/>
        </w:trPr>
        <w:tc>
          <w:tcPr>
            <w:tcW w:w="2047" w:type="dxa"/>
            <w:tcBorders>
              <w:top w:val="nil"/>
              <w:left w:val="nil"/>
              <w:bottom w:val="single" w:sz="4" w:space="0" w:color="auto"/>
              <w:right w:val="nil"/>
            </w:tcBorders>
            <w:shd w:val="clear" w:color="auto" w:fill="auto"/>
            <w:noWrap/>
            <w:vAlign w:val="bottom"/>
            <w:hideMark/>
          </w:tcPr>
          <w:p w14:paraId="10E90944" w14:textId="77777777" w:rsidR="00CF37AC" w:rsidRPr="006A55D0" w:rsidRDefault="00CF37AC" w:rsidP="00CF37AC">
            <w:pPr>
              <w:rPr>
                <w:b/>
                <w:bCs/>
                <w:color w:val="000000"/>
                <w:sz w:val="22"/>
                <w:szCs w:val="22"/>
              </w:rPr>
            </w:pPr>
            <w:r w:rsidRPr="006A55D0">
              <w:rPr>
                <w:b/>
                <w:bCs/>
                <w:color w:val="000000"/>
                <w:sz w:val="22"/>
                <w:szCs w:val="22"/>
              </w:rPr>
              <w:t xml:space="preserve">               RNA12S</w:t>
            </w:r>
          </w:p>
        </w:tc>
        <w:tc>
          <w:tcPr>
            <w:tcW w:w="4493" w:type="dxa"/>
            <w:tcBorders>
              <w:top w:val="nil"/>
              <w:left w:val="nil"/>
              <w:bottom w:val="single" w:sz="4" w:space="0" w:color="auto"/>
              <w:right w:val="nil"/>
            </w:tcBorders>
            <w:shd w:val="clear" w:color="auto" w:fill="auto"/>
            <w:noWrap/>
            <w:vAlign w:val="bottom"/>
            <w:hideMark/>
          </w:tcPr>
          <w:p w14:paraId="571521FC" w14:textId="77777777" w:rsidR="00CF37AC" w:rsidRPr="006A55D0" w:rsidRDefault="00CF37AC" w:rsidP="00CF37AC">
            <w:pPr>
              <w:rPr>
                <w:color w:val="000000"/>
                <w:sz w:val="22"/>
                <w:szCs w:val="22"/>
              </w:rPr>
            </w:pPr>
            <w:r w:rsidRPr="006A55D0">
              <w:rPr>
                <w:color w:val="000000"/>
                <w:sz w:val="22"/>
                <w:szCs w:val="22"/>
              </w:rPr>
              <w:t xml:space="preserve">        5'GCTCGCCAGAACACTACGAG</w:t>
            </w:r>
          </w:p>
        </w:tc>
        <w:tc>
          <w:tcPr>
            <w:tcW w:w="4306" w:type="dxa"/>
            <w:tcBorders>
              <w:top w:val="nil"/>
              <w:left w:val="nil"/>
              <w:bottom w:val="single" w:sz="4" w:space="0" w:color="auto"/>
              <w:right w:val="nil"/>
            </w:tcBorders>
            <w:shd w:val="clear" w:color="auto" w:fill="auto"/>
            <w:noWrap/>
            <w:vAlign w:val="bottom"/>
            <w:hideMark/>
          </w:tcPr>
          <w:p w14:paraId="60C5A7CC" w14:textId="77777777" w:rsidR="00CF37AC" w:rsidRPr="006A55D0" w:rsidRDefault="00CF37AC" w:rsidP="00CF37AC">
            <w:pPr>
              <w:rPr>
                <w:color w:val="000000"/>
                <w:sz w:val="22"/>
                <w:szCs w:val="22"/>
              </w:rPr>
            </w:pPr>
            <w:r w:rsidRPr="006A55D0">
              <w:rPr>
                <w:color w:val="000000"/>
                <w:sz w:val="22"/>
                <w:szCs w:val="22"/>
              </w:rPr>
              <w:t xml:space="preserve">        5'CAGGGTTTGCTGAAGATGGC</w:t>
            </w:r>
          </w:p>
        </w:tc>
        <w:tc>
          <w:tcPr>
            <w:tcW w:w="2602" w:type="dxa"/>
            <w:tcBorders>
              <w:top w:val="nil"/>
              <w:left w:val="nil"/>
              <w:bottom w:val="single" w:sz="4" w:space="0" w:color="auto"/>
              <w:right w:val="nil"/>
            </w:tcBorders>
            <w:shd w:val="clear" w:color="auto" w:fill="auto"/>
            <w:noWrap/>
            <w:vAlign w:val="bottom"/>
            <w:hideMark/>
          </w:tcPr>
          <w:p w14:paraId="19C3227D" w14:textId="77777777" w:rsidR="00CF37AC" w:rsidRPr="006A55D0" w:rsidRDefault="00CF37AC" w:rsidP="009F25C6">
            <w:pPr>
              <w:rPr>
                <w:i/>
                <w:iCs/>
                <w:color w:val="000000"/>
                <w:sz w:val="22"/>
                <w:szCs w:val="22"/>
                <w:vertAlign w:val="superscript"/>
              </w:rPr>
            </w:pPr>
            <w:r w:rsidRPr="006A55D0">
              <w:rPr>
                <w:i/>
                <w:iCs/>
                <w:color w:val="000000"/>
                <w:sz w:val="22"/>
                <w:szCs w:val="22"/>
              </w:rPr>
              <w:t xml:space="preserve">        </w:t>
            </w:r>
            <w:r w:rsidR="009F25C6" w:rsidRPr="006A55D0">
              <w:rPr>
                <w:i/>
                <w:iCs/>
                <w:color w:val="000000"/>
                <w:sz w:val="22"/>
                <w:szCs w:val="22"/>
              </w:rPr>
              <w:t xml:space="preserve"> </w:t>
            </w:r>
            <w:r w:rsidR="009F25C6" w:rsidRPr="006A55D0">
              <w:rPr>
                <w:i/>
                <w:iCs/>
                <w:color w:val="000000"/>
                <w:sz w:val="22"/>
                <w:szCs w:val="22"/>
                <w:vertAlign w:val="superscript"/>
              </w:rPr>
              <w:t>7</w:t>
            </w:r>
          </w:p>
        </w:tc>
      </w:tr>
      <w:tr w:rsidR="007D390E" w:rsidRPr="006A55D0" w14:paraId="508C9DF7" w14:textId="77777777" w:rsidTr="007D390E">
        <w:trPr>
          <w:trHeight w:val="306"/>
        </w:trPr>
        <w:tc>
          <w:tcPr>
            <w:tcW w:w="2047" w:type="dxa"/>
            <w:tcBorders>
              <w:top w:val="nil"/>
              <w:left w:val="nil"/>
              <w:bottom w:val="nil"/>
              <w:right w:val="nil"/>
            </w:tcBorders>
            <w:shd w:val="clear" w:color="000000" w:fill="D9D9D9"/>
            <w:noWrap/>
            <w:vAlign w:val="bottom"/>
            <w:hideMark/>
          </w:tcPr>
          <w:p w14:paraId="4C9BABD4" w14:textId="77777777" w:rsidR="00CF37AC" w:rsidRPr="006A55D0" w:rsidRDefault="00CF37AC" w:rsidP="00CF37AC">
            <w:pPr>
              <w:rPr>
                <w:b/>
                <w:bCs/>
                <w:color w:val="000000"/>
                <w:sz w:val="22"/>
                <w:szCs w:val="22"/>
              </w:rPr>
            </w:pPr>
            <w:r w:rsidRPr="006A55D0">
              <w:rPr>
                <w:b/>
                <w:bCs/>
                <w:color w:val="000000"/>
                <w:sz w:val="22"/>
                <w:szCs w:val="22"/>
              </w:rPr>
              <w:t xml:space="preserve"> Mouse   NDUFV1</w:t>
            </w:r>
          </w:p>
        </w:tc>
        <w:tc>
          <w:tcPr>
            <w:tcW w:w="4493" w:type="dxa"/>
            <w:tcBorders>
              <w:top w:val="nil"/>
              <w:left w:val="nil"/>
              <w:bottom w:val="nil"/>
              <w:right w:val="nil"/>
            </w:tcBorders>
            <w:shd w:val="clear" w:color="000000" w:fill="D9D9D9"/>
            <w:noWrap/>
            <w:vAlign w:val="bottom"/>
            <w:hideMark/>
          </w:tcPr>
          <w:p w14:paraId="0B1BC5A7" w14:textId="77777777" w:rsidR="00CF37AC" w:rsidRPr="006A55D0" w:rsidRDefault="00CF37AC" w:rsidP="00CF37AC">
            <w:pPr>
              <w:rPr>
                <w:color w:val="000000"/>
                <w:sz w:val="22"/>
                <w:szCs w:val="22"/>
              </w:rPr>
            </w:pPr>
            <w:r w:rsidRPr="006A55D0">
              <w:rPr>
                <w:color w:val="000000"/>
                <w:sz w:val="22"/>
                <w:szCs w:val="22"/>
              </w:rPr>
              <w:t xml:space="preserve">        5'CTTCCCCACTGGCCTCAAG</w:t>
            </w:r>
          </w:p>
        </w:tc>
        <w:tc>
          <w:tcPr>
            <w:tcW w:w="4306" w:type="dxa"/>
            <w:tcBorders>
              <w:top w:val="nil"/>
              <w:left w:val="nil"/>
              <w:bottom w:val="nil"/>
              <w:right w:val="nil"/>
            </w:tcBorders>
            <w:shd w:val="clear" w:color="000000" w:fill="D9D9D9"/>
            <w:noWrap/>
            <w:vAlign w:val="bottom"/>
            <w:hideMark/>
          </w:tcPr>
          <w:p w14:paraId="437A3EC8" w14:textId="77777777" w:rsidR="00CF37AC" w:rsidRPr="006A55D0" w:rsidRDefault="00CF37AC" w:rsidP="00CF37AC">
            <w:pPr>
              <w:rPr>
                <w:color w:val="000000"/>
                <w:sz w:val="22"/>
                <w:szCs w:val="22"/>
              </w:rPr>
            </w:pPr>
            <w:r w:rsidRPr="006A55D0">
              <w:rPr>
                <w:color w:val="000000"/>
                <w:sz w:val="22"/>
                <w:szCs w:val="22"/>
              </w:rPr>
              <w:t xml:space="preserve">        5'CCAAAACCCAGTGATCCAGC</w:t>
            </w:r>
          </w:p>
        </w:tc>
        <w:tc>
          <w:tcPr>
            <w:tcW w:w="2602" w:type="dxa"/>
            <w:tcBorders>
              <w:top w:val="nil"/>
              <w:left w:val="nil"/>
              <w:bottom w:val="nil"/>
              <w:right w:val="nil"/>
            </w:tcBorders>
            <w:shd w:val="clear" w:color="000000" w:fill="D9D9D9"/>
            <w:noWrap/>
            <w:vAlign w:val="bottom"/>
            <w:hideMark/>
          </w:tcPr>
          <w:p w14:paraId="43C75174" w14:textId="77777777" w:rsidR="00CF37AC" w:rsidRPr="006A55D0" w:rsidRDefault="00CF37AC" w:rsidP="009F25C6">
            <w:pPr>
              <w:rPr>
                <w:i/>
                <w:iCs/>
                <w:color w:val="000000"/>
                <w:sz w:val="22"/>
                <w:szCs w:val="22"/>
                <w:vertAlign w:val="superscript"/>
              </w:rPr>
            </w:pPr>
            <w:r w:rsidRPr="006A55D0">
              <w:rPr>
                <w:i/>
                <w:iCs/>
                <w:color w:val="000000"/>
                <w:sz w:val="22"/>
                <w:szCs w:val="22"/>
              </w:rPr>
              <w:t xml:space="preserve">        </w:t>
            </w:r>
            <w:r w:rsidR="00144C5E" w:rsidRPr="006A55D0">
              <w:rPr>
                <w:i/>
                <w:iCs/>
                <w:color w:val="000000"/>
                <w:sz w:val="22"/>
                <w:szCs w:val="22"/>
              </w:rPr>
              <w:t xml:space="preserve"> </w:t>
            </w:r>
            <w:r w:rsidR="009F25C6" w:rsidRPr="006A55D0">
              <w:rPr>
                <w:i/>
                <w:iCs/>
                <w:color w:val="000000"/>
                <w:sz w:val="22"/>
                <w:szCs w:val="22"/>
                <w:vertAlign w:val="superscript"/>
              </w:rPr>
              <w:t>8</w:t>
            </w:r>
          </w:p>
        </w:tc>
      </w:tr>
      <w:tr w:rsidR="007D390E" w:rsidRPr="006A55D0" w14:paraId="3E8E4E21" w14:textId="77777777" w:rsidTr="007D390E">
        <w:trPr>
          <w:trHeight w:val="327"/>
        </w:trPr>
        <w:tc>
          <w:tcPr>
            <w:tcW w:w="2047" w:type="dxa"/>
            <w:tcBorders>
              <w:top w:val="nil"/>
              <w:left w:val="nil"/>
              <w:bottom w:val="single" w:sz="12" w:space="0" w:color="auto"/>
              <w:right w:val="nil"/>
            </w:tcBorders>
            <w:shd w:val="clear" w:color="auto" w:fill="auto"/>
            <w:noWrap/>
            <w:vAlign w:val="bottom"/>
            <w:hideMark/>
          </w:tcPr>
          <w:p w14:paraId="3D94E9DE" w14:textId="77777777" w:rsidR="00CF37AC" w:rsidRPr="006A55D0" w:rsidRDefault="00CF37AC" w:rsidP="00CF37AC">
            <w:pPr>
              <w:rPr>
                <w:b/>
                <w:bCs/>
                <w:color w:val="000000"/>
                <w:sz w:val="22"/>
                <w:szCs w:val="22"/>
              </w:rPr>
            </w:pPr>
            <w:r w:rsidRPr="006A55D0">
              <w:rPr>
                <w:b/>
                <w:bCs/>
                <w:color w:val="000000"/>
                <w:sz w:val="22"/>
                <w:szCs w:val="22"/>
              </w:rPr>
              <w:t xml:space="preserve">               CO1</w:t>
            </w:r>
          </w:p>
        </w:tc>
        <w:tc>
          <w:tcPr>
            <w:tcW w:w="4493" w:type="dxa"/>
            <w:tcBorders>
              <w:top w:val="nil"/>
              <w:left w:val="nil"/>
              <w:bottom w:val="single" w:sz="12" w:space="0" w:color="auto"/>
              <w:right w:val="nil"/>
            </w:tcBorders>
            <w:shd w:val="clear" w:color="auto" w:fill="auto"/>
            <w:noWrap/>
            <w:vAlign w:val="bottom"/>
            <w:hideMark/>
          </w:tcPr>
          <w:p w14:paraId="14DCBB06" w14:textId="77777777" w:rsidR="00CF37AC" w:rsidRPr="006A55D0" w:rsidRDefault="00CF37AC" w:rsidP="00CF37AC">
            <w:pPr>
              <w:rPr>
                <w:color w:val="000000"/>
                <w:sz w:val="22"/>
                <w:szCs w:val="22"/>
              </w:rPr>
            </w:pPr>
            <w:r w:rsidRPr="006A55D0">
              <w:rPr>
                <w:color w:val="000000"/>
                <w:sz w:val="22"/>
                <w:szCs w:val="22"/>
              </w:rPr>
              <w:t xml:space="preserve">        5'TGCTAGCCGCAGGCATTAC</w:t>
            </w:r>
          </w:p>
        </w:tc>
        <w:tc>
          <w:tcPr>
            <w:tcW w:w="4306" w:type="dxa"/>
            <w:tcBorders>
              <w:top w:val="nil"/>
              <w:left w:val="nil"/>
              <w:bottom w:val="single" w:sz="12" w:space="0" w:color="auto"/>
              <w:right w:val="nil"/>
            </w:tcBorders>
            <w:shd w:val="clear" w:color="auto" w:fill="auto"/>
            <w:noWrap/>
            <w:vAlign w:val="bottom"/>
            <w:hideMark/>
          </w:tcPr>
          <w:p w14:paraId="72FF92B1" w14:textId="77777777" w:rsidR="00CF37AC" w:rsidRPr="006A55D0" w:rsidRDefault="00CF37AC" w:rsidP="00CF37AC">
            <w:pPr>
              <w:rPr>
                <w:color w:val="000000"/>
                <w:sz w:val="22"/>
                <w:szCs w:val="22"/>
              </w:rPr>
            </w:pPr>
            <w:r w:rsidRPr="006A55D0">
              <w:rPr>
                <w:color w:val="000000"/>
                <w:sz w:val="22"/>
                <w:szCs w:val="22"/>
              </w:rPr>
              <w:t xml:space="preserve">        5'GGTGCCCAAAGAATCAGAAC</w:t>
            </w:r>
          </w:p>
        </w:tc>
        <w:tc>
          <w:tcPr>
            <w:tcW w:w="2602" w:type="dxa"/>
            <w:tcBorders>
              <w:top w:val="nil"/>
              <w:left w:val="nil"/>
              <w:bottom w:val="single" w:sz="12" w:space="0" w:color="auto"/>
              <w:right w:val="nil"/>
            </w:tcBorders>
            <w:shd w:val="clear" w:color="auto" w:fill="auto"/>
            <w:noWrap/>
            <w:vAlign w:val="bottom"/>
            <w:hideMark/>
          </w:tcPr>
          <w:p w14:paraId="51AB955F" w14:textId="77777777" w:rsidR="00CF37AC" w:rsidRPr="006A55D0" w:rsidRDefault="00CF37AC" w:rsidP="009F25C6">
            <w:pPr>
              <w:rPr>
                <w:i/>
                <w:iCs/>
                <w:color w:val="000000"/>
                <w:sz w:val="22"/>
                <w:szCs w:val="22"/>
                <w:vertAlign w:val="superscript"/>
              </w:rPr>
            </w:pPr>
            <w:r w:rsidRPr="006A55D0">
              <w:rPr>
                <w:i/>
                <w:iCs/>
                <w:color w:val="000000"/>
                <w:sz w:val="22"/>
                <w:szCs w:val="22"/>
              </w:rPr>
              <w:t xml:space="preserve">        </w:t>
            </w:r>
            <w:r w:rsidR="00144C5E" w:rsidRPr="006A55D0">
              <w:rPr>
                <w:i/>
                <w:iCs/>
                <w:color w:val="000000"/>
                <w:sz w:val="22"/>
                <w:szCs w:val="22"/>
              </w:rPr>
              <w:t xml:space="preserve"> </w:t>
            </w:r>
            <w:r w:rsidR="009F25C6" w:rsidRPr="006A55D0">
              <w:rPr>
                <w:i/>
                <w:iCs/>
                <w:color w:val="000000"/>
                <w:sz w:val="22"/>
                <w:szCs w:val="22"/>
                <w:vertAlign w:val="superscript"/>
              </w:rPr>
              <w:t>8</w:t>
            </w:r>
          </w:p>
        </w:tc>
      </w:tr>
    </w:tbl>
    <w:p w14:paraId="7458220D" w14:textId="77777777" w:rsidR="002724C0" w:rsidRPr="006A55D0" w:rsidRDefault="002724C0" w:rsidP="007D390E">
      <w:pPr>
        <w:ind w:left="-426" w:right="679"/>
        <w:rPr>
          <w:b/>
          <w:lang w:val="en-GB"/>
        </w:rPr>
      </w:pPr>
    </w:p>
    <w:p w14:paraId="741F334C" w14:textId="77777777" w:rsidR="007D390E" w:rsidRPr="006A55D0" w:rsidRDefault="007D390E" w:rsidP="007D390E">
      <w:pPr>
        <w:spacing w:line="480" w:lineRule="auto"/>
        <w:ind w:left="-1134"/>
        <w:rPr>
          <w:b/>
          <w:lang w:val="en-GB"/>
        </w:rPr>
      </w:pPr>
      <w:r w:rsidRPr="006A55D0">
        <w:rPr>
          <w:b/>
          <w:lang w:val="en-GB"/>
        </w:rPr>
        <w:t xml:space="preserve">                 Table S1: Primers used in this study </w:t>
      </w:r>
    </w:p>
    <w:p w14:paraId="6BFFDE12" w14:textId="77777777" w:rsidR="002724C0" w:rsidRPr="006A55D0" w:rsidRDefault="002724C0" w:rsidP="00BD0885">
      <w:pPr>
        <w:rPr>
          <w:b/>
          <w:lang w:val="en-GB"/>
        </w:rPr>
      </w:pPr>
    </w:p>
    <w:p w14:paraId="51F7554B" w14:textId="77777777" w:rsidR="001F23E6" w:rsidRPr="006A55D0" w:rsidRDefault="001F23E6" w:rsidP="008107AE">
      <w:pPr>
        <w:spacing w:line="480" w:lineRule="auto"/>
        <w:jc w:val="both"/>
        <w:rPr>
          <w:b/>
          <w:lang w:val="en-GB"/>
        </w:rPr>
      </w:pPr>
    </w:p>
    <w:p w14:paraId="189008B9" w14:textId="77777777" w:rsidR="00A50928" w:rsidRPr="006A55D0" w:rsidRDefault="00A50928" w:rsidP="001B4132">
      <w:pPr>
        <w:spacing w:line="480" w:lineRule="auto"/>
        <w:rPr>
          <w:b/>
          <w:lang w:val="en-GB"/>
        </w:rPr>
        <w:sectPr w:rsidR="00A50928" w:rsidRPr="006A55D0" w:rsidSect="001B4132">
          <w:pgSz w:w="16840" w:h="11900" w:orient="landscape"/>
          <w:pgMar w:top="1418" w:right="1418" w:bottom="1418" w:left="1418" w:header="709" w:footer="709" w:gutter="0"/>
          <w:cols w:space="708"/>
        </w:sectPr>
      </w:pPr>
    </w:p>
    <w:p w14:paraId="68AB58F4" w14:textId="77777777" w:rsidR="00943FBA" w:rsidRPr="006A55D0" w:rsidRDefault="00943FBA" w:rsidP="001B4132">
      <w:pPr>
        <w:spacing w:line="480" w:lineRule="auto"/>
        <w:rPr>
          <w:b/>
          <w:color w:val="000000"/>
          <w:lang w:val="en-GB"/>
        </w:rPr>
      </w:pPr>
    </w:p>
    <w:tbl>
      <w:tblPr>
        <w:tblW w:w="0" w:type="auto"/>
        <w:tblBorders>
          <w:top w:val="single" w:sz="8" w:space="0" w:color="000000"/>
          <w:bottom w:val="single" w:sz="8" w:space="0" w:color="000000"/>
        </w:tblBorders>
        <w:tblLook w:val="04A0" w:firstRow="1" w:lastRow="0" w:firstColumn="1" w:lastColumn="0" w:noHBand="0" w:noVBand="1"/>
      </w:tblPr>
      <w:tblGrid>
        <w:gridCol w:w="2231"/>
        <w:gridCol w:w="2249"/>
        <w:gridCol w:w="2244"/>
        <w:gridCol w:w="2273"/>
      </w:tblGrid>
      <w:tr w:rsidR="00F00A8A" w:rsidRPr="006A55D0" w14:paraId="291DD10C" w14:textId="77777777" w:rsidTr="00AC0FB5">
        <w:trPr>
          <w:trHeight w:val="409"/>
        </w:trPr>
        <w:tc>
          <w:tcPr>
            <w:tcW w:w="9222" w:type="dxa"/>
            <w:gridSpan w:val="4"/>
            <w:tcBorders>
              <w:top w:val="single" w:sz="8" w:space="0" w:color="000000"/>
              <w:bottom w:val="single" w:sz="8" w:space="0" w:color="000000"/>
            </w:tcBorders>
            <w:shd w:val="clear" w:color="auto" w:fill="FFFFFF"/>
            <w:vAlign w:val="center"/>
          </w:tcPr>
          <w:p w14:paraId="108067E1" w14:textId="77777777" w:rsidR="00943FBA" w:rsidRPr="006A55D0" w:rsidRDefault="00943FBA" w:rsidP="001D7F39">
            <w:pPr>
              <w:jc w:val="center"/>
              <w:rPr>
                <w:b/>
                <w:bCs/>
                <w:color w:val="000000"/>
                <w:lang w:val="en-GB"/>
              </w:rPr>
            </w:pPr>
            <w:r w:rsidRPr="006A55D0">
              <w:rPr>
                <w:b/>
                <w:bCs/>
                <w:color w:val="000000"/>
                <w:lang w:val="en-GB"/>
              </w:rPr>
              <w:t xml:space="preserve">TOM22 </w:t>
            </w:r>
          </w:p>
        </w:tc>
      </w:tr>
      <w:tr w:rsidR="00F00A8A" w:rsidRPr="006A55D0" w14:paraId="641DA160" w14:textId="77777777" w:rsidTr="00AC0FB5">
        <w:trPr>
          <w:trHeight w:val="399"/>
        </w:trPr>
        <w:tc>
          <w:tcPr>
            <w:tcW w:w="2304" w:type="dxa"/>
            <w:shd w:val="clear" w:color="auto" w:fill="FFFFFF"/>
          </w:tcPr>
          <w:p w14:paraId="77E97693" w14:textId="77777777" w:rsidR="00943FBA" w:rsidRPr="006A55D0" w:rsidRDefault="00943FBA" w:rsidP="00AC0FB5">
            <w:pPr>
              <w:spacing w:line="480" w:lineRule="auto"/>
              <w:jc w:val="both"/>
              <w:rPr>
                <w:b/>
                <w:bCs/>
                <w:color w:val="000000"/>
                <w:lang w:val="en-GB"/>
              </w:rPr>
            </w:pPr>
          </w:p>
        </w:tc>
        <w:tc>
          <w:tcPr>
            <w:tcW w:w="2304" w:type="dxa"/>
            <w:tcBorders>
              <w:left w:val="nil"/>
              <w:right w:val="nil"/>
            </w:tcBorders>
            <w:shd w:val="clear" w:color="auto" w:fill="FFFFFF"/>
          </w:tcPr>
          <w:p w14:paraId="5276CE9A" w14:textId="77777777" w:rsidR="00943FBA" w:rsidRPr="006A55D0" w:rsidRDefault="007D3C7D" w:rsidP="00AC0FB5">
            <w:pPr>
              <w:spacing w:line="480" w:lineRule="auto"/>
              <w:jc w:val="both"/>
              <w:rPr>
                <w:color w:val="000000"/>
                <w:lang w:val="en-GB"/>
              </w:rPr>
            </w:pPr>
            <w:r w:rsidRPr="006A55D0">
              <w:rPr>
                <w:color w:val="000000"/>
                <w:lang w:val="en-GB"/>
              </w:rPr>
              <w:t xml:space="preserve"> </w:t>
            </w:r>
            <w:r w:rsidR="00943FBA" w:rsidRPr="006A55D0">
              <w:rPr>
                <w:color w:val="000000"/>
                <w:lang w:val="en-GB"/>
              </w:rPr>
              <w:t>Non-infected</w:t>
            </w:r>
          </w:p>
        </w:tc>
        <w:tc>
          <w:tcPr>
            <w:tcW w:w="2305" w:type="dxa"/>
            <w:shd w:val="clear" w:color="auto" w:fill="FFFFFF"/>
          </w:tcPr>
          <w:p w14:paraId="32E0C4AF" w14:textId="77777777" w:rsidR="00943FBA" w:rsidRPr="006A55D0" w:rsidRDefault="00112384" w:rsidP="00AC0FB5">
            <w:pPr>
              <w:spacing w:line="480" w:lineRule="auto"/>
              <w:jc w:val="both"/>
              <w:rPr>
                <w:i/>
                <w:color w:val="000000"/>
                <w:lang w:val="en-GB"/>
              </w:rPr>
            </w:pPr>
            <w:r w:rsidRPr="006A55D0">
              <w:rPr>
                <w:i/>
                <w:color w:val="000000"/>
                <w:lang w:val="en-GB"/>
              </w:rPr>
              <w:t xml:space="preserve"> </w:t>
            </w:r>
            <w:r w:rsidR="007D3C7D" w:rsidRPr="006A55D0">
              <w:rPr>
                <w:i/>
                <w:color w:val="000000"/>
                <w:lang w:val="en-GB"/>
              </w:rPr>
              <w:t xml:space="preserve"> </w:t>
            </w:r>
            <w:r w:rsidRPr="006A55D0">
              <w:rPr>
                <w:i/>
                <w:color w:val="000000"/>
                <w:lang w:val="en-GB"/>
              </w:rPr>
              <w:t xml:space="preserve"> </w:t>
            </w:r>
            <w:r w:rsidR="00943FBA" w:rsidRPr="006A55D0">
              <w:rPr>
                <w:i/>
                <w:color w:val="000000"/>
                <w:lang w:val="en-GB"/>
              </w:rPr>
              <w:t>Hp 26695</w:t>
            </w:r>
          </w:p>
        </w:tc>
        <w:tc>
          <w:tcPr>
            <w:tcW w:w="2309" w:type="dxa"/>
            <w:tcBorders>
              <w:left w:val="nil"/>
              <w:right w:val="nil"/>
            </w:tcBorders>
            <w:shd w:val="clear" w:color="auto" w:fill="FFFFFF"/>
          </w:tcPr>
          <w:p w14:paraId="73E64623" w14:textId="77777777" w:rsidR="00943FBA" w:rsidRPr="006A55D0" w:rsidRDefault="00112384" w:rsidP="00AC0FB5">
            <w:pPr>
              <w:spacing w:line="480" w:lineRule="auto"/>
              <w:jc w:val="both"/>
              <w:rPr>
                <w:i/>
                <w:color w:val="000000"/>
                <w:lang w:val="en-GB"/>
              </w:rPr>
            </w:pPr>
            <w:r w:rsidRPr="006A55D0">
              <w:rPr>
                <w:i/>
                <w:color w:val="000000"/>
                <w:lang w:val="en-GB"/>
              </w:rPr>
              <w:t xml:space="preserve">  </w:t>
            </w:r>
            <w:r w:rsidR="00943FBA" w:rsidRPr="006A55D0">
              <w:rPr>
                <w:i/>
                <w:color w:val="000000"/>
                <w:lang w:val="en-GB"/>
              </w:rPr>
              <w:t>Hp 26695∆vacA</w:t>
            </w:r>
          </w:p>
        </w:tc>
      </w:tr>
      <w:tr w:rsidR="00F00A8A" w:rsidRPr="006A55D0" w14:paraId="65EC9271" w14:textId="77777777" w:rsidTr="00AC0FB5">
        <w:trPr>
          <w:trHeight w:val="1656"/>
        </w:trPr>
        <w:tc>
          <w:tcPr>
            <w:tcW w:w="2304" w:type="dxa"/>
            <w:shd w:val="clear" w:color="auto" w:fill="FFFFFF"/>
          </w:tcPr>
          <w:p w14:paraId="5FC4D908" w14:textId="77777777" w:rsidR="00943FBA" w:rsidRPr="006A55D0" w:rsidRDefault="00943FBA" w:rsidP="00AC0FB5">
            <w:pPr>
              <w:spacing w:line="360" w:lineRule="auto"/>
              <w:jc w:val="both"/>
              <w:rPr>
                <w:b/>
                <w:bCs/>
                <w:color w:val="000000"/>
                <w:lang w:val="en-GB"/>
              </w:rPr>
            </w:pPr>
            <w:r w:rsidRPr="006A55D0">
              <w:rPr>
                <w:b/>
                <w:bCs/>
                <w:color w:val="000000"/>
                <w:lang w:val="en-GB"/>
              </w:rPr>
              <w:t>2h</w:t>
            </w:r>
          </w:p>
          <w:p w14:paraId="1DC6FD19" w14:textId="77777777" w:rsidR="00943FBA" w:rsidRPr="006A55D0" w:rsidRDefault="00943FBA" w:rsidP="00AC0FB5">
            <w:pPr>
              <w:spacing w:line="360" w:lineRule="auto"/>
              <w:jc w:val="both"/>
              <w:rPr>
                <w:b/>
                <w:bCs/>
                <w:color w:val="000000"/>
                <w:lang w:val="en-GB"/>
              </w:rPr>
            </w:pPr>
            <w:r w:rsidRPr="006A55D0">
              <w:rPr>
                <w:b/>
                <w:bCs/>
                <w:color w:val="000000"/>
                <w:lang w:val="en-GB"/>
              </w:rPr>
              <w:t>6h</w:t>
            </w:r>
          </w:p>
          <w:p w14:paraId="75E85EDA" w14:textId="77777777" w:rsidR="00943FBA" w:rsidRPr="006A55D0" w:rsidRDefault="00943FBA" w:rsidP="00AC0FB5">
            <w:pPr>
              <w:spacing w:line="360" w:lineRule="auto"/>
              <w:jc w:val="both"/>
              <w:rPr>
                <w:b/>
                <w:bCs/>
                <w:color w:val="000000"/>
                <w:lang w:val="en-GB"/>
              </w:rPr>
            </w:pPr>
            <w:r w:rsidRPr="006A55D0">
              <w:rPr>
                <w:b/>
                <w:bCs/>
                <w:color w:val="000000"/>
                <w:lang w:val="en-GB"/>
              </w:rPr>
              <w:t>24h</w:t>
            </w:r>
          </w:p>
          <w:p w14:paraId="6E8BC8EE" w14:textId="77777777" w:rsidR="00943FBA" w:rsidRPr="006A55D0" w:rsidRDefault="00943FBA" w:rsidP="00AC0FB5">
            <w:pPr>
              <w:spacing w:line="360" w:lineRule="auto"/>
              <w:jc w:val="both"/>
              <w:rPr>
                <w:b/>
                <w:bCs/>
                <w:color w:val="000000"/>
                <w:lang w:val="en-GB"/>
              </w:rPr>
            </w:pPr>
            <w:r w:rsidRPr="006A55D0">
              <w:rPr>
                <w:b/>
                <w:bCs/>
                <w:color w:val="000000"/>
                <w:lang w:val="en-GB"/>
              </w:rPr>
              <w:t>48h</w:t>
            </w:r>
          </w:p>
        </w:tc>
        <w:tc>
          <w:tcPr>
            <w:tcW w:w="2304" w:type="dxa"/>
            <w:shd w:val="clear" w:color="auto" w:fill="FFFFFF"/>
          </w:tcPr>
          <w:p w14:paraId="03A8367F" w14:textId="77777777" w:rsidR="00943FBA" w:rsidRPr="006A55D0" w:rsidRDefault="00943FBA" w:rsidP="00AD2A9A">
            <w:pPr>
              <w:spacing w:line="360" w:lineRule="auto"/>
              <w:jc w:val="both"/>
              <w:rPr>
                <w:b/>
                <w:color w:val="000000"/>
                <w:lang w:val="en-GB"/>
              </w:rPr>
            </w:pPr>
            <w:r w:rsidRPr="006A55D0">
              <w:rPr>
                <w:b/>
                <w:color w:val="000000"/>
                <w:lang w:val="en-GB"/>
              </w:rPr>
              <w:t>1.00</w:t>
            </w:r>
            <w:r w:rsidR="00AD0D48" w:rsidRPr="006A55D0">
              <w:rPr>
                <w:b/>
                <w:color w:val="000000"/>
                <w:lang w:val="en-GB"/>
              </w:rPr>
              <w:t xml:space="preserve"> ± 0.33</w:t>
            </w:r>
          </w:p>
          <w:p w14:paraId="673F4621" w14:textId="77777777" w:rsidR="00943FBA" w:rsidRPr="006A55D0" w:rsidRDefault="00943FBA" w:rsidP="00AD2A9A">
            <w:pPr>
              <w:spacing w:line="360" w:lineRule="auto"/>
              <w:jc w:val="both"/>
              <w:rPr>
                <w:b/>
                <w:color w:val="000000"/>
                <w:lang w:val="en-GB"/>
              </w:rPr>
            </w:pPr>
            <w:r w:rsidRPr="006A55D0">
              <w:rPr>
                <w:b/>
                <w:color w:val="000000"/>
                <w:lang w:val="en-GB"/>
              </w:rPr>
              <w:t>0.8</w:t>
            </w:r>
            <w:r w:rsidR="00E073FE" w:rsidRPr="006A55D0">
              <w:rPr>
                <w:b/>
                <w:color w:val="000000"/>
                <w:lang w:val="en-GB"/>
              </w:rPr>
              <w:t>0</w:t>
            </w:r>
            <w:r w:rsidR="00AD0D48" w:rsidRPr="006A55D0">
              <w:rPr>
                <w:b/>
                <w:color w:val="000000"/>
                <w:lang w:val="en-GB"/>
              </w:rPr>
              <w:t xml:space="preserve"> ±</w:t>
            </w:r>
            <w:r w:rsidR="00F00B13" w:rsidRPr="006A55D0">
              <w:rPr>
                <w:b/>
                <w:color w:val="000000"/>
                <w:lang w:val="en-GB"/>
              </w:rPr>
              <w:t xml:space="preserve"> </w:t>
            </w:r>
            <w:r w:rsidR="00AD0D48" w:rsidRPr="006A55D0">
              <w:rPr>
                <w:b/>
                <w:color w:val="000000"/>
                <w:lang w:val="en-GB"/>
              </w:rPr>
              <w:t>0.1</w:t>
            </w:r>
            <w:r w:rsidR="00E073FE" w:rsidRPr="006A55D0">
              <w:rPr>
                <w:b/>
                <w:color w:val="000000"/>
                <w:lang w:val="en-GB"/>
              </w:rPr>
              <w:t>8</w:t>
            </w:r>
          </w:p>
          <w:p w14:paraId="01724F56" w14:textId="77777777" w:rsidR="00943FBA" w:rsidRPr="006A55D0" w:rsidRDefault="00943FBA" w:rsidP="00AD2A9A">
            <w:pPr>
              <w:spacing w:line="360" w:lineRule="auto"/>
              <w:jc w:val="both"/>
              <w:rPr>
                <w:b/>
                <w:color w:val="000000"/>
                <w:lang w:val="en-GB"/>
              </w:rPr>
            </w:pPr>
            <w:r w:rsidRPr="006A55D0">
              <w:rPr>
                <w:b/>
                <w:color w:val="000000"/>
                <w:lang w:val="en-GB"/>
              </w:rPr>
              <w:t>3.3</w:t>
            </w:r>
            <w:r w:rsidR="00E073FE" w:rsidRPr="006A55D0">
              <w:rPr>
                <w:b/>
                <w:color w:val="000000"/>
                <w:lang w:val="en-GB"/>
              </w:rPr>
              <w:t>8</w:t>
            </w:r>
            <w:r w:rsidR="00112384" w:rsidRPr="006A55D0">
              <w:rPr>
                <w:b/>
                <w:color w:val="000000"/>
                <w:lang w:val="en-GB"/>
              </w:rPr>
              <w:t xml:space="preserve"> ± 0.</w:t>
            </w:r>
            <w:r w:rsidR="00E073FE" w:rsidRPr="006A55D0">
              <w:rPr>
                <w:b/>
                <w:color w:val="000000"/>
                <w:lang w:val="en-GB"/>
              </w:rPr>
              <w:t>83</w:t>
            </w:r>
          </w:p>
          <w:p w14:paraId="195A4693" w14:textId="77777777" w:rsidR="00943FBA" w:rsidRPr="006A55D0" w:rsidRDefault="00943FBA" w:rsidP="00E073FE">
            <w:pPr>
              <w:spacing w:line="360" w:lineRule="auto"/>
              <w:jc w:val="both"/>
              <w:rPr>
                <w:b/>
                <w:color w:val="000000"/>
                <w:lang w:val="en-GB"/>
              </w:rPr>
            </w:pPr>
            <w:r w:rsidRPr="006A55D0">
              <w:rPr>
                <w:b/>
                <w:color w:val="000000"/>
                <w:lang w:val="en-GB"/>
              </w:rPr>
              <w:t>1.</w:t>
            </w:r>
            <w:r w:rsidR="00E073FE" w:rsidRPr="006A55D0">
              <w:rPr>
                <w:b/>
                <w:color w:val="000000"/>
                <w:lang w:val="en-GB"/>
              </w:rPr>
              <w:t xml:space="preserve">45 </w:t>
            </w:r>
            <w:r w:rsidR="007D3C7D" w:rsidRPr="006A55D0">
              <w:rPr>
                <w:b/>
                <w:color w:val="000000"/>
                <w:lang w:val="en-GB"/>
              </w:rPr>
              <w:t>± 0</w:t>
            </w:r>
            <w:r w:rsidR="004C18A4" w:rsidRPr="006A55D0">
              <w:rPr>
                <w:b/>
                <w:color w:val="000000"/>
                <w:lang w:val="en-GB"/>
              </w:rPr>
              <w:t>.</w:t>
            </w:r>
            <w:r w:rsidR="007D3C7D" w:rsidRPr="006A55D0">
              <w:rPr>
                <w:b/>
                <w:color w:val="000000"/>
                <w:lang w:val="en-GB"/>
              </w:rPr>
              <w:t>49</w:t>
            </w:r>
          </w:p>
        </w:tc>
        <w:tc>
          <w:tcPr>
            <w:tcW w:w="2305" w:type="dxa"/>
            <w:shd w:val="clear" w:color="auto" w:fill="FFFFFF"/>
          </w:tcPr>
          <w:p w14:paraId="37522EF3" w14:textId="77777777" w:rsidR="00943FBA" w:rsidRPr="006A55D0" w:rsidRDefault="00943FBA" w:rsidP="00AD2A9A">
            <w:pPr>
              <w:spacing w:line="360" w:lineRule="auto"/>
              <w:jc w:val="both"/>
              <w:rPr>
                <w:b/>
                <w:color w:val="000000"/>
                <w:lang w:val="en-GB"/>
              </w:rPr>
            </w:pPr>
            <w:r w:rsidRPr="006A55D0">
              <w:rPr>
                <w:b/>
                <w:color w:val="000000"/>
                <w:lang w:val="en-GB"/>
              </w:rPr>
              <w:t>9.</w:t>
            </w:r>
            <w:r w:rsidR="00E073FE" w:rsidRPr="006A55D0">
              <w:rPr>
                <w:b/>
                <w:color w:val="000000"/>
                <w:lang w:val="en-GB"/>
              </w:rPr>
              <w:t xml:space="preserve">37 </w:t>
            </w:r>
            <w:r w:rsidR="00AD0D48" w:rsidRPr="006A55D0">
              <w:rPr>
                <w:b/>
                <w:color w:val="000000"/>
                <w:lang w:val="en-GB"/>
              </w:rPr>
              <w:t>± 2.</w:t>
            </w:r>
            <w:r w:rsidR="00E073FE" w:rsidRPr="006A55D0">
              <w:rPr>
                <w:b/>
                <w:color w:val="000000"/>
                <w:lang w:val="en-GB"/>
              </w:rPr>
              <w:t xml:space="preserve">56 </w:t>
            </w:r>
            <w:r w:rsidR="00C60A05" w:rsidRPr="006A55D0">
              <w:rPr>
                <w:b/>
                <w:color w:val="000000"/>
                <w:lang w:val="en-GB"/>
              </w:rPr>
              <w:t>(***</w:t>
            </w:r>
            <w:r w:rsidR="00711DC4" w:rsidRPr="006A55D0">
              <w:rPr>
                <w:b/>
                <w:color w:val="000000"/>
                <w:lang w:val="en-GB"/>
              </w:rPr>
              <w:t>*</w:t>
            </w:r>
            <w:r w:rsidR="00C60A05" w:rsidRPr="006A55D0">
              <w:rPr>
                <w:b/>
                <w:color w:val="000000"/>
                <w:lang w:val="en-GB"/>
              </w:rPr>
              <w:t>)</w:t>
            </w:r>
          </w:p>
          <w:p w14:paraId="66DFF26F" w14:textId="77777777" w:rsidR="00943FBA" w:rsidRPr="006A55D0" w:rsidRDefault="00943FBA" w:rsidP="00AD2A9A">
            <w:pPr>
              <w:spacing w:line="360" w:lineRule="auto"/>
              <w:jc w:val="both"/>
              <w:rPr>
                <w:b/>
                <w:color w:val="000000"/>
                <w:lang w:val="en-GB"/>
              </w:rPr>
            </w:pPr>
            <w:r w:rsidRPr="006A55D0">
              <w:rPr>
                <w:b/>
                <w:color w:val="000000"/>
                <w:lang w:val="en-GB"/>
              </w:rPr>
              <w:t>0.7</w:t>
            </w:r>
            <w:r w:rsidR="00E073FE" w:rsidRPr="006A55D0">
              <w:rPr>
                <w:b/>
                <w:color w:val="000000"/>
                <w:lang w:val="en-GB"/>
              </w:rPr>
              <w:t>9</w:t>
            </w:r>
            <w:r w:rsidR="00AD0D48" w:rsidRPr="006A55D0">
              <w:rPr>
                <w:b/>
                <w:color w:val="000000"/>
                <w:lang w:val="en-GB"/>
              </w:rPr>
              <w:t xml:space="preserve"> ± 0.30</w:t>
            </w:r>
            <w:r w:rsidR="00C60A05" w:rsidRPr="006A55D0">
              <w:rPr>
                <w:b/>
                <w:color w:val="000000"/>
                <w:lang w:val="en-GB"/>
              </w:rPr>
              <w:t xml:space="preserve"> (ns)</w:t>
            </w:r>
          </w:p>
          <w:p w14:paraId="38647FDD" w14:textId="77777777" w:rsidR="00943FBA" w:rsidRPr="006A55D0" w:rsidRDefault="00943FBA" w:rsidP="00AD2A9A">
            <w:pPr>
              <w:spacing w:line="360" w:lineRule="auto"/>
              <w:jc w:val="both"/>
              <w:rPr>
                <w:b/>
                <w:color w:val="000000"/>
                <w:lang w:val="en-GB"/>
              </w:rPr>
            </w:pPr>
            <w:r w:rsidRPr="006A55D0">
              <w:rPr>
                <w:b/>
                <w:color w:val="000000"/>
                <w:lang w:val="en-GB"/>
              </w:rPr>
              <w:t>3.</w:t>
            </w:r>
            <w:r w:rsidR="00E073FE" w:rsidRPr="006A55D0">
              <w:rPr>
                <w:b/>
                <w:color w:val="000000"/>
                <w:lang w:val="en-GB"/>
              </w:rPr>
              <w:t>8</w:t>
            </w:r>
            <w:r w:rsidRPr="006A55D0">
              <w:rPr>
                <w:b/>
                <w:color w:val="000000"/>
                <w:lang w:val="en-GB"/>
              </w:rPr>
              <w:t>2</w:t>
            </w:r>
            <w:r w:rsidR="00112384" w:rsidRPr="006A55D0">
              <w:rPr>
                <w:b/>
                <w:color w:val="000000"/>
                <w:lang w:val="en-GB"/>
              </w:rPr>
              <w:t xml:space="preserve"> ± 1.</w:t>
            </w:r>
            <w:r w:rsidR="00E073FE" w:rsidRPr="006A55D0">
              <w:rPr>
                <w:b/>
                <w:color w:val="000000"/>
                <w:lang w:val="en-GB"/>
              </w:rPr>
              <w:t xml:space="preserve">18 </w:t>
            </w:r>
            <w:r w:rsidR="00C60A05" w:rsidRPr="006A55D0">
              <w:rPr>
                <w:b/>
                <w:color w:val="000000"/>
                <w:lang w:val="en-GB"/>
              </w:rPr>
              <w:t>(ns)</w:t>
            </w:r>
          </w:p>
          <w:p w14:paraId="028A1E93" w14:textId="77777777" w:rsidR="00943FBA" w:rsidRPr="006A55D0" w:rsidRDefault="00943FBA" w:rsidP="00AD2A9A">
            <w:pPr>
              <w:spacing w:line="360" w:lineRule="auto"/>
              <w:jc w:val="both"/>
              <w:rPr>
                <w:b/>
                <w:color w:val="000000"/>
                <w:lang w:val="en-GB"/>
              </w:rPr>
            </w:pPr>
            <w:r w:rsidRPr="006A55D0">
              <w:rPr>
                <w:b/>
                <w:color w:val="000000"/>
                <w:lang w:val="en-GB"/>
              </w:rPr>
              <w:t>0.3</w:t>
            </w:r>
            <w:r w:rsidR="00E073FE" w:rsidRPr="006A55D0">
              <w:rPr>
                <w:b/>
                <w:color w:val="000000"/>
                <w:lang w:val="en-GB"/>
              </w:rPr>
              <w:t>9</w:t>
            </w:r>
            <w:r w:rsidR="007D3C7D" w:rsidRPr="006A55D0">
              <w:rPr>
                <w:b/>
                <w:color w:val="000000"/>
                <w:lang w:val="en-GB"/>
              </w:rPr>
              <w:t xml:space="preserve"> ± 0.13</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tc>
        <w:tc>
          <w:tcPr>
            <w:tcW w:w="2309" w:type="dxa"/>
            <w:shd w:val="clear" w:color="auto" w:fill="FFFFFF"/>
          </w:tcPr>
          <w:p w14:paraId="07C3A65A" w14:textId="77777777" w:rsidR="00943FBA" w:rsidRPr="006A55D0" w:rsidRDefault="00943FBA" w:rsidP="00AD2A9A">
            <w:pPr>
              <w:spacing w:line="360" w:lineRule="auto"/>
              <w:jc w:val="both"/>
              <w:rPr>
                <w:b/>
                <w:color w:val="000000"/>
                <w:lang w:val="en-GB"/>
              </w:rPr>
            </w:pPr>
            <w:r w:rsidRPr="006A55D0">
              <w:rPr>
                <w:b/>
                <w:color w:val="000000"/>
                <w:lang w:val="en-GB"/>
              </w:rPr>
              <w:t>2.</w:t>
            </w:r>
            <w:r w:rsidR="00E073FE" w:rsidRPr="006A55D0">
              <w:rPr>
                <w:b/>
                <w:color w:val="000000"/>
                <w:lang w:val="en-GB"/>
              </w:rPr>
              <w:t xml:space="preserve">13 </w:t>
            </w:r>
            <w:r w:rsidR="00AD0D48" w:rsidRPr="006A55D0">
              <w:rPr>
                <w:b/>
                <w:color w:val="000000"/>
                <w:lang w:val="en-GB"/>
              </w:rPr>
              <w:t>±</w:t>
            </w:r>
            <w:r w:rsidR="00C60A05" w:rsidRPr="006A55D0">
              <w:rPr>
                <w:b/>
                <w:color w:val="000000"/>
                <w:lang w:val="en-GB"/>
              </w:rPr>
              <w:t xml:space="preserve"> </w:t>
            </w:r>
            <w:r w:rsidR="00AD0D48" w:rsidRPr="006A55D0">
              <w:rPr>
                <w:b/>
                <w:color w:val="000000"/>
                <w:lang w:val="en-GB"/>
              </w:rPr>
              <w:t>0.</w:t>
            </w:r>
            <w:r w:rsidR="00E073FE" w:rsidRPr="006A55D0">
              <w:rPr>
                <w:b/>
                <w:color w:val="000000"/>
                <w:lang w:val="en-GB"/>
              </w:rPr>
              <w:t xml:space="preserve">59 </w:t>
            </w:r>
            <w:r w:rsidR="00C60A05" w:rsidRPr="006A55D0">
              <w:rPr>
                <w:b/>
                <w:color w:val="000000"/>
                <w:lang w:val="en-GB"/>
              </w:rPr>
              <w:t>(***</w:t>
            </w:r>
            <w:r w:rsidR="00711DC4" w:rsidRPr="006A55D0">
              <w:rPr>
                <w:b/>
                <w:color w:val="000000"/>
                <w:lang w:val="en-GB"/>
              </w:rPr>
              <w:t>*</w:t>
            </w:r>
            <w:r w:rsidR="00C60A05" w:rsidRPr="006A55D0">
              <w:rPr>
                <w:b/>
                <w:color w:val="000000"/>
                <w:lang w:val="en-GB"/>
              </w:rPr>
              <w:t>)</w:t>
            </w:r>
          </w:p>
          <w:p w14:paraId="77D17FF8" w14:textId="77777777" w:rsidR="00943FBA" w:rsidRPr="006A55D0" w:rsidRDefault="00E073FE" w:rsidP="00AD2A9A">
            <w:pPr>
              <w:spacing w:line="360" w:lineRule="auto"/>
              <w:jc w:val="both"/>
              <w:rPr>
                <w:b/>
                <w:color w:val="000000"/>
                <w:lang w:val="en-GB"/>
              </w:rPr>
            </w:pPr>
            <w:r w:rsidRPr="006A55D0">
              <w:rPr>
                <w:b/>
                <w:color w:val="000000"/>
                <w:lang w:val="en-GB"/>
              </w:rPr>
              <w:t>0.97</w:t>
            </w:r>
            <w:r w:rsidR="00AD0D48" w:rsidRPr="006A55D0">
              <w:rPr>
                <w:b/>
                <w:color w:val="000000"/>
                <w:lang w:val="en-GB"/>
              </w:rPr>
              <w:t xml:space="preserve"> </w:t>
            </w:r>
            <w:r w:rsidR="00112384" w:rsidRPr="006A55D0">
              <w:rPr>
                <w:b/>
                <w:color w:val="000000"/>
                <w:lang w:val="en-GB"/>
              </w:rPr>
              <w:t>±</w:t>
            </w:r>
            <w:r w:rsidR="00AD0D48" w:rsidRPr="006A55D0">
              <w:rPr>
                <w:b/>
                <w:color w:val="000000"/>
                <w:lang w:val="en-GB"/>
              </w:rPr>
              <w:t xml:space="preserve"> 0.23</w:t>
            </w:r>
            <w:r w:rsidR="00C60A05" w:rsidRPr="006A55D0">
              <w:rPr>
                <w:b/>
                <w:color w:val="000000"/>
                <w:lang w:val="en-GB"/>
              </w:rPr>
              <w:t xml:space="preserve"> </w:t>
            </w:r>
            <w:r w:rsidR="00E52823" w:rsidRPr="006A55D0">
              <w:rPr>
                <w:b/>
                <w:color w:val="000000"/>
                <w:lang w:val="en-GB"/>
              </w:rPr>
              <w:t>(*)</w:t>
            </w:r>
          </w:p>
          <w:p w14:paraId="3B27438C" w14:textId="77777777" w:rsidR="00943FBA" w:rsidRPr="006A55D0" w:rsidRDefault="00943FBA" w:rsidP="00AD2A9A">
            <w:pPr>
              <w:spacing w:line="360" w:lineRule="auto"/>
              <w:jc w:val="both"/>
              <w:rPr>
                <w:b/>
                <w:color w:val="000000"/>
                <w:lang w:val="en-GB"/>
              </w:rPr>
            </w:pPr>
            <w:r w:rsidRPr="006A55D0">
              <w:rPr>
                <w:b/>
                <w:color w:val="000000"/>
                <w:lang w:val="en-GB"/>
              </w:rPr>
              <w:t>2.8</w:t>
            </w:r>
            <w:r w:rsidR="00E073FE" w:rsidRPr="006A55D0">
              <w:rPr>
                <w:b/>
                <w:color w:val="000000"/>
                <w:lang w:val="en-GB"/>
              </w:rPr>
              <w:t>9</w:t>
            </w:r>
            <w:r w:rsidR="00112384" w:rsidRPr="006A55D0">
              <w:rPr>
                <w:b/>
                <w:color w:val="000000"/>
                <w:lang w:val="en-GB"/>
              </w:rPr>
              <w:t xml:space="preserve"> ± 0.</w:t>
            </w:r>
            <w:r w:rsidR="00E073FE" w:rsidRPr="006A55D0">
              <w:rPr>
                <w:b/>
                <w:color w:val="000000"/>
                <w:lang w:val="en-GB"/>
              </w:rPr>
              <w:t>85</w:t>
            </w:r>
          </w:p>
          <w:p w14:paraId="6C572327" w14:textId="77777777" w:rsidR="00943FBA" w:rsidRPr="006A55D0" w:rsidRDefault="00943FBA" w:rsidP="00AD2A9A">
            <w:pPr>
              <w:spacing w:line="360" w:lineRule="auto"/>
              <w:jc w:val="both"/>
              <w:rPr>
                <w:b/>
                <w:color w:val="000000"/>
                <w:lang w:val="en-GB"/>
              </w:rPr>
            </w:pPr>
            <w:r w:rsidRPr="006A55D0">
              <w:rPr>
                <w:b/>
                <w:color w:val="000000"/>
                <w:lang w:val="en-GB"/>
              </w:rPr>
              <w:t>0.2</w:t>
            </w:r>
            <w:r w:rsidR="00E073FE" w:rsidRPr="006A55D0">
              <w:rPr>
                <w:b/>
                <w:color w:val="000000"/>
                <w:lang w:val="en-GB"/>
              </w:rPr>
              <w:t>8</w:t>
            </w:r>
            <w:r w:rsidR="007D3C7D" w:rsidRPr="006A55D0">
              <w:rPr>
                <w:b/>
                <w:color w:val="000000"/>
                <w:lang w:val="en-GB"/>
              </w:rPr>
              <w:t xml:space="preserve"> ± 0.15</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tc>
      </w:tr>
    </w:tbl>
    <w:p w14:paraId="3FBADBE2" w14:textId="77777777" w:rsidR="00943FBA" w:rsidRPr="006A55D0" w:rsidRDefault="00943FBA" w:rsidP="008107AE">
      <w:pPr>
        <w:spacing w:line="480" w:lineRule="auto"/>
        <w:jc w:val="both"/>
        <w:rPr>
          <w:b/>
          <w:color w:val="000000"/>
          <w:lang w:val="en-GB"/>
        </w:rPr>
      </w:pPr>
    </w:p>
    <w:tbl>
      <w:tblPr>
        <w:tblW w:w="0" w:type="auto"/>
        <w:tblBorders>
          <w:top w:val="single" w:sz="8" w:space="0" w:color="000000"/>
          <w:bottom w:val="single" w:sz="8" w:space="0" w:color="000000"/>
        </w:tblBorders>
        <w:tblLook w:val="04A0" w:firstRow="1" w:lastRow="0" w:firstColumn="1" w:lastColumn="0" w:noHBand="0" w:noVBand="1"/>
      </w:tblPr>
      <w:tblGrid>
        <w:gridCol w:w="2232"/>
        <w:gridCol w:w="2249"/>
        <w:gridCol w:w="2244"/>
        <w:gridCol w:w="2272"/>
      </w:tblGrid>
      <w:tr w:rsidR="00F00A8A" w:rsidRPr="006A55D0" w14:paraId="4A5418C5" w14:textId="77777777" w:rsidTr="00AD2A9A">
        <w:trPr>
          <w:trHeight w:val="463"/>
        </w:trPr>
        <w:tc>
          <w:tcPr>
            <w:tcW w:w="9221" w:type="dxa"/>
            <w:gridSpan w:val="4"/>
            <w:tcBorders>
              <w:top w:val="single" w:sz="8" w:space="0" w:color="000000"/>
              <w:bottom w:val="single" w:sz="4" w:space="0" w:color="auto"/>
            </w:tcBorders>
            <w:shd w:val="clear" w:color="auto" w:fill="FFFFFF"/>
            <w:vAlign w:val="center"/>
          </w:tcPr>
          <w:p w14:paraId="7E9236FA" w14:textId="77777777" w:rsidR="00852514" w:rsidRPr="006A55D0" w:rsidRDefault="00852514" w:rsidP="00DE72BE">
            <w:pPr>
              <w:jc w:val="center"/>
              <w:rPr>
                <w:b/>
                <w:bCs/>
                <w:color w:val="000000"/>
                <w:lang w:val="en-GB"/>
              </w:rPr>
            </w:pPr>
            <w:r w:rsidRPr="006A55D0">
              <w:rPr>
                <w:b/>
                <w:bCs/>
                <w:color w:val="000000"/>
                <w:lang w:val="en-GB"/>
              </w:rPr>
              <w:t xml:space="preserve">TIM23 </w:t>
            </w:r>
          </w:p>
        </w:tc>
      </w:tr>
      <w:tr w:rsidR="00F00A8A" w:rsidRPr="006A55D0" w14:paraId="6751BC40" w14:textId="77777777" w:rsidTr="00AC0FB5">
        <w:trPr>
          <w:trHeight w:val="418"/>
        </w:trPr>
        <w:tc>
          <w:tcPr>
            <w:tcW w:w="2304" w:type="dxa"/>
            <w:tcBorders>
              <w:top w:val="single" w:sz="4" w:space="0" w:color="auto"/>
              <w:left w:val="nil"/>
              <w:right w:val="nil"/>
            </w:tcBorders>
            <w:shd w:val="clear" w:color="auto" w:fill="FFFFFF"/>
          </w:tcPr>
          <w:p w14:paraId="17471277" w14:textId="77777777" w:rsidR="00852514" w:rsidRPr="006A55D0" w:rsidRDefault="00852514" w:rsidP="00AC0FB5">
            <w:pPr>
              <w:spacing w:line="480" w:lineRule="auto"/>
              <w:jc w:val="both"/>
              <w:rPr>
                <w:b/>
                <w:bCs/>
                <w:color w:val="000000"/>
                <w:lang w:val="en-GB"/>
              </w:rPr>
            </w:pPr>
          </w:p>
        </w:tc>
        <w:tc>
          <w:tcPr>
            <w:tcW w:w="2304" w:type="dxa"/>
            <w:tcBorders>
              <w:top w:val="single" w:sz="4" w:space="0" w:color="auto"/>
              <w:left w:val="nil"/>
              <w:right w:val="nil"/>
            </w:tcBorders>
            <w:shd w:val="clear" w:color="auto" w:fill="FFFFFF"/>
          </w:tcPr>
          <w:p w14:paraId="1C9C0AFE" w14:textId="77777777" w:rsidR="00852514" w:rsidRPr="006A55D0" w:rsidRDefault="007D3C7D" w:rsidP="00AC0FB5">
            <w:pPr>
              <w:spacing w:line="480" w:lineRule="auto"/>
              <w:jc w:val="both"/>
              <w:rPr>
                <w:color w:val="000000"/>
                <w:lang w:val="en-GB"/>
              </w:rPr>
            </w:pPr>
            <w:r w:rsidRPr="006A55D0">
              <w:rPr>
                <w:color w:val="000000"/>
                <w:lang w:val="en-GB"/>
              </w:rPr>
              <w:t xml:space="preserve"> </w:t>
            </w:r>
            <w:r w:rsidR="00852514" w:rsidRPr="006A55D0">
              <w:rPr>
                <w:color w:val="000000"/>
                <w:lang w:val="en-GB"/>
              </w:rPr>
              <w:t>Non-infected</w:t>
            </w:r>
          </w:p>
        </w:tc>
        <w:tc>
          <w:tcPr>
            <w:tcW w:w="2305" w:type="dxa"/>
            <w:tcBorders>
              <w:top w:val="single" w:sz="4" w:space="0" w:color="auto"/>
              <w:left w:val="nil"/>
              <w:right w:val="nil"/>
            </w:tcBorders>
            <w:shd w:val="clear" w:color="auto" w:fill="FFFFFF"/>
          </w:tcPr>
          <w:p w14:paraId="295E68BF" w14:textId="77777777" w:rsidR="00852514" w:rsidRPr="006A55D0" w:rsidRDefault="007D3C7D" w:rsidP="00AC0FB5">
            <w:pPr>
              <w:spacing w:line="480" w:lineRule="auto"/>
              <w:jc w:val="both"/>
              <w:rPr>
                <w:i/>
                <w:color w:val="000000"/>
                <w:lang w:val="en-GB"/>
              </w:rPr>
            </w:pPr>
            <w:r w:rsidRPr="006A55D0">
              <w:rPr>
                <w:i/>
                <w:color w:val="000000"/>
                <w:lang w:val="en-GB"/>
              </w:rPr>
              <w:t xml:space="preserve">   </w:t>
            </w:r>
            <w:r w:rsidR="00852514" w:rsidRPr="006A55D0">
              <w:rPr>
                <w:i/>
                <w:color w:val="000000"/>
                <w:lang w:val="en-GB"/>
              </w:rPr>
              <w:t>Hp 26695</w:t>
            </w:r>
          </w:p>
        </w:tc>
        <w:tc>
          <w:tcPr>
            <w:tcW w:w="2308" w:type="dxa"/>
            <w:tcBorders>
              <w:top w:val="single" w:sz="4" w:space="0" w:color="auto"/>
              <w:left w:val="nil"/>
              <w:right w:val="nil"/>
            </w:tcBorders>
            <w:shd w:val="clear" w:color="auto" w:fill="FFFFFF"/>
          </w:tcPr>
          <w:p w14:paraId="25E54340" w14:textId="77777777" w:rsidR="00852514" w:rsidRPr="006A55D0" w:rsidRDefault="007D3C7D" w:rsidP="00AC0FB5">
            <w:pPr>
              <w:spacing w:line="480" w:lineRule="auto"/>
              <w:jc w:val="both"/>
              <w:rPr>
                <w:i/>
                <w:color w:val="000000"/>
                <w:lang w:val="en-GB"/>
              </w:rPr>
            </w:pPr>
            <w:r w:rsidRPr="006A55D0">
              <w:rPr>
                <w:i/>
                <w:color w:val="000000"/>
                <w:lang w:val="en-GB"/>
              </w:rPr>
              <w:t xml:space="preserve">  </w:t>
            </w:r>
            <w:r w:rsidR="00852514" w:rsidRPr="006A55D0">
              <w:rPr>
                <w:i/>
                <w:color w:val="000000"/>
                <w:lang w:val="en-GB"/>
              </w:rPr>
              <w:t>Hp 26695∆vacA</w:t>
            </w:r>
          </w:p>
        </w:tc>
      </w:tr>
      <w:tr w:rsidR="00F00A8A" w:rsidRPr="006A55D0" w14:paraId="008A5FA2" w14:textId="77777777" w:rsidTr="00AC0FB5">
        <w:trPr>
          <w:trHeight w:val="1731"/>
        </w:trPr>
        <w:tc>
          <w:tcPr>
            <w:tcW w:w="2304" w:type="dxa"/>
            <w:shd w:val="clear" w:color="auto" w:fill="FFFFFF"/>
          </w:tcPr>
          <w:p w14:paraId="45AFC076" w14:textId="77777777" w:rsidR="00852514" w:rsidRPr="006A55D0" w:rsidRDefault="00852514" w:rsidP="00AC0FB5">
            <w:pPr>
              <w:spacing w:line="360" w:lineRule="auto"/>
              <w:jc w:val="both"/>
              <w:rPr>
                <w:b/>
                <w:bCs/>
                <w:color w:val="000000"/>
                <w:lang w:val="en-GB"/>
              </w:rPr>
            </w:pPr>
            <w:r w:rsidRPr="006A55D0">
              <w:rPr>
                <w:b/>
                <w:bCs/>
                <w:color w:val="000000"/>
                <w:lang w:val="en-GB"/>
              </w:rPr>
              <w:t>2h</w:t>
            </w:r>
          </w:p>
          <w:p w14:paraId="02774736" w14:textId="77777777" w:rsidR="00852514" w:rsidRPr="006A55D0" w:rsidRDefault="00852514" w:rsidP="00AC0FB5">
            <w:pPr>
              <w:spacing w:line="360" w:lineRule="auto"/>
              <w:jc w:val="both"/>
              <w:rPr>
                <w:b/>
                <w:bCs/>
                <w:color w:val="000000"/>
                <w:lang w:val="en-GB"/>
              </w:rPr>
            </w:pPr>
            <w:r w:rsidRPr="006A55D0">
              <w:rPr>
                <w:b/>
                <w:bCs/>
                <w:color w:val="000000"/>
                <w:lang w:val="en-GB"/>
              </w:rPr>
              <w:t>6h</w:t>
            </w:r>
          </w:p>
          <w:p w14:paraId="34F39C03" w14:textId="77777777" w:rsidR="00852514" w:rsidRPr="006A55D0" w:rsidRDefault="00852514" w:rsidP="00AC0FB5">
            <w:pPr>
              <w:spacing w:line="360" w:lineRule="auto"/>
              <w:jc w:val="both"/>
              <w:rPr>
                <w:b/>
                <w:bCs/>
                <w:color w:val="000000"/>
                <w:lang w:val="en-GB"/>
              </w:rPr>
            </w:pPr>
            <w:r w:rsidRPr="006A55D0">
              <w:rPr>
                <w:b/>
                <w:bCs/>
                <w:color w:val="000000"/>
                <w:lang w:val="en-GB"/>
              </w:rPr>
              <w:t>24h</w:t>
            </w:r>
          </w:p>
          <w:p w14:paraId="00B4FE2E" w14:textId="77777777" w:rsidR="00852514" w:rsidRPr="006A55D0" w:rsidRDefault="00852514" w:rsidP="00AC0FB5">
            <w:pPr>
              <w:spacing w:line="360" w:lineRule="auto"/>
              <w:jc w:val="both"/>
              <w:rPr>
                <w:b/>
                <w:bCs/>
                <w:color w:val="000000"/>
                <w:lang w:val="en-GB"/>
              </w:rPr>
            </w:pPr>
            <w:r w:rsidRPr="006A55D0">
              <w:rPr>
                <w:b/>
                <w:bCs/>
                <w:color w:val="000000"/>
                <w:lang w:val="en-GB"/>
              </w:rPr>
              <w:t>48h</w:t>
            </w:r>
          </w:p>
        </w:tc>
        <w:tc>
          <w:tcPr>
            <w:tcW w:w="2304" w:type="dxa"/>
            <w:shd w:val="clear" w:color="auto" w:fill="FFFFFF"/>
          </w:tcPr>
          <w:p w14:paraId="3A87E215" w14:textId="77777777" w:rsidR="00852514" w:rsidRPr="006A55D0" w:rsidRDefault="00852514" w:rsidP="00AD2A9A">
            <w:pPr>
              <w:spacing w:line="360" w:lineRule="auto"/>
              <w:jc w:val="both"/>
              <w:rPr>
                <w:b/>
                <w:color w:val="000000"/>
                <w:lang w:val="en-GB"/>
              </w:rPr>
            </w:pPr>
            <w:r w:rsidRPr="006A55D0">
              <w:rPr>
                <w:b/>
                <w:color w:val="000000"/>
                <w:lang w:val="en-GB"/>
              </w:rPr>
              <w:t>1.00</w:t>
            </w:r>
            <w:r w:rsidR="007D3C7D" w:rsidRPr="006A55D0">
              <w:rPr>
                <w:b/>
                <w:color w:val="000000"/>
                <w:lang w:val="en-GB"/>
              </w:rPr>
              <w:t xml:space="preserve"> ± </w:t>
            </w:r>
            <w:r w:rsidR="00F00B13" w:rsidRPr="006A55D0">
              <w:rPr>
                <w:b/>
                <w:color w:val="000000"/>
                <w:lang w:val="en-GB"/>
              </w:rPr>
              <w:t>0.14</w:t>
            </w:r>
          </w:p>
          <w:p w14:paraId="09F92264" w14:textId="77777777" w:rsidR="00852514" w:rsidRPr="006A55D0" w:rsidRDefault="00852514" w:rsidP="00AD2A9A">
            <w:pPr>
              <w:spacing w:line="360" w:lineRule="auto"/>
              <w:jc w:val="both"/>
              <w:rPr>
                <w:b/>
                <w:color w:val="000000"/>
                <w:lang w:val="en-GB"/>
              </w:rPr>
            </w:pPr>
            <w:r w:rsidRPr="006A55D0">
              <w:rPr>
                <w:b/>
                <w:color w:val="000000"/>
                <w:lang w:val="en-GB"/>
              </w:rPr>
              <w:t>0.5</w:t>
            </w:r>
            <w:r w:rsidR="00F00B13" w:rsidRPr="006A55D0">
              <w:rPr>
                <w:b/>
                <w:color w:val="000000"/>
                <w:lang w:val="en-GB"/>
              </w:rPr>
              <w:t>6</w:t>
            </w:r>
            <w:r w:rsidR="00DE0E33" w:rsidRPr="006A55D0">
              <w:rPr>
                <w:b/>
                <w:color w:val="000000"/>
                <w:lang w:val="en-GB"/>
              </w:rPr>
              <w:t xml:space="preserve"> ± 0.06</w:t>
            </w:r>
          </w:p>
          <w:p w14:paraId="35A8FE57" w14:textId="77777777" w:rsidR="00852514" w:rsidRPr="006A55D0" w:rsidRDefault="00852514" w:rsidP="00AD2A9A">
            <w:pPr>
              <w:spacing w:line="360" w:lineRule="auto"/>
              <w:jc w:val="both"/>
              <w:rPr>
                <w:b/>
                <w:color w:val="000000"/>
                <w:lang w:val="en-GB"/>
              </w:rPr>
            </w:pPr>
            <w:r w:rsidRPr="006A55D0">
              <w:rPr>
                <w:b/>
                <w:color w:val="000000"/>
                <w:lang w:val="en-GB"/>
              </w:rPr>
              <w:t>1.8</w:t>
            </w:r>
            <w:r w:rsidR="00F00B13" w:rsidRPr="006A55D0">
              <w:rPr>
                <w:b/>
                <w:color w:val="000000"/>
                <w:lang w:val="en-GB"/>
              </w:rPr>
              <w:t>2</w:t>
            </w:r>
            <w:r w:rsidR="00DE0E33" w:rsidRPr="006A55D0">
              <w:rPr>
                <w:b/>
                <w:color w:val="000000"/>
                <w:lang w:val="en-GB"/>
              </w:rPr>
              <w:t xml:space="preserve"> ± 0.16</w:t>
            </w:r>
          </w:p>
          <w:p w14:paraId="2F32294C" w14:textId="77777777" w:rsidR="00852514" w:rsidRPr="006A55D0" w:rsidRDefault="00852514" w:rsidP="00F00B13">
            <w:pPr>
              <w:spacing w:line="360" w:lineRule="auto"/>
              <w:jc w:val="both"/>
              <w:rPr>
                <w:b/>
                <w:color w:val="000000"/>
                <w:lang w:val="en-GB"/>
              </w:rPr>
            </w:pPr>
            <w:r w:rsidRPr="006A55D0">
              <w:rPr>
                <w:b/>
                <w:color w:val="000000"/>
                <w:lang w:val="en-GB"/>
              </w:rPr>
              <w:t>1.</w:t>
            </w:r>
            <w:r w:rsidR="00F00B13" w:rsidRPr="006A55D0">
              <w:rPr>
                <w:b/>
                <w:color w:val="000000"/>
                <w:lang w:val="en-GB"/>
              </w:rPr>
              <w:t xml:space="preserve">63 </w:t>
            </w:r>
            <w:r w:rsidR="00DE0E33" w:rsidRPr="006A55D0">
              <w:rPr>
                <w:b/>
                <w:color w:val="000000"/>
                <w:lang w:val="en-GB"/>
              </w:rPr>
              <w:t>± 0.53</w:t>
            </w:r>
          </w:p>
        </w:tc>
        <w:tc>
          <w:tcPr>
            <w:tcW w:w="2305" w:type="dxa"/>
            <w:shd w:val="clear" w:color="auto" w:fill="FFFFFF"/>
          </w:tcPr>
          <w:p w14:paraId="32670C59" w14:textId="77777777" w:rsidR="00852514" w:rsidRPr="006A55D0" w:rsidRDefault="00852514" w:rsidP="00AD2A9A">
            <w:pPr>
              <w:spacing w:line="360" w:lineRule="auto"/>
              <w:jc w:val="both"/>
              <w:rPr>
                <w:b/>
                <w:color w:val="000000"/>
                <w:lang w:val="en-GB"/>
              </w:rPr>
            </w:pPr>
            <w:r w:rsidRPr="006A55D0">
              <w:rPr>
                <w:b/>
                <w:color w:val="000000"/>
                <w:lang w:val="en-GB"/>
              </w:rPr>
              <w:t>1.5</w:t>
            </w:r>
            <w:r w:rsidR="00F00B13" w:rsidRPr="006A55D0">
              <w:rPr>
                <w:b/>
                <w:color w:val="000000"/>
                <w:lang w:val="en-GB"/>
              </w:rPr>
              <w:t>8</w:t>
            </w:r>
            <w:r w:rsidR="007D3C7D" w:rsidRPr="006A55D0">
              <w:rPr>
                <w:b/>
                <w:color w:val="000000"/>
                <w:lang w:val="en-GB"/>
              </w:rPr>
              <w:t xml:space="preserve"> ± 0.21</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p w14:paraId="36516D9A" w14:textId="77777777" w:rsidR="00852514" w:rsidRPr="006A55D0" w:rsidRDefault="00852514" w:rsidP="00AD2A9A">
            <w:pPr>
              <w:spacing w:line="360" w:lineRule="auto"/>
              <w:jc w:val="both"/>
              <w:rPr>
                <w:b/>
                <w:color w:val="000000"/>
                <w:lang w:val="en-GB"/>
              </w:rPr>
            </w:pPr>
            <w:r w:rsidRPr="006A55D0">
              <w:rPr>
                <w:b/>
                <w:color w:val="000000"/>
                <w:lang w:val="en-GB"/>
              </w:rPr>
              <w:t>0.4</w:t>
            </w:r>
            <w:r w:rsidR="00F00B13" w:rsidRPr="006A55D0">
              <w:rPr>
                <w:b/>
                <w:color w:val="000000"/>
                <w:lang w:val="en-GB"/>
              </w:rPr>
              <w:t>9</w:t>
            </w:r>
            <w:r w:rsidR="00DE0E33" w:rsidRPr="006A55D0">
              <w:rPr>
                <w:b/>
                <w:color w:val="000000"/>
                <w:lang w:val="en-GB"/>
              </w:rPr>
              <w:t xml:space="preserve"> ± 0.08</w:t>
            </w:r>
            <w:r w:rsidR="00C60A05" w:rsidRPr="006A55D0">
              <w:rPr>
                <w:b/>
                <w:color w:val="000000"/>
                <w:lang w:val="en-GB"/>
              </w:rPr>
              <w:t xml:space="preserve"> (**)</w:t>
            </w:r>
          </w:p>
          <w:p w14:paraId="6CE67A6B" w14:textId="77777777" w:rsidR="00852514" w:rsidRPr="006A55D0" w:rsidRDefault="00852514" w:rsidP="00AD2A9A">
            <w:pPr>
              <w:spacing w:line="360" w:lineRule="auto"/>
              <w:jc w:val="both"/>
              <w:rPr>
                <w:b/>
                <w:color w:val="000000"/>
                <w:lang w:val="en-GB"/>
              </w:rPr>
            </w:pPr>
            <w:r w:rsidRPr="006A55D0">
              <w:rPr>
                <w:b/>
                <w:color w:val="000000"/>
                <w:lang w:val="en-GB"/>
              </w:rPr>
              <w:t>1.2</w:t>
            </w:r>
            <w:r w:rsidR="00F00B13" w:rsidRPr="006A55D0">
              <w:rPr>
                <w:b/>
                <w:color w:val="000000"/>
                <w:lang w:val="en-GB"/>
              </w:rPr>
              <w:t>3</w:t>
            </w:r>
            <w:r w:rsidR="00DE0E33" w:rsidRPr="006A55D0">
              <w:rPr>
                <w:b/>
                <w:color w:val="000000"/>
                <w:lang w:val="en-GB"/>
              </w:rPr>
              <w:t xml:space="preserve"> ± 0.23</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p w14:paraId="60F35407" w14:textId="77777777" w:rsidR="00852514" w:rsidRPr="006A55D0" w:rsidRDefault="00852514" w:rsidP="00F00B13">
            <w:pPr>
              <w:spacing w:line="360" w:lineRule="auto"/>
              <w:jc w:val="both"/>
              <w:rPr>
                <w:b/>
                <w:color w:val="000000"/>
                <w:lang w:val="en-GB"/>
              </w:rPr>
            </w:pPr>
            <w:r w:rsidRPr="006A55D0">
              <w:rPr>
                <w:b/>
                <w:color w:val="000000"/>
                <w:lang w:val="en-GB"/>
              </w:rPr>
              <w:t>1.</w:t>
            </w:r>
            <w:r w:rsidR="00F00B13" w:rsidRPr="006A55D0">
              <w:rPr>
                <w:b/>
                <w:color w:val="000000"/>
                <w:lang w:val="en-GB"/>
              </w:rPr>
              <w:t xml:space="preserve">09 </w:t>
            </w:r>
            <w:r w:rsidR="00DE0E33" w:rsidRPr="006A55D0">
              <w:rPr>
                <w:b/>
                <w:color w:val="000000"/>
                <w:lang w:val="en-GB"/>
              </w:rPr>
              <w:t>± 0.27</w:t>
            </w:r>
            <w:r w:rsidR="00C60A05" w:rsidRPr="006A55D0">
              <w:rPr>
                <w:b/>
                <w:color w:val="000000"/>
                <w:lang w:val="en-GB"/>
              </w:rPr>
              <w:t xml:space="preserve"> (***)</w:t>
            </w:r>
          </w:p>
        </w:tc>
        <w:tc>
          <w:tcPr>
            <w:tcW w:w="2308" w:type="dxa"/>
            <w:shd w:val="clear" w:color="auto" w:fill="FFFFFF"/>
          </w:tcPr>
          <w:p w14:paraId="71EB85CE" w14:textId="77777777" w:rsidR="00852514" w:rsidRPr="006A55D0" w:rsidRDefault="00852514" w:rsidP="00AD2A9A">
            <w:pPr>
              <w:spacing w:line="360" w:lineRule="auto"/>
              <w:jc w:val="both"/>
              <w:rPr>
                <w:b/>
                <w:color w:val="000000"/>
                <w:lang w:val="en-GB"/>
              </w:rPr>
            </w:pPr>
            <w:r w:rsidRPr="006A55D0">
              <w:rPr>
                <w:b/>
                <w:color w:val="000000"/>
                <w:lang w:val="en-GB"/>
              </w:rPr>
              <w:t>0.52</w:t>
            </w:r>
            <w:r w:rsidR="007D3C7D" w:rsidRPr="006A55D0">
              <w:rPr>
                <w:b/>
                <w:color w:val="000000"/>
                <w:lang w:val="en-GB"/>
              </w:rPr>
              <w:t xml:space="preserve"> ± 0.04</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p w14:paraId="737913F0" w14:textId="77777777" w:rsidR="00852514" w:rsidRPr="006A55D0" w:rsidRDefault="00852514" w:rsidP="00AD2A9A">
            <w:pPr>
              <w:spacing w:line="360" w:lineRule="auto"/>
              <w:jc w:val="both"/>
              <w:rPr>
                <w:b/>
                <w:color w:val="000000"/>
                <w:lang w:val="en-GB"/>
              </w:rPr>
            </w:pPr>
            <w:r w:rsidRPr="006A55D0">
              <w:rPr>
                <w:b/>
                <w:color w:val="000000"/>
                <w:lang w:val="en-GB"/>
              </w:rPr>
              <w:t>0.44</w:t>
            </w:r>
            <w:r w:rsidR="00DE0E33" w:rsidRPr="006A55D0">
              <w:rPr>
                <w:b/>
                <w:color w:val="000000"/>
                <w:lang w:val="en-GB"/>
              </w:rPr>
              <w:t xml:space="preserve"> ± 0.05</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p w14:paraId="06FED1CE" w14:textId="77777777" w:rsidR="00852514" w:rsidRPr="006A55D0" w:rsidRDefault="00852514" w:rsidP="00AD2A9A">
            <w:pPr>
              <w:spacing w:line="360" w:lineRule="auto"/>
              <w:jc w:val="both"/>
              <w:rPr>
                <w:b/>
                <w:color w:val="000000"/>
                <w:lang w:val="en-GB"/>
              </w:rPr>
            </w:pPr>
            <w:r w:rsidRPr="006A55D0">
              <w:rPr>
                <w:b/>
                <w:color w:val="000000"/>
                <w:lang w:val="en-GB"/>
              </w:rPr>
              <w:t>1.5</w:t>
            </w:r>
            <w:r w:rsidR="00F00B13" w:rsidRPr="006A55D0">
              <w:rPr>
                <w:b/>
                <w:color w:val="000000"/>
                <w:lang w:val="en-GB"/>
              </w:rPr>
              <w:t>1</w:t>
            </w:r>
            <w:r w:rsidR="00DE0E33" w:rsidRPr="006A55D0">
              <w:rPr>
                <w:b/>
                <w:color w:val="000000"/>
                <w:lang w:val="en-GB"/>
              </w:rPr>
              <w:t xml:space="preserve"> ± 0.21</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p w14:paraId="78C389CC" w14:textId="77777777" w:rsidR="00852514" w:rsidRPr="006A55D0" w:rsidRDefault="00852514" w:rsidP="00F00B13">
            <w:pPr>
              <w:spacing w:line="360" w:lineRule="auto"/>
              <w:jc w:val="both"/>
              <w:rPr>
                <w:b/>
                <w:color w:val="000000"/>
                <w:lang w:val="en-GB"/>
              </w:rPr>
            </w:pPr>
            <w:r w:rsidRPr="006A55D0">
              <w:rPr>
                <w:b/>
                <w:color w:val="000000"/>
                <w:lang w:val="en-GB"/>
              </w:rPr>
              <w:t>0.58</w:t>
            </w:r>
            <w:r w:rsidR="00DE0E33" w:rsidRPr="006A55D0">
              <w:rPr>
                <w:b/>
                <w:color w:val="000000"/>
                <w:lang w:val="en-GB"/>
              </w:rPr>
              <w:t xml:space="preserve"> ± 0</w:t>
            </w:r>
            <w:r w:rsidR="00F00B13" w:rsidRPr="006A55D0">
              <w:rPr>
                <w:b/>
                <w:color w:val="000000"/>
                <w:lang w:val="en-GB"/>
              </w:rPr>
              <w:t>.</w:t>
            </w:r>
            <w:r w:rsidR="00DE0E33" w:rsidRPr="006A55D0">
              <w:rPr>
                <w:b/>
                <w:color w:val="000000"/>
                <w:lang w:val="en-GB"/>
              </w:rPr>
              <w:t>1</w:t>
            </w:r>
            <w:r w:rsidR="00F00B13" w:rsidRPr="006A55D0">
              <w:rPr>
                <w:b/>
                <w:color w:val="000000"/>
                <w:lang w:val="en-GB"/>
              </w:rPr>
              <w:t>7</w:t>
            </w:r>
            <w:r w:rsidR="00C60A05" w:rsidRPr="006A55D0">
              <w:rPr>
                <w:b/>
                <w:color w:val="000000"/>
                <w:lang w:val="en-GB"/>
              </w:rPr>
              <w:t xml:space="preserve"> (***</w:t>
            </w:r>
            <w:r w:rsidR="00711DC4" w:rsidRPr="006A55D0">
              <w:rPr>
                <w:b/>
                <w:color w:val="000000"/>
                <w:lang w:val="en-GB"/>
              </w:rPr>
              <w:t>*</w:t>
            </w:r>
            <w:r w:rsidR="00C60A05" w:rsidRPr="006A55D0">
              <w:rPr>
                <w:b/>
                <w:color w:val="000000"/>
                <w:lang w:val="en-GB"/>
              </w:rPr>
              <w:t>)</w:t>
            </w:r>
          </w:p>
        </w:tc>
      </w:tr>
    </w:tbl>
    <w:p w14:paraId="57837B87" w14:textId="77777777" w:rsidR="00943FBA" w:rsidRPr="006A55D0" w:rsidRDefault="00943FBA" w:rsidP="008107AE">
      <w:pPr>
        <w:spacing w:line="480" w:lineRule="auto"/>
        <w:jc w:val="both"/>
        <w:rPr>
          <w:b/>
          <w:color w:val="000000"/>
          <w:lang w:val="en-GB"/>
        </w:rPr>
      </w:pPr>
    </w:p>
    <w:p w14:paraId="6A26D44A" w14:textId="77777777" w:rsidR="00852848" w:rsidRPr="006A55D0" w:rsidRDefault="00852848" w:rsidP="008107AE">
      <w:pPr>
        <w:spacing w:line="480" w:lineRule="auto"/>
        <w:jc w:val="both"/>
        <w:rPr>
          <w:color w:val="000000"/>
          <w:lang w:val="en-GB"/>
        </w:rPr>
      </w:pPr>
      <w:r w:rsidRPr="006A55D0">
        <w:rPr>
          <w:b/>
          <w:color w:val="000000"/>
          <w:lang w:val="en-GB"/>
        </w:rPr>
        <w:t>Table S2</w:t>
      </w:r>
      <w:r w:rsidR="00FD17F4" w:rsidRPr="006A55D0">
        <w:rPr>
          <w:b/>
          <w:color w:val="000000"/>
          <w:lang w:val="en-GB"/>
        </w:rPr>
        <w:t>.</w:t>
      </w:r>
      <w:r w:rsidRPr="006A55D0">
        <w:rPr>
          <w:b/>
          <w:color w:val="000000"/>
          <w:lang w:val="en-GB"/>
        </w:rPr>
        <w:t xml:space="preserve"> </w:t>
      </w:r>
      <w:r w:rsidR="00766A32" w:rsidRPr="006A55D0">
        <w:rPr>
          <w:b/>
          <w:color w:val="000000"/>
          <w:lang w:val="en-GB"/>
        </w:rPr>
        <w:t>Relative abundance of TOM22 and TIM23</w:t>
      </w:r>
      <w:r w:rsidR="00FD17F4" w:rsidRPr="006A55D0">
        <w:rPr>
          <w:b/>
          <w:color w:val="000000"/>
          <w:lang w:val="en-GB"/>
        </w:rPr>
        <w:t xml:space="preserve"> signal</w:t>
      </w:r>
      <w:r w:rsidR="00766A32" w:rsidRPr="006A55D0">
        <w:rPr>
          <w:b/>
          <w:color w:val="000000"/>
          <w:lang w:val="en-GB"/>
        </w:rPr>
        <w:t xml:space="preserve"> </w:t>
      </w:r>
      <w:r w:rsidR="00FF75DC" w:rsidRPr="006A55D0">
        <w:rPr>
          <w:b/>
          <w:color w:val="000000"/>
          <w:lang w:val="en-GB"/>
        </w:rPr>
        <w:t>normalized to</w:t>
      </w:r>
      <w:r w:rsidR="00766A32" w:rsidRPr="006A55D0">
        <w:rPr>
          <w:b/>
          <w:color w:val="000000"/>
          <w:lang w:val="en-GB"/>
        </w:rPr>
        <w:t xml:space="preserve"> </w:t>
      </w:r>
      <w:r w:rsidR="006A2913" w:rsidRPr="006A55D0">
        <w:rPr>
          <w:b/>
          <w:color w:val="000000"/>
          <w:lang w:val="en-GB"/>
        </w:rPr>
        <w:t xml:space="preserve">the </w:t>
      </w:r>
      <w:r w:rsidR="00766A32" w:rsidRPr="006A55D0">
        <w:rPr>
          <w:b/>
          <w:color w:val="000000"/>
          <w:lang w:val="en-GB"/>
        </w:rPr>
        <w:t>mitochondrial mass</w:t>
      </w:r>
      <w:r w:rsidR="00DE5DC9" w:rsidRPr="006A55D0">
        <w:rPr>
          <w:b/>
          <w:color w:val="000000"/>
          <w:lang w:val="en-GB"/>
        </w:rPr>
        <w:t xml:space="preserve"> in AGS gastric epithelial cells infected with </w:t>
      </w:r>
      <w:r w:rsidR="00DE5DC9" w:rsidRPr="006A55D0">
        <w:rPr>
          <w:b/>
          <w:i/>
          <w:color w:val="000000"/>
          <w:lang w:val="en-GB"/>
        </w:rPr>
        <w:t>Hp</w:t>
      </w:r>
      <w:r w:rsidR="00DE5DC9" w:rsidRPr="006A55D0">
        <w:rPr>
          <w:b/>
          <w:color w:val="000000"/>
          <w:lang w:val="en-GB"/>
        </w:rPr>
        <w:t xml:space="preserve"> 26695 and </w:t>
      </w:r>
      <w:r w:rsidR="00DE5DC9" w:rsidRPr="006A55D0">
        <w:rPr>
          <w:b/>
          <w:i/>
          <w:color w:val="000000"/>
          <w:lang w:val="en-GB"/>
        </w:rPr>
        <w:t>Hp 26695∆vacA</w:t>
      </w:r>
      <w:r w:rsidR="00766A32" w:rsidRPr="006A55D0">
        <w:rPr>
          <w:b/>
          <w:color w:val="000000"/>
          <w:lang w:val="en-GB"/>
        </w:rPr>
        <w:t xml:space="preserve">. </w:t>
      </w:r>
      <w:r w:rsidR="001B466E" w:rsidRPr="006A55D0">
        <w:rPr>
          <w:color w:val="000000"/>
          <w:lang w:val="en-GB"/>
        </w:rPr>
        <w:t>Values indicate the</w:t>
      </w:r>
      <w:r w:rsidR="00176144" w:rsidRPr="006A55D0">
        <w:rPr>
          <w:color w:val="000000"/>
          <w:lang w:val="en-GB"/>
        </w:rPr>
        <w:t xml:space="preserve"> ratio of</w:t>
      </w:r>
      <w:r w:rsidR="00766A32" w:rsidRPr="006A55D0">
        <w:rPr>
          <w:color w:val="000000"/>
          <w:lang w:val="en-GB"/>
        </w:rPr>
        <w:t xml:space="preserve"> immunofluorescence intensity of TOM22 or TIM23 </w:t>
      </w:r>
      <w:r w:rsidR="00176144" w:rsidRPr="006A55D0">
        <w:rPr>
          <w:color w:val="000000"/>
          <w:lang w:val="en-GB"/>
        </w:rPr>
        <w:t>over</w:t>
      </w:r>
      <w:r w:rsidR="00766A32" w:rsidRPr="006A55D0">
        <w:rPr>
          <w:color w:val="000000"/>
          <w:lang w:val="en-GB"/>
        </w:rPr>
        <w:t xml:space="preserve"> </w:t>
      </w:r>
      <w:r w:rsidR="006A2913" w:rsidRPr="006A55D0">
        <w:rPr>
          <w:color w:val="000000"/>
          <w:lang w:val="en-GB"/>
        </w:rPr>
        <w:t>M</w:t>
      </w:r>
      <w:r w:rsidR="00766A32" w:rsidRPr="006A55D0">
        <w:rPr>
          <w:color w:val="000000"/>
          <w:lang w:val="en-GB"/>
        </w:rPr>
        <w:t>ito</w:t>
      </w:r>
      <w:r w:rsidR="006A2913" w:rsidRPr="006A55D0">
        <w:rPr>
          <w:color w:val="000000"/>
          <w:lang w:val="en-GB"/>
        </w:rPr>
        <w:t>T</w:t>
      </w:r>
      <w:r w:rsidR="00766A32" w:rsidRPr="006A55D0">
        <w:rPr>
          <w:color w:val="000000"/>
          <w:lang w:val="en-GB"/>
        </w:rPr>
        <w:t xml:space="preserve">racker fluorescence </w:t>
      </w:r>
      <w:r w:rsidR="005F7003" w:rsidRPr="006A55D0">
        <w:rPr>
          <w:color w:val="000000"/>
          <w:lang w:val="en-GB"/>
        </w:rPr>
        <w:t>signal</w:t>
      </w:r>
      <w:r w:rsidR="00CF4E63" w:rsidRPr="006A55D0">
        <w:rPr>
          <w:color w:val="000000"/>
          <w:lang w:val="en-GB"/>
        </w:rPr>
        <w:t xml:space="preserve"> (± SD)</w:t>
      </w:r>
      <w:r w:rsidR="001B466E" w:rsidRPr="006A55D0">
        <w:rPr>
          <w:color w:val="000000"/>
          <w:lang w:val="en-GB"/>
        </w:rPr>
        <w:t>.</w:t>
      </w:r>
      <w:r w:rsidR="005F7003" w:rsidRPr="006A55D0">
        <w:rPr>
          <w:color w:val="000000"/>
          <w:lang w:val="en-GB"/>
        </w:rPr>
        <w:t xml:space="preserve"> </w:t>
      </w:r>
      <w:r w:rsidR="00693D29" w:rsidRPr="006A55D0">
        <w:rPr>
          <w:color w:val="000000"/>
          <w:lang w:val="en-GB"/>
        </w:rPr>
        <w:t>The value of</w:t>
      </w:r>
      <w:r w:rsidR="00766A32" w:rsidRPr="006A55D0">
        <w:rPr>
          <w:color w:val="000000"/>
          <w:lang w:val="en-GB"/>
        </w:rPr>
        <w:t xml:space="preserve"> non-infected cells at 2h</w:t>
      </w:r>
      <w:r w:rsidR="00693D29" w:rsidRPr="006A55D0">
        <w:rPr>
          <w:color w:val="000000"/>
          <w:lang w:val="en-GB"/>
        </w:rPr>
        <w:t xml:space="preserve"> was</w:t>
      </w:r>
      <w:r w:rsidR="007168C8" w:rsidRPr="006A55D0">
        <w:rPr>
          <w:color w:val="000000"/>
          <w:lang w:val="en-GB"/>
        </w:rPr>
        <w:t xml:space="preserve"> established as 1, and the other values were </w:t>
      </w:r>
      <w:r w:rsidR="00FF75DC" w:rsidRPr="006A55D0">
        <w:rPr>
          <w:color w:val="000000"/>
          <w:lang w:val="en-GB"/>
        </w:rPr>
        <w:t>calculated</w:t>
      </w:r>
      <w:r w:rsidR="007168C8" w:rsidRPr="006A55D0">
        <w:rPr>
          <w:color w:val="000000"/>
          <w:lang w:val="en-GB"/>
        </w:rPr>
        <w:t xml:space="preserve"> accordingly</w:t>
      </w:r>
      <w:r w:rsidR="00766A32" w:rsidRPr="006A55D0">
        <w:rPr>
          <w:color w:val="000000"/>
          <w:lang w:val="en-GB"/>
        </w:rPr>
        <w:t xml:space="preserve">. The ratios were calculated using the respective mean/mean values for </w:t>
      </w:r>
      <w:r w:rsidR="00C0702A" w:rsidRPr="006A55D0">
        <w:rPr>
          <w:color w:val="000000"/>
          <w:lang w:val="en-GB"/>
        </w:rPr>
        <w:t xml:space="preserve">30 </w:t>
      </w:r>
      <w:r w:rsidR="00D50FAC" w:rsidRPr="006A55D0">
        <w:rPr>
          <w:color w:val="000000"/>
          <w:lang w:val="en-GB"/>
        </w:rPr>
        <w:t>cell</w:t>
      </w:r>
      <w:r w:rsidR="00764130" w:rsidRPr="006A55D0">
        <w:rPr>
          <w:color w:val="000000"/>
          <w:lang w:val="en-GB"/>
        </w:rPr>
        <w:t>s</w:t>
      </w:r>
      <w:r w:rsidR="00D50FAC" w:rsidRPr="006A55D0">
        <w:rPr>
          <w:color w:val="000000"/>
          <w:lang w:val="en-GB"/>
        </w:rPr>
        <w:t xml:space="preserve"> per sample from </w:t>
      </w:r>
      <w:r w:rsidR="00766A32" w:rsidRPr="006A55D0">
        <w:rPr>
          <w:color w:val="000000"/>
          <w:lang w:val="en-GB"/>
        </w:rPr>
        <w:t>three independent experiments</w:t>
      </w:r>
      <w:r w:rsidR="00E52823" w:rsidRPr="006A55D0">
        <w:rPr>
          <w:color w:val="000000"/>
          <w:lang w:val="en-GB"/>
        </w:rPr>
        <w:t xml:space="preserve">. </w:t>
      </w:r>
      <w:r w:rsidR="00D50FAC" w:rsidRPr="006A55D0">
        <w:rPr>
          <w:color w:val="000000"/>
          <w:lang w:val="en-GB"/>
        </w:rPr>
        <w:t xml:space="preserve">Two-tailed </w:t>
      </w:r>
      <w:r w:rsidR="00C0702A" w:rsidRPr="006A55D0">
        <w:rPr>
          <w:color w:val="000000"/>
          <w:lang w:val="en-GB"/>
        </w:rPr>
        <w:t>Welch’s t test</w:t>
      </w:r>
      <w:r w:rsidR="000E4CA5" w:rsidRPr="006A55D0">
        <w:rPr>
          <w:color w:val="000000"/>
          <w:lang w:val="en-GB"/>
        </w:rPr>
        <w:t xml:space="preserve"> </w:t>
      </w:r>
      <w:r w:rsidR="000E4CA5" w:rsidRPr="006A55D0">
        <w:rPr>
          <w:rFonts w:ascii="Times" w:hAnsi="Times"/>
          <w:color w:val="000000"/>
          <w:lang w:val="en-US"/>
        </w:rPr>
        <w:t>for each condition (n=3)</w:t>
      </w:r>
      <w:r w:rsidR="00C0702A" w:rsidRPr="006A55D0">
        <w:rPr>
          <w:color w:val="000000"/>
          <w:lang w:val="en-GB"/>
        </w:rPr>
        <w:t xml:space="preserve">, infected </w:t>
      </w:r>
      <w:r w:rsidR="00CF4E63" w:rsidRPr="006A55D0">
        <w:rPr>
          <w:i/>
          <w:color w:val="000000"/>
          <w:lang w:val="en-GB"/>
        </w:rPr>
        <w:t>vs</w:t>
      </w:r>
      <w:r w:rsidR="00CF4E63" w:rsidRPr="006A55D0">
        <w:rPr>
          <w:color w:val="000000"/>
          <w:lang w:val="en-GB"/>
        </w:rPr>
        <w:t xml:space="preserve"> non-infected at the same time-point; </w:t>
      </w:r>
      <w:r w:rsidR="00764130" w:rsidRPr="006A55D0">
        <w:rPr>
          <w:color w:val="000000"/>
          <w:lang w:val="en-GB"/>
        </w:rPr>
        <w:t xml:space="preserve">p&lt; 0.05*; </w:t>
      </w:r>
      <w:r w:rsidR="00D1350E" w:rsidRPr="006A55D0">
        <w:rPr>
          <w:color w:val="000000"/>
          <w:lang w:val="en-GB"/>
        </w:rPr>
        <w:t xml:space="preserve">p&lt; 0.001**; p&lt; 0.001***; p&lt; 0.0001****; </w:t>
      </w:r>
      <w:r w:rsidR="00CF4E63" w:rsidRPr="006A55D0">
        <w:rPr>
          <w:color w:val="000000"/>
          <w:lang w:val="en-GB"/>
        </w:rPr>
        <w:t>ns: not significant.</w:t>
      </w:r>
      <w:r w:rsidR="000E4CA5" w:rsidRPr="006A55D0">
        <w:rPr>
          <w:rFonts w:ascii="Times" w:hAnsi="Times"/>
          <w:color w:val="000000"/>
          <w:lang w:val="en-US"/>
        </w:rPr>
        <w:t xml:space="preserve"> Significance was confirmed also with the</w:t>
      </w:r>
      <w:r w:rsidR="00410CE8" w:rsidRPr="006A55D0">
        <w:rPr>
          <w:rFonts w:ascii="Times" w:hAnsi="Times"/>
          <w:color w:val="000000"/>
          <w:lang w:val="en-US"/>
        </w:rPr>
        <w:t xml:space="preserve"> </w:t>
      </w:r>
      <w:r w:rsidR="000E4CA5" w:rsidRPr="006A55D0">
        <w:rPr>
          <w:rFonts w:ascii="Times" w:hAnsi="Times"/>
          <w:color w:val="000000"/>
          <w:lang w:val="en-US"/>
        </w:rPr>
        <w:t>Mann-Whitney test (n=3), not shown</w:t>
      </w:r>
      <w:r w:rsidR="000E4CA5" w:rsidRPr="006A55D0">
        <w:rPr>
          <w:color w:val="000000"/>
          <w:lang w:val="en-GB"/>
        </w:rPr>
        <w:t>.</w:t>
      </w:r>
    </w:p>
    <w:p w14:paraId="6EAB15EA" w14:textId="77777777" w:rsidR="00430497" w:rsidRPr="006A55D0" w:rsidRDefault="005F776A" w:rsidP="00BE76B9">
      <w:pPr>
        <w:jc w:val="both"/>
        <w:rPr>
          <w:b/>
          <w:lang w:val="en-GB"/>
        </w:rPr>
      </w:pPr>
      <w:r w:rsidRPr="006A55D0">
        <w:rPr>
          <w:b/>
          <w:color w:val="000000"/>
          <w:lang w:val="en-GB"/>
        </w:rPr>
        <w:br w:type="page"/>
      </w:r>
      <w:r w:rsidR="00430497" w:rsidRPr="006A55D0">
        <w:rPr>
          <w:b/>
          <w:lang w:val="en-GB"/>
        </w:rPr>
        <w:lastRenderedPageBreak/>
        <w:t>A)</w:t>
      </w:r>
    </w:p>
    <w:tbl>
      <w:tblPr>
        <w:tblW w:w="0" w:type="auto"/>
        <w:tblBorders>
          <w:top w:val="single" w:sz="8" w:space="0" w:color="000000"/>
          <w:bottom w:val="single" w:sz="8" w:space="0" w:color="000000"/>
        </w:tblBorders>
        <w:tblLook w:val="04A0" w:firstRow="1" w:lastRow="0" w:firstColumn="1" w:lastColumn="0" w:noHBand="0" w:noVBand="1"/>
      </w:tblPr>
      <w:tblGrid>
        <w:gridCol w:w="2235"/>
        <w:gridCol w:w="2250"/>
        <w:gridCol w:w="2244"/>
        <w:gridCol w:w="2268"/>
      </w:tblGrid>
      <w:tr w:rsidR="00852848" w:rsidRPr="006A55D0" w14:paraId="779B84C3" w14:textId="77777777" w:rsidTr="00F65FF8">
        <w:trPr>
          <w:trHeight w:val="421"/>
        </w:trPr>
        <w:tc>
          <w:tcPr>
            <w:tcW w:w="9221" w:type="dxa"/>
            <w:gridSpan w:val="4"/>
            <w:tcBorders>
              <w:top w:val="single" w:sz="8" w:space="0" w:color="000000"/>
              <w:bottom w:val="single" w:sz="4" w:space="0" w:color="auto"/>
            </w:tcBorders>
            <w:shd w:val="clear" w:color="auto" w:fill="FFFFFF"/>
            <w:vAlign w:val="center"/>
          </w:tcPr>
          <w:p w14:paraId="34749597" w14:textId="77777777" w:rsidR="00852848" w:rsidRPr="006A55D0" w:rsidRDefault="00C808D3" w:rsidP="005E2B05">
            <w:pPr>
              <w:jc w:val="center"/>
              <w:rPr>
                <w:b/>
                <w:bCs/>
                <w:color w:val="000000"/>
                <w:lang w:val="en-GB"/>
              </w:rPr>
            </w:pPr>
            <w:r w:rsidRPr="006A55D0">
              <w:rPr>
                <w:b/>
                <w:bCs/>
                <w:color w:val="000000"/>
                <w:lang w:val="en-GB"/>
              </w:rPr>
              <w:t xml:space="preserve">        </w:t>
            </w:r>
            <w:r w:rsidR="00620C78" w:rsidRPr="006A55D0">
              <w:rPr>
                <w:b/>
                <w:bCs/>
                <w:color w:val="000000"/>
                <w:lang w:val="en-GB"/>
              </w:rPr>
              <w:t xml:space="preserve">Percentage of intramitochondrial POLG </w:t>
            </w:r>
            <w:r w:rsidR="009D09AC" w:rsidRPr="006A55D0">
              <w:rPr>
                <w:b/>
                <w:bCs/>
                <w:color w:val="000000"/>
                <w:lang w:val="en-GB"/>
              </w:rPr>
              <w:t>(POLG</w:t>
            </w:r>
            <w:r w:rsidR="009D09AC" w:rsidRPr="006A55D0">
              <w:rPr>
                <w:b/>
                <w:bCs/>
                <w:color w:val="000000"/>
                <w:vertAlign w:val="superscript"/>
                <w:lang w:val="en-GB"/>
              </w:rPr>
              <w:t>+</w:t>
            </w:r>
            <w:r w:rsidR="009D09AC" w:rsidRPr="006A55D0">
              <w:rPr>
                <w:b/>
                <w:bCs/>
                <w:color w:val="000000"/>
                <w:lang w:val="en-GB"/>
              </w:rPr>
              <w:t>/TOM22</w:t>
            </w:r>
            <w:r w:rsidR="009D09AC" w:rsidRPr="006A55D0">
              <w:rPr>
                <w:b/>
                <w:bCs/>
                <w:color w:val="000000"/>
                <w:vertAlign w:val="superscript"/>
                <w:lang w:val="en-GB"/>
              </w:rPr>
              <w:t>+</w:t>
            </w:r>
            <w:r w:rsidR="009D09AC" w:rsidRPr="006A55D0">
              <w:rPr>
                <w:b/>
                <w:bCs/>
                <w:color w:val="000000"/>
                <w:lang w:val="en-GB"/>
              </w:rPr>
              <w:t>)</w:t>
            </w:r>
          </w:p>
        </w:tc>
      </w:tr>
      <w:tr w:rsidR="00852848" w:rsidRPr="006A55D0" w14:paraId="5987973D" w14:textId="77777777" w:rsidTr="00F65FF8">
        <w:trPr>
          <w:trHeight w:val="412"/>
        </w:trPr>
        <w:tc>
          <w:tcPr>
            <w:tcW w:w="2304" w:type="dxa"/>
            <w:tcBorders>
              <w:top w:val="single" w:sz="4" w:space="0" w:color="auto"/>
            </w:tcBorders>
            <w:shd w:val="clear" w:color="auto" w:fill="FFFFFF"/>
          </w:tcPr>
          <w:p w14:paraId="244134E9" w14:textId="77777777" w:rsidR="00852848" w:rsidRPr="006A55D0" w:rsidRDefault="00852848" w:rsidP="00C53D7E">
            <w:pPr>
              <w:spacing w:line="360" w:lineRule="auto"/>
              <w:jc w:val="both"/>
              <w:rPr>
                <w:b/>
                <w:bCs/>
                <w:color w:val="000000"/>
                <w:lang w:val="en-GB"/>
              </w:rPr>
            </w:pPr>
          </w:p>
        </w:tc>
        <w:tc>
          <w:tcPr>
            <w:tcW w:w="2304" w:type="dxa"/>
            <w:tcBorders>
              <w:top w:val="single" w:sz="4" w:space="0" w:color="auto"/>
              <w:left w:val="nil"/>
              <w:right w:val="nil"/>
            </w:tcBorders>
            <w:shd w:val="clear" w:color="auto" w:fill="FFFFFF"/>
          </w:tcPr>
          <w:p w14:paraId="7497A316" w14:textId="77777777" w:rsidR="00852848" w:rsidRPr="006A55D0" w:rsidRDefault="00852848" w:rsidP="00C53D7E">
            <w:pPr>
              <w:spacing w:line="360" w:lineRule="auto"/>
              <w:jc w:val="both"/>
              <w:rPr>
                <w:color w:val="000000"/>
                <w:lang w:val="en-GB"/>
              </w:rPr>
            </w:pPr>
            <w:r w:rsidRPr="006A55D0">
              <w:rPr>
                <w:color w:val="000000"/>
                <w:lang w:val="en-GB"/>
              </w:rPr>
              <w:t>Non-infected</w:t>
            </w:r>
          </w:p>
        </w:tc>
        <w:tc>
          <w:tcPr>
            <w:tcW w:w="2305" w:type="dxa"/>
            <w:tcBorders>
              <w:top w:val="single" w:sz="4" w:space="0" w:color="auto"/>
            </w:tcBorders>
            <w:shd w:val="clear" w:color="auto" w:fill="FFFFFF"/>
          </w:tcPr>
          <w:p w14:paraId="78587807" w14:textId="77777777" w:rsidR="00852848" w:rsidRPr="006A55D0" w:rsidRDefault="006633E7" w:rsidP="00C53D7E">
            <w:pPr>
              <w:spacing w:line="360" w:lineRule="auto"/>
              <w:jc w:val="both"/>
              <w:rPr>
                <w:i/>
                <w:color w:val="000000"/>
                <w:lang w:val="en-GB"/>
              </w:rPr>
            </w:pPr>
            <w:r w:rsidRPr="006A55D0">
              <w:rPr>
                <w:i/>
                <w:color w:val="000000"/>
                <w:lang w:val="en-GB"/>
              </w:rPr>
              <w:t xml:space="preserve"> </w:t>
            </w:r>
            <w:r w:rsidR="00852848" w:rsidRPr="006A55D0">
              <w:rPr>
                <w:i/>
                <w:color w:val="000000"/>
                <w:lang w:val="en-GB"/>
              </w:rPr>
              <w:t>Hp 26695</w:t>
            </w:r>
          </w:p>
        </w:tc>
        <w:tc>
          <w:tcPr>
            <w:tcW w:w="2308" w:type="dxa"/>
            <w:tcBorders>
              <w:top w:val="single" w:sz="4" w:space="0" w:color="auto"/>
              <w:left w:val="nil"/>
              <w:right w:val="nil"/>
            </w:tcBorders>
            <w:shd w:val="clear" w:color="auto" w:fill="FFFFFF"/>
          </w:tcPr>
          <w:p w14:paraId="75019A41" w14:textId="77777777" w:rsidR="00852848" w:rsidRPr="006A55D0" w:rsidRDefault="00852848" w:rsidP="00C53D7E">
            <w:pPr>
              <w:spacing w:line="360" w:lineRule="auto"/>
              <w:ind w:left="-109"/>
              <w:jc w:val="both"/>
              <w:rPr>
                <w:i/>
                <w:color w:val="000000"/>
                <w:lang w:val="en-GB"/>
              </w:rPr>
            </w:pPr>
            <w:r w:rsidRPr="006A55D0">
              <w:rPr>
                <w:i/>
                <w:color w:val="000000"/>
                <w:lang w:val="en-GB"/>
              </w:rPr>
              <w:t>Hp 26695∆vacA</w:t>
            </w:r>
          </w:p>
        </w:tc>
      </w:tr>
      <w:tr w:rsidR="00852848" w:rsidRPr="006A55D0" w14:paraId="7258579C" w14:textId="77777777" w:rsidTr="00C53D7E">
        <w:trPr>
          <w:trHeight w:val="1556"/>
        </w:trPr>
        <w:tc>
          <w:tcPr>
            <w:tcW w:w="2304" w:type="dxa"/>
            <w:shd w:val="clear" w:color="auto" w:fill="FFFFFF"/>
          </w:tcPr>
          <w:p w14:paraId="41C1E117" w14:textId="77777777" w:rsidR="00852848" w:rsidRPr="006A55D0" w:rsidRDefault="00852848" w:rsidP="00AC0FB5">
            <w:pPr>
              <w:spacing w:line="360" w:lineRule="auto"/>
              <w:rPr>
                <w:b/>
                <w:bCs/>
                <w:color w:val="000000"/>
                <w:lang w:val="en-GB"/>
              </w:rPr>
            </w:pPr>
            <w:r w:rsidRPr="006A55D0">
              <w:rPr>
                <w:b/>
                <w:bCs/>
                <w:color w:val="000000"/>
                <w:lang w:val="en-GB"/>
              </w:rPr>
              <w:t>2h</w:t>
            </w:r>
          </w:p>
          <w:p w14:paraId="45E518B4" w14:textId="77777777" w:rsidR="00852848" w:rsidRPr="006A55D0" w:rsidRDefault="00852848" w:rsidP="00AC0FB5">
            <w:pPr>
              <w:spacing w:line="360" w:lineRule="auto"/>
              <w:rPr>
                <w:b/>
                <w:bCs/>
                <w:color w:val="000000"/>
                <w:lang w:val="en-GB"/>
              </w:rPr>
            </w:pPr>
            <w:r w:rsidRPr="006A55D0">
              <w:rPr>
                <w:b/>
                <w:bCs/>
                <w:color w:val="000000"/>
                <w:lang w:val="en-GB"/>
              </w:rPr>
              <w:t>6h</w:t>
            </w:r>
          </w:p>
          <w:p w14:paraId="00F19A12" w14:textId="77777777" w:rsidR="00852848" w:rsidRPr="006A55D0" w:rsidRDefault="00852848" w:rsidP="00AC0FB5">
            <w:pPr>
              <w:spacing w:line="360" w:lineRule="auto"/>
              <w:rPr>
                <w:b/>
                <w:bCs/>
                <w:color w:val="000000"/>
                <w:lang w:val="en-GB"/>
              </w:rPr>
            </w:pPr>
            <w:r w:rsidRPr="006A55D0">
              <w:rPr>
                <w:b/>
                <w:bCs/>
                <w:color w:val="000000"/>
                <w:lang w:val="en-GB"/>
              </w:rPr>
              <w:t>24h</w:t>
            </w:r>
          </w:p>
          <w:p w14:paraId="4FB04E80" w14:textId="77777777" w:rsidR="00852848" w:rsidRPr="006A55D0" w:rsidRDefault="00852848" w:rsidP="00AC0FB5">
            <w:pPr>
              <w:spacing w:line="360" w:lineRule="auto"/>
              <w:rPr>
                <w:b/>
                <w:bCs/>
                <w:color w:val="000000"/>
                <w:lang w:val="en-GB"/>
              </w:rPr>
            </w:pPr>
            <w:r w:rsidRPr="006A55D0">
              <w:rPr>
                <w:b/>
                <w:bCs/>
                <w:color w:val="000000"/>
                <w:lang w:val="en-GB"/>
              </w:rPr>
              <w:t>48h</w:t>
            </w:r>
          </w:p>
        </w:tc>
        <w:tc>
          <w:tcPr>
            <w:tcW w:w="2304" w:type="dxa"/>
            <w:shd w:val="clear" w:color="auto" w:fill="FFFFFF"/>
          </w:tcPr>
          <w:p w14:paraId="39C0538D" w14:textId="77777777" w:rsidR="00852848" w:rsidRPr="006A55D0" w:rsidRDefault="00430497" w:rsidP="00AC0FB5">
            <w:pPr>
              <w:spacing w:line="360" w:lineRule="auto"/>
              <w:jc w:val="both"/>
              <w:rPr>
                <w:b/>
                <w:color w:val="000000"/>
                <w:lang w:val="en-GB"/>
              </w:rPr>
            </w:pPr>
            <w:r w:rsidRPr="006A55D0">
              <w:rPr>
                <w:b/>
                <w:color w:val="000000"/>
                <w:lang w:val="en-GB"/>
              </w:rPr>
              <w:t>93.38</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1.01</w:t>
            </w:r>
          </w:p>
          <w:p w14:paraId="22521F5E" w14:textId="77777777" w:rsidR="00852848" w:rsidRPr="006A55D0" w:rsidRDefault="00430497" w:rsidP="00AC0FB5">
            <w:pPr>
              <w:spacing w:line="360" w:lineRule="auto"/>
              <w:jc w:val="both"/>
              <w:rPr>
                <w:color w:val="000000"/>
                <w:lang w:val="en-GB"/>
              </w:rPr>
            </w:pPr>
            <w:r w:rsidRPr="006A55D0">
              <w:rPr>
                <w:b/>
                <w:color w:val="000000"/>
                <w:lang w:val="en-GB"/>
              </w:rPr>
              <w:t>89.56</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0.85</w:t>
            </w:r>
          </w:p>
          <w:p w14:paraId="438A1624" w14:textId="77777777" w:rsidR="00852848" w:rsidRPr="006A55D0" w:rsidRDefault="00430497" w:rsidP="00AC0FB5">
            <w:pPr>
              <w:spacing w:line="360" w:lineRule="auto"/>
              <w:jc w:val="both"/>
              <w:rPr>
                <w:b/>
                <w:color w:val="000000"/>
                <w:lang w:val="en-GB"/>
              </w:rPr>
            </w:pPr>
            <w:r w:rsidRPr="006A55D0">
              <w:rPr>
                <w:b/>
                <w:color w:val="000000"/>
                <w:lang w:val="en-GB"/>
              </w:rPr>
              <w:t>92.73</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2.14</w:t>
            </w:r>
          </w:p>
          <w:p w14:paraId="23803760" w14:textId="77777777" w:rsidR="00852848" w:rsidRPr="006A55D0" w:rsidRDefault="00430497" w:rsidP="00AC0FB5">
            <w:pPr>
              <w:spacing w:line="360" w:lineRule="auto"/>
              <w:jc w:val="both"/>
              <w:rPr>
                <w:b/>
                <w:color w:val="000000"/>
                <w:lang w:val="en-GB"/>
              </w:rPr>
            </w:pPr>
            <w:r w:rsidRPr="006A55D0">
              <w:rPr>
                <w:b/>
                <w:color w:val="000000"/>
                <w:lang w:val="en-GB"/>
              </w:rPr>
              <w:t>93.43</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1.68</w:t>
            </w:r>
          </w:p>
        </w:tc>
        <w:tc>
          <w:tcPr>
            <w:tcW w:w="2305" w:type="dxa"/>
            <w:shd w:val="clear" w:color="auto" w:fill="FFFFFF"/>
          </w:tcPr>
          <w:p w14:paraId="08D91E9E" w14:textId="77777777" w:rsidR="00852848" w:rsidRPr="006A55D0" w:rsidRDefault="00430497" w:rsidP="00AC0FB5">
            <w:pPr>
              <w:spacing w:line="360" w:lineRule="auto"/>
              <w:jc w:val="both"/>
              <w:rPr>
                <w:b/>
                <w:color w:val="000000"/>
                <w:lang w:val="en-GB"/>
              </w:rPr>
            </w:pPr>
            <w:r w:rsidRPr="006A55D0">
              <w:rPr>
                <w:b/>
                <w:color w:val="000000"/>
                <w:lang w:val="en-GB"/>
              </w:rPr>
              <w:t>61.92</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2.5</w:t>
            </w:r>
          </w:p>
          <w:p w14:paraId="0C78447B" w14:textId="77777777" w:rsidR="00852848" w:rsidRPr="006A55D0" w:rsidRDefault="00430497" w:rsidP="00AC0FB5">
            <w:pPr>
              <w:spacing w:line="360" w:lineRule="auto"/>
              <w:jc w:val="both"/>
              <w:rPr>
                <w:b/>
                <w:color w:val="000000"/>
                <w:lang w:val="en-GB"/>
              </w:rPr>
            </w:pPr>
            <w:r w:rsidRPr="006A55D0">
              <w:rPr>
                <w:b/>
                <w:color w:val="000000"/>
                <w:lang w:val="en-GB"/>
              </w:rPr>
              <w:t>68.74</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5.41</w:t>
            </w:r>
          </w:p>
          <w:p w14:paraId="7CE7D52F" w14:textId="77777777" w:rsidR="00852848" w:rsidRPr="006A55D0" w:rsidRDefault="00430497" w:rsidP="00AC0FB5">
            <w:pPr>
              <w:spacing w:line="360" w:lineRule="auto"/>
              <w:jc w:val="both"/>
              <w:rPr>
                <w:b/>
                <w:color w:val="000000"/>
                <w:lang w:val="en-GB"/>
              </w:rPr>
            </w:pPr>
            <w:r w:rsidRPr="006A55D0">
              <w:rPr>
                <w:b/>
                <w:color w:val="000000"/>
                <w:lang w:val="en-GB"/>
              </w:rPr>
              <w:t>53.84</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5.49</w:t>
            </w:r>
          </w:p>
          <w:p w14:paraId="64EA563F" w14:textId="77777777" w:rsidR="00852848" w:rsidRPr="006A55D0" w:rsidRDefault="00430497" w:rsidP="00AC0FB5">
            <w:pPr>
              <w:spacing w:line="360" w:lineRule="auto"/>
              <w:jc w:val="both"/>
              <w:rPr>
                <w:b/>
                <w:color w:val="000000"/>
                <w:lang w:val="en-GB"/>
              </w:rPr>
            </w:pPr>
            <w:r w:rsidRPr="006A55D0">
              <w:rPr>
                <w:b/>
                <w:color w:val="000000"/>
                <w:lang w:val="en-GB"/>
              </w:rPr>
              <w:t>68.05</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6.18</w:t>
            </w:r>
          </w:p>
        </w:tc>
        <w:tc>
          <w:tcPr>
            <w:tcW w:w="2308" w:type="dxa"/>
            <w:shd w:val="clear" w:color="auto" w:fill="FFFFFF"/>
          </w:tcPr>
          <w:p w14:paraId="0CFB9791" w14:textId="77777777" w:rsidR="00852848" w:rsidRPr="006A55D0" w:rsidRDefault="00430497" w:rsidP="00AC0FB5">
            <w:pPr>
              <w:spacing w:line="360" w:lineRule="auto"/>
              <w:jc w:val="both"/>
              <w:rPr>
                <w:b/>
                <w:color w:val="000000"/>
                <w:lang w:val="en-GB"/>
              </w:rPr>
            </w:pPr>
            <w:r w:rsidRPr="006A55D0">
              <w:rPr>
                <w:b/>
                <w:color w:val="000000"/>
                <w:lang w:val="en-GB"/>
              </w:rPr>
              <w:t>50.82</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5.68</w:t>
            </w:r>
          </w:p>
          <w:p w14:paraId="2AF23FA3" w14:textId="77777777" w:rsidR="00852848" w:rsidRPr="006A55D0" w:rsidRDefault="00430497" w:rsidP="00AC0FB5">
            <w:pPr>
              <w:spacing w:line="360" w:lineRule="auto"/>
              <w:jc w:val="both"/>
              <w:rPr>
                <w:b/>
                <w:color w:val="000000"/>
                <w:lang w:val="en-GB"/>
              </w:rPr>
            </w:pPr>
            <w:r w:rsidRPr="006A55D0">
              <w:rPr>
                <w:b/>
                <w:color w:val="000000"/>
                <w:lang w:val="en-GB"/>
              </w:rPr>
              <w:t>75.3</w:t>
            </w:r>
            <w:r w:rsidR="00E63377" w:rsidRPr="006A55D0">
              <w:rPr>
                <w:b/>
                <w:color w:val="000000"/>
                <w:lang w:val="en-GB"/>
              </w:rPr>
              <w:t>0</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2.99</w:t>
            </w:r>
          </w:p>
          <w:p w14:paraId="2A801F44" w14:textId="77777777" w:rsidR="00852848" w:rsidRPr="006A55D0" w:rsidRDefault="00430497" w:rsidP="00AC0FB5">
            <w:pPr>
              <w:spacing w:line="360" w:lineRule="auto"/>
              <w:jc w:val="both"/>
              <w:rPr>
                <w:b/>
                <w:color w:val="000000"/>
                <w:lang w:val="en-GB"/>
              </w:rPr>
            </w:pPr>
            <w:r w:rsidRPr="006A55D0">
              <w:rPr>
                <w:b/>
                <w:color w:val="000000"/>
                <w:lang w:val="en-GB"/>
              </w:rPr>
              <w:t>60.83</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6.87</w:t>
            </w:r>
          </w:p>
          <w:p w14:paraId="103C3F62" w14:textId="77777777" w:rsidR="00852848" w:rsidRPr="006A55D0" w:rsidRDefault="00430497" w:rsidP="00E11B55">
            <w:pPr>
              <w:spacing w:line="360" w:lineRule="auto"/>
              <w:jc w:val="both"/>
              <w:rPr>
                <w:b/>
                <w:color w:val="000000"/>
                <w:lang w:val="en-GB"/>
              </w:rPr>
            </w:pPr>
            <w:r w:rsidRPr="006A55D0">
              <w:rPr>
                <w:b/>
                <w:color w:val="000000"/>
                <w:lang w:val="en-GB"/>
              </w:rPr>
              <w:t>64</w:t>
            </w:r>
            <w:r w:rsidR="00E11B55" w:rsidRPr="006A55D0">
              <w:rPr>
                <w:b/>
                <w:color w:val="000000"/>
                <w:lang w:val="en-GB"/>
              </w:rPr>
              <w:t>.</w:t>
            </w:r>
            <w:r w:rsidRPr="006A55D0">
              <w:rPr>
                <w:b/>
                <w:color w:val="000000"/>
                <w:lang w:val="en-GB"/>
              </w:rPr>
              <w:t>28</w:t>
            </w:r>
            <w:r w:rsidR="00E11B55" w:rsidRPr="006A55D0">
              <w:rPr>
                <w:b/>
                <w:color w:val="000000"/>
                <w:lang w:val="en-GB"/>
              </w:rPr>
              <w:t xml:space="preserve"> </w:t>
            </w:r>
            <w:r w:rsidRPr="006A55D0">
              <w:rPr>
                <w:color w:val="000000"/>
                <w:lang w:val="en-GB"/>
              </w:rPr>
              <w:t>±</w:t>
            </w:r>
            <w:r w:rsidR="00E11B55" w:rsidRPr="006A55D0">
              <w:rPr>
                <w:color w:val="000000"/>
                <w:lang w:val="en-GB"/>
              </w:rPr>
              <w:t xml:space="preserve"> </w:t>
            </w:r>
            <w:r w:rsidRPr="006A55D0">
              <w:rPr>
                <w:color w:val="000000"/>
                <w:lang w:val="en-GB"/>
              </w:rPr>
              <w:t>4.91</w:t>
            </w:r>
          </w:p>
        </w:tc>
      </w:tr>
    </w:tbl>
    <w:p w14:paraId="4225E0AD" w14:textId="77777777" w:rsidR="00852848" w:rsidRPr="006A55D0" w:rsidRDefault="00852848" w:rsidP="00684AF4">
      <w:pPr>
        <w:jc w:val="both"/>
        <w:rPr>
          <w:b/>
          <w:lang w:val="en-GB"/>
        </w:rPr>
      </w:pPr>
    </w:p>
    <w:tbl>
      <w:tblPr>
        <w:tblW w:w="0" w:type="auto"/>
        <w:tblBorders>
          <w:top w:val="single" w:sz="8" w:space="0" w:color="000000"/>
          <w:bottom w:val="single" w:sz="8" w:space="0" w:color="000000"/>
        </w:tblBorders>
        <w:tblLook w:val="04A0" w:firstRow="1" w:lastRow="0" w:firstColumn="1" w:lastColumn="0" w:noHBand="0" w:noVBand="1"/>
      </w:tblPr>
      <w:tblGrid>
        <w:gridCol w:w="2235"/>
        <w:gridCol w:w="2250"/>
        <w:gridCol w:w="2244"/>
        <w:gridCol w:w="2268"/>
      </w:tblGrid>
      <w:tr w:rsidR="00852848" w:rsidRPr="006A55D0" w14:paraId="3EE38970" w14:textId="77777777" w:rsidTr="00AC0FB5">
        <w:trPr>
          <w:trHeight w:val="422"/>
        </w:trPr>
        <w:tc>
          <w:tcPr>
            <w:tcW w:w="9221" w:type="dxa"/>
            <w:gridSpan w:val="4"/>
            <w:tcBorders>
              <w:top w:val="single" w:sz="8" w:space="0" w:color="000000"/>
              <w:bottom w:val="single" w:sz="4" w:space="0" w:color="auto"/>
            </w:tcBorders>
            <w:shd w:val="clear" w:color="auto" w:fill="FFFFFF"/>
            <w:vAlign w:val="center"/>
          </w:tcPr>
          <w:p w14:paraId="422920FE" w14:textId="77777777" w:rsidR="00852848" w:rsidRPr="006A55D0" w:rsidRDefault="00C808D3" w:rsidP="00BE76B9">
            <w:pPr>
              <w:jc w:val="center"/>
              <w:rPr>
                <w:b/>
                <w:bCs/>
                <w:color w:val="000000"/>
                <w:lang w:val="en-GB"/>
              </w:rPr>
            </w:pPr>
            <w:r w:rsidRPr="006A55D0">
              <w:rPr>
                <w:b/>
                <w:bCs/>
                <w:color w:val="000000"/>
                <w:lang w:val="en-GB"/>
              </w:rPr>
              <w:t xml:space="preserve">            </w:t>
            </w:r>
            <w:r w:rsidR="004A7A58" w:rsidRPr="006A55D0">
              <w:rPr>
                <w:b/>
                <w:bCs/>
                <w:color w:val="000000"/>
                <w:lang w:val="en-GB"/>
              </w:rPr>
              <w:t xml:space="preserve"> </w:t>
            </w:r>
            <w:r w:rsidR="00620C78" w:rsidRPr="006A55D0">
              <w:rPr>
                <w:b/>
                <w:bCs/>
                <w:color w:val="000000"/>
                <w:lang w:val="en-GB"/>
              </w:rPr>
              <w:t xml:space="preserve">Percentage of mitochondria </w:t>
            </w:r>
            <w:r w:rsidR="0068718E" w:rsidRPr="006A55D0">
              <w:rPr>
                <w:b/>
                <w:bCs/>
                <w:color w:val="000000"/>
                <w:lang w:val="en-GB"/>
              </w:rPr>
              <w:t xml:space="preserve">displaying </w:t>
            </w:r>
            <w:r w:rsidR="00620C78" w:rsidRPr="006A55D0">
              <w:rPr>
                <w:b/>
                <w:bCs/>
                <w:color w:val="000000"/>
                <w:lang w:val="en-GB"/>
              </w:rPr>
              <w:t xml:space="preserve">POLG </w:t>
            </w:r>
            <w:r w:rsidR="0068718E" w:rsidRPr="006A55D0">
              <w:rPr>
                <w:b/>
                <w:bCs/>
                <w:color w:val="000000"/>
                <w:lang w:val="en-GB"/>
              </w:rPr>
              <w:t>signal</w:t>
            </w:r>
            <w:r w:rsidR="009D09AC" w:rsidRPr="006A55D0">
              <w:rPr>
                <w:b/>
                <w:bCs/>
                <w:color w:val="000000"/>
                <w:lang w:val="en-GB"/>
              </w:rPr>
              <w:t xml:space="preserve"> (TOM22</w:t>
            </w:r>
            <w:r w:rsidR="009D09AC" w:rsidRPr="006A55D0">
              <w:rPr>
                <w:b/>
                <w:bCs/>
                <w:color w:val="000000"/>
                <w:vertAlign w:val="superscript"/>
                <w:lang w:val="en-GB"/>
              </w:rPr>
              <w:t>+</w:t>
            </w:r>
            <w:r w:rsidR="009D09AC" w:rsidRPr="006A55D0">
              <w:rPr>
                <w:b/>
                <w:bCs/>
                <w:color w:val="000000"/>
                <w:lang w:val="en-GB"/>
              </w:rPr>
              <w:t>/POLG</w:t>
            </w:r>
            <w:r w:rsidR="009D09AC" w:rsidRPr="006A55D0">
              <w:rPr>
                <w:b/>
                <w:bCs/>
                <w:color w:val="000000"/>
                <w:vertAlign w:val="superscript"/>
                <w:lang w:val="en-GB"/>
              </w:rPr>
              <w:t>+</w:t>
            </w:r>
            <w:r w:rsidR="009D09AC" w:rsidRPr="006A55D0">
              <w:rPr>
                <w:b/>
                <w:bCs/>
                <w:color w:val="000000"/>
                <w:lang w:val="en-GB"/>
              </w:rPr>
              <w:t>)</w:t>
            </w:r>
          </w:p>
        </w:tc>
      </w:tr>
      <w:tr w:rsidR="00852848" w:rsidRPr="006A55D0" w14:paraId="6090A390" w14:textId="77777777" w:rsidTr="00AC0FB5">
        <w:trPr>
          <w:trHeight w:val="413"/>
        </w:trPr>
        <w:tc>
          <w:tcPr>
            <w:tcW w:w="2304" w:type="dxa"/>
            <w:tcBorders>
              <w:top w:val="single" w:sz="4" w:space="0" w:color="auto"/>
              <w:left w:val="nil"/>
              <w:right w:val="nil"/>
            </w:tcBorders>
            <w:shd w:val="clear" w:color="auto" w:fill="FFFFFF"/>
          </w:tcPr>
          <w:p w14:paraId="3A1C6D5F" w14:textId="77777777" w:rsidR="00852848" w:rsidRPr="006A55D0" w:rsidRDefault="00852848" w:rsidP="00C53D7E">
            <w:pPr>
              <w:spacing w:line="360" w:lineRule="auto"/>
              <w:jc w:val="both"/>
              <w:rPr>
                <w:b/>
                <w:bCs/>
                <w:color w:val="000000"/>
                <w:lang w:val="en-GB"/>
              </w:rPr>
            </w:pPr>
          </w:p>
        </w:tc>
        <w:tc>
          <w:tcPr>
            <w:tcW w:w="2304" w:type="dxa"/>
            <w:tcBorders>
              <w:top w:val="single" w:sz="4" w:space="0" w:color="auto"/>
              <w:left w:val="nil"/>
              <w:right w:val="nil"/>
            </w:tcBorders>
            <w:shd w:val="clear" w:color="auto" w:fill="FFFFFF"/>
          </w:tcPr>
          <w:p w14:paraId="6F9CADA0" w14:textId="77777777" w:rsidR="00852848" w:rsidRPr="006A55D0" w:rsidRDefault="00852848" w:rsidP="00C53D7E">
            <w:pPr>
              <w:spacing w:line="360" w:lineRule="auto"/>
              <w:jc w:val="both"/>
              <w:rPr>
                <w:color w:val="000000"/>
                <w:lang w:val="en-GB"/>
              </w:rPr>
            </w:pPr>
            <w:r w:rsidRPr="006A55D0">
              <w:rPr>
                <w:color w:val="000000"/>
                <w:lang w:val="en-GB"/>
              </w:rPr>
              <w:t>Non-infected</w:t>
            </w:r>
          </w:p>
        </w:tc>
        <w:tc>
          <w:tcPr>
            <w:tcW w:w="2305" w:type="dxa"/>
            <w:tcBorders>
              <w:top w:val="single" w:sz="4" w:space="0" w:color="auto"/>
              <w:left w:val="nil"/>
              <w:right w:val="nil"/>
            </w:tcBorders>
            <w:shd w:val="clear" w:color="auto" w:fill="FFFFFF"/>
          </w:tcPr>
          <w:p w14:paraId="68BDC457" w14:textId="77777777" w:rsidR="00852848" w:rsidRPr="006A55D0" w:rsidRDefault="006633E7" w:rsidP="00C53D7E">
            <w:pPr>
              <w:spacing w:line="360" w:lineRule="auto"/>
              <w:jc w:val="both"/>
              <w:rPr>
                <w:i/>
                <w:color w:val="000000"/>
                <w:lang w:val="en-GB"/>
              </w:rPr>
            </w:pPr>
            <w:r w:rsidRPr="006A55D0">
              <w:rPr>
                <w:i/>
                <w:color w:val="000000"/>
                <w:lang w:val="en-GB"/>
              </w:rPr>
              <w:t xml:space="preserve"> </w:t>
            </w:r>
            <w:r w:rsidR="00852848" w:rsidRPr="006A55D0">
              <w:rPr>
                <w:i/>
                <w:color w:val="000000"/>
                <w:lang w:val="en-GB"/>
              </w:rPr>
              <w:t>Hp 26695</w:t>
            </w:r>
          </w:p>
        </w:tc>
        <w:tc>
          <w:tcPr>
            <w:tcW w:w="2308" w:type="dxa"/>
            <w:tcBorders>
              <w:top w:val="single" w:sz="4" w:space="0" w:color="auto"/>
              <w:left w:val="nil"/>
              <w:right w:val="nil"/>
            </w:tcBorders>
            <w:shd w:val="clear" w:color="auto" w:fill="FFFFFF"/>
          </w:tcPr>
          <w:p w14:paraId="53222920" w14:textId="77777777" w:rsidR="00852848" w:rsidRPr="006A55D0" w:rsidRDefault="00852848" w:rsidP="00C53D7E">
            <w:pPr>
              <w:spacing w:line="360" w:lineRule="auto"/>
              <w:ind w:left="-109"/>
              <w:jc w:val="both"/>
              <w:rPr>
                <w:i/>
                <w:color w:val="000000"/>
                <w:lang w:val="en-GB"/>
              </w:rPr>
            </w:pPr>
            <w:r w:rsidRPr="006A55D0">
              <w:rPr>
                <w:i/>
                <w:color w:val="000000"/>
                <w:lang w:val="en-GB"/>
              </w:rPr>
              <w:t>Hp 26695∆vacA</w:t>
            </w:r>
          </w:p>
        </w:tc>
      </w:tr>
      <w:tr w:rsidR="00852848" w:rsidRPr="006A55D0" w14:paraId="0509A3E1" w14:textId="77777777" w:rsidTr="00C53D7E">
        <w:trPr>
          <w:trHeight w:val="1425"/>
        </w:trPr>
        <w:tc>
          <w:tcPr>
            <w:tcW w:w="2304" w:type="dxa"/>
            <w:shd w:val="clear" w:color="auto" w:fill="FFFFFF"/>
          </w:tcPr>
          <w:p w14:paraId="27DFBD94" w14:textId="77777777" w:rsidR="00852848" w:rsidRPr="006A55D0" w:rsidRDefault="00852848" w:rsidP="00AC0FB5">
            <w:pPr>
              <w:spacing w:line="360" w:lineRule="auto"/>
              <w:jc w:val="both"/>
              <w:rPr>
                <w:b/>
                <w:bCs/>
                <w:color w:val="000000"/>
                <w:lang w:val="en-GB"/>
              </w:rPr>
            </w:pPr>
            <w:r w:rsidRPr="006A55D0">
              <w:rPr>
                <w:b/>
                <w:bCs/>
                <w:color w:val="000000"/>
                <w:lang w:val="en-GB"/>
              </w:rPr>
              <w:t>2h</w:t>
            </w:r>
          </w:p>
          <w:p w14:paraId="4D78B0AE" w14:textId="77777777" w:rsidR="00852848" w:rsidRPr="006A55D0" w:rsidRDefault="00852848" w:rsidP="00AC0FB5">
            <w:pPr>
              <w:spacing w:line="360" w:lineRule="auto"/>
              <w:jc w:val="both"/>
              <w:rPr>
                <w:b/>
                <w:bCs/>
                <w:color w:val="000000"/>
                <w:lang w:val="en-GB"/>
              </w:rPr>
            </w:pPr>
            <w:r w:rsidRPr="006A55D0">
              <w:rPr>
                <w:b/>
                <w:bCs/>
                <w:color w:val="000000"/>
                <w:lang w:val="en-GB"/>
              </w:rPr>
              <w:t>6h</w:t>
            </w:r>
          </w:p>
          <w:p w14:paraId="2A1EDBDA" w14:textId="77777777" w:rsidR="00852848" w:rsidRPr="006A55D0" w:rsidRDefault="00852848" w:rsidP="00AC0FB5">
            <w:pPr>
              <w:spacing w:line="360" w:lineRule="auto"/>
              <w:jc w:val="both"/>
              <w:rPr>
                <w:b/>
                <w:bCs/>
                <w:color w:val="000000"/>
                <w:lang w:val="en-GB"/>
              </w:rPr>
            </w:pPr>
            <w:r w:rsidRPr="006A55D0">
              <w:rPr>
                <w:b/>
                <w:bCs/>
                <w:color w:val="000000"/>
                <w:lang w:val="en-GB"/>
              </w:rPr>
              <w:t>24h</w:t>
            </w:r>
          </w:p>
          <w:p w14:paraId="7CE50F76" w14:textId="77777777" w:rsidR="00852848" w:rsidRPr="006A55D0" w:rsidRDefault="00852848" w:rsidP="00AC0FB5">
            <w:pPr>
              <w:spacing w:line="360" w:lineRule="auto"/>
              <w:jc w:val="both"/>
              <w:rPr>
                <w:b/>
                <w:bCs/>
                <w:color w:val="000000"/>
                <w:lang w:val="en-GB"/>
              </w:rPr>
            </w:pPr>
            <w:r w:rsidRPr="006A55D0">
              <w:rPr>
                <w:b/>
                <w:bCs/>
                <w:color w:val="000000"/>
                <w:lang w:val="en-GB"/>
              </w:rPr>
              <w:t>48h</w:t>
            </w:r>
          </w:p>
        </w:tc>
        <w:tc>
          <w:tcPr>
            <w:tcW w:w="2304" w:type="dxa"/>
            <w:shd w:val="clear" w:color="auto" w:fill="FFFFFF"/>
          </w:tcPr>
          <w:p w14:paraId="7A8F16D4" w14:textId="77777777" w:rsidR="00852848" w:rsidRPr="006A55D0" w:rsidRDefault="009C7A61" w:rsidP="00AC0FB5">
            <w:pPr>
              <w:spacing w:line="360" w:lineRule="auto"/>
              <w:jc w:val="both"/>
              <w:rPr>
                <w:b/>
                <w:color w:val="000000"/>
                <w:lang w:val="en-GB"/>
              </w:rPr>
            </w:pPr>
            <w:r w:rsidRPr="006A55D0">
              <w:rPr>
                <w:b/>
                <w:color w:val="000000"/>
                <w:lang w:val="en-GB"/>
              </w:rPr>
              <w:t>89.62</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1.30</w:t>
            </w:r>
          </w:p>
          <w:p w14:paraId="5E6BB1AF" w14:textId="77777777" w:rsidR="00852848" w:rsidRPr="006A55D0" w:rsidRDefault="009C7A61" w:rsidP="00AC0FB5">
            <w:pPr>
              <w:spacing w:line="360" w:lineRule="auto"/>
              <w:jc w:val="both"/>
              <w:rPr>
                <w:b/>
                <w:color w:val="000000"/>
                <w:lang w:val="en-GB"/>
              </w:rPr>
            </w:pPr>
            <w:r w:rsidRPr="006A55D0">
              <w:rPr>
                <w:b/>
                <w:color w:val="000000"/>
                <w:lang w:val="en-GB"/>
              </w:rPr>
              <w:t>88.72</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0.85</w:t>
            </w:r>
          </w:p>
          <w:p w14:paraId="648C6B5A" w14:textId="77777777" w:rsidR="00852848" w:rsidRPr="006A55D0" w:rsidRDefault="009C7A61" w:rsidP="00AC0FB5">
            <w:pPr>
              <w:spacing w:line="360" w:lineRule="auto"/>
              <w:jc w:val="both"/>
              <w:rPr>
                <w:b/>
                <w:color w:val="000000"/>
                <w:lang w:val="en-GB"/>
              </w:rPr>
            </w:pPr>
            <w:r w:rsidRPr="006A55D0">
              <w:rPr>
                <w:b/>
                <w:color w:val="000000"/>
                <w:lang w:val="en-GB"/>
              </w:rPr>
              <w:t>95.35</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0.89</w:t>
            </w:r>
          </w:p>
          <w:p w14:paraId="79FF414B" w14:textId="77777777" w:rsidR="00852848" w:rsidRPr="006A55D0" w:rsidRDefault="009C7A61" w:rsidP="00AC0FB5">
            <w:pPr>
              <w:spacing w:line="360" w:lineRule="auto"/>
              <w:jc w:val="both"/>
              <w:rPr>
                <w:b/>
                <w:color w:val="000000"/>
                <w:lang w:val="en-GB"/>
              </w:rPr>
            </w:pPr>
            <w:r w:rsidRPr="006A55D0">
              <w:rPr>
                <w:b/>
                <w:color w:val="000000"/>
                <w:lang w:val="en-GB"/>
              </w:rPr>
              <w:t>89.55</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1.24</w:t>
            </w:r>
          </w:p>
        </w:tc>
        <w:tc>
          <w:tcPr>
            <w:tcW w:w="2305" w:type="dxa"/>
            <w:shd w:val="clear" w:color="auto" w:fill="FFFFFF"/>
          </w:tcPr>
          <w:p w14:paraId="5078E623" w14:textId="77777777" w:rsidR="00852848" w:rsidRPr="006A55D0" w:rsidRDefault="00CC7817" w:rsidP="00AC0FB5">
            <w:pPr>
              <w:spacing w:line="360" w:lineRule="auto"/>
              <w:jc w:val="both"/>
              <w:rPr>
                <w:b/>
                <w:color w:val="000000"/>
                <w:lang w:val="en-GB"/>
              </w:rPr>
            </w:pPr>
            <w:r w:rsidRPr="006A55D0">
              <w:rPr>
                <w:b/>
                <w:color w:val="000000"/>
                <w:lang w:val="en-GB"/>
              </w:rPr>
              <w:t>99.90</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4.26</w:t>
            </w:r>
          </w:p>
          <w:p w14:paraId="4921AB59" w14:textId="77777777" w:rsidR="00852848" w:rsidRPr="006A55D0" w:rsidRDefault="00CC7817" w:rsidP="00AC0FB5">
            <w:pPr>
              <w:spacing w:line="360" w:lineRule="auto"/>
              <w:jc w:val="both"/>
              <w:rPr>
                <w:b/>
                <w:color w:val="000000"/>
                <w:lang w:val="en-GB"/>
              </w:rPr>
            </w:pPr>
            <w:r w:rsidRPr="006A55D0">
              <w:rPr>
                <w:b/>
                <w:color w:val="000000"/>
                <w:lang w:val="en-GB"/>
              </w:rPr>
              <w:t>82.58</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1.76</w:t>
            </w:r>
          </w:p>
          <w:p w14:paraId="2BB75EFC" w14:textId="77777777" w:rsidR="00852848" w:rsidRPr="006A55D0" w:rsidRDefault="00CC7817" w:rsidP="00AC0FB5">
            <w:pPr>
              <w:spacing w:line="360" w:lineRule="auto"/>
              <w:jc w:val="both"/>
              <w:rPr>
                <w:b/>
                <w:color w:val="000000"/>
                <w:lang w:val="en-GB"/>
              </w:rPr>
            </w:pPr>
            <w:r w:rsidRPr="006A55D0">
              <w:rPr>
                <w:b/>
                <w:color w:val="000000"/>
                <w:lang w:val="en-GB"/>
              </w:rPr>
              <w:t>51.87</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7.23</w:t>
            </w:r>
          </w:p>
          <w:p w14:paraId="34C3A15F" w14:textId="77777777" w:rsidR="00852848" w:rsidRPr="006A55D0" w:rsidRDefault="00CC7817" w:rsidP="00AC0FB5">
            <w:pPr>
              <w:spacing w:line="360" w:lineRule="auto"/>
              <w:jc w:val="both"/>
              <w:rPr>
                <w:b/>
                <w:color w:val="000000"/>
                <w:lang w:val="en-GB"/>
              </w:rPr>
            </w:pPr>
            <w:r w:rsidRPr="006A55D0">
              <w:rPr>
                <w:b/>
                <w:color w:val="000000"/>
                <w:lang w:val="en-GB"/>
              </w:rPr>
              <w:t>76.91</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6.60</w:t>
            </w:r>
          </w:p>
        </w:tc>
        <w:tc>
          <w:tcPr>
            <w:tcW w:w="2308" w:type="dxa"/>
            <w:shd w:val="clear" w:color="auto" w:fill="FFFFFF"/>
          </w:tcPr>
          <w:p w14:paraId="5012795A" w14:textId="77777777" w:rsidR="00EF1E5B" w:rsidRPr="006A55D0" w:rsidRDefault="00C808D3" w:rsidP="00AC0FB5">
            <w:pPr>
              <w:spacing w:line="360" w:lineRule="auto"/>
              <w:jc w:val="both"/>
              <w:rPr>
                <w:b/>
                <w:color w:val="000000"/>
                <w:lang w:val="en-GB"/>
              </w:rPr>
            </w:pPr>
            <w:r w:rsidRPr="006A55D0">
              <w:rPr>
                <w:b/>
                <w:color w:val="000000"/>
                <w:lang w:val="en-GB"/>
              </w:rPr>
              <w:t xml:space="preserve"> </w:t>
            </w:r>
            <w:r w:rsidR="006D2DFD" w:rsidRPr="006A55D0">
              <w:rPr>
                <w:b/>
                <w:color w:val="000000"/>
                <w:lang w:val="en-GB"/>
              </w:rPr>
              <w:t xml:space="preserve"> </w:t>
            </w:r>
            <w:r w:rsidR="00EF1E5B" w:rsidRPr="006A55D0">
              <w:rPr>
                <w:b/>
                <w:color w:val="000000"/>
                <w:lang w:val="en-GB"/>
              </w:rPr>
              <w:t>6.42</w:t>
            </w:r>
            <w:r w:rsidR="00E622FF" w:rsidRPr="006A55D0">
              <w:rPr>
                <w:b/>
                <w:color w:val="000000"/>
                <w:lang w:val="en-GB"/>
              </w:rPr>
              <w:t xml:space="preserve"> </w:t>
            </w:r>
            <w:r w:rsidR="00EF1E5B" w:rsidRPr="006A55D0">
              <w:rPr>
                <w:color w:val="000000"/>
                <w:lang w:val="en-GB"/>
              </w:rPr>
              <w:t>±</w:t>
            </w:r>
            <w:r w:rsidR="00E622FF" w:rsidRPr="006A55D0">
              <w:rPr>
                <w:color w:val="000000"/>
                <w:lang w:val="en-GB"/>
              </w:rPr>
              <w:t xml:space="preserve"> </w:t>
            </w:r>
            <w:r w:rsidR="00EF1E5B" w:rsidRPr="006A55D0">
              <w:rPr>
                <w:color w:val="000000"/>
                <w:lang w:val="en-GB"/>
              </w:rPr>
              <w:t>0.87</w:t>
            </w:r>
          </w:p>
          <w:p w14:paraId="6FC6423E" w14:textId="77777777" w:rsidR="00EF1E5B" w:rsidRPr="006A55D0" w:rsidRDefault="00EF1E5B" w:rsidP="00AC0FB5">
            <w:pPr>
              <w:spacing w:line="360" w:lineRule="auto"/>
              <w:jc w:val="both"/>
              <w:rPr>
                <w:b/>
                <w:color w:val="000000"/>
                <w:lang w:val="en-GB"/>
              </w:rPr>
            </w:pPr>
            <w:r w:rsidRPr="006A55D0">
              <w:rPr>
                <w:b/>
                <w:color w:val="000000"/>
                <w:lang w:val="en-GB"/>
              </w:rPr>
              <w:t>95.22</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1.79</w:t>
            </w:r>
          </w:p>
          <w:p w14:paraId="23E8287B" w14:textId="77777777" w:rsidR="00EF1E5B" w:rsidRPr="006A55D0" w:rsidRDefault="00EF1E5B" w:rsidP="00AC0FB5">
            <w:pPr>
              <w:spacing w:line="360" w:lineRule="auto"/>
              <w:jc w:val="both"/>
              <w:rPr>
                <w:b/>
                <w:color w:val="000000"/>
                <w:lang w:val="en-GB"/>
              </w:rPr>
            </w:pPr>
            <w:r w:rsidRPr="006A55D0">
              <w:rPr>
                <w:b/>
                <w:color w:val="000000"/>
                <w:lang w:val="en-GB"/>
              </w:rPr>
              <w:t>66.33</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3.51</w:t>
            </w:r>
          </w:p>
          <w:p w14:paraId="1C65B626" w14:textId="77777777" w:rsidR="00852848" w:rsidRPr="006A55D0" w:rsidRDefault="00EF1E5B" w:rsidP="00AC0FB5">
            <w:pPr>
              <w:spacing w:line="360" w:lineRule="auto"/>
              <w:jc w:val="both"/>
              <w:rPr>
                <w:b/>
                <w:color w:val="000000"/>
                <w:lang w:val="en-GB"/>
              </w:rPr>
            </w:pPr>
            <w:r w:rsidRPr="006A55D0">
              <w:rPr>
                <w:b/>
                <w:color w:val="000000"/>
                <w:lang w:val="en-GB"/>
              </w:rPr>
              <w:t>62.32</w:t>
            </w:r>
            <w:r w:rsidR="00E622FF" w:rsidRPr="006A55D0">
              <w:rPr>
                <w:b/>
                <w:color w:val="000000"/>
                <w:lang w:val="en-GB"/>
              </w:rPr>
              <w:t xml:space="preserve"> </w:t>
            </w:r>
            <w:r w:rsidRPr="006A55D0">
              <w:rPr>
                <w:color w:val="000000"/>
                <w:lang w:val="en-GB"/>
              </w:rPr>
              <w:t>±</w:t>
            </w:r>
            <w:r w:rsidR="00E622FF" w:rsidRPr="006A55D0">
              <w:rPr>
                <w:color w:val="000000"/>
                <w:lang w:val="en-GB"/>
              </w:rPr>
              <w:t xml:space="preserve"> </w:t>
            </w:r>
            <w:r w:rsidRPr="006A55D0">
              <w:rPr>
                <w:color w:val="000000"/>
                <w:lang w:val="en-GB"/>
              </w:rPr>
              <w:t>4.34</w:t>
            </w:r>
          </w:p>
        </w:tc>
      </w:tr>
    </w:tbl>
    <w:p w14:paraId="5DE09A92" w14:textId="77777777" w:rsidR="00BE76B9" w:rsidRPr="006A55D0" w:rsidRDefault="00BE76B9" w:rsidP="00BE76B9">
      <w:pPr>
        <w:jc w:val="both"/>
        <w:rPr>
          <w:b/>
          <w:lang w:val="en-GB"/>
        </w:rPr>
      </w:pPr>
    </w:p>
    <w:p w14:paraId="0C96B6D9" w14:textId="77777777" w:rsidR="00852848" w:rsidRPr="006A55D0" w:rsidRDefault="00430497" w:rsidP="00BE76B9">
      <w:pPr>
        <w:jc w:val="both"/>
        <w:rPr>
          <w:b/>
          <w:lang w:val="en-GB"/>
        </w:rPr>
      </w:pPr>
      <w:r w:rsidRPr="006A55D0">
        <w:rPr>
          <w:b/>
          <w:lang w:val="en-GB"/>
        </w:rPr>
        <w:t>B)</w:t>
      </w:r>
    </w:p>
    <w:tbl>
      <w:tblPr>
        <w:tblW w:w="0" w:type="auto"/>
        <w:tblBorders>
          <w:top w:val="single" w:sz="8" w:space="0" w:color="000000"/>
          <w:bottom w:val="single" w:sz="8" w:space="0" w:color="000000"/>
        </w:tblBorders>
        <w:tblLook w:val="04A0" w:firstRow="1" w:lastRow="0" w:firstColumn="1" w:lastColumn="0" w:noHBand="0" w:noVBand="1"/>
      </w:tblPr>
      <w:tblGrid>
        <w:gridCol w:w="2235"/>
        <w:gridCol w:w="2250"/>
        <w:gridCol w:w="2244"/>
        <w:gridCol w:w="2268"/>
      </w:tblGrid>
      <w:tr w:rsidR="00852848" w:rsidRPr="006A55D0" w14:paraId="213869FF" w14:textId="77777777" w:rsidTr="00AC0FB5">
        <w:trPr>
          <w:trHeight w:val="423"/>
        </w:trPr>
        <w:tc>
          <w:tcPr>
            <w:tcW w:w="9221" w:type="dxa"/>
            <w:gridSpan w:val="4"/>
            <w:tcBorders>
              <w:top w:val="single" w:sz="8" w:space="0" w:color="000000"/>
              <w:bottom w:val="single" w:sz="4" w:space="0" w:color="auto"/>
            </w:tcBorders>
            <w:shd w:val="clear" w:color="auto" w:fill="FFFFFF"/>
            <w:vAlign w:val="center"/>
          </w:tcPr>
          <w:p w14:paraId="0CF15437" w14:textId="77777777" w:rsidR="00852848" w:rsidRPr="006A55D0" w:rsidRDefault="00C808D3" w:rsidP="00BE76B9">
            <w:pPr>
              <w:jc w:val="center"/>
              <w:rPr>
                <w:b/>
                <w:bCs/>
                <w:color w:val="000000"/>
                <w:lang w:val="en-GB"/>
              </w:rPr>
            </w:pPr>
            <w:r w:rsidRPr="006A55D0">
              <w:rPr>
                <w:b/>
                <w:bCs/>
                <w:color w:val="000000"/>
                <w:lang w:val="en-GB"/>
              </w:rPr>
              <w:t xml:space="preserve">        </w:t>
            </w:r>
            <w:r w:rsidR="00430497" w:rsidRPr="006A55D0">
              <w:rPr>
                <w:b/>
                <w:bCs/>
                <w:color w:val="000000"/>
                <w:lang w:val="en-GB"/>
              </w:rPr>
              <w:t xml:space="preserve">Percentage of intramitochondrial TFAM </w:t>
            </w:r>
            <w:r w:rsidR="009D09AC" w:rsidRPr="006A55D0">
              <w:rPr>
                <w:b/>
                <w:bCs/>
                <w:color w:val="000000"/>
                <w:lang w:val="en-GB"/>
              </w:rPr>
              <w:t>(TFAM</w:t>
            </w:r>
            <w:r w:rsidR="009D09AC" w:rsidRPr="006A55D0">
              <w:rPr>
                <w:b/>
                <w:bCs/>
                <w:color w:val="000000"/>
                <w:vertAlign w:val="superscript"/>
                <w:lang w:val="en-GB"/>
              </w:rPr>
              <w:t>+</w:t>
            </w:r>
            <w:r w:rsidR="009D09AC" w:rsidRPr="006A55D0">
              <w:rPr>
                <w:b/>
                <w:bCs/>
                <w:color w:val="000000"/>
                <w:lang w:val="en-GB"/>
              </w:rPr>
              <w:t>/TOM22</w:t>
            </w:r>
            <w:r w:rsidR="009D09AC" w:rsidRPr="006A55D0">
              <w:rPr>
                <w:b/>
                <w:bCs/>
                <w:color w:val="000000"/>
                <w:vertAlign w:val="superscript"/>
                <w:lang w:val="en-GB"/>
              </w:rPr>
              <w:t>+</w:t>
            </w:r>
            <w:r w:rsidR="009D09AC" w:rsidRPr="006A55D0">
              <w:rPr>
                <w:b/>
                <w:bCs/>
                <w:color w:val="000000"/>
                <w:lang w:val="en-GB"/>
              </w:rPr>
              <w:t>)</w:t>
            </w:r>
          </w:p>
        </w:tc>
      </w:tr>
      <w:tr w:rsidR="00852848" w:rsidRPr="006A55D0" w14:paraId="5A4AA1C9" w14:textId="77777777" w:rsidTr="00AC0FB5">
        <w:trPr>
          <w:trHeight w:val="414"/>
        </w:trPr>
        <w:tc>
          <w:tcPr>
            <w:tcW w:w="2304" w:type="dxa"/>
            <w:tcBorders>
              <w:top w:val="single" w:sz="4" w:space="0" w:color="auto"/>
              <w:left w:val="nil"/>
              <w:right w:val="nil"/>
            </w:tcBorders>
            <w:shd w:val="clear" w:color="auto" w:fill="FFFFFF"/>
          </w:tcPr>
          <w:p w14:paraId="0C470EF7" w14:textId="77777777" w:rsidR="00852848" w:rsidRPr="006A55D0" w:rsidRDefault="00852848" w:rsidP="00C53D7E">
            <w:pPr>
              <w:spacing w:line="360" w:lineRule="auto"/>
              <w:jc w:val="both"/>
              <w:rPr>
                <w:b/>
                <w:bCs/>
                <w:color w:val="000000"/>
                <w:lang w:val="en-GB"/>
              </w:rPr>
            </w:pPr>
          </w:p>
        </w:tc>
        <w:tc>
          <w:tcPr>
            <w:tcW w:w="2304" w:type="dxa"/>
            <w:tcBorders>
              <w:top w:val="single" w:sz="4" w:space="0" w:color="auto"/>
              <w:left w:val="nil"/>
              <w:right w:val="nil"/>
            </w:tcBorders>
            <w:shd w:val="clear" w:color="auto" w:fill="FFFFFF"/>
          </w:tcPr>
          <w:p w14:paraId="1D15DD78" w14:textId="77777777" w:rsidR="00852848" w:rsidRPr="006A55D0" w:rsidRDefault="00852848" w:rsidP="00C53D7E">
            <w:pPr>
              <w:spacing w:line="360" w:lineRule="auto"/>
              <w:jc w:val="both"/>
              <w:rPr>
                <w:color w:val="000000"/>
                <w:lang w:val="en-GB"/>
              </w:rPr>
            </w:pPr>
            <w:r w:rsidRPr="006A55D0">
              <w:rPr>
                <w:color w:val="000000"/>
                <w:lang w:val="en-GB"/>
              </w:rPr>
              <w:t>Non-infected</w:t>
            </w:r>
          </w:p>
        </w:tc>
        <w:tc>
          <w:tcPr>
            <w:tcW w:w="2305" w:type="dxa"/>
            <w:tcBorders>
              <w:top w:val="single" w:sz="4" w:space="0" w:color="auto"/>
              <w:left w:val="nil"/>
              <w:right w:val="nil"/>
            </w:tcBorders>
            <w:shd w:val="clear" w:color="auto" w:fill="FFFFFF"/>
          </w:tcPr>
          <w:p w14:paraId="6ADDFFDC" w14:textId="77777777" w:rsidR="00852848" w:rsidRPr="006A55D0" w:rsidRDefault="006633E7" w:rsidP="00C53D7E">
            <w:pPr>
              <w:spacing w:line="360" w:lineRule="auto"/>
              <w:jc w:val="both"/>
              <w:rPr>
                <w:i/>
                <w:color w:val="000000"/>
                <w:lang w:val="en-GB"/>
              </w:rPr>
            </w:pPr>
            <w:r w:rsidRPr="006A55D0">
              <w:rPr>
                <w:i/>
                <w:color w:val="000000"/>
                <w:lang w:val="en-GB"/>
              </w:rPr>
              <w:t xml:space="preserve"> </w:t>
            </w:r>
            <w:r w:rsidR="00852848" w:rsidRPr="006A55D0">
              <w:rPr>
                <w:i/>
                <w:color w:val="000000"/>
                <w:lang w:val="en-GB"/>
              </w:rPr>
              <w:t>Hp 26695</w:t>
            </w:r>
          </w:p>
        </w:tc>
        <w:tc>
          <w:tcPr>
            <w:tcW w:w="2308" w:type="dxa"/>
            <w:tcBorders>
              <w:top w:val="single" w:sz="4" w:space="0" w:color="auto"/>
              <w:left w:val="nil"/>
              <w:right w:val="nil"/>
            </w:tcBorders>
            <w:shd w:val="clear" w:color="auto" w:fill="FFFFFF"/>
          </w:tcPr>
          <w:p w14:paraId="61AD8EC2" w14:textId="77777777" w:rsidR="00852848" w:rsidRPr="006A55D0" w:rsidRDefault="00852848" w:rsidP="00C53D7E">
            <w:pPr>
              <w:spacing w:line="360" w:lineRule="auto"/>
              <w:ind w:left="-109"/>
              <w:jc w:val="both"/>
              <w:rPr>
                <w:i/>
                <w:color w:val="000000"/>
                <w:lang w:val="en-GB"/>
              </w:rPr>
            </w:pPr>
            <w:r w:rsidRPr="006A55D0">
              <w:rPr>
                <w:i/>
                <w:color w:val="000000"/>
                <w:lang w:val="en-GB"/>
              </w:rPr>
              <w:t>Hp 26695∆vacA</w:t>
            </w:r>
          </w:p>
        </w:tc>
      </w:tr>
      <w:tr w:rsidR="00DC6F68" w:rsidRPr="006A55D0" w14:paraId="595277F4" w14:textId="77777777" w:rsidTr="00C53D7E">
        <w:trPr>
          <w:trHeight w:val="1596"/>
        </w:trPr>
        <w:tc>
          <w:tcPr>
            <w:tcW w:w="2304" w:type="dxa"/>
            <w:shd w:val="clear" w:color="auto" w:fill="FFFFFF"/>
          </w:tcPr>
          <w:p w14:paraId="7C2D78C7" w14:textId="77777777" w:rsidR="00DC6F68" w:rsidRPr="006A55D0" w:rsidRDefault="00DC6F68" w:rsidP="00AC0FB5">
            <w:pPr>
              <w:spacing w:line="360" w:lineRule="auto"/>
              <w:jc w:val="both"/>
              <w:rPr>
                <w:b/>
                <w:bCs/>
                <w:color w:val="000000"/>
                <w:lang w:val="en-GB"/>
              </w:rPr>
            </w:pPr>
            <w:r w:rsidRPr="006A55D0">
              <w:rPr>
                <w:b/>
                <w:bCs/>
                <w:color w:val="000000"/>
                <w:lang w:val="en-GB"/>
              </w:rPr>
              <w:t>2h</w:t>
            </w:r>
          </w:p>
          <w:p w14:paraId="777F658C" w14:textId="77777777" w:rsidR="00DC6F68" w:rsidRPr="006A55D0" w:rsidRDefault="00DC6F68" w:rsidP="00AC0FB5">
            <w:pPr>
              <w:spacing w:line="360" w:lineRule="auto"/>
              <w:jc w:val="both"/>
              <w:rPr>
                <w:b/>
                <w:bCs/>
                <w:color w:val="000000"/>
                <w:lang w:val="en-GB"/>
              </w:rPr>
            </w:pPr>
            <w:r w:rsidRPr="006A55D0">
              <w:rPr>
                <w:b/>
                <w:bCs/>
                <w:color w:val="000000"/>
                <w:lang w:val="en-GB"/>
              </w:rPr>
              <w:t>6h</w:t>
            </w:r>
          </w:p>
          <w:p w14:paraId="6D67A46B" w14:textId="77777777" w:rsidR="00DC6F68" w:rsidRPr="006A55D0" w:rsidRDefault="00DC6F68" w:rsidP="00AC0FB5">
            <w:pPr>
              <w:spacing w:line="360" w:lineRule="auto"/>
              <w:jc w:val="both"/>
              <w:rPr>
                <w:b/>
                <w:bCs/>
                <w:color w:val="000000"/>
                <w:lang w:val="en-GB"/>
              </w:rPr>
            </w:pPr>
            <w:r w:rsidRPr="006A55D0">
              <w:rPr>
                <w:b/>
                <w:bCs/>
                <w:color w:val="000000"/>
                <w:lang w:val="en-GB"/>
              </w:rPr>
              <w:t>24h</w:t>
            </w:r>
          </w:p>
          <w:p w14:paraId="3C1B80C0" w14:textId="77777777" w:rsidR="00DC6F68" w:rsidRPr="006A55D0" w:rsidRDefault="00DC6F68" w:rsidP="00AC0FB5">
            <w:pPr>
              <w:spacing w:line="360" w:lineRule="auto"/>
              <w:jc w:val="both"/>
              <w:rPr>
                <w:b/>
                <w:bCs/>
                <w:color w:val="000000"/>
                <w:lang w:val="en-GB"/>
              </w:rPr>
            </w:pPr>
            <w:r w:rsidRPr="006A55D0">
              <w:rPr>
                <w:b/>
                <w:bCs/>
                <w:color w:val="000000"/>
                <w:lang w:val="en-GB"/>
              </w:rPr>
              <w:t>48h</w:t>
            </w:r>
          </w:p>
        </w:tc>
        <w:tc>
          <w:tcPr>
            <w:tcW w:w="2304" w:type="dxa"/>
            <w:shd w:val="clear" w:color="auto" w:fill="FFFFFF"/>
          </w:tcPr>
          <w:p w14:paraId="0627248A" w14:textId="77777777" w:rsidR="00DC6F68" w:rsidRPr="006A55D0" w:rsidRDefault="00DC6F68" w:rsidP="00AC0FB5">
            <w:pPr>
              <w:spacing w:line="360" w:lineRule="auto"/>
              <w:jc w:val="both"/>
              <w:rPr>
                <w:b/>
                <w:color w:val="000000"/>
                <w:lang w:val="en-GB"/>
              </w:rPr>
            </w:pPr>
            <w:r w:rsidRPr="006A55D0">
              <w:rPr>
                <w:b/>
                <w:color w:val="000000"/>
                <w:lang w:val="en-GB"/>
              </w:rPr>
              <w:t>91.90</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4.79</w:t>
            </w:r>
          </w:p>
          <w:p w14:paraId="26B16CFE" w14:textId="77777777" w:rsidR="00DC6F68" w:rsidRPr="006A55D0" w:rsidRDefault="00DC6F68" w:rsidP="00AC0FB5">
            <w:pPr>
              <w:spacing w:line="360" w:lineRule="auto"/>
              <w:jc w:val="both"/>
              <w:rPr>
                <w:b/>
                <w:color w:val="000000"/>
                <w:lang w:val="en-GB"/>
              </w:rPr>
            </w:pPr>
            <w:r w:rsidRPr="006A55D0">
              <w:rPr>
                <w:b/>
                <w:color w:val="000000"/>
                <w:lang w:val="en-GB"/>
              </w:rPr>
              <w:t>93.16</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1.36</w:t>
            </w:r>
          </w:p>
          <w:p w14:paraId="7FAF2236" w14:textId="77777777" w:rsidR="00DC6F68" w:rsidRPr="006A55D0" w:rsidRDefault="00DC6F68" w:rsidP="00AC0FB5">
            <w:pPr>
              <w:spacing w:line="360" w:lineRule="auto"/>
              <w:jc w:val="both"/>
              <w:rPr>
                <w:b/>
                <w:color w:val="000000"/>
                <w:lang w:val="en-GB"/>
              </w:rPr>
            </w:pPr>
            <w:r w:rsidRPr="006A55D0">
              <w:rPr>
                <w:b/>
                <w:color w:val="000000"/>
                <w:lang w:val="en-GB"/>
              </w:rPr>
              <w:t>89.82</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1.70</w:t>
            </w:r>
          </w:p>
          <w:p w14:paraId="7CC07EEE" w14:textId="77777777" w:rsidR="00DC6F68" w:rsidRPr="006A55D0" w:rsidRDefault="00DC6F68" w:rsidP="00AC0FB5">
            <w:pPr>
              <w:spacing w:line="360" w:lineRule="auto"/>
              <w:jc w:val="both"/>
              <w:rPr>
                <w:b/>
                <w:color w:val="000000"/>
                <w:lang w:val="en-GB"/>
              </w:rPr>
            </w:pPr>
            <w:r w:rsidRPr="006A55D0">
              <w:rPr>
                <w:b/>
                <w:color w:val="000000"/>
                <w:lang w:val="en-GB"/>
              </w:rPr>
              <w:t>94.44</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1.51</w:t>
            </w:r>
          </w:p>
        </w:tc>
        <w:tc>
          <w:tcPr>
            <w:tcW w:w="2305" w:type="dxa"/>
            <w:shd w:val="clear" w:color="auto" w:fill="FFFFFF"/>
          </w:tcPr>
          <w:p w14:paraId="7FD2607A" w14:textId="77777777" w:rsidR="00DC6F68" w:rsidRPr="006A55D0" w:rsidRDefault="00DC6F68" w:rsidP="00AC0FB5">
            <w:pPr>
              <w:spacing w:line="360" w:lineRule="auto"/>
              <w:jc w:val="both"/>
              <w:rPr>
                <w:b/>
                <w:color w:val="000000"/>
                <w:lang w:val="en-GB"/>
              </w:rPr>
            </w:pPr>
            <w:r w:rsidRPr="006A55D0">
              <w:rPr>
                <w:b/>
                <w:color w:val="000000"/>
                <w:lang w:val="en-GB"/>
              </w:rPr>
              <w:t>83.14</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2.34</w:t>
            </w:r>
          </w:p>
          <w:p w14:paraId="44CC1770" w14:textId="77777777" w:rsidR="00DC6F68" w:rsidRPr="006A55D0" w:rsidRDefault="00DC6F68" w:rsidP="00AC0FB5">
            <w:pPr>
              <w:spacing w:line="360" w:lineRule="auto"/>
              <w:jc w:val="both"/>
              <w:rPr>
                <w:b/>
                <w:color w:val="000000"/>
                <w:lang w:val="en-GB"/>
              </w:rPr>
            </w:pPr>
            <w:r w:rsidRPr="006A55D0">
              <w:rPr>
                <w:b/>
                <w:color w:val="000000"/>
                <w:lang w:val="en-GB"/>
              </w:rPr>
              <w:t>80.98</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4.09</w:t>
            </w:r>
          </w:p>
          <w:p w14:paraId="64AC0BE9" w14:textId="77777777" w:rsidR="00DC6F68" w:rsidRPr="006A55D0" w:rsidRDefault="00DC6F68" w:rsidP="00AC0FB5">
            <w:pPr>
              <w:spacing w:line="360" w:lineRule="auto"/>
              <w:jc w:val="both"/>
              <w:rPr>
                <w:b/>
                <w:color w:val="000000"/>
                <w:lang w:val="en-GB"/>
              </w:rPr>
            </w:pPr>
            <w:r w:rsidRPr="006A55D0">
              <w:rPr>
                <w:b/>
                <w:color w:val="000000"/>
                <w:lang w:val="en-GB"/>
              </w:rPr>
              <w:t>79.79</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5.51</w:t>
            </w:r>
          </w:p>
          <w:p w14:paraId="3751DCE3" w14:textId="77777777" w:rsidR="00DC6F68" w:rsidRPr="006A55D0" w:rsidRDefault="00DC6F68" w:rsidP="00AC0FB5">
            <w:pPr>
              <w:spacing w:line="360" w:lineRule="auto"/>
              <w:jc w:val="both"/>
              <w:rPr>
                <w:b/>
                <w:color w:val="000000"/>
                <w:lang w:val="en-GB"/>
              </w:rPr>
            </w:pPr>
            <w:r w:rsidRPr="006A55D0">
              <w:rPr>
                <w:b/>
                <w:color w:val="000000"/>
                <w:lang w:val="en-GB"/>
              </w:rPr>
              <w:t>73.02</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2.07</w:t>
            </w:r>
          </w:p>
        </w:tc>
        <w:tc>
          <w:tcPr>
            <w:tcW w:w="2308" w:type="dxa"/>
            <w:shd w:val="clear" w:color="auto" w:fill="FFFFFF"/>
          </w:tcPr>
          <w:p w14:paraId="5A93B1E0" w14:textId="77777777" w:rsidR="00DC6F68" w:rsidRPr="006A55D0" w:rsidRDefault="00DC6F68" w:rsidP="00AC0FB5">
            <w:pPr>
              <w:spacing w:line="360" w:lineRule="auto"/>
              <w:jc w:val="both"/>
              <w:rPr>
                <w:b/>
                <w:color w:val="000000"/>
                <w:lang w:val="en-GB"/>
              </w:rPr>
            </w:pPr>
            <w:r w:rsidRPr="006A55D0">
              <w:rPr>
                <w:b/>
                <w:color w:val="000000"/>
                <w:lang w:val="en-GB"/>
              </w:rPr>
              <w:t>71.30</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6.62</w:t>
            </w:r>
          </w:p>
          <w:p w14:paraId="6F1BCE2A" w14:textId="77777777" w:rsidR="00DC6F68" w:rsidRPr="006A55D0" w:rsidRDefault="00DC6F68" w:rsidP="00AC0FB5">
            <w:pPr>
              <w:spacing w:line="360" w:lineRule="auto"/>
              <w:jc w:val="both"/>
              <w:rPr>
                <w:b/>
                <w:color w:val="000000"/>
                <w:lang w:val="en-GB"/>
              </w:rPr>
            </w:pPr>
            <w:r w:rsidRPr="006A55D0">
              <w:rPr>
                <w:b/>
                <w:color w:val="000000"/>
                <w:lang w:val="en-GB"/>
              </w:rPr>
              <w:t>83.84</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4.38</w:t>
            </w:r>
          </w:p>
          <w:p w14:paraId="18C121C3" w14:textId="77777777" w:rsidR="00DC6F68" w:rsidRPr="006A55D0" w:rsidRDefault="00DC6F68" w:rsidP="00AC0FB5">
            <w:pPr>
              <w:spacing w:line="360" w:lineRule="auto"/>
              <w:jc w:val="both"/>
              <w:rPr>
                <w:b/>
                <w:color w:val="000000"/>
                <w:lang w:val="en-GB"/>
              </w:rPr>
            </w:pPr>
            <w:r w:rsidRPr="006A55D0">
              <w:rPr>
                <w:b/>
                <w:color w:val="000000"/>
                <w:lang w:val="en-GB"/>
              </w:rPr>
              <w:t>89.82</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2.85</w:t>
            </w:r>
          </w:p>
          <w:p w14:paraId="4438FD19" w14:textId="77777777" w:rsidR="00DC6F68" w:rsidRPr="006A55D0" w:rsidRDefault="00DC6F68" w:rsidP="00AC0FB5">
            <w:pPr>
              <w:spacing w:line="360" w:lineRule="auto"/>
              <w:jc w:val="both"/>
              <w:rPr>
                <w:b/>
                <w:color w:val="000000"/>
                <w:lang w:val="en-GB"/>
              </w:rPr>
            </w:pPr>
            <w:r w:rsidRPr="006A55D0">
              <w:rPr>
                <w:b/>
                <w:color w:val="000000"/>
                <w:lang w:val="en-GB"/>
              </w:rPr>
              <w:t>77.36</w:t>
            </w:r>
            <w:r w:rsidR="00624750" w:rsidRPr="006A55D0">
              <w:rPr>
                <w:b/>
                <w:color w:val="000000"/>
                <w:lang w:val="en-GB"/>
              </w:rPr>
              <w:t xml:space="preserve"> </w:t>
            </w:r>
            <w:r w:rsidRPr="006A55D0">
              <w:rPr>
                <w:color w:val="000000"/>
                <w:lang w:val="en-GB"/>
              </w:rPr>
              <w:t>±</w:t>
            </w:r>
            <w:r w:rsidR="00624750" w:rsidRPr="006A55D0">
              <w:rPr>
                <w:color w:val="000000"/>
                <w:lang w:val="en-GB"/>
              </w:rPr>
              <w:t xml:space="preserve"> </w:t>
            </w:r>
            <w:r w:rsidRPr="006A55D0">
              <w:rPr>
                <w:color w:val="000000"/>
                <w:lang w:val="en-GB"/>
              </w:rPr>
              <w:t>2.73</w:t>
            </w:r>
          </w:p>
        </w:tc>
      </w:tr>
    </w:tbl>
    <w:p w14:paraId="4BD0BD9B" w14:textId="77777777" w:rsidR="00852848" w:rsidRPr="006A55D0" w:rsidRDefault="00852848" w:rsidP="00523823">
      <w:pPr>
        <w:jc w:val="both"/>
        <w:rPr>
          <w:b/>
          <w:lang w:val="en-GB"/>
        </w:rPr>
      </w:pPr>
    </w:p>
    <w:tbl>
      <w:tblPr>
        <w:tblW w:w="0" w:type="auto"/>
        <w:tblBorders>
          <w:top w:val="single" w:sz="8" w:space="0" w:color="000000"/>
          <w:bottom w:val="single" w:sz="8" w:space="0" w:color="000000"/>
        </w:tblBorders>
        <w:tblLook w:val="04A0" w:firstRow="1" w:lastRow="0" w:firstColumn="1" w:lastColumn="0" w:noHBand="0" w:noVBand="1"/>
      </w:tblPr>
      <w:tblGrid>
        <w:gridCol w:w="2235"/>
        <w:gridCol w:w="2250"/>
        <w:gridCol w:w="2244"/>
        <w:gridCol w:w="2268"/>
      </w:tblGrid>
      <w:tr w:rsidR="00852848" w:rsidRPr="006A55D0" w14:paraId="79287A3D" w14:textId="77777777" w:rsidTr="00AC0FB5">
        <w:trPr>
          <w:trHeight w:val="422"/>
        </w:trPr>
        <w:tc>
          <w:tcPr>
            <w:tcW w:w="9221" w:type="dxa"/>
            <w:gridSpan w:val="4"/>
            <w:tcBorders>
              <w:top w:val="single" w:sz="8" w:space="0" w:color="000000"/>
              <w:bottom w:val="single" w:sz="4" w:space="0" w:color="auto"/>
            </w:tcBorders>
            <w:shd w:val="clear" w:color="auto" w:fill="FFFFFF"/>
            <w:vAlign w:val="center"/>
          </w:tcPr>
          <w:p w14:paraId="2206C7B7" w14:textId="77777777" w:rsidR="00852848" w:rsidRPr="006A55D0" w:rsidRDefault="00C808D3" w:rsidP="00BE76B9">
            <w:pPr>
              <w:jc w:val="center"/>
              <w:rPr>
                <w:b/>
                <w:bCs/>
                <w:color w:val="000000"/>
                <w:lang w:val="en-GB"/>
              </w:rPr>
            </w:pPr>
            <w:r w:rsidRPr="006A55D0">
              <w:rPr>
                <w:b/>
                <w:bCs/>
                <w:color w:val="000000"/>
                <w:lang w:val="en-GB"/>
              </w:rPr>
              <w:t xml:space="preserve">            </w:t>
            </w:r>
            <w:r w:rsidR="004A7A58" w:rsidRPr="006A55D0">
              <w:rPr>
                <w:b/>
                <w:bCs/>
                <w:color w:val="000000"/>
                <w:lang w:val="en-GB"/>
              </w:rPr>
              <w:t xml:space="preserve"> </w:t>
            </w:r>
            <w:r w:rsidR="00430497" w:rsidRPr="006A55D0">
              <w:rPr>
                <w:b/>
                <w:bCs/>
                <w:color w:val="000000"/>
                <w:lang w:val="en-GB"/>
              </w:rPr>
              <w:t xml:space="preserve">Percentage of mitochondria </w:t>
            </w:r>
            <w:r w:rsidR="0068718E" w:rsidRPr="006A55D0">
              <w:rPr>
                <w:b/>
                <w:bCs/>
                <w:color w:val="000000"/>
                <w:lang w:val="en-GB"/>
              </w:rPr>
              <w:t xml:space="preserve">displaying </w:t>
            </w:r>
            <w:r w:rsidR="00430497" w:rsidRPr="006A55D0">
              <w:rPr>
                <w:b/>
                <w:bCs/>
                <w:color w:val="000000"/>
                <w:lang w:val="en-GB"/>
              </w:rPr>
              <w:t>TFAM</w:t>
            </w:r>
            <w:r w:rsidRPr="006A55D0">
              <w:rPr>
                <w:b/>
                <w:bCs/>
                <w:color w:val="000000"/>
                <w:lang w:val="en-GB"/>
              </w:rPr>
              <w:t xml:space="preserve"> </w:t>
            </w:r>
            <w:r w:rsidR="0068718E" w:rsidRPr="006A55D0">
              <w:rPr>
                <w:b/>
                <w:bCs/>
                <w:color w:val="000000"/>
                <w:lang w:val="en-GB"/>
              </w:rPr>
              <w:t>signal</w:t>
            </w:r>
            <w:r w:rsidR="009D09AC" w:rsidRPr="006A55D0">
              <w:rPr>
                <w:b/>
                <w:bCs/>
                <w:color w:val="000000"/>
                <w:lang w:val="en-GB"/>
              </w:rPr>
              <w:t xml:space="preserve"> (TOM22</w:t>
            </w:r>
            <w:r w:rsidR="009D09AC" w:rsidRPr="006A55D0">
              <w:rPr>
                <w:b/>
                <w:bCs/>
                <w:color w:val="000000"/>
                <w:vertAlign w:val="superscript"/>
                <w:lang w:val="en-GB"/>
              </w:rPr>
              <w:t>+</w:t>
            </w:r>
            <w:r w:rsidR="009D09AC" w:rsidRPr="006A55D0">
              <w:rPr>
                <w:b/>
                <w:bCs/>
                <w:color w:val="000000"/>
                <w:lang w:val="en-GB"/>
              </w:rPr>
              <w:t>/TFAM</w:t>
            </w:r>
            <w:r w:rsidR="009D09AC" w:rsidRPr="006A55D0">
              <w:rPr>
                <w:b/>
                <w:bCs/>
                <w:color w:val="000000"/>
                <w:vertAlign w:val="superscript"/>
                <w:lang w:val="en-GB"/>
              </w:rPr>
              <w:t>+</w:t>
            </w:r>
            <w:r w:rsidR="009D09AC" w:rsidRPr="006A55D0">
              <w:rPr>
                <w:b/>
                <w:bCs/>
                <w:color w:val="000000"/>
                <w:lang w:val="en-GB"/>
              </w:rPr>
              <w:t>)</w:t>
            </w:r>
          </w:p>
        </w:tc>
      </w:tr>
      <w:tr w:rsidR="00852848" w:rsidRPr="006A55D0" w14:paraId="55EED724" w14:textId="77777777" w:rsidTr="00AC0FB5">
        <w:trPr>
          <w:trHeight w:val="413"/>
        </w:trPr>
        <w:tc>
          <w:tcPr>
            <w:tcW w:w="2304" w:type="dxa"/>
            <w:tcBorders>
              <w:top w:val="single" w:sz="4" w:space="0" w:color="auto"/>
              <w:left w:val="nil"/>
              <w:right w:val="nil"/>
            </w:tcBorders>
            <w:shd w:val="clear" w:color="auto" w:fill="FFFFFF"/>
          </w:tcPr>
          <w:p w14:paraId="20E6704C" w14:textId="77777777" w:rsidR="00852848" w:rsidRPr="006A55D0" w:rsidRDefault="00852848" w:rsidP="00C53D7E">
            <w:pPr>
              <w:spacing w:line="360" w:lineRule="auto"/>
              <w:jc w:val="both"/>
              <w:rPr>
                <w:b/>
                <w:bCs/>
                <w:color w:val="000000"/>
                <w:lang w:val="en-GB"/>
              </w:rPr>
            </w:pPr>
          </w:p>
        </w:tc>
        <w:tc>
          <w:tcPr>
            <w:tcW w:w="2304" w:type="dxa"/>
            <w:tcBorders>
              <w:top w:val="single" w:sz="4" w:space="0" w:color="auto"/>
              <w:left w:val="nil"/>
              <w:right w:val="nil"/>
            </w:tcBorders>
            <w:shd w:val="clear" w:color="auto" w:fill="FFFFFF"/>
          </w:tcPr>
          <w:p w14:paraId="436ECA15" w14:textId="77777777" w:rsidR="00852848" w:rsidRPr="006A55D0" w:rsidRDefault="00852848" w:rsidP="00C53D7E">
            <w:pPr>
              <w:spacing w:line="360" w:lineRule="auto"/>
              <w:jc w:val="both"/>
              <w:rPr>
                <w:color w:val="000000"/>
                <w:lang w:val="en-GB"/>
              </w:rPr>
            </w:pPr>
            <w:r w:rsidRPr="006A55D0">
              <w:rPr>
                <w:color w:val="000000"/>
                <w:lang w:val="en-GB"/>
              </w:rPr>
              <w:t>Non-infected</w:t>
            </w:r>
          </w:p>
        </w:tc>
        <w:tc>
          <w:tcPr>
            <w:tcW w:w="2305" w:type="dxa"/>
            <w:tcBorders>
              <w:top w:val="single" w:sz="4" w:space="0" w:color="auto"/>
              <w:left w:val="nil"/>
              <w:right w:val="nil"/>
            </w:tcBorders>
            <w:shd w:val="clear" w:color="auto" w:fill="FFFFFF"/>
          </w:tcPr>
          <w:p w14:paraId="0C4B637F" w14:textId="77777777" w:rsidR="00852848" w:rsidRPr="006A55D0" w:rsidRDefault="006633E7" w:rsidP="00C53D7E">
            <w:pPr>
              <w:spacing w:line="360" w:lineRule="auto"/>
              <w:jc w:val="both"/>
              <w:rPr>
                <w:i/>
                <w:color w:val="000000"/>
                <w:lang w:val="en-GB"/>
              </w:rPr>
            </w:pPr>
            <w:r w:rsidRPr="006A55D0">
              <w:rPr>
                <w:i/>
                <w:color w:val="000000"/>
                <w:lang w:val="en-GB"/>
              </w:rPr>
              <w:t xml:space="preserve"> </w:t>
            </w:r>
            <w:r w:rsidR="00852848" w:rsidRPr="006A55D0">
              <w:rPr>
                <w:i/>
                <w:color w:val="000000"/>
                <w:lang w:val="en-GB"/>
              </w:rPr>
              <w:t>Hp 26695</w:t>
            </w:r>
          </w:p>
        </w:tc>
        <w:tc>
          <w:tcPr>
            <w:tcW w:w="2308" w:type="dxa"/>
            <w:tcBorders>
              <w:top w:val="single" w:sz="4" w:space="0" w:color="auto"/>
              <w:left w:val="nil"/>
              <w:right w:val="nil"/>
            </w:tcBorders>
            <w:shd w:val="clear" w:color="auto" w:fill="FFFFFF"/>
          </w:tcPr>
          <w:p w14:paraId="4334A6C6" w14:textId="77777777" w:rsidR="00852848" w:rsidRPr="006A55D0" w:rsidRDefault="00852848" w:rsidP="00C53D7E">
            <w:pPr>
              <w:spacing w:line="360" w:lineRule="auto"/>
              <w:ind w:left="-109"/>
              <w:jc w:val="both"/>
              <w:rPr>
                <w:i/>
                <w:color w:val="000000"/>
                <w:lang w:val="en-GB"/>
              </w:rPr>
            </w:pPr>
            <w:r w:rsidRPr="006A55D0">
              <w:rPr>
                <w:i/>
                <w:color w:val="000000"/>
                <w:lang w:val="en-GB"/>
              </w:rPr>
              <w:t>Hp 26695∆vacA</w:t>
            </w:r>
          </w:p>
        </w:tc>
      </w:tr>
      <w:tr w:rsidR="00DC6F68" w:rsidRPr="006A55D0" w14:paraId="33BC53EE" w14:textId="77777777" w:rsidTr="00C53D7E">
        <w:trPr>
          <w:trHeight w:val="1466"/>
        </w:trPr>
        <w:tc>
          <w:tcPr>
            <w:tcW w:w="2304" w:type="dxa"/>
            <w:shd w:val="clear" w:color="auto" w:fill="FFFFFF"/>
          </w:tcPr>
          <w:p w14:paraId="46C0586B" w14:textId="77777777" w:rsidR="00DC6F68" w:rsidRPr="006A55D0" w:rsidRDefault="00DC6F68" w:rsidP="00AC0FB5">
            <w:pPr>
              <w:spacing w:line="360" w:lineRule="auto"/>
              <w:jc w:val="both"/>
              <w:rPr>
                <w:b/>
                <w:bCs/>
                <w:color w:val="000000"/>
                <w:lang w:val="en-GB"/>
              </w:rPr>
            </w:pPr>
            <w:r w:rsidRPr="006A55D0">
              <w:rPr>
                <w:b/>
                <w:bCs/>
                <w:color w:val="000000"/>
                <w:lang w:val="en-GB"/>
              </w:rPr>
              <w:t>2h</w:t>
            </w:r>
          </w:p>
          <w:p w14:paraId="5C0CE0A1" w14:textId="77777777" w:rsidR="00DC6F68" w:rsidRPr="006A55D0" w:rsidRDefault="00DC6F68" w:rsidP="00AC0FB5">
            <w:pPr>
              <w:spacing w:line="360" w:lineRule="auto"/>
              <w:jc w:val="both"/>
              <w:rPr>
                <w:b/>
                <w:bCs/>
                <w:color w:val="000000"/>
                <w:lang w:val="en-GB"/>
              </w:rPr>
            </w:pPr>
            <w:r w:rsidRPr="006A55D0">
              <w:rPr>
                <w:b/>
                <w:bCs/>
                <w:color w:val="000000"/>
                <w:lang w:val="en-GB"/>
              </w:rPr>
              <w:t>6h</w:t>
            </w:r>
          </w:p>
          <w:p w14:paraId="75125F92" w14:textId="77777777" w:rsidR="00DC6F68" w:rsidRPr="006A55D0" w:rsidRDefault="00DC6F68" w:rsidP="00AC0FB5">
            <w:pPr>
              <w:spacing w:line="360" w:lineRule="auto"/>
              <w:jc w:val="both"/>
              <w:rPr>
                <w:b/>
                <w:bCs/>
                <w:color w:val="000000"/>
                <w:lang w:val="en-GB"/>
              </w:rPr>
            </w:pPr>
            <w:r w:rsidRPr="006A55D0">
              <w:rPr>
                <w:b/>
                <w:bCs/>
                <w:color w:val="000000"/>
                <w:lang w:val="en-GB"/>
              </w:rPr>
              <w:t>24h</w:t>
            </w:r>
          </w:p>
          <w:p w14:paraId="5CE95122" w14:textId="77777777" w:rsidR="00DC6F68" w:rsidRPr="006A55D0" w:rsidRDefault="00DC6F68" w:rsidP="00AC0FB5">
            <w:pPr>
              <w:spacing w:line="360" w:lineRule="auto"/>
              <w:jc w:val="both"/>
              <w:rPr>
                <w:b/>
                <w:bCs/>
                <w:color w:val="000000"/>
                <w:lang w:val="en-GB"/>
              </w:rPr>
            </w:pPr>
            <w:r w:rsidRPr="006A55D0">
              <w:rPr>
                <w:b/>
                <w:bCs/>
                <w:color w:val="000000"/>
                <w:lang w:val="en-GB"/>
              </w:rPr>
              <w:t>48h</w:t>
            </w:r>
          </w:p>
        </w:tc>
        <w:tc>
          <w:tcPr>
            <w:tcW w:w="2304" w:type="dxa"/>
            <w:shd w:val="clear" w:color="auto" w:fill="FFFFFF"/>
          </w:tcPr>
          <w:p w14:paraId="7DDA712C" w14:textId="77777777" w:rsidR="00DC6F68" w:rsidRPr="006A55D0" w:rsidRDefault="0033339A" w:rsidP="00AC0FB5">
            <w:pPr>
              <w:spacing w:line="360" w:lineRule="auto"/>
              <w:jc w:val="both"/>
              <w:rPr>
                <w:b/>
                <w:color w:val="000000"/>
                <w:lang w:val="en-GB"/>
              </w:rPr>
            </w:pPr>
            <w:r w:rsidRPr="006A55D0">
              <w:rPr>
                <w:b/>
                <w:color w:val="000000"/>
                <w:lang w:val="en-GB"/>
              </w:rPr>
              <w:t>88.82</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3.80</w:t>
            </w:r>
          </w:p>
          <w:p w14:paraId="40348D6F" w14:textId="77777777" w:rsidR="00DC6F68" w:rsidRPr="006A55D0" w:rsidRDefault="0033339A" w:rsidP="00AC0FB5">
            <w:pPr>
              <w:spacing w:line="360" w:lineRule="auto"/>
              <w:jc w:val="both"/>
              <w:rPr>
                <w:b/>
                <w:color w:val="000000"/>
                <w:lang w:val="en-GB"/>
              </w:rPr>
            </w:pPr>
            <w:r w:rsidRPr="006A55D0">
              <w:rPr>
                <w:b/>
                <w:color w:val="000000"/>
                <w:lang w:val="en-GB"/>
              </w:rPr>
              <w:t>91.30</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0.80</w:t>
            </w:r>
          </w:p>
          <w:p w14:paraId="3B22BD42" w14:textId="77777777" w:rsidR="00DC6F68" w:rsidRPr="006A55D0" w:rsidRDefault="0033339A" w:rsidP="00AC0FB5">
            <w:pPr>
              <w:spacing w:line="360" w:lineRule="auto"/>
              <w:jc w:val="both"/>
              <w:rPr>
                <w:b/>
                <w:color w:val="000000"/>
                <w:lang w:val="en-GB"/>
              </w:rPr>
            </w:pPr>
            <w:r w:rsidRPr="006A55D0">
              <w:rPr>
                <w:b/>
                <w:color w:val="000000"/>
                <w:lang w:val="en-GB"/>
              </w:rPr>
              <w:t>94.04</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1.35</w:t>
            </w:r>
          </w:p>
          <w:p w14:paraId="3EC34FF6" w14:textId="77777777" w:rsidR="00DC6F68" w:rsidRPr="006A55D0" w:rsidRDefault="0033339A" w:rsidP="00AC0FB5">
            <w:pPr>
              <w:spacing w:line="360" w:lineRule="auto"/>
              <w:jc w:val="both"/>
              <w:rPr>
                <w:b/>
                <w:color w:val="000000"/>
                <w:lang w:val="en-GB"/>
              </w:rPr>
            </w:pPr>
            <w:r w:rsidRPr="006A55D0">
              <w:rPr>
                <w:b/>
                <w:color w:val="000000"/>
                <w:lang w:val="en-GB"/>
              </w:rPr>
              <w:t>84.55</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1.78</w:t>
            </w:r>
          </w:p>
        </w:tc>
        <w:tc>
          <w:tcPr>
            <w:tcW w:w="2305" w:type="dxa"/>
            <w:shd w:val="clear" w:color="auto" w:fill="FFFFFF"/>
          </w:tcPr>
          <w:p w14:paraId="65DF790A" w14:textId="77777777" w:rsidR="00DC6F68" w:rsidRPr="006A55D0" w:rsidRDefault="0033339A" w:rsidP="00AC0FB5">
            <w:pPr>
              <w:spacing w:line="360" w:lineRule="auto"/>
              <w:jc w:val="both"/>
              <w:rPr>
                <w:b/>
                <w:color w:val="000000"/>
                <w:lang w:val="en-GB"/>
              </w:rPr>
            </w:pPr>
            <w:r w:rsidRPr="006A55D0">
              <w:rPr>
                <w:b/>
                <w:color w:val="000000"/>
                <w:lang w:val="en-GB"/>
              </w:rPr>
              <w:t>99.80</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0.03</w:t>
            </w:r>
          </w:p>
          <w:p w14:paraId="49336B52" w14:textId="77777777" w:rsidR="00DC6F68" w:rsidRPr="006A55D0" w:rsidRDefault="0033339A" w:rsidP="00AC0FB5">
            <w:pPr>
              <w:spacing w:line="360" w:lineRule="auto"/>
              <w:jc w:val="both"/>
              <w:rPr>
                <w:b/>
                <w:color w:val="000000"/>
                <w:lang w:val="en-GB"/>
              </w:rPr>
            </w:pPr>
            <w:r w:rsidRPr="006A55D0">
              <w:rPr>
                <w:b/>
                <w:color w:val="000000"/>
                <w:lang w:val="en-GB"/>
              </w:rPr>
              <w:t>72.44</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2.21</w:t>
            </w:r>
          </w:p>
          <w:p w14:paraId="54A8F7D6" w14:textId="77777777" w:rsidR="00DC6F68" w:rsidRPr="006A55D0" w:rsidRDefault="0033339A" w:rsidP="00AC0FB5">
            <w:pPr>
              <w:spacing w:line="360" w:lineRule="auto"/>
              <w:jc w:val="both"/>
              <w:rPr>
                <w:b/>
                <w:color w:val="000000"/>
                <w:lang w:val="en-GB"/>
              </w:rPr>
            </w:pPr>
            <w:r w:rsidRPr="006A55D0">
              <w:rPr>
                <w:b/>
                <w:color w:val="000000"/>
                <w:lang w:val="en-GB"/>
              </w:rPr>
              <w:t>62.97</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7.00</w:t>
            </w:r>
          </w:p>
          <w:p w14:paraId="7138BEC8" w14:textId="77777777" w:rsidR="00DC6F68" w:rsidRPr="006A55D0" w:rsidRDefault="0033339A" w:rsidP="00AC0FB5">
            <w:pPr>
              <w:spacing w:line="360" w:lineRule="auto"/>
              <w:jc w:val="both"/>
              <w:rPr>
                <w:b/>
                <w:color w:val="000000"/>
                <w:lang w:val="en-GB"/>
              </w:rPr>
            </w:pPr>
            <w:r w:rsidRPr="006A55D0">
              <w:rPr>
                <w:b/>
                <w:color w:val="000000"/>
                <w:lang w:val="en-GB"/>
              </w:rPr>
              <w:t>80.98</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3.07</w:t>
            </w:r>
          </w:p>
        </w:tc>
        <w:tc>
          <w:tcPr>
            <w:tcW w:w="2308" w:type="dxa"/>
            <w:shd w:val="clear" w:color="auto" w:fill="FFFFFF"/>
          </w:tcPr>
          <w:p w14:paraId="28FBEA08" w14:textId="77777777" w:rsidR="00DC6F68" w:rsidRPr="006A55D0" w:rsidRDefault="0033339A" w:rsidP="00AC0FB5">
            <w:pPr>
              <w:spacing w:line="360" w:lineRule="auto"/>
              <w:jc w:val="both"/>
              <w:rPr>
                <w:b/>
                <w:color w:val="000000"/>
                <w:lang w:val="en-GB"/>
              </w:rPr>
            </w:pPr>
            <w:r w:rsidRPr="006A55D0">
              <w:rPr>
                <w:b/>
                <w:color w:val="000000"/>
                <w:lang w:val="en-GB"/>
              </w:rPr>
              <w:t>19.00</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1.43</w:t>
            </w:r>
          </w:p>
          <w:p w14:paraId="634DF39F" w14:textId="77777777" w:rsidR="00DC6F68" w:rsidRPr="006A55D0" w:rsidRDefault="0033339A" w:rsidP="00AC0FB5">
            <w:pPr>
              <w:spacing w:line="360" w:lineRule="auto"/>
              <w:jc w:val="both"/>
              <w:rPr>
                <w:b/>
                <w:color w:val="000000"/>
                <w:lang w:val="en-GB"/>
              </w:rPr>
            </w:pPr>
            <w:r w:rsidRPr="006A55D0">
              <w:rPr>
                <w:b/>
                <w:color w:val="000000"/>
                <w:lang w:val="en-GB"/>
              </w:rPr>
              <w:t>64.18</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3.09</w:t>
            </w:r>
          </w:p>
          <w:p w14:paraId="4087F5E0" w14:textId="77777777" w:rsidR="00DC6F68" w:rsidRPr="006A55D0" w:rsidRDefault="0033339A" w:rsidP="00AC0FB5">
            <w:pPr>
              <w:spacing w:line="360" w:lineRule="auto"/>
              <w:jc w:val="both"/>
              <w:rPr>
                <w:b/>
                <w:color w:val="000000"/>
                <w:lang w:val="en-GB"/>
              </w:rPr>
            </w:pPr>
            <w:r w:rsidRPr="006A55D0">
              <w:rPr>
                <w:b/>
                <w:color w:val="000000"/>
                <w:lang w:val="en-GB"/>
              </w:rPr>
              <w:t>88.58</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3.39</w:t>
            </w:r>
          </w:p>
          <w:p w14:paraId="3AF0676B" w14:textId="77777777" w:rsidR="00DC6F68" w:rsidRPr="006A55D0" w:rsidRDefault="0033339A" w:rsidP="00AC0FB5">
            <w:pPr>
              <w:spacing w:line="360" w:lineRule="auto"/>
              <w:jc w:val="both"/>
              <w:rPr>
                <w:b/>
                <w:color w:val="000000"/>
                <w:lang w:val="en-GB"/>
              </w:rPr>
            </w:pPr>
            <w:r w:rsidRPr="006A55D0">
              <w:rPr>
                <w:b/>
                <w:color w:val="000000"/>
                <w:lang w:val="en-GB"/>
              </w:rPr>
              <w:t>87.06</w:t>
            </w:r>
            <w:r w:rsidR="00624750" w:rsidRPr="006A55D0">
              <w:rPr>
                <w:b/>
                <w:color w:val="000000"/>
                <w:lang w:val="en-GB"/>
              </w:rPr>
              <w:t xml:space="preserve"> </w:t>
            </w:r>
            <w:r w:rsidR="00DC6F68" w:rsidRPr="006A55D0">
              <w:rPr>
                <w:color w:val="000000"/>
                <w:lang w:val="en-GB"/>
              </w:rPr>
              <w:t>±</w:t>
            </w:r>
            <w:r w:rsidR="00624750" w:rsidRPr="006A55D0">
              <w:rPr>
                <w:color w:val="000000"/>
                <w:lang w:val="en-GB"/>
              </w:rPr>
              <w:t xml:space="preserve"> </w:t>
            </w:r>
            <w:r w:rsidRPr="006A55D0">
              <w:rPr>
                <w:color w:val="000000"/>
                <w:lang w:val="en-GB"/>
              </w:rPr>
              <w:t>1.88</w:t>
            </w:r>
          </w:p>
        </w:tc>
      </w:tr>
    </w:tbl>
    <w:p w14:paraId="5AECA60E" w14:textId="77777777" w:rsidR="002F1827" w:rsidRPr="006A55D0" w:rsidRDefault="002F1827" w:rsidP="008107AE">
      <w:pPr>
        <w:spacing w:line="480" w:lineRule="auto"/>
        <w:jc w:val="both"/>
        <w:rPr>
          <w:b/>
          <w:lang w:val="en-GB"/>
        </w:rPr>
      </w:pPr>
    </w:p>
    <w:p w14:paraId="43AB43B3" w14:textId="77777777" w:rsidR="00CC2CD7" w:rsidRPr="006A55D0" w:rsidRDefault="00CC6B60" w:rsidP="00CC2CD7">
      <w:pPr>
        <w:spacing w:line="480" w:lineRule="auto"/>
        <w:jc w:val="both"/>
        <w:rPr>
          <w:b/>
          <w:color w:val="000000"/>
          <w:lang w:val="en-GB"/>
        </w:rPr>
      </w:pPr>
      <w:r w:rsidRPr="006A55D0">
        <w:rPr>
          <w:b/>
          <w:lang w:val="en-GB"/>
        </w:rPr>
        <w:t>Table S3</w:t>
      </w:r>
      <w:r w:rsidR="00131360" w:rsidRPr="006A55D0">
        <w:rPr>
          <w:b/>
          <w:lang w:val="en-GB"/>
        </w:rPr>
        <w:t>:</w:t>
      </w:r>
      <w:r w:rsidR="00AB22B8" w:rsidRPr="006A55D0">
        <w:rPr>
          <w:b/>
          <w:lang w:val="en-GB"/>
        </w:rPr>
        <w:t xml:space="preserve"> </w:t>
      </w:r>
      <w:r w:rsidR="00FA283A" w:rsidRPr="006A55D0">
        <w:rPr>
          <w:b/>
          <w:lang w:val="en-GB"/>
        </w:rPr>
        <w:t xml:space="preserve">Effect </w:t>
      </w:r>
      <w:r w:rsidR="00AB22B8" w:rsidRPr="006A55D0">
        <w:rPr>
          <w:b/>
          <w:lang w:val="en-GB"/>
        </w:rPr>
        <w:t xml:space="preserve">of </w:t>
      </w:r>
      <w:r w:rsidR="00AB22B8" w:rsidRPr="006A55D0">
        <w:rPr>
          <w:b/>
          <w:i/>
          <w:lang w:val="en-GB"/>
        </w:rPr>
        <w:t xml:space="preserve">Hp </w:t>
      </w:r>
      <w:r w:rsidR="00AB22B8" w:rsidRPr="006A55D0">
        <w:rPr>
          <w:b/>
          <w:lang w:val="en-GB"/>
        </w:rPr>
        <w:t xml:space="preserve">infection on the mitochondrial </w:t>
      </w:r>
      <w:r w:rsidR="002F1827" w:rsidRPr="006A55D0">
        <w:rPr>
          <w:b/>
          <w:lang w:val="en-GB"/>
        </w:rPr>
        <w:t xml:space="preserve">localization </w:t>
      </w:r>
      <w:r w:rsidR="00AB22B8" w:rsidRPr="006A55D0">
        <w:rPr>
          <w:b/>
          <w:lang w:val="en-GB"/>
        </w:rPr>
        <w:t>of POLG and TFAM</w:t>
      </w:r>
      <w:r w:rsidR="00DE5DC9" w:rsidRPr="006A55D0">
        <w:rPr>
          <w:b/>
          <w:lang w:val="en-GB"/>
        </w:rPr>
        <w:t xml:space="preserve"> in gastric epithelial cells (AGS)</w:t>
      </w:r>
      <w:r w:rsidR="00AB22B8" w:rsidRPr="006A55D0">
        <w:rPr>
          <w:b/>
          <w:lang w:val="en-GB"/>
        </w:rPr>
        <w:t xml:space="preserve">. </w:t>
      </w:r>
      <w:r w:rsidR="00AB22B8" w:rsidRPr="006A55D0">
        <w:rPr>
          <w:lang w:val="en-GB"/>
        </w:rPr>
        <w:t xml:space="preserve">Values correspond to the percentage of </w:t>
      </w:r>
      <w:r w:rsidR="00AB22B8" w:rsidRPr="006A55D0">
        <w:rPr>
          <w:b/>
          <w:lang w:val="en-GB"/>
        </w:rPr>
        <w:t>A)</w:t>
      </w:r>
      <w:r w:rsidR="00AB22B8" w:rsidRPr="006A55D0">
        <w:rPr>
          <w:lang w:val="en-GB"/>
        </w:rPr>
        <w:t xml:space="preserve"> POLG and </w:t>
      </w:r>
      <w:r w:rsidR="00AB22B8" w:rsidRPr="006A55D0">
        <w:rPr>
          <w:b/>
          <w:lang w:val="en-GB"/>
        </w:rPr>
        <w:t>B)</w:t>
      </w:r>
      <w:r w:rsidR="00AB22B8" w:rsidRPr="006A55D0">
        <w:rPr>
          <w:lang w:val="en-GB"/>
        </w:rPr>
        <w:t xml:space="preserve"> TFAM localized in mitochondria (upper table</w:t>
      </w:r>
      <w:r w:rsidR="00FA283A" w:rsidRPr="006A55D0">
        <w:rPr>
          <w:lang w:val="en-GB"/>
        </w:rPr>
        <w:t>, POLG</w:t>
      </w:r>
      <w:r w:rsidR="00FA283A" w:rsidRPr="006A55D0">
        <w:rPr>
          <w:vertAlign w:val="superscript"/>
          <w:lang w:val="en-GB"/>
        </w:rPr>
        <w:t>+</w:t>
      </w:r>
      <w:r w:rsidR="00FA283A" w:rsidRPr="006A55D0">
        <w:rPr>
          <w:lang w:val="en-GB"/>
        </w:rPr>
        <w:t>/TOM22</w:t>
      </w:r>
      <w:r w:rsidR="00FA283A" w:rsidRPr="006A55D0">
        <w:rPr>
          <w:vertAlign w:val="superscript"/>
          <w:lang w:val="en-GB"/>
        </w:rPr>
        <w:t>+</w:t>
      </w:r>
      <w:r w:rsidR="00FA283A" w:rsidRPr="006A55D0">
        <w:rPr>
          <w:lang w:val="en-GB"/>
        </w:rPr>
        <w:t xml:space="preserve"> and </w:t>
      </w:r>
      <w:r w:rsidR="00FA283A" w:rsidRPr="006A55D0">
        <w:rPr>
          <w:lang w:val="en-GB"/>
        </w:rPr>
        <w:lastRenderedPageBreak/>
        <w:t>TFAM</w:t>
      </w:r>
      <w:r w:rsidR="00FA283A" w:rsidRPr="006A55D0">
        <w:rPr>
          <w:vertAlign w:val="superscript"/>
          <w:lang w:val="en-GB"/>
        </w:rPr>
        <w:t>+</w:t>
      </w:r>
      <w:r w:rsidR="00FA283A" w:rsidRPr="006A55D0">
        <w:rPr>
          <w:lang w:val="en-GB"/>
        </w:rPr>
        <w:t>/TOM22</w:t>
      </w:r>
      <w:r w:rsidR="00FA283A" w:rsidRPr="006A55D0">
        <w:rPr>
          <w:vertAlign w:val="superscript"/>
          <w:lang w:val="en-GB"/>
        </w:rPr>
        <w:t>+</w:t>
      </w:r>
      <w:r w:rsidR="00AB22B8" w:rsidRPr="006A55D0">
        <w:rPr>
          <w:lang w:val="en-GB"/>
        </w:rPr>
        <w:t xml:space="preserve">) and of </w:t>
      </w:r>
      <w:r w:rsidR="00AB22B8" w:rsidRPr="006A55D0">
        <w:rPr>
          <w:color w:val="000000"/>
          <w:lang w:val="en-GB"/>
        </w:rPr>
        <w:t xml:space="preserve">mitochondria </w:t>
      </w:r>
      <w:r w:rsidR="003558E5" w:rsidRPr="006A55D0">
        <w:rPr>
          <w:color w:val="000000"/>
          <w:lang w:val="en-GB"/>
        </w:rPr>
        <w:t>with</w:t>
      </w:r>
      <w:r w:rsidR="00AB22B8" w:rsidRPr="006A55D0">
        <w:rPr>
          <w:color w:val="000000"/>
          <w:lang w:val="en-GB"/>
        </w:rPr>
        <w:t xml:space="preserve"> POLG and TFAM staining</w:t>
      </w:r>
      <w:r w:rsidR="00FA283A" w:rsidRPr="006A55D0">
        <w:rPr>
          <w:color w:val="000000"/>
          <w:lang w:val="en-GB"/>
        </w:rPr>
        <w:t xml:space="preserve"> (lower table, TOM22</w:t>
      </w:r>
      <w:r w:rsidR="00FA283A" w:rsidRPr="006A55D0">
        <w:rPr>
          <w:color w:val="000000"/>
          <w:vertAlign w:val="superscript"/>
          <w:lang w:val="en-GB"/>
        </w:rPr>
        <w:t>+</w:t>
      </w:r>
      <w:r w:rsidR="00FA283A" w:rsidRPr="006A55D0">
        <w:rPr>
          <w:color w:val="000000"/>
          <w:lang w:val="en-GB"/>
        </w:rPr>
        <w:t>/POLG</w:t>
      </w:r>
      <w:r w:rsidR="00FA283A" w:rsidRPr="006A55D0">
        <w:rPr>
          <w:color w:val="000000"/>
          <w:vertAlign w:val="superscript"/>
          <w:lang w:val="en-GB"/>
        </w:rPr>
        <w:t>+</w:t>
      </w:r>
      <w:r w:rsidR="00FA283A" w:rsidRPr="006A55D0">
        <w:rPr>
          <w:color w:val="000000"/>
          <w:lang w:val="en-GB"/>
        </w:rPr>
        <w:t xml:space="preserve"> and TOM22</w:t>
      </w:r>
      <w:r w:rsidR="00FA283A" w:rsidRPr="006A55D0">
        <w:rPr>
          <w:color w:val="000000"/>
          <w:vertAlign w:val="superscript"/>
          <w:lang w:val="en-GB"/>
        </w:rPr>
        <w:t>+</w:t>
      </w:r>
      <w:r w:rsidR="00FA283A" w:rsidRPr="006A55D0">
        <w:rPr>
          <w:color w:val="000000"/>
          <w:lang w:val="en-GB"/>
        </w:rPr>
        <w:t>/TFAM</w:t>
      </w:r>
      <w:r w:rsidR="00FA283A" w:rsidRPr="006A55D0">
        <w:rPr>
          <w:color w:val="000000"/>
          <w:vertAlign w:val="superscript"/>
          <w:lang w:val="en-GB"/>
        </w:rPr>
        <w:t>+</w:t>
      </w:r>
      <w:r w:rsidR="00FA283A" w:rsidRPr="006A55D0">
        <w:rPr>
          <w:color w:val="000000"/>
          <w:lang w:val="en-GB"/>
        </w:rPr>
        <w:t>)</w:t>
      </w:r>
      <w:r w:rsidR="00AB22B8" w:rsidRPr="006A55D0">
        <w:rPr>
          <w:color w:val="000000"/>
          <w:lang w:val="en-GB"/>
        </w:rPr>
        <w:t xml:space="preserve">. </w:t>
      </w:r>
      <w:r w:rsidR="00017166" w:rsidRPr="006A55D0">
        <w:rPr>
          <w:color w:val="000000"/>
          <w:lang w:val="en-GB"/>
        </w:rPr>
        <w:t>Co-localization v</w:t>
      </w:r>
      <w:r w:rsidR="00AB22B8" w:rsidRPr="006A55D0">
        <w:rPr>
          <w:color w:val="000000"/>
          <w:lang w:val="en-GB"/>
        </w:rPr>
        <w:t>alues are</w:t>
      </w:r>
      <w:r w:rsidR="00017166" w:rsidRPr="006A55D0">
        <w:rPr>
          <w:color w:val="000000"/>
          <w:lang w:val="en-US"/>
        </w:rPr>
        <w:t xml:space="preserve"> calculated for </w:t>
      </w:r>
      <w:r w:rsidR="006A4557" w:rsidRPr="006A55D0">
        <w:rPr>
          <w:color w:val="000000"/>
          <w:lang w:val="en-US"/>
        </w:rPr>
        <w:t>3</w:t>
      </w:r>
      <w:r w:rsidR="00017166" w:rsidRPr="006A55D0">
        <w:rPr>
          <w:color w:val="000000"/>
          <w:lang w:val="en-US"/>
        </w:rPr>
        <w:t xml:space="preserve">0 cells/condition from </w:t>
      </w:r>
      <w:r w:rsidR="00AB22B8" w:rsidRPr="006A55D0">
        <w:rPr>
          <w:color w:val="000000"/>
          <w:lang w:val="en-GB"/>
        </w:rPr>
        <w:t>three independent experiments</w:t>
      </w:r>
      <w:r w:rsidR="006A4557" w:rsidRPr="006A55D0">
        <w:rPr>
          <w:color w:val="000000"/>
          <w:lang w:val="en-GB"/>
        </w:rPr>
        <w:t xml:space="preserve">; mean ±SEM. </w:t>
      </w:r>
      <w:r w:rsidR="00CC2CD7" w:rsidRPr="006A55D0">
        <w:rPr>
          <w:rFonts w:ascii="Times" w:hAnsi="Times"/>
          <w:color w:val="000000"/>
          <w:lang w:val="en-US"/>
        </w:rPr>
        <w:t xml:space="preserve">Note that at 2h pi with </w:t>
      </w:r>
      <w:r w:rsidR="00CC2CD7" w:rsidRPr="006A55D0">
        <w:rPr>
          <w:rFonts w:ascii="Times" w:hAnsi="Times"/>
          <w:i/>
          <w:color w:val="000000"/>
          <w:lang w:val="en-US"/>
        </w:rPr>
        <w:t>Hp</w:t>
      </w:r>
      <w:r w:rsidR="00CC2CD7" w:rsidRPr="006A55D0">
        <w:rPr>
          <w:rFonts w:ascii="Times" w:hAnsi="Times"/>
          <w:color w:val="000000"/>
          <w:lang w:val="en-US"/>
        </w:rPr>
        <w:t xml:space="preserve">26695 or </w:t>
      </w:r>
      <w:r w:rsidR="00CC2CD7" w:rsidRPr="006A55D0">
        <w:rPr>
          <w:rFonts w:ascii="Times" w:hAnsi="Times"/>
          <w:i/>
          <w:color w:val="000000"/>
          <w:lang w:val="en-US"/>
        </w:rPr>
        <w:t>Hp</w:t>
      </w:r>
      <w:r w:rsidR="00CC2CD7" w:rsidRPr="006A55D0">
        <w:rPr>
          <w:rFonts w:ascii="Times" w:hAnsi="Times"/>
          <w:color w:val="000000"/>
          <w:lang w:val="en-US"/>
        </w:rPr>
        <w:t>26695∆</w:t>
      </w:r>
      <w:r w:rsidR="00CC2CD7" w:rsidRPr="006A55D0">
        <w:rPr>
          <w:rFonts w:ascii="Times" w:hAnsi="Times"/>
          <w:i/>
          <w:color w:val="000000"/>
          <w:lang w:val="en-US"/>
        </w:rPr>
        <w:t>vacA</w:t>
      </w:r>
      <w:r w:rsidR="00CC2CD7" w:rsidRPr="006A55D0">
        <w:rPr>
          <w:rFonts w:ascii="Times" w:hAnsi="Times"/>
          <w:color w:val="000000"/>
          <w:lang w:val="en-US"/>
        </w:rPr>
        <w:t xml:space="preserve"> only 61.9±2.5% or 50.8±5.7%, respectively, of POLG signal overlapped with mitochondria (POLG</w:t>
      </w:r>
      <w:r w:rsidR="00CC2CD7" w:rsidRPr="006A55D0">
        <w:rPr>
          <w:rFonts w:ascii="Times" w:hAnsi="Times"/>
          <w:color w:val="000000"/>
          <w:vertAlign w:val="superscript"/>
          <w:lang w:val="en-US"/>
        </w:rPr>
        <w:t>+</w:t>
      </w:r>
      <w:r w:rsidR="00CC2CD7" w:rsidRPr="006A55D0">
        <w:rPr>
          <w:rFonts w:ascii="Times" w:hAnsi="Times"/>
          <w:color w:val="000000"/>
          <w:lang w:val="en-US"/>
        </w:rPr>
        <w:t>/TOM22</w:t>
      </w:r>
      <w:r w:rsidR="00CC2CD7" w:rsidRPr="006A55D0">
        <w:rPr>
          <w:rFonts w:ascii="Times" w:hAnsi="Times"/>
          <w:color w:val="000000"/>
          <w:vertAlign w:val="superscript"/>
          <w:lang w:val="en-US"/>
        </w:rPr>
        <w:t xml:space="preserve">+ </w:t>
      </w:r>
      <w:r w:rsidR="00CC2CD7" w:rsidRPr="006A55D0">
        <w:rPr>
          <w:rFonts w:ascii="Times" w:hAnsi="Times"/>
          <w:color w:val="000000"/>
          <w:lang w:val="en-US"/>
        </w:rPr>
        <w:t xml:space="preserve">colocalization; see also </w:t>
      </w:r>
      <w:r w:rsidR="003F3B53" w:rsidRPr="006A55D0">
        <w:rPr>
          <w:rFonts w:ascii="Times" w:hAnsi="Times"/>
          <w:color w:val="000000"/>
          <w:lang w:val="en-US"/>
        </w:rPr>
        <w:t>Fig.</w:t>
      </w:r>
      <w:r w:rsidR="00CC2CD7" w:rsidRPr="006A55D0">
        <w:rPr>
          <w:rFonts w:ascii="Times" w:hAnsi="Times"/>
          <w:color w:val="000000"/>
          <w:lang w:val="en-US"/>
        </w:rPr>
        <w:t xml:space="preserve"> 4A merge), indicating that at least one third of POLG remained extra-mitochondrial upon infection, and this event was largely independent of VacA. However, VacA was necessary for the distribution of POLG in mitochondria, as the fraction of mitochondria with POLG (TOM22</w:t>
      </w:r>
      <w:r w:rsidR="00CC2CD7" w:rsidRPr="006A55D0">
        <w:rPr>
          <w:rFonts w:ascii="Times" w:hAnsi="Times"/>
          <w:color w:val="000000"/>
          <w:vertAlign w:val="superscript"/>
          <w:lang w:val="en-US"/>
        </w:rPr>
        <w:t>+</w:t>
      </w:r>
      <w:r w:rsidR="00CC2CD7" w:rsidRPr="006A55D0">
        <w:rPr>
          <w:rFonts w:ascii="Times" w:hAnsi="Times"/>
          <w:color w:val="000000"/>
          <w:lang w:val="en-US"/>
        </w:rPr>
        <w:t>/POLG</w:t>
      </w:r>
      <w:r w:rsidR="00CC2CD7" w:rsidRPr="006A55D0">
        <w:rPr>
          <w:rFonts w:ascii="Times" w:hAnsi="Times"/>
          <w:color w:val="000000"/>
          <w:vertAlign w:val="superscript"/>
          <w:lang w:val="en-US"/>
        </w:rPr>
        <w:t>+</w:t>
      </w:r>
      <w:r w:rsidR="00CC2CD7" w:rsidRPr="006A55D0">
        <w:rPr>
          <w:rFonts w:ascii="Times" w:hAnsi="Times"/>
          <w:color w:val="000000"/>
          <w:lang w:val="en-US"/>
        </w:rPr>
        <w:t xml:space="preserve">, see also </w:t>
      </w:r>
      <w:r w:rsidR="00050BF6" w:rsidRPr="006A55D0">
        <w:rPr>
          <w:rFonts w:ascii="Times" w:hAnsi="Times"/>
          <w:color w:val="000000"/>
          <w:lang w:val="en-US"/>
        </w:rPr>
        <w:t>F</w:t>
      </w:r>
      <w:r w:rsidR="00CC2CD7" w:rsidRPr="006A55D0">
        <w:rPr>
          <w:rFonts w:ascii="Times" w:hAnsi="Times"/>
          <w:color w:val="000000"/>
          <w:lang w:val="en-US"/>
        </w:rPr>
        <w:t>igure 4</w:t>
      </w:r>
      <w:r w:rsidR="00710BFE" w:rsidRPr="006A55D0">
        <w:rPr>
          <w:rFonts w:ascii="Times" w:hAnsi="Times"/>
          <w:color w:val="000000"/>
          <w:lang w:val="en-US"/>
        </w:rPr>
        <w:t>A</w:t>
      </w:r>
      <w:r w:rsidR="00CC2CD7" w:rsidRPr="006A55D0">
        <w:rPr>
          <w:rFonts w:ascii="Times" w:hAnsi="Times"/>
          <w:color w:val="000000"/>
          <w:lang w:val="en-US"/>
        </w:rPr>
        <w:t xml:space="preserve"> merge) accounted for only 6.4±0.9% in </w:t>
      </w:r>
      <w:r w:rsidR="00CC2CD7" w:rsidRPr="006A55D0">
        <w:rPr>
          <w:rFonts w:ascii="Times" w:hAnsi="Times"/>
          <w:i/>
          <w:color w:val="000000"/>
          <w:lang w:val="en-US"/>
        </w:rPr>
        <w:t>Hp</w:t>
      </w:r>
      <w:r w:rsidR="00CC2CD7" w:rsidRPr="006A55D0">
        <w:rPr>
          <w:rFonts w:ascii="Times" w:hAnsi="Times"/>
          <w:color w:val="000000"/>
          <w:lang w:val="en-US"/>
        </w:rPr>
        <w:t>26695∆</w:t>
      </w:r>
      <w:r w:rsidR="00CC2CD7" w:rsidRPr="006A55D0">
        <w:rPr>
          <w:rFonts w:ascii="Times" w:hAnsi="Times"/>
          <w:i/>
          <w:color w:val="000000"/>
          <w:lang w:val="en-US"/>
        </w:rPr>
        <w:t>vacA-</w:t>
      </w:r>
      <w:r w:rsidR="00CC2CD7" w:rsidRPr="006A55D0">
        <w:rPr>
          <w:rFonts w:ascii="Times" w:hAnsi="Times"/>
          <w:color w:val="000000"/>
          <w:lang w:val="en-US"/>
        </w:rPr>
        <w:t xml:space="preserve">infected cells </w:t>
      </w:r>
      <w:r w:rsidR="00CC2CD7" w:rsidRPr="006A55D0">
        <w:rPr>
          <w:rFonts w:ascii="Times" w:hAnsi="Times"/>
          <w:i/>
          <w:color w:val="000000"/>
          <w:lang w:val="en-US"/>
        </w:rPr>
        <w:t>vs</w:t>
      </w:r>
      <w:r w:rsidR="00CC2CD7" w:rsidRPr="006A55D0">
        <w:rPr>
          <w:rFonts w:ascii="Times" w:hAnsi="Times"/>
          <w:color w:val="000000"/>
          <w:lang w:val="en-US"/>
        </w:rPr>
        <w:t xml:space="preserve"> 99.9±4% with </w:t>
      </w:r>
      <w:r w:rsidR="00CC2CD7" w:rsidRPr="006A55D0">
        <w:rPr>
          <w:rFonts w:ascii="Times" w:hAnsi="Times"/>
          <w:i/>
          <w:color w:val="000000"/>
          <w:lang w:val="en-US"/>
        </w:rPr>
        <w:t>Hp</w:t>
      </w:r>
      <w:r w:rsidR="00CC2CD7" w:rsidRPr="006A55D0">
        <w:rPr>
          <w:rFonts w:ascii="Times" w:hAnsi="Times"/>
          <w:color w:val="000000"/>
          <w:lang w:val="en-US"/>
        </w:rPr>
        <w:t xml:space="preserve">26695. </w:t>
      </w:r>
      <w:r w:rsidR="007652FE" w:rsidRPr="006A55D0">
        <w:rPr>
          <w:rFonts w:ascii="Times" w:hAnsi="Times"/>
          <w:color w:val="000000"/>
          <w:lang w:val="en-US"/>
        </w:rPr>
        <w:t xml:space="preserve"> In the case of TFAM the fraction of mitochondria with TFAM (TOM22</w:t>
      </w:r>
      <w:r w:rsidR="007652FE" w:rsidRPr="006A55D0">
        <w:rPr>
          <w:rFonts w:ascii="Times" w:hAnsi="Times"/>
          <w:color w:val="000000"/>
          <w:vertAlign w:val="superscript"/>
          <w:lang w:val="en-US"/>
        </w:rPr>
        <w:t>+</w:t>
      </w:r>
      <w:r w:rsidR="007652FE" w:rsidRPr="006A55D0">
        <w:rPr>
          <w:rFonts w:ascii="Times" w:hAnsi="Times"/>
          <w:color w:val="000000"/>
          <w:lang w:val="en-US"/>
        </w:rPr>
        <w:t>/TFAM</w:t>
      </w:r>
      <w:r w:rsidR="007652FE" w:rsidRPr="006A55D0">
        <w:rPr>
          <w:rFonts w:ascii="Times" w:hAnsi="Times"/>
          <w:color w:val="000000"/>
          <w:vertAlign w:val="superscript"/>
          <w:lang w:val="en-US"/>
        </w:rPr>
        <w:t>+</w:t>
      </w:r>
      <w:r w:rsidR="007652FE" w:rsidRPr="006A55D0">
        <w:rPr>
          <w:rFonts w:ascii="Times" w:hAnsi="Times"/>
          <w:color w:val="000000"/>
          <w:lang w:val="en-US"/>
        </w:rPr>
        <w:t>, se</w:t>
      </w:r>
      <w:r w:rsidR="003F3B53" w:rsidRPr="006A55D0">
        <w:rPr>
          <w:rFonts w:ascii="Times" w:hAnsi="Times"/>
          <w:color w:val="000000"/>
          <w:lang w:val="en-US"/>
        </w:rPr>
        <w:t>e</w:t>
      </w:r>
      <w:r w:rsidR="007652FE" w:rsidRPr="006A55D0">
        <w:rPr>
          <w:rFonts w:ascii="Times" w:hAnsi="Times"/>
          <w:color w:val="000000"/>
          <w:lang w:val="en-US"/>
        </w:rPr>
        <w:t xml:space="preserve"> also </w:t>
      </w:r>
      <w:r w:rsidR="003F3B53" w:rsidRPr="006A55D0">
        <w:rPr>
          <w:rFonts w:ascii="Times" w:hAnsi="Times"/>
          <w:color w:val="000000"/>
          <w:lang w:val="en-US"/>
        </w:rPr>
        <w:t>Fig.</w:t>
      </w:r>
      <w:r w:rsidR="007652FE" w:rsidRPr="006A55D0">
        <w:rPr>
          <w:rFonts w:ascii="Times" w:hAnsi="Times"/>
          <w:color w:val="000000"/>
          <w:lang w:val="en-US"/>
        </w:rPr>
        <w:t xml:space="preserve"> 4D merge) accounted for 19±1.43% in the absence of VacA. </w:t>
      </w:r>
      <w:r w:rsidR="00CC2CD7" w:rsidRPr="006A55D0">
        <w:rPr>
          <w:rFonts w:ascii="Times" w:hAnsi="Times"/>
          <w:color w:val="000000"/>
          <w:lang w:val="en-US"/>
        </w:rPr>
        <w:t xml:space="preserve">In non-infected cells, under all conditions, POLG </w:t>
      </w:r>
      <w:r w:rsidR="007652FE" w:rsidRPr="006A55D0">
        <w:rPr>
          <w:rFonts w:ascii="Times" w:hAnsi="Times"/>
          <w:color w:val="000000"/>
          <w:lang w:val="en-US"/>
        </w:rPr>
        <w:t xml:space="preserve">and TFAM were </w:t>
      </w:r>
      <w:r w:rsidR="00CC2CD7" w:rsidRPr="006A55D0">
        <w:rPr>
          <w:rFonts w:ascii="Times" w:hAnsi="Times"/>
          <w:color w:val="000000"/>
          <w:lang w:val="en-US"/>
        </w:rPr>
        <w:t>located in TOM22</w:t>
      </w:r>
      <w:r w:rsidR="00CC2CD7" w:rsidRPr="006A55D0">
        <w:rPr>
          <w:rFonts w:ascii="Times" w:hAnsi="Times"/>
          <w:color w:val="000000"/>
          <w:vertAlign w:val="superscript"/>
          <w:lang w:val="en-US"/>
        </w:rPr>
        <w:t>+</w:t>
      </w:r>
      <w:r w:rsidR="00CC2CD7" w:rsidRPr="006A55D0">
        <w:rPr>
          <w:rFonts w:ascii="Times" w:hAnsi="Times"/>
          <w:color w:val="000000"/>
          <w:lang w:val="en-US"/>
        </w:rPr>
        <w:t xml:space="preserve"> regions, as expected.</w:t>
      </w:r>
    </w:p>
    <w:p w14:paraId="1C50F0FD" w14:textId="77777777" w:rsidR="00852848" w:rsidRPr="006A55D0" w:rsidRDefault="00852848" w:rsidP="008107AE">
      <w:pPr>
        <w:spacing w:line="480" w:lineRule="auto"/>
        <w:jc w:val="both"/>
        <w:rPr>
          <w:b/>
          <w:color w:val="000000"/>
          <w:lang w:val="en-GB"/>
        </w:rPr>
      </w:pPr>
    </w:p>
    <w:p w14:paraId="6839CDE9" w14:textId="77777777" w:rsidR="00C04EC4" w:rsidRPr="006A55D0" w:rsidRDefault="00AB22B8" w:rsidP="00BE76B9">
      <w:pPr>
        <w:jc w:val="both"/>
        <w:rPr>
          <w:b/>
          <w:lang w:val="en-GB"/>
        </w:rPr>
      </w:pPr>
      <w:r w:rsidRPr="006A55D0">
        <w:rPr>
          <w:b/>
          <w:color w:val="000000"/>
          <w:lang w:val="en-GB"/>
        </w:rPr>
        <w:br w:type="page"/>
      </w:r>
      <w:r w:rsidR="005F776A" w:rsidRPr="006A55D0">
        <w:rPr>
          <w:b/>
          <w:lang w:val="en-GB"/>
        </w:rPr>
        <w:lastRenderedPageBreak/>
        <w:t>A)</w:t>
      </w:r>
    </w:p>
    <w:tbl>
      <w:tblPr>
        <w:tblW w:w="9461" w:type="dxa"/>
        <w:tblBorders>
          <w:top w:val="single" w:sz="8" w:space="0" w:color="000000"/>
          <w:bottom w:val="single" w:sz="8" w:space="0" w:color="000000"/>
        </w:tblBorders>
        <w:tblLook w:val="04A0" w:firstRow="1" w:lastRow="0" w:firstColumn="1" w:lastColumn="0" w:noHBand="0" w:noVBand="1"/>
      </w:tblPr>
      <w:tblGrid>
        <w:gridCol w:w="1655"/>
        <w:gridCol w:w="1921"/>
        <w:gridCol w:w="1898"/>
        <w:gridCol w:w="1967"/>
        <w:gridCol w:w="464"/>
        <w:gridCol w:w="1092"/>
        <w:gridCol w:w="464"/>
      </w:tblGrid>
      <w:tr w:rsidR="00C04EC4" w:rsidRPr="006A55D0" w14:paraId="0B72C7F5" w14:textId="77777777" w:rsidTr="008A018B">
        <w:trPr>
          <w:trHeight w:val="422"/>
        </w:trPr>
        <w:tc>
          <w:tcPr>
            <w:tcW w:w="7905" w:type="dxa"/>
            <w:gridSpan w:val="5"/>
            <w:tcBorders>
              <w:top w:val="single" w:sz="8" w:space="0" w:color="000000"/>
              <w:bottom w:val="single" w:sz="4" w:space="0" w:color="auto"/>
            </w:tcBorders>
            <w:shd w:val="clear" w:color="auto" w:fill="FFFFFF"/>
            <w:vAlign w:val="center"/>
          </w:tcPr>
          <w:p w14:paraId="0C9D3FBC" w14:textId="77777777" w:rsidR="00C04EC4" w:rsidRPr="006A55D0" w:rsidRDefault="00C808D3" w:rsidP="007E7D68">
            <w:pPr>
              <w:ind w:right="-572"/>
              <w:jc w:val="center"/>
              <w:rPr>
                <w:b/>
                <w:bCs/>
                <w:color w:val="000000"/>
                <w:lang w:val="en-GB"/>
              </w:rPr>
            </w:pPr>
            <w:r w:rsidRPr="006A55D0">
              <w:rPr>
                <w:b/>
                <w:bCs/>
                <w:color w:val="000000"/>
                <w:lang w:val="en-GB"/>
              </w:rPr>
              <w:t xml:space="preserve">                   </w:t>
            </w:r>
            <w:r w:rsidR="0002359E" w:rsidRPr="006A55D0">
              <w:rPr>
                <w:b/>
                <w:bCs/>
                <w:color w:val="000000"/>
                <w:lang w:val="en-GB"/>
              </w:rPr>
              <w:t xml:space="preserve"> </w:t>
            </w:r>
            <w:r w:rsidR="00C04EC4" w:rsidRPr="006A55D0">
              <w:rPr>
                <w:b/>
                <w:bCs/>
                <w:color w:val="000000"/>
                <w:lang w:val="en-GB"/>
              </w:rPr>
              <w:t xml:space="preserve">Percentage of </w:t>
            </w:r>
            <w:r w:rsidR="006A097C" w:rsidRPr="006A55D0">
              <w:rPr>
                <w:b/>
                <w:bCs/>
                <w:color w:val="000000"/>
                <w:lang w:val="en-GB"/>
              </w:rPr>
              <w:t>intramitochondrial</w:t>
            </w:r>
            <w:r w:rsidR="00C04EC4" w:rsidRPr="006A55D0">
              <w:rPr>
                <w:b/>
                <w:bCs/>
                <w:color w:val="000000"/>
                <w:lang w:val="en-GB"/>
              </w:rPr>
              <w:t xml:space="preserve"> POLG</w:t>
            </w:r>
            <w:r w:rsidR="007E7D68" w:rsidRPr="006A55D0">
              <w:rPr>
                <w:b/>
                <w:bCs/>
                <w:color w:val="000000"/>
                <w:lang w:val="en-GB"/>
              </w:rPr>
              <w:t xml:space="preserve"> </w:t>
            </w:r>
            <w:r w:rsidR="0002359E" w:rsidRPr="006A55D0">
              <w:rPr>
                <w:b/>
                <w:bCs/>
                <w:color w:val="000000"/>
                <w:lang w:val="en-GB"/>
              </w:rPr>
              <w:t>(POLG</w:t>
            </w:r>
            <w:r w:rsidR="0002359E" w:rsidRPr="006A55D0">
              <w:rPr>
                <w:b/>
                <w:bCs/>
                <w:color w:val="000000"/>
                <w:vertAlign w:val="superscript"/>
                <w:lang w:val="en-GB"/>
              </w:rPr>
              <w:t>+</w:t>
            </w:r>
            <w:r w:rsidR="0002359E" w:rsidRPr="006A55D0">
              <w:rPr>
                <w:b/>
                <w:bCs/>
                <w:color w:val="000000"/>
                <w:lang w:val="en-GB"/>
              </w:rPr>
              <w:t>/TOM22</w:t>
            </w:r>
            <w:r w:rsidR="0002359E" w:rsidRPr="006A55D0">
              <w:rPr>
                <w:b/>
                <w:bCs/>
                <w:color w:val="000000"/>
                <w:vertAlign w:val="superscript"/>
                <w:lang w:val="en-GB"/>
              </w:rPr>
              <w:t>+</w:t>
            </w:r>
            <w:r w:rsidR="0002359E" w:rsidRPr="006A55D0">
              <w:rPr>
                <w:b/>
                <w:bCs/>
                <w:color w:val="000000"/>
                <w:lang w:val="en-GB"/>
              </w:rPr>
              <w:t>)</w:t>
            </w:r>
          </w:p>
        </w:tc>
        <w:tc>
          <w:tcPr>
            <w:tcW w:w="1556" w:type="dxa"/>
            <w:gridSpan w:val="2"/>
            <w:tcBorders>
              <w:top w:val="single" w:sz="8" w:space="0" w:color="000000"/>
              <w:bottom w:val="single" w:sz="4" w:space="0" w:color="auto"/>
            </w:tcBorders>
            <w:shd w:val="clear" w:color="auto" w:fill="FFFFFF"/>
          </w:tcPr>
          <w:p w14:paraId="07A2CBD8" w14:textId="77777777" w:rsidR="00C04EC4" w:rsidRPr="006A55D0" w:rsidRDefault="00C04EC4" w:rsidP="00AC0FB5">
            <w:pPr>
              <w:spacing w:line="480" w:lineRule="auto"/>
              <w:jc w:val="center"/>
              <w:rPr>
                <w:b/>
                <w:bCs/>
                <w:color w:val="000000"/>
                <w:lang w:val="en-GB"/>
              </w:rPr>
            </w:pPr>
          </w:p>
        </w:tc>
      </w:tr>
      <w:tr w:rsidR="00C04EC4" w:rsidRPr="006A55D0" w14:paraId="47CDFD58" w14:textId="77777777" w:rsidTr="008A018B">
        <w:trPr>
          <w:gridAfter w:val="1"/>
          <w:wAfter w:w="464" w:type="dxa"/>
          <w:trHeight w:val="413"/>
        </w:trPr>
        <w:tc>
          <w:tcPr>
            <w:tcW w:w="1655" w:type="dxa"/>
            <w:tcBorders>
              <w:top w:val="single" w:sz="4" w:space="0" w:color="auto"/>
              <w:left w:val="nil"/>
              <w:right w:val="nil"/>
            </w:tcBorders>
            <w:shd w:val="clear" w:color="auto" w:fill="FFFFFF"/>
          </w:tcPr>
          <w:p w14:paraId="4D6DB51B" w14:textId="77777777" w:rsidR="00C04EC4" w:rsidRPr="006A55D0" w:rsidRDefault="00C04EC4" w:rsidP="00C53D7E">
            <w:pPr>
              <w:spacing w:line="360" w:lineRule="auto"/>
              <w:jc w:val="both"/>
              <w:rPr>
                <w:b/>
                <w:bCs/>
                <w:color w:val="000000"/>
                <w:lang w:val="en-GB"/>
              </w:rPr>
            </w:pPr>
          </w:p>
        </w:tc>
        <w:tc>
          <w:tcPr>
            <w:tcW w:w="1921" w:type="dxa"/>
            <w:tcBorders>
              <w:top w:val="single" w:sz="4" w:space="0" w:color="auto"/>
              <w:left w:val="nil"/>
              <w:right w:val="nil"/>
            </w:tcBorders>
            <w:shd w:val="clear" w:color="auto" w:fill="FFFFFF"/>
          </w:tcPr>
          <w:p w14:paraId="04C9A202" w14:textId="77777777" w:rsidR="00C04EC4" w:rsidRPr="006A55D0" w:rsidRDefault="00A4248C" w:rsidP="00DF389E">
            <w:pPr>
              <w:spacing w:line="360" w:lineRule="auto"/>
              <w:jc w:val="both"/>
              <w:rPr>
                <w:color w:val="000000"/>
                <w:lang w:val="en-GB"/>
              </w:rPr>
            </w:pPr>
            <w:r w:rsidRPr="006A55D0">
              <w:rPr>
                <w:color w:val="000000"/>
                <w:lang w:val="en-GB"/>
              </w:rPr>
              <w:t xml:space="preserve">   </w:t>
            </w:r>
            <w:r w:rsidR="00DF389E" w:rsidRPr="006A55D0">
              <w:rPr>
                <w:color w:val="000000"/>
                <w:lang w:val="en-GB"/>
              </w:rPr>
              <w:t>Untreated</w:t>
            </w:r>
          </w:p>
        </w:tc>
        <w:tc>
          <w:tcPr>
            <w:tcW w:w="1898" w:type="dxa"/>
            <w:tcBorders>
              <w:top w:val="single" w:sz="4" w:space="0" w:color="auto"/>
              <w:left w:val="nil"/>
              <w:right w:val="nil"/>
            </w:tcBorders>
            <w:shd w:val="clear" w:color="auto" w:fill="FFFFFF"/>
          </w:tcPr>
          <w:p w14:paraId="4658C7FF" w14:textId="77777777" w:rsidR="00C04EC4" w:rsidRPr="006A55D0" w:rsidRDefault="00263223" w:rsidP="00DF389E">
            <w:pPr>
              <w:spacing w:line="360" w:lineRule="auto"/>
              <w:jc w:val="both"/>
              <w:rPr>
                <w:color w:val="000000"/>
                <w:lang w:val="en-GB"/>
              </w:rPr>
            </w:pPr>
            <w:r w:rsidRPr="006A55D0">
              <w:rPr>
                <w:color w:val="000000"/>
                <w:lang w:val="en-GB"/>
              </w:rPr>
              <w:t xml:space="preserve">   </w:t>
            </w:r>
            <w:r w:rsidR="000705FF" w:rsidRPr="006A55D0">
              <w:rPr>
                <w:color w:val="000000"/>
                <w:lang w:val="en-GB"/>
              </w:rPr>
              <w:t xml:space="preserve"> </w:t>
            </w:r>
            <w:r w:rsidR="00DF389E" w:rsidRPr="006A55D0">
              <w:rPr>
                <w:color w:val="000000"/>
                <w:lang w:val="en-GB"/>
              </w:rPr>
              <w:t>Mock</w:t>
            </w:r>
          </w:p>
        </w:tc>
        <w:tc>
          <w:tcPr>
            <w:tcW w:w="1967" w:type="dxa"/>
            <w:tcBorders>
              <w:top w:val="single" w:sz="4" w:space="0" w:color="auto"/>
              <w:left w:val="nil"/>
              <w:right w:val="nil"/>
            </w:tcBorders>
            <w:shd w:val="clear" w:color="auto" w:fill="FFFFFF"/>
          </w:tcPr>
          <w:p w14:paraId="56FD4DFD" w14:textId="77777777" w:rsidR="00C04EC4" w:rsidRPr="006A55D0" w:rsidRDefault="0045690B" w:rsidP="00D72585">
            <w:pPr>
              <w:spacing w:line="360" w:lineRule="auto"/>
              <w:jc w:val="both"/>
              <w:rPr>
                <w:color w:val="000000"/>
                <w:lang w:val="en-GB"/>
              </w:rPr>
            </w:pPr>
            <w:r w:rsidRPr="006A55D0">
              <w:rPr>
                <w:color w:val="000000"/>
                <w:lang w:val="en-GB"/>
              </w:rPr>
              <w:t xml:space="preserve"> </w:t>
            </w:r>
            <w:r w:rsidR="000705FF" w:rsidRPr="006A55D0">
              <w:rPr>
                <w:color w:val="000000"/>
                <w:lang w:val="en-GB"/>
              </w:rPr>
              <w:t xml:space="preserve"> </w:t>
            </w:r>
            <w:r w:rsidR="00C04EC4" w:rsidRPr="006A55D0">
              <w:rPr>
                <w:color w:val="000000"/>
                <w:lang w:val="en-GB"/>
              </w:rPr>
              <w:t>VacA</w:t>
            </w:r>
            <w:r w:rsidR="00D72585" w:rsidRPr="006A55D0">
              <w:rPr>
                <w:color w:val="000000"/>
                <w:lang w:val="en-GB"/>
              </w:rPr>
              <w:t>(wt)</w:t>
            </w:r>
            <w:r w:rsidR="00D72585" w:rsidRPr="006A55D0" w:rsidDel="00C53D7E">
              <w:rPr>
                <w:color w:val="000000"/>
                <w:lang w:val="en-GB"/>
              </w:rPr>
              <w:t xml:space="preserve"> </w:t>
            </w:r>
          </w:p>
        </w:tc>
        <w:tc>
          <w:tcPr>
            <w:tcW w:w="1556" w:type="dxa"/>
            <w:gridSpan w:val="2"/>
            <w:tcBorders>
              <w:top w:val="single" w:sz="4" w:space="0" w:color="auto"/>
              <w:left w:val="nil"/>
              <w:right w:val="nil"/>
            </w:tcBorders>
            <w:shd w:val="clear" w:color="auto" w:fill="FFFFFF"/>
          </w:tcPr>
          <w:p w14:paraId="4EA5C045" w14:textId="77777777" w:rsidR="00C04EC4" w:rsidRPr="006A55D0" w:rsidRDefault="00AC1E04" w:rsidP="00C53D7E">
            <w:pPr>
              <w:spacing w:line="360" w:lineRule="auto"/>
              <w:ind w:left="-83"/>
              <w:jc w:val="both"/>
              <w:rPr>
                <w:color w:val="000000"/>
                <w:lang w:val="en-GB"/>
              </w:rPr>
            </w:pPr>
            <w:r w:rsidRPr="006A55D0">
              <w:rPr>
                <w:color w:val="000000"/>
                <w:lang w:val="en-GB"/>
              </w:rPr>
              <w:t>VacA-(∆6-27)</w:t>
            </w:r>
          </w:p>
        </w:tc>
      </w:tr>
      <w:tr w:rsidR="00C04EC4" w:rsidRPr="006A55D0" w14:paraId="50289477" w14:textId="77777777" w:rsidTr="008A018B">
        <w:trPr>
          <w:gridAfter w:val="1"/>
          <w:wAfter w:w="464" w:type="dxa"/>
          <w:trHeight w:val="1712"/>
        </w:trPr>
        <w:tc>
          <w:tcPr>
            <w:tcW w:w="1655" w:type="dxa"/>
            <w:shd w:val="clear" w:color="auto" w:fill="FFFFFF"/>
          </w:tcPr>
          <w:p w14:paraId="447CF07C" w14:textId="77777777" w:rsidR="00C04EC4" w:rsidRPr="006A55D0" w:rsidRDefault="00C04EC4" w:rsidP="00AC0FB5">
            <w:pPr>
              <w:spacing w:line="360" w:lineRule="auto"/>
              <w:jc w:val="both"/>
              <w:rPr>
                <w:b/>
                <w:bCs/>
                <w:color w:val="000000"/>
                <w:lang w:val="en-GB"/>
              </w:rPr>
            </w:pPr>
            <w:r w:rsidRPr="006A55D0">
              <w:rPr>
                <w:b/>
                <w:bCs/>
                <w:color w:val="000000"/>
                <w:lang w:val="en-GB"/>
              </w:rPr>
              <w:t>2h</w:t>
            </w:r>
          </w:p>
          <w:p w14:paraId="0822A4E2" w14:textId="77777777" w:rsidR="00C04EC4" w:rsidRPr="006A55D0" w:rsidRDefault="00C04EC4" w:rsidP="00AC0FB5">
            <w:pPr>
              <w:spacing w:line="360" w:lineRule="auto"/>
              <w:jc w:val="both"/>
              <w:rPr>
                <w:b/>
                <w:bCs/>
                <w:color w:val="000000"/>
                <w:lang w:val="en-GB"/>
              </w:rPr>
            </w:pPr>
            <w:r w:rsidRPr="006A55D0">
              <w:rPr>
                <w:b/>
                <w:bCs/>
                <w:color w:val="000000"/>
                <w:lang w:val="en-GB"/>
              </w:rPr>
              <w:t>6h</w:t>
            </w:r>
          </w:p>
          <w:p w14:paraId="341C31CB" w14:textId="77777777" w:rsidR="00C04EC4" w:rsidRPr="006A55D0" w:rsidRDefault="00C04EC4" w:rsidP="00AC0FB5">
            <w:pPr>
              <w:spacing w:line="360" w:lineRule="auto"/>
              <w:jc w:val="both"/>
              <w:rPr>
                <w:b/>
                <w:bCs/>
                <w:color w:val="000000"/>
                <w:lang w:val="en-GB"/>
              </w:rPr>
            </w:pPr>
            <w:r w:rsidRPr="006A55D0">
              <w:rPr>
                <w:b/>
                <w:bCs/>
                <w:color w:val="000000"/>
                <w:lang w:val="en-GB"/>
              </w:rPr>
              <w:t>24h</w:t>
            </w:r>
          </w:p>
          <w:p w14:paraId="38AEFB5C" w14:textId="77777777" w:rsidR="00C04EC4" w:rsidRPr="006A55D0" w:rsidRDefault="00C04EC4" w:rsidP="00AC0FB5">
            <w:pPr>
              <w:spacing w:line="360" w:lineRule="auto"/>
              <w:jc w:val="both"/>
              <w:rPr>
                <w:b/>
                <w:bCs/>
                <w:color w:val="000000"/>
                <w:lang w:val="en-GB"/>
              </w:rPr>
            </w:pPr>
            <w:r w:rsidRPr="006A55D0">
              <w:rPr>
                <w:b/>
                <w:bCs/>
                <w:color w:val="000000"/>
                <w:lang w:val="en-GB"/>
              </w:rPr>
              <w:t>48h</w:t>
            </w:r>
          </w:p>
        </w:tc>
        <w:tc>
          <w:tcPr>
            <w:tcW w:w="1921" w:type="dxa"/>
            <w:shd w:val="clear" w:color="auto" w:fill="FFFFFF"/>
          </w:tcPr>
          <w:p w14:paraId="2BEDBE42" w14:textId="77777777" w:rsidR="00C04EC4" w:rsidRPr="006A55D0" w:rsidRDefault="00AC1E04" w:rsidP="00AC0FB5">
            <w:pPr>
              <w:spacing w:line="360" w:lineRule="auto"/>
              <w:jc w:val="both"/>
              <w:rPr>
                <w:b/>
                <w:color w:val="000000"/>
                <w:lang w:val="en-GB"/>
              </w:rPr>
            </w:pPr>
            <w:r w:rsidRPr="006A55D0">
              <w:rPr>
                <w:b/>
                <w:color w:val="000000"/>
                <w:lang w:val="en-GB"/>
              </w:rPr>
              <w:t>93.38</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1.01</w:t>
            </w:r>
          </w:p>
          <w:p w14:paraId="5AA8A88A" w14:textId="77777777" w:rsidR="00C04EC4" w:rsidRPr="006A55D0" w:rsidRDefault="00AC1E04" w:rsidP="00AC0FB5">
            <w:pPr>
              <w:spacing w:line="360" w:lineRule="auto"/>
              <w:jc w:val="both"/>
              <w:rPr>
                <w:b/>
                <w:color w:val="000000"/>
                <w:lang w:val="en-GB"/>
              </w:rPr>
            </w:pPr>
            <w:r w:rsidRPr="006A55D0">
              <w:rPr>
                <w:b/>
                <w:color w:val="000000"/>
                <w:lang w:val="en-GB"/>
              </w:rPr>
              <w:t>89.56</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00C04EC4" w:rsidRPr="006A55D0">
              <w:rPr>
                <w:color w:val="000000"/>
                <w:lang w:val="en-GB"/>
              </w:rPr>
              <w:t>0.85</w:t>
            </w:r>
          </w:p>
          <w:p w14:paraId="1356A9AD" w14:textId="77777777" w:rsidR="00C04EC4" w:rsidRPr="006A55D0" w:rsidRDefault="00AC1E04" w:rsidP="00AC0FB5">
            <w:pPr>
              <w:spacing w:line="360" w:lineRule="auto"/>
              <w:jc w:val="both"/>
              <w:rPr>
                <w:b/>
                <w:color w:val="000000"/>
                <w:lang w:val="en-GB"/>
              </w:rPr>
            </w:pPr>
            <w:r w:rsidRPr="006A55D0">
              <w:rPr>
                <w:b/>
                <w:color w:val="000000"/>
                <w:lang w:val="en-GB"/>
              </w:rPr>
              <w:t>92.73</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2.14</w:t>
            </w:r>
          </w:p>
          <w:p w14:paraId="7EB808C4" w14:textId="77777777" w:rsidR="00C04EC4" w:rsidRPr="006A55D0" w:rsidRDefault="00AC1E04" w:rsidP="00AC0FB5">
            <w:pPr>
              <w:spacing w:line="360" w:lineRule="auto"/>
              <w:jc w:val="both"/>
              <w:rPr>
                <w:b/>
                <w:color w:val="000000"/>
                <w:lang w:val="en-GB"/>
              </w:rPr>
            </w:pPr>
            <w:r w:rsidRPr="006A55D0">
              <w:rPr>
                <w:b/>
                <w:color w:val="000000"/>
                <w:lang w:val="en-GB"/>
              </w:rPr>
              <w:t>93.43</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1.68</w:t>
            </w:r>
          </w:p>
        </w:tc>
        <w:tc>
          <w:tcPr>
            <w:tcW w:w="1898" w:type="dxa"/>
            <w:shd w:val="clear" w:color="auto" w:fill="FFFFFF"/>
          </w:tcPr>
          <w:p w14:paraId="75354CDF" w14:textId="77777777" w:rsidR="00C04EC4" w:rsidRPr="006A55D0" w:rsidRDefault="00D045F9" w:rsidP="00AC0FB5">
            <w:pPr>
              <w:spacing w:line="360" w:lineRule="auto"/>
              <w:jc w:val="both"/>
              <w:rPr>
                <w:b/>
                <w:color w:val="000000"/>
                <w:lang w:val="en-GB"/>
              </w:rPr>
            </w:pPr>
            <w:r w:rsidRPr="006A55D0">
              <w:rPr>
                <w:b/>
                <w:color w:val="000000"/>
                <w:lang w:val="en-GB"/>
              </w:rPr>
              <w:t>92.25</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3.54</w:t>
            </w:r>
          </w:p>
          <w:p w14:paraId="18D30904" w14:textId="77777777" w:rsidR="00C04EC4" w:rsidRPr="006A55D0" w:rsidRDefault="00D045F9" w:rsidP="00AC0FB5">
            <w:pPr>
              <w:spacing w:line="360" w:lineRule="auto"/>
              <w:jc w:val="both"/>
              <w:rPr>
                <w:b/>
                <w:color w:val="000000"/>
                <w:lang w:val="en-GB"/>
              </w:rPr>
            </w:pPr>
            <w:r w:rsidRPr="006A55D0">
              <w:rPr>
                <w:b/>
                <w:color w:val="000000"/>
                <w:lang w:val="en-GB"/>
              </w:rPr>
              <w:t>88.78</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0.95</w:t>
            </w:r>
          </w:p>
          <w:p w14:paraId="730D979F" w14:textId="77777777" w:rsidR="00C04EC4" w:rsidRPr="006A55D0" w:rsidRDefault="00D045F9" w:rsidP="00AC0FB5">
            <w:pPr>
              <w:spacing w:line="360" w:lineRule="auto"/>
              <w:jc w:val="both"/>
              <w:rPr>
                <w:b/>
                <w:color w:val="000000"/>
                <w:lang w:val="en-GB"/>
              </w:rPr>
            </w:pPr>
            <w:r w:rsidRPr="006A55D0">
              <w:rPr>
                <w:b/>
                <w:color w:val="000000"/>
                <w:lang w:val="en-GB"/>
              </w:rPr>
              <w:t>91.57</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1.85</w:t>
            </w:r>
          </w:p>
          <w:p w14:paraId="6B7E9F4D" w14:textId="77777777" w:rsidR="00C04EC4" w:rsidRPr="006A55D0" w:rsidRDefault="00D045F9" w:rsidP="00AC0FB5">
            <w:pPr>
              <w:spacing w:line="360" w:lineRule="auto"/>
              <w:jc w:val="both"/>
              <w:rPr>
                <w:b/>
                <w:color w:val="000000"/>
                <w:lang w:val="en-GB"/>
              </w:rPr>
            </w:pPr>
            <w:r w:rsidRPr="006A55D0">
              <w:rPr>
                <w:b/>
                <w:color w:val="000000"/>
                <w:lang w:val="en-GB"/>
              </w:rPr>
              <w:t>93.58</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2.24</w:t>
            </w:r>
          </w:p>
        </w:tc>
        <w:tc>
          <w:tcPr>
            <w:tcW w:w="1967" w:type="dxa"/>
            <w:shd w:val="clear" w:color="auto" w:fill="FFFFFF"/>
          </w:tcPr>
          <w:p w14:paraId="73B24694" w14:textId="77777777" w:rsidR="00C04EC4" w:rsidRPr="006A55D0" w:rsidRDefault="00D045F9" w:rsidP="00AC0FB5">
            <w:pPr>
              <w:spacing w:line="360" w:lineRule="auto"/>
              <w:jc w:val="both"/>
              <w:rPr>
                <w:b/>
                <w:color w:val="000000"/>
                <w:lang w:val="en-GB"/>
              </w:rPr>
            </w:pPr>
            <w:r w:rsidRPr="006A55D0">
              <w:rPr>
                <w:b/>
                <w:color w:val="000000"/>
                <w:lang w:val="en-GB"/>
              </w:rPr>
              <w:t>76.42</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2.71</w:t>
            </w:r>
          </w:p>
          <w:p w14:paraId="194A947A" w14:textId="77777777" w:rsidR="00C04EC4" w:rsidRPr="006A55D0" w:rsidRDefault="00D045F9" w:rsidP="00AC0FB5">
            <w:pPr>
              <w:spacing w:line="360" w:lineRule="auto"/>
              <w:jc w:val="both"/>
              <w:rPr>
                <w:b/>
                <w:color w:val="000000"/>
                <w:lang w:val="en-GB"/>
              </w:rPr>
            </w:pPr>
            <w:r w:rsidRPr="006A55D0">
              <w:rPr>
                <w:b/>
                <w:color w:val="000000"/>
                <w:lang w:val="en-GB"/>
              </w:rPr>
              <w:t>37.30</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9.25</w:t>
            </w:r>
          </w:p>
          <w:p w14:paraId="5D2ED7C6" w14:textId="77777777" w:rsidR="00C04EC4" w:rsidRPr="006A55D0" w:rsidRDefault="00D045F9" w:rsidP="00AC0FB5">
            <w:pPr>
              <w:spacing w:line="360" w:lineRule="auto"/>
              <w:jc w:val="both"/>
              <w:rPr>
                <w:b/>
                <w:color w:val="000000"/>
                <w:lang w:val="en-GB"/>
              </w:rPr>
            </w:pPr>
            <w:r w:rsidRPr="006A55D0">
              <w:rPr>
                <w:b/>
                <w:color w:val="000000"/>
                <w:lang w:val="en-GB"/>
              </w:rPr>
              <w:t>89.06</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0.6</w:t>
            </w:r>
            <w:r w:rsidR="00C04EC4" w:rsidRPr="006A55D0">
              <w:rPr>
                <w:color w:val="000000"/>
                <w:lang w:val="en-GB"/>
              </w:rPr>
              <w:t>1</w:t>
            </w:r>
          </w:p>
          <w:p w14:paraId="69189D65" w14:textId="77777777" w:rsidR="00C04EC4" w:rsidRPr="006A55D0" w:rsidRDefault="00D045F9" w:rsidP="00AC0FB5">
            <w:pPr>
              <w:spacing w:line="360" w:lineRule="auto"/>
              <w:jc w:val="both"/>
              <w:rPr>
                <w:b/>
                <w:color w:val="000000"/>
                <w:lang w:val="en-GB"/>
              </w:rPr>
            </w:pPr>
            <w:r w:rsidRPr="006A55D0">
              <w:rPr>
                <w:b/>
                <w:color w:val="000000"/>
                <w:lang w:val="en-GB"/>
              </w:rPr>
              <w:t>52.20</w:t>
            </w:r>
            <w:r w:rsidR="005153A8" w:rsidRPr="006A55D0">
              <w:rPr>
                <w:b/>
                <w:color w:val="000000"/>
                <w:lang w:val="en-GB"/>
              </w:rPr>
              <w:t xml:space="preserve"> </w:t>
            </w:r>
            <w:r w:rsidR="00C04EC4" w:rsidRPr="006A55D0">
              <w:rPr>
                <w:color w:val="000000"/>
                <w:lang w:val="en-GB"/>
              </w:rPr>
              <w:t>±</w:t>
            </w:r>
            <w:r w:rsidR="005153A8" w:rsidRPr="006A55D0">
              <w:rPr>
                <w:color w:val="000000"/>
                <w:lang w:val="en-GB"/>
              </w:rPr>
              <w:t xml:space="preserve"> </w:t>
            </w:r>
            <w:r w:rsidRPr="006A55D0">
              <w:rPr>
                <w:color w:val="000000"/>
                <w:lang w:val="en-GB"/>
              </w:rPr>
              <w:t>2.09</w:t>
            </w:r>
          </w:p>
        </w:tc>
        <w:tc>
          <w:tcPr>
            <w:tcW w:w="1556" w:type="dxa"/>
            <w:gridSpan w:val="2"/>
            <w:shd w:val="clear" w:color="auto" w:fill="FFFFFF"/>
          </w:tcPr>
          <w:p w14:paraId="705B1D0E" w14:textId="77777777" w:rsidR="00AC1E04" w:rsidRPr="006A55D0" w:rsidRDefault="00CA64C6" w:rsidP="00AC0FB5">
            <w:pPr>
              <w:spacing w:line="360" w:lineRule="auto"/>
              <w:jc w:val="both"/>
              <w:rPr>
                <w:b/>
                <w:color w:val="000000"/>
                <w:lang w:val="en-GB"/>
              </w:rPr>
            </w:pPr>
            <w:r w:rsidRPr="006A55D0">
              <w:rPr>
                <w:b/>
                <w:color w:val="000000"/>
                <w:lang w:val="en-GB"/>
              </w:rPr>
              <w:t>54.52</w:t>
            </w:r>
            <w:r w:rsidR="005153A8" w:rsidRPr="006A55D0">
              <w:rPr>
                <w:b/>
                <w:color w:val="000000"/>
                <w:lang w:val="en-GB"/>
              </w:rPr>
              <w:t xml:space="preserve"> </w:t>
            </w:r>
            <w:r w:rsidR="00AC1E04" w:rsidRPr="006A55D0">
              <w:rPr>
                <w:color w:val="000000"/>
                <w:lang w:val="en-GB"/>
              </w:rPr>
              <w:t>±</w:t>
            </w:r>
            <w:r w:rsidR="005153A8" w:rsidRPr="006A55D0">
              <w:rPr>
                <w:color w:val="000000"/>
                <w:lang w:val="en-GB"/>
              </w:rPr>
              <w:t xml:space="preserve"> </w:t>
            </w:r>
            <w:r w:rsidRPr="006A55D0">
              <w:rPr>
                <w:color w:val="000000"/>
                <w:lang w:val="en-GB"/>
              </w:rPr>
              <w:t>2.20</w:t>
            </w:r>
          </w:p>
          <w:p w14:paraId="72769B78" w14:textId="77777777" w:rsidR="00AC1E04" w:rsidRPr="006A55D0" w:rsidRDefault="00CA64C6" w:rsidP="00AC0FB5">
            <w:pPr>
              <w:spacing w:line="360" w:lineRule="auto"/>
              <w:jc w:val="both"/>
              <w:rPr>
                <w:b/>
                <w:color w:val="000000"/>
                <w:lang w:val="en-GB"/>
              </w:rPr>
            </w:pPr>
            <w:r w:rsidRPr="006A55D0">
              <w:rPr>
                <w:b/>
                <w:color w:val="000000"/>
                <w:lang w:val="en-GB"/>
              </w:rPr>
              <w:t>80.34</w:t>
            </w:r>
            <w:r w:rsidR="005153A8" w:rsidRPr="006A55D0">
              <w:rPr>
                <w:b/>
                <w:color w:val="000000"/>
                <w:lang w:val="en-GB"/>
              </w:rPr>
              <w:t xml:space="preserve"> </w:t>
            </w:r>
            <w:r w:rsidR="00AC1E04" w:rsidRPr="006A55D0">
              <w:rPr>
                <w:color w:val="000000"/>
                <w:lang w:val="en-GB"/>
              </w:rPr>
              <w:t>±</w:t>
            </w:r>
            <w:r w:rsidR="005153A8" w:rsidRPr="006A55D0">
              <w:rPr>
                <w:color w:val="000000"/>
                <w:lang w:val="en-GB"/>
              </w:rPr>
              <w:t xml:space="preserve"> </w:t>
            </w:r>
            <w:r w:rsidRPr="006A55D0">
              <w:rPr>
                <w:color w:val="000000"/>
                <w:lang w:val="en-GB"/>
              </w:rPr>
              <w:t>2.14</w:t>
            </w:r>
          </w:p>
          <w:p w14:paraId="4B372E53" w14:textId="77777777" w:rsidR="00AC1E04" w:rsidRPr="006A55D0" w:rsidRDefault="00CA64C6" w:rsidP="00AC0FB5">
            <w:pPr>
              <w:spacing w:line="360" w:lineRule="auto"/>
              <w:jc w:val="both"/>
              <w:rPr>
                <w:b/>
                <w:color w:val="000000"/>
                <w:lang w:val="en-GB"/>
              </w:rPr>
            </w:pPr>
            <w:r w:rsidRPr="006A55D0">
              <w:rPr>
                <w:b/>
                <w:color w:val="000000"/>
                <w:lang w:val="en-GB"/>
              </w:rPr>
              <w:t>74.86</w:t>
            </w:r>
            <w:r w:rsidR="005153A8" w:rsidRPr="006A55D0">
              <w:rPr>
                <w:b/>
                <w:color w:val="000000"/>
                <w:lang w:val="en-GB"/>
              </w:rPr>
              <w:t xml:space="preserve"> </w:t>
            </w:r>
            <w:r w:rsidR="00AC1E04" w:rsidRPr="006A55D0">
              <w:rPr>
                <w:color w:val="000000"/>
                <w:lang w:val="en-GB"/>
              </w:rPr>
              <w:t>±</w:t>
            </w:r>
            <w:r w:rsidR="005153A8" w:rsidRPr="006A55D0">
              <w:rPr>
                <w:color w:val="000000"/>
                <w:lang w:val="en-GB"/>
              </w:rPr>
              <w:t xml:space="preserve"> </w:t>
            </w:r>
            <w:r w:rsidRPr="006A55D0">
              <w:rPr>
                <w:color w:val="000000"/>
                <w:lang w:val="en-GB"/>
              </w:rPr>
              <w:t>5.42</w:t>
            </w:r>
          </w:p>
          <w:p w14:paraId="1EF8F701" w14:textId="77777777" w:rsidR="00C04EC4" w:rsidRPr="006A55D0" w:rsidRDefault="00CA64C6" w:rsidP="00AC0FB5">
            <w:pPr>
              <w:spacing w:line="360" w:lineRule="auto"/>
              <w:jc w:val="both"/>
              <w:rPr>
                <w:b/>
                <w:color w:val="000000"/>
                <w:lang w:val="en-GB"/>
              </w:rPr>
            </w:pPr>
            <w:r w:rsidRPr="006A55D0">
              <w:rPr>
                <w:b/>
                <w:color w:val="000000"/>
                <w:lang w:val="en-GB"/>
              </w:rPr>
              <w:t>61.50</w:t>
            </w:r>
            <w:r w:rsidR="005153A8" w:rsidRPr="006A55D0">
              <w:rPr>
                <w:b/>
                <w:color w:val="000000"/>
                <w:lang w:val="en-GB"/>
              </w:rPr>
              <w:t xml:space="preserve"> </w:t>
            </w:r>
            <w:r w:rsidR="00AC1E04" w:rsidRPr="006A55D0">
              <w:rPr>
                <w:color w:val="000000"/>
                <w:lang w:val="en-GB"/>
              </w:rPr>
              <w:t>±</w:t>
            </w:r>
            <w:r w:rsidR="005153A8" w:rsidRPr="006A55D0">
              <w:rPr>
                <w:color w:val="000000"/>
                <w:lang w:val="en-GB"/>
              </w:rPr>
              <w:t xml:space="preserve"> </w:t>
            </w:r>
            <w:r w:rsidRPr="006A55D0">
              <w:rPr>
                <w:color w:val="000000"/>
                <w:lang w:val="en-GB"/>
              </w:rPr>
              <w:t>2.94</w:t>
            </w:r>
          </w:p>
        </w:tc>
      </w:tr>
    </w:tbl>
    <w:p w14:paraId="3FD46E6D" w14:textId="77777777" w:rsidR="00556642" w:rsidRPr="006A55D0" w:rsidRDefault="00556642" w:rsidP="002913DB">
      <w:pPr>
        <w:jc w:val="both"/>
        <w:rPr>
          <w:b/>
          <w:lang w:val="en-GB"/>
        </w:rPr>
      </w:pPr>
    </w:p>
    <w:tbl>
      <w:tblPr>
        <w:tblW w:w="9461" w:type="dxa"/>
        <w:tblBorders>
          <w:top w:val="single" w:sz="8" w:space="0" w:color="000000"/>
          <w:bottom w:val="single" w:sz="8" w:space="0" w:color="000000"/>
        </w:tblBorders>
        <w:tblLook w:val="04A0" w:firstRow="1" w:lastRow="0" w:firstColumn="1" w:lastColumn="0" w:noHBand="0" w:noVBand="1"/>
      </w:tblPr>
      <w:tblGrid>
        <w:gridCol w:w="1655"/>
        <w:gridCol w:w="1921"/>
        <w:gridCol w:w="1898"/>
        <w:gridCol w:w="1967"/>
        <w:gridCol w:w="464"/>
        <w:gridCol w:w="1376"/>
        <w:gridCol w:w="180"/>
      </w:tblGrid>
      <w:tr w:rsidR="00556642" w:rsidRPr="006A55D0" w14:paraId="72941E61" w14:textId="77777777" w:rsidTr="008A018B">
        <w:trPr>
          <w:trHeight w:val="422"/>
        </w:trPr>
        <w:tc>
          <w:tcPr>
            <w:tcW w:w="7905" w:type="dxa"/>
            <w:gridSpan w:val="5"/>
            <w:tcBorders>
              <w:bottom w:val="single" w:sz="4" w:space="0" w:color="auto"/>
            </w:tcBorders>
            <w:shd w:val="clear" w:color="auto" w:fill="FFFFFF"/>
            <w:vAlign w:val="center"/>
          </w:tcPr>
          <w:p w14:paraId="539D133A" w14:textId="77777777" w:rsidR="00556642" w:rsidRPr="006A55D0" w:rsidRDefault="00556642" w:rsidP="008A018B">
            <w:pPr>
              <w:ind w:right="-621"/>
              <w:jc w:val="center"/>
              <w:rPr>
                <w:b/>
                <w:bCs/>
                <w:color w:val="000000"/>
                <w:lang w:val="en-GB"/>
              </w:rPr>
            </w:pPr>
            <w:r w:rsidRPr="006A55D0">
              <w:rPr>
                <w:b/>
                <w:bCs/>
                <w:color w:val="000000"/>
                <w:lang w:val="en-GB"/>
              </w:rPr>
              <w:t xml:space="preserve">Percentage of mitochondria </w:t>
            </w:r>
            <w:r w:rsidR="00A4248C" w:rsidRPr="006A55D0">
              <w:rPr>
                <w:b/>
                <w:bCs/>
                <w:color w:val="000000"/>
                <w:lang w:val="en-GB"/>
              </w:rPr>
              <w:t>displaying POLG signal</w:t>
            </w:r>
            <w:r w:rsidR="0002359E" w:rsidRPr="006A55D0">
              <w:rPr>
                <w:b/>
                <w:bCs/>
                <w:color w:val="000000"/>
                <w:lang w:val="en-GB"/>
              </w:rPr>
              <w:t xml:space="preserve"> (TOM22</w:t>
            </w:r>
            <w:r w:rsidR="0002359E" w:rsidRPr="006A55D0">
              <w:rPr>
                <w:b/>
                <w:bCs/>
                <w:color w:val="000000"/>
                <w:vertAlign w:val="superscript"/>
                <w:lang w:val="en-GB"/>
              </w:rPr>
              <w:t>+</w:t>
            </w:r>
            <w:r w:rsidR="0002359E" w:rsidRPr="006A55D0">
              <w:rPr>
                <w:b/>
                <w:bCs/>
                <w:color w:val="000000"/>
                <w:lang w:val="en-GB"/>
              </w:rPr>
              <w:t>/POLG</w:t>
            </w:r>
            <w:r w:rsidR="0002359E" w:rsidRPr="006A55D0">
              <w:rPr>
                <w:b/>
                <w:bCs/>
                <w:color w:val="000000"/>
                <w:vertAlign w:val="superscript"/>
                <w:lang w:val="en-GB"/>
              </w:rPr>
              <w:t>+</w:t>
            </w:r>
            <w:r w:rsidR="0002359E" w:rsidRPr="006A55D0">
              <w:rPr>
                <w:b/>
                <w:bCs/>
                <w:color w:val="000000"/>
                <w:lang w:val="en-GB"/>
              </w:rPr>
              <w:t>)</w:t>
            </w:r>
          </w:p>
        </w:tc>
        <w:tc>
          <w:tcPr>
            <w:tcW w:w="1556" w:type="dxa"/>
            <w:gridSpan w:val="2"/>
            <w:tcBorders>
              <w:bottom w:val="single" w:sz="4" w:space="0" w:color="auto"/>
            </w:tcBorders>
            <w:shd w:val="clear" w:color="auto" w:fill="FFFFFF"/>
          </w:tcPr>
          <w:p w14:paraId="4BF78AC9" w14:textId="77777777" w:rsidR="00556642" w:rsidRPr="006A55D0" w:rsidRDefault="00556642" w:rsidP="008A018B">
            <w:pPr>
              <w:spacing w:line="480" w:lineRule="auto"/>
              <w:rPr>
                <w:b/>
                <w:bCs/>
                <w:color w:val="000000"/>
                <w:lang w:val="en-GB"/>
              </w:rPr>
            </w:pPr>
          </w:p>
        </w:tc>
      </w:tr>
      <w:tr w:rsidR="00556642" w:rsidRPr="006A55D0" w14:paraId="15D8865C" w14:textId="77777777" w:rsidTr="008A018B">
        <w:trPr>
          <w:gridAfter w:val="1"/>
          <w:wAfter w:w="180" w:type="dxa"/>
          <w:trHeight w:val="413"/>
        </w:trPr>
        <w:tc>
          <w:tcPr>
            <w:tcW w:w="1655" w:type="dxa"/>
            <w:tcBorders>
              <w:top w:val="single" w:sz="4" w:space="0" w:color="auto"/>
            </w:tcBorders>
            <w:shd w:val="clear" w:color="auto" w:fill="FFFFFF"/>
          </w:tcPr>
          <w:p w14:paraId="375E5584" w14:textId="77777777" w:rsidR="00556642" w:rsidRPr="006A55D0" w:rsidRDefault="00556642" w:rsidP="00C53D7E">
            <w:pPr>
              <w:spacing w:line="360" w:lineRule="auto"/>
              <w:jc w:val="both"/>
              <w:rPr>
                <w:b/>
                <w:bCs/>
                <w:color w:val="000000"/>
                <w:lang w:val="en-GB"/>
              </w:rPr>
            </w:pPr>
          </w:p>
        </w:tc>
        <w:tc>
          <w:tcPr>
            <w:tcW w:w="1921" w:type="dxa"/>
            <w:tcBorders>
              <w:top w:val="single" w:sz="4" w:space="0" w:color="auto"/>
            </w:tcBorders>
            <w:shd w:val="clear" w:color="auto" w:fill="FFFFFF"/>
          </w:tcPr>
          <w:p w14:paraId="3903808C" w14:textId="77777777" w:rsidR="00556642" w:rsidRPr="006A55D0" w:rsidRDefault="00A4248C" w:rsidP="00DF389E">
            <w:pPr>
              <w:spacing w:line="360" w:lineRule="auto"/>
              <w:jc w:val="both"/>
              <w:rPr>
                <w:color w:val="000000"/>
                <w:lang w:val="en-GB"/>
              </w:rPr>
            </w:pPr>
            <w:r w:rsidRPr="006A55D0">
              <w:rPr>
                <w:color w:val="000000"/>
                <w:lang w:val="en-GB"/>
              </w:rPr>
              <w:t xml:space="preserve">   </w:t>
            </w:r>
            <w:r w:rsidR="00DF389E" w:rsidRPr="006A55D0">
              <w:rPr>
                <w:color w:val="000000"/>
                <w:lang w:val="en-GB"/>
              </w:rPr>
              <w:t>Untreated</w:t>
            </w:r>
          </w:p>
        </w:tc>
        <w:tc>
          <w:tcPr>
            <w:tcW w:w="1898" w:type="dxa"/>
            <w:tcBorders>
              <w:top w:val="single" w:sz="4" w:space="0" w:color="auto"/>
            </w:tcBorders>
            <w:shd w:val="clear" w:color="auto" w:fill="FFFFFF"/>
          </w:tcPr>
          <w:p w14:paraId="56673B4C" w14:textId="77777777" w:rsidR="00556642" w:rsidRPr="006A55D0" w:rsidRDefault="00263223" w:rsidP="00DF389E">
            <w:pPr>
              <w:spacing w:line="360" w:lineRule="auto"/>
              <w:jc w:val="both"/>
              <w:rPr>
                <w:color w:val="000000"/>
                <w:lang w:val="en-GB"/>
              </w:rPr>
            </w:pPr>
            <w:r w:rsidRPr="006A55D0">
              <w:rPr>
                <w:color w:val="000000"/>
                <w:lang w:val="en-GB"/>
              </w:rPr>
              <w:t xml:space="preserve">   </w:t>
            </w:r>
            <w:r w:rsidR="000705FF" w:rsidRPr="006A55D0">
              <w:rPr>
                <w:color w:val="000000"/>
                <w:lang w:val="en-GB"/>
              </w:rPr>
              <w:t xml:space="preserve"> </w:t>
            </w:r>
            <w:r w:rsidR="00DF389E" w:rsidRPr="006A55D0">
              <w:rPr>
                <w:color w:val="000000"/>
                <w:lang w:val="en-GB"/>
              </w:rPr>
              <w:t>Mock</w:t>
            </w:r>
          </w:p>
        </w:tc>
        <w:tc>
          <w:tcPr>
            <w:tcW w:w="1967" w:type="dxa"/>
            <w:tcBorders>
              <w:top w:val="single" w:sz="4" w:space="0" w:color="auto"/>
            </w:tcBorders>
            <w:shd w:val="clear" w:color="auto" w:fill="FFFFFF"/>
          </w:tcPr>
          <w:p w14:paraId="515AB48A" w14:textId="77777777" w:rsidR="00556642" w:rsidRPr="006A55D0" w:rsidRDefault="00556642" w:rsidP="00C53D7E">
            <w:pPr>
              <w:spacing w:line="360" w:lineRule="auto"/>
              <w:jc w:val="both"/>
              <w:rPr>
                <w:color w:val="000000"/>
                <w:lang w:val="en-GB"/>
              </w:rPr>
            </w:pPr>
            <w:r w:rsidRPr="006A55D0">
              <w:rPr>
                <w:color w:val="000000"/>
                <w:lang w:val="en-GB"/>
              </w:rPr>
              <w:t>VacA</w:t>
            </w:r>
            <w:r w:rsidR="00C53D7E" w:rsidRPr="006A55D0">
              <w:rPr>
                <w:color w:val="000000"/>
                <w:lang w:val="en-GB"/>
              </w:rPr>
              <w:t>(wt)</w:t>
            </w:r>
            <w:r w:rsidR="00C53D7E" w:rsidRPr="006A55D0" w:rsidDel="00C53D7E">
              <w:rPr>
                <w:color w:val="000000"/>
                <w:lang w:val="en-GB"/>
              </w:rPr>
              <w:t xml:space="preserve"> </w:t>
            </w:r>
          </w:p>
        </w:tc>
        <w:tc>
          <w:tcPr>
            <w:tcW w:w="1840" w:type="dxa"/>
            <w:gridSpan w:val="2"/>
            <w:tcBorders>
              <w:top w:val="single" w:sz="4" w:space="0" w:color="auto"/>
            </w:tcBorders>
            <w:shd w:val="clear" w:color="auto" w:fill="FFFFFF"/>
          </w:tcPr>
          <w:p w14:paraId="1FCCFB7C" w14:textId="77777777" w:rsidR="00556642" w:rsidRPr="006A55D0" w:rsidRDefault="00556642" w:rsidP="00224A95">
            <w:pPr>
              <w:spacing w:line="360" w:lineRule="auto"/>
              <w:ind w:left="-82"/>
              <w:jc w:val="both"/>
              <w:rPr>
                <w:color w:val="000000"/>
                <w:lang w:val="en-GB"/>
              </w:rPr>
            </w:pPr>
            <w:r w:rsidRPr="006A55D0">
              <w:rPr>
                <w:color w:val="000000"/>
                <w:lang w:val="en-GB"/>
              </w:rPr>
              <w:t>VacA-(∆6-27)</w:t>
            </w:r>
          </w:p>
        </w:tc>
      </w:tr>
      <w:tr w:rsidR="00556642" w:rsidRPr="006A55D0" w14:paraId="2663500E" w14:textId="77777777" w:rsidTr="008A018B">
        <w:trPr>
          <w:gridAfter w:val="1"/>
          <w:wAfter w:w="180" w:type="dxa"/>
          <w:trHeight w:val="1712"/>
        </w:trPr>
        <w:tc>
          <w:tcPr>
            <w:tcW w:w="1655" w:type="dxa"/>
            <w:shd w:val="clear" w:color="auto" w:fill="FFFFFF"/>
          </w:tcPr>
          <w:p w14:paraId="2EA747BF" w14:textId="77777777" w:rsidR="00556642" w:rsidRPr="006A55D0" w:rsidRDefault="00556642" w:rsidP="00556642">
            <w:pPr>
              <w:spacing w:line="360" w:lineRule="auto"/>
              <w:jc w:val="both"/>
              <w:rPr>
                <w:b/>
                <w:bCs/>
                <w:color w:val="000000"/>
                <w:lang w:val="en-GB"/>
              </w:rPr>
            </w:pPr>
            <w:r w:rsidRPr="006A55D0">
              <w:rPr>
                <w:b/>
                <w:bCs/>
                <w:color w:val="000000"/>
                <w:lang w:val="en-GB"/>
              </w:rPr>
              <w:t>2h</w:t>
            </w:r>
          </w:p>
          <w:p w14:paraId="6278396F" w14:textId="77777777" w:rsidR="00556642" w:rsidRPr="006A55D0" w:rsidRDefault="00556642" w:rsidP="00556642">
            <w:pPr>
              <w:spacing w:line="360" w:lineRule="auto"/>
              <w:jc w:val="both"/>
              <w:rPr>
                <w:b/>
                <w:bCs/>
                <w:color w:val="000000"/>
                <w:lang w:val="en-GB"/>
              </w:rPr>
            </w:pPr>
            <w:r w:rsidRPr="006A55D0">
              <w:rPr>
                <w:b/>
                <w:bCs/>
                <w:color w:val="000000"/>
                <w:lang w:val="en-GB"/>
              </w:rPr>
              <w:t>6h</w:t>
            </w:r>
          </w:p>
          <w:p w14:paraId="3940495E" w14:textId="77777777" w:rsidR="00556642" w:rsidRPr="006A55D0" w:rsidRDefault="00556642" w:rsidP="00556642">
            <w:pPr>
              <w:spacing w:line="360" w:lineRule="auto"/>
              <w:jc w:val="both"/>
              <w:rPr>
                <w:b/>
                <w:bCs/>
                <w:color w:val="000000"/>
                <w:lang w:val="en-GB"/>
              </w:rPr>
            </w:pPr>
            <w:r w:rsidRPr="006A55D0">
              <w:rPr>
                <w:b/>
                <w:bCs/>
                <w:color w:val="000000"/>
                <w:lang w:val="en-GB"/>
              </w:rPr>
              <w:t>24h</w:t>
            </w:r>
          </w:p>
          <w:p w14:paraId="724B6028" w14:textId="77777777" w:rsidR="00556642" w:rsidRPr="006A55D0" w:rsidRDefault="00556642" w:rsidP="00556642">
            <w:pPr>
              <w:spacing w:line="360" w:lineRule="auto"/>
              <w:jc w:val="both"/>
              <w:rPr>
                <w:b/>
                <w:bCs/>
                <w:color w:val="000000"/>
                <w:lang w:val="en-GB"/>
              </w:rPr>
            </w:pPr>
            <w:r w:rsidRPr="006A55D0">
              <w:rPr>
                <w:b/>
                <w:bCs/>
                <w:color w:val="000000"/>
                <w:lang w:val="en-GB"/>
              </w:rPr>
              <w:t>48h</w:t>
            </w:r>
          </w:p>
        </w:tc>
        <w:tc>
          <w:tcPr>
            <w:tcW w:w="1921" w:type="dxa"/>
            <w:shd w:val="clear" w:color="auto" w:fill="FFFFFF"/>
          </w:tcPr>
          <w:p w14:paraId="50B4C389" w14:textId="77777777" w:rsidR="00556642" w:rsidRPr="006A55D0" w:rsidRDefault="00CA64C6" w:rsidP="00556642">
            <w:pPr>
              <w:spacing w:line="360" w:lineRule="auto"/>
              <w:jc w:val="both"/>
              <w:rPr>
                <w:b/>
                <w:color w:val="000000"/>
                <w:lang w:val="en-GB"/>
              </w:rPr>
            </w:pPr>
            <w:r w:rsidRPr="006A55D0">
              <w:rPr>
                <w:b/>
                <w:color w:val="000000"/>
                <w:lang w:val="en-GB"/>
              </w:rPr>
              <w:t>89.62</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1.30</w:t>
            </w:r>
          </w:p>
          <w:p w14:paraId="41BE32EA" w14:textId="77777777" w:rsidR="00556642" w:rsidRPr="006A55D0" w:rsidRDefault="00CA64C6" w:rsidP="00556642">
            <w:pPr>
              <w:spacing w:line="360" w:lineRule="auto"/>
              <w:jc w:val="both"/>
              <w:rPr>
                <w:b/>
                <w:color w:val="000000"/>
                <w:lang w:val="en-GB"/>
              </w:rPr>
            </w:pPr>
            <w:r w:rsidRPr="006A55D0">
              <w:rPr>
                <w:b/>
                <w:color w:val="000000"/>
                <w:lang w:val="en-GB"/>
              </w:rPr>
              <w:t>88.72</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006A097C" w:rsidRPr="006A55D0">
              <w:rPr>
                <w:color w:val="000000"/>
                <w:lang w:val="en-GB"/>
              </w:rPr>
              <w:t>2.07</w:t>
            </w:r>
          </w:p>
          <w:p w14:paraId="38B4142C" w14:textId="77777777" w:rsidR="00556642" w:rsidRPr="006A55D0" w:rsidRDefault="006A097C" w:rsidP="00556642">
            <w:pPr>
              <w:spacing w:line="360" w:lineRule="auto"/>
              <w:jc w:val="both"/>
              <w:rPr>
                <w:b/>
                <w:color w:val="000000"/>
                <w:lang w:val="en-GB"/>
              </w:rPr>
            </w:pPr>
            <w:r w:rsidRPr="006A55D0">
              <w:rPr>
                <w:b/>
                <w:color w:val="000000"/>
                <w:lang w:val="en-GB"/>
              </w:rPr>
              <w:t>95.35</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0.89</w:t>
            </w:r>
          </w:p>
          <w:p w14:paraId="6F76BBAA" w14:textId="77777777" w:rsidR="00556642" w:rsidRPr="006A55D0" w:rsidRDefault="006A097C" w:rsidP="006A097C">
            <w:pPr>
              <w:spacing w:line="360" w:lineRule="auto"/>
              <w:jc w:val="both"/>
              <w:rPr>
                <w:b/>
                <w:color w:val="000000"/>
                <w:lang w:val="en-GB"/>
              </w:rPr>
            </w:pPr>
            <w:r w:rsidRPr="006A55D0">
              <w:rPr>
                <w:b/>
                <w:color w:val="000000"/>
                <w:lang w:val="en-GB"/>
              </w:rPr>
              <w:t>89.55</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1.24</w:t>
            </w:r>
          </w:p>
        </w:tc>
        <w:tc>
          <w:tcPr>
            <w:tcW w:w="1898" w:type="dxa"/>
            <w:shd w:val="clear" w:color="auto" w:fill="FFFFFF"/>
          </w:tcPr>
          <w:p w14:paraId="390A673D" w14:textId="77777777" w:rsidR="00556642" w:rsidRPr="006A55D0" w:rsidRDefault="006A097C" w:rsidP="00556642">
            <w:pPr>
              <w:spacing w:line="360" w:lineRule="auto"/>
              <w:jc w:val="both"/>
              <w:rPr>
                <w:b/>
                <w:color w:val="000000"/>
                <w:lang w:val="en-GB"/>
              </w:rPr>
            </w:pPr>
            <w:r w:rsidRPr="006A55D0">
              <w:rPr>
                <w:b/>
                <w:color w:val="000000"/>
                <w:lang w:val="en-GB"/>
              </w:rPr>
              <w:t>87.54</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3.25</w:t>
            </w:r>
          </w:p>
          <w:p w14:paraId="5F275A03" w14:textId="77777777" w:rsidR="00556642" w:rsidRPr="006A55D0" w:rsidRDefault="006A097C" w:rsidP="00556642">
            <w:pPr>
              <w:spacing w:line="360" w:lineRule="auto"/>
              <w:jc w:val="both"/>
              <w:rPr>
                <w:b/>
                <w:color w:val="000000"/>
                <w:lang w:val="en-GB"/>
              </w:rPr>
            </w:pPr>
            <w:r w:rsidRPr="006A55D0">
              <w:rPr>
                <w:b/>
                <w:color w:val="000000"/>
                <w:lang w:val="en-GB"/>
              </w:rPr>
              <w:t>89.58</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1.45</w:t>
            </w:r>
          </w:p>
          <w:p w14:paraId="03B5108B" w14:textId="77777777" w:rsidR="00556642" w:rsidRPr="006A55D0" w:rsidRDefault="006A097C" w:rsidP="00556642">
            <w:pPr>
              <w:spacing w:line="360" w:lineRule="auto"/>
              <w:jc w:val="both"/>
              <w:rPr>
                <w:b/>
                <w:color w:val="000000"/>
                <w:lang w:val="en-GB"/>
              </w:rPr>
            </w:pPr>
            <w:r w:rsidRPr="006A55D0">
              <w:rPr>
                <w:b/>
                <w:color w:val="000000"/>
                <w:lang w:val="en-GB"/>
              </w:rPr>
              <w:t>91.68</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1.45</w:t>
            </w:r>
          </w:p>
          <w:p w14:paraId="544843BE" w14:textId="77777777" w:rsidR="00556642" w:rsidRPr="006A55D0" w:rsidRDefault="006A097C" w:rsidP="006A097C">
            <w:pPr>
              <w:spacing w:line="360" w:lineRule="auto"/>
              <w:jc w:val="both"/>
              <w:rPr>
                <w:b/>
                <w:color w:val="000000"/>
                <w:lang w:val="en-GB"/>
              </w:rPr>
            </w:pPr>
            <w:r w:rsidRPr="006A55D0">
              <w:rPr>
                <w:b/>
                <w:color w:val="000000"/>
                <w:lang w:val="en-GB"/>
              </w:rPr>
              <w:t>88.57</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1.58</w:t>
            </w:r>
          </w:p>
        </w:tc>
        <w:tc>
          <w:tcPr>
            <w:tcW w:w="1967" w:type="dxa"/>
            <w:shd w:val="clear" w:color="auto" w:fill="FFFFFF"/>
          </w:tcPr>
          <w:p w14:paraId="735BA00B" w14:textId="77777777" w:rsidR="00556642" w:rsidRPr="006A55D0" w:rsidRDefault="00091F07" w:rsidP="00556642">
            <w:pPr>
              <w:spacing w:line="360" w:lineRule="auto"/>
              <w:jc w:val="both"/>
              <w:rPr>
                <w:b/>
                <w:color w:val="000000"/>
                <w:lang w:val="en-GB"/>
              </w:rPr>
            </w:pPr>
            <w:r w:rsidRPr="006A55D0">
              <w:rPr>
                <w:b/>
                <w:color w:val="000000"/>
                <w:lang w:val="en-GB"/>
              </w:rPr>
              <w:t>33.06</w:t>
            </w:r>
            <w:r w:rsidR="00F54B4B" w:rsidRPr="006A55D0">
              <w:rPr>
                <w:b/>
                <w:color w:val="000000"/>
                <w:lang w:val="en-GB"/>
              </w:rPr>
              <w:t xml:space="preserve"> </w:t>
            </w:r>
            <w:r w:rsidR="00556642" w:rsidRPr="006A55D0">
              <w:rPr>
                <w:color w:val="000000"/>
                <w:lang w:val="en-GB"/>
              </w:rPr>
              <w:t>±</w:t>
            </w:r>
            <w:r w:rsidR="00F54B4B" w:rsidRPr="006A55D0">
              <w:rPr>
                <w:color w:val="000000"/>
                <w:lang w:val="en-GB"/>
              </w:rPr>
              <w:t xml:space="preserve"> </w:t>
            </w:r>
            <w:r w:rsidRPr="006A55D0">
              <w:rPr>
                <w:color w:val="000000"/>
                <w:lang w:val="en-GB"/>
              </w:rPr>
              <w:t>2.89</w:t>
            </w:r>
          </w:p>
          <w:p w14:paraId="1D17C5E7" w14:textId="77777777" w:rsidR="00556642" w:rsidRPr="006A55D0" w:rsidRDefault="00F54B4B" w:rsidP="00556642">
            <w:pPr>
              <w:spacing w:line="360" w:lineRule="auto"/>
              <w:jc w:val="both"/>
              <w:rPr>
                <w:b/>
                <w:color w:val="000000"/>
                <w:lang w:val="en-GB"/>
              </w:rPr>
            </w:pPr>
            <w:r w:rsidRPr="006A55D0">
              <w:rPr>
                <w:b/>
                <w:color w:val="000000"/>
                <w:lang w:val="en-GB"/>
              </w:rPr>
              <w:t xml:space="preserve">  </w:t>
            </w:r>
            <w:r w:rsidR="00091F07" w:rsidRPr="006A55D0">
              <w:rPr>
                <w:b/>
                <w:color w:val="000000"/>
                <w:lang w:val="en-GB"/>
              </w:rPr>
              <w:t>1.20</w:t>
            </w:r>
            <w:r w:rsidRPr="006A55D0">
              <w:rPr>
                <w:b/>
                <w:color w:val="000000"/>
                <w:lang w:val="en-GB"/>
              </w:rPr>
              <w:t xml:space="preserve"> </w:t>
            </w:r>
            <w:r w:rsidR="00556642" w:rsidRPr="006A55D0">
              <w:rPr>
                <w:color w:val="000000"/>
                <w:lang w:val="en-GB"/>
              </w:rPr>
              <w:t>±</w:t>
            </w:r>
            <w:r w:rsidRPr="006A55D0">
              <w:rPr>
                <w:color w:val="000000"/>
                <w:lang w:val="en-GB"/>
              </w:rPr>
              <w:t xml:space="preserve"> </w:t>
            </w:r>
            <w:r w:rsidR="00091F07" w:rsidRPr="006A55D0">
              <w:rPr>
                <w:color w:val="000000"/>
                <w:lang w:val="en-GB"/>
              </w:rPr>
              <w:t>0.24</w:t>
            </w:r>
          </w:p>
          <w:p w14:paraId="340FE4CB" w14:textId="77777777" w:rsidR="00556642" w:rsidRPr="006A55D0" w:rsidRDefault="00091F07" w:rsidP="00556642">
            <w:pPr>
              <w:spacing w:line="360" w:lineRule="auto"/>
              <w:jc w:val="both"/>
              <w:rPr>
                <w:b/>
                <w:color w:val="000000"/>
                <w:lang w:val="en-GB"/>
              </w:rPr>
            </w:pPr>
            <w:r w:rsidRPr="006A55D0">
              <w:rPr>
                <w:b/>
                <w:color w:val="000000"/>
                <w:lang w:val="en-GB"/>
              </w:rPr>
              <w:t>99.84</w:t>
            </w:r>
            <w:r w:rsidR="003D3C7C" w:rsidRPr="006A55D0">
              <w:rPr>
                <w:b/>
                <w:color w:val="000000"/>
                <w:lang w:val="en-GB"/>
              </w:rPr>
              <w:t xml:space="preserve"> </w:t>
            </w:r>
            <w:r w:rsidR="00556642" w:rsidRPr="006A55D0">
              <w:rPr>
                <w:color w:val="000000"/>
                <w:lang w:val="en-GB"/>
              </w:rPr>
              <w:t>±</w:t>
            </w:r>
            <w:r w:rsidR="003D3C7C" w:rsidRPr="006A55D0">
              <w:rPr>
                <w:color w:val="000000"/>
                <w:lang w:val="en-GB"/>
              </w:rPr>
              <w:t xml:space="preserve"> </w:t>
            </w:r>
            <w:r w:rsidRPr="006A55D0">
              <w:rPr>
                <w:color w:val="000000"/>
                <w:lang w:val="en-GB"/>
              </w:rPr>
              <w:t>0.04</w:t>
            </w:r>
          </w:p>
          <w:p w14:paraId="60C90A39" w14:textId="77777777" w:rsidR="00556642" w:rsidRPr="006A55D0" w:rsidRDefault="00091F07" w:rsidP="00091F07">
            <w:pPr>
              <w:spacing w:line="360" w:lineRule="auto"/>
              <w:jc w:val="both"/>
              <w:rPr>
                <w:b/>
                <w:color w:val="000000"/>
                <w:lang w:val="en-GB"/>
              </w:rPr>
            </w:pPr>
            <w:r w:rsidRPr="006A55D0">
              <w:rPr>
                <w:b/>
                <w:color w:val="000000"/>
                <w:lang w:val="en-GB"/>
              </w:rPr>
              <w:t>16.34</w:t>
            </w:r>
            <w:r w:rsidR="003D3C7C" w:rsidRPr="006A55D0">
              <w:rPr>
                <w:b/>
                <w:color w:val="000000"/>
                <w:lang w:val="en-GB"/>
              </w:rPr>
              <w:t xml:space="preserve"> </w:t>
            </w:r>
            <w:r w:rsidR="00556642" w:rsidRPr="006A55D0">
              <w:rPr>
                <w:color w:val="000000"/>
                <w:lang w:val="en-GB"/>
              </w:rPr>
              <w:t>±</w:t>
            </w:r>
            <w:r w:rsidR="003D3C7C" w:rsidRPr="006A55D0">
              <w:rPr>
                <w:color w:val="000000"/>
                <w:lang w:val="en-GB"/>
              </w:rPr>
              <w:t xml:space="preserve"> </w:t>
            </w:r>
            <w:r w:rsidRPr="006A55D0">
              <w:rPr>
                <w:color w:val="000000"/>
                <w:lang w:val="en-GB"/>
              </w:rPr>
              <w:t>1.30</w:t>
            </w:r>
          </w:p>
        </w:tc>
        <w:tc>
          <w:tcPr>
            <w:tcW w:w="1840" w:type="dxa"/>
            <w:gridSpan w:val="2"/>
            <w:shd w:val="clear" w:color="auto" w:fill="FFFFFF"/>
          </w:tcPr>
          <w:p w14:paraId="1B9A1BAE" w14:textId="77777777" w:rsidR="00556642" w:rsidRPr="006A55D0" w:rsidRDefault="00091F07" w:rsidP="00556642">
            <w:pPr>
              <w:spacing w:line="360" w:lineRule="auto"/>
              <w:jc w:val="both"/>
              <w:rPr>
                <w:b/>
                <w:color w:val="000000"/>
                <w:lang w:val="en-GB"/>
              </w:rPr>
            </w:pPr>
            <w:r w:rsidRPr="006A55D0">
              <w:rPr>
                <w:b/>
                <w:color w:val="000000"/>
                <w:lang w:val="en-GB"/>
              </w:rPr>
              <w:t>28.18</w:t>
            </w:r>
            <w:r w:rsidR="003D3C7C" w:rsidRPr="006A55D0">
              <w:rPr>
                <w:b/>
                <w:color w:val="000000"/>
                <w:lang w:val="en-GB"/>
              </w:rPr>
              <w:t xml:space="preserve"> </w:t>
            </w:r>
            <w:r w:rsidR="00556642" w:rsidRPr="006A55D0">
              <w:rPr>
                <w:color w:val="000000"/>
                <w:lang w:val="en-GB"/>
              </w:rPr>
              <w:t>±</w:t>
            </w:r>
            <w:r w:rsidR="003D3C7C" w:rsidRPr="006A55D0">
              <w:rPr>
                <w:color w:val="000000"/>
                <w:lang w:val="en-GB"/>
              </w:rPr>
              <w:t xml:space="preserve"> </w:t>
            </w:r>
            <w:r w:rsidRPr="006A55D0">
              <w:rPr>
                <w:color w:val="000000"/>
                <w:lang w:val="en-GB"/>
              </w:rPr>
              <w:t>1.47</w:t>
            </w:r>
          </w:p>
          <w:p w14:paraId="02249611" w14:textId="77777777" w:rsidR="00556642" w:rsidRPr="006A55D0" w:rsidRDefault="00091F07" w:rsidP="00556642">
            <w:pPr>
              <w:spacing w:line="360" w:lineRule="auto"/>
              <w:jc w:val="both"/>
              <w:rPr>
                <w:b/>
                <w:color w:val="000000"/>
                <w:lang w:val="en-GB"/>
              </w:rPr>
            </w:pPr>
            <w:r w:rsidRPr="006A55D0">
              <w:rPr>
                <w:b/>
                <w:color w:val="000000"/>
                <w:lang w:val="en-GB"/>
              </w:rPr>
              <w:t>98.82</w:t>
            </w:r>
            <w:r w:rsidR="003D3C7C" w:rsidRPr="006A55D0">
              <w:rPr>
                <w:b/>
                <w:color w:val="000000"/>
                <w:lang w:val="en-GB"/>
              </w:rPr>
              <w:t xml:space="preserve"> </w:t>
            </w:r>
            <w:r w:rsidR="00556642" w:rsidRPr="006A55D0">
              <w:rPr>
                <w:color w:val="000000"/>
                <w:lang w:val="en-GB"/>
              </w:rPr>
              <w:t>±</w:t>
            </w:r>
            <w:r w:rsidR="003D3C7C" w:rsidRPr="006A55D0">
              <w:rPr>
                <w:color w:val="000000"/>
                <w:lang w:val="en-GB"/>
              </w:rPr>
              <w:t xml:space="preserve"> </w:t>
            </w:r>
            <w:r w:rsidRPr="006A55D0">
              <w:rPr>
                <w:color w:val="000000"/>
                <w:lang w:val="en-GB"/>
              </w:rPr>
              <w:t>0.24</w:t>
            </w:r>
          </w:p>
          <w:p w14:paraId="509DB1F6" w14:textId="77777777" w:rsidR="00556642" w:rsidRPr="006A55D0" w:rsidRDefault="003D3C7C" w:rsidP="00556642">
            <w:pPr>
              <w:spacing w:line="360" w:lineRule="auto"/>
              <w:jc w:val="both"/>
              <w:rPr>
                <w:b/>
                <w:color w:val="000000"/>
                <w:lang w:val="en-GB"/>
              </w:rPr>
            </w:pPr>
            <w:r w:rsidRPr="006A55D0">
              <w:rPr>
                <w:b/>
                <w:color w:val="000000"/>
                <w:lang w:val="en-GB"/>
              </w:rPr>
              <w:t xml:space="preserve">  </w:t>
            </w:r>
            <w:r w:rsidR="00091F07" w:rsidRPr="006A55D0">
              <w:rPr>
                <w:b/>
                <w:color w:val="000000"/>
                <w:lang w:val="en-GB"/>
              </w:rPr>
              <w:t>2.90</w:t>
            </w:r>
            <w:r w:rsidRPr="006A55D0">
              <w:rPr>
                <w:b/>
                <w:color w:val="000000"/>
                <w:lang w:val="en-GB"/>
              </w:rPr>
              <w:t xml:space="preserve"> </w:t>
            </w:r>
            <w:r w:rsidR="00556642" w:rsidRPr="006A55D0">
              <w:rPr>
                <w:color w:val="000000"/>
                <w:lang w:val="en-GB"/>
              </w:rPr>
              <w:t>±</w:t>
            </w:r>
            <w:r w:rsidRPr="006A55D0">
              <w:rPr>
                <w:color w:val="000000"/>
                <w:lang w:val="en-GB"/>
              </w:rPr>
              <w:t xml:space="preserve"> </w:t>
            </w:r>
            <w:r w:rsidR="00091F07" w:rsidRPr="006A55D0">
              <w:rPr>
                <w:color w:val="000000"/>
                <w:lang w:val="en-GB"/>
              </w:rPr>
              <w:t>0.05</w:t>
            </w:r>
          </w:p>
          <w:p w14:paraId="4CC11584" w14:textId="77777777" w:rsidR="00556642" w:rsidRPr="006A55D0" w:rsidRDefault="00091F07" w:rsidP="00091F07">
            <w:pPr>
              <w:spacing w:line="360" w:lineRule="auto"/>
              <w:jc w:val="both"/>
              <w:rPr>
                <w:b/>
                <w:color w:val="000000"/>
                <w:lang w:val="en-GB"/>
              </w:rPr>
            </w:pPr>
            <w:r w:rsidRPr="006A55D0">
              <w:rPr>
                <w:b/>
                <w:color w:val="000000"/>
                <w:lang w:val="en-GB"/>
              </w:rPr>
              <w:t>99.94</w:t>
            </w:r>
            <w:r w:rsidR="003D3C7C" w:rsidRPr="006A55D0">
              <w:rPr>
                <w:b/>
                <w:color w:val="000000"/>
                <w:lang w:val="en-GB"/>
              </w:rPr>
              <w:t xml:space="preserve"> </w:t>
            </w:r>
            <w:r w:rsidR="00556642" w:rsidRPr="006A55D0">
              <w:rPr>
                <w:color w:val="000000"/>
                <w:lang w:val="en-GB"/>
              </w:rPr>
              <w:t>±</w:t>
            </w:r>
            <w:r w:rsidR="003D3C7C" w:rsidRPr="006A55D0">
              <w:rPr>
                <w:color w:val="000000"/>
                <w:lang w:val="en-GB"/>
              </w:rPr>
              <w:t xml:space="preserve"> </w:t>
            </w:r>
            <w:r w:rsidRPr="006A55D0">
              <w:rPr>
                <w:color w:val="000000"/>
                <w:lang w:val="en-GB"/>
              </w:rPr>
              <w:t>0.02</w:t>
            </w:r>
          </w:p>
        </w:tc>
      </w:tr>
    </w:tbl>
    <w:p w14:paraId="4B030087" w14:textId="77777777" w:rsidR="005F776A" w:rsidRPr="006A55D0" w:rsidRDefault="005F776A" w:rsidP="00C04EC4">
      <w:pPr>
        <w:spacing w:line="480" w:lineRule="auto"/>
        <w:jc w:val="both"/>
        <w:rPr>
          <w:b/>
          <w:lang w:val="en-GB"/>
        </w:rPr>
      </w:pPr>
    </w:p>
    <w:p w14:paraId="4D3813E8" w14:textId="77777777" w:rsidR="00C04EC4" w:rsidRPr="006A55D0" w:rsidRDefault="00C04EC4" w:rsidP="00BE76B9">
      <w:pPr>
        <w:jc w:val="both"/>
        <w:rPr>
          <w:b/>
          <w:lang w:val="en-GB"/>
        </w:rPr>
      </w:pPr>
      <w:r w:rsidRPr="006A55D0">
        <w:rPr>
          <w:b/>
          <w:lang w:val="en-GB"/>
        </w:rPr>
        <w:t>B)</w:t>
      </w:r>
    </w:p>
    <w:tbl>
      <w:tblPr>
        <w:tblW w:w="0" w:type="auto"/>
        <w:tblBorders>
          <w:top w:val="single" w:sz="8" w:space="0" w:color="000000"/>
          <w:bottom w:val="single" w:sz="8" w:space="0" w:color="000000"/>
        </w:tblBorders>
        <w:tblLook w:val="04A0" w:firstRow="1" w:lastRow="0" w:firstColumn="1" w:lastColumn="0" w:noHBand="0" w:noVBand="1"/>
      </w:tblPr>
      <w:tblGrid>
        <w:gridCol w:w="1655"/>
        <w:gridCol w:w="1921"/>
        <w:gridCol w:w="1898"/>
        <w:gridCol w:w="1967"/>
        <w:gridCol w:w="1556"/>
      </w:tblGrid>
      <w:tr w:rsidR="00556642" w:rsidRPr="006A55D0" w14:paraId="4BFC2161" w14:textId="77777777" w:rsidTr="00556642">
        <w:trPr>
          <w:trHeight w:val="422"/>
        </w:trPr>
        <w:tc>
          <w:tcPr>
            <w:tcW w:w="7677" w:type="dxa"/>
            <w:gridSpan w:val="4"/>
            <w:tcBorders>
              <w:bottom w:val="single" w:sz="4" w:space="0" w:color="auto"/>
            </w:tcBorders>
            <w:shd w:val="clear" w:color="auto" w:fill="FFFFFF"/>
            <w:vAlign w:val="center"/>
          </w:tcPr>
          <w:p w14:paraId="7B609574" w14:textId="77777777" w:rsidR="00556642" w:rsidRPr="006A55D0" w:rsidRDefault="00C808D3" w:rsidP="00BE76B9">
            <w:pPr>
              <w:jc w:val="center"/>
              <w:rPr>
                <w:b/>
                <w:bCs/>
                <w:color w:val="000000"/>
                <w:lang w:val="en-GB"/>
              </w:rPr>
            </w:pPr>
            <w:r w:rsidRPr="006A55D0">
              <w:rPr>
                <w:b/>
                <w:bCs/>
                <w:color w:val="000000"/>
                <w:lang w:val="en-GB"/>
              </w:rPr>
              <w:t xml:space="preserve">               </w:t>
            </w:r>
            <w:r w:rsidR="00263223" w:rsidRPr="006A55D0">
              <w:rPr>
                <w:b/>
                <w:bCs/>
                <w:color w:val="000000"/>
                <w:lang w:val="en-GB"/>
              </w:rPr>
              <w:t xml:space="preserve"> </w:t>
            </w:r>
            <w:r w:rsidR="00556642" w:rsidRPr="006A55D0">
              <w:rPr>
                <w:b/>
                <w:bCs/>
                <w:color w:val="000000"/>
                <w:lang w:val="en-GB"/>
              </w:rPr>
              <w:t xml:space="preserve">Percentage of </w:t>
            </w:r>
            <w:r w:rsidR="00091F07" w:rsidRPr="006A55D0">
              <w:rPr>
                <w:b/>
                <w:bCs/>
                <w:color w:val="000000"/>
                <w:lang w:val="en-GB"/>
              </w:rPr>
              <w:t>intramitochondrial</w:t>
            </w:r>
            <w:r w:rsidR="00556642" w:rsidRPr="006A55D0">
              <w:rPr>
                <w:b/>
                <w:bCs/>
                <w:color w:val="000000"/>
                <w:lang w:val="en-GB"/>
              </w:rPr>
              <w:t xml:space="preserve"> </w:t>
            </w:r>
            <w:r w:rsidR="00091F07" w:rsidRPr="006A55D0">
              <w:rPr>
                <w:b/>
                <w:bCs/>
                <w:color w:val="000000"/>
                <w:lang w:val="en-GB"/>
              </w:rPr>
              <w:t>TFAM</w:t>
            </w:r>
            <w:r w:rsidR="00556642" w:rsidRPr="006A55D0">
              <w:rPr>
                <w:b/>
                <w:bCs/>
                <w:color w:val="000000"/>
                <w:lang w:val="en-GB"/>
              </w:rPr>
              <w:t xml:space="preserve"> </w:t>
            </w:r>
            <w:r w:rsidR="0002359E" w:rsidRPr="006A55D0">
              <w:rPr>
                <w:b/>
                <w:bCs/>
                <w:color w:val="000000"/>
                <w:lang w:val="en-GB"/>
              </w:rPr>
              <w:t xml:space="preserve"> (TFAM</w:t>
            </w:r>
            <w:r w:rsidR="0002359E" w:rsidRPr="006A55D0">
              <w:rPr>
                <w:b/>
                <w:bCs/>
                <w:color w:val="000000"/>
                <w:vertAlign w:val="superscript"/>
                <w:lang w:val="en-GB"/>
              </w:rPr>
              <w:t>+</w:t>
            </w:r>
            <w:r w:rsidR="0002359E" w:rsidRPr="006A55D0">
              <w:rPr>
                <w:b/>
                <w:bCs/>
                <w:color w:val="000000"/>
                <w:lang w:val="en-GB"/>
              </w:rPr>
              <w:t>/TOM22</w:t>
            </w:r>
            <w:r w:rsidR="0002359E" w:rsidRPr="006A55D0">
              <w:rPr>
                <w:b/>
                <w:bCs/>
                <w:color w:val="000000"/>
                <w:vertAlign w:val="superscript"/>
                <w:lang w:val="en-GB"/>
              </w:rPr>
              <w:t>+</w:t>
            </w:r>
            <w:r w:rsidR="0002359E" w:rsidRPr="006A55D0">
              <w:rPr>
                <w:b/>
                <w:bCs/>
                <w:color w:val="000000"/>
                <w:lang w:val="en-GB"/>
              </w:rPr>
              <w:t>)</w:t>
            </w:r>
          </w:p>
        </w:tc>
        <w:tc>
          <w:tcPr>
            <w:tcW w:w="1605" w:type="dxa"/>
            <w:tcBorders>
              <w:bottom w:val="single" w:sz="4" w:space="0" w:color="auto"/>
            </w:tcBorders>
            <w:shd w:val="clear" w:color="auto" w:fill="FFFFFF"/>
          </w:tcPr>
          <w:p w14:paraId="43526BBE" w14:textId="77777777" w:rsidR="00556642" w:rsidRPr="006A55D0" w:rsidRDefault="00556642" w:rsidP="00CA64C6">
            <w:pPr>
              <w:spacing w:line="480" w:lineRule="auto"/>
              <w:jc w:val="center"/>
              <w:rPr>
                <w:b/>
                <w:bCs/>
                <w:color w:val="000000"/>
                <w:lang w:val="en-GB"/>
              </w:rPr>
            </w:pPr>
          </w:p>
        </w:tc>
      </w:tr>
      <w:tr w:rsidR="00556642" w:rsidRPr="006A55D0" w14:paraId="3DF634B8" w14:textId="77777777" w:rsidTr="00556642">
        <w:trPr>
          <w:trHeight w:val="413"/>
        </w:trPr>
        <w:tc>
          <w:tcPr>
            <w:tcW w:w="1722" w:type="dxa"/>
            <w:tcBorders>
              <w:top w:val="single" w:sz="4" w:space="0" w:color="auto"/>
            </w:tcBorders>
            <w:shd w:val="clear" w:color="auto" w:fill="FFFFFF"/>
          </w:tcPr>
          <w:p w14:paraId="22995969" w14:textId="77777777" w:rsidR="00556642" w:rsidRPr="006A55D0" w:rsidRDefault="00556642" w:rsidP="00C53D7E">
            <w:pPr>
              <w:spacing w:line="360" w:lineRule="auto"/>
              <w:jc w:val="both"/>
              <w:rPr>
                <w:b/>
                <w:bCs/>
                <w:color w:val="000000"/>
                <w:lang w:val="en-GB"/>
              </w:rPr>
            </w:pPr>
          </w:p>
        </w:tc>
        <w:tc>
          <w:tcPr>
            <w:tcW w:w="1969" w:type="dxa"/>
            <w:tcBorders>
              <w:top w:val="single" w:sz="4" w:space="0" w:color="auto"/>
            </w:tcBorders>
            <w:shd w:val="clear" w:color="auto" w:fill="FFFFFF"/>
          </w:tcPr>
          <w:p w14:paraId="7007DC72" w14:textId="77777777" w:rsidR="00556642" w:rsidRPr="006A55D0" w:rsidRDefault="00DF389E" w:rsidP="00C53D7E">
            <w:pPr>
              <w:spacing w:line="360" w:lineRule="auto"/>
              <w:jc w:val="both"/>
              <w:rPr>
                <w:color w:val="000000"/>
                <w:lang w:val="en-GB"/>
              </w:rPr>
            </w:pPr>
            <w:r w:rsidRPr="006A55D0">
              <w:rPr>
                <w:color w:val="000000"/>
                <w:lang w:val="en-GB"/>
              </w:rPr>
              <w:t xml:space="preserve">  Untreated</w:t>
            </w:r>
          </w:p>
        </w:tc>
        <w:tc>
          <w:tcPr>
            <w:tcW w:w="1969" w:type="dxa"/>
            <w:tcBorders>
              <w:top w:val="single" w:sz="4" w:space="0" w:color="auto"/>
            </w:tcBorders>
            <w:shd w:val="clear" w:color="auto" w:fill="FFFFFF"/>
          </w:tcPr>
          <w:p w14:paraId="78A0F04E" w14:textId="77777777" w:rsidR="00556642" w:rsidRPr="006A55D0" w:rsidRDefault="00263223" w:rsidP="00DF389E">
            <w:pPr>
              <w:spacing w:line="360" w:lineRule="auto"/>
              <w:jc w:val="both"/>
              <w:rPr>
                <w:color w:val="000000"/>
                <w:lang w:val="en-GB"/>
              </w:rPr>
            </w:pPr>
            <w:r w:rsidRPr="006A55D0">
              <w:rPr>
                <w:color w:val="000000"/>
                <w:lang w:val="en-GB"/>
              </w:rPr>
              <w:t xml:space="preserve">   </w:t>
            </w:r>
            <w:r w:rsidR="000705FF" w:rsidRPr="006A55D0">
              <w:rPr>
                <w:color w:val="000000"/>
                <w:lang w:val="en-GB"/>
              </w:rPr>
              <w:t xml:space="preserve"> </w:t>
            </w:r>
            <w:r w:rsidR="00DF389E" w:rsidRPr="006A55D0">
              <w:rPr>
                <w:color w:val="000000"/>
                <w:lang w:val="en-GB"/>
              </w:rPr>
              <w:t>Mock</w:t>
            </w:r>
          </w:p>
        </w:tc>
        <w:tc>
          <w:tcPr>
            <w:tcW w:w="2017" w:type="dxa"/>
            <w:tcBorders>
              <w:top w:val="single" w:sz="4" w:space="0" w:color="auto"/>
            </w:tcBorders>
            <w:shd w:val="clear" w:color="auto" w:fill="FFFFFF"/>
          </w:tcPr>
          <w:p w14:paraId="512FD9F2" w14:textId="77777777" w:rsidR="00556642" w:rsidRPr="006A55D0" w:rsidRDefault="00556642" w:rsidP="00C53D7E">
            <w:pPr>
              <w:spacing w:line="360" w:lineRule="auto"/>
              <w:jc w:val="both"/>
              <w:rPr>
                <w:color w:val="000000"/>
                <w:lang w:val="en-GB"/>
              </w:rPr>
            </w:pPr>
            <w:r w:rsidRPr="006A55D0">
              <w:rPr>
                <w:color w:val="000000"/>
                <w:lang w:val="en-GB"/>
              </w:rPr>
              <w:t>VacA</w:t>
            </w:r>
            <w:r w:rsidR="00C53D7E" w:rsidRPr="006A55D0">
              <w:rPr>
                <w:color w:val="000000"/>
                <w:lang w:val="en-GB"/>
              </w:rPr>
              <w:t>(wt)</w:t>
            </w:r>
            <w:r w:rsidR="00C53D7E" w:rsidRPr="006A55D0" w:rsidDel="00C53D7E">
              <w:rPr>
                <w:color w:val="000000"/>
                <w:lang w:val="en-GB"/>
              </w:rPr>
              <w:t xml:space="preserve"> </w:t>
            </w:r>
          </w:p>
        </w:tc>
        <w:tc>
          <w:tcPr>
            <w:tcW w:w="1605" w:type="dxa"/>
            <w:tcBorders>
              <w:top w:val="single" w:sz="4" w:space="0" w:color="auto"/>
            </w:tcBorders>
            <w:shd w:val="clear" w:color="auto" w:fill="FFFFFF"/>
          </w:tcPr>
          <w:p w14:paraId="33C8EB43" w14:textId="77777777" w:rsidR="00556642" w:rsidRPr="006A55D0" w:rsidRDefault="00556642" w:rsidP="00C53D7E">
            <w:pPr>
              <w:spacing w:line="360" w:lineRule="auto"/>
              <w:ind w:left="-83"/>
              <w:jc w:val="both"/>
              <w:rPr>
                <w:color w:val="000000"/>
                <w:lang w:val="en-GB"/>
              </w:rPr>
            </w:pPr>
            <w:r w:rsidRPr="006A55D0">
              <w:rPr>
                <w:color w:val="000000"/>
                <w:lang w:val="en-GB"/>
              </w:rPr>
              <w:t>VacA-(∆6-27)</w:t>
            </w:r>
          </w:p>
        </w:tc>
      </w:tr>
      <w:tr w:rsidR="00556642" w:rsidRPr="006A55D0" w14:paraId="44D4B3AE" w14:textId="77777777" w:rsidTr="00556642">
        <w:trPr>
          <w:trHeight w:val="1712"/>
        </w:trPr>
        <w:tc>
          <w:tcPr>
            <w:tcW w:w="1722" w:type="dxa"/>
            <w:shd w:val="clear" w:color="auto" w:fill="FFFFFF"/>
          </w:tcPr>
          <w:p w14:paraId="29514658" w14:textId="77777777" w:rsidR="00556642" w:rsidRPr="006A55D0" w:rsidRDefault="00556642" w:rsidP="00CA64C6">
            <w:pPr>
              <w:spacing w:line="360" w:lineRule="auto"/>
              <w:jc w:val="both"/>
              <w:rPr>
                <w:b/>
                <w:bCs/>
                <w:color w:val="000000"/>
                <w:lang w:val="en-GB"/>
              </w:rPr>
            </w:pPr>
            <w:r w:rsidRPr="006A55D0">
              <w:rPr>
                <w:b/>
                <w:bCs/>
                <w:color w:val="000000"/>
                <w:lang w:val="en-GB"/>
              </w:rPr>
              <w:t>2h</w:t>
            </w:r>
          </w:p>
          <w:p w14:paraId="2E046D18" w14:textId="77777777" w:rsidR="00556642" w:rsidRPr="006A55D0" w:rsidRDefault="00556642" w:rsidP="00CA64C6">
            <w:pPr>
              <w:spacing w:line="360" w:lineRule="auto"/>
              <w:jc w:val="both"/>
              <w:rPr>
                <w:b/>
                <w:bCs/>
                <w:color w:val="000000"/>
                <w:lang w:val="en-GB"/>
              </w:rPr>
            </w:pPr>
            <w:r w:rsidRPr="006A55D0">
              <w:rPr>
                <w:b/>
                <w:bCs/>
                <w:color w:val="000000"/>
                <w:lang w:val="en-GB"/>
              </w:rPr>
              <w:t>6h</w:t>
            </w:r>
          </w:p>
          <w:p w14:paraId="7ADA045D" w14:textId="77777777" w:rsidR="00556642" w:rsidRPr="006A55D0" w:rsidRDefault="00556642" w:rsidP="00CA64C6">
            <w:pPr>
              <w:spacing w:line="360" w:lineRule="auto"/>
              <w:jc w:val="both"/>
              <w:rPr>
                <w:b/>
                <w:bCs/>
                <w:color w:val="000000"/>
                <w:lang w:val="en-GB"/>
              </w:rPr>
            </w:pPr>
            <w:r w:rsidRPr="006A55D0">
              <w:rPr>
                <w:b/>
                <w:bCs/>
                <w:color w:val="000000"/>
                <w:lang w:val="en-GB"/>
              </w:rPr>
              <w:t>24h</w:t>
            </w:r>
          </w:p>
          <w:p w14:paraId="18E64B0A" w14:textId="77777777" w:rsidR="00556642" w:rsidRPr="006A55D0" w:rsidRDefault="00556642" w:rsidP="00CA64C6">
            <w:pPr>
              <w:spacing w:line="360" w:lineRule="auto"/>
              <w:jc w:val="both"/>
              <w:rPr>
                <w:b/>
                <w:bCs/>
                <w:color w:val="000000"/>
                <w:lang w:val="en-GB"/>
              </w:rPr>
            </w:pPr>
            <w:r w:rsidRPr="006A55D0">
              <w:rPr>
                <w:b/>
                <w:bCs/>
                <w:color w:val="000000"/>
                <w:lang w:val="en-GB"/>
              </w:rPr>
              <w:t>48h</w:t>
            </w:r>
          </w:p>
        </w:tc>
        <w:tc>
          <w:tcPr>
            <w:tcW w:w="1969" w:type="dxa"/>
            <w:shd w:val="clear" w:color="auto" w:fill="FFFFFF"/>
          </w:tcPr>
          <w:p w14:paraId="55D97DCC" w14:textId="77777777" w:rsidR="00556642" w:rsidRPr="006A55D0" w:rsidRDefault="00114554" w:rsidP="00CA64C6">
            <w:pPr>
              <w:spacing w:line="360" w:lineRule="auto"/>
              <w:jc w:val="both"/>
              <w:rPr>
                <w:b/>
                <w:color w:val="000000"/>
                <w:lang w:val="en-GB"/>
              </w:rPr>
            </w:pPr>
            <w:r w:rsidRPr="006A55D0">
              <w:rPr>
                <w:b/>
                <w:color w:val="000000"/>
                <w:lang w:val="en-GB"/>
              </w:rPr>
              <w:t>91.90</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4.79</w:t>
            </w:r>
          </w:p>
          <w:p w14:paraId="13BBD9AC" w14:textId="77777777" w:rsidR="00556642" w:rsidRPr="006A55D0" w:rsidRDefault="00114554" w:rsidP="00CA64C6">
            <w:pPr>
              <w:spacing w:line="360" w:lineRule="auto"/>
              <w:jc w:val="both"/>
              <w:rPr>
                <w:b/>
                <w:color w:val="000000"/>
                <w:lang w:val="en-GB"/>
              </w:rPr>
            </w:pPr>
            <w:r w:rsidRPr="006A55D0">
              <w:rPr>
                <w:b/>
                <w:color w:val="000000"/>
                <w:lang w:val="en-GB"/>
              </w:rPr>
              <w:t>93.16</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1.36</w:t>
            </w:r>
          </w:p>
          <w:p w14:paraId="289A57CE" w14:textId="77777777" w:rsidR="00556642" w:rsidRPr="006A55D0" w:rsidRDefault="00114554" w:rsidP="00CA64C6">
            <w:pPr>
              <w:spacing w:line="360" w:lineRule="auto"/>
              <w:jc w:val="both"/>
              <w:rPr>
                <w:b/>
                <w:color w:val="000000"/>
                <w:lang w:val="en-GB"/>
              </w:rPr>
            </w:pPr>
            <w:r w:rsidRPr="006A55D0">
              <w:rPr>
                <w:b/>
                <w:color w:val="000000"/>
                <w:lang w:val="en-GB"/>
              </w:rPr>
              <w:t>89.82</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1.70</w:t>
            </w:r>
          </w:p>
          <w:p w14:paraId="442735C7" w14:textId="77777777" w:rsidR="00556642" w:rsidRPr="006A55D0" w:rsidRDefault="00114554" w:rsidP="00114554">
            <w:pPr>
              <w:spacing w:line="360" w:lineRule="auto"/>
              <w:jc w:val="both"/>
              <w:rPr>
                <w:b/>
                <w:color w:val="000000"/>
                <w:lang w:val="en-GB"/>
              </w:rPr>
            </w:pPr>
            <w:r w:rsidRPr="006A55D0">
              <w:rPr>
                <w:b/>
                <w:color w:val="000000"/>
                <w:lang w:val="en-GB"/>
              </w:rPr>
              <w:t>94.44</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1.51</w:t>
            </w:r>
          </w:p>
        </w:tc>
        <w:tc>
          <w:tcPr>
            <w:tcW w:w="1969" w:type="dxa"/>
            <w:shd w:val="clear" w:color="auto" w:fill="FFFFFF"/>
          </w:tcPr>
          <w:p w14:paraId="2F46F91F" w14:textId="77777777" w:rsidR="00556642" w:rsidRPr="006A55D0" w:rsidRDefault="00114554" w:rsidP="00CA64C6">
            <w:pPr>
              <w:spacing w:line="360" w:lineRule="auto"/>
              <w:jc w:val="both"/>
              <w:rPr>
                <w:b/>
                <w:color w:val="000000"/>
                <w:lang w:val="en-GB"/>
              </w:rPr>
            </w:pPr>
            <w:r w:rsidRPr="006A55D0">
              <w:rPr>
                <w:b/>
                <w:color w:val="000000"/>
                <w:lang w:val="en-GB"/>
              </w:rPr>
              <w:t>91.91</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0.78</w:t>
            </w:r>
          </w:p>
          <w:p w14:paraId="50CFEE55" w14:textId="77777777" w:rsidR="00556642" w:rsidRPr="006A55D0" w:rsidRDefault="00114554" w:rsidP="00CA64C6">
            <w:pPr>
              <w:spacing w:line="360" w:lineRule="auto"/>
              <w:jc w:val="both"/>
              <w:rPr>
                <w:b/>
                <w:color w:val="000000"/>
                <w:lang w:val="en-GB"/>
              </w:rPr>
            </w:pPr>
            <w:r w:rsidRPr="006A55D0">
              <w:rPr>
                <w:b/>
                <w:color w:val="000000"/>
                <w:lang w:val="en-GB"/>
              </w:rPr>
              <w:t>94.50</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1.15</w:t>
            </w:r>
          </w:p>
          <w:p w14:paraId="53F70513" w14:textId="77777777" w:rsidR="00556642" w:rsidRPr="006A55D0" w:rsidRDefault="00114554" w:rsidP="00CA64C6">
            <w:pPr>
              <w:spacing w:line="360" w:lineRule="auto"/>
              <w:jc w:val="both"/>
              <w:rPr>
                <w:b/>
                <w:color w:val="000000"/>
                <w:lang w:val="en-GB"/>
              </w:rPr>
            </w:pPr>
            <w:r w:rsidRPr="006A55D0">
              <w:rPr>
                <w:b/>
                <w:color w:val="000000"/>
                <w:lang w:val="en-GB"/>
              </w:rPr>
              <w:t>90.25</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1.25</w:t>
            </w:r>
          </w:p>
          <w:p w14:paraId="468A8DB5" w14:textId="77777777" w:rsidR="00556642" w:rsidRPr="006A55D0" w:rsidRDefault="00114554" w:rsidP="00114554">
            <w:pPr>
              <w:spacing w:line="360" w:lineRule="auto"/>
              <w:jc w:val="both"/>
              <w:rPr>
                <w:b/>
                <w:color w:val="000000"/>
                <w:lang w:val="en-GB"/>
              </w:rPr>
            </w:pPr>
            <w:r w:rsidRPr="006A55D0">
              <w:rPr>
                <w:b/>
                <w:color w:val="000000"/>
                <w:lang w:val="en-GB"/>
              </w:rPr>
              <w:t>93.80</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1.58</w:t>
            </w:r>
          </w:p>
        </w:tc>
        <w:tc>
          <w:tcPr>
            <w:tcW w:w="2017" w:type="dxa"/>
            <w:shd w:val="clear" w:color="auto" w:fill="FFFFFF"/>
          </w:tcPr>
          <w:p w14:paraId="4C6B307F" w14:textId="77777777" w:rsidR="00556642" w:rsidRPr="006A55D0" w:rsidRDefault="00114554" w:rsidP="00CA64C6">
            <w:pPr>
              <w:spacing w:line="360" w:lineRule="auto"/>
              <w:jc w:val="both"/>
              <w:rPr>
                <w:b/>
                <w:color w:val="000000"/>
                <w:lang w:val="en-GB"/>
              </w:rPr>
            </w:pPr>
            <w:r w:rsidRPr="006A55D0">
              <w:rPr>
                <w:b/>
                <w:color w:val="000000"/>
                <w:lang w:val="en-GB"/>
              </w:rPr>
              <w:t>58.08</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2.91</w:t>
            </w:r>
          </w:p>
          <w:p w14:paraId="47304683" w14:textId="77777777" w:rsidR="00556642" w:rsidRPr="006A55D0" w:rsidRDefault="00114554" w:rsidP="00CA64C6">
            <w:pPr>
              <w:spacing w:line="360" w:lineRule="auto"/>
              <w:jc w:val="both"/>
              <w:rPr>
                <w:b/>
                <w:color w:val="000000"/>
                <w:lang w:val="en-GB"/>
              </w:rPr>
            </w:pPr>
            <w:r w:rsidRPr="006A55D0">
              <w:rPr>
                <w:b/>
                <w:color w:val="000000"/>
                <w:lang w:val="en-GB"/>
              </w:rPr>
              <w:t>96.60</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2.02</w:t>
            </w:r>
          </w:p>
          <w:p w14:paraId="220DE948" w14:textId="77777777" w:rsidR="00556642" w:rsidRPr="006A55D0" w:rsidRDefault="00114554" w:rsidP="00CA64C6">
            <w:pPr>
              <w:spacing w:line="360" w:lineRule="auto"/>
              <w:jc w:val="both"/>
              <w:rPr>
                <w:b/>
                <w:color w:val="000000"/>
                <w:lang w:val="en-GB"/>
              </w:rPr>
            </w:pPr>
            <w:r w:rsidRPr="006A55D0">
              <w:rPr>
                <w:b/>
                <w:color w:val="000000"/>
                <w:lang w:val="en-GB"/>
              </w:rPr>
              <w:t>96.56</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1.51</w:t>
            </w:r>
          </w:p>
          <w:p w14:paraId="0ABB32E5" w14:textId="77777777" w:rsidR="00556642" w:rsidRPr="006A55D0" w:rsidRDefault="00114554" w:rsidP="00114554">
            <w:pPr>
              <w:spacing w:line="360" w:lineRule="auto"/>
              <w:jc w:val="both"/>
              <w:rPr>
                <w:b/>
                <w:color w:val="000000"/>
                <w:lang w:val="en-GB"/>
              </w:rPr>
            </w:pPr>
            <w:r w:rsidRPr="006A55D0">
              <w:rPr>
                <w:b/>
                <w:color w:val="000000"/>
                <w:lang w:val="en-GB"/>
              </w:rPr>
              <w:t>93.56</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1.58</w:t>
            </w:r>
          </w:p>
        </w:tc>
        <w:tc>
          <w:tcPr>
            <w:tcW w:w="1605" w:type="dxa"/>
            <w:shd w:val="clear" w:color="auto" w:fill="FFFFFF"/>
          </w:tcPr>
          <w:p w14:paraId="4A9C3676" w14:textId="77777777" w:rsidR="00556642" w:rsidRPr="006A55D0" w:rsidRDefault="00114554" w:rsidP="00CA64C6">
            <w:pPr>
              <w:spacing w:line="360" w:lineRule="auto"/>
              <w:jc w:val="both"/>
              <w:rPr>
                <w:b/>
                <w:color w:val="000000"/>
                <w:lang w:val="en-GB"/>
              </w:rPr>
            </w:pPr>
            <w:r w:rsidRPr="006A55D0">
              <w:rPr>
                <w:b/>
                <w:color w:val="000000"/>
                <w:lang w:val="en-GB"/>
              </w:rPr>
              <w:t>85.78</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1.46</w:t>
            </w:r>
          </w:p>
          <w:p w14:paraId="65E21A57" w14:textId="77777777" w:rsidR="00556642" w:rsidRPr="006A55D0" w:rsidRDefault="00114554" w:rsidP="00CA64C6">
            <w:pPr>
              <w:spacing w:line="360" w:lineRule="auto"/>
              <w:jc w:val="both"/>
              <w:rPr>
                <w:b/>
                <w:color w:val="000000"/>
                <w:lang w:val="en-GB"/>
              </w:rPr>
            </w:pPr>
            <w:r w:rsidRPr="006A55D0">
              <w:rPr>
                <w:b/>
                <w:color w:val="000000"/>
                <w:lang w:val="en-GB"/>
              </w:rPr>
              <w:t>94.14</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1.30</w:t>
            </w:r>
          </w:p>
          <w:p w14:paraId="2E1974C4" w14:textId="77777777" w:rsidR="00556642" w:rsidRPr="006A55D0" w:rsidRDefault="00114554" w:rsidP="00CA64C6">
            <w:pPr>
              <w:spacing w:line="360" w:lineRule="auto"/>
              <w:jc w:val="both"/>
              <w:rPr>
                <w:b/>
                <w:color w:val="000000"/>
                <w:lang w:val="en-GB"/>
              </w:rPr>
            </w:pPr>
            <w:r w:rsidRPr="006A55D0">
              <w:rPr>
                <w:b/>
                <w:color w:val="000000"/>
                <w:lang w:val="en-GB"/>
              </w:rPr>
              <w:t>97.70</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0.50</w:t>
            </w:r>
          </w:p>
          <w:p w14:paraId="21A15208" w14:textId="77777777" w:rsidR="00556642" w:rsidRPr="006A55D0" w:rsidRDefault="00114554" w:rsidP="00114554">
            <w:pPr>
              <w:spacing w:line="360" w:lineRule="auto"/>
              <w:jc w:val="both"/>
              <w:rPr>
                <w:b/>
                <w:color w:val="000000"/>
                <w:lang w:val="en-GB"/>
              </w:rPr>
            </w:pPr>
            <w:r w:rsidRPr="006A55D0">
              <w:rPr>
                <w:b/>
                <w:color w:val="000000"/>
                <w:lang w:val="en-GB"/>
              </w:rPr>
              <w:t>98.20</w:t>
            </w:r>
            <w:r w:rsidR="00C55EC7" w:rsidRPr="006A55D0">
              <w:rPr>
                <w:b/>
                <w:color w:val="000000"/>
                <w:lang w:val="en-GB"/>
              </w:rPr>
              <w:t xml:space="preserve"> </w:t>
            </w:r>
            <w:r w:rsidR="00556642" w:rsidRPr="006A55D0">
              <w:rPr>
                <w:color w:val="000000"/>
                <w:lang w:val="en-GB"/>
              </w:rPr>
              <w:t>±</w:t>
            </w:r>
            <w:r w:rsidR="00C55EC7" w:rsidRPr="006A55D0">
              <w:rPr>
                <w:color w:val="000000"/>
                <w:lang w:val="en-GB"/>
              </w:rPr>
              <w:t xml:space="preserve"> </w:t>
            </w:r>
            <w:r w:rsidRPr="006A55D0">
              <w:rPr>
                <w:color w:val="000000"/>
                <w:lang w:val="en-GB"/>
              </w:rPr>
              <w:t>0.56</w:t>
            </w:r>
          </w:p>
        </w:tc>
      </w:tr>
    </w:tbl>
    <w:p w14:paraId="2EFDEB96" w14:textId="77777777" w:rsidR="00C04EC4" w:rsidRPr="006A55D0" w:rsidRDefault="00C04EC4" w:rsidP="002913DB">
      <w:pPr>
        <w:jc w:val="both"/>
        <w:rPr>
          <w:b/>
          <w:lang w:val="en-GB"/>
        </w:rPr>
      </w:pPr>
    </w:p>
    <w:tbl>
      <w:tblPr>
        <w:tblW w:w="9744" w:type="dxa"/>
        <w:tblBorders>
          <w:top w:val="single" w:sz="8" w:space="0" w:color="000000"/>
          <w:bottom w:val="single" w:sz="8" w:space="0" w:color="000000"/>
        </w:tblBorders>
        <w:tblLook w:val="04A0" w:firstRow="1" w:lastRow="0" w:firstColumn="1" w:lastColumn="0" w:noHBand="0" w:noVBand="1"/>
      </w:tblPr>
      <w:tblGrid>
        <w:gridCol w:w="1655"/>
        <w:gridCol w:w="1921"/>
        <w:gridCol w:w="1898"/>
        <w:gridCol w:w="1967"/>
        <w:gridCol w:w="747"/>
        <w:gridCol w:w="809"/>
        <w:gridCol w:w="747"/>
      </w:tblGrid>
      <w:tr w:rsidR="00556642" w:rsidRPr="006A55D0" w14:paraId="75D4C0F0" w14:textId="77777777" w:rsidTr="008A018B">
        <w:trPr>
          <w:trHeight w:val="422"/>
        </w:trPr>
        <w:tc>
          <w:tcPr>
            <w:tcW w:w="8188" w:type="dxa"/>
            <w:gridSpan w:val="5"/>
            <w:tcBorders>
              <w:bottom w:val="single" w:sz="4" w:space="0" w:color="auto"/>
            </w:tcBorders>
            <w:shd w:val="clear" w:color="auto" w:fill="FFFFFF"/>
            <w:vAlign w:val="center"/>
          </w:tcPr>
          <w:p w14:paraId="5E439702" w14:textId="77777777" w:rsidR="00556642" w:rsidRPr="006A55D0" w:rsidRDefault="007E7D68" w:rsidP="008A018B">
            <w:pPr>
              <w:ind w:right="-196"/>
              <w:jc w:val="center"/>
              <w:rPr>
                <w:b/>
                <w:bCs/>
                <w:color w:val="000000"/>
                <w:lang w:val="en-GB"/>
              </w:rPr>
            </w:pPr>
            <w:r w:rsidRPr="006A55D0">
              <w:rPr>
                <w:b/>
                <w:bCs/>
                <w:color w:val="000000"/>
                <w:lang w:val="en-GB"/>
              </w:rPr>
              <w:t xml:space="preserve">      </w:t>
            </w:r>
            <w:r w:rsidR="00556642" w:rsidRPr="006A55D0">
              <w:rPr>
                <w:b/>
                <w:bCs/>
                <w:color w:val="000000"/>
                <w:lang w:val="en-GB"/>
              </w:rPr>
              <w:t xml:space="preserve">Percentage of mitochondria </w:t>
            </w:r>
            <w:r w:rsidR="00A4248C" w:rsidRPr="006A55D0">
              <w:rPr>
                <w:b/>
                <w:bCs/>
                <w:color w:val="000000"/>
                <w:lang w:val="en-GB"/>
              </w:rPr>
              <w:t>displaying TFAM signal</w:t>
            </w:r>
            <w:r w:rsidRPr="006A55D0">
              <w:rPr>
                <w:b/>
                <w:bCs/>
                <w:color w:val="000000"/>
                <w:lang w:val="en-GB"/>
              </w:rPr>
              <w:t xml:space="preserve"> </w:t>
            </w:r>
            <w:r w:rsidR="0002359E" w:rsidRPr="006A55D0">
              <w:rPr>
                <w:b/>
                <w:bCs/>
                <w:color w:val="000000"/>
                <w:lang w:val="en-GB"/>
              </w:rPr>
              <w:t>(TOM22</w:t>
            </w:r>
            <w:r w:rsidR="0002359E" w:rsidRPr="006A55D0">
              <w:rPr>
                <w:b/>
                <w:bCs/>
                <w:color w:val="000000"/>
                <w:vertAlign w:val="superscript"/>
                <w:lang w:val="en-GB"/>
              </w:rPr>
              <w:t>+</w:t>
            </w:r>
            <w:r w:rsidR="0002359E" w:rsidRPr="006A55D0">
              <w:rPr>
                <w:b/>
                <w:bCs/>
                <w:color w:val="000000"/>
                <w:lang w:val="en-GB"/>
              </w:rPr>
              <w:t>/TFAM</w:t>
            </w:r>
            <w:r w:rsidR="0002359E" w:rsidRPr="006A55D0">
              <w:rPr>
                <w:b/>
                <w:bCs/>
                <w:color w:val="000000"/>
                <w:vertAlign w:val="superscript"/>
                <w:lang w:val="en-GB"/>
              </w:rPr>
              <w:t>+</w:t>
            </w:r>
            <w:r w:rsidR="0002359E" w:rsidRPr="006A55D0">
              <w:rPr>
                <w:b/>
                <w:bCs/>
                <w:color w:val="000000"/>
                <w:lang w:val="en-GB"/>
              </w:rPr>
              <w:t>)</w:t>
            </w:r>
          </w:p>
        </w:tc>
        <w:tc>
          <w:tcPr>
            <w:tcW w:w="1556" w:type="dxa"/>
            <w:gridSpan w:val="2"/>
            <w:tcBorders>
              <w:bottom w:val="single" w:sz="4" w:space="0" w:color="auto"/>
            </w:tcBorders>
            <w:shd w:val="clear" w:color="auto" w:fill="FFFFFF"/>
          </w:tcPr>
          <w:p w14:paraId="6205066F" w14:textId="77777777" w:rsidR="00556642" w:rsidRPr="006A55D0" w:rsidRDefault="00556642" w:rsidP="00CA64C6">
            <w:pPr>
              <w:spacing w:line="480" w:lineRule="auto"/>
              <w:jc w:val="center"/>
              <w:rPr>
                <w:b/>
                <w:bCs/>
                <w:color w:val="000000"/>
                <w:lang w:val="en-GB"/>
              </w:rPr>
            </w:pPr>
          </w:p>
        </w:tc>
      </w:tr>
      <w:tr w:rsidR="00556642" w:rsidRPr="006A55D0" w14:paraId="10E3B3FD" w14:textId="77777777" w:rsidTr="008A018B">
        <w:trPr>
          <w:gridAfter w:val="1"/>
          <w:wAfter w:w="747" w:type="dxa"/>
          <w:trHeight w:val="413"/>
        </w:trPr>
        <w:tc>
          <w:tcPr>
            <w:tcW w:w="1655" w:type="dxa"/>
            <w:tcBorders>
              <w:top w:val="single" w:sz="4" w:space="0" w:color="auto"/>
            </w:tcBorders>
            <w:shd w:val="clear" w:color="auto" w:fill="FFFFFF"/>
          </w:tcPr>
          <w:p w14:paraId="7DFAB79C" w14:textId="77777777" w:rsidR="00556642" w:rsidRPr="006A55D0" w:rsidRDefault="00556642" w:rsidP="00C53D7E">
            <w:pPr>
              <w:spacing w:line="360" w:lineRule="auto"/>
              <w:jc w:val="both"/>
              <w:rPr>
                <w:b/>
                <w:bCs/>
                <w:color w:val="000000"/>
                <w:lang w:val="en-GB"/>
              </w:rPr>
            </w:pPr>
          </w:p>
        </w:tc>
        <w:tc>
          <w:tcPr>
            <w:tcW w:w="1921" w:type="dxa"/>
            <w:tcBorders>
              <w:top w:val="single" w:sz="4" w:space="0" w:color="auto"/>
            </w:tcBorders>
            <w:shd w:val="clear" w:color="auto" w:fill="FFFFFF"/>
          </w:tcPr>
          <w:p w14:paraId="1662E8C4" w14:textId="77777777" w:rsidR="00556642" w:rsidRPr="006A55D0" w:rsidRDefault="00DF389E" w:rsidP="00C53D7E">
            <w:pPr>
              <w:spacing w:line="360" w:lineRule="auto"/>
              <w:jc w:val="both"/>
              <w:rPr>
                <w:color w:val="000000"/>
                <w:lang w:val="en-GB"/>
              </w:rPr>
            </w:pPr>
            <w:r w:rsidRPr="006A55D0">
              <w:rPr>
                <w:color w:val="000000"/>
                <w:lang w:val="en-GB"/>
              </w:rPr>
              <w:t>Untreated</w:t>
            </w:r>
          </w:p>
        </w:tc>
        <w:tc>
          <w:tcPr>
            <w:tcW w:w="1898" w:type="dxa"/>
            <w:tcBorders>
              <w:top w:val="single" w:sz="4" w:space="0" w:color="auto"/>
            </w:tcBorders>
            <w:shd w:val="clear" w:color="auto" w:fill="FFFFFF"/>
          </w:tcPr>
          <w:p w14:paraId="6B885BE0" w14:textId="77777777" w:rsidR="00556642" w:rsidRPr="006A55D0" w:rsidRDefault="00263223" w:rsidP="00DF389E">
            <w:pPr>
              <w:spacing w:line="360" w:lineRule="auto"/>
              <w:jc w:val="both"/>
              <w:rPr>
                <w:color w:val="000000"/>
                <w:lang w:val="en-GB"/>
              </w:rPr>
            </w:pPr>
            <w:r w:rsidRPr="006A55D0">
              <w:rPr>
                <w:color w:val="000000"/>
                <w:lang w:val="en-GB"/>
              </w:rPr>
              <w:t xml:space="preserve">   </w:t>
            </w:r>
            <w:r w:rsidR="000705FF" w:rsidRPr="006A55D0">
              <w:rPr>
                <w:color w:val="000000"/>
                <w:lang w:val="en-GB"/>
              </w:rPr>
              <w:t xml:space="preserve"> </w:t>
            </w:r>
            <w:r w:rsidR="00DF389E" w:rsidRPr="006A55D0">
              <w:rPr>
                <w:color w:val="000000"/>
                <w:lang w:val="en-GB"/>
              </w:rPr>
              <w:t>Mock</w:t>
            </w:r>
          </w:p>
        </w:tc>
        <w:tc>
          <w:tcPr>
            <w:tcW w:w="1967" w:type="dxa"/>
            <w:tcBorders>
              <w:top w:val="single" w:sz="4" w:space="0" w:color="auto"/>
            </w:tcBorders>
            <w:shd w:val="clear" w:color="auto" w:fill="FFFFFF"/>
          </w:tcPr>
          <w:p w14:paraId="693994D0" w14:textId="77777777" w:rsidR="00556642" w:rsidRPr="006A55D0" w:rsidRDefault="00556642" w:rsidP="00C53D7E">
            <w:pPr>
              <w:spacing w:line="360" w:lineRule="auto"/>
              <w:jc w:val="both"/>
              <w:rPr>
                <w:color w:val="000000"/>
                <w:lang w:val="en-GB"/>
              </w:rPr>
            </w:pPr>
            <w:r w:rsidRPr="006A55D0">
              <w:rPr>
                <w:color w:val="000000"/>
                <w:lang w:val="en-GB"/>
              </w:rPr>
              <w:t>VacA</w:t>
            </w:r>
            <w:r w:rsidR="00C53D7E" w:rsidRPr="006A55D0">
              <w:rPr>
                <w:color w:val="000000"/>
                <w:lang w:val="en-GB"/>
              </w:rPr>
              <w:t>(wt)</w:t>
            </w:r>
            <w:r w:rsidR="00C53D7E" w:rsidRPr="006A55D0" w:rsidDel="00C53D7E">
              <w:rPr>
                <w:color w:val="000000"/>
                <w:lang w:val="en-GB"/>
              </w:rPr>
              <w:t xml:space="preserve"> </w:t>
            </w:r>
          </w:p>
        </w:tc>
        <w:tc>
          <w:tcPr>
            <w:tcW w:w="1556" w:type="dxa"/>
            <w:gridSpan w:val="2"/>
            <w:tcBorders>
              <w:top w:val="single" w:sz="4" w:space="0" w:color="auto"/>
            </w:tcBorders>
            <w:shd w:val="clear" w:color="auto" w:fill="FFFFFF"/>
          </w:tcPr>
          <w:p w14:paraId="610ED3E4" w14:textId="77777777" w:rsidR="00556642" w:rsidRPr="006A55D0" w:rsidRDefault="00556642" w:rsidP="00C53D7E">
            <w:pPr>
              <w:spacing w:line="360" w:lineRule="auto"/>
              <w:ind w:left="-83"/>
              <w:jc w:val="both"/>
              <w:rPr>
                <w:color w:val="000000"/>
                <w:lang w:val="en-GB"/>
              </w:rPr>
            </w:pPr>
            <w:r w:rsidRPr="006A55D0">
              <w:rPr>
                <w:color w:val="000000"/>
                <w:lang w:val="en-GB"/>
              </w:rPr>
              <w:t>VacA-(∆6-27)</w:t>
            </w:r>
          </w:p>
        </w:tc>
      </w:tr>
      <w:tr w:rsidR="00556642" w:rsidRPr="006A55D0" w14:paraId="4EA565D7" w14:textId="77777777" w:rsidTr="008A018B">
        <w:trPr>
          <w:gridAfter w:val="1"/>
          <w:wAfter w:w="747" w:type="dxa"/>
          <w:trHeight w:val="1712"/>
        </w:trPr>
        <w:tc>
          <w:tcPr>
            <w:tcW w:w="1655" w:type="dxa"/>
            <w:shd w:val="clear" w:color="auto" w:fill="FFFFFF"/>
          </w:tcPr>
          <w:p w14:paraId="0A7CA271" w14:textId="77777777" w:rsidR="00556642" w:rsidRPr="006A55D0" w:rsidRDefault="00556642" w:rsidP="00CA64C6">
            <w:pPr>
              <w:spacing w:line="360" w:lineRule="auto"/>
              <w:jc w:val="both"/>
              <w:rPr>
                <w:b/>
                <w:bCs/>
                <w:color w:val="000000"/>
                <w:lang w:val="en-GB"/>
              </w:rPr>
            </w:pPr>
            <w:r w:rsidRPr="006A55D0">
              <w:rPr>
                <w:b/>
                <w:bCs/>
                <w:color w:val="000000"/>
                <w:lang w:val="en-GB"/>
              </w:rPr>
              <w:t>2h</w:t>
            </w:r>
          </w:p>
          <w:p w14:paraId="6A707EFF" w14:textId="77777777" w:rsidR="00556642" w:rsidRPr="006A55D0" w:rsidRDefault="00556642" w:rsidP="00CA64C6">
            <w:pPr>
              <w:spacing w:line="360" w:lineRule="auto"/>
              <w:jc w:val="both"/>
              <w:rPr>
                <w:b/>
                <w:bCs/>
                <w:color w:val="000000"/>
                <w:lang w:val="en-GB"/>
              </w:rPr>
            </w:pPr>
            <w:r w:rsidRPr="006A55D0">
              <w:rPr>
                <w:b/>
                <w:bCs/>
                <w:color w:val="000000"/>
                <w:lang w:val="en-GB"/>
              </w:rPr>
              <w:t>6h</w:t>
            </w:r>
          </w:p>
          <w:p w14:paraId="78C4F472" w14:textId="77777777" w:rsidR="00556642" w:rsidRPr="006A55D0" w:rsidRDefault="00556642" w:rsidP="00CA64C6">
            <w:pPr>
              <w:spacing w:line="360" w:lineRule="auto"/>
              <w:jc w:val="both"/>
              <w:rPr>
                <w:b/>
                <w:bCs/>
                <w:color w:val="000000"/>
                <w:lang w:val="en-GB"/>
              </w:rPr>
            </w:pPr>
            <w:r w:rsidRPr="006A55D0">
              <w:rPr>
                <w:b/>
                <w:bCs/>
                <w:color w:val="000000"/>
                <w:lang w:val="en-GB"/>
              </w:rPr>
              <w:t>24h</w:t>
            </w:r>
          </w:p>
          <w:p w14:paraId="36E2A443" w14:textId="77777777" w:rsidR="00556642" w:rsidRPr="006A55D0" w:rsidRDefault="00556642" w:rsidP="00CA64C6">
            <w:pPr>
              <w:spacing w:line="360" w:lineRule="auto"/>
              <w:jc w:val="both"/>
              <w:rPr>
                <w:b/>
                <w:bCs/>
                <w:color w:val="000000"/>
                <w:lang w:val="en-GB"/>
              </w:rPr>
            </w:pPr>
            <w:r w:rsidRPr="006A55D0">
              <w:rPr>
                <w:b/>
                <w:bCs/>
                <w:color w:val="000000"/>
                <w:lang w:val="en-GB"/>
              </w:rPr>
              <w:t>48h</w:t>
            </w:r>
          </w:p>
        </w:tc>
        <w:tc>
          <w:tcPr>
            <w:tcW w:w="1921" w:type="dxa"/>
            <w:shd w:val="clear" w:color="auto" w:fill="FFFFFF"/>
          </w:tcPr>
          <w:p w14:paraId="2FC47914" w14:textId="77777777" w:rsidR="00556642" w:rsidRPr="006A55D0" w:rsidRDefault="00A64531" w:rsidP="00CA64C6">
            <w:pPr>
              <w:spacing w:line="360" w:lineRule="auto"/>
              <w:jc w:val="both"/>
              <w:rPr>
                <w:b/>
                <w:color w:val="000000"/>
                <w:lang w:val="en-GB"/>
              </w:rPr>
            </w:pPr>
            <w:r w:rsidRPr="006A55D0">
              <w:rPr>
                <w:b/>
                <w:color w:val="000000"/>
                <w:lang w:val="en-GB"/>
              </w:rPr>
              <w:t>88.82</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3.80</w:t>
            </w:r>
          </w:p>
          <w:p w14:paraId="1F65CCD5" w14:textId="77777777" w:rsidR="00556642" w:rsidRPr="006A55D0" w:rsidRDefault="00A64531" w:rsidP="00CA64C6">
            <w:pPr>
              <w:spacing w:line="360" w:lineRule="auto"/>
              <w:jc w:val="both"/>
              <w:rPr>
                <w:b/>
                <w:color w:val="000000"/>
                <w:lang w:val="en-GB"/>
              </w:rPr>
            </w:pPr>
            <w:r w:rsidRPr="006A55D0">
              <w:rPr>
                <w:b/>
                <w:color w:val="000000"/>
                <w:lang w:val="en-GB"/>
              </w:rPr>
              <w:t>91.30</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0.80</w:t>
            </w:r>
          </w:p>
          <w:p w14:paraId="1F6FD5AE" w14:textId="77777777" w:rsidR="00556642" w:rsidRPr="006A55D0" w:rsidRDefault="00A64531" w:rsidP="00CA64C6">
            <w:pPr>
              <w:spacing w:line="360" w:lineRule="auto"/>
              <w:jc w:val="both"/>
              <w:rPr>
                <w:b/>
                <w:color w:val="000000"/>
                <w:lang w:val="en-GB"/>
              </w:rPr>
            </w:pPr>
            <w:r w:rsidRPr="006A55D0">
              <w:rPr>
                <w:b/>
                <w:color w:val="000000"/>
                <w:lang w:val="en-GB"/>
              </w:rPr>
              <w:t>94.04</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1.35</w:t>
            </w:r>
          </w:p>
          <w:p w14:paraId="206546EF" w14:textId="77777777" w:rsidR="00556642" w:rsidRPr="006A55D0" w:rsidRDefault="00A64531" w:rsidP="00A64531">
            <w:pPr>
              <w:spacing w:line="360" w:lineRule="auto"/>
              <w:jc w:val="both"/>
              <w:rPr>
                <w:b/>
                <w:color w:val="000000"/>
                <w:lang w:val="en-GB"/>
              </w:rPr>
            </w:pPr>
            <w:r w:rsidRPr="006A55D0">
              <w:rPr>
                <w:b/>
                <w:color w:val="000000"/>
                <w:lang w:val="en-GB"/>
              </w:rPr>
              <w:t>84.55</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1.78</w:t>
            </w:r>
          </w:p>
        </w:tc>
        <w:tc>
          <w:tcPr>
            <w:tcW w:w="1898" w:type="dxa"/>
            <w:shd w:val="clear" w:color="auto" w:fill="FFFFFF"/>
          </w:tcPr>
          <w:p w14:paraId="685F06AE" w14:textId="77777777" w:rsidR="00556642" w:rsidRPr="006A55D0" w:rsidRDefault="00A64531" w:rsidP="00CA64C6">
            <w:pPr>
              <w:spacing w:line="360" w:lineRule="auto"/>
              <w:jc w:val="both"/>
              <w:rPr>
                <w:b/>
                <w:color w:val="000000"/>
                <w:lang w:val="en-GB"/>
              </w:rPr>
            </w:pPr>
            <w:r w:rsidRPr="006A55D0">
              <w:rPr>
                <w:b/>
                <w:color w:val="000000"/>
                <w:lang w:val="en-GB"/>
              </w:rPr>
              <w:t>87.89</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3.58</w:t>
            </w:r>
          </w:p>
          <w:p w14:paraId="20902278" w14:textId="77777777" w:rsidR="00556642" w:rsidRPr="006A55D0" w:rsidRDefault="00A64531" w:rsidP="00CA64C6">
            <w:pPr>
              <w:spacing w:line="360" w:lineRule="auto"/>
              <w:jc w:val="both"/>
              <w:rPr>
                <w:b/>
                <w:color w:val="000000"/>
                <w:lang w:val="en-GB"/>
              </w:rPr>
            </w:pPr>
            <w:r w:rsidRPr="006A55D0">
              <w:rPr>
                <w:b/>
                <w:color w:val="000000"/>
                <w:lang w:val="en-GB"/>
              </w:rPr>
              <w:t>91.50</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1.87</w:t>
            </w:r>
          </w:p>
          <w:p w14:paraId="54872697" w14:textId="77777777" w:rsidR="00556642" w:rsidRPr="006A55D0" w:rsidRDefault="00A64531" w:rsidP="00CA64C6">
            <w:pPr>
              <w:spacing w:line="360" w:lineRule="auto"/>
              <w:jc w:val="both"/>
              <w:rPr>
                <w:b/>
                <w:color w:val="000000"/>
                <w:lang w:val="en-GB"/>
              </w:rPr>
            </w:pPr>
            <w:r w:rsidRPr="006A55D0">
              <w:rPr>
                <w:b/>
                <w:color w:val="000000"/>
                <w:lang w:val="en-GB"/>
              </w:rPr>
              <w:t>92.50</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1.58</w:t>
            </w:r>
          </w:p>
          <w:p w14:paraId="5FE05641" w14:textId="77777777" w:rsidR="00556642" w:rsidRPr="006A55D0" w:rsidRDefault="00A64531" w:rsidP="00A64531">
            <w:pPr>
              <w:spacing w:line="360" w:lineRule="auto"/>
              <w:jc w:val="both"/>
              <w:rPr>
                <w:b/>
                <w:color w:val="000000"/>
                <w:lang w:val="en-GB"/>
              </w:rPr>
            </w:pPr>
            <w:r w:rsidRPr="006A55D0">
              <w:rPr>
                <w:b/>
                <w:color w:val="000000"/>
                <w:lang w:val="en-GB"/>
              </w:rPr>
              <w:t>85.87</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0.75</w:t>
            </w:r>
          </w:p>
        </w:tc>
        <w:tc>
          <w:tcPr>
            <w:tcW w:w="1967" w:type="dxa"/>
            <w:shd w:val="clear" w:color="auto" w:fill="FFFFFF"/>
          </w:tcPr>
          <w:p w14:paraId="3C59EEEE" w14:textId="77777777" w:rsidR="00556642" w:rsidRPr="006A55D0" w:rsidRDefault="00E10BA1" w:rsidP="00CA64C6">
            <w:pPr>
              <w:spacing w:line="360" w:lineRule="auto"/>
              <w:jc w:val="both"/>
              <w:rPr>
                <w:b/>
                <w:color w:val="000000"/>
                <w:lang w:val="en-GB"/>
              </w:rPr>
            </w:pPr>
            <w:r w:rsidRPr="006A55D0">
              <w:rPr>
                <w:b/>
                <w:color w:val="000000"/>
                <w:lang w:val="en-GB"/>
              </w:rPr>
              <w:t>98.88</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0.01</w:t>
            </w:r>
          </w:p>
          <w:p w14:paraId="612FE8D7" w14:textId="77777777" w:rsidR="00556642" w:rsidRPr="006A55D0" w:rsidRDefault="00E10BA1" w:rsidP="00CA64C6">
            <w:pPr>
              <w:spacing w:line="360" w:lineRule="auto"/>
              <w:jc w:val="both"/>
              <w:rPr>
                <w:b/>
                <w:color w:val="000000"/>
                <w:lang w:val="en-GB"/>
              </w:rPr>
            </w:pPr>
            <w:r w:rsidRPr="006A55D0">
              <w:rPr>
                <w:b/>
                <w:color w:val="000000"/>
                <w:lang w:val="en-GB"/>
              </w:rPr>
              <w:t>45.04</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6.07</w:t>
            </w:r>
          </w:p>
          <w:p w14:paraId="06046BC8" w14:textId="77777777" w:rsidR="00556642" w:rsidRPr="006A55D0" w:rsidRDefault="00E10BA1" w:rsidP="00CA64C6">
            <w:pPr>
              <w:spacing w:line="360" w:lineRule="auto"/>
              <w:jc w:val="both"/>
              <w:rPr>
                <w:b/>
                <w:color w:val="000000"/>
                <w:lang w:val="en-GB"/>
              </w:rPr>
            </w:pPr>
            <w:r w:rsidRPr="006A55D0">
              <w:rPr>
                <w:b/>
                <w:color w:val="000000"/>
                <w:lang w:val="en-GB"/>
              </w:rPr>
              <w:t>12.02</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3.15</w:t>
            </w:r>
          </w:p>
          <w:p w14:paraId="72A78BCE" w14:textId="77777777" w:rsidR="00556642" w:rsidRPr="006A55D0" w:rsidRDefault="00E10BA1" w:rsidP="00E10BA1">
            <w:pPr>
              <w:spacing w:line="360" w:lineRule="auto"/>
              <w:jc w:val="both"/>
              <w:rPr>
                <w:b/>
                <w:color w:val="000000"/>
                <w:lang w:val="en-GB"/>
              </w:rPr>
            </w:pPr>
            <w:r w:rsidRPr="006A55D0">
              <w:rPr>
                <w:b/>
                <w:color w:val="000000"/>
                <w:lang w:val="en-GB"/>
              </w:rPr>
              <w:t>45.56</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4.64</w:t>
            </w:r>
          </w:p>
        </w:tc>
        <w:tc>
          <w:tcPr>
            <w:tcW w:w="1556" w:type="dxa"/>
            <w:gridSpan w:val="2"/>
            <w:shd w:val="clear" w:color="auto" w:fill="FFFFFF"/>
          </w:tcPr>
          <w:p w14:paraId="20AB47DD" w14:textId="77777777" w:rsidR="00556642" w:rsidRPr="006A55D0" w:rsidRDefault="00E10BA1" w:rsidP="00CA64C6">
            <w:pPr>
              <w:spacing w:line="360" w:lineRule="auto"/>
              <w:jc w:val="both"/>
              <w:rPr>
                <w:b/>
                <w:color w:val="000000"/>
                <w:lang w:val="en-GB"/>
              </w:rPr>
            </w:pPr>
            <w:r w:rsidRPr="006A55D0">
              <w:rPr>
                <w:b/>
                <w:color w:val="000000"/>
                <w:lang w:val="en-GB"/>
              </w:rPr>
              <w:t>99.20</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0.24</w:t>
            </w:r>
          </w:p>
          <w:p w14:paraId="65F09DA8" w14:textId="77777777" w:rsidR="00556642" w:rsidRPr="006A55D0" w:rsidRDefault="00E10BA1" w:rsidP="00CA64C6">
            <w:pPr>
              <w:spacing w:line="360" w:lineRule="auto"/>
              <w:jc w:val="both"/>
              <w:rPr>
                <w:b/>
                <w:color w:val="000000"/>
                <w:lang w:val="en-GB"/>
              </w:rPr>
            </w:pPr>
            <w:r w:rsidRPr="006A55D0">
              <w:rPr>
                <w:b/>
                <w:color w:val="000000"/>
                <w:lang w:val="en-GB"/>
              </w:rPr>
              <w:t>41.12</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2.63</w:t>
            </w:r>
          </w:p>
          <w:p w14:paraId="5ADD34F5" w14:textId="77777777" w:rsidR="00556642" w:rsidRPr="006A55D0" w:rsidRDefault="00E10BA1" w:rsidP="00CA64C6">
            <w:pPr>
              <w:spacing w:line="360" w:lineRule="auto"/>
              <w:jc w:val="both"/>
              <w:rPr>
                <w:b/>
                <w:color w:val="000000"/>
                <w:lang w:val="en-GB"/>
              </w:rPr>
            </w:pPr>
            <w:r w:rsidRPr="006A55D0">
              <w:rPr>
                <w:b/>
                <w:color w:val="000000"/>
                <w:lang w:val="en-GB"/>
              </w:rPr>
              <w:t>50.72</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1.39</w:t>
            </w:r>
          </w:p>
          <w:p w14:paraId="73458FAA" w14:textId="77777777" w:rsidR="00556642" w:rsidRPr="006A55D0" w:rsidRDefault="00E10BA1" w:rsidP="00E10BA1">
            <w:pPr>
              <w:spacing w:line="360" w:lineRule="auto"/>
              <w:jc w:val="both"/>
              <w:rPr>
                <w:b/>
                <w:color w:val="000000"/>
                <w:lang w:val="en-GB"/>
              </w:rPr>
            </w:pPr>
            <w:r w:rsidRPr="006A55D0">
              <w:rPr>
                <w:b/>
                <w:color w:val="000000"/>
                <w:lang w:val="en-GB"/>
              </w:rPr>
              <w:t>24.70</w:t>
            </w:r>
            <w:r w:rsidR="000705FF" w:rsidRPr="006A55D0">
              <w:rPr>
                <w:b/>
                <w:color w:val="000000"/>
                <w:lang w:val="en-GB"/>
              </w:rPr>
              <w:t xml:space="preserve"> </w:t>
            </w:r>
            <w:r w:rsidR="00556642" w:rsidRPr="006A55D0">
              <w:rPr>
                <w:color w:val="000000"/>
                <w:lang w:val="en-GB"/>
              </w:rPr>
              <w:t>±</w:t>
            </w:r>
            <w:r w:rsidR="000705FF" w:rsidRPr="006A55D0">
              <w:rPr>
                <w:color w:val="000000"/>
                <w:lang w:val="en-GB"/>
              </w:rPr>
              <w:t xml:space="preserve"> </w:t>
            </w:r>
            <w:r w:rsidRPr="006A55D0">
              <w:rPr>
                <w:color w:val="000000"/>
                <w:lang w:val="en-GB"/>
              </w:rPr>
              <w:t>2.48</w:t>
            </w:r>
          </w:p>
        </w:tc>
      </w:tr>
    </w:tbl>
    <w:p w14:paraId="3A40D753" w14:textId="77777777" w:rsidR="003140B8" w:rsidRPr="006A55D0" w:rsidRDefault="003140B8" w:rsidP="00F0084C">
      <w:pPr>
        <w:spacing w:line="480" w:lineRule="auto"/>
        <w:jc w:val="both"/>
        <w:rPr>
          <w:b/>
          <w:lang w:val="en-GB"/>
        </w:rPr>
      </w:pPr>
    </w:p>
    <w:p w14:paraId="64916C68" w14:textId="77777777" w:rsidR="002E0751" w:rsidRPr="006A55D0" w:rsidRDefault="00D633CB" w:rsidP="00DB0E62">
      <w:pPr>
        <w:spacing w:line="480" w:lineRule="auto"/>
        <w:jc w:val="both"/>
        <w:rPr>
          <w:rFonts w:ascii="Times" w:hAnsi="Times"/>
          <w:color w:val="000000"/>
          <w:lang w:val="en-US"/>
        </w:rPr>
      </w:pPr>
      <w:r w:rsidRPr="006A55D0">
        <w:rPr>
          <w:b/>
          <w:lang w:val="en-GB"/>
        </w:rPr>
        <w:t>Table S</w:t>
      </w:r>
      <w:r w:rsidR="00523823" w:rsidRPr="006A55D0">
        <w:rPr>
          <w:b/>
          <w:lang w:val="en-GB"/>
        </w:rPr>
        <w:t>4</w:t>
      </w:r>
      <w:r w:rsidR="00131360" w:rsidRPr="006A55D0">
        <w:rPr>
          <w:b/>
          <w:lang w:val="en-GB"/>
        </w:rPr>
        <w:t>:</w:t>
      </w:r>
      <w:r w:rsidR="00F0084C" w:rsidRPr="006A55D0">
        <w:rPr>
          <w:b/>
          <w:lang w:val="en-GB"/>
        </w:rPr>
        <w:t xml:space="preserve"> </w:t>
      </w:r>
      <w:r w:rsidR="00A62DC0" w:rsidRPr="006A55D0">
        <w:rPr>
          <w:b/>
          <w:lang w:val="en-GB"/>
        </w:rPr>
        <w:t xml:space="preserve">Effect </w:t>
      </w:r>
      <w:r w:rsidR="00F0084C" w:rsidRPr="006A55D0">
        <w:rPr>
          <w:b/>
          <w:lang w:val="en-GB"/>
        </w:rPr>
        <w:t>of VacA</w:t>
      </w:r>
      <w:r w:rsidR="0086035F" w:rsidRPr="006A55D0">
        <w:rPr>
          <w:b/>
          <w:lang w:val="en-GB"/>
        </w:rPr>
        <w:t>(wt)</w:t>
      </w:r>
      <w:r w:rsidR="00F0084C" w:rsidRPr="006A55D0">
        <w:rPr>
          <w:b/>
          <w:lang w:val="en-GB"/>
        </w:rPr>
        <w:t xml:space="preserve"> and VacA-(∆6-27) proteins</w:t>
      </w:r>
      <w:r w:rsidR="00F0084C" w:rsidRPr="006A55D0">
        <w:rPr>
          <w:b/>
          <w:i/>
          <w:lang w:val="en-GB"/>
        </w:rPr>
        <w:t xml:space="preserve"> </w:t>
      </w:r>
      <w:r w:rsidR="00F0084C" w:rsidRPr="006A55D0">
        <w:rPr>
          <w:b/>
          <w:lang w:val="en-GB"/>
        </w:rPr>
        <w:t xml:space="preserve">on the mitochondrial </w:t>
      </w:r>
      <w:r w:rsidR="00A62DC0" w:rsidRPr="006A55D0">
        <w:rPr>
          <w:b/>
          <w:lang w:val="en-GB"/>
        </w:rPr>
        <w:t xml:space="preserve">localization </w:t>
      </w:r>
      <w:r w:rsidR="00F0084C" w:rsidRPr="006A55D0">
        <w:rPr>
          <w:b/>
          <w:lang w:val="en-GB"/>
        </w:rPr>
        <w:t>of POLG and TFAM</w:t>
      </w:r>
      <w:r w:rsidR="00DE5DC9" w:rsidRPr="006A55D0">
        <w:rPr>
          <w:b/>
          <w:lang w:val="en-GB"/>
        </w:rPr>
        <w:t xml:space="preserve"> in gastric epithelial cells (AGS)</w:t>
      </w:r>
      <w:r w:rsidR="00F0084C" w:rsidRPr="006A55D0">
        <w:rPr>
          <w:b/>
          <w:lang w:val="en-GB"/>
        </w:rPr>
        <w:t xml:space="preserve">. </w:t>
      </w:r>
      <w:r w:rsidR="00F0084C" w:rsidRPr="006A55D0">
        <w:rPr>
          <w:lang w:val="en-GB"/>
        </w:rPr>
        <w:t xml:space="preserve">Values correspond to </w:t>
      </w:r>
      <w:r w:rsidR="00F0084C" w:rsidRPr="006A55D0">
        <w:rPr>
          <w:lang w:val="en-GB"/>
        </w:rPr>
        <w:lastRenderedPageBreak/>
        <w:t xml:space="preserve">the percentage of </w:t>
      </w:r>
      <w:r w:rsidR="00F0084C" w:rsidRPr="006A55D0">
        <w:rPr>
          <w:b/>
          <w:lang w:val="en-GB"/>
        </w:rPr>
        <w:t>A)</w:t>
      </w:r>
      <w:r w:rsidR="00F0084C" w:rsidRPr="006A55D0">
        <w:rPr>
          <w:lang w:val="en-GB"/>
        </w:rPr>
        <w:t xml:space="preserve"> POLG and </w:t>
      </w:r>
      <w:r w:rsidR="00F0084C" w:rsidRPr="006A55D0">
        <w:rPr>
          <w:b/>
          <w:lang w:val="en-GB"/>
        </w:rPr>
        <w:t>B)</w:t>
      </w:r>
      <w:r w:rsidR="00F0084C" w:rsidRPr="006A55D0">
        <w:rPr>
          <w:lang w:val="en-GB"/>
        </w:rPr>
        <w:t xml:space="preserve"> TFAM localized in mitochondria (upper table</w:t>
      </w:r>
      <w:r w:rsidR="00A62DC0" w:rsidRPr="006A55D0">
        <w:rPr>
          <w:lang w:val="en-GB"/>
        </w:rPr>
        <w:t>, POLG</w:t>
      </w:r>
      <w:r w:rsidR="00A62DC0" w:rsidRPr="006A55D0">
        <w:rPr>
          <w:vertAlign w:val="superscript"/>
          <w:lang w:val="en-GB"/>
        </w:rPr>
        <w:t>+</w:t>
      </w:r>
      <w:r w:rsidR="00A62DC0" w:rsidRPr="006A55D0">
        <w:rPr>
          <w:lang w:val="en-GB"/>
        </w:rPr>
        <w:t>/TOM22</w:t>
      </w:r>
      <w:r w:rsidR="00A62DC0" w:rsidRPr="006A55D0">
        <w:rPr>
          <w:vertAlign w:val="superscript"/>
          <w:lang w:val="en-GB"/>
        </w:rPr>
        <w:t>+</w:t>
      </w:r>
      <w:r w:rsidR="00A62DC0" w:rsidRPr="006A55D0">
        <w:rPr>
          <w:lang w:val="en-GB"/>
        </w:rPr>
        <w:t xml:space="preserve"> and TFAM</w:t>
      </w:r>
      <w:r w:rsidR="00A62DC0" w:rsidRPr="006A55D0">
        <w:rPr>
          <w:vertAlign w:val="superscript"/>
          <w:lang w:val="en-GB"/>
        </w:rPr>
        <w:t>+</w:t>
      </w:r>
      <w:r w:rsidR="00A62DC0" w:rsidRPr="006A55D0">
        <w:rPr>
          <w:lang w:val="en-GB"/>
        </w:rPr>
        <w:t>/TOM22</w:t>
      </w:r>
      <w:r w:rsidR="00A62DC0" w:rsidRPr="006A55D0">
        <w:rPr>
          <w:vertAlign w:val="superscript"/>
          <w:lang w:val="en-GB"/>
        </w:rPr>
        <w:t>+</w:t>
      </w:r>
      <w:r w:rsidR="00F0084C" w:rsidRPr="006A55D0">
        <w:rPr>
          <w:lang w:val="en-GB"/>
        </w:rPr>
        <w:t xml:space="preserve">) and of mitochondria </w:t>
      </w:r>
      <w:r w:rsidR="00A62DC0" w:rsidRPr="006A55D0">
        <w:rPr>
          <w:lang w:val="en-GB"/>
        </w:rPr>
        <w:t>with</w:t>
      </w:r>
      <w:r w:rsidR="00F0084C" w:rsidRPr="006A55D0">
        <w:rPr>
          <w:lang w:val="en-GB"/>
        </w:rPr>
        <w:t xml:space="preserve"> POLG and TFAM staining</w:t>
      </w:r>
      <w:r w:rsidR="00A62DC0" w:rsidRPr="006A55D0">
        <w:rPr>
          <w:lang w:val="en-GB"/>
        </w:rPr>
        <w:t xml:space="preserve"> (lower table, TOM22</w:t>
      </w:r>
      <w:r w:rsidR="00A62DC0" w:rsidRPr="006A55D0">
        <w:rPr>
          <w:vertAlign w:val="superscript"/>
          <w:lang w:val="en-GB"/>
        </w:rPr>
        <w:t>+</w:t>
      </w:r>
      <w:r w:rsidR="00A62DC0" w:rsidRPr="006A55D0">
        <w:rPr>
          <w:lang w:val="en-GB"/>
        </w:rPr>
        <w:t>/POLG</w:t>
      </w:r>
      <w:r w:rsidR="00A62DC0" w:rsidRPr="006A55D0">
        <w:rPr>
          <w:vertAlign w:val="superscript"/>
          <w:lang w:val="en-GB"/>
        </w:rPr>
        <w:t>+</w:t>
      </w:r>
      <w:r w:rsidR="00A62DC0" w:rsidRPr="006A55D0">
        <w:rPr>
          <w:lang w:val="en-GB"/>
        </w:rPr>
        <w:t xml:space="preserve"> and TOM22</w:t>
      </w:r>
      <w:r w:rsidR="00A62DC0" w:rsidRPr="006A55D0">
        <w:rPr>
          <w:vertAlign w:val="superscript"/>
          <w:lang w:val="en-GB"/>
        </w:rPr>
        <w:t>+</w:t>
      </w:r>
      <w:r w:rsidR="00A62DC0" w:rsidRPr="006A55D0">
        <w:rPr>
          <w:lang w:val="en-GB"/>
        </w:rPr>
        <w:t>/TFAM</w:t>
      </w:r>
      <w:r w:rsidR="00A62DC0" w:rsidRPr="006A55D0">
        <w:rPr>
          <w:vertAlign w:val="superscript"/>
          <w:lang w:val="en-GB"/>
        </w:rPr>
        <w:t>+</w:t>
      </w:r>
      <w:r w:rsidR="00A62DC0" w:rsidRPr="006A55D0">
        <w:rPr>
          <w:lang w:val="en-GB"/>
        </w:rPr>
        <w:t>)</w:t>
      </w:r>
      <w:r w:rsidR="00F0084C" w:rsidRPr="006A55D0">
        <w:rPr>
          <w:lang w:val="en-GB"/>
        </w:rPr>
        <w:t xml:space="preserve">. </w:t>
      </w:r>
      <w:r w:rsidR="00A62DC0" w:rsidRPr="006A55D0">
        <w:rPr>
          <w:lang w:val="en-GB"/>
        </w:rPr>
        <w:t>Co-localization values are</w:t>
      </w:r>
      <w:r w:rsidR="00A62DC0" w:rsidRPr="006A55D0">
        <w:rPr>
          <w:lang w:val="en-US"/>
        </w:rPr>
        <w:t xml:space="preserve"> calculated for </w:t>
      </w:r>
      <w:r w:rsidR="006A4557" w:rsidRPr="006A55D0">
        <w:rPr>
          <w:color w:val="000000"/>
          <w:lang w:val="en-US"/>
        </w:rPr>
        <w:t>3</w:t>
      </w:r>
      <w:r w:rsidR="00A62DC0" w:rsidRPr="006A55D0">
        <w:rPr>
          <w:color w:val="000000"/>
          <w:lang w:val="en-US"/>
        </w:rPr>
        <w:t>0</w:t>
      </w:r>
      <w:r w:rsidR="00A62DC0" w:rsidRPr="006A55D0">
        <w:rPr>
          <w:lang w:val="en-US"/>
        </w:rPr>
        <w:t xml:space="preserve"> cells/condition from </w:t>
      </w:r>
      <w:r w:rsidR="00A62DC0" w:rsidRPr="006A55D0">
        <w:rPr>
          <w:lang w:val="en-GB"/>
        </w:rPr>
        <w:t xml:space="preserve">three independent </w:t>
      </w:r>
      <w:r w:rsidR="00A62DC0" w:rsidRPr="006A55D0">
        <w:rPr>
          <w:color w:val="000000"/>
          <w:lang w:val="en-GB"/>
        </w:rPr>
        <w:t>experiments</w:t>
      </w:r>
      <w:r w:rsidR="006A4557" w:rsidRPr="006A55D0">
        <w:rPr>
          <w:color w:val="000000"/>
          <w:lang w:val="en-GB"/>
        </w:rPr>
        <w:t>; mean ± SEM</w:t>
      </w:r>
      <w:r w:rsidR="00A62DC0" w:rsidRPr="006A55D0">
        <w:rPr>
          <w:color w:val="000000"/>
          <w:lang w:val="en-GB"/>
        </w:rPr>
        <w:t>.</w:t>
      </w:r>
      <w:r w:rsidR="00CC2CD7" w:rsidRPr="006A55D0">
        <w:rPr>
          <w:color w:val="000000"/>
          <w:lang w:val="en-GB"/>
        </w:rPr>
        <w:t xml:space="preserve"> </w:t>
      </w:r>
      <w:r w:rsidR="00CC2CD7" w:rsidRPr="006A55D0">
        <w:rPr>
          <w:rFonts w:ascii="Times" w:hAnsi="Times"/>
          <w:color w:val="000000"/>
          <w:lang w:val="en-US"/>
        </w:rPr>
        <w:t xml:space="preserve">VacA may affect the ability of POLG either to reach or be imported into mitochondria, since only 33± 2.9% and </w:t>
      </w:r>
      <w:r w:rsidR="00CC2CD7" w:rsidRPr="006A55D0">
        <w:rPr>
          <w:rFonts w:ascii="Times" w:hAnsi="Times" w:cs="Arial"/>
          <w:lang w:val="en-US"/>
        </w:rPr>
        <w:t>28%±2</w:t>
      </w:r>
      <w:r w:rsidR="00CC2CD7" w:rsidRPr="006A55D0">
        <w:rPr>
          <w:rFonts w:ascii="Times" w:hAnsi="Times"/>
          <w:color w:val="000000"/>
          <w:lang w:val="en-US"/>
        </w:rPr>
        <w:t xml:space="preserve"> of mitochondria (TOM22</w:t>
      </w:r>
      <w:r w:rsidR="00CC2CD7" w:rsidRPr="006A55D0">
        <w:rPr>
          <w:rFonts w:ascii="Times" w:hAnsi="Times"/>
          <w:color w:val="000000"/>
          <w:vertAlign w:val="superscript"/>
          <w:lang w:val="en-US"/>
        </w:rPr>
        <w:t>+</w:t>
      </w:r>
      <w:r w:rsidR="00CC2CD7" w:rsidRPr="006A55D0">
        <w:rPr>
          <w:rFonts w:ascii="Times" w:hAnsi="Times"/>
          <w:color w:val="000000"/>
          <w:lang w:val="en-US"/>
        </w:rPr>
        <w:t>) were POLG</w:t>
      </w:r>
      <w:r w:rsidR="00CC2CD7" w:rsidRPr="006A55D0">
        <w:rPr>
          <w:rFonts w:ascii="Times" w:hAnsi="Times"/>
          <w:color w:val="000000"/>
          <w:vertAlign w:val="superscript"/>
          <w:lang w:val="en-US"/>
        </w:rPr>
        <w:t>+</w:t>
      </w:r>
      <w:r w:rsidR="00CC2CD7" w:rsidRPr="006A55D0">
        <w:rPr>
          <w:rFonts w:ascii="Times" w:hAnsi="Times"/>
          <w:color w:val="000000"/>
          <w:lang w:val="en-US"/>
        </w:rPr>
        <w:t xml:space="preserve"> after 2h of treatment with VacA(wt) or VacA-(∆6-27), respectively (lower panel A).</w:t>
      </w:r>
      <w:r w:rsidR="00CF5BCE" w:rsidRPr="006A55D0">
        <w:rPr>
          <w:rFonts w:ascii="Times" w:hAnsi="Times"/>
          <w:color w:val="000000"/>
          <w:lang w:val="en-US"/>
        </w:rPr>
        <w:t xml:space="preserve"> </w:t>
      </w:r>
      <w:r w:rsidR="007652FE" w:rsidRPr="006A55D0">
        <w:rPr>
          <w:rFonts w:ascii="Times" w:hAnsi="Times"/>
          <w:color w:val="000000"/>
          <w:lang w:val="en-US"/>
        </w:rPr>
        <w:t xml:space="preserve"> In the case of TFAM 99% of mitochondria were TFAM</w:t>
      </w:r>
      <w:r w:rsidR="007652FE" w:rsidRPr="006A55D0">
        <w:rPr>
          <w:rFonts w:ascii="Times" w:hAnsi="Times"/>
          <w:color w:val="000000"/>
          <w:vertAlign w:val="superscript"/>
          <w:lang w:val="en-US"/>
        </w:rPr>
        <w:t>+</w:t>
      </w:r>
      <w:r w:rsidR="00CF5BCE" w:rsidRPr="006A55D0">
        <w:rPr>
          <w:rFonts w:ascii="Times" w:hAnsi="Times"/>
          <w:color w:val="000000"/>
          <w:lang w:val="en-US"/>
        </w:rPr>
        <w:t xml:space="preserve"> at 2h pi in cells either treated with VacA(wt) or VacA-(∆6-27)</w:t>
      </w:r>
      <w:r w:rsidR="007652FE" w:rsidRPr="006A55D0">
        <w:rPr>
          <w:rFonts w:ascii="Times" w:hAnsi="Times"/>
          <w:color w:val="000000"/>
          <w:lang w:val="en-US"/>
        </w:rPr>
        <w:t xml:space="preserve">. </w:t>
      </w:r>
      <w:r w:rsidR="00DF389E" w:rsidRPr="006A55D0">
        <w:rPr>
          <w:color w:val="000000"/>
          <w:lang w:val="en-US"/>
        </w:rPr>
        <w:t>Untreated: AGS cells; Mock: AGS cells incubated with the VacA activation buffer as control.</w:t>
      </w:r>
    </w:p>
    <w:p w14:paraId="39F8C925" w14:textId="088BF669" w:rsidR="002E0751" w:rsidRPr="006A55D0" w:rsidRDefault="002E0751" w:rsidP="008A48DC">
      <w:pPr>
        <w:ind w:left="709"/>
        <w:rPr>
          <w:rFonts w:ascii="Times" w:hAnsi="Times"/>
          <w:color w:val="000000"/>
          <w:lang w:val="en-US"/>
        </w:rPr>
      </w:pPr>
      <w:r w:rsidRPr="006A55D0">
        <w:rPr>
          <w:rFonts w:ascii="Times" w:hAnsi="Times"/>
          <w:color w:val="000000"/>
          <w:lang w:val="en-US"/>
        </w:rPr>
        <w:br w:type="page"/>
      </w:r>
      <w:r w:rsidR="00A07136" w:rsidRPr="006A55D0">
        <w:rPr>
          <w:rFonts w:ascii="Times" w:hAnsi="Times"/>
          <w:noProof/>
          <w:color w:val="000000"/>
        </w:rPr>
        <w:lastRenderedPageBreak/>
        <w:drawing>
          <wp:inline distT="0" distB="0" distL="0" distR="0" wp14:anchorId="739F08AB" wp14:editId="52D9CCA0">
            <wp:extent cx="4775200" cy="6477000"/>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5200" cy="6477000"/>
                    </a:xfrm>
                    <a:prstGeom prst="rect">
                      <a:avLst/>
                    </a:prstGeom>
                    <a:noFill/>
                    <a:ln>
                      <a:noFill/>
                    </a:ln>
                  </pic:spPr>
                </pic:pic>
              </a:graphicData>
            </a:graphic>
          </wp:inline>
        </w:drawing>
      </w:r>
    </w:p>
    <w:p w14:paraId="1849517B" w14:textId="2B3558D7" w:rsidR="00F22ED1" w:rsidRPr="006A55D0" w:rsidRDefault="00A07136" w:rsidP="008A48DC">
      <w:pPr>
        <w:tabs>
          <w:tab w:val="left" w:pos="1985"/>
        </w:tabs>
        <w:ind w:left="1276"/>
        <w:rPr>
          <w:rFonts w:ascii="Times" w:hAnsi="Times"/>
          <w:noProof/>
          <w:color w:val="000000"/>
        </w:rPr>
      </w:pPr>
      <w:r w:rsidRPr="006A55D0">
        <w:rPr>
          <w:rFonts w:ascii="Times" w:hAnsi="Times"/>
          <w:noProof/>
          <w:color w:val="000000"/>
        </w:rPr>
        <w:lastRenderedPageBreak/>
        <w:drawing>
          <wp:inline distT="0" distB="0" distL="0" distR="0" wp14:anchorId="371C7F42" wp14:editId="590B8D37">
            <wp:extent cx="3411855" cy="5156200"/>
            <wp:effectExtent l="0" t="0" r="0" b="0"/>
            <wp:docPr id="2" name="Image 2" descr="Figure S2_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S2_R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1855" cy="5156200"/>
                    </a:xfrm>
                    <a:prstGeom prst="rect">
                      <a:avLst/>
                    </a:prstGeom>
                    <a:noFill/>
                    <a:ln>
                      <a:noFill/>
                    </a:ln>
                  </pic:spPr>
                </pic:pic>
              </a:graphicData>
            </a:graphic>
          </wp:inline>
        </w:drawing>
      </w:r>
    </w:p>
    <w:p w14:paraId="4FC7A8A2" w14:textId="77777777" w:rsidR="00F22ED1" w:rsidRPr="006A55D0" w:rsidRDefault="00F22ED1">
      <w:pPr>
        <w:rPr>
          <w:rFonts w:ascii="Times" w:hAnsi="Times"/>
          <w:noProof/>
          <w:color w:val="000000"/>
        </w:rPr>
      </w:pPr>
    </w:p>
    <w:p w14:paraId="399D3D99" w14:textId="57FA9F91" w:rsidR="002E0751" w:rsidRPr="006A55D0" w:rsidRDefault="00A07136" w:rsidP="009736EA">
      <w:pPr>
        <w:ind w:left="-142"/>
        <w:jc w:val="center"/>
        <w:rPr>
          <w:rFonts w:ascii="Times" w:hAnsi="Times"/>
          <w:color w:val="000000"/>
          <w:lang w:val="en-US"/>
        </w:rPr>
      </w:pPr>
      <w:r w:rsidRPr="006A55D0">
        <w:rPr>
          <w:rFonts w:ascii="Times" w:hAnsi="Times"/>
          <w:noProof/>
          <w:color w:val="000000"/>
        </w:rPr>
        <w:lastRenderedPageBreak/>
        <w:drawing>
          <wp:inline distT="0" distB="0" distL="0" distR="0" wp14:anchorId="5B4AD99F" wp14:editId="250550D4">
            <wp:extent cx="5283200" cy="8890000"/>
            <wp:effectExtent l="0" t="0" r="0" b="0"/>
            <wp:docPr id="3" name="Image 3" descr="Figure S3_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S3_R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3200" cy="8890000"/>
                    </a:xfrm>
                    <a:prstGeom prst="rect">
                      <a:avLst/>
                    </a:prstGeom>
                    <a:noFill/>
                    <a:ln>
                      <a:noFill/>
                    </a:ln>
                  </pic:spPr>
                </pic:pic>
              </a:graphicData>
            </a:graphic>
          </wp:inline>
        </w:drawing>
      </w:r>
      <w:r w:rsidR="002E0751" w:rsidRPr="006A55D0">
        <w:rPr>
          <w:rFonts w:ascii="Times" w:hAnsi="Times"/>
          <w:noProof/>
          <w:color w:val="000000"/>
        </w:rPr>
        <w:br w:type="page"/>
      </w:r>
      <w:r w:rsidRPr="006A55D0">
        <w:rPr>
          <w:rFonts w:ascii="Times" w:hAnsi="Times"/>
          <w:noProof/>
          <w:color w:val="000000"/>
        </w:rPr>
        <w:lastRenderedPageBreak/>
        <w:drawing>
          <wp:inline distT="0" distB="0" distL="0" distR="0" wp14:anchorId="618B9003" wp14:editId="78C9EEF1">
            <wp:extent cx="5570855" cy="7348855"/>
            <wp:effectExtent l="0" t="0" r="0" b="0"/>
            <wp:docPr id="4" name="Image 4" descr="Figure S4_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S4_R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0855" cy="7348855"/>
                    </a:xfrm>
                    <a:prstGeom prst="rect">
                      <a:avLst/>
                    </a:prstGeom>
                    <a:noFill/>
                    <a:ln>
                      <a:noFill/>
                    </a:ln>
                  </pic:spPr>
                </pic:pic>
              </a:graphicData>
            </a:graphic>
          </wp:inline>
        </w:drawing>
      </w:r>
    </w:p>
    <w:p w14:paraId="6050DBE4" w14:textId="1CD613ED" w:rsidR="002E0751" w:rsidRPr="006A55D0" w:rsidRDefault="002E0751" w:rsidP="00914658">
      <w:pPr>
        <w:ind w:left="851"/>
        <w:rPr>
          <w:rFonts w:ascii="Times" w:hAnsi="Times"/>
          <w:noProof/>
          <w:color w:val="000000"/>
        </w:rPr>
      </w:pPr>
      <w:r w:rsidRPr="006A55D0">
        <w:rPr>
          <w:rFonts w:ascii="Times" w:hAnsi="Times"/>
          <w:noProof/>
          <w:color w:val="000000"/>
        </w:rPr>
        <w:br w:type="page"/>
      </w:r>
      <w:r w:rsidR="00A07136" w:rsidRPr="006A55D0">
        <w:rPr>
          <w:rFonts w:ascii="Times" w:hAnsi="Times"/>
          <w:noProof/>
          <w:color w:val="000000"/>
        </w:rPr>
        <w:lastRenderedPageBreak/>
        <w:drawing>
          <wp:inline distT="0" distB="0" distL="0" distR="0" wp14:anchorId="4220A878" wp14:editId="77B95A9C">
            <wp:extent cx="3970655" cy="5503545"/>
            <wp:effectExtent l="0" t="0" r="0" b="8255"/>
            <wp:docPr id="5" name="Image 5" descr="Figure S5_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S5_R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0655" cy="5503545"/>
                    </a:xfrm>
                    <a:prstGeom prst="rect">
                      <a:avLst/>
                    </a:prstGeom>
                    <a:noFill/>
                    <a:ln>
                      <a:noFill/>
                    </a:ln>
                  </pic:spPr>
                </pic:pic>
              </a:graphicData>
            </a:graphic>
          </wp:inline>
        </w:drawing>
      </w:r>
    </w:p>
    <w:p w14:paraId="19109458" w14:textId="77777777" w:rsidR="00F22ED1" w:rsidRPr="006A55D0" w:rsidRDefault="00F22ED1">
      <w:pPr>
        <w:rPr>
          <w:rFonts w:ascii="Times" w:hAnsi="Times"/>
          <w:color w:val="000000"/>
          <w:lang w:val="en-US"/>
        </w:rPr>
      </w:pPr>
      <w:r w:rsidRPr="006A55D0">
        <w:rPr>
          <w:rFonts w:ascii="Times" w:hAnsi="Times"/>
          <w:color w:val="000000"/>
          <w:lang w:val="en-US"/>
        </w:rPr>
        <w:br w:type="page"/>
      </w:r>
    </w:p>
    <w:p w14:paraId="2C17B7A1" w14:textId="18BF1BD9" w:rsidR="006918AB" w:rsidRPr="006A55D0" w:rsidRDefault="00A07136" w:rsidP="002C0621">
      <w:pPr>
        <w:spacing w:line="480" w:lineRule="auto"/>
        <w:jc w:val="both"/>
        <w:rPr>
          <w:rFonts w:ascii="Times" w:hAnsi="Times"/>
          <w:color w:val="000000"/>
          <w:lang w:val="en-US"/>
        </w:rPr>
      </w:pPr>
      <w:r w:rsidRPr="006A55D0">
        <w:rPr>
          <w:rFonts w:ascii="Calibri" w:hAnsi="Calibri"/>
          <w:noProof/>
          <w:color w:val="000000"/>
        </w:rPr>
        <w:drawing>
          <wp:inline distT="0" distB="0" distL="0" distR="0" wp14:anchorId="79EBD437" wp14:editId="572A9C68">
            <wp:extent cx="5570855" cy="7298055"/>
            <wp:effectExtent l="0" t="0" r="0" b="0"/>
            <wp:docPr id="6" name="Image 6" descr="Figure S6_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S6_R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0855" cy="7298055"/>
                    </a:xfrm>
                    <a:prstGeom prst="rect">
                      <a:avLst/>
                    </a:prstGeom>
                    <a:noFill/>
                    <a:ln>
                      <a:noFill/>
                    </a:ln>
                  </pic:spPr>
                </pic:pic>
              </a:graphicData>
            </a:graphic>
          </wp:inline>
        </w:drawing>
      </w:r>
    </w:p>
    <w:p w14:paraId="24EC7627" w14:textId="1A195C75" w:rsidR="00E67DD2" w:rsidRDefault="00A07136" w:rsidP="00D52077">
      <w:pPr>
        <w:spacing w:line="480" w:lineRule="auto"/>
        <w:ind w:left="-142"/>
        <w:jc w:val="both"/>
        <w:rPr>
          <w:rFonts w:ascii="Times" w:hAnsi="Times"/>
          <w:color w:val="000000"/>
          <w:lang w:val="en-US"/>
        </w:rPr>
      </w:pPr>
      <w:r w:rsidRPr="006A55D0">
        <w:rPr>
          <w:rFonts w:ascii="Times" w:hAnsi="Times"/>
          <w:noProof/>
          <w:color w:val="000000"/>
        </w:rPr>
        <w:lastRenderedPageBreak/>
        <w:drawing>
          <wp:inline distT="0" distB="0" distL="0" distR="0" wp14:anchorId="67392CE7" wp14:editId="5DF1A37A">
            <wp:extent cx="5570855" cy="4589145"/>
            <wp:effectExtent l="0" t="0" r="0" b="8255"/>
            <wp:docPr id="7" name="Image 7" descr="Figure S7_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S7_R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0855" cy="4589145"/>
                    </a:xfrm>
                    <a:prstGeom prst="rect">
                      <a:avLst/>
                    </a:prstGeom>
                    <a:noFill/>
                    <a:ln>
                      <a:noFill/>
                    </a:ln>
                  </pic:spPr>
                </pic:pic>
              </a:graphicData>
            </a:graphic>
          </wp:inline>
        </w:drawing>
      </w:r>
    </w:p>
    <w:p w14:paraId="1E7D87C4" w14:textId="77777777" w:rsidR="00E67DD2" w:rsidRPr="00E67DD2" w:rsidRDefault="00E67DD2" w:rsidP="00E67DD2">
      <w:pPr>
        <w:rPr>
          <w:rFonts w:ascii="Times" w:hAnsi="Times"/>
          <w:lang w:val="en-US"/>
        </w:rPr>
      </w:pPr>
    </w:p>
    <w:p w14:paraId="50CE3CA0" w14:textId="77777777" w:rsidR="00E67DD2" w:rsidRPr="00E67DD2" w:rsidRDefault="00E67DD2" w:rsidP="00E67DD2">
      <w:pPr>
        <w:rPr>
          <w:rFonts w:ascii="Times" w:hAnsi="Times"/>
          <w:lang w:val="en-US"/>
        </w:rPr>
      </w:pPr>
    </w:p>
    <w:p w14:paraId="12F89879" w14:textId="77777777" w:rsidR="00E67DD2" w:rsidRPr="00E67DD2" w:rsidRDefault="00E67DD2" w:rsidP="00E67DD2">
      <w:pPr>
        <w:rPr>
          <w:rFonts w:ascii="Times" w:hAnsi="Times"/>
          <w:lang w:val="en-US"/>
        </w:rPr>
      </w:pPr>
    </w:p>
    <w:p w14:paraId="65FE2555" w14:textId="77777777" w:rsidR="00E67DD2" w:rsidRDefault="00E67DD2" w:rsidP="00E67DD2">
      <w:pPr>
        <w:rPr>
          <w:rFonts w:ascii="Times" w:hAnsi="Times"/>
          <w:lang w:val="en-US"/>
        </w:rPr>
      </w:pPr>
    </w:p>
    <w:p w14:paraId="61EB23BD" w14:textId="77777777" w:rsidR="004F56F8" w:rsidRPr="00E67DD2" w:rsidRDefault="00E67DD2" w:rsidP="00D52077">
      <w:pPr>
        <w:tabs>
          <w:tab w:val="left" w:pos="7507"/>
        </w:tabs>
        <w:ind w:left="-284"/>
        <w:rPr>
          <w:rFonts w:ascii="Arial" w:hAnsi="Arial" w:cs="Arial"/>
          <w:b/>
          <w:sz w:val="22"/>
          <w:szCs w:val="22"/>
          <w:lang w:val="en-US"/>
        </w:rPr>
      </w:pPr>
      <w:r>
        <w:rPr>
          <w:rFonts w:ascii="Times" w:hAnsi="Times"/>
          <w:lang w:val="en-US"/>
        </w:rPr>
        <w:tab/>
      </w:r>
    </w:p>
    <w:sectPr w:rsidR="004F56F8" w:rsidRPr="00E67DD2" w:rsidSect="00224A95">
      <w:pgSz w:w="11900" w:h="16840"/>
      <w:pgMar w:top="1418" w:right="1418" w:bottom="1418" w:left="1701"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E1E21" w14:textId="77777777" w:rsidR="00A5100D" w:rsidRDefault="00A5100D">
      <w:r>
        <w:separator/>
      </w:r>
    </w:p>
  </w:endnote>
  <w:endnote w:type="continuationSeparator" w:id="0">
    <w:p w14:paraId="51BDC1C0" w14:textId="77777777" w:rsidR="00A5100D" w:rsidRDefault="00A51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FranklinGothicEF-Medium">
    <w:altName w:val="Times New Roman"/>
    <w:panose1 w:val="00000000000000000000"/>
    <w:charset w:val="4D"/>
    <w:family w:val="auto"/>
    <w:notTrueType/>
    <w:pitch w:val="default"/>
    <w:sig w:usb0="00000003" w:usb1="00000000" w:usb2="00000000" w:usb3="00000000" w:csb0="00000001" w:csb1="00000000"/>
  </w:font>
  <w:font w:name="TimesNewRomanPS-ItalicMT">
    <w:charset w:val="00"/>
    <w:family w:val="roman"/>
    <w:pitch w:val="variable"/>
    <w:sig w:usb0="E0000AFF" w:usb1="00007843" w:usb2="00000001" w:usb3="00000000" w:csb0="000001B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D046D" w14:textId="77777777" w:rsidR="00A5100D" w:rsidRDefault="00A5100D">
      <w:r>
        <w:separator/>
      </w:r>
    </w:p>
  </w:footnote>
  <w:footnote w:type="continuationSeparator" w:id="0">
    <w:p w14:paraId="3FB59952" w14:textId="77777777" w:rsidR="00A5100D" w:rsidRDefault="00A5100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B1354" w14:textId="77777777" w:rsidR="00772E9C" w:rsidRDefault="00772E9C">
    <w:pPr>
      <w:pStyle w:val="En-tte"/>
    </w:pPr>
    <w:r>
      <w:rPr>
        <w:rStyle w:val="Numrodepage"/>
      </w:rPr>
      <w:fldChar w:fldCharType="begin"/>
    </w:r>
    <w:r>
      <w:rPr>
        <w:rStyle w:val="Numrodepage"/>
      </w:rPr>
      <w:instrText xml:space="preserve"> </w:instrText>
    </w:r>
    <w:r w:rsidR="00A5100D">
      <w:rPr>
        <w:rStyle w:val="Numrodepage"/>
      </w:rPr>
      <w:instrText>PAGE</w:instrText>
    </w:r>
    <w:r>
      <w:rPr>
        <w:rStyle w:val="Numrodepage"/>
      </w:rPr>
      <w:instrText xml:space="preserve"> </w:instrText>
    </w:r>
    <w:r>
      <w:rPr>
        <w:rStyle w:val="Numrodepage"/>
      </w:rPr>
      <w:fldChar w:fldCharType="separate"/>
    </w:r>
    <w:r w:rsidR="00A07136">
      <w:rPr>
        <w:rStyle w:val="Numrodepage"/>
        <w:noProof/>
      </w:rPr>
      <w:t>31</w:t>
    </w:r>
    <w:r>
      <w:rPr>
        <w:rStyle w:val="Numrodepage"/>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0FC19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zrtx09199frne00v3xwse9atss229w0daw&quot;&gt;Mitochondria Biblio&lt;record-ids&gt;&lt;item&gt;43&lt;/item&gt;&lt;item&gt;50&lt;/item&gt;&lt;item&gt;63&lt;/item&gt;&lt;item&gt;118&lt;/item&gt;&lt;item&gt;148&lt;/item&gt;&lt;item&gt;150&lt;/item&gt;&lt;item&gt;167&lt;/item&gt;&lt;item&gt;234&lt;/item&gt;&lt;item&gt;244&lt;/item&gt;&lt;item&gt;250&lt;/item&gt;&lt;item&gt;251&lt;/item&gt;&lt;item&gt;255&lt;/item&gt;&lt;item&gt;373&lt;/item&gt;&lt;item&gt;374&lt;/item&gt;&lt;item&gt;375&lt;/item&gt;&lt;item&gt;376&lt;/item&gt;&lt;item&gt;377&lt;/item&gt;&lt;item&gt;378&lt;/item&gt;&lt;item&gt;379&lt;/item&gt;&lt;item&gt;380&lt;/item&gt;&lt;item&gt;381&lt;/item&gt;&lt;item&gt;382&lt;/item&gt;&lt;item&gt;383&lt;/item&gt;&lt;item&gt;404&lt;/item&gt;&lt;item&gt;408&lt;/item&gt;&lt;item&gt;412&lt;/item&gt;&lt;/record-ids&gt;&lt;/item&gt;&lt;/Libraries&gt;"/>
  </w:docVars>
  <w:rsids>
    <w:rsidRoot w:val="00573CC7"/>
    <w:rsid w:val="000002E9"/>
    <w:rsid w:val="00006F11"/>
    <w:rsid w:val="00011E82"/>
    <w:rsid w:val="00012FD2"/>
    <w:rsid w:val="000135B9"/>
    <w:rsid w:val="00013902"/>
    <w:rsid w:val="00015E57"/>
    <w:rsid w:val="00017166"/>
    <w:rsid w:val="00020DC6"/>
    <w:rsid w:val="0002359E"/>
    <w:rsid w:val="00024883"/>
    <w:rsid w:val="00030359"/>
    <w:rsid w:val="00037DD6"/>
    <w:rsid w:val="0004002E"/>
    <w:rsid w:val="00042762"/>
    <w:rsid w:val="00042BE3"/>
    <w:rsid w:val="0004394A"/>
    <w:rsid w:val="0004540A"/>
    <w:rsid w:val="00050BF6"/>
    <w:rsid w:val="000522E3"/>
    <w:rsid w:val="000616FC"/>
    <w:rsid w:val="00065F9E"/>
    <w:rsid w:val="000705FF"/>
    <w:rsid w:val="00076864"/>
    <w:rsid w:val="0008585E"/>
    <w:rsid w:val="00091F07"/>
    <w:rsid w:val="000A3CC2"/>
    <w:rsid w:val="000A5FE4"/>
    <w:rsid w:val="000B004F"/>
    <w:rsid w:val="000C27A6"/>
    <w:rsid w:val="000C6BCB"/>
    <w:rsid w:val="000C6CBA"/>
    <w:rsid w:val="000D286D"/>
    <w:rsid w:val="000D4D79"/>
    <w:rsid w:val="000D5299"/>
    <w:rsid w:val="000D52C8"/>
    <w:rsid w:val="000E1BB1"/>
    <w:rsid w:val="000E435C"/>
    <w:rsid w:val="000E4CA5"/>
    <w:rsid w:val="000F53CB"/>
    <w:rsid w:val="000F60D6"/>
    <w:rsid w:val="00101481"/>
    <w:rsid w:val="00106B34"/>
    <w:rsid w:val="00112384"/>
    <w:rsid w:val="00113E58"/>
    <w:rsid w:val="0011419F"/>
    <w:rsid w:val="00114554"/>
    <w:rsid w:val="00120573"/>
    <w:rsid w:val="00122ED7"/>
    <w:rsid w:val="0012480F"/>
    <w:rsid w:val="00126D8F"/>
    <w:rsid w:val="00131360"/>
    <w:rsid w:val="001360E8"/>
    <w:rsid w:val="00137F3B"/>
    <w:rsid w:val="00143C78"/>
    <w:rsid w:val="00144C5E"/>
    <w:rsid w:val="00147A27"/>
    <w:rsid w:val="0015160B"/>
    <w:rsid w:val="00156148"/>
    <w:rsid w:val="00160117"/>
    <w:rsid w:val="00162890"/>
    <w:rsid w:val="0016500F"/>
    <w:rsid w:val="0016589B"/>
    <w:rsid w:val="00174B2B"/>
    <w:rsid w:val="001752DF"/>
    <w:rsid w:val="001754A9"/>
    <w:rsid w:val="00176144"/>
    <w:rsid w:val="0018096A"/>
    <w:rsid w:val="00181008"/>
    <w:rsid w:val="0018504F"/>
    <w:rsid w:val="00187464"/>
    <w:rsid w:val="00191D26"/>
    <w:rsid w:val="00192AC6"/>
    <w:rsid w:val="001A5B8E"/>
    <w:rsid w:val="001B258A"/>
    <w:rsid w:val="001B4132"/>
    <w:rsid w:val="001B466E"/>
    <w:rsid w:val="001C08DF"/>
    <w:rsid w:val="001C397C"/>
    <w:rsid w:val="001C5773"/>
    <w:rsid w:val="001C6222"/>
    <w:rsid w:val="001C6906"/>
    <w:rsid w:val="001D7F39"/>
    <w:rsid w:val="001E0A0D"/>
    <w:rsid w:val="001E3B6E"/>
    <w:rsid w:val="001E4EEB"/>
    <w:rsid w:val="001F0A6A"/>
    <w:rsid w:val="001F23E6"/>
    <w:rsid w:val="001F3EF4"/>
    <w:rsid w:val="001F41F0"/>
    <w:rsid w:val="001F6DE7"/>
    <w:rsid w:val="00200B33"/>
    <w:rsid w:val="00205D30"/>
    <w:rsid w:val="00211452"/>
    <w:rsid w:val="0021381B"/>
    <w:rsid w:val="00224A95"/>
    <w:rsid w:val="00226644"/>
    <w:rsid w:val="0022719F"/>
    <w:rsid w:val="0023069A"/>
    <w:rsid w:val="00230AA8"/>
    <w:rsid w:val="002434CB"/>
    <w:rsid w:val="00245296"/>
    <w:rsid w:val="0024552A"/>
    <w:rsid w:val="00245DEF"/>
    <w:rsid w:val="002554B1"/>
    <w:rsid w:val="00263223"/>
    <w:rsid w:val="0027183E"/>
    <w:rsid w:val="00271A29"/>
    <w:rsid w:val="0027209D"/>
    <w:rsid w:val="0027243D"/>
    <w:rsid w:val="002724C0"/>
    <w:rsid w:val="00283723"/>
    <w:rsid w:val="002913DB"/>
    <w:rsid w:val="002916B6"/>
    <w:rsid w:val="00296208"/>
    <w:rsid w:val="002A630C"/>
    <w:rsid w:val="002A7588"/>
    <w:rsid w:val="002A7FB3"/>
    <w:rsid w:val="002B0BD8"/>
    <w:rsid w:val="002B405F"/>
    <w:rsid w:val="002B6538"/>
    <w:rsid w:val="002C0621"/>
    <w:rsid w:val="002C0971"/>
    <w:rsid w:val="002D05D1"/>
    <w:rsid w:val="002D0A95"/>
    <w:rsid w:val="002D7467"/>
    <w:rsid w:val="002D75F3"/>
    <w:rsid w:val="002E0751"/>
    <w:rsid w:val="002F0380"/>
    <w:rsid w:val="002F1827"/>
    <w:rsid w:val="002F5CCF"/>
    <w:rsid w:val="00302499"/>
    <w:rsid w:val="00305CCC"/>
    <w:rsid w:val="00307FAD"/>
    <w:rsid w:val="0031118E"/>
    <w:rsid w:val="003133F9"/>
    <w:rsid w:val="003140B8"/>
    <w:rsid w:val="00314AD2"/>
    <w:rsid w:val="00317FDD"/>
    <w:rsid w:val="00321B35"/>
    <w:rsid w:val="0032329D"/>
    <w:rsid w:val="00324533"/>
    <w:rsid w:val="003245A6"/>
    <w:rsid w:val="0033301B"/>
    <w:rsid w:val="0033339A"/>
    <w:rsid w:val="003454A3"/>
    <w:rsid w:val="003471DE"/>
    <w:rsid w:val="003476F9"/>
    <w:rsid w:val="00351A09"/>
    <w:rsid w:val="003558E5"/>
    <w:rsid w:val="00361086"/>
    <w:rsid w:val="00362A4C"/>
    <w:rsid w:val="00367C38"/>
    <w:rsid w:val="00371982"/>
    <w:rsid w:val="00375CAA"/>
    <w:rsid w:val="00383CC9"/>
    <w:rsid w:val="00384B10"/>
    <w:rsid w:val="003918B2"/>
    <w:rsid w:val="0039467C"/>
    <w:rsid w:val="00396731"/>
    <w:rsid w:val="003A02A5"/>
    <w:rsid w:val="003A2D40"/>
    <w:rsid w:val="003A4631"/>
    <w:rsid w:val="003A516E"/>
    <w:rsid w:val="003B009A"/>
    <w:rsid w:val="003B093D"/>
    <w:rsid w:val="003B211A"/>
    <w:rsid w:val="003B3AD6"/>
    <w:rsid w:val="003C0967"/>
    <w:rsid w:val="003C5467"/>
    <w:rsid w:val="003D3C7C"/>
    <w:rsid w:val="003D40C3"/>
    <w:rsid w:val="003D5959"/>
    <w:rsid w:val="003D630B"/>
    <w:rsid w:val="003F3B53"/>
    <w:rsid w:val="00404A83"/>
    <w:rsid w:val="00410CE8"/>
    <w:rsid w:val="0041317B"/>
    <w:rsid w:val="004154B9"/>
    <w:rsid w:val="00422883"/>
    <w:rsid w:val="004242E0"/>
    <w:rsid w:val="004250F3"/>
    <w:rsid w:val="00425212"/>
    <w:rsid w:val="00426CD5"/>
    <w:rsid w:val="00430497"/>
    <w:rsid w:val="004321D8"/>
    <w:rsid w:val="004326D6"/>
    <w:rsid w:val="00433D8C"/>
    <w:rsid w:val="00442F83"/>
    <w:rsid w:val="00443479"/>
    <w:rsid w:val="00454685"/>
    <w:rsid w:val="00454987"/>
    <w:rsid w:val="0045690B"/>
    <w:rsid w:val="004569E3"/>
    <w:rsid w:val="00461131"/>
    <w:rsid w:val="00462F84"/>
    <w:rsid w:val="00463305"/>
    <w:rsid w:val="00465BC7"/>
    <w:rsid w:val="00470775"/>
    <w:rsid w:val="004735A9"/>
    <w:rsid w:val="004735EE"/>
    <w:rsid w:val="004742AB"/>
    <w:rsid w:val="004743D0"/>
    <w:rsid w:val="0047499C"/>
    <w:rsid w:val="00487A1D"/>
    <w:rsid w:val="004A1E2B"/>
    <w:rsid w:val="004A3F00"/>
    <w:rsid w:val="004A5334"/>
    <w:rsid w:val="004A7A58"/>
    <w:rsid w:val="004C1448"/>
    <w:rsid w:val="004C18A4"/>
    <w:rsid w:val="004C5DBA"/>
    <w:rsid w:val="004D776A"/>
    <w:rsid w:val="004E108F"/>
    <w:rsid w:val="004F1ED0"/>
    <w:rsid w:val="004F56F8"/>
    <w:rsid w:val="00503929"/>
    <w:rsid w:val="005100FE"/>
    <w:rsid w:val="005101B8"/>
    <w:rsid w:val="00510988"/>
    <w:rsid w:val="00512A72"/>
    <w:rsid w:val="005141A6"/>
    <w:rsid w:val="00515105"/>
    <w:rsid w:val="005153A8"/>
    <w:rsid w:val="00523823"/>
    <w:rsid w:val="005263E5"/>
    <w:rsid w:val="00526690"/>
    <w:rsid w:val="00531C03"/>
    <w:rsid w:val="0053653D"/>
    <w:rsid w:val="005366B7"/>
    <w:rsid w:val="005423FB"/>
    <w:rsid w:val="00544998"/>
    <w:rsid w:val="00546900"/>
    <w:rsid w:val="005508B0"/>
    <w:rsid w:val="005517C1"/>
    <w:rsid w:val="00551AE4"/>
    <w:rsid w:val="00554DC9"/>
    <w:rsid w:val="005555B3"/>
    <w:rsid w:val="00556642"/>
    <w:rsid w:val="005633DE"/>
    <w:rsid w:val="00563726"/>
    <w:rsid w:val="005662A7"/>
    <w:rsid w:val="00567B42"/>
    <w:rsid w:val="005716CF"/>
    <w:rsid w:val="00573CC7"/>
    <w:rsid w:val="00596250"/>
    <w:rsid w:val="005965E4"/>
    <w:rsid w:val="005A198E"/>
    <w:rsid w:val="005A25CD"/>
    <w:rsid w:val="005A5857"/>
    <w:rsid w:val="005B08F4"/>
    <w:rsid w:val="005B1CE3"/>
    <w:rsid w:val="005B4928"/>
    <w:rsid w:val="005B68F2"/>
    <w:rsid w:val="005B6F63"/>
    <w:rsid w:val="005C0641"/>
    <w:rsid w:val="005D050D"/>
    <w:rsid w:val="005D7421"/>
    <w:rsid w:val="005E0038"/>
    <w:rsid w:val="005E2B05"/>
    <w:rsid w:val="005E4FFD"/>
    <w:rsid w:val="005E573E"/>
    <w:rsid w:val="005E57A1"/>
    <w:rsid w:val="005E6460"/>
    <w:rsid w:val="005F24C8"/>
    <w:rsid w:val="005F4644"/>
    <w:rsid w:val="005F7003"/>
    <w:rsid w:val="005F776A"/>
    <w:rsid w:val="005F7B50"/>
    <w:rsid w:val="0060247A"/>
    <w:rsid w:val="00605839"/>
    <w:rsid w:val="00605F48"/>
    <w:rsid w:val="00607379"/>
    <w:rsid w:val="0061049D"/>
    <w:rsid w:val="00614299"/>
    <w:rsid w:val="00620C78"/>
    <w:rsid w:val="00623D6A"/>
    <w:rsid w:val="00624750"/>
    <w:rsid w:val="0062589A"/>
    <w:rsid w:val="00640DD4"/>
    <w:rsid w:val="006424B2"/>
    <w:rsid w:val="006430DE"/>
    <w:rsid w:val="00645B42"/>
    <w:rsid w:val="00651693"/>
    <w:rsid w:val="006605F5"/>
    <w:rsid w:val="00662402"/>
    <w:rsid w:val="006633E7"/>
    <w:rsid w:val="0066356D"/>
    <w:rsid w:val="006674AE"/>
    <w:rsid w:val="00673A52"/>
    <w:rsid w:val="00675D50"/>
    <w:rsid w:val="00676269"/>
    <w:rsid w:val="00682709"/>
    <w:rsid w:val="00684AF4"/>
    <w:rsid w:val="0068718E"/>
    <w:rsid w:val="00690AFE"/>
    <w:rsid w:val="006918AB"/>
    <w:rsid w:val="00693755"/>
    <w:rsid w:val="00693D29"/>
    <w:rsid w:val="00696B03"/>
    <w:rsid w:val="006A097C"/>
    <w:rsid w:val="006A2913"/>
    <w:rsid w:val="006A4557"/>
    <w:rsid w:val="006A4B14"/>
    <w:rsid w:val="006A4E70"/>
    <w:rsid w:val="006A55D0"/>
    <w:rsid w:val="006A59AD"/>
    <w:rsid w:val="006A6649"/>
    <w:rsid w:val="006B5A9A"/>
    <w:rsid w:val="006C34FE"/>
    <w:rsid w:val="006C4F53"/>
    <w:rsid w:val="006C6F04"/>
    <w:rsid w:val="006C77E7"/>
    <w:rsid w:val="006C7B12"/>
    <w:rsid w:val="006D0DB3"/>
    <w:rsid w:val="006D2DFD"/>
    <w:rsid w:val="006D799D"/>
    <w:rsid w:val="006E27B6"/>
    <w:rsid w:val="006E3A94"/>
    <w:rsid w:val="006E49B0"/>
    <w:rsid w:val="006F000C"/>
    <w:rsid w:val="006F4F16"/>
    <w:rsid w:val="00703DA4"/>
    <w:rsid w:val="00706AF0"/>
    <w:rsid w:val="00710BFE"/>
    <w:rsid w:val="00711DC4"/>
    <w:rsid w:val="00713F54"/>
    <w:rsid w:val="0071509E"/>
    <w:rsid w:val="007168C8"/>
    <w:rsid w:val="00717A90"/>
    <w:rsid w:val="00721B6E"/>
    <w:rsid w:val="00723B4A"/>
    <w:rsid w:val="00730552"/>
    <w:rsid w:val="007347CA"/>
    <w:rsid w:val="00735171"/>
    <w:rsid w:val="0073729B"/>
    <w:rsid w:val="007444F2"/>
    <w:rsid w:val="00763114"/>
    <w:rsid w:val="00763151"/>
    <w:rsid w:val="00764130"/>
    <w:rsid w:val="007652FE"/>
    <w:rsid w:val="00766A32"/>
    <w:rsid w:val="00772E9C"/>
    <w:rsid w:val="0077301C"/>
    <w:rsid w:val="007751B7"/>
    <w:rsid w:val="00777038"/>
    <w:rsid w:val="00777E96"/>
    <w:rsid w:val="00782BFE"/>
    <w:rsid w:val="00783466"/>
    <w:rsid w:val="00785E17"/>
    <w:rsid w:val="007A0F1C"/>
    <w:rsid w:val="007A12A5"/>
    <w:rsid w:val="007A28F6"/>
    <w:rsid w:val="007A704E"/>
    <w:rsid w:val="007B5D76"/>
    <w:rsid w:val="007C5EF2"/>
    <w:rsid w:val="007C78B3"/>
    <w:rsid w:val="007D1331"/>
    <w:rsid w:val="007D390E"/>
    <w:rsid w:val="007D3C7D"/>
    <w:rsid w:val="007D47AA"/>
    <w:rsid w:val="007D524F"/>
    <w:rsid w:val="007D5989"/>
    <w:rsid w:val="007D61EE"/>
    <w:rsid w:val="007E2193"/>
    <w:rsid w:val="007E684C"/>
    <w:rsid w:val="007E7D68"/>
    <w:rsid w:val="007F4672"/>
    <w:rsid w:val="007F4990"/>
    <w:rsid w:val="007F4F04"/>
    <w:rsid w:val="00804E2B"/>
    <w:rsid w:val="0081006B"/>
    <w:rsid w:val="008107AE"/>
    <w:rsid w:val="008108B4"/>
    <w:rsid w:val="0081483D"/>
    <w:rsid w:val="00822B3F"/>
    <w:rsid w:val="008303C2"/>
    <w:rsid w:val="0083131E"/>
    <w:rsid w:val="00833652"/>
    <w:rsid w:val="00840D2B"/>
    <w:rsid w:val="00843E91"/>
    <w:rsid w:val="00852514"/>
    <w:rsid w:val="00852848"/>
    <w:rsid w:val="00854AA1"/>
    <w:rsid w:val="008556AD"/>
    <w:rsid w:val="008562F7"/>
    <w:rsid w:val="0086035F"/>
    <w:rsid w:val="00861180"/>
    <w:rsid w:val="00867DE1"/>
    <w:rsid w:val="00870D65"/>
    <w:rsid w:val="00872A73"/>
    <w:rsid w:val="008768B1"/>
    <w:rsid w:val="00880EB5"/>
    <w:rsid w:val="00881250"/>
    <w:rsid w:val="00882A35"/>
    <w:rsid w:val="00884F01"/>
    <w:rsid w:val="00887933"/>
    <w:rsid w:val="008905FE"/>
    <w:rsid w:val="008A018B"/>
    <w:rsid w:val="008A1744"/>
    <w:rsid w:val="008A48DC"/>
    <w:rsid w:val="008B2D28"/>
    <w:rsid w:val="008B3EBB"/>
    <w:rsid w:val="008B5038"/>
    <w:rsid w:val="008B519B"/>
    <w:rsid w:val="008C4A4C"/>
    <w:rsid w:val="008C4D0B"/>
    <w:rsid w:val="008D417D"/>
    <w:rsid w:val="008D5817"/>
    <w:rsid w:val="008E1DDB"/>
    <w:rsid w:val="008E6283"/>
    <w:rsid w:val="008F7A6F"/>
    <w:rsid w:val="00901EF9"/>
    <w:rsid w:val="00910362"/>
    <w:rsid w:val="0091430D"/>
    <w:rsid w:val="00914658"/>
    <w:rsid w:val="0091617E"/>
    <w:rsid w:val="00917701"/>
    <w:rsid w:val="00924454"/>
    <w:rsid w:val="00924AEA"/>
    <w:rsid w:val="00932D51"/>
    <w:rsid w:val="00934D92"/>
    <w:rsid w:val="0094060B"/>
    <w:rsid w:val="00943FBA"/>
    <w:rsid w:val="0095471E"/>
    <w:rsid w:val="00962005"/>
    <w:rsid w:val="00972CA1"/>
    <w:rsid w:val="00973200"/>
    <w:rsid w:val="009736EA"/>
    <w:rsid w:val="00974406"/>
    <w:rsid w:val="009748F7"/>
    <w:rsid w:val="00976447"/>
    <w:rsid w:val="00977065"/>
    <w:rsid w:val="009772FE"/>
    <w:rsid w:val="00981911"/>
    <w:rsid w:val="0098382C"/>
    <w:rsid w:val="00984206"/>
    <w:rsid w:val="00985CC3"/>
    <w:rsid w:val="00987A93"/>
    <w:rsid w:val="00994B85"/>
    <w:rsid w:val="009A521F"/>
    <w:rsid w:val="009A5E24"/>
    <w:rsid w:val="009A6E3A"/>
    <w:rsid w:val="009B1AB6"/>
    <w:rsid w:val="009B20EE"/>
    <w:rsid w:val="009B287E"/>
    <w:rsid w:val="009B4556"/>
    <w:rsid w:val="009B488D"/>
    <w:rsid w:val="009C01EA"/>
    <w:rsid w:val="009C23D7"/>
    <w:rsid w:val="009C4F24"/>
    <w:rsid w:val="009C5535"/>
    <w:rsid w:val="009C7A61"/>
    <w:rsid w:val="009C7D20"/>
    <w:rsid w:val="009D09AC"/>
    <w:rsid w:val="009E0490"/>
    <w:rsid w:val="009E38B3"/>
    <w:rsid w:val="009E430B"/>
    <w:rsid w:val="009E6A48"/>
    <w:rsid w:val="009F07E5"/>
    <w:rsid w:val="009F25C6"/>
    <w:rsid w:val="009F3792"/>
    <w:rsid w:val="009F43BF"/>
    <w:rsid w:val="009F6125"/>
    <w:rsid w:val="00A000FD"/>
    <w:rsid w:val="00A00C43"/>
    <w:rsid w:val="00A0518F"/>
    <w:rsid w:val="00A07136"/>
    <w:rsid w:val="00A16DDD"/>
    <w:rsid w:val="00A228E8"/>
    <w:rsid w:val="00A255B0"/>
    <w:rsid w:val="00A26AE5"/>
    <w:rsid w:val="00A33DF7"/>
    <w:rsid w:val="00A3433E"/>
    <w:rsid w:val="00A348AE"/>
    <w:rsid w:val="00A371A5"/>
    <w:rsid w:val="00A42323"/>
    <w:rsid w:val="00A42465"/>
    <w:rsid w:val="00A4248C"/>
    <w:rsid w:val="00A476D9"/>
    <w:rsid w:val="00A478B7"/>
    <w:rsid w:val="00A50928"/>
    <w:rsid w:val="00A5100D"/>
    <w:rsid w:val="00A53767"/>
    <w:rsid w:val="00A53F2D"/>
    <w:rsid w:val="00A55174"/>
    <w:rsid w:val="00A62DC0"/>
    <w:rsid w:val="00A64531"/>
    <w:rsid w:val="00A656DD"/>
    <w:rsid w:val="00A70562"/>
    <w:rsid w:val="00A753E3"/>
    <w:rsid w:val="00A757CF"/>
    <w:rsid w:val="00A759E9"/>
    <w:rsid w:val="00A82778"/>
    <w:rsid w:val="00A90B2D"/>
    <w:rsid w:val="00A91ADE"/>
    <w:rsid w:val="00A91DA3"/>
    <w:rsid w:val="00A93D2D"/>
    <w:rsid w:val="00A94569"/>
    <w:rsid w:val="00A95D88"/>
    <w:rsid w:val="00AA1BE0"/>
    <w:rsid w:val="00AA5974"/>
    <w:rsid w:val="00AA6E03"/>
    <w:rsid w:val="00AB22B8"/>
    <w:rsid w:val="00AB4CE0"/>
    <w:rsid w:val="00AB723A"/>
    <w:rsid w:val="00AB76B2"/>
    <w:rsid w:val="00AB7A6A"/>
    <w:rsid w:val="00AC0FB5"/>
    <w:rsid w:val="00AC1E04"/>
    <w:rsid w:val="00AC49E0"/>
    <w:rsid w:val="00AD0CDE"/>
    <w:rsid w:val="00AD0D48"/>
    <w:rsid w:val="00AD2A9A"/>
    <w:rsid w:val="00AE2180"/>
    <w:rsid w:val="00AE2A34"/>
    <w:rsid w:val="00AE4800"/>
    <w:rsid w:val="00AF0F24"/>
    <w:rsid w:val="00AF379E"/>
    <w:rsid w:val="00AF55A4"/>
    <w:rsid w:val="00AF75D9"/>
    <w:rsid w:val="00B10A27"/>
    <w:rsid w:val="00B20F1E"/>
    <w:rsid w:val="00B210F7"/>
    <w:rsid w:val="00B215E5"/>
    <w:rsid w:val="00B22CB4"/>
    <w:rsid w:val="00B252C5"/>
    <w:rsid w:val="00B279AC"/>
    <w:rsid w:val="00B30C6B"/>
    <w:rsid w:val="00B32B57"/>
    <w:rsid w:val="00B379C1"/>
    <w:rsid w:val="00B45430"/>
    <w:rsid w:val="00B4557F"/>
    <w:rsid w:val="00B472C8"/>
    <w:rsid w:val="00B53911"/>
    <w:rsid w:val="00B62233"/>
    <w:rsid w:val="00B66804"/>
    <w:rsid w:val="00B719EC"/>
    <w:rsid w:val="00B74A76"/>
    <w:rsid w:val="00B7642E"/>
    <w:rsid w:val="00B82CA7"/>
    <w:rsid w:val="00B87536"/>
    <w:rsid w:val="00B902D8"/>
    <w:rsid w:val="00B90776"/>
    <w:rsid w:val="00B9643D"/>
    <w:rsid w:val="00B97623"/>
    <w:rsid w:val="00BA132D"/>
    <w:rsid w:val="00BA3ACE"/>
    <w:rsid w:val="00BA5063"/>
    <w:rsid w:val="00BA5D0B"/>
    <w:rsid w:val="00BB5EE3"/>
    <w:rsid w:val="00BC0C16"/>
    <w:rsid w:val="00BC6019"/>
    <w:rsid w:val="00BD0885"/>
    <w:rsid w:val="00BD5B33"/>
    <w:rsid w:val="00BD7EF4"/>
    <w:rsid w:val="00BE5688"/>
    <w:rsid w:val="00BE6DFB"/>
    <w:rsid w:val="00BE76B9"/>
    <w:rsid w:val="00BF1A90"/>
    <w:rsid w:val="00C03D43"/>
    <w:rsid w:val="00C04EC4"/>
    <w:rsid w:val="00C05B47"/>
    <w:rsid w:val="00C0702A"/>
    <w:rsid w:val="00C1335C"/>
    <w:rsid w:val="00C17244"/>
    <w:rsid w:val="00C21A85"/>
    <w:rsid w:val="00C24A4D"/>
    <w:rsid w:val="00C25C35"/>
    <w:rsid w:val="00C41C05"/>
    <w:rsid w:val="00C427DA"/>
    <w:rsid w:val="00C4505B"/>
    <w:rsid w:val="00C47844"/>
    <w:rsid w:val="00C51E5B"/>
    <w:rsid w:val="00C527F4"/>
    <w:rsid w:val="00C53D7E"/>
    <w:rsid w:val="00C55EC7"/>
    <w:rsid w:val="00C60A05"/>
    <w:rsid w:val="00C6234F"/>
    <w:rsid w:val="00C7113A"/>
    <w:rsid w:val="00C73F7B"/>
    <w:rsid w:val="00C808D3"/>
    <w:rsid w:val="00C869B3"/>
    <w:rsid w:val="00C93063"/>
    <w:rsid w:val="00C935B1"/>
    <w:rsid w:val="00C95E02"/>
    <w:rsid w:val="00CA64C6"/>
    <w:rsid w:val="00CA7166"/>
    <w:rsid w:val="00CB2619"/>
    <w:rsid w:val="00CB3A84"/>
    <w:rsid w:val="00CB5CA2"/>
    <w:rsid w:val="00CC050C"/>
    <w:rsid w:val="00CC2CD7"/>
    <w:rsid w:val="00CC417C"/>
    <w:rsid w:val="00CC577D"/>
    <w:rsid w:val="00CC6B60"/>
    <w:rsid w:val="00CC7817"/>
    <w:rsid w:val="00CE35BB"/>
    <w:rsid w:val="00CE4522"/>
    <w:rsid w:val="00CE624A"/>
    <w:rsid w:val="00CF37AC"/>
    <w:rsid w:val="00CF451B"/>
    <w:rsid w:val="00CF4C4A"/>
    <w:rsid w:val="00CF4E63"/>
    <w:rsid w:val="00CF565F"/>
    <w:rsid w:val="00CF5BCE"/>
    <w:rsid w:val="00D031B3"/>
    <w:rsid w:val="00D045F9"/>
    <w:rsid w:val="00D10E48"/>
    <w:rsid w:val="00D1350E"/>
    <w:rsid w:val="00D16BF4"/>
    <w:rsid w:val="00D21A30"/>
    <w:rsid w:val="00D2567E"/>
    <w:rsid w:val="00D32DC8"/>
    <w:rsid w:val="00D37E33"/>
    <w:rsid w:val="00D40AB3"/>
    <w:rsid w:val="00D41DCB"/>
    <w:rsid w:val="00D420AA"/>
    <w:rsid w:val="00D42617"/>
    <w:rsid w:val="00D44241"/>
    <w:rsid w:val="00D50FAC"/>
    <w:rsid w:val="00D514DC"/>
    <w:rsid w:val="00D52077"/>
    <w:rsid w:val="00D54198"/>
    <w:rsid w:val="00D57953"/>
    <w:rsid w:val="00D6334E"/>
    <w:rsid w:val="00D633CB"/>
    <w:rsid w:val="00D72585"/>
    <w:rsid w:val="00D800D3"/>
    <w:rsid w:val="00D9384A"/>
    <w:rsid w:val="00DA24AC"/>
    <w:rsid w:val="00DA3878"/>
    <w:rsid w:val="00DA77FD"/>
    <w:rsid w:val="00DB0E62"/>
    <w:rsid w:val="00DB49CD"/>
    <w:rsid w:val="00DB4D7A"/>
    <w:rsid w:val="00DC1C00"/>
    <w:rsid w:val="00DC460E"/>
    <w:rsid w:val="00DC6F68"/>
    <w:rsid w:val="00DD3771"/>
    <w:rsid w:val="00DD6217"/>
    <w:rsid w:val="00DD65A3"/>
    <w:rsid w:val="00DD7C26"/>
    <w:rsid w:val="00DE0E33"/>
    <w:rsid w:val="00DE59D4"/>
    <w:rsid w:val="00DE5DC9"/>
    <w:rsid w:val="00DE72BE"/>
    <w:rsid w:val="00DF04AB"/>
    <w:rsid w:val="00DF389E"/>
    <w:rsid w:val="00DF5484"/>
    <w:rsid w:val="00DF7B81"/>
    <w:rsid w:val="00E0232A"/>
    <w:rsid w:val="00E073FE"/>
    <w:rsid w:val="00E10BA1"/>
    <w:rsid w:val="00E11B55"/>
    <w:rsid w:val="00E12564"/>
    <w:rsid w:val="00E14751"/>
    <w:rsid w:val="00E163A7"/>
    <w:rsid w:val="00E200AE"/>
    <w:rsid w:val="00E21126"/>
    <w:rsid w:val="00E2700E"/>
    <w:rsid w:val="00E31872"/>
    <w:rsid w:val="00E33445"/>
    <w:rsid w:val="00E40016"/>
    <w:rsid w:val="00E401D3"/>
    <w:rsid w:val="00E45C4F"/>
    <w:rsid w:val="00E51F27"/>
    <w:rsid w:val="00E52823"/>
    <w:rsid w:val="00E53B19"/>
    <w:rsid w:val="00E622FF"/>
    <w:rsid w:val="00E62CB8"/>
    <w:rsid w:val="00E63377"/>
    <w:rsid w:val="00E63B9B"/>
    <w:rsid w:val="00E67DD2"/>
    <w:rsid w:val="00E7078C"/>
    <w:rsid w:val="00E71A2C"/>
    <w:rsid w:val="00E72D14"/>
    <w:rsid w:val="00E7468F"/>
    <w:rsid w:val="00E81662"/>
    <w:rsid w:val="00E83919"/>
    <w:rsid w:val="00E84EA0"/>
    <w:rsid w:val="00E85177"/>
    <w:rsid w:val="00E870FA"/>
    <w:rsid w:val="00E91733"/>
    <w:rsid w:val="00E93E07"/>
    <w:rsid w:val="00EA343D"/>
    <w:rsid w:val="00EA45A3"/>
    <w:rsid w:val="00EA6A58"/>
    <w:rsid w:val="00EA76E0"/>
    <w:rsid w:val="00EA7B6F"/>
    <w:rsid w:val="00EC23C7"/>
    <w:rsid w:val="00EC7505"/>
    <w:rsid w:val="00ED0598"/>
    <w:rsid w:val="00ED0A1D"/>
    <w:rsid w:val="00ED6595"/>
    <w:rsid w:val="00ED7890"/>
    <w:rsid w:val="00ED7DBE"/>
    <w:rsid w:val="00EE4CD4"/>
    <w:rsid w:val="00EF0D8C"/>
    <w:rsid w:val="00EF1E5B"/>
    <w:rsid w:val="00EF227F"/>
    <w:rsid w:val="00F0084C"/>
    <w:rsid w:val="00F00A8A"/>
    <w:rsid w:val="00F00B13"/>
    <w:rsid w:val="00F014A6"/>
    <w:rsid w:val="00F070B5"/>
    <w:rsid w:val="00F16C55"/>
    <w:rsid w:val="00F17F76"/>
    <w:rsid w:val="00F22ED1"/>
    <w:rsid w:val="00F24901"/>
    <w:rsid w:val="00F25617"/>
    <w:rsid w:val="00F30E20"/>
    <w:rsid w:val="00F43735"/>
    <w:rsid w:val="00F47FAF"/>
    <w:rsid w:val="00F54B4B"/>
    <w:rsid w:val="00F56158"/>
    <w:rsid w:val="00F64F54"/>
    <w:rsid w:val="00F65FF8"/>
    <w:rsid w:val="00F730DE"/>
    <w:rsid w:val="00F73C4D"/>
    <w:rsid w:val="00F76806"/>
    <w:rsid w:val="00F82F17"/>
    <w:rsid w:val="00F85F14"/>
    <w:rsid w:val="00F85FBD"/>
    <w:rsid w:val="00F9023C"/>
    <w:rsid w:val="00F912DA"/>
    <w:rsid w:val="00F91E88"/>
    <w:rsid w:val="00F930EA"/>
    <w:rsid w:val="00F93F0C"/>
    <w:rsid w:val="00F93F65"/>
    <w:rsid w:val="00FA283A"/>
    <w:rsid w:val="00FA2B54"/>
    <w:rsid w:val="00FA6A46"/>
    <w:rsid w:val="00FB176E"/>
    <w:rsid w:val="00FB27BF"/>
    <w:rsid w:val="00FC4011"/>
    <w:rsid w:val="00FC49D6"/>
    <w:rsid w:val="00FC77DF"/>
    <w:rsid w:val="00FC7B35"/>
    <w:rsid w:val="00FD17F4"/>
    <w:rsid w:val="00FD1D2C"/>
    <w:rsid w:val="00FD1E71"/>
    <w:rsid w:val="00FD3418"/>
    <w:rsid w:val="00FE39C7"/>
    <w:rsid w:val="00FE4F63"/>
    <w:rsid w:val="00FF4027"/>
    <w:rsid w:val="00FF6FDA"/>
    <w:rsid w:val="00FF75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BA40D35"/>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35D3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1517F8"/>
    <w:rPr>
      <w:rFonts w:ascii="Lucida Grande" w:hAnsi="Lucida Grande"/>
      <w:sz w:val="18"/>
      <w:szCs w:val="18"/>
    </w:rPr>
  </w:style>
  <w:style w:type="character" w:customStyle="1" w:styleId="st">
    <w:name w:val="st"/>
    <w:basedOn w:val="Policepardfaut"/>
    <w:rsid w:val="00835D30"/>
  </w:style>
  <w:style w:type="paragraph" w:styleId="En-tte">
    <w:name w:val="header"/>
    <w:basedOn w:val="Normal"/>
    <w:rsid w:val="00835D30"/>
    <w:pPr>
      <w:tabs>
        <w:tab w:val="center" w:pos="4536"/>
        <w:tab w:val="right" w:pos="9072"/>
      </w:tabs>
    </w:pPr>
  </w:style>
  <w:style w:type="paragraph" w:styleId="Pieddepage">
    <w:name w:val="footer"/>
    <w:basedOn w:val="Normal"/>
    <w:semiHidden/>
    <w:rsid w:val="00835D30"/>
    <w:pPr>
      <w:tabs>
        <w:tab w:val="center" w:pos="4536"/>
        <w:tab w:val="right" w:pos="9072"/>
      </w:tabs>
    </w:pPr>
  </w:style>
  <w:style w:type="character" w:styleId="Numrodepage">
    <w:name w:val="page number"/>
    <w:basedOn w:val="Policepardfaut"/>
    <w:rsid w:val="00835D30"/>
  </w:style>
  <w:style w:type="character" w:styleId="lev">
    <w:name w:val="Strong"/>
    <w:qFormat/>
    <w:rsid w:val="002C2B41"/>
    <w:rPr>
      <w:b/>
      <w:bCs/>
    </w:rPr>
  </w:style>
  <w:style w:type="character" w:customStyle="1" w:styleId="Numrodep">
    <w:name w:val="Num_ro de p"/>
    <w:rsid w:val="00B54DFA"/>
    <w:rPr>
      <w:rFonts w:cs="Times New Roman"/>
    </w:rPr>
  </w:style>
  <w:style w:type="character" w:styleId="Marquedecommentaire">
    <w:name w:val="annotation reference"/>
    <w:semiHidden/>
    <w:rsid w:val="00AE4800"/>
    <w:rPr>
      <w:rFonts w:cs="Times New Roman"/>
      <w:sz w:val="16"/>
    </w:rPr>
  </w:style>
  <w:style w:type="paragraph" w:styleId="Commentaire">
    <w:name w:val="annotation text"/>
    <w:basedOn w:val="Normal"/>
    <w:link w:val="CommentaireCar"/>
    <w:semiHidden/>
    <w:rsid w:val="00AE4800"/>
    <w:rPr>
      <w:sz w:val="20"/>
      <w:szCs w:val="20"/>
    </w:rPr>
  </w:style>
  <w:style w:type="character" w:customStyle="1" w:styleId="CommentaireCar">
    <w:name w:val="Commentaire Car"/>
    <w:basedOn w:val="Policepardfaut"/>
    <w:link w:val="Commentaire"/>
    <w:semiHidden/>
    <w:rsid w:val="00AE4800"/>
  </w:style>
  <w:style w:type="paragraph" w:customStyle="1" w:styleId="Tramecouleur-Accent11">
    <w:name w:val="Trame couleur - Accent 11"/>
    <w:hidden/>
    <w:uiPriority w:val="99"/>
    <w:semiHidden/>
    <w:rsid w:val="002B0BD8"/>
    <w:rPr>
      <w:sz w:val="24"/>
      <w:szCs w:val="24"/>
    </w:rPr>
  </w:style>
  <w:style w:type="paragraph" w:customStyle="1" w:styleId="EndNoteBibliographyTitle">
    <w:name w:val="EndNote Bibliography Title"/>
    <w:basedOn w:val="Normal"/>
    <w:rsid w:val="002B0BD8"/>
    <w:pPr>
      <w:jc w:val="center"/>
    </w:pPr>
  </w:style>
  <w:style w:type="paragraph" w:customStyle="1" w:styleId="EndNoteBibliography">
    <w:name w:val="EndNote Bibliography"/>
    <w:basedOn w:val="Normal"/>
    <w:rsid w:val="002B0BD8"/>
    <w:pPr>
      <w:jc w:val="both"/>
    </w:pPr>
  </w:style>
  <w:style w:type="table" w:styleId="Grilledutableau">
    <w:name w:val="Table Grid"/>
    <w:basedOn w:val="TableauNormal"/>
    <w:uiPriority w:val="59"/>
    <w:rsid w:val="00943F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3">
    <w:name w:val="Medium Grid 3"/>
    <w:basedOn w:val="TableauNormal"/>
    <w:uiPriority w:val="60"/>
    <w:rsid w:val="00943FB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Objetducommentaire">
    <w:name w:val="annotation subject"/>
    <w:basedOn w:val="Commentaire"/>
    <w:next w:val="Commentaire"/>
    <w:link w:val="ObjetducommentaireCar"/>
    <w:uiPriority w:val="99"/>
    <w:semiHidden/>
    <w:unhideWhenUsed/>
    <w:rsid w:val="000D5299"/>
    <w:rPr>
      <w:b/>
      <w:bCs/>
    </w:rPr>
  </w:style>
  <w:style w:type="character" w:customStyle="1" w:styleId="ObjetducommentaireCar">
    <w:name w:val="Objet du commentaire Car"/>
    <w:link w:val="Objetducommentaire"/>
    <w:uiPriority w:val="99"/>
    <w:semiHidden/>
    <w:rsid w:val="000D5299"/>
    <w:rPr>
      <w:b/>
      <w:bCs/>
    </w:rPr>
  </w:style>
  <w:style w:type="paragraph" w:styleId="Rvision">
    <w:name w:val="Revision"/>
    <w:hidden/>
    <w:uiPriority w:val="71"/>
    <w:rsid w:val="00131360"/>
    <w:rPr>
      <w:sz w:val="24"/>
      <w:szCs w:val="24"/>
    </w:rPr>
  </w:style>
  <w:style w:type="character" w:styleId="Numrodeligne">
    <w:name w:val="line number"/>
    <w:basedOn w:val="Policepardfaut"/>
    <w:uiPriority w:val="99"/>
    <w:semiHidden/>
    <w:unhideWhenUsed/>
    <w:rsid w:val="002434CB"/>
  </w:style>
  <w:style w:type="character" w:styleId="Lienhypertexte">
    <w:name w:val="Hyperlink"/>
    <w:uiPriority w:val="99"/>
    <w:unhideWhenUsed/>
    <w:rsid w:val="004749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21517">
      <w:bodyDiv w:val="1"/>
      <w:marLeft w:val="0"/>
      <w:marRight w:val="0"/>
      <w:marTop w:val="0"/>
      <w:marBottom w:val="0"/>
      <w:divBdr>
        <w:top w:val="none" w:sz="0" w:space="0" w:color="auto"/>
        <w:left w:val="none" w:sz="0" w:space="0" w:color="auto"/>
        <w:bottom w:val="none" w:sz="0" w:space="0" w:color="auto"/>
        <w:right w:val="none" w:sz="0" w:space="0" w:color="auto"/>
      </w:divBdr>
    </w:div>
    <w:div w:id="904991685">
      <w:bodyDiv w:val="1"/>
      <w:marLeft w:val="0"/>
      <w:marRight w:val="0"/>
      <w:marTop w:val="0"/>
      <w:marBottom w:val="0"/>
      <w:divBdr>
        <w:top w:val="none" w:sz="0" w:space="0" w:color="auto"/>
        <w:left w:val="none" w:sz="0" w:space="0" w:color="auto"/>
        <w:bottom w:val="none" w:sz="0" w:space="0" w:color="auto"/>
        <w:right w:val="none" w:sz="0" w:space="0" w:color="auto"/>
      </w:divBdr>
    </w:div>
    <w:div w:id="933172017">
      <w:bodyDiv w:val="1"/>
      <w:marLeft w:val="0"/>
      <w:marRight w:val="0"/>
      <w:marTop w:val="0"/>
      <w:marBottom w:val="0"/>
      <w:divBdr>
        <w:top w:val="none" w:sz="0" w:space="0" w:color="auto"/>
        <w:left w:val="none" w:sz="0" w:space="0" w:color="auto"/>
        <w:bottom w:val="none" w:sz="0" w:space="0" w:color="auto"/>
        <w:right w:val="none" w:sz="0" w:space="0" w:color="auto"/>
      </w:divBdr>
    </w:div>
    <w:div w:id="1364138925">
      <w:bodyDiv w:val="1"/>
      <w:marLeft w:val="0"/>
      <w:marRight w:val="0"/>
      <w:marTop w:val="0"/>
      <w:marBottom w:val="0"/>
      <w:divBdr>
        <w:top w:val="none" w:sz="0" w:space="0" w:color="auto"/>
        <w:left w:val="none" w:sz="0" w:space="0" w:color="auto"/>
        <w:bottom w:val="none" w:sz="0" w:space="0" w:color="auto"/>
        <w:right w:val="none" w:sz="0" w:space="0" w:color="auto"/>
      </w:divBdr>
    </w:div>
    <w:div w:id="1437091099">
      <w:bodyDiv w:val="1"/>
      <w:marLeft w:val="0"/>
      <w:marRight w:val="0"/>
      <w:marTop w:val="0"/>
      <w:marBottom w:val="0"/>
      <w:divBdr>
        <w:top w:val="none" w:sz="0" w:space="0" w:color="auto"/>
        <w:left w:val="none" w:sz="0" w:space="0" w:color="auto"/>
        <w:bottom w:val="none" w:sz="0" w:space="0" w:color="auto"/>
        <w:right w:val="none" w:sz="0" w:space="0" w:color="auto"/>
      </w:divBdr>
    </w:div>
    <w:div w:id="1642928830">
      <w:bodyDiv w:val="1"/>
      <w:marLeft w:val="0"/>
      <w:marRight w:val="0"/>
      <w:marTop w:val="0"/>
      <w:marBottom w:val="0"/>
      <w:divBdr>
        <w:top w:val="none" w:sz="0" w:space="0" w:color="auto"/>
        <w:left w:val="none" w:sz="0" w:space="0" w:color="auto"/>
        <w:bottom w:val="none" w:sz="0" w:space="0" w:color="auto"/>
        <w:right w:val="none" w:sz="0" w:space="0" w:color="auto"/>
      </w:divBdr>
    </w:div>
    <w:div w:id="1855027415">
      <w:bodyDiv w:val="1"/>
      <w:marLeft w:val="0"/>
      <w:marRight w:val="0"/>
      <w:marTop w:val="0"/>
      <w:marBottom w:val="0"/>
      <w:divBdr>
        <w:top w:val="none" w:sz="0" w:space="0" w:color="auto"/>
        <w:left w:val="none" w:sz="0" w:space="0" w:color="auto"/>
        <w:bottom w:val="none" w:sz="0" w:space="0" w:color="auto"/>
        <w:right w:val="none" w:sz="0" w:space="0" w:color="auto"/>
      </w:divBdr>
    </w:div>
    <w:div w:id="19586414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oteinatlas.org/ENSG00000265354-TIMM23/antibody" TargetMode="External"/><Relationship Id="rId9" Type="http://schemas.openxmlformats.org/officeDocument/2006/relationships/header" Target="header1.xml"/><Relationship Id="rId10"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84E47-BBFD-6247-8A1E-A77DB82D6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10714</Words>
  <Characters>58932</Characters>
  <Application>Microsoft Macintosh Word</Application>
  <DocSecurity>0</DocSecurity>
  <Lines>491</Lines>
  <Paragraphs>139</Paragraphs>
  <ScaleCrop>false</ScaleCrop>
  <HeadingPairs>
    <vt:vector size="2" baseType="variant">
      <vt:variant>
        <vt:lpstr>Titre</vt:lpstr>
      </vt:variant>
      <vt:variant>
        <vt:i4>1</vt:i4>
      </vt:variant>
    </vt:vector>
  </HeadingPairs>
  <TitlesOfParts>
    <vt:vector size="1" baseType="lpstr">
      <vt:lpstr>Supplementary Materials and Methods</vt:lpstr>
    </vt:vector>
  </TitlesOfParts>
  <Company>Institut Pasteur</Company>
  <LinksUpToDate>false</LinksUpToDate>
  <CharactersWithSpaces>69507</CharactersWithSpaces>
  <SharedDoc>false</SharedDoc>
  <HLinks>
    <vt:vector size="42" baseType="variant">
      <vt:variant>
        <vt:i4>7012427</vt:i4>
      </vt:variant>
      <vt:variant>
        <vt:i4>35</vt:i4>
      </vt:variant>
      <vt:variant>
        <vt:i4>0</vt:i4>
      </vt:variant>
      <vt:variant>
        <vt:i4>5</vt:i4>
      </vt:variant>
      <vt:variant>
        <vt:lpwstr>http://www.proteinatlas.org/ENSG00000265354-TIMM23/antibody</vt:lpwstr>
      </vt:variant>
      <vt:variant>
        <vt:lpwstr/>
      </vt:variant>
      <vt:variant>
        <vt:i4>6750227</vt:i4>
      </vt:variant>
      <vt:variant>
        <vt:i4>141446</vt:i4>
      </vt:variant>
      <vt:variant>
        <vt:i4>1025</vt:i4>
      </vt:variant>
      <vt:variant>
        <vt:i4>1</vt:i4>
      </vt:variant>
      <vt:variant>
        <vt:lpwstr>Figure S2_R2</vt:lpwstr>
      </vt:variant>
      <vt:variant>
        <vt:lpwstr/>
      </vt:variant>
      <vt:variant>
        <vt:i4>6750226</vt:i4>
      </vt:variant>
      <vt:variant>
        <vt:i4>141452</vt:i4>
      </vt:variant>
      <vt:variant>
        <vt:i4>1027</vt:i4>
      </vt:variant>
      <vt:variant>
        <vt:i4>1</vt:i4>
      </vt:variant>
      <vt:variant>
        <vt:lpwstr>Figure S3_R2</vt:lpwstr>
      </vt:variant>
      <vt:variant>
        <vt:lpwstr/>
      </vt:variant>
      <vt:variant>
        <vt:i4>6684693</vt:i4>
      </vt:variant>
      <vt:variant>
        <vt:i4>141456</vt:i4>
      </vt:variant>
      <vt:variant>
        <vt:i4>1028</vt:i4>
      </vt:variant>
      <vt:variant>
        <vt:i4>1</vt:i4>
      </vt:variant>
      <vt:variant>
        <vt:lpwstr>Figure S4_R3</vt:lpwstr>
      </vt:variant>
      <vt:variant>
        <vt:lpwstr/>
      </vt:variant>
      <vt:variant>
        <vt:i4>6750228</vt:i4>
      </vt:variant>
      <vt:variant>
        <vt:i4>141462</vt:i4>
      </vt:variant>
      <vt:variant>
        <vt:i4>1029</vt:i4>
      </vt:variant>
      <vt:variant>
        <vt:i4>1</vt:i4>
      </vt:variant>
      <vt:variant>
        <vt:lpwstr>Figure S5_R2</vt:lpwstr>
      </vt:variant>
      <vt:variant>
        <vt:lpwstr/>
      </vt:variant>
      <vt:variant>
        <vt:i4>6684695</vt:i4>
      </vt:variant>
      <vt:variant>
        <vt:i4>141470</vt:i4>
      </vt:variant>
      <vt:variant>
        <vt:i4>1030</vt:i4>
      </vt:variant>
      <vt:variant>
        <vt:i4>1</vt:i4>
      </vt:variant>
      <vt:variant>
        <vt:lpwstr>Figure S6_R3</vt:lpwstr>
      </vt:variant>
      <vt:variant>
        <vt:lpwstr/>
      </vt:variant>
      <vt:variant>
        <vt:i4>6750230</vt:i4>
      </vt:variant>
      <vt:variant>
        <vt:i4>141474</vt:i4>
      </vt:variant>
      <vt:variant>
        <vt:i4>1031</vt:i4>
      </vt:variant>
      <vt:variant>
        <vt:i4>1</vt:i4>
      </vt:variant>
      <vt:variant>
        <vt:lpwstr>Figure S7_R2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 and Methods</dc:title>
  <dc:subject/>
  <dc:creator>i</dc:creator>
  <cp:keywords/>
  <cp:lastModifiedBy>Utilisateur de Microsoft Office</cp:lastModifiedBy>
  <cp:revision>2</cp:revision>
  <cp:lastPrinted>2017-10-19T15:33:00Z</cp:lastPrinted>
  <dcterms:created xsi:type="dcterms:W3CDTF">2017-11-08T17:50:00Z</dcterms:created>
  <dcterms:modified xsi:type="dcterms:W3CDTF">2017-11-08T17:50:00Z</dcterms:modified>
</cp:coreProperties>
</file>