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74C" w:rsidRPr="003C4BE7" w:rsidRDefault="0002774C" w:rsidP="0002774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774C" w:rsidRPr="003C4BE7" w:rsidRDefault="0002774C" w:rsidP="0002774C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2774C">
        <w:rPr>
          <w:rFonts w:ascii="Times New Roman" w:hAnsi="Times New Roman" w:cs="Times New Roman"/>
          <w:sz w:val="28"/>
          <w:szCs w:val="24"/>
        </w:rPr>
        <w:t>Supplementary Materials for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136EB">
        <w:rPr>
          <w:rFonts w:ascii="Times New Roman" w:hAnsi="Times New Roman" w:cs="Times New Roman"/>
          <w:b/>
          <w:sz w:val="28"/>
          <w:szCs w:val="24"/>
        </w:rPr>
        <w:t>A Novel Communication Value Task Demonstrates Evidence of Response Bias in Cases with Presbyacusis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2774C" w:rsidRPr="003C4BE7" w:rsidRDefault="0002774C" w:rsidP="0002774C">
      <w:pPr>
        <w:spacing w:after="0" w:line="480" w:lineRule="auto"/>
        <w:rPr>
          <w:rFonts w:ascii="Times New Roman" w:hAnsi="Times New Roman" w:cs="Times New Roman"/>
          <w:szCs w:val="24"/>
        </w:rPr>
      </w:pPr>
    </w:p>
    <w:p w:rsidR="0002774C" w:rsidRPr="003C4BE7" w:rsidRDefault="0002774C" w:rsidP="0002774C">
      <w:pPr>
        <w:spacing w:after="0" w:line="480" w:lineRule="auto"/>
        <w:rPr>
          <w:rFonts w:ascii="Times New Roman" w:hAnsi="Times New Roman" w:cs="Times New Roman"/>
          <w:sz w:val="28"/>
          <w:szCs w:val="24"/>
          <w:vertAlign w:val="superscript"/>
        </w:rPr>
      </w:pPr>
      <w:r w:rsidRPr="003C4BE7">
        <w:rPr>
          <w:rFonts w:ascii="Times New Roman" w:hAnsi="Times New Roman" w:cs="Times New Roman"/>
          <w:sz w:val="28"/>
          <w:szCs w:val="24"/>
        </w:rPr>
        <w:t>Mark A. Eckert</w:t>
      </w:r>
      <w:r w:rsidRPr="003C4BE7">
        <w:rPr>
          <w:rFonts w:ascii="Times New Roman" w:hAnsi="Times New Roman" w:cs="Times New Roman"/>
          <w:sz w:val="28"/>
          <w:szCs w:val="24"/>
          <w:vertAlign w:val="superscript"/>
        </w:rPr>
        <w:t>1</w:t>
      </w:r>
      <w:r w:rsidRPr="003C4BE7">
        <w:rPr>
          <w:rFonts w:ascii="Times New Roman" w:hAnsi="Times New Roman" w:cs="Times New Roman"/>
          <w:sz w:val="28"/>
          <w:szCs w:val="24"/>
        </w:rPr>
        <w:t>, Kenneth I. Vaden Jr.</w:t>
      </w:r>
      <w:r w:rsidRPr="003C4BE7">
        <w:rPr>
          <w:rFonts w:ascii="Times New Roman" w:hAnsi="Times New Roman" w:cs="Times New Roman"/>
          <w:sz w:val="28"/>
          <w:szCs w:val="24"/>
          <w:vertAlign w:val="superscript"/>
        </w:rPr>
        <w:t>1</w:t>
      </w:r>
      <w:r w:rsidRPr="003C4BE7">
        <w:rPr>
          <w:rFonts w:ascii="Times New Roman" w:hAnsi="Times New Roman" w:cs="Times New Roman"/>
          <w:sz w:val="28"/>
          <w:szCs w:val="24"/>
        </w:rPr>
        <w:t>, Susan Teubner-Rhodes</w:t>
      </w:r>
      <w:r w:rsidRPr="003C4BE7">
        <w:rPr>
          <w:rFonts w:ascii="Times New Roman" w:hAnsi="Times New Roman" w:cs="Times New Roman"/>
          <w:sz w:val="28"/>
          <w:szCs w:val="24"/>
          <w:vertAlign w:val="superscript"/>
        </w:rPr>
        <w:t>1</w:t>
      </w:r>
      <w:r w:rsidRPr="003C4BE7">
        <w:rPr>
          <w:rFonts w:ascii="Times New Roman" w:hAnsi="Times New Roman" w:cs="Times New Roman"/>
          <w:sz w:val="28"/>
          <w:szCs w:val="24"/>
        </w:rPr>
        <w:t>, and Brandon S. Bentzely</w:t>
      </w:r>
      <w:r w:rsidRPr="003C4BE7">
        <w:rPr>
          <w:rFonts w:ascii="Times New Roman" w:hAnsi="Times New Roman" w:cs="Times New Roman"/>
          <w:sz w:val="28"/>
          <w:szCs w:val="24"/>
          <w:vertAlign w:val="superscript"/>
        </w:rPr>
        <w:t>2</w:t>
      </w:r>
    </w:p>
    <w:p w:rsidR="0002774C" w:rsidRPr="003C4BE7" w:rsidRDefault="0002774C" w:rsidP="000277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C4BE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C4BE7">
        <w:rPr>
          <w:rFonts w:ascii="Times New Roman" w:hAnsi="Times New Roman" w:cs="Times New Roman"/>
          <w:sz w:val="24"/>
          <w:szCs w:val="24"/>
        </w:rPr>
        <w:t>Department of Otolaryngology – Head and Neck Surgery, Medical University of South Carolina</w:t>
      </w:r>
    </w:p>
    <w:p w:rsidR="0002774C" w:rsidRPr="003C4BE7" w:rsidRDefault="0002774C" w:rsidP="000277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C4B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C4BE7">
        <w:rPr>
          <w:rFonts w:ascii="Times New Roman" w:hAnsi="Times New Roman" w:cs="Times New Roman"/>
          <w:sz w:val="24"/>
          <w:szCs w:val="24"/>
        </w:rPr>
        <w:t>Department of Psychiatry &amp; Behavioral Sciences, Stanford University</w:t>
      </w:r>
    </w:p>
    <w:p w:rsidR="0002774C" w:rsidRPr="00A91807" w:rsidRDefault="0002774C" w:rsidP="0002774C">
      <w:pPr>
        <w:spacing w:after="0" w:line="48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74C" w:rsidRDefault="0002774C" w:rsidP="00027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774C" w:rsidRDefault="0002774C" w:rsidP="00027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774C" w:rsidRDefault="0002774C" w:rsidP="00027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774C" w:rsidRDefault="0002774C" w:rsidP="00027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774C" w:rsidRDefault="0002774C" w:rsidP="00027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774C" w:rsidRDefault="0002774C" w:rsidP="00027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774C" w:rsidRDefault="0002774C" w:rsidP="00027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774C" w:rsidRDefault="0002774C" w:rsidP="00027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774C" w:rsidRDefault="0002774C" w:rsidP="00027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774C" w:rsidRPr="00A91807" w:rsidRDefault="0002774C" w:rsidP="000277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02774C" w:rsidRDefault="0002774C" w:rsidP="000277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2774C" w:rsidRPr="003C4BE7" w:rsidRDefault="0002774C" w:rsidP="0002774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C4BE7">
        <w:rPr>
          <w:rFonts w:ascii="Times New Roman" w:hAnsi="Times New Roman" w:cs="Times New Roman"/>
          <w:sz w:val="24"/>
          <w:szCs w:val="24"/>
        </w:rPr>
        <w:t>Address correspondence to</w:t>
      </w:r>
      <w:r w:rsidRPr="003C4B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4BE7">
        <w:rPr>
          <w:rFonts w:ascii="Times New Roman" w:hAnsi="Times New Roman" w:cs="Times New Roman"/>
          <w:sz w:val="24"/>
          <w:szCs w:val="24"/>
        </w:rPr>
        <w:t>Mark A. Eckert, Hearing Research Program, Department of Otolaryngology – Head and Neck Surgery, Medical University of South Carolina. MSC 550, Charleston, S.C. 29425-5500, eckert@musc.edu</w:t>
      </w:r>
    </w:p>
    <w:p w:rsidR="0005782D" w:rsidRPr="005D68A2" w:rsidRDefault="0005782D" w:rsidP="000578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68A2">
        <w:rPr>
          <w:rFonts w:ascii="Times New Roman" w:hAnsi="Times New Roman" w:cs="Times New Roman"/>
          <w:b/>
          <w:sz w:val="24"/>
          <w:szCs w:val="24"/>
        </w:rPr>
        <w:lastRenderedPageBreak/>
        <w:t>Supplemental Table 1. The 48 sentences that were presented during the Communication Value Task.</w:t>
      </w:r>
    </w:p>
    <w:tbl>
      <w:tblPr>
        <w:tblW w:w="9555" w:type="dxa"/>
        <w:tblInd w:w="93" w:type="dxa"/>
        <w:tblLook w:val="04A0" w:firstRow="1" w:lastRow="0" w:firstColumn="1" w:lastColumn="0" w:noHBand="0" w:noVBand="1"/>
      </w:tblPr>
      <w:tblGrid>
        <w:gridCol w:w="2195"/>
        <w:gridCol w:w="7360"/>
      </w:tblGrid>
      <w:tr w:rsidR="0005782D" w:rsidRPr="005D68A2" w:rsidTr="00726F23">
        <w:trPr>
          <w:trHeight w:val="300"/>
        </w:trPr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Condition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Sentences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sz w:val="24"/>
                <w:szCs w:val="24"/>
              </w:rPr>
              <w:t>Surgeon</w:t>
            </w: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should expect to feel sore.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should get out of bed and walk as soon as possible.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do not take aspirin 24 hours before your surgery.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can resume regular activity after you leave the hospital.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you feel weak?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call us if you develop a fever.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you had a surgery before?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Call us if you have any questions before surgery.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will check your body temperature before surgery.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will take about six hours to complete your surgery.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may experience a loss of sensation.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will wake up in a private room after the surgery.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let the nurse know if you want to get out of bed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nurse will call your spouse with updates during surgery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 is important to take your medications.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are you feeling today?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Keep your incision site clean and dry. 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will give you prescriptions for your medications.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will reschedule your surgery if you have a high temperature.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allergic to any medications?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can expect to be in the hospital for two days after surgery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need to arrive for your surgery early in the morning.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are likely to have a scar from the procedure.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should not eat or drink after midnight.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Administrative Assistant</w:t>
            </w:r>
          </w:p>
        </w:tc>
        <w:tc>
          <w:tcPr>
            <w:tcW w:w="7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Your private health information is protected.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write your name and appointment time on this sheet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wait a moment while I help this other patient.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follow me to the waiting room.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will call your name when the doctor is ready to see you.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doctor will be in to see you soon.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is your home address?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This form explains laws </w:t>
            </w:r>
            <w:proofErr w:type="gramStart"/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about  your</w:t>
            </w:r>
            <w:proofErr w:type="gramEnd"/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health information.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doctor would like you to return the day before your surgery.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list an emergency contact person.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need to schedule your next visit.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complete the forms in the patient waiting area.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Why do you have an appointment today?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Answer the questions on this form about your medical history.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need to review your information with you.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Please list your allergies on this form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 you confirm your date of birth for me?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Is this a general </w:t>
            </w:r>
            <w:proofErr w:type="spellStart"/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check up</w:t>
            </w:r>
            <w:proofErr w:type="spellEnd"/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you a first time patient?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need to see your ID to confirm your information.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May I please see your insurance card?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You need to pay the insurance co-payment.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 need your approval to share your findings with other doctors.</w:t>
            </w:r>
          </w:p>
        </w:tc>
      </w:tr>
      <w:tr w:rsidR="0005782D" w:rsidRPr="005D68A2" w:rsidTr="00726F23">
        <w:trPr>
          <w:trHeight w:val="300"/>
        </w:trPr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782D" w:rsidRPr="005D68A2" w:rsidRDefault="0005782D" w:rsidP="00726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There is also a privacy agreement form for you to read and sign.</w:t>
            </w:r>
          </w:p>
        </w:tc>
      </w:tr>
    </w:tbl>
    <w:p w:rsidR="0005782D" w:rsidRPr="005D68A2" w:rsidRDefault="0005782D" w:rsidP="000578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782D" w:rsidRPr="005D68A2" w:rsidRDefault="0005782D" w:rsidP="0005782D">
      <w:pPr>
        <w:rPr>
          <w:rFonts w:ascii="Times New Roman" w:hAnsi="Times New Roman" w:cs="Times New Roman"/>
        </w:rPr>
      </w:pPr>
    </w:p>
    <w:p w:rsidR="009A5F2E" w:rsidRPr="005D68A2" w:rsidRDefault="009A5F2E">
      <w:pPr>
        <w:rPr>
          <w:rFonts w:ascii="Times New Roman" w:hAnsi="Times New Roman" w:cs="Times New Roman"/>
        </w:rPr>
      </w:pPr>
    </w:p>
    <w:sectPr w:rsidR="009A5F2E" w:rsidRPr="005D68A2" w:rsidSect="0005782D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510" w:rsidRDefault="00FF7510" w:rsidP="0005782D">
      <w:pPr>
        <w:spacing w:after="0" w:line="240" w:lineRule="auto"/>
      </w:pPr>
      <w:r>
        <w:separator/>
      </w:r>
    </w:p>
  </w:endnote>
  <w:endnote w:type="continuationSeparator" w:id="0">
    <w:p w:rsidR="00FF7510" w:rsidRDefault="00FF7510" w:rsidP="0005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510" w:rsidRDefault="00FF7510" w:rsidP="0005782D">
      <w:pPr>
        <w:spacing w:after="0" w:line="240" w:lineRule="auto"/>
      </w:pPr>
      <w:r>
        <w:separator/>
      </w:r>
    </w:p>
  </w:footnote>
  <w:footnote w:type="continuationSeparator" w:id="0">
    <w:p w:rsidR="00FF7510" w:rsidRDefault="00FF7510" w:rsidP="0005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6722452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416674" w:rsidRPr="005D68A2" w:rsidRDefault="00274025" w:rsidP="00416674">
        <w:pPr>
          <w:pStyle w:val="Head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4"/>
            <w:szCs w:val="24"/>
          </w:rPr>
          <w:tab/>
        </w:r>
        <w:r w:rsidR="0005782D" w:rsidRPr="005D68A2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241CFC" w:rsidRPr="00416674" w:rsidRDefault="00FF751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2D"/>
    <w:rsid w:val="0002774C"/>
    <w:rsid w:val="0005782D"/>
    <w:rsid w:val="00274025"/>
    <w:rsid w:val="005D68A2"/>
    <w:rsid w:val="006B2723"/>
    <w:rsid w:val="008B79DE"/>
    <w:rsid w:val="009136EB"/>
    <w:rsid w:val="009A5F2E"/>
    <w:rsid w:val="00A4440B"/>
    <w:rsid w:val="00AB1102"/>
    <w:rsid w:val="00E14837"/>
    <w:rsid w:val="00EC407C"/>
    <w:rsid w:val="00F1020B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82D"/>
  </w:style>
  <w:style w:type="character" w:styleId="LineNumber">
    <w:name w:val="line number"/>
    <w:basedOn w:val="DefaultParagraphFont"/>
    <w:uiPriority w:val="99"/>
    <w:semiHidden/>
    <w:unhideWhenUsed/>
    <w:rsid w:val="0005782D"/>
  </w:style>
  <w:style w:type="paragraph" w:styleId="Footer">
    <w:name w:val="footer"/>
    <w:basedOn w:val="Normal"/>
    <w:link w:val="FooterChar"/>
    <w:uiPriority w:val="99"/>
    <w:unhideWhenUsed/>
    <w:rsid w:val="00057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8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8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82D"/>
  </w:style>
  <w:style w:type="character" w:styleId="LineNumber">
    <w:name w:val="line number"/>
    <w:basedOn w:val="DefaultParagraphFont"/>
    <w:uiPriority w:val="99"/>
    <w:semiHidden/>
    <w:unhideWhenUsed/>
    <w:rsid w:val="0005782D"/>
  </w:style>
  <w:style w:type="paragraph" w:styleId="Footer">
    <w:name w:val="footer"/>
    <w:basedOn w:val="Normal"/>
    <w:link w:val="FooterChar"/>
    <w:uiPriority w:val="99"/>
    <w:unhideWhenUsed/>
    <w:rsid w:val="00057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eckert</dc:creator>
  <cp:lastModifiedBy>Cowley, Charlotte</cp:lastModifiedBy>
  <cp:revision>2</cp:revision>
  <dcterms:created xsi:type="dcterms:W3CDTF">2017-11-06T09:50:00Z</dcterms:created>
  <dcterms:modified xsi:type="dcterms:W3CDTF">2017-11-06T09:50:00Z</dcterms:modified>
</cp:coreProperties>
</file>