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1AB7A" w14:textId="459E75FC" w:rsidR="00252CFF" w:rsidRPr="0017633A" w:rsidRDefault="00CF28E5" w:rsidP="00252CFF">
      <w:pPr>
        <w:rPr>
          <w:rFonts w:ascii="Times New Roman" w:hAnsi="Times New Roman" w:cs="Times New Roman"/>
          <w:b/>
        </w:rPr>
      </w:pPr>
      <w:r w:rsidRPr="0017633A">
        <w:rPr>
          <w:rFonts w:ascii="Times New Roman" w:hAnsi="Times New Roman" w:cs="Times New Roman"/>
          <w:b/>
        </w:rPr>
        <w:t xml:space="preserve"> </w:t>
      </w:r>
      <w:r w:rsidR="00252CFF" w:rsidRPr="0017633A">
        <w:rPr>
          <w:rFonts w:ascii="Times New Roman" w:hAnsi="Times New Roman" w:cs="Times New Roman"/>
          <w:b/>
        </w:rPr>
        <w:t>Electronic Supplementary Information:</w:t>
      </w:r>
    </w:p>
    <w:p w14:paraId="35CC0BA7" w14:textId="77777777" w:rsidR="000802F4" w:rsidRPr="0017633A" w:rsidRDefault="000802F4" w:rsidP="000802F4">
      <w:pPr>
        <w:rPr>
          <w:rFonts w:ascii="Times New Roman" w:hAnsi="Times New Roman" w:cs="Times New Roman"/>
          <w:b/>
        </w:rPr>
      </w:pPr>
      <w:r w:rsidRPr="0017633A">
        <w:rPr>
          <w:rFonts w:ascii="Times New Roman" w:hAnsi="Times New Roman" w:cs="Times New Roman"/>
          <w:b/>
        </w:rPr>
        <w:t>Rheological Droplet Interface Bilayers (rheo-DIBs): Probing the Unstirred Water Layer Effect on Membrane Permeability via Spinning Disk Induced Shear Stress</w:t>
      </w:r>
    </w:p>
    <w:p w14:paraId="6FE7D204" w14:textId="77777777" w:rsidR="000802F4" w:rsidRPr="0017633A" w:rsidRDefault="000802F4" w:rsidP="000802F4">
      <w:pPr>
        <w:rPr>
          <w:rFonts w:ascii="Times New Roman" w:hAnsi="Times New Roman" w:cs="Times New Roman"/>
        </w:rPr>
      </w:pPr>
      <w:r w:rsidRPr="0017633A">
        <w:rPr>
          <w:rFonts w:ascii="Times New Roman" w:hAnsi="Times New Roman" w:cs="Times New Roman"/>
        </w:rPr>
        <w:t>Nathan E. Barlow,</w:t>
      </w:r>
      <w:r w:rsidRPr="0017633A">
        <w:rPr>
          <w:rFonts w:ascii="Times New Roman" w:hAnsi="Times New Roman" w:cs="Times New Roman"/>
          <w:vertAlign w:val="superscript"/>
        </w:rPr>
        <w:t>a b</w:t>
      </w:r>
      <w:r w:rsidRPr="0017633A">
        <w:rPr>
          <w:rFonts w:ascii="Times New Roman" w:hAnsi="Times New Roman" w:cs="Times New Roman"/>
        </w:rPr>
        <w:t xml:space="preserve"> Guido Bolognesi,</w:t>
      </w:r>
      <w:r w:rsidRPr="0017633A">
        <w:rPr>
          <w:rFonts w:ascii="Times New Roman" w:hAnsi="Times New Roman" w:cs="Times New Roman"/>
          <w:vertAlign w:val="superscript"/>
        </w:rPr>
        <w:t>a c</w:t>
      </w:r>
      <w:r w:rsidRPr="0017633A">
        <w:rPr>
          <w:rFonts w:ascii="Times New Roman" w:hAnsi="Times New Roman" w:cs="Times New Roman"/>
        </w:rPr>
        <w:t xml:space="preserve"> Stuart Haylock,</w:t>
      </w:r>
      <w:r w:rsidRPr="0017633A">
        <w:rPr>
          <w:rFonts w:ascii="Times New Roman" w:hAnsi="Times New Roman" w:cs="Times New Roman"/>
          <w:vertAlign w:val="superscript"/>
        </w:rPr>
        <w:t xml:space="preserve"> a b</w:t>
      </w:r>
      <w:r w:rsidRPr="0017633A">
        <w:rPr>
          <w:rFonts w:ascii="Times New Roman" w:hAnsi="Times New Roman" w:cs="Times New Roman"/>
        </w:rPr>
        <w:t xml:space="preserve"> Anthony J. Flemming </w:t>
      </w:r>
      <w:r w:rsidRPr="0017633A">
        <w:rPr>
          <w:rFonts w:ascii="Times New Roman" w:hAnsi="Times New Roman" w:cs="Times New Roman"/>
          <w:vertAlign w:val="superscript"/>
        </w:rPr>
        <w:t>b d</w:t>
      </w:r>
      <w:r w:rsidRPr="0017633A">
        <w:rPr>
          <w:rFonts w:ascii="Times New Roman" w:hAnsi="Times New Roman" w:cs="Times New Roman"/>
        </w:rPr>
        <w:t>, Nicholas J. Brooks,</w:t>
      </w:r>
      <w:r w:rsidRPr="0017633A">
        <w:rPr>
          <w:rFonts w:ascii="Times New Roman" w:hAnsi="Times New Roman" w:cs="Times New Roman"/>
          <w:vertAlign w:val="superscript"/>
        </w:rPr>
        <w:t>a b</w:t>
      </w:r>
      <w:r w:rsidRPr="0017633A">
        <w:rPr>
          <w:rFonts w:ascii="Times New Roman" w:hAnsi="Times New Roman" w:cs="Times New Roman"/>
        </w:rPr>
        <w:t xml:space="preserve"> Laura M. C. Barter </w:t>
      </w:r>
      <w:r w:rsidRPr="0017633A">
        <w:rPr>
          <w:rFonts w:ascii="Times New Roman" w:hAnsi="Times New Roman" w:cs="Times New Roman"/>
          <w:vertAlign w:val="superscript"/>
        </w:rPr>
        <w:t>a b</w:t>
      </w:r>
      <w:r w:rsidRPr="0017633A">
        <w:rPr>
          <w:rFonts w:ascii="Times New Roman" w:hAnsi="Times New Roman" w:cs="Times New Roman"/>
        </w:rPr>
        <w:t xml:space="preserve"> and Oscar Ces</w:t>
      </w:r>
      <w:r w:rsidRPr="0017633A">
        <w:rPr>
          <w:rFonts w:ascii="Times New Roman" w:hAnsi="Times New Roman" w:cs="Times New Roman"/>
          <w:vertAlign w:val="superscript"/>
        </w:rPr>
        <w:t>*a b</w:t>
      </w:r>
      <w:r w:rsidRPr="0017633A">
        <w:rPr>
          <w:rFonts w:ascii="Times New Roman" w:hAnsi="Times New Roman" w:cs="Times New Roman"/>
        </w:rPr>
        <w:t xml:space="preserve">  </w:t>
      </w:r>
    </w:p>
    <w:p w14:paraId="2B70E72E" w14:textId="77777777" w:rsidR="000802F4" w:rsidRPr="0017633A" w:rsidRDefault="000802F4" w:rsidP="000802F4">
      <w:pPr>
        <w:rPr>
          <w:rFonts w:ascii="Times New Roman" w:hAnsi="Times New Roman" w:cs="Times New Roman"/>
          <w:sz w:val="18"/>
          <w:szCs w:val="18"/>
        </w:rPr>
      </w:pPr>
      <w:r w:rsidRPr="0017633A">
        <w:rPr>
          <w:rFonts w:ascii="Times New Roman" w:hAnsi="Times New Roman" w:cs="Times New Roman"/>
          <w:sz w:val="18"/>
          <w:szCs w:val="18"/>
        </w:rPr>
        <w:t>a. Department of Chemistry, Imperial College London, Exhibition Road South Kensington, London, UK, SW7 2AZ. E-mail: o.ces@imperial.ac.uk.</w:t>
      </w:r>
    </w:p>
    <w:p w14:paraId="25618FC7" w14:textId="77777777" w:rsidR="000802F4" w:rsidRPr="0017633A" w:rsidRDefault="000802F4" w:rsidP="000802F4">
      <w:pPr>
        <w:rPr>
          <w:rFonts w:ascii="Times New Roman" w:hAnsi="Times New Roman" w:cs="Times New Roman"/>
          <w:sz w:val="18"/>
          <w:szCs w:val="18"/>
        </w:rPr>
      </w:pPr>
      <w:r w:rsidRPr="0017633A">
        <w:rPr>
          <w:rFonts w:ascii="Times New Roman" w:hAnsi="Times New Roman" w:cs="Times New Roman"/>
          <w:sz w:val="18"/>
          <w:szCs w:val="18"/>
        </w:rPr>
        <w:t xml:space="preserve">b. Institute of Chemical Biology, Imperial College London, Exhibition Road South Kensington, London, UK, SW7 2AZ. </w:t>
      </w:r>
    </w:p>
    <w:p w14:paraId="2AD58462" w14:textId="77777777" w:rsidR="000802F4" w:rsidRPr="0017633A" w:rsidRDefault="000802F4" w:rsidP="000802F4">
      <w:pPr>
        <w:rPr>
          <w:rFonts w:ascii="Times New Roman" w:hAnsi="Times New Roman" w:cs="Times New Roman"/>
          <w:sz w:val="18"/>
          <w:szCs w:val="18"/>
        </w:rPr>
      </w:pPr>
      <w:r w:rsidRPr="0017633A">
        <w:rPr>
          <w:rFonts w:ascii="Times New Roman" w:hAnsi="Times New Roman" w:cs="Times New Roman"/>
          <w:sz w:val="18"/>
          <w:szCs w:val="18"/>
        </w:rPr>
        <w:t>c. Department of Chemical Engineering, Loughborough University, Loughborough, Leicestershire, LE11 3TU, UK</w:t>
      </w:r>
    </w:p>
    <w:p w14:paraId="5C447B31" w14:textId="77777777" w:rsidR="000802F4" w:rsidRPr="0017633A" w:rsidRDefault="000802F4" w:rsidP="000802F4">
      <w:pPr>
        <w:rPr>
          <w:rFonts w:ascii="Times New Roman" w:hAnsi="Times New Roman" w:cs="Times New Roman"/>
          <w:sz w:val="18"/>
          <w:szCs w:val="18"/>
        </w:rPr>
      </w:pPr>
      <w:r w:rsidRPr="0017633A">
        <w:rPr>
          <w:rFonts w:ascii="Times New Roman" w:hAnsi="Times New Roman" w:cs="Times New Roman"/>
          <w:sz w:val="18"/>
          <w:szCs w:val="18"/>
        </w:rPr>
        <w:t>d. Syngenta, Jealott's Hill International Research Centre, Bracknell, Berkshire, UK, RG42 6EY</w:t>
      </w:r>
    </w:p>
    <w:p w14:paraId="44B7ABCF" w14:textId="77777777" w:rsidR="0061686A" w:rsidRPr="0017633A" w:rsidRDefault="0061686A" w:rsidP="009714E9">
      <w:pPr>
        <w:rPr>
          <w:rFonts w:ascii="Times New Roman" w:eastAsiaTheme="minorEastAsia" w:hAnsi="Times New Roman" w:cs="Times New Roman"/>
          <w:b/>
        </w:rPr>
      </w:pPr>
    </w:p>
    <w:p w14:paraId="5546F74B" w14:textId="0A7DDACC" w:rsidR="0061686A" w:rsidRPr="0017633A" w:rsidRDefault="0061686A" w:rsidP="009714E9">
      <w:pPr>
        <w:rPr>
          <w:rFonts w:ascii="Times New Roman" w:eastAsiaTheme="minorEastAsia" w:hAnsi="Times New Roman" w:cs="Times New Roman"/>
          <w:sz w:val="18"/>
        </w:rPr>
      </w:pPr>
      <w:r w:rsidRPr="0017633A">
        <w:rPr>
          <w:rFonts w:ascii="Times New Roman" w:eastAsiaTheme="minorEastAsia" w:hAnsi="Times New Roman" w:cs="Times New Roman"/>
          <w:b/>
        </w:rPr>
        <w:t xml:space="preserve">Note on the definition of “unstirred water layer”. </w:t>
      </w:r>
      <w:r w:rsidRPr="0017633A">
        <w:rPr>
          <w:rFonts w:ascii="Times New Roman" w:eastAsiaTheme="minorEastAsia" w:hAnsi="Times New Roman" w:cs="Times New Roman"/>
          <w:sz w:val="18"/>
        </w:rPr>
        <w:t>As discussed in the literature</w:t>
      </w:r>
      <w:r w:rsidRPr="0017633A">
        <w:rPr>
          <w:rFonts w:ascii="Times New Roman" w:eastAsiaTheme="minorEastAsia" w:hAnsi="Times New Roman" w:cs="Times New Roman"/>
          <w:sz w:val="18"/>
        </w:rPr>
        <w:fldChar w:fldCharType="begin"/>
      </w:r>
      <w:r w:rsidRPr="0017633A">
        <w:rPr>
          <w:rFonts w:ascii="Times New Roman" w:eastAsiaTheme="minorEastAsia" w:hAnsi="Times New Roman" w:cs="Times New Roman"/>
          <w:sz w:val="18"/>
        </w:rPr>
        <w:instrText xml:space="preserve"> ADDIN EN.CITE &lt;EndNote&gt;&lt;Cite&gt;&lt;Author&gt;Pedley&lt;/Author&gt;&lt;Year&gt;1983&lt;/Year&gt;&lt;RecNum&gt;788&lt;/RecNum&gt;&lt;DisplayText&gt;&lt;style face="superscript"&gt;1&lt;/style&gt;&lt;/DisplayText&gt;&lt;record&gt;&lt;rec-number&gt;788&lt;/rec-number&gt;&lt;foreign-keys&gt;&lt;key app="EN" db-id="s2dd5rap25e9deef9f4v22rze0aefft09a20" timestamp="1472146663"&gt;788&lt;/key&gt;&lt;/foreign-keys&gt;&lt;ref-type name="Journal Article"&gt;17&lt;/ref-type&gt;&lt;contributors&gt;&lt;authors&gt;&lt;author&gt;Pedley, TJ&lt;/author&gt;&lt;/authors&gt;&lt;/contributors&gt;&lt;titles&gt;&lt;title&gt;Calculation of unstirred layer thickness in membrane transport experiments: a survey&lt;/title&gt;&lt;secondary-title&gt;Quarterly reviews of biophysics&lt;/secondary-title&gt;&lt;/titles&gt;&lt;periodical&gt;&lt;full-title&gt;Quarterly Reviews of Biophysics&lt;/full-title&gt;&lt;/periodical&gt;&lt;pages&gt;115-150&lt;/pages&gt;&lt;volume&gt;16&lt;/volume&gt;&lt;number&gt;02&lt;/number&gt;&lt;dates&gt;&lt;year&gt;1983&lt;/year&gt;&lt;/dates&gt;&lt;isbn&gt;1469-8994&lt;/isbn&gt;&lt;urls&gt;&lt;/urls&gt;&lt;/record&gt;&lt;/Cite&gt;&lt;/EndNote&gt;</w:instrText>
      </w:r>
      <w:r w:rsidRPr="0017633A">
        <w:rPr>
          <w:rFonts w:ascii="Times New Roman" w:eastAsiaTheme="minorEastAsia" w:hAnsi="Times New Roman" w:cs="Times New Roman"/>
          <w:sz w:val="18"/>
        </w:rPr>
        <w:fldChar w:fldCharType="separate"/>
      </w:r>
      <w:r w:rsidRPr="0017633A">
        <w:rPr>
          <w:rFonts w:ascii="Times New Roman" w:eastAsiaTheme="minorEastAsia" w:hAnsi="Times New Roman" w:cs="Times New Roman"/>
          <w:noProof/>
          <w:sz w:val="18"/>
          <w:vertAlign w:val="superscript"/>
        </w:rPr>
        <w:t>1</w:t>
      </w:r>
      <w:r w:rsidRPr="0017633A">
        <w:rPr>
          <w:rFonts w:ascii="Times New Roman" w:eastAsiaTheme="minorEastAsia" w:hAnsi="Times New Roman" w:cs="Times New Roman"/>
          <w:sz w:val="18"/>
        </w:rPr>
        <w:fldChar w:fldCharType="end"/>
      </w:r>
      <w:r w:rsidRPr="0017633A">
        <w:rPr>
          <w:rFonts w:ascii="Times New Roman" w:eastAsiaTheme="minorEastAsia" w:hAnsi="Times New Roman" w:cs="Times New Roman"/>
          <w:sz w:val="18"/>
        </w:rPr>
        <w:t>, the model leading to manuscript equation (6) is only an approximation of the actual system, since the concentration profile is not linear but curved (see Figure 1</w:t>
      </w:r>
      <w:r w:rsidR="00036C3A" w:rsidRPr="0017633A">
        <w:rPr>
          <w:rFonts w:ascii="Times New Roman" w:eastAsiaTheme="minorEastAsia" w:hAnsi="Times New Roman" w:cs="Times New Roman"/>
          <w:sz w:val="18"/>
        </w:rPr>
        <w:t>b</w:t>
      </w:r>
      <w:r w:rsidRPr="0017633A">
        <w:rPr>
          <w:rFonts w:ascii="Times New Roman" w:eastAsiaTheme="minorEastAsia" w:hAnsi="Times New Roman" w:cs="Times New Roman"/>
          <w:sz w:val="18"/>
        </w:rPr>
        <w:t xml:space="preserve"> and </w:t>
      </w:r>
      <w:r w:rsidR="00036C3A" w:rsidRPr="0017633A">
        <w:rPr>
          <w:rFonts w:ascii="Times New Roman" w:eastAsiaTheme="minorEastAsia" w:hAnsi="Times New Roman" w:cs="Times New Roman"/>
          <w:sz w:val="18"/>
        </w:rPr>
        <w:t>c</w:t>
      </w:r>
      <w:r w:rsidRPr="0017633A">
        <w:rPr>
          <w:rFonts w:ascii="Times New Roman" w:eastAsiaTheme="minorEastAsia" w:hAnsi="Times New Roman" w:cs="Times New Roman"/>
          <w:sz w:val="18"/>
        </w:rPr>
        <w:t>). Nevertheless, manuscript equation (6) can still be used as an effective definition of the UWL thickness for empirical measurements, even though it does not match numerically the rigorous definition of manuscript equation (3).</w:t>
      </w:r>
    </w:p>
    <w:p w14:paraId="2D29D8E9" w14:textId="4B9765F5" w:rsidR="009714E9" w:rsidRPr="0017633A" w:rsidRDefault="009714E9" w:rsidP="009714E9">
      <w:pPr>
        <w:rPr>
          <w:rFonts w:ascii="Times New Roman" w:eastAsiaTheme="minorEastAsia" w:hAnsi="Times New Roman" w:cs="Times New Roman"/>
          <w:sz w:val="18"/>
          <w:szCs w:val="18"/>
        </w:rPr>
      </w:pPr>
      <w:r w:rsidRPr="0017633A">
        <w:rPr>
          <w:rFonts w:ascii="Times New Roman" w:eastAsiaTheme="minorEastAsia" w:hAnsi="Times New Roman" w:cs="Times New Roman"/>
          <w:b/>
        </w:rPr>
        <w:t>Rheo-DIB construction</w:t>
      </w:r>
      <w:r w:rsidR="00F90E05" w:rsidRPr="0017633A">
        <w:rPr>
          <w:rFonts w:ascii="Times New Roman" w:eastAsiaTheme="minorEastAsia" w:hAnsi="Times New Roman" w:cs="Times New Roman"/>
          <w:b/>
        </w:rPr>
        <w:t xml:space="preserve">. </w:t>
      </w:r>
      <w:r w:rsidRPr="0017633A">
        <w:rPr>
          <w:rFonts w:ascii="Times New Roman" w:eastAsiaTheme="minorEastAsia" w:hAnsi="Times New Roman" w:cs="Times New Roman"/>
          <w:sz w:val="18"/>
          <w:szCs w:val="18"/>
        </w:rPr>
        <w:t xml:space="preserve">The rheo-DIB is constructed of </w:t>
      </w:r>
      <w:r w:rsidR="00C214F5" w:rsidRPr="0017633A">
        <w:rPr>
          <w:rFonts w:ascii="Times New Roman" w:eastAsiaTheme="minorEastAsia" w:hAnsi="Times New Roman" w:cs="Times New Roman"/>
          <w:sz w:val="18"/>
          <w:szCs w:val="18"/>
        </w:rPr>
        <w:t xml:space="preserve">1 mm thick </w:t>
      </w:r>
      <w:r w:rsidRPr="0017633A">
        <w:rPr>
          <w:rFonts w:ascii="Times New Roman" w:eastAsiaTheme="minorEastAsia" w:hAnsi="Times New Roman" w:cs="Times New Roman"/>
          <w:sz w:val="18"/>
          <w:szCs w:val="18"/>
        </w:rPr>
        <w:t xml:space="preserve">sheets of PMMA as shown in </w:t>
      </w:r>
      <w:r w:rsidRPr="0017633A">
        <w:rPr>
          <w:rFonts w:ascii="Times New Roman" w:eastAsiaTheme="minorEastAsia" w:hAnsi="Times New Roman" w:cs="Times New Roman"/>
          <w:b/>
          <w:sz w:val="18"/>
          <w:szCs w:val="18"/>
        </w:rPr>
        <w:t>Figure S1</w:t>
      </w:r>
      <w:r w:rsidRPr="0017633A">
        <w:rPr>
          <w:rFonts w:ascii="Times New Roman" w:eastAsiaTheme="minorEastAsia" w:hAnsi="Times New Roman" w:cs="Times New Roman"/>
          <w:sz w:val="18"/>
          <w:szCs w:val="18"/>
        </w:rPr>
        <w:t xml:space="preserve">. The well plate assembly (stationary) is formed by acetone bonding the </w:t>
      </w:r>
      <w:r w:rsidR="00C214F5" w:rsidRPr="0017633A">
        <w:rPr>
          <w:rFonts w:ascii="Times New Roman" w:eastAsiaTheme="minorEastAsia" w:hAnsi="Times New Roman" w:cs="Times New Roman"/>
          <w:sz w:val="18"/>
          <w:szCs w:val="18"/>
        </w:rPr>
        <w:t xml:space="preserve">8.4 x 8.4 cm </w:t>
      </w:r>
      <w:r w:rsidR="00F90E05" w:rsidRPr="0017633A">
        <w:rPr>
          <w:rFonts w:ascii="Times New Roman" w:eastAsiaTheme="minorEastAsia" w:hAnsi="Times New Roman" w:cs="Times New Roman"/>
          <w:sz w:val="18"/>
          <w:szCs w:val="18"/>
        </w:rPr>
        <w:t>base plate</w:t>
      </w:r>
      <w:r w:rsidR="00C214F5" w:rsidRPr="0017633A">
        <w:rPr>
          <w:rFonts w:ascii="Times New Roman" w:eastAsiaTheme="minorEastAsia" w:hAnsi="Times New Roman" w:cs="Times New Roman"/>
          <w:sz w:val="18"/>
          <w:szCs w:val="18"/>
        </w:rPr>
        <w:t>, well</w:t>
      </w:r>
      <w:r w:rsidR="00F90E05" w:rsidRPr="0017633A">
        <w:rPr>
          <w:rFonts w:ascii="Times New Roman" w:eastAsiaTheme="minorEastAsia" w:hAnsi="Times New Roman" w:cs="Times New Roman"/>
          <w:sz w:val="18"/>
          <w:szCs w:val="18"/>
        </w:rPr>
        <w:t xml:space="preserve"> plate</w:t>
      </w:r>
      <w:r w:rsidR="00C214F5" w:rsidRPr="0017633A">
        <w:rPr>
          <w:rFonts w:ascii="Times New Roman" w:eastAsiaTheme="minorEastAsia" w:hAnsi="Times New Roman" w:cs="Times New Roman"/>
          <w:sz w:val="18"/>
          <w:szCs w:val="18"/>
        </w:rPr>
        <w:t xml:space="preserve">, spacer and overflow plate (the final overflow plate is 6 mm thick). </w:t>
      </w:r>
      <w:r w:rsidR="00F90E05" w:rsidRPr="0017633A">
        <w:rPr>
          <w:rFonts w:ascii="Times New Roman" w:eastAsiaTheme="minorEastAsia" w:hAnsi="Times New Roman" w:cs="Times New Roman"/>
          <w:sz w:val="18"/>
          <w:szCs w:val="18"/>
        </w:rPr>
        <w:t xml:space="preserve">The well plate has various 1 mm diameter cylindrical DIB wells cut through the plate placed at </w:t>
      </w:r>
      <w:r w:rsidR="00C65EB8" w:rsidRPr="0017633A">
        <w:rPr>
          <w:rFonts w:ascii="Times New Roman" w:eastAsiaTheme="minorEastAsia" w:hAnsi="Times New Roman" w:cs="Times New Roman"/>
          <w:sz w:val="18"/>
          <w:szCs w:val="18"/>
        </w:rPr>
        <w:t>17 mm from the</w:t>
      </w:r>
      <w:r w:rsidR="00F90E05" w:rsidRPr="0017633A">
        <w:rPr>
          <w:rFonts w:ascii="Times New Roman" w:eastAsiaTheme="minorEastAsia" w:hAnsi="Times New Roman" w:cs="Times New Roman"/>
          <w:sz w:val="18"/>
          <w:szCs w:val="18"/>
        </w:rPr>
        <w:t xml:space="preserve"> centre of the device. The spacer plate has a 5.4 cm hole cut through the plate which allows for the disk to rest on the edge of the spacer plate. The overflow plate has a 7.2 cm hole cut through the plate that allows room for the disk to rotate. </w:t>
      </w:r>
      <w:r w:rsidR="00C214F5" w:rsidRPr="0017633A">
        <w:rPr>
          <w:rFonts w:ascii="Times New Roman" w:eastAsiaTheme="minorEastAsia" w:hAnsi="Times New Roman" w:cs="Times New Roman"/>
          <w:sz w:val="18"/>
          <w:szCs w:val="18"/>
        </w:rPr>
        <w:t xml:space="preserve">The </w:t>
      </w:r>
      <w:r w:rsidR="00F90E05" w:rsidRPr="0017633A">
        <w:rPr>
          <w:rFonts w:ascii="Times New Roman" w:eastAsiaTheme="minorEastAsia" w:hAnsi="Times New Roman" w:cs="Times New Roman"/>
          <w:sz w:val="18"/>
          <w:szCs w:val="18"/>
        </w:rPr>
        <w:t>disk consists of a 6.3 cm diameter circular plate with a hole in the centre to accommodate a pulley, ball bearing and a 2 mm diameter pin.</w:t>
      </w:r>
      <w:r w:rsidR="00DB1D90" w:rsidRPr="0017633A">
        <w:rPr>
          <w:rFonts w:ascii="Times New Roman" w:eastAsiaTheme="minorEastAsia" w:hAnsi="Times New Roman" w:cs="Times New Roman"/>
          <w:sz w:val="18"/>
          <w:szCs w:val="18"/>
        </w:rPr>
        <w:t xml:space="preserve"> The disk can be removed for cleaning.</w:t>
      </w:r>
    </w:p>
    <w:p w14:paraId="526B7FA8" w14:textId="77777777" w:rsidR="00252CFF" w:rsidRPr="0017633A" w:rsidRDefault="00252CFF" w:rsidP="00081570">
      <w:pPr>
        <w:rPr>
          <w:rFonts w:ascii="Times New Roman" w:eastAsiaTheme="minorEastAsia" w:hAnsi="Times New Roman" w:cs="Times New Roman"/>
        </w:rPr>
      </w:pPr>
    </w:p>
    <w:p w14:paraId="4F4137C1" w14:textId="77777777" w:rsidR="009714E9" w:rsidRPr="0017633A" w:rsidRDefault="009714E9" w:rsidP="009714E9">
      <w:pPr>
        <w:jc w:val="center"/>
        <w:rPr>
          <w:rFonts w:ascii="Times New Roman" w:eastAsiaTheme="minorEastAsia" w:hAnsi="Times New Roman" w:cs="Times New Roman"/>
          <w:sz w:val="18"/>
          <w:szCs w:val="18"/>
        </w:rPr>
      </w:pPr>
      <w:r w:rsidRPr="0017633A">
        <w:rPr>
          <w:rFonts w:ascii="Times New Roman" w:hAnsi="Times New Roman" w:cs="Times New Roman"/>
          <w:b/>
          <w:noProof/>
          <w:sz w:val="18"/>
          <w:szCs w:val="18"/>
          <w:lang w:eastAsia="en-GB"/>
        </w:rPr>
        <w:drawing>
          <wp:inline distT="0" distB="0" distL="0" distR="0" wp14:anchorId="17034FF3" wp14:editId="751EECEC">
            <wp:extent cx="2771510" cy="2252853"/>
            <wp:effectExtent l="0" t="0" r="0" b="0"/>
            <wp:docPr id="26" name="Picture 26" descr="C:\Users\nebarlow\Desktop\chipfab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ebarlow\Desktop\chipfabV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75545" cy="2256133"/>
                    </a:xfrm>
                    <a:prstGeom prst="rect">
                      <a:avLst/>
                    </a:prstGeom>
                    <a:noFill/>
                    <a:ln>
                      <a:noFill/>
                    </a:ln>
                  </pic:spPr>
                </pic:pic>
              </a:graphicData>
            </a:graphic>
          </wp:inline>
        </w:drawing>
      </w:r>
      <w:r w:rsidRPr="0017633A">
        <w:rPr>
          <w:rFonts w:ascii="Times New Roman" w:eastAsiaTheme="minorEastAsia" w:hAnsi="Times New Roman" w:cs="Times New Roman"/>
          <w:sz w:val="18"/>
          <w:szCs w:val="18"/>
        </w:rPr>
        <w:t xml:space="preserve"> </w:t>
      </w:r>
      <w:r w:rsidRPr="0017633A">
        <w:rPr>
          <w:rFonts w:ascii="Times New Roman" w:eastAsiaTheme="minorEastAsia" w:hAnsi="Times New Roman" w:cs="Times New Roman"/>
          <w:sz w:val="18"/>
          <w:szCs w:val="18"/>
        </w:rPr>
        <w:tab/>
      </w:r>
    </w:p>
    <w:p w14:paraId="0DFA1D42" w14:textId="62F90668" w:rsidR="009714E9" w:rsidRPr="0017633A" w:rsidRDefault="009714E9" w:rsidP="006B12C6">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b/>
          <w:sz w:val="18"/>
          <w:szCs w:val="18"/>
        </w:rPr>
        <w:t>Figure S1</w:t>
      </w:r>
      <w:r w:rsidRPr="0017633A">
        <w:rPr>
          <w:rFonts w:ascii="Times New Roman" w:eastAsiaTheme="minorEastAsia" w:hAnsi="Times New Roman" w:cs="Times New Roman"/>
          <w:sz w:val="18"/>
          <w:szCs w:val="18"/>
        </w:rPr>
        <w:t>:</w:t>
      </w:r>
      <w:r w:rsidRPr="0017633A">
        <w:rPr>
          <w:rFonts w:ascii="Times New Roman" w:eastAsiaTheme="minorEastAsia" w:hAnsi="Times New Roman" w:cs="Times New Roman"/>
          <w:b/>
          <w:sz w:val="18"/>
          <w:szCs w:val="18"/>
        </w:rPr>
        <w:t xml:space="preserve"> </w:t>
      </w:r>
      <w:r w:rsidRPr="0017633A">
        <w:rPr>
          <w:rFonts w:ascii="Times New Roman" w:eastAsiaTheme="minorEastAsia" w:hAnsi="Times New Roman" w:cs="Times New Roman"/>
          <w:sz w:val="16"/>
          <w:szCs w:val="16"/>
        </w:rPr>
        <w:t>Cartoon of the Rheo-DIB chip assembly</w:t>
      </w:r>
      <w:r w:rsidRPr="0017633A">
        <w:rPr>
          <w:rFonts w:ascii="Times New Roman" w:eastAsiaTheme="minorEastAsia" w:hAnsi="Times New Roman" w:cs="Times New Roman"/>
          <w:sz w:val="18"/>
          <w:szCs w:val="18"/>
        </w:rPr>
        <w:t xml:space="preserve">. </w:t>
      </w:r>
      <w:r w:rsidRPr="0017633A">
        <w:rPr>
          <w:rFonts w:ascii="Times New Roman" w:eastAsiaTheme="minorEastAsia" w:hAnsi="Times New Roman" w:cs="Times New Roman"/>
          <w:sz w:val="16"/>
          <w:szCs w:val="16"/>
        </w:rPr>
        <w:t xml:space="preserve">The well plate and base plate are bonded with acetone to form the DIB wells and the spacer plate is added to keep the disk height constant. Finally the overflow plate is bonded to the spacer plate to prevent shearing fluid loss. The pin is bonded perpendicular to the base plate which allows for the disk to be set with ball bearing and pulley. </w:t>
      </w:r>
      <w:r w:rsidR="00055EC1" w:rsidRPr="0017633A">
        <w:rPr>
          <w:rFonts w:ascii="Times New Roman" w:eastAsiaTheme="minorEastAsia" w:hAnsi="Times New Roman" w:cs="Times New Roman"/>
          <w:sz w:val="16"/>
          <w:szCs w:val="16"/>
        </w:rPr>
        <w:t xml:space="preserve">Note the cartoon is not to scale. </w:t>
      </w:r>
    </w:p>
    <w:p w14:paraId="0677A2A5" w14:textId="77777777" w:rsidR="006B12C6" w:rsidRPr="0017633A" w:rsidRDefault="006B12C6" w:rsidP="006B12C6">
      <w:pPr>
        <w:jc w:val="both"/>
        <w:rPr>
          <w:rFonts w:ascii="Times New Roman" w:eastAsiaTheme="minorEastAsia" w:hAnsi="Times New Roman" w:cs="Times New Roman"/>
          <w:sz w:val="18"/>
          <w:szCs w:val="18"/>
        </w:rPr>
      </w:pPr>
    </w:p>
    <w:p w14:paraId="734DE7B0" w14:textId="4FE16574" w:rsidR="00B33620" w:rsidRPr="0017633A" w:rsidRDefault="00B33620" w:rsidP="000D5546">
      <w:pPr>
        <w:rPr>
          <w:rFonts w:ascii="Times New Roman" w:eastAsiaTheme="minorEastAsia" w:hAnsi="Times New Roman" w:cs="Times New Roman"/>
          <w:sz w:val="18"/>
          <w:szCs w:val="18"/>
        </w:rPr>
      </w:pPr>
      <w:r w:rsidRPr="0017633A">
        <w:rPr>
          <w:rFonts w:ascii="Times New Roman" w:eastAsiaTheme="minorEastAsia" w:hAnsi="Times New Roman" w:cs="Times New Roman"/>
          <w:b/>
        </w:rPr>
        <w:t xml:space="preserve">COMSOL </w:t>
      </w:r>
      <w:r w:rsidR="002072CF" w:rsidRPr="0017633A">
        <w:rPr>
          <w:rFonts w:ascii="Times New Roman" w:eastAsiaTheme="minorEastAsia" w:hAnsi="Times New Roman" w:cs="Times New Roman"/>
          <w:b/>
        </w:rPr>
        <w:t>m</w:t>
      </w:r>
      <w:r w:rsidRPr="0017633A">
        <w:rPr>
          <w:rFonts w:ascii="Times New Roman" w:eastAsiaTheme="minorEastAsia" w:hAnsi="Times New Roman" w:cs="Times New Roman"/>
          <w:b/>
        </w:rPr>
        <w:t>odel</w:t>
      </w:r>
      <w:r w:rsidR="006B12C6" w:rsidRPr="0017633A">
        <w:rPr>
          <w:rFonts w:ascii="Times New Roman" w:eastAsiaTheme="minorEastAsia" w:hAnsi="Times New Roman" w:cs="Times New Roman"/>
          <w:b/>
        </w:rPr>
        <w:t xml:space="preserve">. </w:t>
      </w:r>
      <w:r w:rsidRPr="0017633A">
        <w:rPr>
          <w:rFonts w:ascii="Times New Roman" w:eastAsiaTheme="minorEastAsia" w:hAnsi="Times New Roman" w:cs="Times New Roman"/>
          <w:sz w:val="18"/>
          <w:szCs w:val="18"/>
        </w:rPr>
        <w:t>The stationary</w:t>
      </w:r>
      <w:r w:rsidR="007C5FB2" w:rsidRPr="0017633A">
        <w:rPr>
          <w:rFonts w:ascii="Times New Roman" w:eastAsiaTheme="minorEastAsia" w:hAnsi="Times New Roman" w:cs="Times New Roman"/>
          <w:sz w:val="18"/>
          <w:szCs w:val="18"/>
        </w:rPr>
        <w:t xml:space="preserve"> 2D</w:t>
      </w:r>
      <w:r w:rsidRPr="0017633A">
        <w:rPr>
          <w:rFonts w:ascii="Times New Roman" w:eastAsiaTheme="minorEastAsia" w:hAnsi="Times New Roman" w:cs="Times New Roman"/>
          <w:sz w:val="18"/>
          <w:szCs w:val="18"/>
        </w:rPr>
        <w:t xml:space="preserve"> </w:t>
      </w:r>
      <w:r w:rsidR="00B75BB9" w:rsidRPr="0017633A">
        <w:rPr>
          <w:rFonts w:ascii="Times New Roman" w:eastAsiaTheme="minorEastAsia" w:hAnsi="Times New Roman" w:cs="Times New Roman"/>
          <w:sz w:val="18"/>
          <w:szCs w:val="18"/>
        </w:rPr>
        <w:t xml:space="preserve">COMSOL </w:t>
      </w:r>
      <w:r w:rsidRPr="0017633A">
        <w:rPr>
          <w:rFonts w:ascii="Times New Roman" w:eastAsiaTheme="minorEastAsia" w:hAnsi="Times New Roman" w:cs="Times New Roman"/>
          <w:sz w:val="18"/>
          <w:szCs w:val="18"/>
        </w:rPr>
        <w:t xml:space="preserve">fluid dynamics model consists of the </w:t>
      </w:r>
      <w:r w:rsidR="006B12C6" w:rsidRPr="0017633A">
        <w:rPr>
          <w:rFonts w:ascii="Times New Roman" w:eastAsiaTheme="minorEastAsia" w:hAnsi="Times New Roman" w:cs="Times New Roman"/>
          <w:sz w:val="18"/>
          <w:szCs w:val="18"/>
        </w:rPr>
        <w:t xml:space="preserve">non-polar </w:t>
      </w:r>
      <w:r w:rsidRPr="0017633A">
        <w:rPr>
          <w:rFonts w:ascii="Times New Roman" w:eastAsiaTheme="minorEastAsia" w:hAnsi="Times New Roman" w:cs="Times New Roman"/>
          <w:sz w:val="18"/>
          <w:szCs w:val="18"/>
        </w:rPr>
        <w:t xml:space="preserve">shearing </w:t>
      </w:r>
      <w:r w:rsidR="00E47CB8" w:rsidRPr="0017633A">
        <w:rPr>
          <w:rFonts w:ascii="Times New Roman" w:eastAsiaTheme="minorEastAsia" w:hAnsi="Times New Roman" w:cs="Times New Roman"/>
          <w:sz w:val="18"/>
          <w:szCs w:val="18"/>
        </w:rPr>
        <w:t>phase</w:t>
      </w:r>
      <w:r w:rsidRPr="0017633A">
        <w:rPr>
          <w:rFonts w:ascii="Times New Roman" w:eastAsiaTheme="minorEastAsia" w:hAnsi="Times New Roman" w:cs="Times New Roman"/>
          <w:sz w:val="18"/>
          <w:szCs w:val="18"/>
        </w:rPr>
        <w:t xml:space="preserve"> (hexadecane)</w:t>
      </w:r>
      <w:r w:rsidR="003144C0" w:rsidRPr="0017633A">
        <w:rPr>
          <w:rFonts w:ascii="Times New Roman" w:eastAsiaTheme="minorEastAsia" w:hAnsi="Times New Roman" w:cs="Times New Roman"/>
          <w:sz w:val="18"/>
          <w:szCs w:val="18"/>
        </w:rPr>
        <w:t>,</w:t>
      </w:r>
      <w:r w:rsidR="00E47CB8" w:rsidRPr="0017633A">
        <w:rPr>
          <w:rFonts w:ascii="Times New Roman" w:eastAsiaTheme="minorEastAsia" w:hAnsi="Times New Roman" w:cs="Times New Roman"/>
          <w:sz w:val="18"/>
          <w:szCs w:val="18"/>
        </w:rPr>
        <w:t xml:space="preserve"> and the aqueous DIB phase </w:t>
      </w:r>
      <w:r w:rsidR="00E47CB8" w:rsidRPr="0017633A">
        <w:rPr>
          <w:rFonts w:ascii="Times New Roman" w:eastAsiaTheme="minorEastAsia" w:hAnsi="Times New Roman" w:cs="Times New Roman"/>
          <w:b/>
          <w:sz w:val="18"/>
          <w:szCs w:val="18"/>
        </w:rPr>
        <w:t>(Figure S</w:t>
      </w:r>
      <w:r w:rsidR="006B12C6" w:rsidRPr="0017633A">
        <w:rPr>
          <w:rFonts w:ascii="Times New Roman" w:eastAsiaTheme="minorEastAsia" w:hAnsi="Times New Roman" w:cs="Times New Roman"/>
          <w:b/>
          <w:sz w:val="18"/>
          <w:szCs w:val="18"/>
        </w:rPr>
        <w:t>2</w:t>
      </w:r>
      <w:r w:rsidR="00E47CB8" w:rsidRPr="0017633A">
        <w:rPr>
          <w:rFonts w:ascii="Times New Roman" w:eastAsiaTheme="minorEastAsia" w:hAnsi="Times New Roman" w:cs="Times New Roman"/>
          <w:sz w:val="18"/>
          <w:szCs w:val="18"/>
        </w:rPr>
        <w:t xml:space="preserve">). Periodic conditions are set at the inlet and outlet boundaries of the </w:t>
      </w:r>
      <w:r w:rsidR="006B12C6" w:rsidRPr="0017633A">
        <w:rPr>
          <w:rFonts w:ascii="Times New Roman" w:eastAsiaTheme="minorEastAsia" w:hAnsi="Times New Roman" w:cs="Times New Roman"/>
          <w:sz w:val="18"/>
          <w:szCs w:val="18"/>
        </w:rPr>
        <w:t>shearing phase</w:t>
      </w:r>
      <w:r w:rsidR="00E47CB8" w:rsidRPr="0017633A">
        <w:rPr>
          <w:rFonts w:ascii="Times New Roman" w:eastAsiaTheme="minorEastAsia" w:hAnsi="Times New Roman" w:cs="Times New Roman"/>
          <w:sz w:val="18"/>
          <w:szCs w:val="18"/>
        </w:rPr>
        <w:t>. The flow in the shearing phase is</w:t>
      </w:r>
      <w:r w:rsidR="003144C0" w:rsidRPr="0017633A">
        <w:rPr>
          <w:rFonts w:ascii="Times New Roman" w:eastAsiaTheme="minorEastAsia" w:hAnsi="Times New Roman" w:cs="Times New Roman"/>
          <w:sz w:val="18"/>
          <w:szCs w:val="18"/>
        </w:rPr>
        <w:t xml:space="preserve"> actuated by a sliding </w:t>
      </w:r>
      <w:r w:rsidR="006B12C6" w:rsidRPr="0017633A">
        <w:rPr>
          <w:rFonts w:ascii="Times New Roman" w:eastAsiaTheme="minorEastAsia" w:hAnsi="Times New Roman" w:cs="Times New Roman"/>
          <w:sz w:val="18"/>
          <w:szCs w:val="18"/>
        </w:rPr>
        <w:t>wall, which</w:t>
      </w:r>
      <w:r w:rsidRPr="0017633A">
        <w:rPr>
          <w:rFonts w:ascii="Times New Roman" w:eastAsiaTheme="minorEastAsia" w:hAnsi="Times New Roman" w:cs="Times New Roman"/>
          <w:sz w:val="18"/>
          <w:szCs w:val="18"/>
        </w:rPr>
        <w:t xml:space="preserve"> imparts stress onto the surface of the droplets in the well</w:t>
      </w:r>
      <w:r w:rsidRPr="0017633A">
        <w:rPr>
          <w:rFonts w:ascii="Times New Roman" w:eastAsiaTheme="minorEastAsia" w:hAnsi="Times New Roman" w:cs="Times New Roman"/>
          <w:b/>
          <w:sz w:val="18"/>
          <w:szCs w:val="18"/>
        </w:rPr>
        <w:t xml:space="preserve"> </w:t>
      </w:r>
      <w:r w:rsidRPr="0017633A">
        <w:rPr>
          <w:rFonts w:ascii="Times New Roman" w:eastAsiaTheme="minorEastAsia" w:hAnsi="Times New Roman" w:cs="Times New Roman"/>
          <w:sz w:val="18"/>
          <w:szCs w:val="18"/>
        </w:rPr>
        <w:t>and induces the aqueous fluid circulation inside the two droplets.</w:t>
      </w:r>
      <w:r w:rsidR="00BA0EA3" w:rsidRPr="0017633A">
        <w:rPr>
          <w:rFonts w:ascii="Times New Roman" w:eastAsiaTheme="minorEastAsia" w:hAnsi="Times New Roman" w:cs="Times New Roman"/>
          <w:sz w:val="18"/>
          <w:szCs w:val="18"/>
        </w:rPr>
        <w:t xml:space="preserve"> The</w:t>
      </w:r>
      <w:r w:rsidR="00442ABF" w:rsidRPr="0017633A">
        <w:rPr>
          <w:rFonts w:ascii="Times New Roman" w:eastAsiaTheme="minorEastAsia" w:hAnsi="Times New Roman" w:cs="Times New Roman"/>
          <w:sz w:val="18"/>
          <w:szCs w:val="18"/>
        </w:rPr>
        <w:t xml:space="preserve"> sliding</w:t>
      </w:r>
      <w:r w:rsidR="00BA0EA3" w:rsidRPr="0017633A">
        <w:rPr>
          <w:rFonts w:ascii="Times New Roman" w:eastAsiaTheme="minorEastAsia" w:hAnsi="Times New Roman" w:cs="Times New Roman"/>
          <w:sz w:val="18"/>
          <w:szCs w:val="18"/>
        </w:rPr>
        <w:t xml:space="preserve"> wall velocity is given by </w:t>
      </w:r>
      <m:oMath>
        <m:sSub>
          <m:sSubPr>
            <m:ctrlPr>
              <w:rPr>
                <w:rFonts w:ascii="Cambria Math" w:eastAsiaTheme="minorEastAsia" w:hAnsi="Cambria Math" w:cs="Times New Roman"/>
                <w:sz w:val="18"/>
                <w:szCs w:val="18"/>
              </w:rPr>
            </m:ctrlPr>
          </m:sSubPr>
          <m:e>
            <m:r>
              <m:rPr>
                <m:sty m:val="p"/>
              </m:rPr>
              <w:rPr>
                <w:rFonts w:ascii="Cambria Math" w:eastAsiaTheme="minorEastAsia" w:hAnsi="Cambria Math" w:cs="Times New Roman"/>
                <w:sz w:val="18"/>
                <w:szCs w:val="18"/>
              </w:rPr>
              <m:t>u</m:t>
            </m:r>
          </m:e>
          <m:sub>
            <m:r>
              <m:rPr>
                <m:sty m:val="p"/>
              </m:rPr>
              <w:rPr>
                <w:rFonts w:ascii="Cambria Math" w:eastAsiaTheme="minorEastAsia" w:hAnsi="Cambria Math" w:cs="Times New Roman"/>
                <w:sz w:val="18"/>
                <w:szCs w:val="18"/>
              </w:rPr>
              <m:t>y</m:t>
            </m:r>
          </m:sub>
        </m:sSub>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R,</m:t>
            </m:r>
            <m:r>
              <m:rPr>
                <m:sty m:val="p"/>
              </m:rPr>
              <w:rPr>
                <w:rFonts w:ascii="Cambria Math" w:eastAsiaTheme="minorEastAsia" w:hAnsi="Cambria Math" w:cs="Times New Roman"/>
                <w:sz w:val="18"/>
                <w:szCs w:val="18"/>
              </w:rPr>
              <m:t>z=1mm</m:t>
            </m:r>
          </m:e>
        </m:d>
        <m:r>
          <w:rPr>
            <w:rFonts w:ascii="Cambria Math" w:eastAsiaTheme="minorEastAsia" w:hAnsi="Cambria Math" w:cs="Times New Roman"/>
            <w:sz w:val="18"/>
            <w:szCs w:val="18"/>
          </w:rPr>
          <m:t>=ωR</m:t>
        </m:r>
      </m:oMath>
      <w:r w:rsidRPr="0017633A">
        <w:rPr>
          <w:rFonts w:ascii="Times New Roman" w:eastAsiaTheme="minorEastAsia" w:hAnsi="Times New Roman" w:cs="Times New Roman"/>
          <w:sz w:val="18"/>
          <w:szCs w:val="18"/>
        </w:rPr>
        <w:t xml:space="preserve"> </w:t>
      </w:r>
      <w:r w:rsidR="00BA0EA3" w:rsidRPr="0017633A">
        <w:rPr>
          <w:rFonts w:ascii="Times New Roman" w:eastAsiaTheme="minorEastAsia" w:hAnsi="Times New Roman" w:cs="Times New Roman"/>
          <w:sz w:val="18"/>
          <w:szCs w:val="18"/>
        </w:rPr>
        <w:t xml:space="preserve"> with </w:t>
      </w:r>
      <m:oMath>
        <m:r>
          <w:rPr>
            <w:rFonts w:ascii="Cambria Math" w:eastAsiaTheme="minorEastAsia" w:hAnsi="Cambria Math" w:cs="Times New Roman"/>
            <w:sz w:val="18"/>
            <w:szCs w:val="18"/>
          </w:rPr>
          <m:t>ω</m:t>
        </m:r>
      </m:oMath>
      <w:r w:rsidR="00BA0EA3" w:rsidRPr="0017633A">
        <w:rPr>
          <w:rFonts w:ascii="Times New Roman" w:eastAsiaTheme="minorEastAsia" w:hAnsi="Times New Roman" w:cs="Times New Roman"/>
          <w:sz w:val="18"/>
          <w:szCs w:val="18"/>
        </w:rPr>
        <w:t xml:space="preserve">  the disk angular velocity and </w:t>
      </w:r>
      <m:oMath>
        <m:r>
          <w:rPr>
            <w:rFonts w:ascii="Cambria Math" w:eastAsiaTheme="minorEastAsia" w:hAnsi="Cambria Math" w:cs="Times New Roman"/>
            <w:sz w:val="18"/>
            <w:szCs w:val="18"/>
          </w:rPr>
          <m:t>R</m:t>
        </m:r>
      </m:oMath>
      <w:r w:rsidR="00BA0EA3" w:rsidRPr="0017633A">
        <w:rPr>
          <w:rFonts w:ascii="Times New Roman" w:eastAsiaTheme="minorEastAsia" w:hAnsi="Times New Roman" w:cs="Times New Roman"/>
          <w:sz w:val="18"/>
          <w:szCs w:val="18"/>
        </w:rPr>
        <w:t xml:space="preserve"> the distance between the disk axis and the</w:t>
      </w:r>
      <w:r w:rsidR="00F24C0D" w:rsidRPr="0017633A">
        <w:rPr>
          <w:rFonts w:ascii="Times New Roman" w:eastAsiaTheme="minorEastAsia" w:hAnsi="Times New Roman" w:cs="Times New Roman"/>
          <w:sz w:val="18"/>
          <w:szCs w:val="18"/>
        </w:rPr>
        <w:t xml:space="preserve"> membrane bilayer centre (see </w:t>
      </w:r>
      <w:r w:rsidR="00F24C0D" w:rsidRPr="0017633A">
        <w:rPr>
          <w:rFonts w:ascii="Times New Roman" w:eastAsiaTheme="minorEastAsia" w:hAnsi="Times New Roman" w:cs="Times New Roman"/>
          <w:b/>
          <w:sz w:val="18"/>
          <w:szCs w:val="18"/>
        </w:rPr>
        <w:t>Figure 1e</w:t>
      </w:r>
      <w:r w:rsidR="00F24C0D" w:rsidRPr="0017633A">
        <w:rPr>
          <w:rFonts w:ascii="Times New Roman" w:eastAsiaTheme="minorEastAsia" w:hAnsi="Times New Roman" w:cs="Times New Roman"/>
          <w:sz w:val="18"/>
          <w:szCs w:val="18"/>
        </w:rPr>
        <w:t>).</w:t>
      </w:r>
      <w:r w:rsidR="003E526A" w:rsidRPr="0017633A">
        <w:rPr>
          <w:rFonts w:ascii="Times New Roman" w:eastAsiaTheme="minorEastAsia" w:hAnsi="Times New Roman" w:cs="Times New Roman"/>
          <w:sz w:val="18"/>
          <w:szCs w:val="18"/>
        </w:rPr>
        <w:t xml:space="preserve"> The no-slip boundary condition is applied to the remaining walls</w:t>
      </w:r>
      <w:r w:rsidR="00DC0299" w:rsidRPr="0017633A">
        <w:rPr>
          <w:rFonts w:ascii="Times New Roman" w:eastAsiaTheme="minorEastAsia" w:hAnsi="Times New Roman" w:cs="Times New Roman"/>
          <w:sz w:val="18"/>
          <w:szCs w:val="18"/>
        </w:rPr>
        <w:t>.</w:t>
      </w:r>
      <w:r w:rsidR="00BA0EA3" w:rsidRPr="0017633A">
        <w:rPr>
          <w:rFonts w:ascii="Times New Roman" w:eastAsiaTheme="minorEastAsia" w:hAnsi="Times New Roman" w:cs="Times New Roman"/>
          <w:sz w:val="18"/>
          <w:szCs w:val="18"/>
        </w:rPr>
        <w:t xml:space="preserve"> </w:t>
      </w:r>
      <w:r w:rsidRPr="0017633A">
        <w:rPr>
          <w:rFonts w:ascii="Times New Roman" w:eastAsiaTheme="minorEastAsia" w:hAnsi="Times New Roman" w:cs="Times New Roman"/>
          <w:sz w:val="18"/>
          <w:szCs w:val="18"/>
        </w:rPr>
        <w:t>Th</w:t>
      </w:r>
      <w:r w:rsidR="00044AD0" w:rsidRPr="0017633A">
        <w:rPr>
          <w:rFonts w:ascii="Times New Roman" w:eastAsiaTheme="minorEastAsia" w:hAnsi="Times New Roman" w:cs="Times New Roman"/>
          <w:sz w:val="18"/>
          <w:szCs w:val="18"/>
        </w:rPr>
        <w:t>e</w:t>
      </w:r>
      <w:r w:rsidRPr="0017633A">
        <w:rPr>
          <w:rFonts w:ascii="Times New Roman" w:eastAsiaTheme="minorEastAsia" w:hAnsi="Times New Roman" w:cs="Times New Roman"/>
          <w:sz w:val="18"/>
          <w:szCs w:val="18"/>
        </w:rPr>
        <w:t xml:space="preserve"> droplet circulation </w:t>
      </w:r>
      <w:r w:rsidRPr="0017633A">
        <w:rPr>
          <w:rFonts w:ascii="Times New Roman" w:eastAsiaTheme="minorEastAsia" w:hAnsi="Times New Roman" w:cs="Times New Roman"/>
          <w:sz w:val="18"/>
          <w:szCs w:val="18"/>
        </w:rPr>
        <w:lastRenderedPageBreak/>
        <w:t>pattern, as demonstrated by Pozrikidis, is predicted to exhibit a biased vorticity centre towards the fluid flow above the channel.</w:t>
      </w:r>
      <w:r w:rsidRPr="0017633A">
        <w:rPr>
          <w:rFonts w:ascii="Times New Roman" w:eastAsiaTheme="minorEastAsia" w:hAnsi="Times New Roman" w:cs="Times New Roman"/>
          <w:sz w:val="18"/>
          <w:szCs w:val="18"/>
        </w:rPr>
        <w:fldChar w:fldCharType="begin"/>
      </w:r>
      <w:r w:rsidR="0061686A" w:rsidRPr="0017633A">
        <w:rPr>
          <w:rFonts w:ascii="Times New Roman" w:eastAsiaTheme="minorEastAsia" w:hAnsi="Times New Roman" w:cs="Times New Roman"/>
          <w:sz w:val="18"/>
          <w:szCs w:val="18"/>
        </w:rPr>
        <w:instrText xml:space="preserve"> ADDIN EN.CITE &lt;EndNote&gt;&lt;Cite&gt;&lt;Author&gt;Pozrikidis&lt;/Author&gt;&lt;Year&gt;2005&lt;/Year&gt;&lt;RecNum&gt;985&lt;/RecNum&gt;&lt;DisplayText&gt;&lt;style face="superscript"&gt;2&lt;/style&gt;&lt;/DisplayText&gt;&lt;record&gt;&lt;rec-number&gt;985&lt;/rec-number&gt;&lt;foreign-keys&gt;&lt;key app="EN" db-id="s2dd5rap25e9deef9f4v22rze0aefft09a20" timestamp="1485807849"&gt;985&lt;/key&gt;&lt;/foreign-keys&gt;&lt;ref-type name="Journal Article"&gt;17&lt;/ref-type&gt;&lt;contributors&gt;&lt;authors&gt;&lt;author&gt;Pozrikidis, C&lt;/author&gt;&lt;/authors&gt;&lt;/contributors&gt;&lt;titles&gt;&lt;title&gt;Effect of membrane thickness on the slip and drift velocity in parallel shear flow&lt;/title&gt;&lt;secondary-title&gt;Journal of fluids and structures&lt;/secondary-title&gt;&lt;/titles&gt;&lt;periodical&gt;&lt;full-title&gt;Journal of fluids and structures&lt;/full-title&gt;&lt;/periodical&gt;&lt;pages&gt;177-187&lt;/pages&gt;&lt;volume&gt;20&lt;/volume&gt;&lt;number&gt;2&lt;/number&gt;&lt;dates&gt;&lt;year&gt;2005&lt;/year&gt;&lt;/dates&gt;&lt;isbn&gt;0889-9746&lt;/isbn&gt;&lt;urls&gt;&lt;/urls&gt;&lt;/record&gt;&lt;/Cite&gt;&lt;/EndNote&gt;</w:instrText>
      </w:r>
      <w:r w:rsidRPr="0017633A">
        <w:rPr>
          <w:rFonts w:ascii="Times New Roman" w:eastAsiaTheme="minorEastAsia" w:hAnsi="Times New Roman" w:cs="Times New Roman"/>
          <w:sz w:val="18"/>
          <w:szCs w:val="18"/>
        </w:rPr>
        <w:fldChar w:fldCharType="separate"/>
      </w:r>
      <w:r w:rsidR="0061686A" w:rsidRPr="0017633A">
        <w:rPr>
          <w:rFonts w:ascii="Times New Roman" w:eastAsiaTheme="minorEastAsia" w:hAnsi="Times New Roman" w:cs="Times New Roman"/>
          <w:noProof/>
          <w:sz w:val="18"/>
          <w:szCs w:val="18"/>
          <w:vertAlign w:val="superscript"/>
        </w:rPr>
        <w:t>2</w:t>
      </w:r>
      <w:r w:rsidRPr="0017633A">
        <w:rPr>
          <w:rFonts w:ascii="Times New Roman" w:eastAsiaTheme="minorEastAsia" w:hAnsi="Times New Roman" w:cs="Times New Roman"/>
          <w:sz w:val="18"/>
          <w:szCs w:val="18"/>
        </w:rPr>
        <w:fldChar w:fldCharType="end"/>
      </w:r>
      <w:r w:rsidR="003144C0" w:rsidRPr="0017633A">
        <w:rPr>
          <w:rFonts w:ascii="Times New Roman" w:eastAsiaTheme="minorEastAsia" w:hAnsi="Times New Roman" w:cs="Times New Roman"/>
          <w:sz w:val="18"/>
          <w:szCs w:val="18"/>
        </w:rPr>
        <w:t xml:space="preserve"> With regards to the liquid interface, t</w:t>
      </w:r>
      <w:r w:rsidRPr="0017633A">
        <w:rPr>
          <w:rFonts w:ascii="Times New Roman" w:eastAsiaTheme="minorEastAsia" w:hAnsi="Times New Roman" w:cs="Times New Roman"/>
          <w:sz w:val="18"/>
          <w:szCs w:val="18"/>
        </w:rPr>
        <w:t>he standard condition between two-phase flow is given by equation (</w:t>
      </w:r>
      <w:r w:rsidR="00DC7E01" w:rsidRPr="0017633A">
        <w:rPr>
          <w:rFonts w:ascii="Times New Roman" w:eastAsiaTheme="minorEastAsia" w:hAnsi="Times New Roman" w:cs="Times New Roman"/>
          <w:sz w:val="18"/>
          <w:szCs w:val="18"/>
        </w:rPr>
        <w:t>S1</w:t>
      </w:r>
      <w:r w:rsidRPr="0017633A">
        <w:rPr>
          <w:rFonts w:ascii="Times New Roman" w:eastAsiaTheme="minorEastAsia" w:hAnsi="Times New Roman" w:cs="Times New Roman"/>
          <w:sz w:val="18"/>
          <w:szCs w:val="18"/>
        </w:rPr>
        <w:t xml:space="preserve">a) as a function of surface stress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τ</m:t>
            </m:r>
          </m:e>
          <m:sub>
            <m:r>
              <w:rPr>
                <w:rFonts w:ascii="Cambria Math" w:eastAsiaTheme="minorEastAsia" w:hAnsi="Cambria Math"/>
                <w:sz w:val="18"/>
                <w:szCs w:val="18"/>
              </w:rPr>
              <m:t>ij</m:t>
            </m:r>
          </m:sub>
          <m:sup>
            <m:d>
              <m:dPr>
                <m:ctrlPr>
                  <w:rPr>
                    <w:rFonts w:ascii="Cambria Math" w:eastAsiaTheme="minorEastAsia" w:hAnsi="Cambria Math"/>
                    <w:i/>
                    <w:sz w:val="18"/>
                    <w:szCs w:val="18"/>
                  </w:rPr>
                </m:ctrlPr>
              </m:dPr>
              <m:e>
                <m:r>
                  <w:rPr>
                    <w:rFonts w:ascii="Cambria Math" w:eastAsiaTheme="minorEastAsia" w:hAnsi="Cambria Math"/>
                    <w:sz w:val="18"/>
                    <w:szCs w:val="18"/>
                  </w:rPr>
                  <m:t>1,2</m:t>
                </m:r>
              </m:e>
            </m:d>
          </m:sup>
        </m:sSubSup>
      </m:oMath>
      <w:r w:rsidRPr="0017633A">
        <w:rPr>
          <w:rFonts w:ascii="Times New Roman" w:eastAsiaTheme="minorEastAsia" w:hAnsi="Times New Roman" w:cs="Times New Roman"/>
          <w:sz w:val="18"/>
          <w:szCs w:val="18"/>
        </w:rPr>
        <w:t>, the gradient of the surface tension</w:t>
      </w:r>
      <m:oMath>
        <m:r>
          <w:rPr>
            <w:rFonts w:ascii="Cambria Math" w:eastAsiaTheme="minorEastAsia" w:hAnsi="Cambria Math" w:cs="Times New Roman"/>
            <w:sz w:val="18"/>
            <w:szCs w:val="18"/>
          </w:rPr>
          <m:t xml:space="preserve"> </m:t>
        </m:r>
        <m:r>
          <w:rPr>
            <w:rFonts w:ascii="Cambria Math" w:hAnsi="Cambria Math"/>
            <w:sz w:val="18"/>
            <w:szCs w:val="18"/>
          </w:rPr>
          <m:t>σ</m:t>
        </m:r>
      </m:oMath>
      <w:r w:rsidRPr="0017633A">
        <w:rPr>
          <w:rFonts w:ascii="Times New Roman" w:eastAsiaTheme="minorEastAsia" w:hAnsi="Times New Roman" w:cs="Times New Roman"/>
          <w:sz w:val="18"/>
          <w:szCs w:val="18"/>
        </w:rPr>
        <w:t xml:space="preserve">, and the surface curvature </w:t>
      </w:r>
      <m:oMath>
        <m:r>
          <m:rPr>
            <m:sty m:val="p"/>
          </m:rPr>
          <w:rPr>
            <w:rFonts w:ascii="Cambria Math" w:hAnsi="Cambria Math"/>
            <w:sz w:val="18"/>
            <w:szCs w:val="18"/>
          </w:rPr>
          <m:t>∇</m:t>
        </m:r>
        <m:r>
          <w:rPr>
            <w:rFonts w:ascii="Cambria Math" w:hAnsi="Cambria Math"/>
            <w:sz w:val="18"/>
            <w:szCs w:val="18"/>
          </w:rPr>
          <m:t>∙</m:t>
        </m:r>
        <m:r>
          <m:rPr>
            <m:sty m:val="bi"/>
          </m:rPr>
          <w:rPr>
            <w:rFonts w:ascii="Cambria Math" w:hAnsi="Cambria Math"/>
            <w:sz w:val="18"/>
            <w:szCs w:val="18"/>
          </w:rPr>
          <m:t>n</m:t>
        </m:r>
      </m:oMath>
      <w:r w:rsidRPr="0017633A">
        <w:rPr>
          <w:rFonts w:ascii="Times New Roman" w:eastAsiaTheme="minorEastAsia" w:hAnsi="Times New Roman" w:cs="Times New Roman"/>
          <w:b/>
          <w:sz w:val="18"/>
          <w:szCs w:val="18"/>
        </w:rPr>
        <w:t xml:space="preserve">, </w:t>
      </w:r>
      <w:r w:rsidRPr="0017633A">
        <w:rPr>
          <w:rFonts w:ascii="Times New Roman" w:eastAsiaTheme="minorEastAsia" w:hAnsi="Times New Roman" w:cs="Times New Roman"/>
          <w:sz w:val="18"/>
          <w:szCs w:val="18"/>
        </w:rPr>
        <w:t>which is effectively the Laplace pressure for the case of droplets.</w:t>
      </w:r>
      <w:r w:rsidRPr="0017633A">
        <w:rPr>
          <w:rFonts w:ascii="Times New Roman" w:eastAsiaTheme="minorEastAsia" w:hAnsi="Times New Roman" w:cs="Times New Roman"/>
          <w:sz w:val="18"/>
          <w:szCs w:val="18"/>
        </w:rPr>
        <w:fldChar w:fldCharType="begin"/>
      </w:r>
      <w:r w:rsidR="0061686A" w:rsidRPr="0017633A">
        <w:rPr>
          <w:rFonts w:ascii="Times New Roman" w:eastAsiaTheme="minorEastAsia" w:hAnsi="Times New Roman" w:cs="Times New Roman"/>
          <w:sz w:val="18"/>
          <w:szCs w:val="18"/>
        </w:rPr>
        <w:instrText xml:space="preserve"> ADDIN EN.CITE &lt;EndNote&gt;&lt;Cite&gt;&lt;Author&gt;Fuller&lt;/Author&gt;&lt;Year&gt;2012&lt;/Year&gt;&lt;RecNum&gt;988&lt;/RecNum&gt;&lt;DisplayText&gt;&lt;style face="superscript"&gt;3&lt;/style&gt;&lt;/DisplayText&gt;&lt;record&gt;&lt;rec-number&gt;988&lt;/rec-number&gt;&lt;foreign-keys&gt;&lt;key app="EN" db-id="s2dd5rap25e9deef9f4v22rze0aefft09a20" timestamp="1485860159"&gt;988&lt;/key&gt;&lt;/foreign-keys&gt;&lt;ref-type name="Journal Article"&gt;17&lt;/ref-type&gt;&lt;contributors&gt;&lt;authors&gt;&lt;author&gt;Fuller, Gerald G&lt;/author&gt;&lt;author&gt;Vermant, Jan&lt;/author&gt;&lt;/authors&gt;&lt;/contributors&gt;&lt;titles&gt;&lt;title&gt;Complex fluid-fluid interfaces: rheology and structure&lt;/title&gt;&lt;secondary-title&gt;Annual review of chemical and biomolecular engineering&lt;/secondary-title&gt;&lt;/titles&gt;&lt;periodical&gt;&lt;full-title&gt;Annual review of chemical and biomolecular engineering&lt;/full-title&gt;&lt;/periodical&gt;&lt;pages&gt;519-543&lt;/pages&gt;&lt;volume&gt;3&lt;/volume&gt;&lt;dates&gt;&lt;year&gt;2012&lt;/year&gt;&lt;/dates&gt;&lt;isbn&gt;1947-5438&lt;/isbn&gt;&lt;urls&gt;&lt;/urls&gt;&lt;/record&gt;&lt;/Cite&gt;&lt;/EndNote&gt;</w:instrText>
      </w:r>
      <w:r w:rsidRPr="0017633A">
        <w:rPr>
          <w:rFonts w:ascii="Times New Roman" w:eastAsiaTheme="minorEastAsia" w:hAnsi="Times New Roman" w:cs="Times New Roman"/>
          <w:sz w:val="18"/>
          <w:szCs w:val="18"/>
        </w:rPr>
        <w:fldChar w:fldCharType="separate"/>
      </w:r>
      <w:r w:rsidR="0061686A" w:rsidRPr="0017633A">
        <w:rPr>
          <w:rFonts w:ascii="Times New Roman" w:eastAsiaTheme="minorEastAsia" w:hAnsi="Times New Roman" w:cs="Times New Roman"/>
          <w:noProof/>
          <w:sz w:val="18"/>
          <w:szCs w:val="18"/>
          <w:vertAlign w:val="superscript"/>
        </w:rPr>
        <w:t>3</w:t>
      </w:r>
      <w:r w:rsidRPr="0017633A">
        <w:rPr>
          <w:rFonts w:ascii="Times New Roman" w:eastAsiaTheme="minorEastAsia" w:hAnsi="Times New Roman" w:cs="Times New Roman"/>
          <w:sz w:val="18"/>
          <w:szCs w:val="18"/>
        </w:rPr>
        <w:fldChar w:fldCharType="end"/>
      </w:r>
      <w:r w:rsidRPr="0017633A">
        <w:rPr>
          <w:rFonts w:ascii="Times New Roman" w:eastAsiaTheme="minorEastAsia" w:hAnsi="Times New Roman" w:cs="Times New Roman"/>
          <w:sz w:val="18"/>
          <w:szCs w:val="18"/>
        </w:rPr>
        <w:t xml:space="preserve"> Additionally, the velocity</w:t>
      </w:r>
      <m:oMath>
        <m:r>
          <w:rPr>
            <w:rFonts w:ascii="Cambria Math" w:eastAsiaTheme="minorEastAsia" w:hAnsi="Cambria Math" w:cs="Times New Roman"/>
            <w:sz w:val="18"/>
            <w:szCs w:val="18"/>
          </w:rPr>
          <m:t xml:space="preserve"> </m:t>
        </m:r>
        <m:r>
          <m:rPr>
            <m:sty m:val="bi"/>
          </m:rPr>
          <w:rPr>
            <w:rFonts w:ascii="Cambria Math" w:eastAsiaTheme="minorEastAsia" w:hAnsi="Cambria Math" w:cs="Times New Roman"/>
            <w:sz w:val="18"/>
            <w:szCs w:val="18"/>
          </w:rPr>
          <m:t>u</m:t>
        </m:r>
      </m:oMath>
      <w:r w:rsidRPr="0017633A">
        <w:rPr>
          <w:rFonts w:ascii="Times New Roman" w:eastAsiaTheme="minorEastAsia" w:hAnsi="Times New Roman" w:cs="Times New Roman"/>
          <w:sz w:val="18"/>
          <w:szCs w:val="18"/>
        </w:rPr>
        <w:t xml:space="preserve"> normal to the surface of the droplet is zero</w:t>
      </w:r>
      <w:r w:rsidR="003144C0" w:rsidRPr="0017633A">
        <w:rPr>
          <w:rFonts w:ascii="Times New Roman" w:eastAsiaTheme="minorEastAsia" w:hAnsi="Times New Roman" w:cs="Times New Roman"/>
          <w:sz w:val="18"/>
          <w:szCs w:val="18"/>
        </w:rPr>
        <w:t xml:space="preserve"> (S1</w:t>
      </w:r>
      <w:r w:rsidR="00DC7E01" w:rsidRPr="0017633A">
        <w:rPr>
          <w:rFonts w:ascii="Times New Roman" w:eastAsiaTheme="minorEastAsia" w:hAnsi="Times New Roman" w:cs="Times New Roman"/>
          <w:sz w:val="18"/>
          <w:szCs w:val="18"/>
        </w:rPr>
        <w:t>b)</w:t>
      </w:r>
      <w:r w:rsidR="003144C0" w:rsidRPr="0017633A">
        <w:rPr>
          <w:rFonts w:ascii="Times New Roman" w:eastAsiaTheme="minorEastAsia" w:hAnsi="Times New Roman" w:cs="Times New Roman"/>
          <w:sz w:val="18"/>
          <w:szCs w:val="18"/>
        </w:rPr>
        <w:t xml:space="preserve"> whereas the tangential components of the velocities must match (S1c)</w:t>
      </w:r>
      <w:r w:rsidR="004335F8" w:rsidRPr="0017633A">
        <w:rPr>
          <w:rFonts w:ascii="Times New Roman" w:eastAsiaTheme="minorEastAsia" w:hAnsi="Times New Roman" w:cs="Times New Roman"/>
          <w:sz w:val="18"/>
          <w:szCs w:val="18"/>
        </w:rPr>
        <w:t xml:space="preserve">, (note that </w:t>
      </w:r>
      <m:oMath>
        <m:r>
          <w:rPr>
            <w:rFonts w:ascii="Cambria Math" w:eastAsiaTheme="minorEastAsia" w:hAnsi="Cambria Math" w:cs="Times New Roman"/>
            <w:sz w:val="18"/>
            <w:szCs w:val="18"/>
          </w:rPr>
          <m:t>I</m:t>
        </m:r>
      </m:oMath>
      <w:r w:rsidR="004335F8" w:rsidRPr="0017633A">
        <w:rPr>
          <w:rFonts w:ascii="Times New Roman" w:eastAsiaTheme="minorEastAsia" w:hAnsi="Times New Roman" w:cs="Times New Roman"/>
          <w:sz w:val="18"/>
          <w:szCs w:val="18"/>
        </w:rPr>
        <w:t xml:space="preserve"> is the identity matrix).</w:t>
      </w:r>
      <w:r w:rsidR="000D5546" w:rsidRPr="0017633A">
        <w:t xml:space="preserve"> </w:t>
      </w:r>
      <w:r w:rsidR="000D5546" w:rsidRPr="0017633A">
        <w:rPr>
          <w:rFonts w:ascii="Times New Roman" w:eastAsiaTheme="minorEastAsia" w:hAnsi="Times New Roman" w:cs="Times New Roman"/>
          <w:sz w:val="18"/>
          <w:szCs w:val="18"/>
        </w:rPr>
        <w:t>Note that the length of the water-oil interface is defined by the fact that the interfacial length between the adhering droplets is a factor of 0.4 of the individual droplet diameter, which sets the total length of the droplet shearing surface across the pair.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8"/>
        <w:gridCol w:w="616"/>
      </w:tblGrid>
      <w:tr w:rsidR="0017633A" w:rsidRPr="0017633A" w14:paraId="0C2F6D4C" w14:textId="77777777" w:rsidTr="004512F4">
        <w:trPr>
          <w:jc w:val="center"/>
        </w:trPr>
        <w:tc>
          <w:tcPr>
            <w:tcW w:w="5338" w:type="dxa"/>
            <w:vAlign w:val="center"/>
          </w:tcPr>
          <w:p w14:paraId="0EBE33FE" w14:textId="77777777" w:rsidR="00B33620" w:rsidRPr="0017633A" w:rsidRDefault="001E7650" w:rsidP="00837F0A">
            <w:pPr>
              <w:rPr>
                <w:rFonts w:ascii="Times New Roman" w:eastAsiaTheme="minorEastAsia" w:hAnsi="Times New Roman" w:cs="Times New Roman"/>
                <w:sz w:val="18"/>
                <w:szCs w:val="18"/>
              </w:rPr>
            </w:pPr>
            <m:oMathPara>
              <m:oMath>
                <m:d>
                  <m:dPr>
                    <m:ctrlPr>
                      <w:rPr>
                        <w:rFonts w:ascii="Cambria Math" w:eastAsiaTheme="minorEastAsia" w:hAnsi="Cambria Math"/>
                        <w:i/>
                        <w:sz w:val="18"/>
                        <w:szCs w:val="18"/>
                      </w:rPr>
                    </m:ctrlPr>
                  </m:dPr>
                  <m:e>
                    <m:sSubSup>
                      <m:sSubSupPr>
                        <m:ctrlPr>
                          <w:rPr>
                            <w:rFonts w:ascii="Cambria Math" w:eastAsiaTheme="minorEastAsia" w:hAnsi="Cambria Math"/>
                            <w:i/>
                            <w:sz w:val="18"/>
                            <w:szCs w:val="18"/>
                          </w:rPr>
                        </m:ctrlPr>
                      </m:sSubSupPr>
                      <m:e>
                        <m:r>
                          <w:rPr>
                            <w:rFonts w:ascii="Cambria Math" w:eastAsiaTheme="minorEastAsia" w:hAnsi="Cambria Math"/>
                            <w:sz w:val="18"/>
                            <w:szCs w:val="18"/>
                          </w:rPr>
                          <m:t>τ</m:t>
                        </m:r>
                      </m:e>
                      <m:sub>
                        <m:r>
                          <w:rPr>
                            <w:rFonts w:ascii="Cambria Math" w:eastAsiaTheme="minorEastAsia" w:hAnsi="Cambria Math"/>
                            <w:sz w:val="18"/>
                            <w:szCs w:val="18"/>
                          </w:rPr>
                          <m:t>ij</m:t>
                        </m:r>
                      </m:sub>
                      <m:sup>
                        <m:d>
                          <m:dPr>
                            <m:ctrlPr>
                              <w:rPr>
                                <w:rFonts w:ascii="Cambria Math" w:eastAsiaTheme="minorEastAsia" w:hAnsi="Cambria Math"/>
                                <w:i/>
                                <w:sz w:val="18"/>
                                <w:szCs w:val="18"/>
                              </w:rPr>
                            </m:ctrlPr>
                          </m:dPr>
                          <m:e>
                            <m:r>
                              <w:rPr>
                                <w:rFonts w:ascii="Cambria Math" w:eastAsiaTheme="minorEastAsia" w:hAnsi="Cambria Math"/>
                                <w:sz w:val="18"/>
                                <w:szCs w:val="18"/>
                              </w:rPr>
                              <m:t>1</m:t>
                            </m:r>
                          </m:e>
                        </m:d>
                      </m:sup>
                    </m:sSubSup>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τ</m:t>
                        </m:r>
                      </m:e>
                      <m:sub>
                        <m:r>
                          <w:rPr>
                            <w:rFonts w:ascii="Cambria Math" w:eastAsiaTheme="minorEastAsia" w:hAnsi="Cambria Math"/>
                            <w:sz w:val="18"/>
                            <w:szCs w:val="18"/>
                          </w:rPr>
                          <m:t>ij</m:t>
                        </m:r>
                      </m:sub>
                      <m:sup>
                        <m:d>
                          <m:dPr>
                            <m:ctrlPr>
                              <w:rPr>
                                <w:rFonts w:ascii="Cambria Math" w:eastAsiaTheme="minorEastAsia" w:hAnsi="Cambria Math"/>
                                <w:i/>
                                <w:sz w:val="18"/>
                                <w:szCs w:val="18"/>
                              </w:rPr>
                            </m:ctrlPr>
                          </m:dPr>
                          <m:e>
                            <m:r>
                              <w:rPr>
                                <w:rFonts w:ascii="Cambria Math" w:eastAsiaTheme="minorEastAsia" w:hAnsi="Cambria Math"/>
                                <w:sz w:val="18"/>
                                <w:szCs w:val="18"/>
                              </w:rPr>
                              <m:t>2</m:t>
                            </m:r>
                          </m:e>
                        </m:d>
                      </m:sup>
                    </m:sSubSup>
                  </m:e>
                </m:d>
                <m:sSub>
                  <m:sSubPr>
                    <m:ctrlPr>
                      <w:rPr>
                        <w:rFonts w:ascii="Cambria Math" w:eastAsiaTheme="minorEastAsia" w:hAnsi="Cambria Math"/>
                        <w:i/>
                        <w:sz w:val="18"/>
                        <w:szCs w:val="18"/>
                      </w:rPr>
                    </m:ctrlPr>
                  </m:sSubPr>
                  <m:e>
                    <m:r>
                      <w:rPr>
                        <w:rFonts w:ascii="Cambria Math" w:eastAsiaTheme="minorEastAsia" w:hAnsi="Cambria Math"/>
                        <w:sz w:val="18"/>
                        <w:szCs w:val="18"/>
                      </w:rPr>
                      <m:t>n</m:t>
                    </m:r>
                  </m:e>
                  <m:sub>
                    <m:r>
                      <w:rPr>
                        <w:rFonts w:ascii="Cambria Math" w:eastAsiaTheme="minorEastAsia" w:hAnsi="Cambria Math"/>
                        <w:sz w:val="18"/>
                        <w:szCs w:val="18"/>
                      </w:rPr>
                      <m:t>j</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hAnsi="Cambria Math"/>
                        <w:sz w:val="18"/>
                        <w:szCs w:val="18"/>
                      </w:rPr>
                      <m:t>∂σ</m:t>
                    </m:r>
                  </m:num>
                  <m:den>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den>
                </m:f>
                <m:r>
                  <w:rPr>
                    <w:rFonts w:ascii="Cambria Math" w:eastAsiaTheme="minorEastAsia" w:hAnsi="Cambria Math"/>
                    <w:sz w:val="18"/>
                    <w:szCs w:val="18"/>
                  </w:rPr>
                  <m:t>-</m:t>
                </m:r>
                <m:r>
                  <w:rPr>
                    <w:rFonts w:ascii="Cambria Math" w:hAnsi="Cambria Math"/>
                    <w:sz w:val="18"/>
                    <w:szCs w:val="18"/>
                  </w:rPr>
                  <m:t>σ</m:t>
                </m:r>
                <m:d>
                  <m:dPr>
                    <m:ctrlPr>
                      <w:rPr>
                        <w:rFonts w:ascii="Cambria Math" w:hAnsi="Cambria Math"/>
                        <w:i/>
                        <w:sz w:val="18"/>
                        <w:szCs w:val="18"/>
                      </w:rPr>
                    </m:ctrlPr>
                  </m:dPr>
                  <m:e>
                    <m:r>
                      <m:rPr>
                        <m:sty m:val="p"/>
                      </m:rPr>
                      <w:rPr>
                        <w:rFonts w:ascii="Cambria Math" w:hAnsi="Cambria Math"/>
                        <w:sz w:val="18"/>
                        <w:szCs w:val="18"/>
                      </w:rPr>
                      <m:t>∇</m:t>
                    </m:r>
                    <m:r>
                      <w:rPr>
                        <w:rFonts w:ascii="Cambria Math" w:hAnsi="Cambria Math"/>
                        <w:sz w:val="18"/>
                        <w:szCs w:val="18"/>
                      </w:rPr>
                      <m:t>∙</m:t>
                    </m:r>
                    <m:r>
                      <m:rPr>
                        <m:sty m:val="bi"/>
                      </m:rPr>
                      <w:rPr>
                        <w:rFonts w:ascii="Cambria Math" w:hAnsi="Cambria Math"/>
                        <w:sz w:val="18"/>
                        <w:szCs w:val="18"/>
                      </w:rPr>
                      <m:t>n</m:t>
                    </m:r>
                  </m:e>
                </m:d>
                <m:sSub>
                  <m:sSubPr>
                    <m:ctrlPr>
                      <w:rPr>
                        <w:rFonts w:ascii="Cambria Math" w:eastAsiaTheme="minorEastAsia" w:hAnsi="Cambria Math"/>
                        <w:i/>
                        <w:sz w:val="18"/>
                        <w:szCs w:val="18"/>
                      </w:rPr>
                    </m:ctrlPr>
                  </m:sSubPr>
                  <m:e>
                    <m:r>
                      <w:rPr>
                        <w:rFonts w:ascii="Cambria Math" w:eastAsiaTheme="minorEastAsia" w:hAnsi="Cambria Math"/>
                        <w:sz w:val="18"/>
                        <w:szCs w:val="18"/>
                      </w:rPr>
                      <m:t>n</m:t>
                    </m:r>
                  </m:e>
                  <m:sub>
                    <m:r>
                      <w:rPr>
                        <w:rFonts w:ascii="Cambria Math" w:eastAsiaTheme="minorEastAsia" w:hAnsi="Cambria Math"/>
                        <w:sz w:val="18"/>
                        <w:szCs w:val="18"/>
                      </w:rPr>
                      <m:t>i</m:t>
                    </m:r>
                  </m:sub>
                </m:sSub>
                <m:r>
                  <w:rPr>
                    <w:rFonts w:ascii="Cambria Math" w:eastAsiaTheme="minorEastAsia" w:hAnsi="Cambria Math"/>
                    <w:sz w:val="18"/>
                    <w:szCs w:val="18"/>
                  </w:rPr>
                  <m:t>=0</m:t>
                </m:r>
              </m:oMath>
            </m:oMathPara>
          </w:p>
          <w:p w14:paraId="143A7A50" w14:textId="77777777" w:rsidR="00B33620" w:rsidRPr="0017633A" w:rsidRDefault="00B33620" w:rsidP="00837F0A">
            <w:pPr>
              <w:rPr>
                <w:rFonts w:ascii="Times New Roman" w:eastAsiaTheme="minorEastAsia" w:hAnsi="Times New Roman" w:cs="Times New Roman"/>
                <w:sz w:val="18"/>
                <w:szCs w:val="18"/>
              </w:rPr>
            </w:pPr>
            <m:oMathPara>
              <m:oMath>
                <m:r>
                  <m:rPr>
                    <m:sty m:val="bi"/>
                  </m:rPr>
                  <w:rPr>
                    <w:rFonts w:ascii="Cambria Math" w:hAnsi="Cambria Math"/>
                    <w:sz w:val="18"/>
                    <w:szCs w:val="18"/>
                  </w:rPr>
                  <m:t>u</m:t>
                </m:r>
                <m:r>
                  <w:rPr>
                    <w:rFonts w:ascii="Cambria Math" w:hAnsi="Cambria Math"/>
                    <w:sz w:val="18"/>
                    <w:szCs w:val="18"/>
                  </w:rPr>
                  <m:t>∙</m:t>
                </m:r>
                <m:r>
                  <m:rPr>
                    <m:sty m:val="bi"/>
                  </m:rPr>
                  <w:rPr>
                    <w:rFonts w:ascii="Cambria Math" w:hAnsi="Cambria Math"/>
                    <w:sz w:val="18"/>
                    <w:szCs w:val="18"/>
                  </w:rPr>
                  <m:t>n</m:t>
                </m:r>
                <m:r>
                  <w:rPr>
                    <w:rFonts w:ascii="Cambria Math" w:eastAsiaTheme="minorEastAsia" w:hAnsi="Cambria Math" w:cs="Times New Roman"/>
                    <w:sz w:val="18"/>
                    <w:szCs w:val="18"/>
                  </w:rPr>
                  <m:t>=0</m:t>
                </m:r>
              </m:oMath>
            </m:oMathPara>
          </w:p>
          <w:p w14:paraId="3A1AE758" w14:textId="5AE02689" w:rsidR="003144C0" w:rsidRPr="0017633A" w:rsidRDefault="001E7650" w:rsidP="003144C0">
            <w:pPr>
              <w:rPr>
                <w:rFonts w:ascii="Times New Roman" w:eastAsiaTheme="minorEastAsia" w:hAnsi="Times New Roman" w:cs="Times New Roman"/>
                <w:sz w:val="18"/>
                <w:szCs w:val="18"/>
              </w:rPr>
            </w:pPr>
            <m:oMathPara>
              <m:oMath>
                <m:sSup>
                  <m:sSupPr>
                    <m:ctrlPr>
                      <w:rPr>
                        <w:rFonts w:ascii="Cambria Math" w:hAnsi="Cambria Math"/>
                        <w:b/>
                        <w:i/>
                        <w:sz w:val="18"/>
                        <w:szCs w:val="18"/>
                      </w:rPr>
                    </m:ctrlPr>
                  </m:sSupPr>
                  <m:e>
                    <m:r>
                      <m:rPr>
                        <m:sty m:val="bi"/>
                      </m:rPr>
                      <w:rPr>
                        <w:rFonts w:ascii="Cambria Math" w:hAnsi="Cambria Math"/>
                        <w:sz w:val="18"/>
                        <w:szCs w:val="18"/>
                      </w:rPr>
                      <m:t>u</m:t>
                    </m:r>
                  </m:e>
                  <m:sup>
                    <m:d>
                      <m:dPr>
                        <m:ctrlPr>
                          <w:rPr>
                            <w:rFonts w:ascii="Cambria Math" w:hAnsi="Cambria Math"/>
                            <w:i/>
                            <w:sz w:val="18"/>
                            <w:szCs w:val="18"/>
                          </w:rPr>
                        </m:ctrlPr>
                      </m:dPr>
                      <m:e>
                        <m:r>
                          <w:rPr>
                            <w:rFonts w:ascii="Cambria Math" w:hAnsi="Cambria Math"/>
                            <w:sz w:val="18"/>
                            <w:szCs w:val="18"/>
                          </w:rPr>
                          <m:t>1</m:t>
                        </m:r>
                      </m:e>
                    </m:d>
                  </m:sup>
                </m:sSup>
                <m:r>
                  <w:rPr>
                    <w:rFonts w:ascii="Cambria Math" w:hAnsi="Cambria Math"/>
                    <w:sz w:val="18"/>
                    <w:szCs w:val="18"/>
                  </w:rPr>
                  <m:t xml:space="preserve">∙ </m:t>
                </m:r>
                <m:r>
                  <w:rPr>
                    <w:rFonts w:ascii="Cambria Math" w:eastAsiaTheme="minorEastAsia" w:hAnsi="Cambria Math" w:cs="Times New Roman"/>
                    <w:sz w:val="18"/>
                    <w:szCs w:val="18"/>
                  </w:rPr>
                  <m:t>(I-</m:t>
                </m:r>
                <m:r>
                  <m:rPr>
                    <m:sty m:val="bi"/>
                  </m:rPr>
                  <w:rPr>
                    <w:rFonts w:ascii="Cambria Math" w:hAnsi="Cambria Math"/>
                    <w:sz w:val="18"/>
                    <w:szCs w:val="18"/>
                  </w:rPr>
                  <m:t>n n</m:t>
                </m:r>
                <m:r>
                  <w:rPr>
                    <w:rFonts w:ascii="Cambria Math" w:eastAsiaTheme="minorEastAsia" w:hAnsi="Cambria Math" w:cs="Times New Roman"/>
                    <w:sz w:val="18"/>
                    <w:szCs w:val="18"/>
                  </w:rPr>
                  <m:t>)=</m:t>
                </m:r>
                <m:sSup>
                  <m:sSupPr>
                    <m:ctrlPr>
                      <w:rPr>
                        <w:rFonts w:ascii="Cambria Math" w:hAnsi="Cambria Math"/>
                        <w:b/>
                        <w:i/>
                        <w:sz w:val="18"/>
                        <w:szCs w:val="18"/>
                      </w:rPr>
                    </m:ctrlPr>
                  </m:sSupPr>
                  <m:e>
                    <m:r>
                      <m:rPr>
                        <m:sty m:val="bi"/>
                      </m:rPr>
                      <w:rPr>
                        <w:rFonts w:ascii="Cambria Math" w:hAnsi="Cambria Math"/>
                        <w:sz w:val="18"/>
                        <w:szCs w:val="18"/>
                      </w:rPr>
                      <m:t>u</m:t>
                    </m:r>
                  </m:e>
                  <m:sup>
                    <m:r>
                      <w:rPr>
                        <w:rFonts w:ascii="Cambria Math" w:hAnsi="Cambria Math"/>
                        <w:sz w:val="18"/>
                        <w:szCs w:val="18"/>
                      </w:rPr>
                      <m:t>(2)</m:t>
                    </m:r>
                  </m:sup>
                </m:sSup>
                <m:r>
                  <w:rPr>
                    <w:rFonts w:ascii="Cambria Math" w:hAnsi="Cambria Math"/>
                    <w:sz w:val="18"/>
                    <w:szCs w:val="18"/>
                  </w:rPr>
                  <m:t xml:space="preserve">∙ </m:t>
                </m:r>
                <m:r>
                  <w:rPr>
                    <w:rFonts w:ascii="Cambria Math" w:eastAsiaTheme="minorEastAsia" w:hAnsi="Cambria Math" w:cs="Times New Roman"/>
                    <w:sz w:val="18"/>
                    <w:szCs w:val="18"/>
                  </w:rPr>
                  <m:t>(I-</m:t>
                </m:r>
                <m:r>
                  <m:rPr>
                    <m:sty m:val="bi"/>
                  </m:rPr>
                  <w:rPr>
                    <w:rFonts w:ascii="Cambria Math" w:hAnsi="Cambria Math"/>
                    <w:sz w:val="18"/>
                    <w:szCs w:val="18"/>
                  </w:rPr>
                  <m:t>n n</m:t>
                </m:r>
                <m:r>
                  <w:rPr>
                    <w:rFonts w:ascii="Cambria Math" w:eastAsiaTheme="minorEastAsia" w:hAnsi="Cambria Math" w:cs="Times New Roman"/>
                    <w:sz w:val="18"/>
                    <w:szCs w:val="18"/>
                  </w:rPr>
                  <m:t>)</m:t>
                </m:r>
              </m:oMath>
            </m:oMathPara>
          </w:p>
          <w:p w14:paraId="31DD4940" w14:textId="77777777" w:rsidR="003144C0" w:rsidRPr="0017633A" w:rsidRDefault="003144C0" w:rsidP="00837F0A">
            <w:pPr>
              <w:rPr>
                <w:rFonts w:ascii="Times New Roman" w:eastAsiaTheme="minorEastAsia" w:hAnsi="Times New Roman" w:cs="Times New Roman"/>
                <w:sz w:val="18"/>
                <w:szCs w:val="18"/>
              </w:rPr>
            </w:pPr>
          </w:p>
        </w:tc>
        <w:tc>
          <w:tcPr>
            <w:tcW w:w="616" w:type="dxa"/>
            <w:vAlign w:val="center"/>
          </w:tcPr>
          <w:p w14:paraId="114FFC03" w14:textId="7AC633C3" w:rsidR="00B33620" w:rsidRPr="0017633A" w:rsidRDefault="00B33620" w:rsidP="00837F0A">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sz w:val="18"/>
                <w:szCs w:val="18"/>
              </w:rPr>
              <w:t>(</w:t>
            </w:r>
            <w:r w:rsidR="00DC7E01" w:rsidRPr="0017633A">
              <w:rPr>
                <w:rFonts w:ascii="Times New Roman" w:eastAsiaTheme="minorEastAsia" w:hAnsi="Times New Roman" w:cs="Times New Roman"/>
                <w:sz w:val="18"/>
                <w:szCs w:val="18"/>
              </w:rPr>
              <w:t>S1</w:t>
            </w:r>
            <w:r w:rsidRPr="0017633A">
              <w:rPr>
                <w:rFonts w:ascii="Times New Roman" w:eastAsiaTheme="minorEastAsia" w:hAnsi="Times New Roman" w:cs="Times New Roman"/>
                <w:sz w:val="18"/>
                <w:szCs w:val="18"/>
              </w:rPr>
              <w:t>a)</w:t>
            </w:r>
          </w:p>
          <w:p w14:paraId="4D4CBEA4" w14:textId="77777777" w:rsidR="00B33620" w:rsidRPr="0017633A" w:rsidRDefault="00B33620" w:rsidP="00DC7E01">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sz w:val="18"/>
                <w:szCs w:val="18"/>
              </w:rPr>
              <w:t>(</w:t>
            </w:r>
            <w:r w:rsidR="00DC7E01" w:rsidRPr="0017633A">
              <w:rPr>
                <w:rFonts w:ascii="Times New Roman" w:eastAsiaTheme="minorEastAsia" w:hAnsi="Times New Roman" w:cs="Times New Roman"/>
                <w:sz w:val="18"/>
                <w:szCs w:val="18"/>
              </w:rPr>
              <w:t>S1b</w:t>
            </w:r>
            <w:r w:rsidRPr="0017633A">
              <w:rPr>
                <w:rFonts w:ascii="Times New Roman" w:eastAsiaTheme="minorEastAsia" w:hAnsi="Times New Roman" w:cs="Times New Roman"/>
                <w:sz w:val="18"/>
                <w:szCs w:val="18"/>
              </w:rPr>
              <w:t>)</w:t>
            </w:r>
          </w:p>
          <w:p w14:paraId="4483B7D0" w14:textId="24E120DB" w:rsidR="003144C0" w:rsidRPr="0017633A" w:rsidRDefault="003144C0" w:rsidP="00DC7E01">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sz w:val="18"/>
                <w:szCs w:val="18"/>
              </w:rPr>
              <w:t>(S1c)</w:t>
            </w:r>
          </w:p>
        </w:tc>
      </w:tr>
    </w:tbl>
    <w:p w14:paraId="70A1EEA0" w14:textId="6D875EB2" w:rsidR="00B33620" w:rsidRPr="0017633A" w:rsidRDefault="00B33620" w:rsidP="00E47CB8">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sz w:val="18"/>
          <w:szCs w:val="18"/>
        </w:rPr>
        <w:t>By neglecting the effects of the interfacial tension, the condition simplifies to a balance of stress on either side of the surface,</w:t>
      </w:r>
      <m:oMath>
        <m:r>
          <w:rPr>
            <w:rFonts w:ascii="Cambria Math" w:eastAsiaTheme="minorEastAsia" w:hAnsi="Cambria Math" w:cs="Times New Roman"/>
            <w:sz w:val="18"/>
            <w:szCs w:val="18"/>
          </w:rPr>
          <m:t xml:space="preserve"> </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τ</m:t>
            </m:r>
          </m:e>
          <m:sub>
            <m:r>
              <w:rPr>
                <w:rFonts w:ascii="Cambria Math" w:eastAsiaTheme="minorEastAsia" w:hAnsi="Cambria Math"/>
                <w:sz w:val="18"/>
                <w:szCs w:val="18"/>
              </w:rPr>
              <m:t>ij</m:t>
            </m:r>
          </m:sub>
          <m:sup>
            <m:r>
              <w:rPr>
                <w:rFonts w:ascii="Cambria Math" w:eastAsiaTheme="minorEastAsia" w:hAnsi="Cambria Math"/>
                <w:sz w:val="18"/>
                <w:szCs w:val="18"/>
              </w:rPr>
              <m:t>(1)</m:t>
            </m:r>
          </m:sup>
        </m:sSubSup>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τ</m:t>
            </m:r>
          </m:e>
          <m:sub>
            <m:r>
              <w:rPr>
                <w:rFonts w:ascii="Cambria Math" w:eastAsiaTheme="minorEastAsia" w:hAnsi="Cambria Math"/>
                <w:sz w:val="18"/>
                <w:szCs w:val="18"/>
              </w:rPr>
              <m:t>ij</m:t>
            </m:r>
          </m:sub>
          <m:sup>
            <m:r>
              <w:rPr>
                <w:rFonts w:ascii="Cambria Math" w:eastAsiaTheme="minorEastAsia" w:hAnsi="Cambria Math"/>
                <w:sz w:val="18"/>
                <w:szCs w:val="18"/>
              </w:rPr>
              <m:t>(2)</m:t>
            </m:r>
          </m:sup>
        </m:sSubSup>
      </m:oMath>
      <w:r w:rsidRPr="0017633A">
        <w:rPr>
          <w:rFonts w:ascii="Times New Roman" w:eastAsiaTheme="minorEastAsia" w:hAnsi="Times New Roman" w:cs="Times New Roman"/>
          <w:sz w:val="18"/>
          <w:szCs w:val="18"/>
        </w:rPr>
        <w:t xml:space="preserve">. </w:t>
      </w:r>
      <w:r w:rsidR="00D310E7" w:rsidRPr="0017633A">
        <w:rPr>
          <w:rFonts w:ascii="Times New Roman" w:eastAsiaTheme="minorEastAsia" w:hAnsi="Times New Roman" w:cs="Times New Roman"/>
          <w:sz w:val="18"/>
          <w:szCs w:val="18"/>
        </w:rPr>
        <w:t>Note</w:t>
      </w:r>
      <w:r w:rsidR="009D3BA2" w:rsidRPr="0017633A">
        <w:rPr>
          <w:rFonts w:ascii="Times New Roman" w:eastAsiaTheme="minorEastAsia" w:hAnsi="Times New Roman" w:cs="Times New Roman"/>
          <w:sz w:val="18"/>
          <w:szCs w:val="18"/>
        </w:rPr>
        <w:t xml:space="preserve"> that the pressure jump from the Laplace pressure effect is assumed to be constan</w:t>
      </w:r>
      <w:r w:rsidR="00F86324" w:rsidRPr="0017633A">
        <w:rPr>
          <w:rFonts w:ascii="Times New Roman" w:eastAsiaTheme="minorEastAsia" w:hAnsi="Times New Roman" w:cs="Times New Roman"/>
          <w:sz w:val="18"/>
          <w:szCs w:val="18"/>
        </w:rPr>
        <w:t xml:space="preserve">t along the oil-water interface, so the term </w:t>
      </w:r>
      <m:oMath>
        <m:f>
          <m:fPr>
            <m:ctrlPr>
              <w:rPr>
                <w:rFonts w:ascii="Cambria Math" w:eastAsiaTheme="minorEastAsia" w:hAnsi="Cambria Math"/>
                <w:i/>
                <w:sz w:val="18"/>
                <w:szCs w:val="18"/>
              </w:rPr>
            </m:ctrlPr>
          </m:fPr>
          <m:num>
            <m:r>
              <w:rPr>
                <w:rFonts w:ascii="Cambria Math" w:hAnsi="Cambria Math"/>
                <w:sz w:val="18"/>
                <w:szCs w:val="18"/>
              </w:rPr>
              <m:t>∂σ</m:t>
            </m:r>
          </m:num>
          <m:den>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den>
        </m:f>
      </m:oMath>
      <w:r w:rsidR="000C20C6" w:rsidRPr="0017633A">
        <w:rPr>
          <w:rFonts w:ascii="Times New Roman" w:eastAsiaTheme="minorEastAsia" w:hAnsi="Times New Roman" w:cs="Times New Roman"/>
          <w:sz w:val="18"/>
          <w:szCs w:val="18"/>
        </w:rPr>
        <w:t xml:space="preserve"> is null. Furthermore, </w:t>
      </w:r>
      <w:r w:rsidR="00CB26D5" w:rsidRPr="0017633A">
        <w:rPr>
          <w:rFonts w:ascii="Times New Roman" w:eastAsiaTheme="minorEastAsia" w:hAnsi="Times New Roman" w:cs="Times New Roman"/>
          <w:sz w:val="18"/>
          <w:szCs w:val="18"/>
        </w:rPr>
        <w:t xml:space="preserve">due to the spherical shape of the droplet the term </w:t>
      </w:r>
      <m:oMath>
        <m:r>
          <w:rPr>
            <w:rFonts w:ascii="Cambria Math" w:hAnsi="Cambria Math"/>
            <w:sz w:val="18"/>
            <w:szCs w:val="18"/>
          </w:rPr>
          <m:t>σ</m:t>
        </m:r>
        <m:d>
          <m:dPr>
            <m:ctrlPr>
              <w:rPr>
                <w:rFonts w:ascii="Cambria Math" w:hAnsi="Cambria Math"/>
                <w:i/>
                <w:sz w:val="18"/>
                <w:szCs w:val="18"/>
              </w:rPr>
            </m:ctrlPr>
          </m:dPr>
          <m:e>
            <m:r>
              <m:rPr>
                <m:sty m:val="p"/>
              </m:rPr>
              <w:rPr>
                <w:rFonts w:ascii="Cambria Math" w:hAnsi="Cambria Math"/>
                <w:sz w:val="18"/>
                <w:szCs w:val="18"/>
              </w:rPr>
              <m:t>∇</m:t>
            </m:r>
            <m:r>
              <w:rPr>
                <w:rFonts w:ascii="Cambria Math" w:hAnsi="Cambria Math"/>
                <w:sz w:val="18"/>
                <w:szCs w:val="18"/>
              </w:rPr>
              <m:t>∙</m:t>
            </m:r>
            <m:r>
              <m:rPr>
                <m:sty m:val="bi"/>
              </m:rPr>
              <w:rPr>
                <w:rFonts w:ascii="Cambria Math" w:hAnsi="Cambria Math"/>
                <w:sz w:val="18"/>
                <w:szCs w:val="18"/>
              </w:rPr>
              <m:t>n</m:t>
            </m:r>
          </m:e>
        </m:d>
        <m:sSub>
          <m:sSubPr>
            <m:ctrlPr>
              <w:rPr>
                <w:rFonts w:ascii="Cambria Math" w:eastAsiaTheme="minorEastAsia" w:hAnsi="Cambria Math"/>
                <w:i/>
                <w:sz w:val="18"/>
                <w:szCs w:val="18"/>
              </w:rPr>
            </m:ctrlPr>
          </m:sSubPr>
          <m:e>
            <m:r>
              <w:rPr>
                <w:rFonts w:ascii="Cambria Math" w:eastAsiaTheme="minorEastAsia" w:hAnsi="Cambria Math"/>
                <w:sz w:val="18"/>
                <w:szCs w:val="18"/>
              </w:rPr>
              <m:t>n</m:t>
            </m:r>
          </m:e>
          <m:sub>
            <m:r>
              <w:rPr>
                <w:rFonts w:ascii="Cambria Math" w:eastAsiaTheme="minorEastAsia" w:hAnsi="Cambria Math"/>
                <w:sz w:val="18"/>
                <w:szCs w:val="18"/>
              </w:rPr>
              <m:t>i</m:t>
            </m:r>
          </m:sub>
        </m:sSub>
      </m:oMath>
      <w:r w:rsidR="00CB26D5" w:rsidRPr="0017633A">
        <w:rPr>
          <w:rFonts w:ascii="Times New Roman" w:eastAsiaTheme="minorEastAsia" w:hAnsi="Times New Roman" w:cs="Times New Roman"/>
          <w:sz w:val="18"/>
          <w:szCs w:val="18"/>
        </w:rPr>
        <w:t xml:space="preserve"> is constant along the oil-water interface, so it results in an additive isotropic constant pressure term in the aqueous</w:t>
      </w:r>
      <w:r w:rsidR="00A40672" w:rsidRPr="0017633A">
        <w:rPr>
          <w:rFonts w:ascii="Times New Roman" w:eastAsiaTheme="minorEastAsia" w:hAnsi="Times New Roman" w:cs="Times New Roman"/>
          <w:sz w:val="18"/>
          <w:szCs w:val="18"/>
        </w:rPr>
        <w:t xml:space="preserve"> phase</w:t>
      </w:r>
      <w:r w:rsidR="00CB26D5" w:rsidRPr="0017633A">
        <w:rPr>
          <w:rFonts w:ascii="Times New Roman" w:eastAsiaTheme="minorEastAsia" w:hAnsi="Times New Roman" w:cs="Times New Roman"/>
          <w:sz w:val="18"/>
          <w:szCs w:val="18"/>
        </w:rPr>
        <w:t xml:space="preserve"> domain which does not affect the solution of th</w:t>
      </w:r>
      <w:r w:rsidR="00A40672" w:rsidRPr="0017633A">
        <w:rPr>
          <w:rFonts w:ascii="Times New Roman" w:eastAsiaTheme="minorEastAsia" w:hAnsi="Times New Roman" w:cs="Times New Roman"/>
          <w:sz w:val="18"/>
          <w:szCs w:val="18"/>
        </w:rPr>
        <w:t>e Stokes equations.</w:t>
      </w:r>
      <w:r w:rsidR="003144C0" w:rsidRPr="0017633A">
        <w:rPr>
          <w:rFonts w:ascii="Times New Roman" w:eastAsiaTheme="minorEastAsia" w:hAnsi="Times New Roman" w:cs="Times New Roman"/>
          <w:sz w:val="18"/>
          <w:szCs w:val="18"/>
        </w:rPr>
        <w:t xml:space="preserve"> Boundary conditions (S1a) and (S1c) are implemented in C</w:t>
      </w:r>
      <w:r w:rsidR="00BD73F6" w:rsidRPr="0017633A">
        <w:rPr>
          <w:rFonts w:ascii="Times New Roman" w:eastAsiaTheme="minorEastAsia" w:hAnsi="Times New Roman" w:cs="Times New Roman"/>
          <w:sz w:val="18"/>
          <w:szCs w:val="18"/>
        </w:rPr>
        <w:t>OMSOL</w:t>
      </w:r>
      <w:r w:rsidR="003144C0" w:rsidRPr="0017633A">
        <w:rPr>
          <w:rFonts w:ascii="Times New Roman" w:eastAsiaTheme="minorEastAsia" w:hAnsi="Times New Roman" w:cs="Times New Roman"/>
          <w:sz w:val="18"/>
          <w:szCs w:val="18"/>
        </w:rPr>
        <w:t xml:space="preserve"> by setting a single</w:t>
      </w:r>
      <w:r w:rsidR="004265B2" w:rsidRPr="0017633A">
        <w:rPr>
          <w:rFonts w:ascii="Times New Roman" w:eastAsiaTheme="minorEastAsia" w:hAnsi="Times New Roman" w:cs="Times New Roman"/>
          <w:sz w:val="18"/>
          <w:szCs w:val="18"/>
        </w:rPr>
        <w:t>-</w:t>
      </w:r>
      <w:r w:rsidR="003144C0" w:rsidRPr="0017633A">
        <w:rPr>
          <w:rFonts w:ascii="Times New Roman" w:eastAsiaTheme="minorEastAsia" w:hAnsi="Times New Roman" w:cs="Times New Roman"/>
          <w:sz w:val="18"/>
          <w:szCs w:val="18"/>
        </w:rPr>
        <w:t>phase fluid model with a spatially dependent viscosity. Condition (S1b) is implemented by imposing a weak constraint on the oil-water interface.</w:t>
      </w:r>
      <w:r w:rsidR="003E526A" w:rsidRPr="0017633A">
        <w:rPr>
          <w:rFonts w:ascii="Times New Roman" w:eastAsiaTheme="minorEastAsia" w:hAnsi="Times New Roman" w:cs="Times New Roman"/>
          <w:sz w:val="18"/>
          <w:szCs w:val="18"/>
        </w:rPr>
        <w:t xml:space="preserve"> Similarly, the </w:t>
      </w:r>
      <w:r w:rsidR="00E401C2" w:rsidRPr="0017633A">
        <w:rPr>
          <w:rFonts w:ascii="Times New Roman" w:eastAsiaTheme="minorEastAsia" w:hAnsi="Times New Roman" w:cs="Times New Roman"/>
          <w:sz w:val="18"/>
          <w:szCs w:val="18"/>
        </w:rPr>
        <w:t>‘</w:t>
      </w:r>
      <w:r w:rsidR="003E526A" w:rsidRPr="0017633A">
        <w:rPr>
          <w:rFonts w:ascii="Times New Roman" w:eastAsiaTheme="minorEastAsia" w:hAnsi="Times New Roman" w:cs="Times New Roman"/>
          <w:sz w:val="18"/>
          <w:szCs w:val="18"/>
        </w:rPr>
        <w:t>impermeability</w:t>
      </w:r>
      <w:r w:rsidR="00E401C2" w:rsidRPr="0017633A">
        <w:rPr>
          <w:rFonts w:ascii="Times New Roman" w:eastAsiaTheme="minorEastAsia" w:hAnsi="Times New Roman" w:cs="Times New Roman"/>
          <w:sz w:val="18"/>
          <w:szCs w:val="18"/>
        </w:rPr>
        <w:t>’</w:t>
      </w:r>
      <w:r w:rsidR="003E526A" w:rsidRPr="0017633A">
        <w:rPr>
          <w:rFonts w:ascii="Times New Roman" w:eastAsiaTheme="minorEastAsia" w:hAnsi="Times New Roman" w:cs="Times New Roman"/>
          <w:sz w:val="18"/>
          <w:szCs w:val="18"/>
        </w:rPr>
        <w:t xml:space="preserve"> condition is imposed on the membrane between the droplets.</w:t>
      </w:r>
      <w:r w:rsidR="00933BDD" w:rsidRPr="0017633A">
        <w:rPr>
          <w:rFonts w:ascii="Times New Roman" w:eastAsiaTheme="minorEastAsia" w:hAnsi="Times New Roman" w:cs="Times New Roman"/>
          <w:sz w:val="18"/>
          <w:szCs w:val="18"/>
        </w:rPr>
        <w:t xml:space="preserve"> </w:t>
      </w:r>
      <w:r w:rsidR="00E47CB8" w:rsidRPr="0017633A">
        <w:rPr>
          <w:rFonts w:ascii="Times New Roman" w:eastAsiaTheme="minorEastAsia" w:hAnsi="Times New Roman" w:cs="Times New Roman"/>
          <w:sz w:val="18"/>
          <w:szCs w:val="18"/>
        </w:rPr>
        <w:t xml:space="preserve">The droplet domains are given initial species concentrations to match experimental </w:t>
      </w:r>
      <w:r w:rsidR="008E3F73" w:rsidRPr="0017633A">
        <w:rPr>
          <w:rFonts w:ascii="Times New Roman" w:eastAsiaTheme="minorEastAsia" w:hAnsi="Times New Roman" w:cs="Times New Roman"/>
          <w:sz w:val="18"/>
          <w:szCs w:val="18"/>
        </w:rPr>
        <w:t xml:space="preserve">bulk </w:t>
      </w:r>
      <w:r w:rsidR="00E47CB8" w:rsidRPr="0017633A">
        <w:rPr>
          <w:rFonts w:ascii="Times New Roman" w:eastAsiaTheme="minorEastAsia" w:hAnsi="Times New Roman" w:cs="Times New Roman"/>
          <w:sz w:val="18"/>
          <w:szCs w:val="18"/>
        </w:rPr>
        <w:t xml:space="preserve">concentrations </w:t>
      </w:r>
      <m:oMath>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C</m:t>
            </m:r>
          </m:e>
          <m:sup>
            <m:r>
              <w:rPr>
                <w:rFonts w:ascii="Cambria Math" w:eastAsiaTheme="minorEastAsia" w:hAnsi="Cambria Math" w:cs="Times New Roman"/>
                <w:sz w:val="18"/>
                <w:szCs w:val="18"/>
              </w:rPr>
              <m:t>+</m:t>
            </m:r>
          </m:sup>
        </m:sSup>
      </m:oMath>
      <w:r w:rsidR="00E47CB8" w:rsidRPr="0017633A">
        <w:rPr>
          <w:rFonts w:ascii="Times New Roman" w:eastAsiaTheme="minorEastAsia" w:hAnsi="Times New Roman" w:cs="Times New Roman"/>
          <w:sz w:val="18"/>
          <w:szCs w:val="18"/>
        </w:rPr>
        <w:t xml:space="preserve"> and </w:t>
      </w:r>
      <m:oMath>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C</m:t>
            </m:r>
          </m:e>
          <m:sup>
            <m:r>
              <w:rPr>
                <w:rFonts w:ascii="Cambria Math" w:eastAsiaTheme="minorEastAsia" w:hAnsi="Cambria Math" w:cs="Times New Roman"/>
                <w:sz w:val="18"/>
                <w:szCs w:val="18"/>
              </w:rPr>
              <m:t>-</m:t>
            </m:r>
          </m:sup>
        </m:sSup>
      </m:oMath>
      <w:r w:rsidR="00E47CB8" w:rsidRPr="0017633A">
        <w:rPr>
          <w:rFonts w:ascii="Times New Roman" w:eastAsiaTheme="minorEastAsia" w:hAnsi="Times New Roman" w:cs="Times New Roman"/>
          <w:b/>
          <w:sz w:val="18"/>
          <w:szCs w:val="18"/>
        </w:rPr>
        <w:t xml:space="preserve"> </w:t>
      </w:r>
      <w:r w:rsidR="00E47CB8" w:rsidRPr="0017633A">
        <w:rPr>
          <w:rFonts w:ascii="Times New Roman" w:eastAsiaTheme="minorEastAsia" w:hAnsi="Times New Roman" w:cs="Times New Roman"/>
          <w:sz w:val="18"/>
          <w:szCs w:val="18"/>
        </w:rPr>
        <w:t>in</w:t>
      </w:r>
      <w:r w:rsidR="00E47CB8" w:rsidRPr="0017633A">
        <w:rPr>
          <w:rFonts w:ascii="Times New Roman" w:eastAsiaTheme="minorEastAsia" w:hAnsi="Times New Roman" w:cs="Times New Roman"/>
          <w:b/>
          <w:sz w:val="18"/>
          <w:szCs w:val="18"/>
        </w:rPr>
        <w:t xml:space="preserve"> Figure S</w:t>
      </w:r>
      <w:r w:rsidR="006B12C6" w:rsidRPr="0017633A">
        <w:rPr>
          <w:rFonts w:ascii="Times New Roman" w:eastAsiaTheme="minorEastAsia" w:hAnsi="Times New Roman" w:cs="Times New Roman"/>
          <w:b/>
          <w:sz w:val="18"/>
          <w:szCs w:val="18"/>
        </w:rPr>
        <w:t>2</w:t>
      </w:r>
      <w:r w:rsidR="00E47CB8" w:rsidRPr="0017633A">
        <w:rPr>
          <w:rFonts w:ascii="Times New Roman" w:eastAsiaTheme="minorEastAsia" w:hAnsi="Times New Roman" w:cs="Times New Roman"/>
          <w:sz w:val="18"/>
          <w:szCs w:val="18"/>
        </w:rPr>
        <w:t>. The membrane between the droplet domains is given a COMSOL condition called a ‘thin diffusing boundary’, which is assigned the experimental membrane permeability value and allows diffusive flux from one droplet to the other.</w:t>
      </w:r>
    </w:p>
    <w:p w14:paraId="2666DF70" w14:textId="3BC45EE0" w:rsidR="000244F1" w:rsidRPr="0017633A" w:rsidRDefault="006805A9" w:rsidP="00B33620">
      <w:pPr>
        <w:jc w:val="center"/>
        <w:rPr>
          <w:rFonts w:ascii="Times New Roman" w:eastAsiaTheme="minorEastAsia" w:hAnsi="Times New Roman" w:cs="Times New Roman"/>
          <w:sz w:val="18"/>
          <w:szCs w:val="18"/>
        </w:rPr>
      </w:pPr>
      <w:r w:rsidRPr="0017633A">
        <w:rPr>
          <w:rFonts w:ascii="Times New Roman" w:eastAsiaTheme="minorEastAsia" w:hAnsi="Times New Roman" w:cs="Times New Roman"/>
          <w:noProof/>
          <w:sz w:val="16"/>
          <w:szCs w:val="16"/>
          <w:lang w:eastAsia="en-GB"/>
        </w:rPr>
        <w:drawing>
          <wp:inline distT="0" distB="0" distL="0" distR="0" wp14:anchorId="77788359" wp14:editId="6553F493">
            <wp:extent cx="3443844" cy="3103858"/>
            <wp:effectExtent l="0" t="0" r="4445" b="1905"/>
            <wp:docPr id="1" name="Picture 1" descr="C:\Users\nebarlow\Desktop\fig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barlow\Desktop\figS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5424" cy="3105282"/>
                    </a:xfrm>
                    <a:prstGeom prst="rect">
                      <a:avLst/>
                    </a:prstGeom>
                    <a:noFill/>
                    <a:ln>
                      <a:noFill/>
                    </a:ln>
                  </pic:spPr>
                </pic:pic>
              </a:graphicData>
            </a:graphic>
          </wp:inline>
        </w:drawing>
      </w:r>
    </w:p>
    <w:p w14:paraId="0F4C51E9" w14:textId="6AB84E05" w:rsidR="00B33620" w:rsidRPr="0017633A" w:rsidRDefault="00B33620" w:rsidP="00B33620">
      <w:pPr>
        <w:jc w:val="both"/>
        <w:rPr>
          <w:rFonts w:ascii="Times New Roman" w:eastAsiaTheme="minorEastAsia" w:hAnsi="Times New Roman" w:cs="Times New Roman"/>
          <w:sz w:val="16"/>
          <w:szCs w:val="16"/>
        </w:rPr>
      </w:pPr>
      <w:r w:rsidRPr="0017633A">
        <w:rPr>
          <w:rFonts w:ascii="Times New Roman" w:eastAsiaTheme="minorEastAsia" w:hAnsi="Times New Roman" w:cs="Times New Roman"/>
          <w:b/>
          <w:sz w:val="18"/>
          <w:szCs w:val="18"/>
        </w:rPr>
        <w:t>Figure S</w:t>
      </w:r>
      <w:r w:rsidR="006B12C6" w:rsidRPr="0017633A">
        <w:rPr>
          <w:rFonts w:ascii="Times New Roman" w:eastAsiaTheme="minorEastAsia" w:hAnsi="Times New Roman" w:cs="Times New Roman"/>
          <w:b/>
          <w:sz w:val="18"/>
          <w:szCs w:val="18"/>
        </w:rPr>
        <w:t>2</w:t>
      </w:r>
      <w:r w:rsidRPr="0017633A">
        <w:rPr>
          <w:rFonts w:ascii="Times New Roman" w:eastAsiaTheme="minorEastAsia" w:hAnsi="Times New Roman" w:cs="Times New Roman"/>
          <w:sz w:val="18"/>
          <w:szCs w:val="18"/>
        </w:rPr>
        <w:t xml:space="preserve">: </w:t>
      </w:r>
      <w:r w:rsidR="004748FA" w:rsidRPr="0017633A">
        <w:rPr>
          <w:rFonts w:ascii="Times New Roman" w:eastAsiaTheme="minorEastAsia" w:hAnsi="Times New Roman" w:cs="Times New Roman"/>
          <w:sz w:val="16"/>
          <w:szCs w:val="16"/>
        </w:rPr>
        <w:t>Cartoon (a)</w:t>
      </w:r>
      <w:r w:rsidRPr="0017633A">
        <w:rPr>
          <w:rFonts w:ascii="Times New Roman" w:eastAsiaTheme="minorEastAsia" w:hAnsi="Times New Roman" w:cs="Times New Roman"/>
          <w:sz w:val="16"/>
          <w:szCs w:val="16"/>
        </w:rPr>
        <w:t xml:space="preserve"> of velocity profile </w:t>
      </w:r>
      <w:r w:rsidR="003109F1" w:rsidRPr="0017633A">
        <w:rPr>
          <w:rFonts w:ascii="Times New Roman" w:eastAsiaTheme="minorEastAsia" w:hAnsi="Times New Roman" w:cs="Times New Roman"/>
          <w:sz w:val="16"/>
          <w:szCs w:val="16"/>
        </w:rPr>
        <w:t>(</w:t>
      </w:r>
      <m:oMath>
        <m:r>
          <m:rPr>
            <m:sty m:val="bi"/>
          </m:rPr>
          <w:rPr>
            <w:rFonts w:ascii="Cambria Math" w:eastAsiaTheme="minorEastAsia" w:hAnsi="Cambria Math" w:cs="Times New Roman"/>
            <w:sz w:val="16"/>
            <w:szCs w:val="16"/>
          </w:rPr>
          <m:t>u</m:t>
        </m:r>
        <m:r>
          <w:rPr>
            <w:rFonts w:ascii="Cambria Math" w:eastAsiaTheme="minorEastAsia" w:hAnsi="Cambria Math" w:cs="Times New Roman"/>
            <w:sz w:val="16"/>
            <w:szCs w:val="16"/>
          </w:rPr>
          <m:t>=</m:t>
        </m:r>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u</m:t>
            </m:r>
          </m:e>
          <m:sub>
            <m:r>
              <w:rPr>
                <w:rFonts w:ascii="Cambria Math" w:eastAsiaTheme="minorEastAsia" w:hAnsi="Cambria Math" w:cs="Times New Roman"/>
                <w:sz w:val="16"/>
                <w:szCs w:val="16"/>
              </w:rPr>
              <m:t>y</m:t>
            </m:r>
          </m:sub>
        </m:sSub>
        <m:r>
          <w:rPr>
            <w:rFonts w:ascii="Cambria Math" w:eastAsiaTheme="minorEastAsia" w:hAnsi="Cambria Math" w:cs="Times New Roman"/>
            <w:sz w:val="16"/>
            <w:szCs w:val="16"/>
          </w:rPr>
          <m:t>,</m:t>
        </m:r>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u</m:t>
            </m:r>
          </m:e>
          <m:sub>
            <m:r>
              <w:rPr>
                <w:rFonts w:ascii="Cambria Math" w:eastAsiaTheme="minorEastAsia" w:hAnsi="Cambria Math" w:cs="Times New Roman"/>
                <w:sz w:val="16"/>
                <w:szCs w:val="16"/>
              </w:rPr>
              <m:t>z</m:t>
            </m:r>
          </m:sub>
        </m:sSub>
      </m:oMath>
      <w:r w:rsidR="003109F1" w:rsidRPr="0017633A">
        <w:rPr>
          <w:rFonts w:ascii="Times New Roman" w:eastAsiaTheme="minorEastAsia" w:hAnsi="Times New Roman" w:cs="Times New Roman"/>
          <w:sz w:val="16"/>
          <w:szCs w:val="16"/>
        </w:rPr>
        <w:t xml:space="preserve">) </w:t>
      </w:r>
      <w:r w:rsidRPr="0017633A">
        <w:rPr>
          <w:rFonts w:ascii="Times New Roman" w:eastAsiaTheme="minorEastAsia" w:hAnsi="Times New Roman" w:cs="Times New Roman"/>
          <w:sz w:val="16"/>
          <w:szCs w:val="16"/>
        </w:rPr>
        <w:t xml:space="preserve">in the </w:t>
      </w:r>
      <w:r w:rsidR="000244F1" w:rsidRPr="0017633A">
        <w:rPr>
          <w:rFonts w:ascii="Times New Roman" w:eastAsiaTheme="minorEastAsia" w:hAnsi="Times New Roman" w:cs="Times New Roman"/>
          <w:sz w:val="16"/>
          <w:szCs w:val="16"/>
        </w:rPr>
        <w:t>z-y</w:t>
      </w:r>
      <w:r w:rsidRPr="0017633A">
        <w:rPr>
          <w:rFonts w:ascii="Times New Roman" w:eastAsiaTheme="minorEastAsia" w:hAnsi="Times New Roman" w:cs="Times New Roman"/>
          <w:sz w:val="16"/>
          <w:szCs w:val="16"/>
        </w:rPr>
        <w:t xml:space="preserve"> direction </w:t>
      </w:r>
      <w:r w:rsidR="000244F1" w:rsidRPr="0017633A">
        <w:rPr>
          <w:rFonts w:ascii="Times New Roman" w:eastAsiaTheme="minorEastAsia" w:hAnsi="Times New Roman" w:cs="Times New Roman"/>
          <w:sz w:val="16"/>
          <w:szCs w:val="16"/>
        </w:rPr>
        <w:t xml:space="preserve">(no flow in the </w:t>
      </w:r>
      <w:r w:rsidR="003109F1" w:rsidRPr="0017633A">
        <w:rPr>
          <w:rFonts w:ascii="Times New Roman" w:eastAsiaTheme="minorEastAsia" w:hAnsi="Times New Roman" w:cs="Times New Roman"/>
          <w:sz w:val="16"/>
          <w:szCs w:val="16"/>
        </w:rPr>
        <w:t>x</w:t>
      </w:r>
      <w:r w:rsidR="000244F1" w:rsidRPr="0017633A">
        <w:rPr>
          <w:rFonts w:ascii="Times New Roman" w:eastAsiaTheme="minorEastAsia" w:hAnsi="Times New Roman" w:cs="Times New Roman"/>
          <w:sz w:val="16"/>
          <w:szCs w:val="16"/>
        </w:rPr>
        <w:t xml:space="preserve"> direction) for the 2D fluid dynamic model of the rheo-DIB </w:t>
      </w:r>
      <w:r w:rsidR="003109F1" w:rsidRPr="0017633A">
        <w:rPr>
          <w:rFonts w:ascii="Times New Roman" w:eastAsiaTheme="minorEastAsia" w:hAnsi="Times New Roman" w:cs="Times New Roman"/>
          <w:sz w:val="16"/>
          <w:szCs w:val="16"/>
        </w:rPr>
        <w:t>chip</w:t>
      </w:r>
      <w:r w:rsidR="000244F1" w:rsidRPr="0017633A">
        <w:rPr>
          <w:rFonts w:ascii="Times New Roman" w:eastAsiaTheme="minorEastAsia" w:hAnsi="Times New Roman" w:cs="Times New Roman"/>
          <w:sz w:val="16"/>
          <w:szCs w:val="16"/>
        </w:rPr>
        <w:t xml:space="preserve">. </w:t>
      </w:r>
      <w:r w:rsidR="003109F1" w:rsidRPr="0017633A">
        <w:rPr>
          <w:rFonts w:ascii="Times New Roman" w:eastAsiaTheme="minorEastAsia" w:hAnsi="Times New Roman" w:cs="Times New Roman"/>
          <w:sz w:val="16"/>
          <w:szCs w:val="16"/>
        </w:rPr>
        <w:t>A sliding wall (blue straight line) 1 mm above the droplets induces flow (</w:t>
      </w:r>
      <w:r w:rsidR="007F1139" w:rsidRPr="0017633A">
        <w:rPr>
          <w:rFonts w:ascii="Times New Roman" w:eastAsiaTheme="minorEastAsia" w:hAnsi="Times New Roman" w:cs="Times New Roman"/>
          <w:sz w:val="16"/>
          <w:szCs w:val="16"/>
        </w:rPr>
        <w:t>Couette flow</w:t>
      </w:r>
      <w:r w:rsidR="003109F1" w:rsidRPr="0017633A">
        <w:rPr>
          <w:rFonts w:ascii="Times New Roman" w:eastAsiaTheme="minorEastAsia" w:hAnsi="Times New Roman" w:cs="Times New Roman"/>
          <w:sz w:val="16"/>
          <w:szCs w:val="16"/>
        </w:rPr>
        <w:t>)</w:t>
      </w:r>
      <w:r w:rsidR="007F1139" w:rsidRPr="0017633A">
        <w:rPr>
          <w:rFonts w:ascii="Times New Roman" w:eastAsiaTheme="minorEastAsia" w:hAnsi="Times New Roman" w:cs="Times New Roman"/>
          <w:sz w:val="16"/>
          <w:szCs w:val="16"/>
        </w:rPr>
        <w:t xml:space="preserve"> in the non-polar shearing phase 1</w:t>
      </w:r>
      <w:r w:rsidR="003109F1" w:rsidRPr="0017633A">
        <w:rPr>
          <w:rFonts w:ascii="Times New Roman" w:eastAsiaTheme="minorEastAsia" w:hAnsi="Times New Roman" w:cs="Times New Roman"/>
          <w:sz w:val="16"/>
          <w:szCs w:val="16"/>
        </w:rPr>
        <w:t xml:space="preserve"> in the y direction. This flow is well developed, periodic, and induces motion on the droplet interface (blue curved line).</w:t>
      </w:r>
      <w:r w:rsidR="007C2A5A" w:rsidRPr="0017633A">
        <w:rPr>
          <w:rFonts w:ascii="Times New Roman" w:eastAsiaTheme="minorEastAsia" w:hAnsi="Times New Roman" w:cs="Times New Roman"/>
          <w:sz w:val="16"/>
          <w:szCs w:val="16"/>
        </w:rPr>
        <w:t xml:space="preserve"> The moving droplet interface induces flow inside the droplet (red curved line)</w:t>
      </w:r>
      <w:r w:rsidR="00697A75" w:rsidRPr="0017633A">
        <w:rPr>
          <w:rFonts w:ascii="Times New Roman" w:eastAsiaTheme="minorEastAsia" w:hAnsi="Times New Roman" w:cs="Times New Roman"/>
          <w:sz w:val="16"/>
          <w:szCs w:val="16"/>
        </w:rPr>
        <w:t xml:space="preserve">, this causes circulation and shearing on the membrane surface. Note all black </w:t>
      </w:r>
      <w:r w:rsidR="00E94ED7" w:rsidRPr="0017633A">
        <w:rPr>
          <w:rFonts w:ascii="Times New Roman" w:eastAsiaTheme="minorEastAsia" w:hAnsi="Times New Roman" w:cs="Times New Roman"/>
          <w:sz w:val="16"/>
          <w:szCs w:val="16"/>
        </w:rPr>
        <w:t xml:space="preserve">solid lines </w:t>
      </w:r>
      <w:r w:rsidR="00697A75" w:rsidRPr="0017633A">
        <w:rPr>
          <w:rFonts w:ascii="Times New Roman" w:eastAsiaTheme="minorEastAsia" w:hAnsi="Times New Roman" w:cs="Times New Roman"/>
          <w:sz w:val="16"/>
          <w:szCs w:val="16"/>
        </w:rPr>
        <w:t>imply a no slip boundary condition</w:t>
      </w:r>
      <w:r w:rsidR="004748FA" w:rsidRPr="0017633A">
        <w:rPr>
          <w:rFonts w:ascii="Times New Roman" w:eastAsiaTheme="minorEastAsia" w:hAnsi="Times New Roman" w:cs="Times New Roman"/>
          <w:sz w:val="16"/>
          <w:szCs w:val="16"/>
        </w:rPr>
        <w:t>, also t</w:t>
      </w:r>
      <w:r w:rsidR="00697A75" w:rsidRPr="0017633A">
        <w:rPr>
          <w:rFonts w:ascii="Times New Roman" w:eastAsiaTheme="minorEastAsia" w:hAnsi="Times New Roman" w:cs="Times New Roman"/>
          <w:sz w:val="16"/>
          <w:szCs w:val="16"/>
        </w:rPr>
        <w:t>here is no convective flux across any blue or black line (</w:t>
      </w:r>
      <m:oMath>
        <m:r>
          <m:rPr>
            <m:sty m:val="bi"/>
          </m:rPr>
          <w:rPr>
            <w:rFonts w:ascii="Cambria Math" w:eastAsiaTheme="minorEastAsia" w:hAnsi="Cambria Math" w:cs="Times New Roman"/>
            <w:sz w:val="16"/>
            <w:szCs w:val="16"/>
          </w:rPr>
          <m:t>u∙n</m:t>
        </m:r>
        <m:r>
          <w:rPr>
            <w:rFonts w:ascii="Cambria Math" w:eastAsiaTheme="minorEastAsia" w:hAnsi="Cambria Math" w:cs="Times New Roman"/>
            <w:sz w:val="16"/>
            <w:szCs w:val="16"/>
          </w:rPr>
          <m:t>=0</m:t>
        </m:r>
      </m:oMath>
      <w:r w:rsidR="00697A75" w:rsidRPr="0017633A">
        <w:rPr>
          <w:rFonts w:ascii="Times New Roman" w:eastAsiaTheme="minorEastAsia" w:hAnsi="Times New Roman" w:cs="Times New Roman"/>
          <w:sz w:val="16"/>
          <w:szCs w:val="16"/>
        </w:rPr>
        <w:t xml:space="preserve">), however there is species flux across the membrane </w:t>
      </w:r>
      <w:r w:rsidR="002933F6" w:rsidRPr="0017633A">
        <w:rPr>
          <w:rFonts w:ascii="Times New Roman" w:eastAsiaTheme="minorEastAsia" w:hAnsi="Times New Roman" w:cs="Times New Roman"/>
          <w:sz w:val="16"/>
          <w:szCs w:val="16"/>
        </w:rPr>
        <w:t>based on a given membrane permeability and ‘thin layer’ thickness.</w:t>
      </w:r>
      <w:r w:rsidRPr="0017633A">
        <w:rPr>
          <w:rFonts w:ascii="Times New Roman" w:eastAsiaTheme="minorEastAsia" w:hAnsi="Times New Roman" w:cs="Times New Roman"/>
          <w:sz w:val="16"/>
          <w:szCs w:val="16"/>
        </w:rPr>
        <w:t xml:space="preserve">  </w:t>
      </w:r>
      <w:r w:rsidR="004748FA" w:rsidRPr="0017633A">
        <w:rPr>
          <w:rFonts w:ascii="Times New Roman" w:eastAsiaTheme="minorEastAsia" w:hAnsi="Times New Roman" w:cs="Times New Roman"/>
          <w:sz w:val="16"/>
          <w:szCs w:val="16"/>
        </w:rPr>
        <w:t xml:space="preserve"> Image</w:t>
      </w:r>
      <w:r w:rsidR="004810F6" w:rsidRPr="0017633A">
        <w:rPr>
          <w:rFonts w:ascii="Times New Roman" w:eastAsiaTheme="minorEastAsia" w:hAnsi="Times New Roman" w:cs="Times New Roman"/>
          <w:sz w:val="16"/>
          <w:szCs w:val="16"/>
        </w:rPr>
        <w:t xml:space="preserve"> (</w:t>
      </w:r>
      <w:r w:rsidR="004748FA" w:rsidRPr="0017633A">
        <w:rPr>
          <w:rFonts w:ascii="Times New Roman" w:eastAsiaTheme="minorEastAsia" w:hAnsi="Times New Roman" w:cs="Times New Roman"/>
          <w:sz w:val="16"/>
          <w:szCs w:val="16"/>
        </w:rPr>
        <w:t>b) o</w:t>
      </w:r>
      <w:r w:rsidR="004810F6" w:rsidRPr="0017633A">
        <w:rPr>
          <w:rFonts w:ascii="Times New Roman" w:eastAsiaTheme="minorEastAsia" w:hAnsi="Times New Roman" w:cs="Times New Roman"/>
          <w:sz w:val="16"/>
          <w:szCs w:val="16"/>
        </w:rPr>
        <w:t xml:space="preserve">f the model result of the flow inside a DIB </w:t>
      </w:r>
      <w:r w:rsidR="004748FA" w:rsidRPr="0017633A">
        <w:rPr>
          <w:rFonts w:ascii="Times New Roman" w:eastAsiaTheme="minorEastAsia" w:hAnsi="Times New Roman" w:cs="Times New Roman"/>
          <w:sz w:val="16"/>
          <w:szCs w:val="16"/>
        </w:rPr>
        <w:t xml:space="preserve">based on the fluid dynamics model from a shearing flow of hexadecane above the lipid encapsulated droplets. </w:t>
      </w:r>
      <w:r w:rsidR="004810F6" w:rsidRPr="0017633A">
        <w:rPr>
          <w:rFonts w:ascii="Times New Roman" w:eastAsiaTheme="minorEastAsia" w:hAnsi="Times New Roman" w:cs="Times New Roman"/>
          <w:sz w:val="16"/>
          <w:szCs w:val="16"/>
        </w:rPr>
        <w:t xml:space="preserve">The streamlines (black lines) and the velocity magnitude show that the velocity is at the highest near the oil-water interface. </w:t>
      </w:r>
    </w:p>
    <w:p w14:paraId="76388674" w14:textId="77777777" w:rsidR="00393F19" w:rsidRPr="0017633A" w:rsidRDefault="00393F19" w:rsidP="00C4304C">
      <w:pPr>
        <w:jc w:val="both"/>
        <w:rPr>
          <w:rFonts w:ascii="Times New Roman" w:eastAsiaTheme="minorEastAsia" w:hAnsi="Times New Roman" w:cs="Times New Roman"/>
          <w:b/>
        </w:rPr>
      </w:pPr>
    </w:p>
    <w:p w14:paraId="7D91C210" w14:textId="1628A57F" w:rsidR="00393F19" w:rsidRPr="0017633A" w:rsidRDefault="00393F19" w:rsidP="00393F19">
      <w:pPr>
        <w:rPr>
          <w:rFonts w:ascii="Times New Roman" w:eastAsiaTheme="minorEastAsia" w:hAnsi="Times New Roman" w:cs="Times New Roman"/>
          <w:b/>
        </w:rPr>
      </w:pPr>
      <w:r w:rsidRPr="0017633A">
        <w:rPr>
          <w:rFonts w:ascii="Times New Roman" w:eastAsiaTheme="minorEastAsia" w:hAnsi="Times New Roman" w:cs="Times New Roman"/>
          <w:b/>
        </w:rPr>
        <w:t xml:space="preserve">Fitting the experimental permeability assay to the model. </w:t>
      </w:r>
      <w:r w:rsidRPr="0017633A">
        <w:rPr>
          <w:rFonts w:ascii="Times New Roman" w:eastAsiaTheme="minorEastAsia" w:hAnsi="Times New Roman" w:cs="Times New Roman"/>
          <w:sz w:val="18"/>
          <w:szCs w:val="18"/>
        </w:rPr>
        <w:t xml:space="preserve">The permeability assay performed on the rheo-DIB chip was fit to the </w:t>
      </w:r>
      <w:r w:rsidR="0025240D" w:rsidRPr="0017633A">
        <w:rPr>
          <w:rFonts w:ascii="Times New Roman" w:eastAsiaTheme="minorEastAsia" w:hAnsi="Times New Roman" w:cs="Times New Roman"/>
          <w:sz w:val="18"/>
          <w:szCs w:val="18"/>
        </w:rPr>
        <w:t>2D</w:t>
      </w:r>
      <w:r w:rsidRPr="0017633A">
        <w:rPr>
          <w:rFonts w:ascii="Times New Roman" w:eastAsiaTheme="minorEastAsia" w:hAnsi="Times New Roman" w:cs="Times New Roman"/>
          <w:sz w:val="18"/>
          <w:szCs w:val="18"/>
        </w:rPr>
        <w:t xml:space="preserve"> model by a standard least squares error method.</w:t>
      </w:r>
      <w:r w:rsidR="00D02C39" w:rsidRPr="0017633A">
        <w:rPr>
          <w:rFonts w:ascii="Times New Roman" w:eastAsiaTheme="minorEastAsia" w:hAnsi="Times New Roman" w:cs="Times New Roman"/>
          <w:sz w:val="18"/>
          <w:szCs w:val="18"/>
        </w:rPr>
        <w:t xml:space="preserve"> The dimensions of the DIBs are input into the COMSOL model along with the</w:t>
      </w:r>
      <w:r w:rsidR="00741033" w:rsidRPr="0017633A">
        <w:rPr>
          <w:rFonts w:ascii="Times New Roman" w:eastAsiaTheme="minorEastAsia" w:hAnsi="Times New Roman" w:cs="Times New Roman"/>
          <w:sz w:val="18"/>
          <w:szCs w:val="18"/>
        </w:rPr>
        <w:t xml:space="preserve"> known parameters such is water and oil viscosity, resorufin bulk </w:t>
      </w:r>
      <w:r w:rsidR="009052D1" w:rsidRPr="0017633A">
        <w:rPr>
          <w:rFonts w:ascii="Times New Roman" w:eastAsiaTheme="minorEastAsia" w:hAnsi="Times New Roman" w:cs="Times New Roman"/>
          <w:sz w:val="18"/>
          <w:szCs w:val="18"/>
        </w:rPr>
        <w:t>diffusivity</w:t>
      </w:r>
      <w:r w:rsidR="00741033" w:rsidRPr="0017633A">
        <w:rPr>
          <w:rFonts w:ascii="Times New Roman" w:eastAsiaTheme="minorEastAsia" w:hAnsi="Times New Roman" w:cs="Times New Roman"/>
          <w:sz w:val="18"/>
          <w:szCs w:val="18"/>
        </w:rPr>
        <w:t xml:space="preserve">, and </w:t>
      </w:r>
      <w:r w:rsidR="0025240D" w:rsidRPr="0017633A">
        <w:rPr>
          <w:rFonts w:ascii="Times New Roman" w:eastAsiaTheme="minorEastAsia" w:hAnsi="Times New Roman" w:cs="Times New Roman"/>
          <w:sz w:val="18"/>
          <w:szCs w:val="18"/>
        </w:rPr>
        <w:t xml:space="preserve">tangential </w:t>
      </w:r>
      <w:r w:rsidR="00D02C39" w:rsidRPr="0017633A">
        <w:rPr>
          <w:rFonts w:ascii="Times New Roman" w:eastAsiaTheme="minorEastAsia" w:hAnsi="Times New Roman" w:cs="Times New Roman"/>
          <w:sz w:val="18"/>
          <w:szCs w:val="18"/>
        </w:rPr>
        <w:t>disk speed.</w:t>
      </w:r>
      <w:r w:rsidR="00741033" w:rsidRPr="0017633A">
        <w:rPr>
          <w:rFonts w:ascii="Times New Roman" w:eastAsiaTheme="minorEastAsia" w:hAnsi="Times New Roman" w:cs="Times New Roman"/>
          <w:sz w:val="18"/>
          <w:szCs w:val="18"/>
        </w:rPr>
        <w:t xml:space="preserve"> The initial </w:t>
      </w:r>
      <w:r w:rsidR="004435BC" w:rsidRPr="0017633A">
        <w:rPr>
          <w:rFonts w:ascii="Times New Roman" w:eastAsiaTheme="minorEastAsia" w:hAnsi="Times New Roman" w:cs="Times New Roman"/>
          <w:sz w:val="18"/>
          <w:szCs w:val="18"/>
        </w:rPr>
        <w:t xml:space="preserve">concentration </w:t>
      </w:r>
      <w:r w:rsidR="00741033" w:rsidRPr="0017633A">
        <w:rPr>
          <w:rFonts w:ascii="Times New Roman" w:eastAsiaTheme="minorEastAsia" w:hAnsi="Times New Roman" w:cs="Times New Roman"/>
          <w:sz w:val="18"/>
          <w:szCs w:val="18"/>
        </w:rPr>
        <w:t xml:space="preserve">conditions are applied and a guess value for the intrinsic membrane permeability </w:t>
      </w:r>
      <w:r w:rsidR="00741033" w:rsidRPr="0017633A">
        <w:rPr>
          <w:rFonts w:ascii="Times New Roman" w:eastAsiaTheme="minorEastAsia" w:hAnsi="Times New Roman" w:cs="Times New Roman"/>
          <w:sz w:val="18"/>
          <w:szCs w:val="18"/>
        </w:rPr>
        <w:lastRenderedPageBreak/>
        <w:t xml:space="preserve">variable, </w:t>
      </w:r>
      <m:oMath>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P</m:t>
            </m:r>
          </m:e>
          <m:sub>
            <m:r>
              <w:rPr>
                <w:rFonts w:ascii="Cambria Math" w:eastAsiaTheme="minorEastAsia" w:hAnsi="Cambria Math" w:cs="Times New Roman"/>
                <w:sz w:val="18"/>
                <w:szCs w:val="18"/>
              </w:rPr>
              <m:t>m</m:t>
            </m:r>
          </m:sub>
        </m:sSub>
        <m:r>
          <w:rPr>
            <w:rFonts w:ascii="Cambria Math" w:eastAsiaTheme="minorEastAsia" w:hAnsi="Cambria Math" w:cs="Times New Roman"/>
            <w:sz w:val="18"/>
            <w:szCs w:val="18"/>
          </w:rPr>
          <m:t xml:space="preserve"> </m:t>
        </m:r>
      </m:oMath>
      <w:r w:rsidR="00741033" w:rsidRPr="0017633A">
        <w:rPr>
          <w:rFonts w:ascii="Times New Roman" w:eastAsiaTheme="minorEastAsia" w:hAnsi="Times New Roman" w:cs="Times New Roman"/>
          <w:sz w:val="18"/>
          <w:szCs w:val="18"/>
        </w:rPr>
        <w:t>, is input into the model. The effective membrane permeability is measured in the same manner as the experimental technique, i.e.: the average concentration inside each droplet is calculated for each time point and is then fit to Fick’s 1</w:t>
      </w:r>
      <w:r w:rsidR="00741033" w:rsidRPr="0017633A">
        <w:rPr>
          <w:rFonts w:ascii="Times New Roman" w:eastAsiaTheme="minorEastAsia" w:hAnsi="Times New Roman" w:cs="Times New Roman"/>
          <w:sz w:val="18"/>
          <w:szCs w:val="18"/>
          <w:vertAlign w:val="superscript"/>
        </w:rPr>
        <w:t>st</w:t>
      </w:r>
      <w:r w:rsidR="00741033" w:rsidRPr="0017633A">
        <w:rPr>
          <w:rFonts w:ascii="Times New Roman" w:eastAsiaTheme="minorEastAsia" w:hAnsi="Times New Roman" w:cs="Times New Roman"/>
          <w:sz w:val="18"/>
          <w:szCs w:val="18"/>
        </w:rPr>
        <w:t xml:space="preserve"> law. The error in the model effective permeability and the experimental permeability is calculated and this process is repeated for various intrinsic permeability values. The </w:t>
      </w:r>
      <m:oMath>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P</m:t>
            </m:r>
          </m:e>
          <m:sub>
            <m:r>
              <w:rPr>
                <w:rFonts w:ascii="Cambria Math" w:eastAsiaTheme="minorEastAsia" w:hAnsi="Cambria Math" w:cs="Times New Roman"/>
                <w:sz w:val="18"/>
                <w:szCs w:val="18"/>
              </w:rPr>
              <m:t>m</m:t>
            </m:r>
          </m:sub>
        </m:sSub>
        <m:r>
          <w:rPr>
            <w:rFonts w:ascii="Cambria Math" w:eastAsiaTheme="minorEastAsia" w:hAnsi="Cambria Math" w:cs="Times New Roman"/>
            <w:sz w:val="18"/>
            <w:szCs w:val="18"/>
          </w:rPr>
          <m:t xml:space="preserve"> </m:t>
        </m:r>
      </m:oMath>
      <w:r w:rsidR="00741033" w:rsidRPr="0017633A">
        <w:rPr>
          <w:rFonts w:ascii="Times New Roman" w:eastAsiaTheme="minorEastAsia" w:hAnsi="Times New Roman" w:cs="Times New Roman"/>
          <w:sz w:val="18"/>
          <w:szCs w:val="18"/>
        </w:rPr>
        <w:t xml:space="preserve">value with the smallest error is taken as the best fit value.     </w:t>
      </w:r>
      <w:r w:rsidR="00D02C39" w:rsidRPr="0017633A">
        <w:rPr>
          <w:rFonts w:ascii="Times New Roman" w:eastAsiaTheme="minorEastAsia" w:hAnsi="Times New Roman" w:cs="Times New Roman"/>
          <w:sz w:val="18"/>
          <w:szCs w:val="18"/>
        </w:rPr>
        <w:t xml:space="preserve"> </w:t>
      </w:r>
    </w:p>
    <w:p w14:paraId="23A992BE" w14:textId="77777777" w:rsidR="0025240D" w:rsidRPr="0017633A" w:rsidRDefault="0025240D" w:rsidP="00C4304C">
      <w:pPr>
        <w:jc w:val="both"/>
        <w:rPr>
          <w:rFonts w:ascii="Times New Roman" w:eastAsiaTheme="minorEastAsia" w:hAnsi="Times New Roman" w:cs="Times New Roman"/>
          <w:b/>
        </w:rPr>
      </w:pPr>
    </w:p>
    <w:p w14:paraId="125F0CD7" w14:textId="6A123504" w:rsidR="006B12C6" w:rsidRPr="0017633A" w:rsidRDefault="00F247B7" w:rsidP="00C4304C">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b/>
        </w:rPr>
        <w:t>Calcein leakage control.</w:t>
      </w:r>
      <w:r w:rsidR="00571796" w:rsidRPr="0017633A">
        <w:rPr>
          <w:rFonts w:ascii="Times New Roman" w:eastAsiaTheme="minorEastAsia" w:hAnsi="Times New Roman" w:cs="Times New Roman"/>
          <w:sz w:val="16"/>
          <w:szCs w:val="16"/>
        </w:rPr>
        <w:t xml:space="preserve"> </w:t>
      </w:r>
      <w:r w:rsidR="00571796" w:rsidRPr="0017633A">
        <w:rPr>
          <w:rFonts w:ascii="Times New Roman" w:eastAsiaTheme="minorEastAsia" w:hAnsi="Times New Roman" w:cs="Times New Roman"/>
          <w:sz w:val="18"/>
          <w:szCs w:val="18"/>
        </w:rPr>
        <w:t>It is shown that the membrane shearing does not induce</w:t>
      </w:r>
      <w:r w:rsidR="00BE12D5" w:rsidRPr="0017633A">
        <w:rPr>
          <w:rFonts w:ascii="Times New Roman" w:eastAsiaTheme="minorEastAsia" w:hAnsi="Times New Roman" w:cs="Times New Roman"/>
          <w:sz w:val="18"/>
          <w:szCs w:val="18"/>
        </w:rPr>
        <w:t xml:space="preserve"> poration or increased hydraulic conductivity of </w:t>
      </w:r>
      <w:r w:rsidR="0025240D" w:rsidRPr="0017633A">
        <w:rPr>
          <w:rFonts w:ascii="Times New Roman" w:eastAsiaTheme="minorEastAsia" w:hAnsi="Times New Roman" w:cs="Times New Roman"/>
          <w:sz w:val="18"/>
          <w:szCs w:val="18"/>
        </w:rPr>
        <w:t>non-permeable</w:t>
      </w:r>
      <w:r w:rsidR="00BE12D5" w:rsidRPr="0017633A">
        <w:rPr>
          <w:rFonts w:ascii="Times New Roman" w:eastAsiaTheme="minorEastAsia" w:hAnsi="Times New Roman" w:cs="Times New Roman"/>
          <w:sz w:val="18"/>
          <w:szCs w:val="18"/>
        </w:rPr>
        <w:t xml:space="preserve"> molecules. A calcein-lipid solution was made with 100 mM KCl, 20 mM HEPES (pH 7.4)</w:t>
      </w:r>
      <w:r w:rsidR="004D7556" w:rsidRPr="0017633A">
        <w:rPr>
          <w:rFonts w:ascii="Times New Roman" w:eastAsiaTheme="minorEastAsia" w:hAnsi="Times New Roman" w:cs="Times New Roman"/>
          <w:sz w:val="18"/>
          <w:szCs w:val="18"/>
        </w:rPr>
        <w:t>,</w:t>
      </w:r>
      <w:r w:rsidR="00BE12D5" w:rsidRPr="0017633A">
        <w:rPr>
          <w:rFonts w:ascii="Times New Roman" w:eastAsiaTheme="minorEastAsia" w:hAnsi="Times New Roman" w:cs="Times New Roman"/>
          <w:sz w:val="18"/>
          <w:szCs w:val="18"/>
        </w:rPr>
        <w:t xml:space="preserve"> and 500 mM calcein.</w:t>
      </w:r>
      <w:r w:rsidR="00B63B27" w:rsidRPr="0017633A">
        <w:rPr>
          <w:rFonts w:ascii="Times New Roman" w:eastAsiaTheme="minorEastAsia" w:hAnsi="Times New Roman" w:cs="Times New Roman"/>
          <w:sz w:val="18"/>
          <w:szCs w:val="18"/>
        </w:rPr>
        <w:t xml:space="preserve"> DIB</w:t>
      </w:r>
      <w:r w:rsidR="004D7556" w:rsidRPr="0017633A">
        <w:rPr>
          <w:rFonts w:ascii="Times New Roman" w:eastAsiaTheme="minorEastAsia" w:hAnsi="Times New Roman" w:cs="Times New Roman"/>
          <w:sz w:val="18"/>
          <w:szCs w:val="18"/>
        </w:rPr>
        <w:t>s are</w:t>
      </w:r>
      <w:r w:rsidR="00B63B27" w:rsidRPr="0017633A">
        <w:rPr>
          <w:rFonts w:ascii="Times New Roman" w:eastAsiaTheme="minorEastAsia" w:hAnsi="Times New Roman" w:cs="Times New Roman"/>
          <w:sz w:val="18"/>
          <w:szCs w:val="18"/>
        </w:rPr>
        <w:t xml:space="preserve"> formed of </w:t>
      </w:r>
      <w:r w:rsidR="00FC74F5" w:rsidRPr="0017633A">
        <w:rPr>
          <w:rFonts w:ascii="Times New Roman" w:eastAsiaTheme="minorEastAsia" w:hAnsi="Times New Roman" w:cs="Times New Roman"/>
          <w:sz w:val="18"/>
          <w:szCs w:val="18"/>
        </w:rPr>
        <w:t xml:space="preserve">a concentrated source (+) and an empty </w:t>
      </w:r>
      <w:r w:rsidR="00B63B27" w:rsidRPr="0017633A">
        <w:rPr>
          <w:rFonts w:ascii="Times New Roman" w:eastAsiaTheme="minorEastAsia" w:hAnsi="Times New Roman" w:cs="Times New Roman"/>
          <w:sz w:val="18"/>
          <w:szCs w:val="18"/>
        </w:rPr>
        <w:t xml:space="preserve">sink (-) lipid emulsion pair. </w:t>
      </w:r>
      <w:r w:rsidR="004D7556" w:rsidRPr="0017633A">
        <w:rPr>
          <w:rFonts w:ascii="Times New Roman" w:eastAsiaTheme="minorEastAsia" w:hAnsi="Times New Roman" w:cs="Times New Roman"/>
          <w:sz w:val="18"/>
          <w:szCs w:val="18"/>
        </w:rPr>
        <w:t>For example, t</w:t>
      </w:r>
      <w:r w:rsidR="00B63B27" w:rsidRPr="0017633A">
        <w:rPr>
          <w:rFonts w:ascii="Times New Roman" w:eastAsiaTheme="minorEastAsia" w:hAnsi="Times New Roman" w:cs="Times New Roman"/>
          <w:sz w:val="18"/>
          <w:szCs w:val="18"/>
        </w:rPr>
        <w:t xml:space="preserve">he initial DIB shown in </w:t>
      </w:r>
      <w:r w:rsidR="00B63B27" w:rsidRPr="0017633A">
        <w:rPr>
          <w:rFonts w:ascii="Times New Roman" w:eastAsiaTheme="minorEastAsia" w:hAnsi="Times New Roman" w:cs="Times New Roman"/>
          <w:b/>
          <w:sz w:val="18"/>
          <w:szCs w:val="18"/>
        </w:rPr>
        <w:t>Figure S3</w:t>
      </w:r>
      <w:r w:rsidR="004D7556" w:rsidRPr="0017633A">
        <w:rPr>
          <w:rFonts w:ascii="Times New Roman" w:eastAsiaTheme="minorEastAsia" w:hAnsi="Times New Roman" w:cs="Times New Roman"/>
          <w:sz w:val="18"/>
          <w:szCs w:val="18"/>
        </w:rPr>
        <w:t xml:space="preserve"> exhibits an initial </w:t>
      </w:r>
      <w:r w:rsidR="00FC74F5" w:rsidRPr="0017633A">
        <w:rPr>
          <w:rFonts w:ascii="Times New Roman" w:eastAsiaTheme="minorEastAsia" w:hAnsi="Times New Roman" w:cs="Times New Roman"/>
          <w:sz w:val="18"/>
          <w:szCs w:val="18"/>
        </w:rPr>
        <w:t xml:space="preserve">background </w:t>
      </w:r>
      <w:r w:rsidR="004D7556" w:rsidRPr="0017633A">
        <w:rPr>
          <w:rFonts w:ascii="Times New Roman" w:eastAsiaTheme="minorEastAsia" w:hAnsi="Times New Roman" w:cs="Times New Roman"/>
          <w:sz w:val="18"/>
          <w:szCs w:val="18"/>
        </w:rPr>
        <w:t xml:space="preserve">fluorescence intensity, which shows no appreciable </w:t>
      </w:r>
      <w:r w:rsidR="004576C5" w:rsidRPr="0017633A">
        <w:rPr>
          <w:rFonts w:ascii="Times New Roman" w:eastAsiaTheme="minorEastAsia" w:hAnsi="Times New Roman" w:cs="Times New Roman"/>
          <w:sz w:val="18"/>
          <w:szCs w:val="18"/>
        </w:rPr>
        <w:t>increase</w:t>
      </w:r>
      <w:r w:rsidR="004D7556" w:rsidRPr="0017633A">
        <w:rPr>
          <w:rFonts w:ascii="Times New Roman" w:eastAsiaTheme="minorEastAsia" w:hAnsi="Times New Roman" w:cs="Times New Roman"/>
          <w:sz w:val="18"/>
          <w:szCs w:val="18"/>
        </w:rPr>
        <w:t xml:space="preserve"> in intensity </w:t>
      </w:r>
      <w:r w:rsidR="004576C5" w:rsidRPr="0017633A">
        <w:rPr>
          <w:rFonts w:ascii="Times New Roman" w:eastAsiaTheme="minorEastAsia" w:hAnsi="Times New Roman" w:cs="Times New Roman"/>
          <w:sz w:val="18"/>
          <w:szCs w:val="18"/>
        </w:rPr>
        <w:t xml:space="preserve">in the sink (-) droplet </w:t>
      </w:r>
      <w:r w:rsidR="004D7556" w:rsidRPr="0017633A">
        <w:rPr>
          <w:rFonts w:ascii="Times New Roman" w:eastAsiaTheme="minorEastAsia" w:hAnsi="Times New Roman" w:cs="Times New Roman"/>
          <w:sz w:val="18"/>
          <w:szCs w:val="18"/>
        </w:rPr>
        <w:t>over the first 30 minutes under stagnan</w:t>
      </w:r>
      <w:r w:rsidR="00D6508F" w:rsidRPr="0017633A">
        <w:rPr>
          <w:rFonts w:ascii="Times New Roman" w:eastAsiaTheme="minorEastAsia" w:hAnsi="Times New Roman" w:cs="Times New Roman"/>
          <w:sz w:val="18"/>
          <w:szCs w:val="18"/>
        </w:rPr>
        <w:t xml:space="preserve">t conditions. Furthermore, after droplets are sheared for over 2 hours at 200 RPM, no fluorescence intensity </w:t>
      </w:r>
      <w:r w:rsidR="00F2265C" w:rsidRPr="0017633A">
        <w:rPr>
          <w:rFonts w:ascii="Times New Roman" w:eastAsiaTheme="minorEastAsia" w:hAnsi="Times New Roman" w:cs="Times New Roman"/>
          <w:sz w:val="18"/>
          <w:szCs w:val="18"/>
        </w:rPr>
        <w:t>increase</w:t>
      </w:r>
      <w:r w:rsidR="00D6508F" w:rsidRPr="0017633A">
        <w:rPr>
          <w:rFonts w:ascii="Times New Roman" w:eastAsiaTheme="minorEastAsia" w:hAnsi="Times New Roman" w:cs="Times New Roman"/>
          <w:sz w:val="18"/>
          <w:szCs w:val="18"/>
        </w:rPr>
        <w:t xml:space="preserve"> is apparent. If significant poration and shear induced permeability of the non-permeable membrane occurs, then fluorescence intensity in the </w:t>
      </w:r>
      <w:r w:rsidR="00F2265C" w:rsidRPr="0017633A">
        <w:rPr>
          <w:rFonts w:ascii="Times New Roman" w:eastAsiaTheme="minorEastAsia" w:hAnsi="Times New Roman" w:cs="Times New Roman"/>
          <w:sz w:val="18"/>
          <w:szCs w:val="18"/>
        </w:rPr>
        <w:t>sink</w:t>
      </w:r>
      <w:r w:rsidR="00D6508F" w:rsidRPr="0017633A">
        <w:rPr>
          <w:rFonts w:ascii="Times New Roman" w:eastAsiaTheme="minorEastAsia" w:hAnsi="Times New Roman" w:cs="Times New Roman"/>
          <w:sz w:val="18"/>
          <w:szCs w:val="18"/>
        </w:rPr>
        <w:t xml:space="preserve"> (</w:t>
      </w:r>
      <w:r w:rsidR="00F2265C" w:rsidRPr="0017633A">
        <w:rPr>
          <w:rFonts w:ascii="Times New Roman" w:eastAsiaTheme="minorEastAsia" w:hAnsi="Times New Roman" w:cs="Times New Roman"/>
          <w:sz w:val="18"/>
          <w:szCs w:val="18"/>
        </w:rPr>
        <w:t>-</w:t>
      </w:r>
      <w:r w:rsidR="00D6508F" w:rsidRPr="0017633A">
        <w:rPr>
          <w:rFonts w:ascii="Times New Roman" w:eastAsiaTheme="minorEastAsia" w:hAnsi="Times New Roman" w:cs="Times New Roman"/>
          <w:sz w:val="18"/>
          <w:szCs w:val="18"/>
        </w:rPr>
        <w:t>) should increase.</w:t>
      </w:r>
      <w:r w:rsidR="007535B3" w:rsidRPr="0017633A">
        <w:rPr>
          <w:rFonts w:ascii="Times New Roman" w:eastAsiaTheme="minorEastAsia" w:hAnsi="Times New Roman" w:cs="Times New Roman"/>
          <w:sz w:val="18"/>
          <w:szCs w:val="18"/>
        </w:rPr>
        <w:t xml:space="preserve"> </w:t>
      </w:r>
    </w:p>
    <w:p w14:paraId="6F0424F6" w14:textId="77777777" w:rsidR="00571796" w:rsidRPr="0017633A" w:rsidRDefault="00571796" w:rsidP="00C4304C">
      <w:pPr>
        <w:jc w:val="both"/>
        <w:rPr>
          <w:rFonts w:ascii="Times New Roman" w:eastAsiaTheme="minorEastAsia" w:hAnsi="Times New Roman" w:cs="Times New Roman"/>
          <w:sz w:val="18"/>
          <w:szCs w:val="18"/>
        </w:rPr>
      </w:pPr>
    </w:p>
    <w:p w14:paraId="3F1CBA1E" w14:textId="77777777" w:rsidR="00BE12D5" w:rsidRPr="0017633A" w:rsidRDefault="00BE12D5" w:rsidP="00C4304C">
      <w:pPr>
        <w:jc w:val="both"/>
        <w:rPr>
          <w:rFonts w:ascii="Times New Roman" w:eastAsiaTheme="minorEastAsia" w:hAnsi="Times New Roman" w:cs="Times New Roman"/>
          <w:sz w:val="18"/>
          <w:szCs w:val="18"/>
        </w:rPr>
      </w:pPr>
    </w:p>
    <w:p w14:paraId="6848AB62" w14:textId="624631F8" w:rsidR="00BE12D5" w:rsidRPr="0017633A" w:rsidRDefault="007535B3" w:rsidP="00C4304C">
      <w:pPr>
        <w:jc w:val="both"/>
        <w:rPr>
          <w:rFonts w:ascii="Times New Roman" w:eastAsiaTheme="minorEastAsia" w:hAnsi="Times New Roman" w:cs="Times New Roman"/>
          <w:b/>
          <w:sz w:val="18"/>
          <w:szCs w:val="18"/>
        </w:rPr>
      </w:pPr>
      <w:r w:rsidRPr="0017633A">
        <w:rPr>
          <w:rFonts w:ascii="Times New Roman" w:eastAsiaTheme="minorEastAsia" w:hAnsi="Times New Roman" w:cs="Times New Roman"/>
          <w:noProof/>
          <w:sz w:val="16"/>
          <w:szCs w:val="16"/>
          <w:lang w:eastAsia="en-GB"/>
        </w:rPr>
        <w:drawing>
          <wp:inline distT="0" distB="0" distL="0" distR="0" wp14:anchorId="42B61D90" wp14:editId="390AB4A6">
            <wp:extent cx="4435434" cy="3355455"/>
            <wp:effectExtent l="0" t="0" r="3810" b="0"/>
            <wp:docPr id="2" name="Picture 2" descr="C:\Users\nebarlow\Desktop\calcein control v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barlow\Desktop\calcein control v1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6482" cy="3356248"/>
                    </a:xfrm>
                    <a:prstGeom prst="rect">
                      <a:avLst/>
                    </a:prstGeom>
                    <a:noFill/>
                    <a:ln>
                      <a:noFill/>
                    </a:ln>
                  </pic:spPr>
                </pic:pic>
              </a:graphicData>
            </a:graphic>
          </wp:inline>
        </w:drawing>
      </w:r>
    </w:p>
    <w:p w14:paraId="4C1CF5C0" w14:textId="2E67ECAD" w:rsidR="00BE12D5" w:rsidRPr="0017633A" w:rsidRDefault="00BE12D5" w:rsidP="00C4304C">
      <w:pPr>
        <w:jc w:val="both"/>
        <w:rPr>
          <w:rFonts w:ascii="Times New Roman" w:eastAsiaTheme="minorEastAsia" w:hAnsi="Times New Roman" w:cs="Times New Roman"/>
          <w:sz w:val="16"/>
          <w:szCs w:val="16"/>
        </w:rPr>
      </w:pPr>
      <w:r w:rsidRPr="0017633A">
        <w:rPr>
          <w:rFonts w:ascii="Times New Roman" w:eastAsiaTheme="minorEastAsia" w:hAnsi="Times New Roman" w:cs="Times New Roman"/>
          <w:b/>
          <w:sz w:val="18"/>
          <w:szCs w:val="18"/>
        </w:rPr>
        <w:t>Figure S</w:t>
      </w:r>
      <w:r w:rsidR="00BF592A" w:rsidRPr="0017633A">
        <w:rPr>
          <w:rFonts w:ascii="Times New Roman" w:eastAsiaTheme="minorEastAsia" w:hAnsi="Times New Roman" w:cs="Times New Roman"/>
          <w:b/>
          <w:sz w:val="18"/>
          <w:szCs w:val="18"/>
        </w:rPr>
        <w:t>3</w:t>
      </w:r>
      <w:r w:rsidRPr="0017633A">
        <w:rPr>
          <w:rFonts w:ascii="Times New Roman" w:eastAsiaTheme="minorEastAsia" w:hAnsi="Times New Roman" w:cs="Times New Roman"/>
          <w:sz w:val="18"/>
          <w:szCs w:val="18"/>
        </w:rPr>
        <w:t xml:space="preserve">: </w:t>
      </w:r>
      <w:r w:rsidR="00B63B27" w:rsidRPr="0017633A">
        <w:rPr>
          <w:rFonts w:ascii="Times New Roman" w:eastAsiaTheme="minorEastAsia" w:hAnsi="Times New Roman" w:cs="Times New Roman"/>
          <w:sz w:val="16"/>
          <w:szCs w:val="16"/>
        </w:rPr>
        <w:t>Plot of</w:t>
      </w:r>
      <w:r w:rsidR="00D6508F" w:rsidRPr="0017633A">
        <w:rPr>
          <w:rFonts w:ascii="Times New Roman" w:eastAsiaTheme="minorEastAsia" w:hAnsi="Times New Roman" w:cs="Times New Roman"/>
          <w:sz w:val="16"/>
          <w:szCs w:val="16"/>
        </w:rPr>
        <w:t xml:space="preserve"> calcein leakage assay where DIBs are formed with concentrated source droplets (+) and diluted sink droplets (-) </w:t>
      </w:r>
      <w:r w:rsidR="007914F6" w:rsidRPr="0017633A">
        <w:rPr>
          <w:rFonts w:ascii="Times New Roman" w:eastAsiaTheme="minorEastAsia" w:hAnsi="Times New Roman" w:cs="Times New Roman"/>
          <w:sz w:val="16"/>
          <w:szCs w:val="16"/>
        </w:rPr>
        <w:t>and are</w:t>
      </w:r>
      <w:r w:rsidR="00D6508F" w:rsidRPr="0017633A">
        <w:rPr>
          <w:rFonts w:ascii="Times New Roman" w:eastAsiaTheme="minorEastAsia" w:hAnsi="Times New Roman" w:cs="Times New Roman"/>
          <w:sz w:val="16"/>
          <w:szCs w:val="16"/>
        </w:rPr>
        <w:t xml:space="preserve"> tested for </w:t>
      </w:r>
      <w:r w:rsidR="007914F6" w:rsidRPr="0017633A">
        <w:rPr>
          <w:rFonts w:ascii="Times New Roman" w:eastAsiaTheme="minorEastAsia" w:hAnsi="Times New Roman" w:cs="Times New Roman"/>
          <w:sz w:val="16"/>
          <w:szCs w:val="16"/>
        </w:rPr>
        <w:t>calcein permeation</w:t>
      </w:r>
      <w:r w:rsidR="00D6508F" w:rsidRPr="0017633A">
        <w:rPr>
          <w:rFonts w:ascii="Times New Roman" w:eastAsiaTheme="minorEastAsia" w:hAnsi="Times New Roman" w:cs="Times New Roman"/>
          <w:sz w:val="16"/>
          <w:szCs w:val="16"/>
        </w:rPr>
        <w:t xml:space="preserve"> with and without shearing. </w:t>
      </w:r>
      <w:r w:rsidR="007535B3" w:rsidRPr="0017633A">
        <w:rPr>
          <w:rFonts w:ascii="Times New Roman" w:eastAsiaTheme="minorEastAsia" w:hAnsi="Times New Roman" w:cs="Times New Roman"/>
          <w:sz w:val="16"/>
          <w:szCs w:val="16"/>
        </w:rPr>
        <w:t xml:space="preserve">The source droplet (+) is significantly quenched and would increase fluorescence intensity drastically if the droplet were to leak or permeate into the sink droplet. Furthermore, the empty sink droplet also shows no appreciable increase in background fluorescence intensity. </w:t>
      </w:r>
      <w:r w:rsidR="00D6508F" w:rsidRPr="0017633A">
        <w:rPr>
          <w:rFonts w:ascii="Times New Roman" w:eastAsiaTheme="minorEastAsia" w:hAnsi="Times New Roman" w:cs="Times New Roman"/>
          <w:sz w:val="16"/>
          <w:szCs w:val="16"/>
        </w:rPr>
        <w:t xml:space="preserve">The results indicate </w:t>
      </w:r>
      <w:r w:rsidR="007914F6" w:rsidRPr="0017633A">
        <w:rPr>
          <w:rFonts w:ascii="Times New Roman" w:eastAsiaTheme="minorEastAsia" w:hAnsi="Times New Roman" w:cs="Times New Roman"/>
          <w:sz w:val="16"/>
          <w:szCs w:val="16"/>
        </w:rPr>
        <w:t xml:space="preserve">that </w:t>
      </w:r>
      <w:r w:rsidR="00D6508F" w:rsidRPr="0017633A">
        <w:rPr>
          <w:rFonts w:ascii="Times New Roman" w:eastAsiaTheme="minorEastAsia" w:hAnsi="Times New Roman" w:cs="Times New Roman"/>
          <w:sz w:val="16"/>
          <w:szCs w:val="16"/>
        </w:rPr>
        <w:t>there is no calcein leakage</w:t>
      </w:r>
      <w:r w:rsidR="00BB4EAB" w:rsidRPr="0017633A">
        <w:rPr>
          <w:rFonts w:ascii="Times New Roman" w:eastAsiaTheme="minorEastAsia" w:hAnsi="Times New Roman" w:cs="Times New Roman"/>
          <w:sz w:val="16"/>
          <w:szCs w:val="16"/>
        </w:rPr>
        <w:t xml:space="preserve"> into the sink droplet (-)</w:t>
      </w:r>
      <w:r w:rsidR="00D6508F" w:rsidRPr="0017633A">
        <w:rPr>
          <w:rFonts w:ascii="Times New Roman" w:eastAsiaTheme="minorEastAsia" w:hAnsi="Times New Roman" w:cs="Times New Roman"/>
          <w:sz w:val="16"/>
          <w:szCs w:val="16"/>
        </w:rPr>
        <w:t xml:space="preserve"> and hence no significant membrane poration or shear induced membrane permeability of non-permeable molecules. </w:t>
      </w:r>
      <w:r w:rsidR="007914F6" w:rsidRPr="0017633A">
        <w:rPr>
          <w:rFonts w:ascii="Times New Roman" w:eastAsiaTheme="minorEastAsia" w:hAnsi="Times New Roman" w:cs="Times New Roman"/>
          <w:sz w:val="16"/>
          <w:szCs w:val="16"/>
        </w:rPr>
        <w:t xml:space="preserve">The intensities </w:t>
      </w:r>
      <w:r w:rsidR="007535B3" w:rsidRPr="0017633A">
        <w:rPr>
          <w:rFonts w:ascii="Times New Roman" w:eastAsiaTheme="minorEastAsia" w:hAnsi="Times New Roman" w:cs="Times New Roman"/>
          <w:sz w:val="16"/>
          <w:szCs w:val="16"/>
        </w:rPr>
        <w:t xml:space="preserve">of the sink droplets (-) </w:t>
      </w:r>
      <w:r w:rsidR="007914F6" w:rsidRPr="0017633A">
        <w:rPr>
          <w:rFonts w:ascii="Times New Roman" w:eastAsiaTheme="minorEastAsia" w:hAnsi="Times New Roman" w:cs="Times New Roman"/>
          <w:sz w:val="16"/>
          <w:szCs w:val="16"/>
        </w:rPr>
        <w:t>are measured with imageJ from the area inside th</w:t>
      </w:r>
      <w:r w:rsidR="00BB4EAB" w:rsidRPr="0017633A">
        <w:rPr>
          <w:rFonts w:ascii="Times New Roman" w:eastAsiaTheme="minorEastAsia" w:hAnsi="Times New Roman" w:cs="Times New Roman"/>
          <w:sz w:val="16"/>
          <w:szCs w:val="16"/>
        </w:rPr>
        <w:t xml:space="preserve">e </w:t>
      </w:r>
      <w:r w:rsidR="007535B3" w:rsidRPr="0017633A">
        <w:rPr>
          <w:rFonts w:ascii="Times New Roman" w:eastAsiaTheme="minorEastAsia" w:hAnsi="Times New Roman" w:cs="Times New Roman"/>
          <w:sz w:val="16"/>
          <w:szCs w:val="16"/>
        </w:rPr>
        <w:t xml:space="preserve">red </w:t>
      </w:r>
      <w:r w:rsidR="00BB4EAB" w:rsidRPr="0017633A">
        <w:rPr>
          <w:rFonts w:ascii="Times New Roman" w:eastAsiaTheme="minorEastAsia" w:hAnsi="Times New Roman" w:cs="Times New Roman"/>
          <w:sz w:val="16"/>
          <w:szCs w:val="16"/>
        </w:rPr>
        <w:t>circles</w:t>
      </w:r>
      <w:r w:rsidR="007914F6" w:rsidRPr="0017633A">
        <w:rPr>
          <w:rFonts w:ascii="Times New Roman" w:eastAsiaTheme="minorEastAsia" w:hAnsi="Times New Roman" w:cs="Times New Roman"/>
          <w:sz w:val="16"/>
          <w:szCs w:val="16"/>
        </w:rPr>
        <w:t>.</w:t>
      </w:r>
      <w:r w:rsidR="008B4BCC" w:rsidRPr="0017633A">
        <w:rPr>
          <w:rFonts w:ascii="Times New Roman" w:eastAsiaTheme="minorEastAsia" w:hAnsi="Times New Roman" w:cs="Times New Roman"/>
          <w:sz w:val="16"/>
          <w:szCs w:val="16"/>
        </w:rPr>
        <w:t xml:space="preserve"> Note that the source droplet</w:t>
      </w:r>
      <w:r w:rsidR="000A48DE" w:rsidRPr="0017633A">
        <w:rPr>
          <w:rFonts w:ascii="Times New Roman" w:eastAsiaTheme="minorEastAsia" w:hAnsi="Times New Roman" w:cs="Times New Roman"/>
          <w:sz w:val="16"/>
          <w:szCs w:val="16"/>
        </w:rPr>
        <w:t xml:space="preserve"> (+) </w:t>
      </w:r>
      <w:r w:rsidR="008B4BCC" w:rsidRPr="0017633A">
        <w:rPr>
          <w:rFonts w:ascii="Times New Roman" w:eastAsiaTheme="minorEastAsia" w:hAnsi="Times New Roman" w:cs="Times New Roman"/>
          <w:sz w:val="16"/>
          <w:szCs w:val="16"/>
        </w:rPr>
        <w:t>is highly quenched</w:t>
      </w:r>
      <w:r w:rsidR="000A48DE" w:rsidRPr="0017633A">
        <w:rPr>
          <w:rFonts w:ascii="Times New Roman" w:eastAsiaTheme="minorEastAsia" w:hAnsi="Times New Roman" w:cs="Times New Roman"/>
          <w:sz w:val="16"/>
          <w:szCs w:val="16"/>
        </w:rPr>
        <w:t xml:space="preserve"> and the loss in fluorescence is due to photobleaching</w:t>
      </w:r>
      <w:r w:rsidR="008B4BCC" w:rsidRPr="0017633A">
        <w:rPr>
          <w:rFonts w:ascii="Times New Roman" w:eastAsiaTheme="minorEastAsia" w:hAnsi="Times New Roman" w:cs="Times New Roman"/>
          <w:sz w:val="16"/>
          <w:szCs w:val="16"/>
        </w:rPr>
        <w:t xml:space="preserve">. </w:t>
      </w:r>
      <w:r w:rsidR="007535B3" w:rsidRPr="0017633A">
        <w:rPr>
          <w:rFonts w:ascii="Times New Roman" w:eastAsiaTheme="minorEastAsia" w:hAnsi="Times New Roman" w:cs="Times New Roman"/>
          <w:sz w:val="16"/>
          <w:szCs w:val="16"/>
        </w:rPr>
        <w:t>(The image contrast is adjusted for clarity)</w:t>
      </w:r>
    </w:p>
    <w:p w14:paraId="581E2D35" w14:textId="77777777" w:rsidR="00B63B27" w:rsidRPr="0017633A" w:rsidRDefault="00B63B27" w:rsidP="00C4304C">
      <w:pPr>
        <w:jc w:val="both"/>
        <w:rPr>
          <w:rFonts w:ascii="Times New Roman" w:eastAsiaTheme="minorEastAsia" w:hAnsi="Times New Roman" w:cs="Times New Roman"/>
          <w:sz w:val="16"/>
          <w:szCs w:val="16"/>
        </w:rPr>
      </w:pPr>
    </w:p>
    <w:p w14:paraId="16B6821B" w14:textId="77777777" w:rsidR="00A04627" w:rsidRPr="0017633A" w:rsidRDefault="00A04627" w:rsidP="00C4304C">
      <w:pPr>
        <w:jc w:val="both"/>
        <w:rPr>
          <w:rFonts w:ascii="Times New Roman" w:eastAsiaTheme="minorEastAsia" w:hAnsi="Times New Roman" w:cs="Times New Roman"/>
          <w:sz w:val="16"/>
          <w:szCs w:val="16"/>
        </w:rPr>
      </w:pPr>
    </w:p>
    <w:p w14:paraId="499C92BF" w14:textId="0C5996B9" w:rsidR="00A04627" w:rsidRPr="0017633A" w:rsidRDefault="00F2457B" w:rsidP="00A04627">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b/>
        </w:rPr>
        <w:t xml:space="preserve">Permeability </w:t>
      </w:r>
      <w:r w:rsidR="0025240D" w:rsidRPr="0017633A">
        <w:rPr>
          <w:rFonts w:ascii="Times New Roman" w:eastAsiaTheme="minorEastAsia" w:hAnsi="Times New Roman" w:cs="Times New Roman"/>
          <w:b/>
        </w:rPr>
        <w:t>a</w:t>
      </w:r>
      <w:r w:rsidRPr="0017633A">
        <w:rPr>
          <w:rFonts w:ascii="Times New Roman" w:eastAsiaTheme="minorEastAsia" w:hAnsi="Times New Roman" w:cs="Times New Roman"/>
          <w:b/>
        </w:rPr>
        <w:t xml:space="preserve">ssay </w:t>
      </w:r>
      <w:r w:rsidR="0025240D" w:rsidRPr="0017633A">
        <w:rPr>
          <w:rFonts w:ascii="Times New Roman" w:eastAsiaTheme="minorEastAsia" w:hAnsi="Times New Roman" w:cs="Times New Roman"/>
          <w:b/>
        </w:rPr>
        <w:t>i</w:t>
      </w:r>
      <w:r w:rsidRPr="0017633A">
        <w:rPr>
          <w:rFonts w:ascii="Times New Roman" w:eastAsiaTheme="minorEastAsia" w:hAnsi="Times New Roman" w:cs="Times New Roman"/>
          <w:b/>
        </w:rPr>
        <w:t xml:space="preserve">mage </w:t>
      </w:r>
      <w:r w:rsidR="0025240D" w:rsidRPr="0017633A">
        <w:rPr>
          <w:rFonts w:ascii="Times New Roman" w:eastAsiaTheme="minorEastAsia" w:hAnsi="Times New Roman" w:cs="Times New Roman"/>
          <w:b/>
        </w:rPr>
        <w:t>p</w:t>
      </w:r>
      <w:r w:rsidRPr="0017633A">
        <w:rPr>
          <w:rFonts w:ascii="Times New Roman" w:eastAsiaTheme="minorEastAsia" w:hAnsi="Times New Roman" w:cs="Times New Roman"/>
          <w:b/>
        </w:rPr>
        <w:t>rocessing</w:t>
      </w:r>
      <w:r w:rsidR="00A04627" w:rsidRPr="0017633A">
        <w:rPr>
          <w:rFonts w:ascii="Times New Roman" w:eastAsiaTheme="minorEastAsia" w:hAnsi="Times New Roman" w:cs="Times New Roman"/>
          <w:b/>
        </w:rPr>
        <w:t>.</w:t>
      </w:r>
      <w:r w:rsidR="00A04627" w:rsidRPr="0017633A">
        <w:rPr>
          <w:rFonts w:ascii="Times New Roman" w:eastAsiaTheme="minorEastAsia" w:hAnsi="Times New Roman" w:cs="Times New Roman"/>
          <w:sz w:val="16"/>
          <w:szCs w:val="16"/>
        </w:rPr>
        <w:t xml:space="preserve"> </w:t>
      </w:r>
      <w:r w:rsidR="00A04627" w:rsidRPr="0017633A">
        <w:rPr>
          <w:rFonts w:ascii="Times New Roman" w:eastAsiaTheme="minorEastAsia" w:hAnsi="Times New Roman" w:cs="Times New Roman"/>
          <w:sz w:val="18"/>
          <w:szCs w:val="18"/>
        </w:rPr>
        <w:t xml:space="preserve">Micrograph images of the permeability assay is provided in Figure S4, which shows the contrast enhanced (a-f) images and original (g-l) images of the fluorescent DIBs. The dynamic fluorescence intensity is then fit to </w:t>
      </w:r>
      <w:r w:rsidR="0025240D" w:rsidRPr="0017633A">
        <w:rPr>
          <w:rFonts w:ascii="Times New Roman" w:eastAsiaTheme="minorEastAsia" w:hAnsi="Times New Roman" w:cs="Times New Roman"/>
          <w:sz w:val="18"/>
          <w:szCs w:val="18"/>
        </w:rPr>
        <w:t xml:space="preserve">manuscript </w:t>
      </w:r>
      <w:r w:rsidR="00A04627" w:rsidRPr="0017633A">
        <w:rPr>
          <w:rFonts w:ascii="Times New Roman" w:eastAsiaTheme="minorEastAsia" w:hAnsi="Times New Roman" w:cs="Times New Roman"/>
          <w:sz w:val="18"/>
          <w:szCs w:val="18"/>
        </w:rPr>
        <w:t>equation (7) to find the permeation rate</w:t>
      </w:r>
      <m:oMath>
        <m:r>
          <m:rPr>
            <m:sty m:val="p"/>
          </m:rPr>
          <w:rPr>
            <w:rFonts w:ascii="Cambria Math" w:eastAsiaTheme="minorEastAsia" w:hAnsi="Cambria Math" w:cs="Times New Roman"/>
            <w:sz w:val="18"/>
            <w:szCs w:val="18"/>
          </w:rPr>
          <m:t xml:space="preserve"> k</m:t>
        </m:r>
      </m:oMath>
      <w:r w:rsidR="00A04627" w:rsidRPr="0017633A">
        <w:rPr>
          <w:rFonts w:ascii="Times New Roman" w:eastAsiaTheme="minorEastAsia" w:hAnsi="Times New Roman" w:cs="Times New Roman"/>
          <w:sz w:val="18"/>
          <w:szCs w:val="18"/>
        </w:rPr>
        <w:t>, which along with the known volume and interfacial area provides the effective permeability value</w:t>
      </w:r>
      <m:oMath>
        <m:r>
          <m:rPr>
            <m:sty m:val="p"/>
          </m:rPr>
          <w:rPr>
            <w:rFonts w:ascii="Cambria Math" w:eastAsiaTheme="minorEastAsia" w:hAnsi="Cambria Math" w:cs="Times New Roman"/>
            <w:sz w:val="18"/>
            <w:szCs w:val="18"/>
          </w:rPr>
          <m:t xml:space="preserve"> </m:t>
        </m:r>
        <m:sSub>
          <m:sSubPr>
            <m:ctrlPr>
              <w:rPr>
                <w:rFonts w:ascii="Cambria Math" w:eastAsiaTheme="minorEastAsia" w:hAnsi="Cambria Math" w:cs="Times New Roman"/>
                <w:sz w:val="18"/>
                <w:szCs w:val="18"/>
              </w:rPr>
            </m:ctrlPr>
          </m:sSubPr>
          <m:e>
            <m:r>
              <m:rPr>
                <m:sty m:val="p"/>
              </m:rP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Sub>
      </m:oMath>
      <w:r w:rsidR="00A04627" w:rsidRPr="0017633A">
        <w:rPr>
          <w:rFonts w:ascii="Times New Roman" w:eastAsiaTheme="minorEastAsia" w:hAnsi="Times New Roman" w:cs="Times New Roman"/>
          <w:sz w:val="18"/>
          <w:szCs w:val="18"/>
        </w:rPr>
        <w:t xml:space="preserve">.   </w:t>
      </w:r>
    </w:p>
    <w:p w14:paraId="511733D6" w14:textId="77777777" w:rsidR="00C9425D" w:rsidRPr="0017633A" w:rsidRDefault="00C9425D" w:rsidP="00C4304C">
      <w:pPr>
        <w:jc w:val="both"/>
        <w:rPr>
          <w:rFonts w:ascii="Times New Roman" w:eastAsiaTheme="minorEastAsia" w:hAnsi="Times New Roman" w:cs="Times New Roman"/>
          <w:sz w:val="16"/>
          <w:szCs w:val="16"/>
        </w:rPr>
      </w:pPr>
    </w:p>
    <w:p w14:paraId="022C859E" w14:textId="010EAEF5" w:rsidR="00C9425D" w:rsidRPr="0017633A" w:rsidRDefault="00C9425D" w:rsidP="00C4304C">
      <w:pPr>
        <w:jc w:val="both"/>
        <w:rPr>
          <w:rFonts w:ascii="Times New Roman" w:eastAsiaTheme="minorEastAsia" w:hAnsi="Times New Roman" w:cs="Times New Roman"/>
          <w:sz w:val="16"/>
          <w:szCs w:val="16"/>
        </w:rPr>
      </w:pPr>
      <w:r w:rsidRPr="0017633A">
        <w:rPr>
          <w:rFonts w:ascii="Times New Roman" w:eastAsiaTheme="minorEastAsia" w:hAnsi="Times New Roman" w:cs="Times New Roman"/>
          <w:noProof/>
          <w:sz w:val="18"/>
          <w:szCs w:val="18"/>
          <w:lang w:eastAsia="en-GB"/>
        </w:rPr>
        <w:lastRenderedPageBreak/>
        <w:drawing>
          <wp:inline distT="0" distB="0" distL="0" distR="0" wp14:anchorId="2B5A9518" wp14:editId="4D168B02">
            <wp:extent cx="4991593" cy="7736774"/>
            <wp:effectExtent l="0" t="0" r="0" b="0"/>
            <wp:docPr id="4" name="Picture 4" descr="C:\Users\nebarlow\Desktop\permassay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barlow\Desktop\permassayexampl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92423" cy="7738061"/>
                    </a:xfrm>
                    <a:prstGeom prst="rect">
                      <a:avLst/>
                    </a:prstGeom>
                    <a:noFill/>
                    <a:ln>
                      <a:noFill/>
                    </a:ln>
                  </pic:spPr>
                </pic:pic>
              </a:graphicData>
            </a:graphic>
          </wp:inline>
        </w:drawing>
      </w:r>
    </w:p>
    <w:p w14:paraId="6E5E19A5" w14:textId="2B0AD417" w:rsidR="00C9425D" w:rsidRPr="0017633A" w:rsidRDefault="00C9425D" w:rsidP="00C9425D">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b/>
          <w:sz w:val="18"/>
          <w:szCs w:val="18"/>
        </w:rPr>
        <w:t>Figure S4</w:t>
      </w:r>
      <w:r w:rsidRPr="0017633A">
        <w:rPr>
          <w:rFonts w:ascii="Times New Roman" w:eastAsiaTheme="minorEastAsia" w:hAnsi="Times New Roman" w:cs="Times New Roman"/>
          <w:sz w:val="18"/>
          <w:szCs w:val="18"/>
        </w:rPr>
        <w:t xml:space="preserve">: </w:t>
      </w:r>
      <w:r w:rsidRPr="0017633A">
        <w:rPr>
          <w:rFonts w:ascii="Times New Roman" w:eastAsiaTheme="minorEastAsia" w:hAnsi="Times New Roman" w:cs="Times New Roman"/>
          <w:sz w:val="16"/>
          <w:szCs w:val="16"/>
        </w:rPr>
        <w:t>Fluorescence micrograph images of DIB permeability assay (at 30 RPM with DOPC lipids and resorufin as the permeating solute) in the rheo-DIB chip. An enhanced contrast image of the fluorescent DIBs in (a-f) show qualitatively the change in fluorescence intensity over time from [0, 2, 4, 6, 8, 10] minutes respectively. Note that the DIB conforms to the well shape and exhibits a bilayer at the interface. The original fluorescence images (g-l) are analysed for the average fluorescence intensity inside the red circles. The normalized data is then plot on (m) and fit to Fick’s first law of diffusion (note that error on the intensity is given with 1 σ standard deviation).</w:t>
      </w:r>
      <w:r w:rsidRPr="0017633A">
        <w:rPr>
          <w:rFonts w:ascii="Times New Roman" w:eastAsiaTheme="minorEastAsia" w:hAnsi="Times New Roman" w:cs="Times New Roman"/>
          <w:sz w:val="18"/>
          <w:szCs w:val="18"/>
        </w:rPr>
        <w:t xml:space="preserve"> </w:t>
      </w:r>
    </w:p>
    <w:p w14:paraId="3EEEDBD0" w14:textId="77777777" w:rsidR="00C9425D" w:rsidRPr="0017633A" w:rsidRDefault="00C9425D" w:rsidP="00C4304C">
      <w:pPr>
        <w:jc w:val="both"/>
        <w:rPr>
          <w:rFonts w:ascii="Times New Roman" w:eastAsiaTheme="minorEastAsia" w:hAnsi="Times New Roman" w:cs="Times New Roman"/>
          <w:sz w:val="16"/>
          <w:szCs w:val="16"/>
        </w:rPr>
      </w:pPr>
    </w:p>
    <w:p w14:paraId="74DFBBDB" w14:textId="77777777" w:rsidR="00C9425D" w:rsidRPr="0017633A" w:rsidRDefault="00C9425D" w:rsidP="00C4304C">
      <w:pPr>
        <w:jc w:val="both"/>
        <w:rPr>
          <w:rFonts w:ascii="Times New Roman" w:eastAsiaTheme="minorEastAsia" w:hAnsi="Times New Roman" w:cs="Times New Roman"/>
          <w:sz w:val="16"/>
          <w:szCs w:val="16"/>
        </w:rPr>
      </w:pPr>
    </w:p>
    <w:p w14:paraId="72FFF61B" w14:textId="59861401" w:rsidR="004512F4"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b/>
        </w:rPr>
        <w:t xml:space="preserve">Intrinsic and UWL permeability of differently charged </w:t>
      </w:r>
      <w:r w:rsidR="00CC50D3" w:rsidRPr="0017633A">
        <w:rPr>
          <w:rFonts w:ascii="Times New Roman" w:eastAsia="Times New Roman" w:hAnsi="Times New Roman" w:cs="Times New Roman"/>
          <w:b/>
        </w:rPr>
        <w:t>permeants</w:t>
      </w:r>
      <w:r w:rsidR="000F66B7" w:rsidRPr="0017633A">
        <w:rPr>
          <w:rFonts w:ascii="Times New Roman" w:eastAsia="Times New Roman" w:hAnsi="Times New Roman" w:cs="Times New Roman"/>
          <w:b/>
        </w:rPr>
        <w:t>.</w:t>
      </w:r>
      <w:r w:rsidR="000F66B7" w:rsidRPr="0017633A">
        <w:rPr>
          <w:rFonts w:ascii="Times New Roman" w:eastAsia="Times New Roman" w:hAnsi="Times New Roman" w:cs="Times New Roman"/>
          <w:b/>
          <w:sz w:val="18"/>
          <w:szCs w:val="16"/>
        </w:rPr>
        <w:t xml:space="preserve"> </w:t>
      </w:r>
      <w:r w:rsidRPr="0017633A">
        <w:rPr>
          <w:rFonts w:ascii="Times New Roman" w:eastAsia="Times New Roman" w:hAnsi="Times New Roman" w:cs="Times New Roman"/>
          <w:sz w:val="18"/>
          <w:szCs w:val="18"/>
        </w:rPr>
        <w:t>Resorufin is a weak acid (</w:t>
      </w:r>
      <w:r w:rsidR="00E15049">
        <w:rPr>
          <w:rFonts w:ascii="Times New Roman" w:eastAsia="Times New Roman" w:hAnsi="Times New Roman" w:cs="Times New Roman"/>
          <w:sz w:val="18"/>
          <w:szCs w:val="18"/>
        </w:rPr>
        <w:t xml:space="preserve">with a </w:t>
      </w:r>
      <m:oMath>
        <m:sSub>
          <m:sSubPr>
            <m:ctrlPr>
              <w:rPr>
                <w:rFonts w:ascii="Cambria Math" w:eastAsia="Times New Roman" w:hAnsi="Cambria Math" w:cs="Times New Roman"/>
                <w:sz w:val="18"/>
                <w:szCs w:val="18"/>
              </w:rPr>
            </m:ctrlPr>
          </m:sSubPr>
          <m:e>
            <m:r>
              <m:rPr>
                <m:sty m:val="p"/>
              </m:rPr>
              <w:rPr>
                <w:rFonts w:ascii="Cambria Math" w:eastAsia="Times New Roman" w:hAnsi="Cambria Math" w:cs="Times New Roman"/>
                <w:sz w:val="18"/>
                <w:szCs w:val="18"/>
              </w:rPr>
              <m:t>pK</m:t>
            </m:r>
          </m:e>
          <m:sub>
            <m:r>
              <m:rPr>
                <m:sty m:val="p"/>
              </m:rPr>
              <w:rPr>
                <w:rFonts w:ascii="Cambria Math" w:eastAsia="Times New Roman" w:hAnsi="Cambria Math" w:cs="Times New Roman"/>
                <w:sz w:val="18"/>
                <w:szCs w:val="18"/>
              </w:rPr>
              <m:t>a</m:t>
            </m:r>
          </m:sub>
        </m:sSub>
        <m:r>
          <m:rPr>
            <m:sty m:val="p"/>
          </m:rPr>
          <w:rPr>
            <w:rFonts w:ascii="Cambria Math" w:eastAsia="Times New Roman" w:hAnsi="Cambria Math" w:cs="Times New Roman"/>
            <w:sz w:val="18"/>
            <w:szCs w:val="18"/>
          </w:rPr>
          <m:t>∼5.8</m:t>
        </m:r>
      </m:oMath>
      <w:r w:rsidR="002930AB">
        <w:rPr>
          <w:rFonts w:ascii="Times New Roman" w:eastAsia="Times New Roman" w:hAnsi="Times New Roman" w:cs="Times New Roman"/>
          <w:sz w:val="18"/>
          <w:szCs w:val="18"/>
        </w:rPr>
        <w:t>)</w:t>
      </w:r>
      <w:r w:rsidRPr="0017633A">
        <w:rPr>
          <w:rFonts w:ascii="Times New Roman" w:eastAsia="Times New Roman" w:hAnsi="Times New Roman" w:cs="Times New Roman"/>
          <w:sz w:val="18"/>
          <w:szCs w:val="18"/>
        </w:rPr>
        <w:t xml:space="preserve"> which exists in an aqueous solution either as an uncharged molecule H</w:t>
      </w:r>
      <m:oMath>
        <m:r>
          <m:rPr>
            <m:sty m:val="p"/>
          </m:rPr>
          <w:rPr>
            <w:rFonts w:ascii="Cambria Math" w:eastAsia="Times New Roman" w:hAnsi="Cambria Math" w:cs="Times New Roman"/>
            <w:sz w:val="18"/>
            <w:szCs w:val="18"/>
          </w:rPr>
          <m:t>A</m:t>
        </m:r>
      </m:oMath>
      <w:r w:rsidRPr="0017633A">
        <w:rPr>
          <w:rFonts w:ascii="Times New Roman" w:eastAsia="Times New Roman" w:hAnsi="Times New Roman" w:cs="Times New Roman"/>
          <w:sz w:val="18"/>
          <w:szCs w:val="18"/>
        </w:rPr>
        <w:t xml:space="preserve"> or a monoanion </w:t>
      </w:r>
      <m:oMath>
        <m:sSup>
          <m:sSupPr>
            <m:ctrlPr>
              <w:rPr>
                <w:rFonts w:ascii="Cambria Math" w:eastAsia="Times New Roman" w:hAnsi="Cambria Math" w:cs="Times New Roman"/>
                <w:sz w:val="18"/>
                <w:szCs w:val="18"/>
              </w:rPr>
            </m:ctrlPr>
          </m:sSupPr>
          <m:e>
            <m:r>
              <m:rPr>
                <m:sty m:val="p"/>
              </m:rPr>
              <w:rPr>
                <w:rFonts w:ascii="Cambria Math" w:eastAsia="Times New Roman" w:hAnsi="Cambria Math" w:cs="Times New Roman"/>
                <w:sz w:val="18"/>
                <w:szCs w:val="18"/>
              </w:rPr>
              <m:t>A</m:t>
            </m:r>
          </m:e>
          <m:sup>
            <m:r>
              <m:rPr>
                <m:sty m:val="p"/>
              </m:rPr>
              <w:rPr>
                <w:rFonts w:ascii="Cambria Math" w:eastAsia="Times New Roman" w:hAnsi="Cambria Math" w:cs="Times New Roman"/>
                <w:sz w:val="18"/>
                <w:szCs w:val="18"/>
              </w:rPr>
              <m:t>-</m:t>
            </m:r>
          </m:sup>
        </m:sSup>
      </m:oMath>
      <w:r w:rsidRPr="0017633A">
        <w:rPr>
          <w:rFonts w:ascii="Times New Roman" w:eastAsia="Times New Roman" w:hAnsi="Times New Roman" w:cs="Times New Roman"/>
          <w:sz w:val="18"/>
          <w:szCs w:val="18"/>
        </w:rPr>
        <w:t>.</w:t>
      </w:r>
      <w:r w:rsidR="00A757E9">
        <w:rPr>
          <w:rFonts w:ascii="Times New Roman" w:eastAsia="Times New Roman" w:hAnsi="Times New Roman" w:cs="Times New Roman"/>
          <w:sz w:val="18"/>
          <w:szCs w:val="18"/>
        </w:rPr>
        <w:fldChar w:fldCharType="begin"/>
      </w:r>
      <w:r w:rsidR="00A757E9">
        <w:rPr>
          <w:rFonts w:ascii="Times New Roman" w:eastAsia="Times New Roman" w:hAnsi="Times New Roman" w:cs="Times New Roman"/>
          <w:sz w:val="18"/>
          <w:szCs w:val="18"/>
        </w:rPr>
        <w:instrText xml:space="preserve"> ADDIN EN.CITE &lt;EndNote&gt;&lt;Cite&gt;&lt;Author&gt;Coleman&lt;/Author&gt;&lt;Year&gt;2010&lt;/Year&gt;&lt;RecNum&gt;1099&lt;/RecNum&gt;&lt;DisplayText&gt;&lt;style face="superscript"&gt;4&lt;/style&gt;&lt;/DisplayText&gt;&lt;record&gt;&lt;rec-number&gt;1099&lt;/rec-number&gt;&lt;foreign-keys&gt;&lt;key app="EN" db-id="s2dd5rap25e9deef9f4v22rze0aefft09a20" timestamp="1504086290"&gt;1099&lt;/key&gt;&lt;/foreign-keys&gt;&lt;ref-type name="Journal Article"&gt;17&lt;/ref-type&gt;&lt;contributors&gt;&lt;authors&gt;&lt;author&gt;Coleman, Daniel J&lt;/author&gt;&lt;author&gt;Kuntz, Douglas A&lt;/author&gt;&lt;author&gt;Venkatesan, Meenakshi&lt;/author&gt;&lt;author&gt;Cook, Gabriele M&lt;/author&gt;&lt;author&gt;Williamson, Staci P&lt;/author&gt;&lt;author&gt;Rose, David R&lt;/author&gt;&lt;author&gt;Naleway, John J&lt;/author&gt;&lt;/authors&gt;&lt;/contributors&gt;&lt;titles&gt;&lt;title&gt;A long-wavelength fluorescent substrate for continuous fluorometric determination of α-mannosidase activity: Resorufin α-d-mannopyranoside&lt;/title&gt;&lt;secondary-title&gt;Analytical biochemistry&lt;/secondary-title&gt;&lt;/titles&gt;&lt;periodical&gt;&lt;full-title&gt;Anal Biochem&lt;/full-title&gt;&lt;abbr-1&gt;Analytical biochemistry&lt;/abbr-1&gt;&lt;/periodical&gt;&lt;pages&gt;7-12&lt;/pages&gt;&lt;volume&gt;399&lt;/volume&gt;&lt;number&gt;1&lt;/number&gt;&lt;dates&gt;&lt;year&gt;2010&lt;/year&gt;&lt;/dates&gt;&lt;isbn&gt;0003-2697&lt;/isbn&gt;&lt;urls&gt;&lt;/urls&gt;&lt;/record&gt;&lt;/Cite&gt;&lt;/EndNote&gt;</w:instrText>
      </w:r>
      <w:r w:rsidR="00A757E9">
        <w:rPr>
          <w:rFonts w:ascii="Times New Roman" w:eastAsia="Times New Roman" w:hAnsi="Times New Roman" w:cs="Times New Roman"/>
          <w:sz w:val="18"/>
          <w:szCs w:val="18"/>
        </w:rPr>
        <w:fldChar w:fldCharType="separate"/>
      </w:r>
      <w:r w:rsidR="00A757E9" w:rsidRPr="00A757E9">
        <w:rPr>
          <w:rFonts w:ascii="Times New Roman" w:eastAsia="Times New Roman" w:hAnsi="Times New Roman" w:cs="Times New Roman"/>
          <w:noProof/>
          <w:sz w:val="18"/>
          <w:szCs w:val="18"/>
          <w:vertAlign w:val="superscript"/>
        </w:rPr>
        <w:t>4</w:t>
      </w:r>
      <w:r w:rsidR="00A757E9">
        <w:rPr>
          <w:rFonts w:ascii="Times New Roman" w:eastAsia="Times New Roman" w:hAnsi="Times New Roman" w:cs="Times New Roman"/>
          <w:sz w:val="18"/>
          <w:szCs w:val="18"/>
        </w:rPr>
        <w:fldChar w:fldCharType="end"/>
      </w:r>
      <w:r w:rsidRPr="0017633A">
        <w:rPr>
          <w:rFonts w:ascii="Times New Roman" w:eastAsia="Times New Roman" w:hAnsi="Times New Roman" w:cs="Times New Roman"/>
          <w:sz w:val="18"/>
          <w:szCs w:val="18"/>
        </w:rPr>
        <w:t xml:space="preserve"> These species permeate the membrane at different rates and the mass balance equations for the acceptor/donor droplet pair can be hence written as follows</w:t>
      </w:r>
      <w:r w:rsidR="004512F4" w:rsidRPr="0017633A">
        <w:rPr>
          <w:rFonts w:ascii="Times New Roman" w:eastAsia="Times New Roman" w:hAnsi="Times New Roman" w:cs="Times New Roman"/>
          <w:sz w:val="18"/>
          <w:szCs w:val="18"/>
        </w:rPr>
        <w:t>,</w:t>
      </w:r>
      <w:r w:rsidR="004512F4" w:rsidRPr="0017633A">
        <w:rPr>
          <w:rFonts w:ascii="Times New Roman" w:eastAsia="Times New Roman" w:hAnsi="Times New Roman" w:cs="Times New Roman"/>
          <w:sz w:val="18"/>
          <w:szCs w:val="18"/>
        </w:rPr>
        <w:fldChar w:fldCharType="begin"/>
      </w:r>
      <w:r w:rsidR="00A757E9">
        <w:rPr>
          <w:rFonts w:ascii="Times New Roman" w:eastAsia="Times New Roman" w:hAnsi="Times New Roman" w:cs="Times New Roman"/>
          <w:sz w:val="18"/>
          <w:szCs w:val="18"/>
        </w:rPr>
        <w:instrText xml:space="preserve"> ADDIN EN.CITE &lt;EndNote&gt;&lt;Cite&gt;&lt;Author&gt;Nisisako&lt;/Author&gt;&lt;Year&gt;2013&lt;/Year&gt;&lt;RecNum&gt;783&lt;/RecNum&gt;&lt;DisplayText&gt;&lt;style face="superscript"&gt;5&lt;/style&gt;&lt;/DisplayText&gt;&lt;record&gt;&lt;rec-number&gt;783&lt;/rec-number&gt;&lt;foreign-keys&gt;&lt;key app="EN" db-id="s2dd5rap25e9deef9f4v22rze0aefft09a20" timestamp="1472143513"&gt;783&lt;/key&gt;&lt;/foreign-keys&gt;&lt;ref-type name="Journal Article"&gt;17&lt;/ref-type&gt;&lt;contributors&gt;&lt;authors&gt;&lt;author&gt;Nisisako, Takasi&lt;/author&gt;&lt;author&gt;Portonovo, Shiva A&lt;/author&gt;&lt;author&gt;Schmidt, Jacob J&lt;/author&gt;&lt;/authors&gt;&lt;/contributors&gt;&lt;titles&gt;&lt;title&gt;Microfluidic passive permeability assay using nanoliter droplet interface lipid bilayers&lt;/title&gt;&lt;secondary-title&gt;Analyst&lt;/secondary-title&gt;&lt;/titles&gt;&lt;periodical&gt;&lt;full-title&gt;Analyst&lt;/full-title&gt;&lt;/periodical&gt;&lt;pages&gt;6793-6800&lt;/pages&gt;&lt;volume&gt;138&lt;/volume&gt;&lt;number&gt;22&lt;/number&gt;&lt;dates&gt;&lt;year&gt;2013&lt;/year&gt;&lt;/dates&gt;&lt;urls&gt;&lt;/urls&gt;&lt;/record&gt;&lt;/Cite&gt;&lt;/EndNote&gt;</w:instrText>
      </w:r>
      <w:r w:rsidR="004512F4" w:rsidRPr="0017633A">
        <w:rPr>
          <w:rFonts w:ascii="Times New Roman" w:eastAsia="Times New Roman" w:hAnsi="Times New Roman" w:cs="Times New Roman"/>
          <w:sz w:val="18"/>
          <w:szCs w:val="18"/>
        </w:rPr>
        <w:fldChar w:fldCharType="separate"/>
      </w:r>
      <w:r w:rsidR="00A757E9" w:rsidRPr="00A757E9">
        <w:rPr>
          <w:rFonts w:ascii="Times New Roman" w:eastAsia="Times New Roman" w:hAnsi="Times New Roman" w:cs="Times New Roman"/>
          <w:noProof/>
          <w:sz w:val="18"/>
          <w:szCs w:val="18"/>
          <w:vertAlign w:val="superscript"/>
        </w:rPr>
        <w:t>5</w:t>
      </w:r>
      <w:r w:rsidR="004512F4" w:rsidRPr="0017633A">
        <w:rPr>
          <w:rFonts w:ascii="Times New Roman" w:eastAsia="Times New Roman" w:hAnsi="Times New Roman" w:cs="Times New Roman"/>
          <w:sz w:val="18"/>
          <w:szCs w:val="18"/>
        </w:rPr>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4CAAC64E" w14:textId="77777777" w:rsidTr="004512F4">
        <w:trPr>
          <w:jc w:val="center"/>
        </w:trPr>
        <w:tc>
          <w:tcPr>
            <w:tcW w:w="4508" w:type="dxa"/>
            <w:vAlign w:val="center"/>
          </w:tcPr>
          <w:p w14:paraId="32D69665" w14:textId="77777777" w:rsidR="004512F4" w:rsidRPr="0017633A" w:rsidRDefault="001E7650" w:rsidP="004512F4">
            <w:pPr>
              <w:rPr>
                <w:rFonts w:ascii="Times New Roman" w:eastAsiaTheme="minorEastAsia" w:hAnsi="Times New Roman" w:cs="Times New Roman"/>
                <w:i/>
                <w:sz w:val="18"/>
                <w:szCs w:val="18"/>
              </w:rPr>
            </w:pPr>
            <m:oMathPara>
              <m:oMath>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V</m:t>
                        </m:r>
                      </m:e>
                      <m:sub>
                        <m:r>
                          <w:rPr>
                            <w:rFonts w:ascii="Cambria Math" w:hAnsi="Cambria Math" w:cs="Times New Roman"/>
                            <w:sz w:val="18"/>
                            <w:szCs w:val="18"/>
                          </w:rPr>
                          <m:t>d</m:t>
                        </m:r>
                      </m:sub>
                    </m:sSub>
                  </m:num>
                  <m:den>
                    <m:sSub>
                      <m:sSubPr>
                        <m:ctrlPr>
                          <w:rPr>
                            <w:rFonts w:ascii="Cambria Math" w:hAnsi="Cambria Math" w:cs="Times New Roman"/>
                            <w:i/>
                            <w:sz w:val="18"/>
                            <w:szCs w:val="18"/>
                          </w:rPr>
                        </m:ctrlPr>
                      </m:sSubPr>
                      <m:e>
                        <m:r>
                          <w:rPr>
                            <w:rFonts w:ascii="Cambria Math" w:hAnsi="Cambria Math" w:cs="Times New Roman"/>
                            <w:sz w:val="18"/>
                            <w:szCs w:val="18"/>
                          </w:rPr>
                          <m:t>A</m:t>
                        </m:r>
                      </m:e>
                      <m:sub>
                        <m:r>
                          <w:rPr>
                            <w:rFonts w:ascii="Cambria Math" w:hAnsi="Cambria Math" w:cs="Times New Roman"/>
                            <w:sz w:val="18"/>
                            <w:szCs w:val="18"/>
                          </w:rPr>
                          <m:t>b</m:t>
                        </m:r>
                      </m:sub>
                    </m:sSub>
                  </m:den>
                </m:f>
                <m:f>
                  <m:fPr>
                    <m:ctrlPr>
                      <w:rPr>
                        <w:rFonts w:ascii="Cambria Math" w:hAnsi="Cambria Math" w:cs="Times New Roman"/>
                        <w:i/>
                        <w:sz w:val="18"/>
                        <w:szCs w:val="18"/>
                      </w:rPr>
                    </m:ctrlPr>
                  </m:fPr>
                  <m:num>
                    <m:r>
                      <m:rPr>
                        <m:sty m:val="p"/>
                      </m:rPr>
                      <w:rPr>
                        <w:rFonts w:ascii="Cambria Math" w:hAnsi="Cambria Math" w:cs="Times New Roman"/>
                        <w:sz w:val="18"/>
                        <w:szCs w:val="18"/>
                      </w:rPr>
                      <m:t>d</m:t>
                    </m:r>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d</m:t>
                        </m:r>
                      </m:sub>
                    </m:sSub>
                  </m:num>
                  <m:den>
                    <m:r>
                      <m:rPr>
                        <m:sty m:val="p"/>
                      </m:rPr>
                      <w:rPr>
                        <w:rFonts w:ascii="Cambria Math" w:hAnsi="Cambria Math" w:cs="Times New Roman"/>
                        <w:sz w:val="18"/>
                        <w:szCs w:val="18"/>
                      </w:rPr>
                      <m:t>d</m:t>
                    </m:r>
                    <m:r>
                      <w:rPr>
                        <w:rFonts w:ascii="Cambria Math" w:hAnsi="Cambria Math" w:cs="Times New Roman"/>
                        <w:sz w:val="18"/>
                        <w:szCs w:val="18"/>
                      </w:rPr>
                      <m:t>t</m:t>
                    </m:r>
                  </m:den>
                </m:f>
                <m:r>
                  <w:rPr>
                    <w:rFonts w:ascii="Cambria Math" w:eastAsiaTheme="minorEastAsia" w:hAnsi="Cambria Math" w:cs="Times New Roman"/>
                    <w:sz w:val="18"/>
                    <w:szCs w:val="18"/>
                  </w:rPr>
                  <m:t>=</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r>
                      <m:rPr>
                        <m:sty m:val="p"/>
                      </m:rPr>
                      <w:rPr>
                        <w:rFonts w:ascii="Cambria Math" w:eastAsiaTheme="minorEastAsia" w:hAnsi="Cambria Math" w:cs="Times New Roman"/>
                        <w:sz w:val="18"/>
                        <w:szCs w:val="18"/>
                      </w:rPr>
                      <m:t>HA</m:t>
                    </m:r>
                  </m:sup>
                </m:sSubSup>
                <m:d>
                  <m:dPr>
                    <m:ctrlPr>
                      <w:rPr>
                        <w:rFonts w:ascii="Cambria Math" w:eastAsiaTheme="minorEastAsia" w:hAnsi="Cambria Math" w:cs="Times New Roman"/>
                        <w:i/>
                        <w:sz w:val="18"/>
                        <w:szCs w:val="18"/>
                      </w:rPr>
                    </m:ctrlPr>
                  </m:dPr>
                  <m:e>
                    <m:sSub>
                      <m:sSubPr>
                        <m:ctrlPr>
                          <w:rPr>
                            <w:rFonts w:ascii="Cambria Math" w:eastAsiaTheme="minorEastAsia" w:hAnsi="Cambria Math" w:cs="Times New Roman"/>
                            <w:i/>
                            <w:sz w:val="18"/>
                            <w:szCs w:val="18"/>
                          </w:rPr>
                        </m:ctrlPr>
                      </m:sSubPr>
                      <m:e>
                        <m:d>
                          <m:dPr>
                            <m:begChr m:val="["/>
                            <m:endChr m:val="]"/>
                            <m:ctrlPr>
                              <w:rPr>
                                <w:rFonts w:ascii="Cambria Math" w:eastAsiaTheme="minorEastAsia" w:hAnsi="Cambria Math" w:cs="Times New Roman"/>
                                <w:i/>
                                <w:sz w:val="18"/>
                                <w:szCs w:val="18"/>
                              </w:rPr>
                            </m:ctrlPr>
                          </m:dPr>
                          <m:e>
                            <m:r>
                              <m:rPr>
                                <m:sty m:val="p"/>
                              </m:rPr>
                              <w:rPr>
                                <w:rFonts w:ascii="Cambria Math" w:eastAsiaTheme="minorEastAsia" w:hAnsi="Cambria Math" w:cs="Times New Roman"/>
                                <w:sz w:val="18"/>
                                <w:szCs w:val="18"/>
                              </w:rPr>
                              <m:t>HA</m:t>
                            </m:r>
                          </m:e>
                        </m:d>
                      </m:e>
                      <m:sub>
                        <m:r>
                          <w:rPr>
                            <w:rFonts w:ascii="Cambria Math" w:eastAsiaTheme="minorEastAsia" w:hAnsi="Cambria Math" w:cs="Times New Roman"/>
                            <w:sz w:val="18"/>
                            <w:szCs w:val="18"/>
                          </w:rPr>
                          <m:t>a</m:t>
                        </m:r>
                      </m:sub>
                    </m:sSub>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d>
                          <m:dPr>
                            <m:begChr m:val="["/>
                            <m:endChr m:val="]"/>
                            <m:ctrlPr>
                              <w:rPr>
                                <w:rFonts w:ascii="Cambria Math" w:eastAsiaTheme="minorEastAsia" w:hAnsi="Cambria Math" w:cs="Times New Roman"/>
                                <w:i/>
                                <w:sz w:val="18"/>
                                <w:szCs w:val="18"/>
                              </w:rPr>
                            </m:ctrlPr>
                          </m:dPr>
                          <m:e>
                            <m:r>
                              <m:rPr>
                                <m:sty m:val="p"/>
                              </m:rPr>
                              <w:rPr>
                                <w:rFonts w:ascii="Cambria Math" w:eastAsiaTheme="minorEastAsia" w:hAnsi="Cambria Math" w:cs="Times New Roman"/>
                                <w:sz w:val="18"/>
                                <w:szCs w:val="18"/>
                              </w:rPr>
                              <m:t>HA</m:t>
                            </m:r>
                          </m:e>
                        </m:d>
                      </m:e>
                      <m:sub>
                        <m:r>
                          <w:rPr>
                            <w:rFonts w:ascii="Cambria Math" w:eastAsiaTheme="minorEastAsia" w:hAnsi="Cambria Math" w:cs="Times New Roman"/>
                            <w:sz w:val="18"/>
                            <w:szCs w:val="18"/>
                          </w:rPr>
                          <m:t>d</m:t>
                        </m:r>
                      </m:sub>
                    </m:sSub>
                  </m:e>
                </m:d>
                <m:r>
                  <w:rPr>
                    <w:rFonts w:ascii="Cambria Math" w:eastAsiaTheme="minorEastAsia" w:hAnsi="Cambria Math" w:cs="Times New Roman"/>
                    <w:sz w:val="18"/>
                    <w:szCs w:val="18"/>
                  </w:rPr>
                  <m:t>+</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sup>
                </m:sSubSup>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d>
                      <m:dPr>
                        <m:begChr m:val="["/>
                        <m:endChr m:val="]"/>
                        <m:ctrlPr>
                          <w:rPr>
                            <w:rFonts w:ascii="Cambria Math" w:eastAsiaTheme="minorEastAsia" w:hAnsi="Cambria Math" w:cs="Times New Roman"/>
                            <w:i/>
                            <w:sz w:val="18"/>
                            <w:szCs w:val="18"/>
                          </w:rPr>
                        </m:ctrlPr>
                      </m:dPr>
                      <m:e>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e>
                    </m:d>
                  </m:e>
                  <m:sub>
                    <m:r>
                      <w:rPr>
                        <w:rFonts w:ascii="Cambria Math" w:eastAsiaTheme="minorEastAsia" w:hAnsi="Cambria Math" w:cs="Times New Roman"/>
                        <w:sz w:val="18"/>
                        <w:szCs w:val="18"/>
                      </w:rPr>
                      <m:t>a</m:t>
                    </m:r>
                  </m:sub>
                </m:sSub>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d>
                      <m:dPr>
                        <m:begChr m:val="["/>
                        <m:endChr m:val="]"/>
                        <m:ctrlPr>
                          <w:rPr>
                            <w:rFonts w:ascii="Cambria Math" w:eastAsiaTheme="minorEastAsia" w:hAnsi="Cambria Math" w:cs="Times New Roman"/>
                            <w:i/>
                            <w:sz w:val="18"/>
                            <w:szCs w:val="18"/>
                          </w:rPr>
                        </m:ctrlPr>
                      </m:dPr>
                      <m:e>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e>
                    </m:d>
                  </m:e>
                  <m:sub>
                    <m:r>
                      <w:rPr>
                        <w:rFonts w:ascii="Cambria Math" w:eastAsiaTheme="minorEastAsia" w:hAnsi="Cambria Math" w:cs="Times New Roman"/>
                        <w:sz w:val="18"/>
                        <w:szCs w:val="18"/>
                      </w:rPr>
                      <m:t>d</m:t>
                    </m:r>
                  </m:sub>
                </m:sSub>
                <m:r>
                  <w:rPr>
                    <w:rFonts w:ascii="Cambria Math" w:eastAsiaTheme="minorEastAsia" w:hAnsi="Cambria Math" w:cs="Times New Roman"/>
                    <w:sz w:val="18"/>
                    <w:szCs w:val="18"/>
                  </w:rPr>
                  <m:t>)</m:t>
                </m:r>
              </m:oMath>
            </m:oMathPara>
          </w:p>
          <w:p w14:paraId="5550198E"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7CF135D2" w14:textId="59D148E6"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(S2a)</w:t>
            </w:r>
          </w:p>
        </w:tc>
      </w:tr>
      <w:tr w:rsidR="0017633A" w:rsidRPr="0017633A" w14:paraId="11CDB185" w14:textId="77777777" w:rsidTr="004512F4">
        <w:trPr>
          <w:jc w:val="center"/>
        </w:trPr>
        <w:tc>
          <w:tcPr>
            <w:tcW w:w="4508" w:type="dxa"/>
            <w:vAlign w:val="center"/>
          </w:tcPr>
          <w:p w14:paraId="5E766C42" w14:textId="77777777" w:rsidR="004512F4" w:rsidRPr="0017633A" w:rsidRDefault="001E7650" w:rsidP="004512F4">
            <w:pPr>
              <w:rPr>
                <w:rFonts w:ascii="Times New Roman" w:hAnsi="Times New Roman" w:cs="Times New Roman"/>
                <w:i/>
                <w:sz w:val="18"/>
                <w:szCs w:val="18"/>
              </w:rPr>
            </w:pPr>
            <m:oMathPara>
              <m:oMath>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V</m:t>
                        </m:r>
                      </m:e>
                      <m:sub>
                        <m:r>
                          <w:rPr>
                            <w:rFonts w:ascii="Cambria Math" w:hAnsi="Cambria Math" w:cs="Times New Roman"/>
                            <w:sz w:val="18"/>
                            <w:szCs w:val="18"/>
                          </w:rPr>
                          <m:t>a</m:t>
                        </m:r>
                      </m:sub>
                    </m:sSub>
                  </m:num>
                  <m:den>
                    <m:sSub>
                      <m:sSubPr>
                        <m:ctrlPr>
                          <w:rPr>
                            <w:rFonts w:ascii="Cambria Math" w:hAnsi="Cambria Math" w:cs="Times New Roman"/>
                            <w:i/>
                            <w:sz w:val="18"/>
                            <w:szCs w:val="18"/>
                          </w:rPr>
                        </m:ctrlPr>
                      </m:sSubPr>
                      <m:e>
                        <m:r>
                          <w:rPr>
                            <w:rFonts w:ascii="Cambria Math" w:hAnsi="Cambria Math" w:cs="Times New Roman"/>
                            <w:sz w:val="18"/>
                            <w:szCs w:val="18"/>
                          </w:rPr>
                          <m:t>A</m:t>
                        </m:r>
                      </m:e>
                      <m:sub>
                        <m:r>
                          <w:rPr>
                            <w:rFonts w:ascii="Cambria Math" w:hAnsi="Cambria Math" w:cs="Times New Roman"/>
                            <w:sz w:val="18"/>
                            <w:szCs w:val="18"/>
                          </w:rPr>
                          <m:t>b</m:t>
                        </m:r>
                      </m:sub>
                    </m:sSub>
                  </m:den>
                </m:f>
                <m:f>
                  <m:fPr>
                    <m:ctrlPr>
                      <w:rPr>
                        <w:rFonts w:ascii="Cambria Math" w:hAnsi="Cambria Math" w:cs="Times New Roman"/>
                        <w:i/>
                        <w:sz w:val="18"/>
                        <w:szCs w:val="18"/>
                      </w:rPr>
                    </m:ctrlPr>
                  </m:fPr>
                  <m:num>
                    <m:r>
                      <m:rPr>
                        <m:sty m:val="p"/>
                      </m:rPr>
                      <w:rPr>
                        <w:rFonts w:ascii="Cambria Math" w:hAnsi="Cambria Math" w:cs="Times New Roman"/>
                        <w:sz w:val="18"/>
                        <w:szCs w:val="18"/>
                      </w:rPr>
                      <m:t>d</m:t>
                    </m:r>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a</m:t>
                        </m:r>
                      </m:sub>
                    </m:sSub>
                  </m:num>
                  <m:den>
                    <m:r>
                      <m:rPr>
                        <m:sty m:val="p"/>
                      </m:rPr>
                      <w:rPr>
                        <w:rFonts w:ascii="Cambria Math" w:hAnsi="Cambria Math" w:cs="Times New Roman"/>
                        <w:sz w:val="18"/>
                        <w:szCs w:val="18"/>
                      </w:rPr>
                      <m:t>d</m:t>
                    </m:r>
                    <m:r>
                      <w:rPr>
                        <w:rFonts w:ascii="Cambria Math" w:hAnsi="Cambria Math" w:cs="Times New Roman"/>
                        <w:sz w:val="18"/>
                        <w:szCs w:val="18"/>
                      </w:rPr>
                      <m:t>t</m:t>
                    </m:r>
                  </m:den>
                </m:f>
                <m:r>
                  <w:rPr>
                    <w:rFonts w:ascii="Cambria Math" w:eastAsiaTheme="minorEastAsia" w:hAnsi="Cambria Math" w:cs="Times New Roman"/>
                    <w:sz w:val="18"/>
                    <w:szCs w:val="18"/>
                  </w:rPr>
                  <m:t>=</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r>
                      <m:rPr>
                        <m:sty m:val="p"/>
                      </m:rPr>
                      <w:rPr>
                        <w:rFonts w:ascii="Cambria Math" w:eastAsiaTheme="minorEastAsia" w:hAnsi="Cambria Math" w:cs="Times New Roman"/>
                        <w:sz w:val="18"/>
                        <w:szCs w:val="18"/>
                      </w:rPr>
                      <m:t>HA</m:t>
                    </m:r>
                  </m:sup>
                </m:sSubSup>
                <m:d>
                  <m:dPr>
                    <m:ctrlPr>
                      <w:rPr>
                        <w:rFonts w:ascii="Cambria Math" w:eastAsiaTheme="minorEastAsia" w:hAnsi="Cambria Math" w:cs="Times New Roman"/>
                        <w:i/>
                        <w:sz w:val="18"/>
                        <w:szCs w:val="18"/>
                      </w:rPr>
                    </m:ctrlPr>
                  </m:dPr>
                  <m:e>
                    <m:sSub>
                      <m:sSubPr>
                        <m:ctrlPr>
                          <w:rPr>
                            <w:rFonts w:ascii="Cambria Math" w:eastAsiaTheme="minorEastAsia" w:hAnsi="Cambria Math" w:cs="Times New Roman"/>
                            <w:i/>
                            <w:sz w:val="18"/>
                            <w:szCs w:val="18"/>
                          </w:rPr>
                        </m:ctrlPr>
                      </m:sSubPr>
                      <m:e>
                        <m:d>
                          <m:dPr>
                            <m:begChr m:val="["/>
                            <m:endChr m:val="]"/>
                            <m:ctrlPr>
                              <w:rPr>
                                <w:rFonts w:ascii="Cambria Math" w:eastAsiaTheme="minorEastAsia" w:hAnsi="Cambria Math" w:cs="Times New Roman"/>
                                <w:i/>
                                <w:sz w:val="18"/>
                                <w:szCs w:val="18"/>
                              </w:rPr>
                            </m:ctrlPr>
                          </m:dPr>
                          <m:e>
                            <m:r>
                              <m:rPr>
                                <m:sty m:val="p"/>
                              </m:rPr>
                              <w:rPr>
                                <w:rFonts w:ascii="Cambria Math" w:eastAsiaTheme="minorEastAsia" w:hAnsi="Cambria Math" w:cs="Times New Roman"/>
                                <w:sz w:val="18"/>
                                <w:szCs w:val="18"/>
                              </w:rPr>
                              <m:t>HA</m:t>
                            </m:r>
                          </m:e>
                        </m:d>
                      </m:e>
                      <m:sub>
                        <m:r>
                          <w:rPr>
                            <w:rFonts w:ascii="Cambria Math" w:eastAsiaTheme="minorEastAsia" w:hAnsi="Cambria Math" w:cs="Times New Roman"/>
                            <w:sz w:val="18"/>
                            <w:szCs w:val="18"/>
                          </w:rPr>
                          <m:t>d</m:t>
                        </m:r>
                      </m:sub>
                    </m:sSub>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d>
                          <m:dPr>
                            <m:begChr m:val="["/>
                            <m:endChr m:val="]"/>
                            <m:ctrlPr>
                              <w:rPr>
                                <w:rFonts w:ascii="Cambria Math" w:eastAsiaTheme="minorEastAsia" w:hAnsi="Cambria Math" w:cs="Times New Roman"/>
                                <w:i/>
                                <w:sz w:val="18"/>
                                <w:szCs w:val="18"/>
                              </w:rPr>
                            </m:ctrlPr>
                          </m:dPr>
                          <m:e>
                            <m:r>
                              <m:rPr>
                                <m:sty m:val="p"/>
                              </m:rPr>
                              <w:rPr>
                                <w:rFonts w:ascii="Cambria Math" w:eastAsiaTheme="minorEastAsia" w:hAnsi="Cambria Math" w:cs="Times New Roman"/>
                                <w:sz w:val="18"/>
                                <w:szCs w:val="18"/>
                              </w:rPr>
                              <m:t>HA</m:t>
                            </m:r>
                          </m:e>
                        </m:d>
                      </m:e>
                      <m:sub>
                        <m:r>
                          <w:rPr>
                            <w:rFonts w:ascii="Cambria Math" w:eastAsiaTheme="minorEastAsia" w:hAnsi="Cambria Math" w:cs="Times New Roman"/>
                            <w:sz w:val="18"/>
                            <w:szCs w:val="18"/>
                          </w:rPr>
                          <m:t>a</m:t>
                        </m:r>
                      </m:sub>
                    </m:sSub>
                  </m:e>
                </m:d>
                <m:r>
                  <w:rPr>
                    <w:rFonts w:ascii="Cambria Math" w:eastAsiaTheme="minorEastAsia" w:hAnsi="Cambria Math" w:cs="Times New Roman"/>
                    <w:sz w:val="18"/>
                    <w:szCs w:val="18"/>
                  </w:rPr>
                  <m:t>+</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sup>
                </m:sSubSup>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d>
                      <m:dPr>
                        <m:begChr m:val="["/>
                        <m:endChr m:val="]"/>
                        <m:ctrlPr>
                          <w:rPr>
                            <w:rFonts w:ascii="Cambria Math" w:eastAsiaTheme="minorEastAsia" w:hAnsi="Cambria Math" w:cs="Times New Roman"/>
                            <w:i/>
                            <w:sz w:val="18"/>
                            <w:szCs w:val="18"/>
                          </w:rPr>
                        </m:ctrlPr>
                      </m:dPr>
                      <m:e>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e>
                    </m:d>
                  </m:e>
                  <m:sub>
                    <m:r>
                      <w:rPr>
                        <w:rFonts w:ascii="Cambria Math" w:eastAsiaTheme="minorEastAsia" w:hAnsi="Cambria Math" w:cs="Times New Roman"/>
                        <w:sz w:val="18"/>
                        <w:szCs w:val="18"/>
                      </w:rPr>
                      <m:t>d</m:t>
                    </m:r>
                  </m:sub>
                </m:sSub>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d>
                      <m:dPr>
                        <m:begChr m:val="["/>
                        <m:endChr m:val="]"/>
                        <m:ctrlPr>
                          <w:rPr>
                            <w:rFonts w:ascii="Cambria Math" w:eastAsiaTheme="minorEastAsia" w:hAnsi="Cambria Math" w:cs="Times New Roman"/>
                            <w:i/>
                            <w:sz w:val="18"/>
                            <w:szCs w:val="18"/>
                          </w:rPr>
                        </m:ctrlPr>
                      </m:dPr>
                      <m:e>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e>
                    </m:d>
                  </m:e>
                  <m:sub>
                    <m:r>
                      <w:rPr>
                        <w:rFonts w:ascii="Cambria Math" w:eastAsiaTheme="minorEastAsia" w:hAnsi="Cambria Math" w:cs="Times New Roman"/>
                        <w:sz w:val="18"/>
                        <w:szCs w:val="18"/>
                      </w:rPr>
                      <m:t>a</m:t>
                    </m:r>
                  </m:sub>
                </m:sSub>
                <m:r>
                  <w:rPr>
                    <w:rFonts w:ascii="Cambria Math" w:eastAsiaTheme="minorEastAsia" w:hAnsi="Cambria Math" w:cs="Times New Roman"/>
                    <w:sz w:val="18"/>
                    <w:szCs w:val="18"/>
                  </w:rPr>
                  <m:t>)</m:t>
                </m:r>
              </m:oMath>
            </m:oMathPara>
          </w:p>
          <w:p w14:paraId="4E86727B"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76D67068"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(2Sb)</w:t>
            </w:r>
          </w:p>
          <w:p w14:paraId="16E2B1DA" w14:textId="77777777" w:rsidR="004512F4" w:rsidRPr="0017633A" w:rsidRDefault="004512F4" w:rsidP="004512F4">
            <w:pPr>
              <w:jc w:val="center"/>
              <w:rPr>
                <w:rFonts w:ascii="Times New Roman" w:eastAsia="Times New Roman" w:hAnsi="Times New Roman" w:cs="Times New Roman"/>
                <w:sz w:val="18"/>
                <w:szCs w:val="18"/>
              </w:rPr>
            </w:pPr>
          </w:p>
        </w:tc>
      </w:tr>
    </w:tbl>
    <w:p w14:paraId="25E56E83" w14:textId="7E6046A3" w:rsidR="001C2342"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 xml:space="preserve">where </w:t>
      </w:r>
      <m:oMath>
        <m:sSub>
          <m:sSubPr>
            <m:ctrlPr>
              <w:rPr>
                <w:rFonts w:ascii="Cambria Math" w:hAnsi="Cambria Math" w:cs="Times New Roman"/>
                <w:i/>
                <w:sz w:val="18"/>
                <w:szCs w:val="18"/>
              </w:rPr>
            </m:ctrlPr>
          </m:sSubPr>
          <m:e>
            <m:r>
              <w:rPr>
                <w:rFonts w:ascii="Cambria Math" w:hAnsi="Cambria Math" w:cs="Times New Roman"/>
                <w:sz w:val="18"/>
                <w:szCs w:val="18"/>
              </w:rPr>
              <m:t>V</m:t>
            </m:r>
          </m:e>
          <m:sub>
            <m:r>
              <w:rPr>
                <w:rFonts w:ascii="Cambria Math" w:hAnsi="Cambria Math" w:cs="Times New Roman"/>
                <w:sz w:val="18"/>
                <w:szCs w:val="18"/>
              </w:rPr>
              <m:t>d</m:t>
            </m:r>
          </m:sub>
        </m:sSub>
      </m:oMath>
      <w:r w:rsidRPr="0017633A">
        <w:rPr>
          <w:rFonts w:ascii="Times New Roman" w:eastAsia="Times New Roman" w:hAnsi="Times New Roman" w:cs="Times New Roman"/>
          <w:sz w:val="18"/>
          <w:szCs w:val="18"/>
        </w:rPr>
        <w:t xml:space="preserve"> and </w:t>
      </w:r>
      <m:oMath>
        <m:sSub>
          <m:sSubPr>
            <m:ctrlPr>
              <w:rPr>
                <w:rFonts w:ascii="Cambria Math" w:hAnsi="Cambria Math" w:cs="Times New Roman"/>
                <w:i/>
                <w:sz w:val="18"/>
                <w:szCs w:val="18"/>
              </w:rPr>
            </m:ctrlPr>
          </m:sSubPr>
          <m:e>
            <m:r>
              <w:rPr>
                <w:rFonts w:ascii="Cambria Math" w:hAnsi="Cambria Math" w:cs="Times New Roman"/>
                <w:sz w:val="18"/>
                <w:szCs w:val="18"/>
              </w:rPr>
              <m:t>V</m:t>
            </m:r>
          </m:e>
          <m:sub>
            <m:r>
              <w:rPr>
                <w:rFonts w:ascii="Cambria Math" w:hAnsi="Cambria Math" w:cs="Times New Roman"/>
                <w:sz w:val="18"/>
                <w:szCs w:val="18"/>
              </w:rPr>
              <m:t>a</m:t>
            </m:r>
          </m:sub>
        </m:sSub>
      </m:oMath>
      <w:r w:rsidRPr="0017633A">
        <w:rPr>
          <w:rFonts w:ascii="Times New Roman" w:eastAsia="Times New Roman" w:hAnsi="Times New Roman" w:cs="Times New Roman"/>
          <w:sz w:val="18"/>
          <w:szCs w:val="18"/>
        </w:rPr>
        <w:t xml:space="preserve"> are the donor and acceptor droplet volumes, </w:t>
      </w:r>
      <m:oMath>
        <m:sSub>
          <m:sSubPr>
            <m:ctrlPr>
              <w:rPr>
                <w:rFonts w:ascii="Cambria Math" w:hAnsi="Cambria Math" w:cs="Times New Roman"/>
                <w:i/>
                <w:sz w:val="18"/>
                <w:szCs w:val="18"/>
              </w:rPr>
            </m:ctrlPr>
          </m:sSubPr>
          <m:e>
            <m:r>
              <w:rPr>
                <w:rFonts w:ascii="Cambria Math" w:hAnsi="Cambria Math" w:cs="Times New Roman"/>
                <w:sz w:val="18"/>
                <w:szCs w:val="18"/>
              </w:rPr>
              <m:t>A</m:t>
            </m:r>
          </m:e>
          <m:sub>
            <m:r>
              <w:rPr>
                <w:rFonts w:ascii="Cambria Math" w:hAnsi="Cambria Math" w:cs="Times New Roman"/>
                <w:sz w:val="18"/>
                <w:szCs w:val="18"/>
              </w:rPr>
              <m:t>b</m:t>
            </m:r>
          </m:sub>
        </m:sSub>
      </m:oMath>
      <w:r w:rsidRPr="0017633A">
        <w:rPr>
          <w:rFonts w:ascii="Times New Roman" w:eastAsia="Times New Roman" w:hAnsi="Times New Roman" w:cs="Times New Roman"/>
          <w:sz w:val="18"/>
          <w:szCs w:val="18"/>
        </w:rPr>
        <w:t xml:space="preserve"> is the membrane area, </w:t>
      </w:r>
      <m:oMath>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r>
              <m:rPr>
                <m:sty m:val="p"/>
              </m:rPr>
              <w:rPr>
                <w:rFonts w:ascii="Cambria Math" w:eastAsiaTheme="minorEastAsia" w:hAnsi="Cambria Math" w:cs="Times New Roman"/>
                <w:sz w:val="18"/>
                <w:szCs w:val="18"/>
              </w:rPr>
              <m:t>HA</m:t>
            </m:r>
          </m:sup>
        </m:sSubSup>
      </m:oMath>
      <w:r w:rsidRPr="0017633A">
        <w:rPr>
          <w:rFonts w:ascii="Times New Roman" w:eastAsia="Times New Roman" w:hAnsi="Times New Roman" w:cs="Times New Roman"/>
          <w:sz w:val="18"/>
          <w:szCs w:val="18"/>
        </w:rPr>
        <w:t xml:space="preserve"> and </w:t>
      </w:r>
      <m:oMath>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sup>
        </m:sSubSup>
      </m:oMath>
      <w:r w:rsidRPr="0017633A">
        <w:rPr>
          <w:rFonts w:ascii="Times New Roman" w:eastAsia="Times New Roman" w:hAnsi="Times New Roman" w:cs="Times New Roman"/>
          <w:sz w:val="18"/>
          <w:szCs w:val="18"/>
        </w:rPr>
        <w:t xml:space="preserve"> are the effective permeability coefficient for H</w:t>
      </w:r>
      <m:oMath>
        <m:r>
          <m:rPr>
            <m:sty m:val="p"/>
          </m:rPr>
          <w:rPr>
            <w:rFonts w:ascii="Cambria Math" w:eastAsia="Times New Roman" w:hAnsi="Cambria Math" w:cs="Times New Roman"/>
            <w:sz w:val="18"/>
            <w:szCs w:val="18"/>
          </w:rPr>
          <m:t>A</m:t>
        </m:r>
      </m:oMath>
      <w:r w:rsidRPr="0017633A">
        <w:rPr>
          <w:rFonts w:ascii="Times New Roman" w:eastAsia="Times New Roman" w:hAnsi="Times New Roman" w:cs="Times New Roman"/>
          <w:sz w:val="18"/>
          <w:szCs w:val="18"/>
        </w:rPr>
        <w:t xml:space="preserve"> and </w:t>
      </w:r>
      <m:oMath>
        <m:sSup>
          <m:sSupPr>
            <m:ctrlPr>
              <w:rPr>
                <w:rFonts w:ascii="Cambria Math" w:eastAsia="Times New Roman" w:hAnsi="Cambria Math" w:cs="Times New Roman"/>
                <w:sz w:val="18"/>
                <w:szCs w:val="18"/>
              </w:rPr>
            </m:ctrlPr>
          </m:sSupPr>
          <m:e>
            <m:r>
              <m:rPr>
                <m:sty m:val="p"/>
              </m:rPr>
              <w:rPr>
                <w:rFonts w:ascii="Cambria Math" w:eastAsia="Times New Roman" w:hAnsi="Cambria Math" w:cs="Times New Roman"/>
                <w:sz w:val="18"/>
                <w:szCs w:val="18"/>
              </w:rPr>
              <m:t>A</m:t>
            </m:r>
          </m:e>
          <m:sup>
            <m:r>
              <m:rPr>
                <m:sty m:val="p"/>
              </m:rPr>
              <w:rPr>
                <w:rFonts w:ascii="Cambria Math" w:eastAsia="Times New Roman" w:hAnsi="Cambria Math" w:cs="Times New Roman"/>
                <w:sz w:val="18"/>
                <w:szCs w:val="18"/>
              </w:rPr>
              <m:t>-</m:t>
            </m:r>
          </m:sup>
        </m:sSup>
      </m:oMath>
      <w:r w:rsidRPr="0017633A">
        <w:rPr>
          <w:rFonts w:ascii="Times New Roman" w:eastAsia="Times New Roman" w:hAnsi="Times New Roman" w:cs="Times New Roman"/>
          <w:sz w:val="18"/>
          <w:szCs w:val="18"/>
        </w:rPr>
        <w:t xml:space="preserve">, </w:t>
      </w:r>
      <m:oMath>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d</m:t>
            </m:r>
          </m:sub>
        </m:sSub>
        <m:r>
          <w:rPr>
            <w:rFonts w:ascii="Cambria Math" w:hAnsi="Cambria Math" w:cs="Times New Roman"/>
            <w:sz w:val="18"/>
            <w:szCs w:val="18"/>
          </w:rPr>
          <m:t>=</m:t>
        </m:r>
        <m:sSub>
          <m:sSubPr>
            <m:ctrlPr>
              <w:rPr>
                <w:rFonts w:ascii="Cambria Math" w:hAnsi="Cambria Math" w:cs="Times New Roman"/>
                <w:i/>
                <w:sz w:val="18"/>
                <w:szCs w:val="18"/>
              </w:rPr>
            </m:ctrlPr>
          </m:sSubPr>
          <m:e>
            <m:d>
              <m:dPr>
                <m:begChr m:val="["/>
                <m:endChr m:val="]"/>
                <m:ctrlPr>
                  <w:rPr>
                    <w:rFonts w:ascii="Cambria Math" w:hAnsi="Cambria Math" w:cs="Times New Roman"/>
                    <w:i/>
                    <w:sz w:val="18"/>
                    <w:szCs w:val="18"/>
                  </w:rPr>
                </m:ctrlPr>
              </m:dPr>
              <m:e>
                <m:r>
                  <m:rPr>
                    <m:sty m:val="p"/>
                  </m:rPr>
                  <w:rPr>
                    <w:rFonts w:ascii="Cambria Math" w:hAnsi="Cambria Math" w:cs="Times New Roman"/>
                    <w:sz w:val="18"/>
                    <w:szCs w:val="18"/>
                  </w:rPr>
                  <m:t>HA</m:t>
                </m:r>
              </m:e>
            </m:d>
          </m:e>
          <m:sub>
            <m:r>
              <w:rPr>
                <w:rFonts w:ascii="Cambria Math" w:hAnsi="Cambria Math" w:cs="Times New Roman"/>
                <w:sz w:val="18"/>
                <w:szCs w:val="18"/>
              </w:rPr>
              <m:t>d</m:t>
            </m:r>
          </m:sub>
        </m:sSub>
        <m:r>
          <w:rPr>
            <w:rFonts w:ascii="Cambria Math" w:hAnsi="Cambria Math" w:cs="Times New Roman"/>
            <w:sz w:val="18"/>
            <w:szCs w:val="18"/>
          </w:rPr>
          <m:t>+</m:t>
        </m:r>
        <m:sSub>
          <m:sSubPr>
            <m:ctrlPr>
              <w:rPr>
                <w:rFonts w:ascii="Cambria Math" w:hAnsi="Cambria Math" w:cs="Times New Roman"/>
                <w:i/>
                <w:sz w:val="18"/>
                <w:szCs w:val="18"/>
              </w:rPr>
            </m:ctrlPr>
          </m:sSubPr>
          <m:e>
            <m:d>
              <m:dPr>
                <m:begChr m:val="["/>
                <m:endChr m:val="]"/>
                <m:ctrlPr>
                  <w:rPr>
                    <w:rFonts w:ascii="Cambria Math" w:hAnsi="Cambria Math" w:cs="Times New Roman"/>
                    <w:i/>
                    <w:sz w:val="18"/>
                    <w:szCs w:val="18"/>
                  </w:rPr>
                </m:ctrlPr>
              </m:dPr>
              <m:e>
                <m:sSup>
                  <m:sSupPr>
                    <m:ctrlPr>
                      <w:rPr>
                        <w:rFonts w:ascii="Cambria Math" w:hAnsi="Cambria Math" w:cs="Times New Roman"/>
                        <w:i/>
                        <w:sz w:val="18"/>
                        <w:szCs w:val="18"/>
                      </w:rPr>
                    </m:ctrlPr>
                  </m:sSupPr>
                  <m:e>
                    <m:r>
                      <w:rPr>
                        <w:rFonts w:ascii="Cambria Math" w:hAnsi="Cambria Math" w:cs="Times New Roman"/>
                        <w:sz w:val="18"/>
                        <w:szCs w:val="18"/>
                      </w:rPr>
                      <m:t>A</m:t>
                    </m:r>
                  </m:e>
                  <m:sup>
                    <m:r>
                      <w:rPr>
                        <w:rFonts w:ascii="Cambria Math" w:hAnsi="Cambria Math" w:cs="Times New Roman"/>
                        <w:sz w:val="18"/>
                        <w:szCs w:val="18"/>
                      </w:rPr>
                      <m:t>-</m:t>
                    </m:r>
                  </m:sup>
                </m:sSup>
              </m:e>
            </m:d>
          </m:e>
          <m:sub>
            <m:r>
              <w:rPr>
                <w:rFonts w:ascii="Cambria Math" w:hAnsi="Cambria Math" w:cs="Times New Roman"/>
                <w:sz w:val="18"/>
                <w:szCs w:val="18"/>
              </w:rPr>
              <m:t>d</m:t>
            </m:r>
          </m:sub>
        </m:sSub>
      </m:oMath>
      <w:r w:rsidRPr="0017633A">
        <w:rPr>
          <w:rFonts w:ascii="Times New Roman" w:eastAsia="Times New Roman" w:hAnsi="Times New Roman" w:cs="Times New Roman"/>
          <w:sz w:val="18"/>
          <w:szCs w:val="18"/>
        </w:rPr>
        <w:t xml:space="preserve">  and </w:t>
      </w:r>
      <m:oMath>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a</m:t>
            </m:r>
          </m:sub>
        </m:sSub>
        <m:r>
          <w:rPr>
            <w:rFonts w:ascii="Cambria Math" w:hAnsi="Cambria Math" w:cs="Times New Roman"/>
            <w:sz w:val="18"/>
            <w:szCs w:val="18"/>
          </w:rPr>
          <m:t>=</m:t>
        </m:r>
        <m:sSub>
          <m:sSubPr>
            <m:ctrlPr>
              <w:rPr>
                <w:rFonts w:ascii="Cambria Math" w:hAnsi="Cambria Math" w:cs="Times New Roman"/>
                <w:i/>
                <w:sz w:val="18"/>
                <w:szCs w:val="18"/>
              </w:rPr>
            </m:ctrlPr>
          </m:sSubPr>
          <m:e>
            <m:d>
              <m:dPr>
                <m:begChr m:val="["/>
                <m:endChr m:val="]"/>
                <m:ctrlPr>
                  <w:rPr>
                    <w:rFonts w:ascii="Cambria Math" w:hAnsi="Cambria Math" w:cs="Times New Roman"/>
                    <w:i/>
                    <w:sz w:val="18"/>
                    <w:szCs w:val="18"/>
                  </w:rPr>
                </m:ctrlPr>
              </m:dPr>
              <m:e>
                <m:r>
                  <m:rPr>
                    <m:sty m:val="p"/>
                  </m:rPr>
                  <w:rPr>
                    <w:rFonts w:ascii="Cambria Math" w:hAnsi="Cambria Math" w:cs="Times New Roman"/>
                    <w:sz w:val="18"/>
                    <w:szCs w:val="18"/>
                  </w:rPr>
                  <m:t>HA</m:t>
                </m:r>
              </m:e>
            </m:d>
          </m:e>
          <m:sub>
            <m:r>
              <w:rPr>
                <w:rFonts w:ascii="Cambria Math" w:hAnsi="Cambria Math" w:cs="Times New Roman"/>
                <w:sz w:val="18"/>
                <w:szCs w:val="18"/>
              </w:rPr>
              <m:t>a</m:t>
            </m:r>
          </m:sub>
        </m:sSub>
        <m:r>
          <w:rPr>
            <w:rFonts w:ascii="Cambria Math" w:hAnsi="Cambria Math" w:cs="Times New Roman"/>
            <w:sz w:val="18"/>
            <w:szCs w:val="18"/>
          </w:rPr>
          <m:t>+</m:t>
        </m:r>
        <m:sSub>
          <m:sSubPr>
            <m:ctrlPr>
              <w:rPr>
                <w:rFonts w:ascii="Cambria Math" w:hAnsi="Cambria Math" w:cs="Times New Roman"/>
                <w:i/>
                <w:sz w:val="18"/>
                <w:szCs w:val="18"/>
              </w:rPr>
            </m:ctrlPr>
          </m:sSubPr>
          <m:e>
            <m:d>
              <m:dPr>
                <m:begChr m:val="["/>
                <m:endChr m:val="]"/>
                <m:ctrlPr>
                  <w:rPr>
                    <w:rFonts w:ascii="Cambria Math" w:hAnsi="Cambria Math" w:cs="Times New Roman"/>
                    <w:i/>
                    <w:sz w:val="18"/>
                    <w:szCs w:val="18"/>
                  </w:rPr>
                </m:ctrlPr>
              </m:dPr>
              <m:e>
                <m:sSup>
                  <m:sSupPr>
                    <m:ctrlPr>
                      <w:rPr>
                        <w:rFonts w:ascii="Cambria Math" w:hAnsi="Cambria Math" w:cs="Times New Roman"/>
                        <w:i/>
                        <w:sz w:val="18"/>
                        <w:szCs w:val="18"/>
                      </w:rPr>
                    </m:ctrlPr>
                  </m:sSupPr>
                  <m:e>
                    <m:r>
                      <w:rPr>
                        <w:rFonts w:ascii="Cambria Math" w:hAnsi="Cambria Math" w:cs="Times New Roman"/>
                        <w:sz w:val="18"/>
                        <w:szCs w:val="18"/>
                      </w:rPr>
                      <m:t>A</m:t>
                    </m:r>
                  </m:e>
                  <m:sup>
                    <m:r>
                      <w:rPr>
                        <w:rFonts w:ascii="Cambria Math" w:hAnsi="Cambria Math" w:cs="Times New Roman"/>
                        <w:sz w:val="18"/>
                        <w:szCs w:val="18"/>
                      </w:rPr>
                      <m:t>-</m:t>
                    </m:r>
                  </m:sup>
                </m:sSup>
              </m:e>
            </m:d>
          </m:e>
          <m:sub>
            <m:r>
              <w:rPr>
                <w:rFonts w:ascii="Cambria Math" w:hAnsi="Cambria Math" w:cs="Times New Roman"/>
                <w:sz w:val="18"/>
                <w:szCs w:val="18"/>
              </w:rPr>
              <m:t>a</m:t>
            </m:r>
          </m:sub>
        </m:sSub>
      </m:oMath>
      <w:r w:rsidRPr="0017633A">
        <w:rPr>
          <w:rFonts w:ascii="Times New Roman" w:eastAsia="Times New Roman" w:hAnsi="Times New Roman" w:cs="Times New Roman"/>
          <w:sz w:val="18"/>
          <w:szCs w:val="18"/>
        </w:rPr>
        <w:t xml:space="preserve"> are the resorufin concentration in the donor and acceptor droplets. By the Henderson-Hasselbalch equation, the ratio of free acid to non-ionic species concentrations </w:t>
      </w:r>
      <m:oMath>
        <m:sSub>
          <m:sSubPr>
            <m:ctrlPr>
              <w:rPr>
                <w:rFonts w:ascii="Cambria Math" w:hAnsi="Cambria Math" w:cs="Times New Roman"/>
                <w:i/>
                <w:sz w:val="18"/>
                <w:szCs w:val="18"/>
              </w:rPr>
            </m:ctrlPr>
          </m:sSubPr>
          <m:e>
            <m:r>
              <w:rPr>
                <w:rFonts w:ascii="Cambria Math" w:hAnsi="Cambria Math" w:cs="Times New Roman"/>
                <w:sz w:val="18"/>
                <w:szCs w:val="18"/>
              </w:rPr>
              <m:t>r</m:t>
            </m:r>
          </m:e>
          <m:sub>
            <m:r>
              <w:rPr>
                <w:rFonts w:ascii="Cambria Math" w:hAnsi="Cambria Math" w:cs="Times New Roman"/>
                <w:sz w:val="18"/>
                <w:szCs w:val="18"/>
              </w:rPr>
              <m:t>i</m:t>
            </m:r>
          </m:sub>
        </m:sSub>
        <m:r>
          <w:rPr>
            <w:rFonts w:ascii="Cambria Math" w:eastAsia="Times New Roman" w:hAnsi="Cambria Math" w:cs="Times New Roman"/>
            <w:sz w:val="18"/>
            <w:szCs w:val="18"/>
          </w:rPr>
          <m:t>=</m:t>
        </m:r>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d>
                  <m:dPr>
                    <m:begChr m:val="["/>
                    <m:endChr m:val="]"/>
                    <m:ctrlPr>
                      <w:rPr>
                        <w:rFonts w:ascii="Cambria Math" w:hAnsi="Cambria Math" w:cs="Times New Roman"/>
                        <w:i/>
                        <w:sz w:val="18"/>
                        <w:szCs w:val="18"/>
                      </w:rPr>
                    </m:ctrlPr>
                  </m:dPr>
                  <m:e>
                    <m:sSup>
                      <m:sSupPr>
                        <m:ctrlPr>
                          <w:rPr>
                            <w:rFonts w:ascii="Cambria Math" w:hAnsi="Cambria Math" w:cs="Times New Roman"/>
                            <w:sz w:val="18"/>
                            <w:szCs w:val="18"/>
                          </w:rPr>
                        </m:ctrlPr>
                      </m:sSupPr>
                      <m:e>
                        <m:r>
                          <m:rPr>
                            <m:sty m:val="p"/>
                          </m:rPr>
                          <w:rPr>
                            <w:rFonts w:ascii="Cambria Math" w:hAnsi="Cambria Math" w:cs="Times New Roman"/>
                            <w:sz w:val="18"/>
                            <w:szCs w:val="18"/>
                          </w:rPr>
                          <m:t>A</m:t>
                        </m:r>
                      </m:e>
                      <m:sup>
                        <m:r>
                          <m:rPr>
                            <m:sty m:val="p"/>
                          </m:rPr>
                          <w:rPr>
                            <w:rFonts w:ascii="Cambria Math" w:hAnsi="Cambria Math" w:cs="Times New Roman"/>
                            <w:sz w:val="18"/>
                            <w:szCs w:val="18"/>
                          </w:rPr>
                          <m:t>-</m:t>
                        </m:r>
                      </m:sup>
                    </m:sSup>
                  </m:e>
                </m:d>
              </m:e>
              <m:sub>
                <m:r>
                  <w:rPr>
                    <w:rFonts w:ascii="Cambria Math" w:hAnsi="Cambria Math" w:cs="Times New Roman"/>
                    <w:sz w:val="18"/>
                    <w:szCs w:val="18"/>
                  </w:rPr>
                  <m:t>i</m:t>
                </m:r>
              </m:sub>
            </m:sSub>
          </m:num>
          <m:den>
            <m:sSub>
              <m:sSubPr>
                <m:ctrlPr>
                  <w:rPr>
                    <w:rFonts w:ascii="Cambria Math" w:hAnsi="Cambria Math" w:cs="Times New Roman"/>
                    <w:i/>
                    <w:sz w:val="18"/>
                    <w:szCs w:val="18"/>
                  </w:rPr>
                </m:ctrlPr>
              </m:sSubPr>
              <m:e>
                <m:d>
                  <m:dPr>
                    <m:begChr m:val="["/>
                    <m:endChr m:val="]"/>
                    <m:ctrlPr>
                      <w:rPr>
                        <w:rFonts w:ascii="Cambria Math" w:hAnsi="Cambria Math" w:cs="Times New Roman"/>
                        <w:i/>
                        <w:sz w:val="18"/>
                        <w:szCs w:val="18"/>
                      </w:rPr>
                    </m:ctrlPr>
                  </m:dPr>
                  <m:e>
                    <m:r>
                      <m:rPr>
                        <m:sty m:val="p"/>
                      </m:rPr>
                      <w:rPr>
                        <w:rFonts w:ascii="Cambria Math" w:hAnsi="Cambria Math" w:cs="Times New Roman"/>
                        <w:sz w:val="18"/>
                        <w:szCs w:val="18"/>
                      </w:rPr>
                      <m:t>HA</m:t>
                    </m:r>
                  </m:e>
                </m:d>
              </m:e>
              <m:sub>
                <m:r>
                  <w:rPr>
                    <w:rFonts w:ascii="Cambria Math" w:hAnsi="Cambria Math" w:cs="Times New Roman"/>
                    <w:sz w:val="18"/>
                    <w:szCs w:val="18"/>
                  </w:rPr>
                  <m:t>i</m:t>
                </m:r>
              </m:sub>
            </m:sSub>
          </m:den>
        </m:f>
      </m:oMath>
      <w:r w:rsidRPr="0017633A">
        <w:rPr>
          <w:rFonts w:ascii="Times New Roman" w:eastAsia="Times New Roman" w:hAnsi="Times New Roman" w:cs="Times New Roman"/>
          <w:sz w:val="18"/>
          <w:szCs w:val="18"/>
        </w:rPr>
        <w:t xml:space="preserve"> is related to the solution pH and acid dissociation constant pKa</w:t>
      </w:r>
      <w:r w:rsidR="00A41B64" w:rsidRPr="0017633A">
        <w:rPr>
          <w:rFonts w:ascii="Times New Roman" w:eastAsia="Times New Roman" w:hAnsi="Times New Roman" w:cs="Times New Roman"/>
          <w:sz w:val="18"/>
          <w:szCs w:val="18"/>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3403D446" w14:textId="77777777" w:rsidTr="004512F4">
        <w:trPr>
          <w:jc w:val="center"/>
        </w:trPr>
        <w:tc>
          <w:tcPr>
            <w:tcW w:w="4508" w:type="dxa"/>
          </w:tcPr>
          <w:p w14:paraId="19761B5A" w14:textId="77777777" w:rsidR="004512F4" w:rsidRPr="0017633A" w:rsidRDefault="001E7650" w:rsidP="004512F4">
            <w:pPr>
              <w:rPr>
                <w:rFonts w:ascii="Times New Roman" w:eastAsiaTheme="minorEastAsia" w:hAnsi="Times New Roman" w:cs="Times New Roman"/>
                <w:sz w:val="18"/>
                <w:szCs w:val="18"/>
              </w:rPr>
            </w:pPr>
            <m:oMathPara>
              <m:oMath>
                <m:sSub>
                  <m:sSubPr>
                    <m:ctrlPr>
                      <w:rPr>
                        <w:rFonts w:ascii="Cambria Math" w:hAnsi="Cambria Math" w:cs="Times New Roman"/>
                        <w:sz w:val="18"/>
                        <w:szCs w:val="18"/>
                      </w:rPr>
                    </m:ctrlPr>
                  </m:sSubPr>
                  <m:e>
                    <m:r>
                      <m:rPr>
                        <m:sty m:val="p"/>
                      </m:rPr>
                      <w:rPr>
                        <w:rFonts w:ascii="Cambria Math" w:hAnsi="Cambria Math" w:cs="Times New Roman"/>
                        <w:sz w:val="18"/>
                        <w:szCs w:val="18"/>
                      </w:rPr>
                      <m:t>pH</m:t>
                    </m:r>
                  </m:e>
                  <m:sub>
                    <m:r>
                      <m:rPr>
                        <m:sty m:val="p"/>
                      </m:rPr>
                      <w:rPr>
                        <w:rFonts w:ascii="Cambria Math" w:hAnsi="Cambria Math" w:cs="Times New Roman"/>
                        <w:sz w:val="18"/>
                        <w:szCs w:val="18"/>
                      </w:rPr>
                      <m:t>i</m:t>
                    </m:r>
                  </m:sub>
                </m:sSub>
                <m:r>
                  <w:rPr>
                    <w:rFonts w:ascii="Cambria Math" w:hAnsi="Cambria Math" w:cs="Times New Roman"/>
                    <w:sz w:val="18"/>
                    <w:szCs w:val="18"/>
                  </w:rPr>
                  <m:t>=</m:t>
                </m:r>
                <m:r>
                  <m:rPr>
                    <m:sty m:val="p"/>
                  </m:rPr>
                  <w:rPr>
                    <w:rFonts w:ascii="Cambria Math" w:hAnsi="Cambria Math" w:cs="Times New Roman"/>
                    <w:sz w:val="18"/>
                    <w:szCs w:val="18"/>
                  </w:rPr>
                  <m:t>p</m:t>
                </m:r>
                <m:sSub>
                  <m:sSubPr>
                    <m:ctrlPr>
                      <w:rPr>
                        <w:rFonts w:ascii="Cambria Math" w:hAnsi="Cambria Math" w:cs="Times New Roman"/>
                        <w:sz w:val="18"/>
                        <w:szCs w:val="18"/>
                      </w:rPr>
                    </m:ctrlPr>
                  </m:sSubPr>
                  <m:e>
                    <m:r>
                      <m:rPr>
                        <m:sty m:val="p"/>
                      </m:rPr>
                      <w:rPr>
                        <w:rFonts w:ascii="Cambria Math" w:hAnsi="Cambria Math" w:cs="Times New Roman"/>
                        <w:sz w:val="18"/>
                        <w:szCs w:val="18"/>
                      </w:rPr>
                      <m:t>K</m:t>
                    </m:r>
                  </m:e>
                  <m:sub>
                    <m:r>
                      <m:rPr>
                        <m:sty m:val="p"/>
                      </m:rPr>
                      <w:rPr>
                        <w:rFonts w:ascii="Cambria Math" w:hAnsi="Cambria Math" w:cs="Times New Roman"/>
                        <w:sz w:val="18"/>
                        <w:szCs w:val="18"/>
                      </w:rPr>
                      <m:t>a</m:t>
                    </m:r>
                  </m:sub>
                </m:sSub>
                <m:r>
                  <w:rPr>
                    <w:rFonts w:ascii="Cambria Math" w:hAnsi="Cambria Math" w:cs="Times New Roman"/>
                    <w:sz w:val="18"/>
                    <w:szCs w:val="18"/>
                  </w:rPr>
                  <m:t>+</m:t>
                </m:r>
                <m:func>
                  <m:funcPr>
                    <m:ctrlPr>
                      <w:rPr>
                        <w:rFonts w:ascii="Cambria Math" w:hAnsi="Cambria Math" w:cs="Times New Roman"/>
                        <w:i/>
                        <w:sz w:val="18"/>
                        <w:szCs w:val="18"/>
                      </w:rPr>
                    </m:ctrlPr>
                  </m:funcPr>
                  <m:fName>
                    <m:r>
                      <m:rPr>
                        <m:sty m:val="p"/>
                      </m:rPr>
                      <w:rPr>
                        <w:rFonts w:ascii="Cambria Math" w:hAnsi="Cambria Math" w:cs="Times New Roman"/>
                        <w:sz w:val="18"/>
                        <w:szCs w:val="18"/>
                      </w:rPr>
                      <m:t>log</m:t>
                    </m:r>
                  </m:fName>
                  <m:e>
                    <m:sSub>
                      <m:sSubPr>
                        <m:ctrlPr>
                          <w:rPr>
                            <w:rFonts w:ascii="Cambria Math" w:hAnsi="Cambria Math" w:cs="Times New Roman"/>
                            <w:i/>
                            <w:sz w:val="18"/>
                            <w:szCs w:val="18"/>
                          </w:rPr>
                        </m:ctrlPr>
                      </m:sSubPr>
                      <m:e>
                        <m:r>
                          <w:rPr>
                            <w:rFonts w:ascii="Cambria Math" w:hAnsi="Cambria Math" w:cs="Times New Roman"/>
                            <w:sz w:val="18"/>
                            <w:szCs w:val="18"/>
                          </w:rPr>
                          <m:t>r</m:t>
                        </m:r>
                      </m:e>
                      <m:sub>
                        <m:r>
                          <w:rPr>
                            <w:rFonts w:ascii="Cambria Math" w:hAnsi="Cambria Math" w:cs="Times New Roman"/>
                            <w:sz w:val="18"/>
                            <w:szCs w:val="18"/>
                          </w:rPr>
                          <m:t>i</m:t>
                        </m:r>
                      </m:sub>
                    </m:sSub>
                  </m:e>
                </m:func>
              </m:oMath>
            </m:oMathPara>
          </w:p>
          <w:p w14:paraId="7D233F46" w14:textId="77777777" w:rsidR="004512F4" w:rsidRPr="0017633A" w:rsidRDefault="004512F4" w:rsidP="004512F4">
            <w:pPr>
              <w:rPr>
                <w:rFonts w:ascii="Times New Roman" w:eastAsia="Times New Roman" w:hAnsi="Times New Roman" w:cs="Times New Roman"/>
                <w:sz w:val="18"/>
                <w:szCs w:val="18"/>
              </w:rPr>
            </w:pPr>
          </w:p>
        </w:tc>
        <w:tc>
          <w:tcPr>
            <w:tcW w:w="4508" w:type="dxa"/>
          </w:tcPr>
          <w:p w14:paraId="70BF9399"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(S3)</w:t>
            </w:r>
          </w:p>
          <w:p w14:paraId="4C3F5099" w14:textId="77777777" w:rsidR="004512F4" w:rsidRPr="0017633A" w:rsidRDefault="004512F4" w:rsidP="004512F4">
            <w:pPr>
              <w:rPr>
                <w:rFonts w:ascii="Times New Roman" w:eastAsia="Times New Roman" w:hAnsi="Times New Roman" w:cs="Times New Roman"/>
                <w:sz w:val="18"/>
                <w:szCs w:val="18"/>
              </w:rPr>
            </w:pPr>
          </w:p>
        </w:tc>
      </w:tr>
    </w:tbl>
    <w:p w14:paraId="152753A1" w14:textId="77777777" w:rsidR="001C2342"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from which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5304341B" w14:textId="77777777" w:rsidTr="004512F4">
        <w:trPr>
          <w:jc w:val="center"/>
        </w:trPr>
        <w:tc>
          <w:tcPr>
            <w:tcW w:w="4508" w:type="dxa"/>
            <w:vAlign w:val="center"/>
          </w:tcPr>
          <w:p w14:paraId="6BBD0A66" w14:textId="77777777" w:rsidR="004512F4" w:rsidRPr="0017633A" w:rsidRDefault="001E7650" w:rsidP="004512F4">
            <w:pPr>
              <w:rPr>
                <w:rFonts w:ascii="Times New Roman" w:eastAsia="Times New Roman" w:hAnsi="Times New Roman" w:cs="Times New Roman"/>
                <w:sz w:val="18"/>
                <w:szCs w:val="18"/>
              </w:rPr>
            </w:pPr>
            <m:oMathPara>
              <m:oMath>
                <m:sSub>
                  <m:sSubPr>
                    <m:ctrlPr>
                      <w:rPr>
                        <w:rFonts w:ascii="Cambria Math" w:hAnsi="Cambria Math" w:cs="Times New Roman"/>
                        <w:i/>
                        <w:sz w:val="18"/>
                        <w:szCs w:val="18"/>
                      </w:rPr>
                    </m:ctrlPr>
                  </m:sSubPr>
                  <m:e>
                    <m:r>
                      <w:rPr>
                        <w:rFonts w:ascii="Cambria Math" w:hAnsi="Cambria Math" w:cs="Times New Roman"/>
                        <w:sz w:val="18"/>
                        <w:szCs w:val="18"/>
                      </w:rPr>
                      <m:t>r</m:t>
                    </m:r>
                  </m:e>
                  <m:sub>
                    <m:r>
                      <w:rPr>
                        <w:rFonts w:ascii="Cambria Math" w:hAnsi="Cambria Math" w:cs="Times New Roman"/>
                        <w:sz w:val="18"/>
                        <w:szCs w:val="18"/>
                      </w:rPr>
                      <m:t>i</m:t>
                    </m:r>
                  </m:sub>
                </m:sSub>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10</m:t>
                    </m:r>
                  </m:e>
                  <m:sup>
                    <m:sSub>
                      <m:sSubPr>
                        <m:ctrlPr>
                          <w:rPr>
                            <w:rFonts w:ascii="Cambria Math" w:eastAsia="Times New Roman" w:hAnsi="Cambria Math" w:cs="Times New Roman"/>
                            <w:sz w:val="18"/>
                            <w:szCs w:val="18"/>
                          </w:rPr>
                        </m:ctrlPr>
                      </m:sSubPr>
                      <m:e>
                        <m:r>
                          <m:rPr>
                            <m:sty m:val="p"/>
                          </m:rPr>
                          <w:rPr>
                            <w:rFonts w:ascii="Cambria Math" w:eastAsia="Times New Roman" w:hAnsi="Cambria Math" w:cs="Times New Roman"/>
                            <w:sz w:val="18"/>
                            <w:szCs w:val="18"/>
                          </w:rPr>
                          <m:t>pH</m:t>
                        </m:r>
                      </m:e>
                      <m:sub>
                        <m:r>
                          <m:rPr>
                            <m:sty m:val="p"/>
                          </m:rPr>
                          <w:rPr>
                            <w:rFonts w:ascii="Cambria Math" w:eastAsia="Times New Roman" w:hAnsi="Cambria Math" w:cs="Times New Roman"/>
                            <w:sz w:val="18"/>
                            <w:szCs w:val="18"/>
                          </w:rPr>
                          <m:t>i</m:t>
                        </m:r>
                      </m:sub>
                    </m:sSub>
                    <m:r>
                      <m:rPr>
                        <m:sty m:val="p"/>
                      </m:rPr>
                      <w:rPr>
                        <w:rFonts w:ascii="Cambria Math" w:eastAsia="Times New Roman" w:hAnsi="Cambria Math" w:cs="Times New Roman"/>
                        <w:sz w:val="18"/>
                        <w:szCs w:val="18"/>
                      </w:rPr>
                      <m:t xml:space="preserve"> - p</m:t>
                    </m:r>
                    <m:sSub>
                      <m:sSubPr>
                        <m:ctrlPr>
                          <w:rPr>
                            <w:rFonts w:ascii="Cambria Math" w:eastAsia="Times New Roman" w:hAnsi="Cambria Math" w:cs="Times New Roman"/>
                            <w:sz w:val="18"/>
                            <w:szCs w:val="18"/>
                          </w:rPr>
                        </m:ctrlPr>
                      </m:sSubPr>
                      <m:e>
                        <m:r>
                          <m:rPr>
                            <m:sty m:val="p"/>
                          </m:rPr>
                          <w:rPr>
                            <w:rFonts w:ascii="Cambria Math" w:eastAsia="Times New Roman" w:hAnsi="Cambria Math" w:cs="Times New Roman"/>
                            <w:sz w:val="18"/>
                            <w:szCs w:val="18"/>
                          </w:rPr>
                          <m:t>K</m:t>
                        </m:r>
                      </m:e>
                      <m:sub>
                        <m:r>
                          <m:rPr>
                            <m:sty m:val="p"/>
                          </m:rPr>
                          <w:rPr>
                            <w:rFonts w:ascii="Cambria Math" w:eastAsia="Times New Roman" w:hAnsi="Cambria Math" w:cs="Times New Roman"/>
                            <w:sz w:val="18"/>
                            <w:szCs w:val="18"/>
                          </w:rPr>
                          <m:t>a</m:t>
                        </m:r>
                      </m:sub>
                    </m:sSub>
                  </m:sup>
                </m:sSup>
                <m:r>
                  <w:rPr>
                    <w:rFonts w:ascii="Cambria Math" w:eastAsia="Times New Roman" w:hAnsi="Cambria Math" w:cs="Times New Roman"/>
                    <w:sz w:val="18"/>
                    <w:szCs w:val="18"/>
                  </w:rPr>
                  <m:t xml:space="preserve"> </m:t>
                </m:r>
              </m:oMath>
            </m:oMathPara>
          </w:p>
          <w:p w14:paraId="134A1421"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53E8583F"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(S4)</w:t>
            </w:r>
          </w:p>
          <w:p w14:paraId="1BF2F741" w14:textId="77777777" w:rsidR="004512F4" w:rsidRPr="0017633A" w:rsidRDefault="004512F4" w:rsidP="004512F4">
            <w:pPr>
              <w:rPr>
                <w:rFonts w:ascii="Times New Roman" w:eastAsia="Times New Roman" w:hAnsi="Times New Roman" w:cs="Times New Roman"/>
                <w:sz w:val="18"/>
                <w:szCs w:val="18"/>
              </w:rPr>
            </w:pPr>
          </w:p>
        </w:tc>
      </w:tr>
    </w:tbl>
    <w:p w14:paraId="4C51B058" w14:textId="77777777" w:rsidR="001C2342"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624311F1" w14:textId="77777777" w:rsidTr="004512F4">
        <w:tc>
          <w:tcPr>
            <w:tcW w:w="4508" w:type="dxa"/>
            <w:vAlign w:val="center"/>
          </w:tcPr>
          <w:p w14:paraId="6661769F" w14:textId="77777777" w:rsidR="004512F4" w:rsidRPr="0017633A" w:rsidRDefault="001E7650" w:rsidP="004512F4">
            <w:pPr>
              <w:rPr>
                <w:rFonts w:ascii="Times New Roman" w:eastAsia="Times New Roman" w:hAnsi="Times New Roman" w:cs="Times New Roman"/>
                <w:sz w:val="18"/>
                <w:szCs w:val="18"/>
              </w:rPr>
            </w:pPr>
            <m:oMathPara>
              <m:oMath>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d>
                          <m:dPr>
                            <m:begChr m:val="["/>
                            <m:endChr m:val="]"/>
                            <m:ctrlPr>
                              <w:rPr>
                                <w:rFonts w:ascii="Cambria Math" w:hAnsi="Cambria Math" w:cs="Times New Roman"/>
                                <w:i/>
                                <w:sz w:val="18"/>
                                <w:szCs w:val="18"/>
                              </w:rPr>
                            </m:ctrlPr>
                          </m:dPr>
                          <m:e>
                            <m:sSup>
                              <m:sSupPr>
                                <m:ctrlPr>
                                  <w:rPr>
                                    <w:rFonts w:ascii="Cambria Math" w:hAnsi="Cambria Math" w:cs="Times New Roman"/>
                                    <w:sz w:val="18"/>
                                    <w:szCs w:val="18"/>
                                  </w:rPr>
                                </m:ctrlPr>
                              </m:sSupPr>
                              <m:e>
                                <m:r>
                                  <m:rPr>
                                    <m:sty m:val="p"/>
                                  </m:rPr>
                                  <w:rPr>
                                    <w:rFonts w:ascii="Cambria Math" w:hAnsi="Cambria Math" w:cs="Times New Roman"/>
                                    <w:sz w:val="18"/>
                                    <w:szCs w:val="18"/>
                                  </w:rPr>
                                  <m:t>A</m:t>
                                </m:r>
                              </m:e>
                              <m:sup>
                                <m:r>
                                  <m:rPr>
                                    <m:sty m:val="p"/>
                                  </m:rPr>
                                  <w:rPr>
                                    <w:rFonts w:ascii="Cambria Math" w:hAnsi="Cambria Math" w:cs="Times New Roman"/>
                                    <w:sz w:val="18"/>
                                    <w:szCs w:val="18"/>
                                  </w:rPr>
                                  <m:t>-</m:t>
                                </m:r>
                              </m:sup>
                            </m:sSup>
                          </m:e>
                        </m:d>
                      </m:e>
                      <m:sub>
                        <m:r>
                          <w:rPr>
                            <w:rFonts w:ascii="Cambria Math" w:hAnsi="Cambria Math" w:cs="Times New Roman"/>
                            <w:sz w:val="18"/>
                            <w:szCs w:val="18"/>
                          </w:rPr>
                          <m:t>i</m:t>
                        </m:r>
                      </m:sub>
                    </m:sSub>
                  </m:num>
                  <m:den>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i</m:t>
                        </m:r>
                      </m:sub>
                    </m:sSub>
                  </m:den>
                </m:f>
                <m:r>
                  <w:rPr>
                    <w:rFonts w:ascii="Cambria Math" w:hAnsi="Cambria Math" w:cs="Times New Roman"/>
                    <w:sz w:val="18"/>
                    <w:szCs w:val="18"/>
                  </w:rPr>
                  <m:t>=</m:t>
                </m:r>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r</m:t>
                        </m:r>
                      </m:e>
                      <m:sub>
                        <m:r>
                          <w:rPr>
                            <w:rFonts w:ascii="Cambria Math" w:hAnsi="Cambria Math" w:cs="Times New Roman"/>
                            <w:sz w:val="18"/>
                            <w:szCs w:val="18"/>
                          </w:rPr>
                          <m:t>i</m:t>
                        </m:r>
                      </m:sub>
                    </m:sSub>
                  </m:num>
                  <m:den>
                    <m:r>
                      <w:rPr>
                        <w:rFonts w:ascii="Cambria Math" w:hAnsi="Cambria Math" w:cs="Times New Roman"/>
                        <w:sz w:val="18"/>
                        <w:szCs w:val="18"/>
                      </w:rPr>
                      <m:t>1+</m:t>
                    </m:r>
                    <m:sSub>
                      <m:sSubPr>
                        <m:ctrlPr>
                          <w:rPr>
                            <w:rFonts w:ascii="Cambria Math" w:hAnsi="Cambria Math" w:cs="Times New Roman"/>
                            <w:i/>
                            <w:sz w:val="18"/>
                            <w:szCs w:val="18"/>
                          </w:rPr>
                        </m:ctrlPr>
                      </m:sSubPr>
                      <m:e>
                        <m:r>
                          <w:rPr>
                            <w:rFonts w:ascii="Cambria Math" w:hAnsi="Cambria Math" w:cs="Times New Roman"/>
                            <w:sz w:val="18"/>
                            <w:szCs w:val="18"/>
                          </w:rPr>
                          <m:t>r</m:t>
                        </m:r>
                      </m:e>
                      <m:sub>
                        <m:r>
                          <w:rPr>
                            <w:rFonts w:ascii="Cambria Math" w:hAnsi="Cambria Math" w:cs="Times New Roman"/>
                            <w:sz w:val="18"/>
                            <w:szCs w:val="18"/>
                          </w:rPr>
                          <m:t>i</m:t>
                        </m:r>
                      </m:sub>
                    </m:sSub>
                  </m:den>
                </m:f>
                <m:r>
                  <w:rPr>
                    <w:rFonts w:ascii="Cambria Math" w:hAnsi="Cambria Math" w:cs="Times New Roman"/>
                    <w:sz w:val="18"/>
                    <w:szCs w:val="18"/>
                  </w:rPr>
                  <m:t xml:space="preserve">    </m:t>
                </m:r>
                <m:r>
                  <m:rPr>
                    <m:sty m:val="p"/>
                  </m:rPr>
                  <w:rPr>
                    <w:rFonts w:ascii="Cambria Math" w:hAnsi="Cambria Math" w:cs="Times New Roman"/>
                    <w:sz w:val="18"/>
                    <w:szCs w:val="18"/>
                  </w:rPr>
                  <m:t xml:space="preserve">and   </m:t>
                </m:r>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d>
                          <m:dPr>
                            <m:begChr m:val="["/>
                            <m:endChr m:val="]"/>
                            <m:ctrlPr>
                              <w:rPr>
                                <w:rFonts w:ascii="Cambria Math" w:hAnsi="Cambria Math" w:cs="Times New Roman"/>
                                <w:i/>
                                <w:sz w:val="18"/>
                                <w:szCs w:val="18"/>
                              </w:rPr>
                            </m:ctrlPr>
                          </m:dPr>
                          <m:e>
                            <m:r>
                              <m:rPr>
                                <m:sty m:val="p"/>
                              </m:rPr>
                              <w:rPr>
                                <w:rFonts w:ascii="Cambria Math" w:hAnsi="Cambria Math" w:cs="Times New Roman"/>
                                <w:sz w:val="18"/>
                                <w:szCs w:val="18"/>
                              </w:rPr>
                              <m:t>HA</m:t>
                            </m:r>
                          </m:e>
                        </m:d>
                      </m:e>
                      <m:sub>
                        <m:r>
                          <w:rPr>
                            <w:rFonts w:ascii="Cambria Math" w:hAnsi="Cambria Math" w:cs="Times New Roman"/>
                            <w:sz w:val="18"/>
                            <w:szCs w:val="18"/>
                          </w:rPr>
                          <m:t>i</m:t>
                        </m:r>
                      </m:sub>
                    </m:sSub>
                  </m:num>
                  <m:den>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i</m:t>
                        </m:r>
                      </m:sub>
                    </m:sSub>
                  </m:den>
                </m:f>
                <m:r>
                  <w:rPr>
                    <w:rFonts w:ascii="Cambria Math" w:hAnsi="Cambria Math" w:cs="Times New Roman"/>
                    <w:sz w:val="18"/>
                    <w:szCs w:val="18"/>
                  </w:rPr>
                  <m:t>=</m:t>
                </m:r>
                <m:f>
                  <m:fPr>
                    <m:ctrlPr>
                      <w:rPr>
                        <w:rFonts w:ascii="Cambria Math" w:hAnsi="Cambria Math" w:cs="Times New Roman"/>
                        <w:i/>
                        <w:sz w:val="18"/>
                        <w:szCs w:val="18"/>
                      </w:rPr>
                    </m:ctrlPr>
                  </m:fPr>
                  <m:num>
                    <m:r>
                      <w:rPr>
                        <w:rFonts w:ascii="Cambria Math" w:hAnsi="Cambria Math" w:cs="Times New Roman"/>
                        <w:sz w:val="18"/>
                        <w:szCs w:val="18"/>
                      </w:rPr>
                      <m:t>1</m:t>
                    </m:r>
                  </m:num>
                  <m:den>
                    <m:r>
                      <w:rPr>
                        <w:rFonts w:ascii="Cambria Math" w:hAnsi="Cambria Math" w:cs="Times New Roman"/>
                        <w:sz w:val="18"/>
                        <w:szCs w:val="18"/>
                      </w:rPr>
                      <m:t>1+</m:t>
                    </m:r>
                    <m:sSub>
                      <m:sSubPr>
                        <m:ctrlPr>
                          <w:rPr>
                            <w:rFonts w:ascii="Cambria Math" w:hAnsi="Cambria Math" w:cs="Times New Roman"/>
                            <w:i/>
                            <w:sz w:val="18"/>
                            <w:szCs w:val="18"/>
                          </w:rPr>
                        </m:ctrlPr>
                      </m:sSubPr>
                      <m:e>
                        <m:r>
                          <w:rPr>
                            <w:rFonts w:ascii="Cambria Math" w:hAnsi="Cambria Math" w:cs="Times New Roman"/>
                            <w:sz w:val="18"/>
                            <w:szCs w:val="18"/>
                          </w:rPr>
                          <m:t>r</m:t>
                        </m:r>
                      </m:e>
                      <m:sub>
                        <m:r>
                          <w:rPr>
                            <w:rFonts w:ascii="Cambria Math" w:hAnsi="Cambria Math" w:cs="Times New Roman"/>
                            <w:sz w:val="18"/>
                            <w:szCs w:val="18"/>
                          </w:rPr>
                          <m:t>i</m:t>
                        </m:r>
                      </m:sub>
                    </m:sSub>
                  </m:den>
                </m:f>
              </m:oMath>
            </m:oMathPara>
          </w:p>
          <w:p w14:paraId="433E0D37"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617E8DAB"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(S5)</w:t>
            </w:r>
          </w:p>
          <w:p w14:paraId="3E8DD577" w14:textId="77777777" w:rsidR="004512F4" w:rsidRPr="0017633A" w:rsidRDefault="004512F4" w:rsidP="004512F4">
            <w:pPr>
              <w:rPr>
                <w:rFonts w:ascii="Times New Roman" w:eastAsia="Times New Roman" w:hAnsi="Times New Roman" w:cs="Times New Roman"/>
                <w:sz w:val="18"/>
                <w:szCs w:val="18"/>
              </w:rPr>
            </w:pPr>
          </w:p>
        </w:tc>
      </w:tr>
    </w:tbl>
    <w:p w14:paraId="6A25243D" w14:textId="0CC98DF7" w:rsidR="001C2342"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 xml:space="preserve">with </w:t>
      </w:r>
      <m:oMath>
        <m:r>
          <w:rPr>
            <w:rFonts w:ascii="Cambria Math" w:eastAsia="Times New Roman" w:hAnsi="Cambria Math" w:cs="Times New Roman"/>
            <w:sz w:val="18"/>
            <w:szCs w:val="18"/>
          </w:rPr>
          <m:t>i=d</m:t>
        </m:r>
      </m:oMath>
      <w:r w:rsidRPr="0017633A">
        <w:rPr>
          <w:rFonts w:ascii="Times New Roman" w:eastAsia="Times New Roman" w:hAnsi="Times New Roman" w:cs="Times New Roman"/>
          <w:sz w:val="18"/>
          <w:szCs w:val="18"/>
        </w:rPr>
        <w:t xml:space="preserve"> for the donor droplet and </w:t>
      </w:r>
      <m:oMath>
        <m:r>
          <w:rPr>
            <w:rFonts w:ascii="Cambria Math" w:eastAsia="Times New Roman" w:hAnsi="Cambria Math" w:cs="Times New Roman"/>
            <w:sz w:val="18"/>
            <w:szCs w:val="18"/>
          </w:rPr>
          <m:t>i=a</m:t>
        </m:r>
      </m:oMath>
      <w:r w:rsidRPr="0017633A">
        <w:rPr>
          <w:rFonts w:ascii="Times New Roman" w:eastAsia="Times New Roman" w:hAnsi="Times New Roman" w:cs="Times New Roman"/>
          <w:sz w:val="18"/>
          <w:szCs w:val="18"/>
        </w:rPr>
        <w:t xml:space="preserve"> for the acceptor droplet. According to Eq.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4) and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 xml:space="preserve">5), at pH=7.5, 98% of resorufin molecules is ionic and 2% is uncharged (i.e. </w:t>
      </w:r>
      <m:oMath>
        <m:r>
          <w:rPr>
            <w:rFonts w:ascii="Cambria Math" w:eastAsia="Times New Roman" w:hAnsi="Cambria Math" w:cs="Times New Roman"/>
            <w:sz w:val="18"/>
            <w:szCs w:val="18"/>
          </w:rPr>
          <m:t>r=50.1).</m:t>
        </m:r>
      </m:oMath>
    </w:p>
    <w:p w14:paraId="2DEC2076" w14:textId="66D1C53C" w:rsidR="001C2342"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If the acid dissociation reaction is fast by comparison with the rate at which the species permeate the membrane, by substituting Eq.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5) in Eq. (</w:t>
      </w:r>
      <w:r w:rsidR="00A41B64" w:rsidRPr="0017633A">
        <w:rPr>
          <w:rFonts w:ascii="Times New Roman" w:eastAsia="Times New Roman" w:hAnsi="Times New Roman" w:cs="Times New Roman"/>
          <w:sz w:val="18"/>
          <w:szCs w:val="18"/>
        </w:rPr>
        <w:t>S2a</w:t>
      </w:r>
      <w:r w:rsidRPr="0017633A">
        <w:rPr>
          <w:rFonts w:ascii="Times New Roman" w:eastAsia="Times New Roman" w:hAnsi="Times New Roman" w:cs="Times New Roman"/>
          <w:sz w:val="18"/>
          <w:szCs w:val="18"/>
        </w:rPr>
        <w:t>) and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2</w:t>
      </w:r>
      <w:r w:rsidR="00A41B64" w:rsidRPr="0017633A">
        <w:rPr>
          <w:rFonts w:ascii="Times New Roman" w:eastAsia="Times New Roman" w:hAnsi="Times New Roman" w:cs="Times New Roman"/>
          <w:sz w:val="18"/>
          <w:szCs w:val="18"/>
        </w:rPr>
        <w:t>b</w:t>
      </w:r>
      <w:r w:rsidRPr="0017633A">
        <w:rPr>
          <w:rFonts w:ascii="Times New Roman" w:eastAsia="Times New Roman" w:hAnsi="Times New Roman" w:cs="Times New Roman"/>
          <w:sz w:val="18"/>
          <w:szCs w:val="18"/>
        </w:rPr>
        <w:t>) the mass balance equations can be re-written as follows</w:t>
      </w:r>
      <w:r w:rsidR="00A41B64" w:rsidRPr="0017633A">
        <w:rPr>
          <w:rFonts w:ascii="Times New Roman" w:eastAsia="Times New Roman" w:hAnsi="Times New Roman" w:cs="Times New Roman"/>
          <w:sz w:val="18"/>
          <w:szCs w:val="18"/>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196"/>
      </w:tblGrid>
      <w:tr w:rsidR="0017633A" w:rsidRPr="0017633A" w14:paraId="58FD0768" w14:textId="77777777" w:rsidTr="004512F4">
        <w:trPr>
          <w:jc w:val="center"/>
        </w:trPr>
        <w:tc>
          <w:tcPr>
            <w:tcW w:w="4820" w:type="dxa"/>
            <w:vAlign w:val="center"/>
          </w:tcPr>
          <w:p w14:paraId="210D448D" w14:textId="77777777" w:rsidR="004512F4" w:rsidRPr="0017633A" w:rsidRDefault="001E7650" w:rsidP="004512F4">
            <w:pPr>
              <w:rPr>
                <w:rFonts w:ascii="Times New Roman" w:eastAsiaTheme="minorEastAsia" w:hAnsi="Times New Roman" w:cs="Times New Roman"/>
                <w:i/>
                <w:sz w:val="18"/>
                <w:szCs w:val="18"/>
              </w:rPr>
            </w:pPr>
            <m:oMathPara>
              <m:oMath>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V</m:t>
                        </m:r>
                      </m:e>
                      <m:sub>
                        <m:r>
                          <w:rPr>
                            <w:rFonts w:ascii="Cambria Math" w:hAnsi="Cambria Math" w:cs="Times New Roman"/>
                            <w:sz w:val="18"/>
                            <w:szCs w:val="18"/>
                          </w:rPr>
                          <m:t>d</m:t>
                        </m:r>
                      </m:sub>
                    </m:sSub>
                  </m:num>
                  <m:den>
                    <m:sSub>
                      <m:sSubPr>
                        <m:ctrlPr>
                          <w:rPr>
                            <w:rFonts w:ascii="Cambria Math" w:hAnsi="Cambria Math" w:cs="Times New Roman"/>
                            <w:i/>
                            <w:sz w:val="18"/>
                            <w:szCs w:val="18"/>
                          </w:rPr>
                        </m:ctrlPr>
                      </m:sSubPr>
                      <m:e>
                        <m:r>
                          <w:rPr>
                            <w:rFonts w:ascii="Cambria Math" w:hAnsi="Cambria Math" w:cs="Times New Roman"/>
                            <w:sz w:val="18"/>
                            <w:szCs w:val="18"/>
                          </w:rPr>
                          <m:t>A</m:t>
                        </m:r>
                      </m:e>
                      <m:sub>
                        <m:r>
                          <w:rPr>
                            <w:rFonts w:ascii="Cambria Math" w:hAnsi="Cambria Math" w:cs="Times New Roman"/>
                            <w:sz w:val="18"/>
                            <w:szCs w:val="18"/>
                          </w:rPr>
                          <m:t>b</m:t>
                        </m:r>
                      </m:sub>
                    </m:sSub>
                  </m:den>
                </m:f>
                <m:f>
                  <m:fPr>
                    <m:ctrlPr>
                      <w:rPr>
                        <w:rFonts w:ascii="Cambria Math" w:hAnsi="Cambria Math" w:cs="Times New Roman"/>
                        <w:i/>
                        <w:sz w:val="18"/>
                        <w:szCs w:val="18"/>
                      </w:rPr>
                    </m:ctrlPr>
                  </m:fPr>
                  <m:num>
                    <m:r>
                      <m:rPr>
                        <m:sty m:val="p"/>
                      </m:rPr>
                      <w:rPr>
                        <w:rFonts w:ascii="Cambria Math" w:hAnsi="Cambria Math" w:cs="Times New Roman"/>
                        <w:sz w:val="18"/>
                        <w:szCs w:val="18"/>
                      </w:rPr>
                      <m:t>d</m:t>
                    </m:r>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d</m:t>
                        </m:r>
                      </m:sub>
                    </m:sSub>
                  </m:num>
                  <m:den>
                    <m:r>
                      <m:rPr>
                        <m:sty m:val="p"/>
                      </m:rPr>
                      <w:rPr>
                        <w:rFonts w:ascii="Cambria Math" w:hAnsi="Cambria Math" w:cs="Times New Roman"/>
                        <w:sz w:val="18"/>
                        <w:szCs w:val="18"/>
                      </w:rPr>
                      <m:t>d</m:t>
                    </m:r>
                    <m:r>
                      <w:rPr>
                        <w:rFonts w:ascii="Cambria Math" w:hAnsi="Cambria Math" w:cs="Times New Roman"/>
                        <w:sz w:val="18"/>
                        <w:szCs w:val="18"/>
                      </w:rPr>
                      <m:t>t</m:t>
                    </m:r>
                  </m:den>
                </m:f>
                <m:r>
                  <w:rPr>
                    <w:rFonts w:ascii="Cambria Math" w:eastAsiaTheme="minorEastAsia" w:hAnsi="Cambria Math" w:cs="Times New Roman"/>
                    <w:sz w:val="18"/>
                    <w:szCs w:val="18"/>
                  </w:rPr>
                  <m:t>=</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r>
                      <m:rPr>
                        <m:sty m:val="p"/>
                      </m:rPr>
                      <w:rPr>
                        <w:rFonts w:ascii="Cambria Math" w:eastAsiaTheme="minorEastAsia" w:hAnsi="Cambria Math" w:cs="Times New Roman"/>
                        <w:sz w:val="18"/>
                        <w:szCs w:val="18"/>
                      </w:rPr>
                      <m:t>HA</m:t>
                    </m:r>
                  </m:sup>
                </m:sSubSup>
                <m:d>
                  <m:dPr>
                    <m:ctrlPr>
                      <w:rPr>
                        <w:rFonts w:ascii="Cambria Math" w:eastAsiaTheme="minorEastAsia" w:hAnsi="Cambria Math" w:cs="Times New Roman"/>
                        <w:i/>
                        <w:sz w:val="18"/>
                        <w:szCs w:val="18"/>
                      </w:rPr>
                    </m:ctrlPr>
                  </m:dPr>
                  <m:e>
                    <m:f>
                      <m:fPr>
                        <m:ctrlPr>
                          <w:rPr>
                            <w:rFonts w:ascii="Cambria Math" w:eastAsiaTheme="minorEastAsia" w:hAnsi="Cambria Math" w:cs="Times New Roman"/>
                            <w:i/>
                            <w:sz w:val="18"/>
                            <w:szCs w:val="18"/>
                          </w:rPr>
                        </m:ctrlPr>
                      </m:fPr>
                      <m:num>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C</m:t>
                            </m:r>
                          </m:e>
                          <m:sub>
                            <m:r>
                              <w:rPr>
                                <w:rFonts w:ascii="Cambria Math" w:eastAsiaTheme="minorEastAsia" w:hAnsi="Cambria Math" w:cs="Times New Roman"/>
                                <w:sz w:val="18"/>
                                <w:szCs w:val="18"/>
                              </w:rPr>
                              <m:t>a</m:t>
                            </m:r>
                          </m:sub>
                        </m:sSub>
                      </m:num>
                      <m:den>
                        <m:r>
                          <w:rPr>
                            <w:rFonts w:ascii="Cambria Math" w:eastAsiaTheme="minorEastAsia" w:hAnsi="Cambria Math" w:cs="Times New Roman"/>
                            <w:sz w:val="18"/>
                            <w:szCs w:val="18"/>
                          </w:rPr>
                          <m:t>1+</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a</m:t>
                            </m:r>
                          </m:sub>
                        </m:sSub>
                      </m:den>
                    </m:f>
                    <m:r>
                      <w:rPr>
                        <w:rFonts w:ascii="Cambria Math" w:eastAsiaTheme="minorEastAsia" w:hAnsi="Cambria Math" w:cs="Times New Roman"/>
                        <w:sz w:val="18"/>
                        <w:szCs w:val="18"/>
                      </w:rPr>
                      <m:t>-</m:t>
                    </m:r>
                    <m:f>
                      <m:fPr>
                        <m:ctrlPr>
                          <w:rPr>
                            <w:rFonts w:ascii="Cambria Math" w:eastAsiaTheme="minorEastAsia" w:hAnsi="Cambria Math" w:cs="Times New Roman"/>
                            <w:i/>
                            <w:sz w:val="18"/>
                            <w:szCs w:val="18"/>
                          </w:rPr>
                        </m:ctrlPr>
                      </m:fPr>
                      <m:num>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C</m:t>
                            </m:r>
                          </m:e>
                          <m:sub>
                            <m:r>
                              <w:rPr>
                                <w:rFonts w:ascii="Cambria Math" w:eastAsiaTheme="minorEastAsia" w:hAnsi="Cambria Math" w:cs="Times New Roman"/>
                                <w:sz w:val="18"/>
                                <w:szCs w:val="18"/>
                              </w:rPr>
                              <m:t>d</m:t>
                            </m:r>
                          </m:sub>
                        </m:sSub>
                      </m:num>
                      <m:den>
                        <m:r>
                          <w:rPr>
                            <w:rFonts w:ascii="Cambria Math" w:eastAsiaTheme="minorEastAsia" w:hAnsi="Cambria Math" w:cs="Times New Roman"/>
                            <w:sz w:val="18"/>
                            <w:szCs w:val="18"/>
                          </w:rPr>
                          <m:t>1+</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d</m:t>
                            </m:r>
                          </m:sub>
                        </m:sSub>
                      </m:den>
                    </m:f>
                  </m:e>
                </m:d>
                <m:r>
                  <w:rPr>
                    <w:rFonts w:ascii="Cambria Math" w:eastAsiaTheme="minorEastAsia" w:hAnsi="Cambria Math" w:cs="Times New Roman"/>
                    <w:sz w:val="18"/>
                    <w:szCs w:val="18"/>
                  </w:rPr>
                  <m:t>+</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sup>
                </m:sSubSup>
                <m:d>
                  <m:dPr>
                    <m:ctrlPr>
                      <w:rPr>
                        <w:rFonts w:ascii="Cambria Math" w:eastAsiaTheme="minorEastAsia" w:hAnsi="Cambria Math" w:cs="Times New Roman"/>
                        <w:i/>
                        <w:sz w:val="18"/>
                        <w:szCs w:val="18"/>
                      </w:rPr>
                    </m:ctrlPr>
                  </m:dPr>
                  <m:e>
                    <m:f>
                      <m:fPr>
                        <m:ctrlPr>
                          <w:rPr>
                            <w:rFonts w:ascii="Cambria Math" w:eastAsiaTheme="minorEastAsia" w:hAnsi="Cambria Math" w:cs="Times New Roman"/>
                            <w:i/>
                            <w:sz w:val="18"/>
                            <w:szCs w:val="18"/>
                          </w:rPr>
                        </m:ctrlPr>
                      </m:fPr>
                      <m:num>
                        <m:sSub>
                          <m:sSubPr>
                            <m:ctrlPr>
                              <w:rPr>
                                <w:rFonts w:ascii="Cambria Math" w:eastAsiaTheme="minorEastAsia" w:hAnsi="Cambria Math" w:cs="Times New Roman"/>
                                <w:i/>
                                <w:sz w:val="18"/>
                                <w:szCs w:val="18"/>
                              </w:rPr>
                            </m:ctrlPr>
                          </m:sSubPr>
                          <m:e>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a</m:t>
                                </m:r>
                              </m:sub>
                            </m:sSub>
                            <m:r>
                              <w:rPr>
                                <w:rFonts w:ascii="Cambria Math" w:eastAsiaTheme="minorEastAsia" w:hAnsi="Cambria Math" w:cs="Times New Roman"/>
                                <w:sz w:val="18"/>
                                <w:szCs w:val="18"/>
                              </w:rPr>
                              <m:t xml:space="preserve"> C</m:t>
                            </m:r>
                          </m:e>
                          <m:sub>
                            <m:r>
                              <w:rPr>
                                <w:rFonts w:ascii="Cambria Math" w:eastAsiaTheme="minorEastAsia" w:hAnsi="Cambria Math" w:cs="Times New Roman"/>
                                <w:sz w:val="18"/>
                                <w:szCs w:val="18"/>
                              </w:rPr>
                              <m:t>a</m:t>
                            </m:r>
                          </m:sub>
                        </m:sSub>
                      </m:num>
                      <m:den>
                        <m:r>
                          <w:rPr>
                            <w:rFonts w:ascii="Cambria Math" w:eastAsiaTheme="minorEastAsia" w:hAnsi="Cambria Math" w:cs="Times New Roman"/>
                            <w:sz w:val="18"/>
                            <w:szCs w:val="18"/>
                          </w:rPr>
                          <m:t>1+</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a</m:t>
                            </m:r>
                          </m:sub>
                        </m:sSub>
                      </m:den>
                    </m:f>
                    <m:r>
                      <w:rPr>
                        <w:rFonts w:ascii="Cambria Math" w:eastAsiaTheme="minorEastAsia" w:hAnsi="Cambria Math" w:cs="Times New Roman"/>
                        <w:sz w:val="18"/>
                        <w:szCs w:val="18"/>
                      </w:rPr>
                      <m:t>-</m:t>
                    </m:r>
                    <m:f>
                      <m:fPr>
                        <m:ctrlPr>
                          <w:rPr>
                            <w:rFonts w:ascii="Cambria Math" w:eastAsiaTheme="minorEastAsia" w:hAnsi="Cambria Math" w:cs="Times New Roman"/>
                            <w:i/>
                            <w:sz w:val="18"/>
                            <w:szCs w:val="18"/>
                          </w:rPr>
                        </m:ctrlPr>
                      </m:fPr>
                      <m:num>
                        <m:sSub>
                          <m:sSubPr>
                            <m:ctrlPr>
                              <w:rPr>
                                <w:rFonts w:ascii="Cambria Math" w:eastAsiaTheme="minorEastAsia" w:hAnsi="Cambria Math" w:cs="Times New Roman"/>
                                <w:i/>
                                <w:sz w:val="18"/>
                                <w:szCs w:val="18"/>
                              </w:rPr>
                            </m:ctrlPr>
                          </m:sSubPr>
                          <m:e>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d</m:t>
                                </m:r>
                              </m:sub>
                            </m:sSub>
                            <m:r>
                              <w:rPr>
                                <w:rFonts w:ascii="Cambria Math" w:eastAsiaTheme="minorEastAsia" w:hAnsi="Cambria Math" w:cs="Times New Roman"/>
                                <w:sz w:val="18"/>
                                <w:szCs w:val="18"/>
                              </w:rPr>
                              <m:t xml:space="preserve"> C</m:t>
                            </m:r>
                          </m:e>
                          <m:sub>
                            <m:r>
                              <w:rPr>
                                <w:rFonts w:ascii="Cambria Math" w:eastAsiaTheme="minorEastAsia" w:hAnsi="Cambria Math" w:cs="Times New Roman"/>
                                <w:sz w:val="18"/>
                                <w:szCs w:val="18"/>
                              </w:rPr>
                              <m:t>d</m:t>
                            </m:r>
                          </m:sub>
                        </m:sSub>
                      </m:num>
                      <m:den>
                        <m:r>
                          <w:rPr>
                            <w:rFonts w:ascii="Cambria Math" w:eastAsiaTheme="minorEastAsia" w:hAnsi="Cambria Math" w:cs="Times New Roman"/>
                            <w:sz w:val="18"/>
                            <w:szCs w:val="18"/>
                          </w:rPr>
                          <m:t>1+</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d</m:t>
                            </m:r>
                          </m:sub>
                        </m:sSub>
                      </m:den>
                    </m:f>
                  </m:e>
                </m:d>
              </m:oMath>
            </m:oMathPara>
          </w:p>
          <w:p w14:paraId="712107B5" w14:textId="77777777" w:rsidR="004512F4" w:rsidRPr="0017633A" w:rsidRDefault="004512F4" w:rsidP="004512F4">
            <w:pPr>
              <w:rPr>
                <w:rFonts w:ascii="Times New Roman" w:eastAsia="Times New Roman" w:hAnsi="Times New Roman" w:cs="Times New Roman"/>
                <w:sz w:val="18"/>
                <w:szCs w:val="18"/>
              </w:rPr>
            </w:pPr>
          </w:p>
        </w:tc>
        <w:tc>
          <w:tcPr>
            <w:tcW w:w="4196" w:type="dxa"/>
            <w:vAlign w:val="center"/>
          </w:tcPr>
          <w:p w14:paraId="4DC8CACC"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(S6a)</w:t>
            </w:r>
          </w:p>
          <w:p w14:paraId="1B319A66" w14:textId="77777777" w:rsidR="004512F4" w:rsidRPr="0017633A" w:rsidRDefault="004512F4" w:rsidP="004512F4">
            <w:pPr>
              <w:jc w:val="center"/>
              <w:rPr>
                <w:rFonts w:ascii="Times New Roman" w:eastAsia="Times New Roman" w:hAnsi="Times New Roman" w:cs="Times New Roman"/>
                <w:sz w:val="18"/>
                <w:szCs w:val="18"/>
              </w:rPr>
            </w:pPr>
          </w:p>
        </w:tc>
      </w:tr>
      <w:tr w:rsidR="0017633A" w:rsidRPr="0017633A" w14:paraId="6E8827A6" w14:textId="77777777" w:rsidTr="004512F4">
        <w:trPr>
          <w:jc w:val="center"/>
        </w:trPr>
        <w:tc>
          <w:tcPr>
            <w:tcW w:w="4820" w:type="dxa"/>
            <w:vAlign w:val="center"/>
          </w:tcPr>
          <w:p w14:paraId="5E176AC2" w14:textId="77777777" w:rsidR="004512F4" w:rsidRPr="0017633A" w:rsidRDefault="001E7650" w:rsidP="004512F4">
            <w:pPr>
              <w:rPr>
                <w:rFonts w:ascii="Times New Roman" w:hAnsi="Times New Roman" w:cs="Times New Roman"/>
                <w:i/>
                <w:sz w:val="18"/>
                <w:szCs w:val="18"/>
              </w:rPr>
            </w:pPr>
            <m:oMathPara>
              <m:oMath>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V</m:t>
                        </m:r>
                      </m:e>
                      <m:sub>
                        <m:r>
                          <w:rPr>
                            <w:rFonts w:ascii="Cambria Math" w:hAnsi="Cambria Math" w:cs="Times New Roman"/>
                            <w:sz w:val="18"/>
                            <w:szCs w:val="18"/>
                          </w:rPr>
                          <m:t>a</m:t>
                        </m:r>
                      </m:sub>
                    </m:sSub>
                  </m:num>
                  <m:den>
                    <m:sSub>
                      <m:sSubPr>
                        <m:ctrlPr>
                          <w:rPr>
                            <w:rFonts w:ascii="Cambria Math" w:hAnsi="Cambria Math" w:cs="Times New Roman"/>
                            <w:i/>
                            <w:sz w:val="18"/>
                            <w:szCs w:val="18"/>
                          </w:rPr>
                        </m:ctrlPr>
                      </m:sSubPr>
                      <m:e>
                        <m:r>
                          <w:rPr>
                            <w:rFonts w:ascii="Cambria Math" w:hAnsi="Cambria Math" w:cs="Times New Roman"/>
                            <w:sz w:val="18"/>
                            <w:szCs w:val="18"/>
                          </w:rPr>
                          <m:t>A</m:t>
                        </m:r>
                      </m:e>
                      <m:sub>
                        <m:r>
                          <w:rPr>
                            <w:rFonts w:ascii="Cambria Math" w:hAnsi="Cambria Math" w:cs="Times New Roman"/>
                            <w:sz w:val="18"/>
                            <w:szCs w:val="18"/>
                          </w:rPr>
                          <m:t>b</m:t>
                        </m:r>
                      </m:sub>
                    </m:sSub>
                  </m:den>
                </m:f>
                <m:f>
                  <m:fPr>
                    <m:ctrlPr>
                      <w:rPr>
                        <w:rFonts w:ascii="Cambria Math" w:hAnsi="Cambria Math" w:cs="Times New Roman"/>
                        <w:i/>
                        <w:sz w:val="18"/>
                        <w:szCs w:val="18"/>
                      </w:rPr>
                    </m:ctrlPr>
                  </m:fPr>
                  <m:num>
                    <m:r>
                      <m:rPr>
                        <m:sty m:val="p"/>
                      </m:rPr>
                      <w:rPr>
                        <w:rFonts w:ascii="Cambria Math" w:hAnsi="Cambria Math" w:cs="Times New Roman"/>
                        <w:sz w:val="18"/>
                        <w:szCs w:val="18"/>
                      </w:rPr>
                      <m:t>d</m:t>
                    </m:r>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a</m:t>
                        </m:r>
                      </m:sub>
                    </m:sSub>
                  </m:num>
                  <m:den>
                    <m:r>
                      <m:rPr>
                        <m:sty m:val="p"/>
                      </m:rPr>
                      <w:rPr>
                        <w:rFonts w:ascii="Cambria Math" w:hAnsi="Cambria Math" w:cs="Times New Roman"/>
                        <w:sz w:val="18"/>
                        <w:szCs w:val="18"/>
                      </w:rPr>
                      <m:t>d</m:t>
                    </m:r>
                    <m:r>
                      <w:rPr>
                        <w:rFonts w:ascii="Cambria Math" w:hAnsi="Cambria Math" w:cs="Times New Roman"/>
                        <w:sz w:val="18"/>
                        <w:szCs w:val="18"/>
                      </w:rPr>
                      <m:t>t</m:t>
                    </m:r>
                  </m:den>
                </m:f>
                <m:r>
                  <w:rPr>
                    <w:rFonts w:ascii="Cambria Math" w:eastAsiaTheme="minorEastAsia" w:hAnsi="Cambria Math" w:cs="Times New Roman"/>
                    <w:sz w:val="18"/>
                    <w:szCs w:val="18"/>
                  </w:rPr>
                  <m:t>=</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r>
                      <m:rPr>
                        <m:sty m:val="p"/>
                      </m:rPr>
                      <w:rPr>
                        <w:rFonts w:ascii="Cambria Math" w:eastAsiaTheme="minorEastAsia" w:hAnsi="Cambria Math" w:cs="Times New Roman"/>
                        <w:sz w:val="18"/>
                        <w:szCs w:val="18"/>
                      </w:rPr>
                      <m:t>HA</m:t>
                    </m:r>
                  </m:sup>
                </m:sSubSup>
                <m:d>
                  <m:dPr>
                    <m:ctrlPr>
                      <w:rPr>
                        <w:rFonts w:ascii="Cambria Math" w:eastAsiaTheme="minorEastAsia" w:hAnsi="Cambria Math" w:cs="Times New Roman"/>
                        <w:i/>
                        <w:sz w:val="18"/>
                        <w:szCs w:val="18"/>
                      </w:rPr>
                    </m:ctrlPr>
                  </m:dPr>
                  <m:e>
                    <m:f>
                      <m:fPr>
                        <m:ctrlPr>
                          <w:rPr>
                            <w:rFonts w:ascii="Cambria Math" w:eastAsiaTheme="minorEastAsia" w:hAnsi="Cambria Math" w:cs="Times New Roman"/>
                            <w:i/>
                            <w:sz w:val="18"/>
                            <w:szCs w:val="18"/>
                          </w:rPr>
                        </m:ctrlPr>
                      </m:fPr>
                      <m:num>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C</m:t>
                            </m:r>
                          </m:e>
                          <m:sub>
                            <m:r>
                              <w:rPr>
                                <w:rFonts w:ascii="Cambria Math" w:eastAsiaTheme="minorEastAsia" w:hAnsi="Cambria Math" w:cs="Times New Roman"/>
                                <w:sz w:val="18"/>
                                <w:szCs w:val="18"/>
                              </w:rPr>
                              <m:t>d</m:t>
                            </m:r>
                          </m:sub>
                        </m:sSub>
                      </m:num>
                      <m:den>
                        <m:r>
                          <w:rPr>
                            <w:rFonts w:ascii="Cambria Math" w:eastAsiaTheme="minorEastAsia" w:hAnsi="Cambria Math" w:cs="Times New Roman"/>
                            <w:sz w:val="18"/>
                            <w:szCs w:val="18"/>
                          </w:rPr>
                          <m:t>1+</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d</m:t>
                            </m:r>
                          </m:sub>
                        </m:sSub>
                      </m:den>
                    </m:f>
                    <m:r>
                      <w:rPr>
                        <w:rFonts w:ascii="Cambria Math" w:eastAsiaTheme="minorEastAsia" w:hAnsi="Cambria Math" w:cs="Times New Roman"/>
                        <w:sz w:val="18"/>
                        <w:szCs w:val="18"/>
                      </w:rPr>
                      <m:t>-</m:t>
                    </m:r>
                    <m:f>
                      <m:fPr>
                        <m:ctrlPr>
                          <w:rPr>
                            <w:rFonts w:ascii="Cambria Math" w:eastAsiaTheme="minorEastAsia" w:hAnsi="Cambria Math" w:cs="Times New Roman"/>
                            <w:i/>
                            <w:sz w:val="18"/>
                            <w:szCs w:val="18"/>
                          </w:rPr>
                        </m:ctrlPr>
                      </m:fPr>
                      <m:num>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C</m:t>
                            </m:r>
                          </m:e>
                          <m:sub>
                            <m:r>
                              <w:rPr>
                                <w:rFonts w:ascii="Cambria Math" w:eastAsiaTheme="minorEastAsia" w:hAnsi="Cambria Math" w:cs="Times New Roman"/>
                                <w:sz w:val="18"/>
                                <w:szCs w:val="18"/>
                              </w:rPr>
                              <m:t>a</m:t>
                            </m:r>
                          </m:sub>
                        </m:sSub>
                      </m:num>
                      <m:den>
                        <m:r>
                          <w:rPr>
                            <w:rFonts w:ascii="Cambria Math" w:eastAsiaTheme="minorEastAsia" w:hAnsi="Cambria Math" w:cs="Times New Roman"/>
                            <w:sz w:val="18"/>
                            <w:szCs w:val="18"/>
                          </w:rPr>
                          <m:t>1+</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a</m:t>
                            </m:r>
                          </m:sub>
                        </m:sSub>
                      </m:den>
                    </m:f>
                  </m:e>
                </m:d>
                <m:r>
                  <w:rPr>
                    <w:rFonts w:ascii="Cambria Math" w:eastAsiaTheme="minorEastAsia" w:hAnsi="Cambria Math" w:cs="Times New Roman"/>
                    <w:sz w:val="18"/>
                    <w:szCs w:val="18"/>
                  </w:rPr>
                  <m:t>+</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sup>
                </m:sSubSup>
                <m:d>
                  <m:dPr>
                    <m:ctrlPr>
                      <w:rPr>
                        <w:rFonts w:ascii="Cambria Math" w:eastAsiaTheme="minorEastAsia" w:hAnsi="Cambria Math" w:cs="Times New Roman"/>
                        <w:i/>
                        <w:sz w:val="18"/>
                        <w:szCs w:val="18"/>
                      </w:rPr>
                    </m:ctrlPr>
                  </m:dPr>
                  <m:e>
                    <m:f>
                      <m:fPr>
                        <m:ctrlPr>
                          <w:rPr>
                            <w:rFonts w:ascii="Cambria Math" w:eastAsiaTheme="minorEastAsia" w:hAnsi="Cambria Math" w:cs="Times New Roman"/>
                            <w:i/>
                            <w:sz w:val="18"/>
                            <w:szCs w:val="18"/>
                          </w:rPr>
                        </m:ctrlPr>
                      </m:fPr>
                      <m:num>
                        <m:sSub>
                          <m:sSubPr>
                            <m:ctrlPr>
                              <w:rPr>
                                <w:rFonts w:ascii="Cambria Math" w:eastAsiaTheme="minorEastAsia" w:hAnsi="Cambria Math" w:cs="Times New Roman"/>
                                <w:i/>
                                <w:sz w:val="18"/>
                                <w:szCs w:val="18"/>
                              </w:rPr>
                            </m:ctrlPr>
                          </m:sSubPr>
                          <m:e>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d</m:t>
                                </m:r>
                              </m:sub>
                            </m:sSub>
                            <m:r>
                              <w:rPr>
                                <w:rFonts w:ascii="Cambria Math" w:eastAsiaTheme="minorEastAsia" w:hAnsi="Cambria Math" w:cs="Times New Roman"/>
                                <w:sz w:val="18"/>
                                <w:szCs w:val="18"/>
                              </w:rPr>
                              <m:t xml:space="preserve"> C</m:t>
                            </m:r>
                          </m:e>
                          <m:sub>
                            <m:r>
                              <w:rPr>
                                <w:rFonts w:ascii="Cambria Math" w:eastAsiaTheme="minorEastAsia" w:hAnsi="Cambria Math" w:cs="Times New Roman"/>
                                <w:sz w:val="18"/>
                                <w:szCs w:val="18"/>
                              </w:rPr>
                              <m:t>d</m:t>
                            </m:r>
                          </m:sub>
                        </m:sSub>
                      </m:num>
                      <m:den>
                        <m:r>
                          <w:rPr>
                            <w:rFonts w:ascii="Cambria Math" w:eastAsiaTheme="minorEastAsia" w:hAnsi="Cambria Math" w:cs="Times New Roman"/>
                            <w:sz w:val="18"/>
                            <w:szCs w:val="18"/>
                          </w:rPr>
                          <m:t>1+</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d</m:t>
                            </m:r>
                          </m:sub>
                        </m:sSub>
                      </m:den>
                    </m:f>
                    <m:r>
                      <w:rPr>
                        <w:rFonts w:ascii="Cambria Math" w:eastAsiaTheme="minorEastAsia" w:hAnsi="Cambria Math" w:cs="Times New Roman"/>
                        <w:sz w:val="18"/>
                        <w:szCs w:val="18"/>
                      </w:rPr>
                      <m:t>-</m:t>
                    </m:r>
                    <m:f>
                      <m:fPr>
                        <m:ctrlPr>
                          <w:rPr>
                            <w:rFonts w:ascii="Cambria Math" w:eastAsiaTheme="minorEastAsia" w:hAnsi="Cambria Math" w:cs="Times New Roman"/>
                            <w:i/>
                            <w:sz w:val="18"/>
                            <w:szCs w:val="18"/>
                          </w:rPr>
                        </m:ctrlPr>
                      </m:fPr>
                      <m:num>
                        <m:sSub>
                          <m:sSubPr>
                            <m:ctrlPr>
                              <w:rPr>
                                <w:rFonts w:ascii="Cambria Math" w:eastAsiaTheme="minorEastAsia" w:hAnsi="Cambria Math" w:cs="Times New Roman"/>
                                <w:i/>
                                <w:sz w:val="18"/>
                                <w:szCs w:val="18"/>
                              </w:rPr>
                            </m:ctrlPr>
                          </m:sSubPr>
                          <m:e>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a</m:t>
                                </m:r>
                              </m:sub>
                            </m:sSub>
                            <m:r>
                              <w:rPr>
                                <w:rFonts w:ascii="Cambria Math" w:eastAsiaTheme="minorEastAsia" w:hAnsi="Cambria Math" w:cs="Times New Roman"/>
                                <w:sz w:val="18"/>
                                <w:szCs w:val="18"/>
                              </w:rPr>
                              <m:t xml:space="preserve"> C</m:t>
                            </m:r>
                          </m:e>
                          <m:sub>
                            <m:r>
                              <w:rPr>
                                <w:rFonts w:ascii="Cambria Math" w:eastAsiaTheme="minorEastAsia" w:hAnsi="Cambria Math" w:cs="Times New Roman"/>
                                <w:sz w:val="18"/>
                                <w:szCs w:val="18"/>
                              </w:rPr>
                              <m:t>a</m:t>
                            </m:r>
                          </m:sub>
                        </m:sSub>
                      </m:num>
                      <m:den>
                        <m:r>
                          <w:rPr>
                            <w:rFonts w:ascii="Cambria Math" w:eastAsiaTheme="minorEastAsia" w:hAnsi="Cambria Math" w:cs="Times New Roman"/>
                            <w:sz w:val="18"/>
                            <w:szCs w:val="18"/>
                          </w:rPr>
                          <m:t>1+</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a</m:t>
                            </m:r>
                          </m:sub>
                        </m:sSub>
                      </m:den>
                    </m:f>
                  </m:e>
                </m:d>
              </m:oMath>
            </m:oMathPara>
          </w:p>
          <w:p w14:paraId="7E11FE23" w14:textId="77777777" w:rsidR="004512F4" w:rsidRPr="0017633A" w:rsidRDefault="004512F4" w:rsidP="004512F4">
            <w:pPr>
              <w:rPr>
                <w:rFonts w:ascii="Times New Roman" w:eastAsia="Times New Roman" w:hAnsi="Times New Roman" w:cs="Times New Roman"/>
                <w:sz w:val="18"/>
                <w:szCs w:val="18"/>
              </w:rPr>
            </w:pPr>
          </w:p>
        </w:tc>
        <w:tc>
          <w:tcPr>
            <w:tcW w:w="4196" w:type="dxa"/>
            <w:vAlign w:val="center"/>
          </w:tcPr>
          <w:p w14:paraId="134F915C" w14:textId="26B69A13"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(S6b)</w:t>
            </w:r>
          </w:p>
        </w:tc>
      </w:tr>
    </w:tbl>
    <w:p w14:paraId="2E53ACAB" w14:textId="5813DBE2" w:rsidR="004512F4"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 xml:space="preserve">If donor and acceptor solutions have the same pH, then </w:t>
      </w:r>
      <m:oMath>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a</m:t>
            </m:r>
          </m:sub>
        </m:sSub>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r</m:t>
            </m:r>
          </m:e>
          <m:sub>
            <m:r>
              <w:rPr>
                <w:rFonts w:ascii="Cambria Math" w:eastAsiaTheme="minorEastAsia" w:hAnsi="Cambria Math" w:cs="Times New Roman"/>
                <w:sz w:val="18"/>
                <w:szCs w:val="18"/>
              </w:rPr>
              <m:t>d</m:t>
            </m:r>
          </m:sub>
        </m:sSub>
        <m:r>
          <w:rPr>
            <w:rFonts w:ascii="Cambria Math" w:eastAsiaTheme="minorEastAsia" w:hAnsi="Cambria Math" w:cs="Times New Roman"/>
            <w:sz w:val="18"/>
            <w:szCs w:val="18"/>
          </w:rPr>
          <m:t>=r</m:t>
        </m:r>
      </m:oMath>
      <w:r w:rsidRPr="0017633A">
        <w:rPr>
          <w:rFonts w:ascii="Times New Roman" w:eastAsia="Times New Roman" w:hAnsi="Times New Roman" w:cs="Times New Roman"/>
          <w:sz w:val="18"/>
          <w:szCs w:val="18"/>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7357F523" w14:textId="77777777" w:rsidTr="004512F4">
        <w:trPr>
          <w:jc w:val="center"/>
        </w:trPr>
        <w:tc>
          <w:tcPr>
            <w:tcW w:w="4508" w:type="dxa"/>
            <w:vAlign w:val="center"/>
          </w:tcPr>
          <w:p w14:paraId="4F5116E4" w14:textId="77777777" w:rsidR="004512F4" w:rsidRPr="0017633A" w:rsidRDefault="001E7650" w:rsidP="004512F4">
            <w:pPr>
              <w:rPr>
                <w:rFonts w:ascii="Times New Roman" w:eastAsiaTheme="minorEastAsia" w:hAnsi="Times New Roman" w:cs="Times New Roman"/>
                <w:i/>
                <w:sz w:val="18"/>
                <w:szCs w:val="18"/>
              </w:rPr>
            </w:pPr>
            <m:oMathPara>
              <m:oMath>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V</m:t>
                        </m:r>
                      </m:e>
                      <m:sub>
                        <m:r>
                          <w:rPr>
                            <w:rFonts w:ascii="Cambria Math" w:hAnsi="Cambria Math" w:cs="Times New Roman"/>
                            <w:sz w:val="18"/>
                            <w:szCs w:val="18"/>
                          </w:rPr>
                          <m:t>d</m:t>
                        </m:r>
                      </m:sub>
                    </m:sSub>
                  </m:num>
                  <m:den>
                    <m:sSub>
                      <m:sSubPr>
                        <m:ctrlPr>
                          <w:rPr>
                            <w:rFonts w:ascii="Cambria Math" w:hAnsi="Cambria Math" w:cs="Times New Roman"/>
                            <w:i/>
                            <w:sz w:val="18"/>
                            <w:szCs w:val="18"/>
                          </w:rPr>
                        </m:ctrlPr>
                      </m:sSubPr>
                      <m:e>
                        <m:r>
                          <w:rPr>
                            <w:rFonts w:ascii="Cambria Math" w:hAnsi="Cambria Math" w:cs="Times New Roman"/>
                            <w:sz w:val="18"/>
                            <w:szCs w:val="18"/>
                          </w:rPr>
                          <m:t>A</m:t>
                        </m:r>
                      </m:e>
                      <m:sub>
                        <m:r>
                          <w:rPr>
                            <w:rFonts w:ascii="Cambria Math" w:hAnsi="Cambria Math" w:cs="Times New Roman"/>
                            <w:sz w:val="18"/>
                            <w:szCs w:val="18"/>
                          </w:rPr>
                          <m:t>b</m:t>
                        </m:r>
                      </m:sub>
                    </m:sSub>
                  </m:den>
                </m:f>
                <m:f>
                  <m:fPr>
                    <m:ctrlPr>
                      <w:rPr>
                        <w:rFonts w:ascii="Cambria Math" w:hAnsi="Cambria Math" w:cs="Times New Roman"/>
                        <w:i/>
                        <w:sz w:val="18"/>
                        <w:szCs w:val="18"/>
                      </w:rPr>
                    </m:ctrlPr>
                  </m:fPr>
                  <m:num>
                    <m:r>
                      <m:rPr>
                        <m:sty m:val="p"/>
                      </m:rPr>
                      <w:rPr>
                        <w:rFonts w:ascii="Cambria Math" w:hAnsi="Cambria Math" w:cs="Times New Roman"/>
                        <w:sz w:val="18"/>
                        <w:szCs w:val="18"/>
                      </w:rPr>
                      <m:t>d</m:t>
                    </m:r>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d</m:t>
                        </m:r>
                      </m:sub>
                    </m:sSub>
                  </m:num>
                  <m:den>
                    <m:r>
                      <m:rPr>
                        <m:sty m:val="p"/>
                      </m:rPr>
                      <w:rPr>
                        <w:rFonts w:ascii="Cambria Math" w:hAnsi="Cambria Math" w:cs="Times New Roman"/>
                        <w:sz w:val="18"/>
                        <w:szCs w:val="18"/>
                      </w:rPr>
                      <m:t>d</m:t>
                    </m:r>
                    <m:r>
                      <w:rPr>
                        <w:rFonts w:ascii="Cambria Math" w:hAnsi="Cambria Math" w:cs="Times New Roman"/>
                        <w:sz w:val="18"/>
                        <w:szCs w:val="18"/>
                      </w:rPr>
                      <m:t>t</m:t>
                    </m:r>
                  </m:den>
                </m:f>
                <m:r>
                  <w:rPr>
                    <w:rFonts w:ascii="Cambria Math" w:eastAsiaTheme="minorEastAsia" w:hAnsi="Cambria Math" w:cs="Times New Roman"/>
                    <w:sz w:val="18"/>
                    <w:szCs w:val="18"/>
                  </w:rPr>
                  <m:t>=</m:t>
                </m:r>
                <m:f>
                  <m:fPr>
                    <m:ctrlPr>
                      <w:rPr>
                        <w:rFonts w:ascii="Cambria Math" w:eastAsiaTheme="minorEastAsia" w:hAnsi="Cambria Math" w:cs="Times New Roman"/>
                        <w:i/>
                        <w:sz w:val="18"/>
                        <w:szCs w:val="18"/>
                      </w:rPr>
                    </m:ctrlPr>
                  </m:fPr>
                  <m:num>
                    <m:r>
                      <w:rPr>
                        <w:rFonts w:ascii="Cambria Math" w:eastAsiaTheme="minorEastAsia" w:hAnsi="Cambria Math" w:cs="Times New Roman"/>
                        <w:sz w:val="18"/>
                        <w:szCs w:val="18"/>
                      </w:rPr>
                      <m:t>1</m:t>
                    </m:r>
                  </m:num>
                  <m:den>
                    <m:r>
                      <w:rPr>
                        <w:rFonts w:ascii="Cambria Math" w:eastAsiaTheme="minorEastAsia" w:hAnsi="Cambria Math" w:cs="Times New Roman"/>
                        <w:sz w:val="18"/>
                        <w:szCs w:val="18"/>
                      </w:rPr>
                      <m:t>1+r</m:t>
                    </m:r>
                  </m:den>
                </m:f>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 P</m:t>
                    </m:r>
                  </m:e>
                  <m:sub>
                    <m:r>
                      <m:rPr>
                        <m:sty m:val="p"/>
                      </m:rPr>
                      <w:rPr>
                        <w:rFonts w:ascii="Cambria Math" w:eastAsiaTheme="minorEastAsia" w:hAnsi="Cambria Math" w:cs="Times New Roman"/>
                        <w:sz w:val="18"/>
                        <w:szCs w:val="18"/>
                      </w:rPr>
                      <m:t>eff</m:t>
                    </m:r>
                  </m:sub>
                  <m:sup>
                    <m:r>
                      <m:rPr>
                        <m:sty m:val="p"/>
                      </m:rPr>
                      <w:rPr>
                        <w:rFonts w:ascii="Cambria Math" w:eastAsiaTheme="minorEastAsia" w:hAnsi="Cambria Math" w:cs="Times New Roman"/>
                        <w:sz w:val="18"/>
                        <w:szCs w:val="18"/>
                      </w:rPr>
                      <m:t>HA</m:t>
                    </m:r>
                  </m:sup>
                </m:sSubSup>
                <m:r>
                  <w:rPr>
                    <w:rFonts w:ascii="Cambria Math" w:eastAsiaTheme="minorEastAsia" w:hAnsi="Cambria Math" w:cs="Times New Roman"/>
                    <w:sz w:val="18"/>
                    <w:szCs w:val="18"/>
                  </w:rPr>
                  <m:t xml:space="preserve">+r </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sup>
                </m:sSubSup>
                <m:r>
                  <w:rPr>
                    <w:rFonts w:ascii="Cambria Math" w:eastAsiaTheme="minorEastAsia" w:hAnsi="Cambria Math" w:cs="Times New Roman"/>
                    <w:sz w:val="18"/>
                    <w:szCs w:val="18"/>
                  </w:rPr>
                  <m:t xml:space="preserve">) </m:t>
                </m:r>
                <m:d>
                  <m:dPr>
                    <m:ctrlPr>
                      <w:rPr>
                        <w:rFonts w:ascii="Cambria Math" w:eastAsiaTheme="minorEastAsia" w:hAnsi="Cambria Math" w:cs="Times New Roman"/>
                        <w:i/>
                        <w:sz w:val="18"/>
                        <w:szCs w:val="18"/>
                      </w:rPr>
                    </m:ctrlPr>
                  </m:dPr>
                  <m:e>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C</m:t>
                        </m:r>
                      </m:e>
                      <m:sub>
                        <m:r>
                          <w:rPr>
                            <w:rFonts w:ascii="Cambria Math" w:eastAsiaTheme="minorEastAsia" w:hAnsi="Cambria Math" w:cs="Times New Roman"/>
                            <w:sz w:val="18"/>
                            <w:szCs w:val="18"/>
                          </w:rPr>
                          <m:t>a</m:t>
                        </m:r>
                      </m:sub>
                    </m:sSub>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C</m:t>
                        </m:r>
                      </m:e>
                      <m:sub>
                        <m:r>
                          <w:rPr>
                            <w:rFonts w:ascii="Cambria Math" w:eastAsiaTheme="minorEastAsia" w:hAnsi="Cambria Math" w:cs="Times New Roman"/>
                            <w:sz w:val="18"/>
                            <w:szCs w:val="18"/>
                          </w:rPr>
                          <m:t>d</m:t>
                        </m:r>
                      </m:sub>
                    </m:sSub>
                  </m:e>
                </m:d>
              </m:oMath>
            </m:oMathPara>
          </w:p>
          <w:p w14:paraId="0B77CDBC"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0E1C6B95" w14:textId="0C48A328"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(S7a)</w:t>
            </w:r>
          </w:p>
        </w:tc>
      </w:tr>
      <w:tr w:rsidR="0017633A" w:rsidRPr="0017633A" w14:paraId="18A39BF8" w14:textId="77777777" w:rsidTr="004512F4">
        <w:trPr>
          <w:jc w:val="center"/>
        </w:trPr>
        <w:tc>
          <w:tcPr>
            <w:tcW w:w="4508" w:type="dxa"/>
            <w:vAlign w:val="center"/>
          </w:tcPr>
          <w:p w14:paraId="1C12F92B" w14:textId="77777777" w:rsidR="004512F4" w:rsidRPr="0017633A" w:rsidRDefault="001E7650" w:rsidP="004512F4">
            <w:pPr>
              <w:rPr>
                <w:rFonts w:ascii="Times New Roman" w:hAnsi="Times New Roman" w:cs="Times New Roman"/>
                <w:i/>
                <w:sz w:val="18"/>
                <w:szCs w:val="18"/>
              </w:rPr>
            </w:pPr>
            <m:oMathPara>
              <m:oMath>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V</m:t>
                        </m:r>
                      </m:e>
                      <m:sub>
                        <m:r>
                          <w:rPr>
                            <w:rFonts w:ascii="Cambria Math" w:hAnsi="Cambria Math" w:cs="Times New Roman"/>
                            <w:sz w:val="18"/>
                            <w:szCs w:val="18"/>
                          </w:rPr>
                          <m:t>a</m:t>
                        </m:r>
                      </m:sub>
                    </m:sSub>
                  </m:num>
                  <m:den>
                    <m:sSub>
                      <m:sSubPr>
                        <m:ctrlPr>
                          <w:rPr>
                            <w:rFonts w:ascii="Cambria Math" w:hAnsi="Cambria Math" w:cs="Times New Roman"/>
                            <w:i/>
                            <w:sz w:val="18"/>
                            <w:szCs w:val="18"/>
                          </w:rPr>
                        </m:ctrlPr>
                      </m:sSubPr>
                      <m:e>
                        <m:r>
                          <w:rPr>
                            <w:rFonts w:ascii="Cambria Math" w:hAnsi="Cambria Math" w:cs="Times New Roman"/>
                            <w:sz w:val="18"/>
                            <w:szCs w:val="18"/>
                          </w:rPr>
                          <m:t>A</m:t>
                        </m:r>
                      </m:e>
                      <m:sub>
                        <m:r>
                          <w:rPr>
                            <w:rFonts w:ascii="Cambria Math" w:hAnsi="Cambria Math" w:cs="Times New Roman"/>
                            <w:sz w:val="18"/>
                            <w:szCs w:val="18"/>
                          </w:rPr>
                          <m:t>b</m:t>
                        </m:r>
                      </m:sub>
                    </m:sSub>
                  </m:den>
                </m:f>
                <m:f>
                  <m:fPr>
                    <m:ctrlPr>
                      <w:rPr>
                        <w:rFonts w:ascii="Cambria Math" w:hAnsi="Cambria Math" w:cs="Times New Roman"/>
                        <w:i/>
                        <w:sz w:val="18"/>
                        <w:szCs w:val="18"/>
                      </w:rPr>
                    </m:ctrlPr>
                  </m:fPr>
                  <m:num>
                    <m:r>
                      <m:rPr>
                        <m:sty m:val="p"/>
                      </m:rPr>
                      <w:rPr>
                        <w:rFonts w:ascii="Cambria Math" w:hAnsi="Cambria Math" w:cs="Times New Roman"/>
                        <w:sz w:val="18"/>
                        <w:szCs w:val="18"/>
                      </w:rPr>
                      <m:t>d</m:t>
                    </m:r>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a</m:t>
                        </m:r>
                      </m:sub>
                    </m:sSub>
                  </m:num>
                  <m:den>
                    <m:r>
                      <m:rPr>
                        <m:sty m:val="p"/>
                      </m:rPr>
                      <w:rPr>
                        <w:rFonts w:ascii="Cambria Math" w:hAnsi="Cambria Math" w:cs="Times New Roman"/>
                        <w:sz w:val="18"/>
                        <w:szCs w:val="18"/>
                      </w:rPr>
                      <m:t>d</m:t>
                    </m:r>
                    <m:r>
                      <w:rPr>
                        <w:rFonts w:ascii="Cambria Math" w:hAnsi="Cambria Math" w:cs="Times New Roman"/>
                        <w:sz w:val="18"/>
                        <w:szCs w:val="18"/>
                      </w:rPr>
                      <m:t>t</m:t>
                    </m:r>
                  </m:den>
                </m:f>
                <m:r>
                  <w:rPr>
                    <w:rFonts w:ascii="Cambria Math" w:eastAsiaTheme="minorEastAsia" w:hAnsi="Cambria Math" w:cs="Times New Roman"/>
                    <w:sz w:val="18"/>
                    <w:szCs w:val="18"/>
                  </w:rPr>
                  <m:t>=</m:t>
                </m:r>
                <m:f>
                  <m:fPr>
                    <m:ctrlPr>
                      <w:rPr>
                        <w:rFonts w:ascii="Cambria Math" w:eastAsiaTheme="minorEastAsia" w:hAnsi="Cambria Math" w:cs="Times New Roman"/>
                        <w:i/>
                        <w:sz w:val="18"/>
                        <w:szCs w:val="18"/>
                      </w:rPr>
                    </m:ctrlPr>
                  </m:fPr>
                  <m:num>
                    <m:r>
                      <w:rPr>
                        <w:rFonts w:ascii="Cambria Math" w:eastAsiaTheme="minorEastAsia" w:hAnsi="Cambria Math" w:cs="Times New Roman"/>
                        <w:sz w:val="18"/>
                        <w:szCs w:val="18"/>
                      </w:rPr>
                      <m:t>1</m:t>
                    </m:r>
                  </m:num>
                  <m:den>
                    <m:r>
                      <w:rPr>
                        <w:rFonts w:ascii="Cambria Math" w:eastAsiaTheme="minorEastAsia" w:hAnsi="Cambria Math" w:cs="Times New Roman"/>
                        <w:sz w:val="18"/>
                        <w:szCs w:val="18"/>
                      </w:rPr>
                      <m:t>1+r</m:t>
                    </m:r>
                  </m:den>
                </m:f>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 P</m:t>
                    </m:r>
                  </m:e>
                  <m:sub>
                    <m:r>
                      <m:rPr>
                        <m:sty m:val="p"/>
                      </m:rPr>
                      <w:rPr>
                        <w:rFonts w:ascii="Cambria Math" w:eastAsiaTheme="minorEastAsia" w:hAnsi="Cambria Math" w:cs="Times New Roman"/>
                        <w:sz w:val="18"/>
                        <w:szCs w:val="18"/>
                      </w:rPr>
                      <m:t>eff</m:t>
                    </m:r>
                  </m:sub>
                  <m:sup>
                    <m:r>
                      <m:rPr>
                        <m:sty m:val="p"/>
                      </m:rPr>
                      <w:rPr>
                        <w:rFonts w:ascii="Cambria Math" w:eastAsiaTheme="minorEastAsia" w:hAnsi="Cambria Math" w:cs="Times New Roman"/>
                        <w:sz w:val="18"/>
                        <w:szCs w:val="18"/>
                      </w:rPr>
                      <m:t>HA</m:t>
                    </m:r>
                  </m:sup>
                </m:sSubSup>
                <m:r>
                  <w:rPr>
                    <w:rFonts w:ascii="Cambria Math" w:eastAsiaTheme="minorEastAsia" w:hAnsi="Cambria Math" w:cs="Times New Roman"/>
                    <w:sz w:val="18"/>
                    <w:szCs w:val="18"/>
                  </w:rPr>
                  <m:t xml:space="preserve">+r </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sup>
                </m:sSubSup>
                <m:r>
                  <w:rPr>
                    <w:rFonts w:ascii="Cambria Math" w:eastAsiaTheme="minorEastAsia" w:hAnsi="Cambria Math" w:cs="Times New Roman"/>
                    <w:sz w:val="18"/>
                    <w:szCs w:val="18"/>
                  </w:rPr>
                  <m:t xml:space="preserve">) </m:t>
                </m:r>
                <m:d>
                  <m:dPr>
                    <m:ctrlPr>
                      <w:rPr>
                        <w:rFonts w:ascii="Cambria Math" w:eastAsiaTheme="minorEastAsia" w:hAnsi="Cambria Math" w:cs="Times New Roman"/>
                        <w:i/>
                        <w:sz w:val="18"/>
                        <w:szCs w:val="18"/>
                      </w:rPr>
                    </m:ctrlPr>
                  </m:dPr>
                  <m:e>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C</m:t>
                        </m:r>
                      </m:e>
                      <m:sub>
                        <m:r>
                          <w:rPr>
                            <w:rFonts w:ascii="Cambria Math" w:eastAsiaTheme="minorEastAsia" w:hAnsi="Cambria Math" w:cs="Times New Roman"/>
                            <w:sz w:val="18"/>
                            <w:szCs w:val="18"/>
                          </w:rPr>
                          <m:t>d</m:t>
                        </m:r>
                      </m:sub>
                    </m:sSub>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C</m:t>
                        </m:r>
                      </m:e>
                      <m:sub>
                        <m:r>
                          <w:rPr>
                            <w:rFonts w:ascii="Cambria Math" w:eastAsiaTheme="minorEastAsia" w:hAnsi="Cambria Math" w:cs="Times New Roman"/>
                            <w:sz w:val="18"/>
                            <w:szCs w:val="18"/>
                          </w:rPr>
                          <m:t>a</m:t>
                        </m:r>
                      </m:sub>
                    </m:sSub>
                  </m:e>
                </m:d>
              </m:oMath>
            </m:oMathPara>
          </w:p>
          <w:p w14:paraId="106440E5"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711A4A5C" w14:textId="3987B850"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(S7b)</w:t>
            </w:r>
          </w:p>
        </w:tc>
      </w:tr>
    </w:tbl>
    <w:p w14:paraId="306BFDFC" w14:textId="37E905BE" w:rsidR="001C2342" w:rsidRPr="0017633A" w:rsidRDefault="004512F4"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T</w:t>
      </w:r>
      <w:r w:rsidR="001C2342" w:rsidRPr="0017633A">
        <w:rPr>
          <w:rFonts w:ascii="Times New Roman" w:eastAsia="Times New Roman" w:hAnsi="Times New Roman" w:cs="Times New Roman"/>
          <w:sz w:val="18"/>
          <w:szCs w:val="18"/>
        </w:rPr>
        <w:t xml:space="preserve">hese equations lead to the definition of an overall effective permeability </w:t>
      </w:r>
      <m:oMath>
        <m:sSub>
          <m:sSubPr>
            <m:ctrlPr>
              <w:rPr>
                <w:rFonts w:ascii="Cambria Math" w:eastAsia="Times New Roman" w:hAnsi="Cambria Math" w:cs="Times New Roman"/>
                <w:i/>
                <w:sz w:val="18"/>
                <w:szCs w:val="18"/>
              </w:rPr>
            </m:ctrlPr>
          </m:sSubPr>
          <m:e>
            <m:acc>
              <m:accPr>
                <m:ctrlPr>
                  <w:rPr>
                    <w:rFonts w:ascii="Cambria Math" w:eastAsia="Times New Roman" w:hAnsi="Cambria Math" w:cs="Times New Roman"/>
                    <w:i/>
                    <w:sz w:val="18"/>
                    <w:szCs w:val="18"/>
                  </w:rPr>
                </m:ctrlPr>
              </m:accPr>
              <m:e>
                <m:r>
                  <w:rPr>
                    <w:rFonts w:ascii="Cambria Math" w:eastAsia="Times New Roman" w:hAnsi="Cambria Math" w:cs="Times New Roman"/>
                    <w:sz w:val="18"/>
                    <w:szCs w:val="18"/>
                  </w:rPr>
                  <m:t>P</m:t>
                </m:r>
              </m:e>
            </m:acc>
          </m:e>
          <m:sub>
            <m:r>
              <m:rPr>
                <m:sty m:val="p"/>
              </m:rPr>
              <w:rPr>
                <w:rFonts w:ascii="Cambria Math" w:eastAsia="Times New Roman" w:hAnsi="Cambria Math" w:cs="Times New Roman"/>
                <w:sz w:val="18"/>
                <w:szCs w:val="18"/>
              </w:rPr>
              <m:t>eff</m:t>
            </m:r>
          </m:sub>
        </m:sSub>
      </m:oMath>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42F2CB54" w14:textId="77777777" w:rsidTr="004512F4">
        <w:trPr>
          <w:jc w:val="center"/>
        </w:trPr>
        <w:tc>
          <w:tcPr>
            <w:tcW w:w="4508" w:type="dxa"/>
            <w:vAlign w:val="center"/>
          </w:tcPr>
          <w:p w14:paraId="227AC4C0" w14:textId="77777777" w:rsidR="004512F4" w:rsidRPr="0017633A" w:rsidRDefault="001E7650" w:rsidP="004512F4">
            <w:pPr>
              <w:rPr>
                <w:rFonts w:ascii="Times New Roman" w:eastAsia="Times New Roman" w:hAnsi="Times New Roman" w:cs="Times New Roman"/>
                <w:sz w:val="18"/>
                <w:szCs w:val="18"/>
              </w:rPr>
            </w:pPr>
            <m:oMathPara>
              <m:oMath>
                <m:sSub>
                  <m:sSubPr>
                    <m:ctrlPr>
                      <w:rPr>
                        <w:rFonts w:ascii="Cambria Math" w:eastAsia="Times New Roman" w:hAnsi="Cambria Math" w:cs="Times New Roman"/>
                        <w:i/>
                        <w:sz w:val="18"/>
                        <w:szCs w:val="18"/>
                      </w:rPr>
                    </m:ctrlPr>
                  </m:sSubPr>
                  <m:e>
                    <m:acc>
                      <m:accPr>
                        <m:ctrlPr>
                          <w:rPr>
                            <w:rFonts w:ascii="Cambria Math" w:eastAsia="Times New Roman" w:hAnsi="Cambria Math" w:cs="Times New Roman"/>
                            <w:i/>
                            <w:sz w:val="18"/>
                            <w:szCs w:val="18"/>
                          </w:rPr>
                        </m:ctrlPr>
                      </m:accPr>
                      <m:e>
                        <m:r>
                          <w:rPr>
                            <w:rFonts w:ascii="Cambria Math" w:eastAsia="Times New Roman" w:hAnsi="Cambria Math" w:cs="Times New Roman"/>
                            <w:sz w:val="18"/>
                            <w:szCs w:val="18"/>
                          </w:rPr>
                          <m:t>P</m:t>
                        </m:r>
                      </m:e>
                    </m:acc>
                    <m:ctrlPr>
                      <w:rPr>
                        <w:rFonts w:ascii="Cambria Math" w:eastAsia="Times New Roman" w:hAnsi="Cambria Math" w:cs="Times New Roman"/>
                        <w:sz w:val="18"/>
                        <w:szCs w:val="18"/>
                      </w:rPr>
                    </m:ctrlPr>
                  </m:e>
                  <m:sub>
                    <m:r>
                      <m:rPr>
                        <m:sty m:val="p"/>
                      </m:rPr>
                      <w:rPr>
                        <w:rFonts w:ascii="Cambria Math" w:eastAsia="Times New Roman" w:hAnsi="Cambria Math" w:cs="Times New Roman"/>
                        <w:sz w:val="18"/>
                        <w:szCs w:val="18"/>
                      </w:rPr>
                      <m:t>eff</m:t>
                    </m:r>
                  </m:sub>
                </m:sSub>
                <m:r>
                  <w:rPr>
                    <w:rFonts w:ascii="Cambria Math" w:eastAsia="Times New Roman" w:hAnsi="Cambria Math" w:cs="Times New Roman"/>
                    <w:sz w:val="18"/>
                    <w:szCs w:val="18"/>
                  </w:rPr>
                  <m:t>=</m:t>
                </m:r>
                <m:f>
                  <m:fPr>
                    <m:ctrlPr>
                      <w:rPr>
                        <w:rFonts w:ascii="Cambria Math" w:eastAsiaTheme="minorEastAsia" w:hAnsi="Cambria Math" w:cs="Times New Roman"/>
                        <w:i/>
                        <w:sz w:val="18"/>
                        <w:szCs w:val="18"/>
                      </w:rPr>
                    </m:ctrlPr>
                  </m:fPr>
                  <m:num>
                    <m:r>
                      <w:rPr>
                        <w:rFonts w:ascii="Cambria Math" w:eastAsiaTheme="minorEastAsia" w:hAnsi="Cambria Math" w:cs="Times New Roman"/>
                        <w:sz w:val="18"/>
                        <w:szCs w:val="18"/>
                      </w:rPr>
                      <m:t>1</m:t>
                    </m:r>
                  </m:num>
                  <m:den>
                    <m:r>
                      <w:rPr>
                        <w:rFonts w:ascii="Cambria Math" w:eastAsiaTheme="minorEastAsia" w:hAnsi="Cambria Math" w:cs="Times New Roman"/>
                        <w:sz w:val="18"/>
                        <w:szCs w:val="18"/>
                      </w:rPr>
                      <m:t>1+r</m:t>
                    </m:r>
                  </m:den>
                </m:f>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 P</m:t>
                    </m:r>
                  </m:e>
                  <m:sub>
                    <m:r>
                      <m:rPr>
                        <m:sty m:val="p"/>
                      </m:rPr>
                      <w:rPr>
                        <w:rFonts w:ascii="Cambria Math" w:eastAsiaTheme="minorEastAsia" w:hAnsi="Cambria Math" w:cs="Times New Roman"/>
                        <w:sz w:val="18"/>
                        <w:szCs w:val="18"/>
                      </w:rPr>
                      <m:t>eff</m:t>
                    </m:r>
                  </m:sub>
                  <m:sup>
                    <m:r>
                      <m:rPr>
                        <m:sty m:val="p"/>
                      </m:rPr>
                      <w:rPr>
                        <w:rFonts w:ascii="Cambria Math" w:eastAsiaTheme="minorEastAsia" w:hAnsi="Cambria Math" w:cs="Times New Roman"/>
                        <w:sz w:val="18"/>
                        <w:szCs w:val="18"/>
                      </w:rPr>
                      <m:t>HA</m:t>
                    </m:r>
                  </m:sup>
                </m:sSubSup>
                <m:r>
                  <w:rPr>
                    <w:rFonts w:ascii="Cambria Math" w:eastAsiaTheme="minorEastAsia" w:hAnsi="Cambria Math" w:cs="Times New Roman"/>
                    <w:sz w:val="18"/>
                    <w:szCs w:val="18"/>
                  </w:rPr>
                  <m:t xml:space="preserve">+r </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sup>
                </m:sSubSup>
                <m:r>
                  <w:rPr>
                    <w:rFonts w:ascii="Cambria Math" w:eastAsiaTheme="minorEastAsia" w:hAnsi="Cambria Math" w:cs="Times New Roman"/>
                    <w:sz w:val="18"/>
                    <w:szCs w:val="18"/>
                  </w:rPr>
                  <m:t>)</m:t>
                </m:r>
              </m:oMath>
            </m:oMathPara>
          </w:p>
          <w:p w14:paraId="069793E7"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48D78EC5"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(S8)</w:t>
            </w:r>
          </w:p>
          <w:p w14:paraId="0011B8FF" w14:textId="77777777" w:rsidR="004512F4" w:rsidRPr="0017633A" w:rsidRDefault="004512F4" w:rsidP="004512F4">
            <w:pPr>
              <w:jc w:val="center"/>
              <w:rPr>
                <w:rFonts w:ascii="Times New Roman" w:eastAsia="Times New Roman" w:hAnsi="Times New Roman" w:cs="Times New Roman"/>
                <w:sz w:val="18"/>
                <w:szCs w:val="18"/>
              </w:rPr>
            </w:pPr>
          </w:p>
        </w:tc>
      </w:tr>
    </w:tbl>
    <w:p w14:paraId="3E99F245" w14:textId="18886FD5" w:rsidR="001C2342"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 xml:space="preserve">which can be directly quantified through time-lapse fluorescence imaging of the droplet pairs. It is worth noting that the charged species </w:t>
      </w:r>
      <m:oMath>
        <m:sSup>
          <m:sSupPr>
            <m:ctrlPr>
              <w:rPr>
                <w:rFonts w:ascii="Cambria Math" w:eastAsia="Times New Roman" w:hAnsi="Cambria Math" w:cs="Times New Roman"/>
                <w:sz w:val="18"/>
                <w:szCs w:val="18"/>
              </w:rPr>
            </m:ctrlPr>
          </m:sSupPr>
          <m:e>
            <m:r>
              <m:rPr>
                <m:sty m:val="p"/>
              </m:rPr>
              <w:rPr>
                <w:rFonts w:ascii="Cambria Math" w:eastAsia="Times New Roman" w:hAnsi="Cambria Math" w:cs="Times New Roman"/>
                <w:sz w:val="18"/>
                <w:szCs w:val="18"/>
              </w:rPr>
              <m:t>A</m:t>
            </m:r>
          </m:e>
          <m:sup>
            <m:r>
              <m:rPr>
                <m:sty m:val="p"/>
              </m:rPr>
              <w:rPr>
                <w:rFonts w:ascii="Cambria Math" w:eastAsia="Times New Roman" w:hAnsi="Cambria Math" w:cs="Times New Roman"/>
                <w:sz w:val="18"/>
                <w:szCs w:val="18"/>
              </w:rPr>
              <m:t>-</m:t>
            </m:r>
          </m:sup>
        </m:sSup>
      </m:oMath>
      <w:r w:rsidRPr="0017633A">
        <w:rPr>
          <w:rFonts w:ascii="Times New Roman" w:eastAsia="Times New Roman" w:hAnsi="Times New Roman" w:cs="Times New Roman"/>
          <w:sz w:val="18"/>
          <w:szCs w:val="18"/>
        </w:rPr>
        <w:t xml:space="preserve"> is typically much less permeable than the uncharged molecules </w:t>
      </w:r>
      <m:oMath>
        <m:r>
          <m:rPr>
            <m:sty m:val="p"/>
          </m:rPr>
          <w:rPr>
            <w:rFonts w:ascii="Cambria Math" w:eastAsia="Times New Roman" w:hAnsi="Cambria Math" w:cs="Times New Roman"/>
            <w:sz w:val="18"/>
            <w:szCs w:val="18"/>
          </w:rPr>
          <m:t>HA</m:t>
        </m:r>
      </m:oMath>
      <w:r w:rsidRPr="0017633A">
        <w:rPr>
          <w:rFonts w:ascii="Times New Roman" w:eastAsia="Times New Roman" w:hAnsi="Times New Roman" w:cs="Times New Roman"/>
          <w:sz w:val="18"/>
          <w:szCs w:val="18"/>
        </w:rPr>
        <w:t xml:space="preserve"> and, under the assumption </w:t>
      </w:r>
      <m:oMath>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sSup>
              <m:sSupPr>
                <m:ctrlPr>
                  <w:rPr>
                    <w:rFonts w:ascii="Cambria Math" w:eastAsiaTheme="minorEastAsia" w:hAnsi="Cambria Math" w:cs="Times New Roman"/>
                    <w:sz w:val="18"/>
                    <w:szCs w:val="18"/>
                  </w:rPr>
                </m:ctrlPr>
              </m:sSupPr>
              <m:e>
                <m:r>
                  <m:rPr>
                    <m:sty m:val="p"/>
                  </m:rPr>
                  <w:rPr>
                    <w:rFonts w:ascii="Cambria Math" w:eastAsiaTheme="minorEastAsia" w:hAnsi="Cambria Math" w:cs="Times New Roman"/>
                    <w:sz w:val="18"/>
                    <w:szCs w:val="18"/>
                  </w:rPr>
                  <m:t>A</m:t>
                </m:r>
              </m:e>
              <m:sup>
                <m:r>
                  <m:rPr>
                    <m:sty m:val="p"/>
                  </m:rPr>
                  <w:rPr>
                    <w:rFonts w:ascii="Cambria Math" w:eastAsiaTheme="minorEastAsia" w:hAnsi="Cambria Math" w:cs="Times New Roman"/>
                    <w:sz w:val="18"/>
                    <w:szCs w:val="18"/>
                  </w:rPr>
                  <m:t>-</m:t>
                </m:r>
              </m:sup>
            </m:sSup>
          </m:sup>
        </m:sSubSup>
        <m:r>
          <w:rPr>
            <w:rFonts w:ascii="Cambria Math" w:eastAsiaTheme="minorEastAsia" w:hAnsi="Cambria Math" w:cs="Times New Roman"/>
            <w:sz w:val="18"/>
            <w:szCs w:val="18"/>
          </w:rPr>
          <m:t>≪</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eff</m:t>
            </m:r>
          </m:sub>
          <m:sup>
            <m:r>
              <m:rPr>
                <m:sty m:val="p"/>
              </m:rPr>
              <w:rPr>
                <w:rFonts w:ascii="Cambria Math" w:eastAsiaTheme="minorEastAsia" w:hAnsi="Cambria Math" w:cs="Times New Roman"/>
                <w:sz w:val="18"/>
                <w:szCs w:val="18"/>
              </w:rPr>
              <m:t>HA</m:t>
            </m:r>
          </m:sup>
        </m:sSubSup>
        <m:r>
          <w:rPr>
            <w:rFonts w:ascii="Cambria Math" w:eastAsiaTheme="minorEastAsia" w:hAnsi="Cambria Math" w:cs="Times New Roman"/>
            <w:sz w:val="18"/>
            <w:szCs w:val="18"/>
          </w:rPr>
          <m:t xml:space="preserve"> </m:t>
        </m:r>
      </m:oMath>
      <w:r w:rsidRPr="0017633A">
        <w:rPr>
          <w:rFonts w:ascii="Times New Roman" w:eastAsia="Times New Roman" w:hAnsi="Times New Roman" w:cs="Times New Roman"/>
          <w:sz w:val="18"/>
          <w:szCs w:val="18"/>
        </w:rPr>
        <w:t>,  Eq.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8) can be re-written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54A5607F" w14:textId="77777777" w:rsidTr="004512F4">
        <w:trPr>
          <w:jc w:val="center"/>
        </w:trPr>
        <w:tc>
          <w:tcPr>
            <w:tcW w:w="4508" w:type="dxa"/>
            <w:vAlign w:val="center"/>
          </w:tcPr>
          <w:p w14:paraId="2337B327" w14:textId="77777777" w:rsidR="004512F4" w:rsidRPr="0017633A" w:rsidRDefault="001E7650" w:rsidP="004512F4">
            <w:pPr>
              <w:rPr>
                <w:rFonts w:ascii="Times New Roman" w:eastAsia="Times New Roman" w:hAnsi="Times New Roman" w:cs="Times New Roman"/>
                <w:sz w:val="18"/>
                <w:szCs w:val="18"/>
              </w:rPr>
            </w:pPr>
            <m:oMathPara>
              <m:oMath>
                <m:sSub>
                  <m:sSubPr>
                    <m:ctrlPr>
                      <w:rPr>
                        <w:rFonts w:ascii="Cambria Math" w:eastAsia="Times New Roman" w:hAnsi="Cambria Math" w:cs="Times New Roman"/>
                        <w:i/>
                        <w:sz w:val="18"/>
                        <w:szCs w:val="18"/>
                      </w:rPr>
                    </m:ctrlPr>
                  </m:sSubPr>
                  <m:e>
                    <m:acc>
                      <m:accPr>
                        <m:ctrlPr>
                          <w:rPr>
                            <w:rFonts w:ascii="Cambria Math" w:eastAsia="Times New Roman" w:hAnsi="Cambria Math" w:cs="Times New Roman"/>
                            <w:i/>
                            <w:sz w:val="18"/>
                            <w:szCs w:val="18"/>
                          </w:rPr>
                        </m:ctrlPr>
                      </m:accPr>
                      <m:e>
                        <m:r>
                          <w:rPr>
                            <w:rFonts w:ascii="Cambria Math" w:eastAsia="Times New Roman" w:hAnsi="Cambria Math" w:cs="Times New Roman"/>
                            <w:sz w:val="18"/>
                            <w:szCs w:val="18"/>
                          </w:rPr>
                          <m:t>P</m:t>
                        </m:r>
                      </m:e>
                    </m:acc>
                    <m:ctrlPr>
                      <w:rPr>
                        <w:rFonts w:ascii="Cambria Math" w:eastAsia="Times New Roman" w:hAnsi="Cambria Math" w:cs="Times New Roman"/>
                        <w:sz w:val="18"/>
                        <w:szCs w:val="18"/>
                      </w:rPr>
                    </m:ctrlPr>
                  </m:e>
                  <m:sub>
                    <m:r>
                      <m:rPr>
                        <m:sty m:val="p"/>
                      </m:rPr>
                      <w:rPr>
                        <w:rFonts w:ascii="Cambria Math" w:eastAsia="Times New Roman" w:hAnsi="Cambria Math" w:cs="Times New Roman"/>
                        <w:sz w:val="18"/>
                        <w:szCs w:val="18"/>
                      </w:rPr>
                      <m:t>eff</m:t>
                    </m:r>
                  </m:sub>
                </m:sSub>
                <m:r>
                  <w:rPr>
                    <w:rFonts w:ascii="Cambria Math" w:eastAsia="Times New Roman" w:hAnsi="Cambria Math" w:cs="Times New Roman"/>
                    <w:sz w:val="18"/>
                    <w:szCs w:val="18"/>
                  </w:rPr>
                  <m:t>≃</m:t>
                </m:r>
                <m:f>
                  <m:fPr>
                    <m:ctrlPr>
                      <w:rPr>
                        <w:rFonts w:ascii="Cambria Math" w:eastAsiaTheme="minorEastAsia" w:hAnsi="Cambria Math" w:cs="Times New Roman"/>
                        <w:i/>
                        <w:sz w:val="18"/>
                        <w:szCs w:val="18"/>
                      </w:rPr>
                    </m:ctrlPr>
                  </m:fPr>
                  <m:num>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 xml:space="preserve"> P</m:t>
                        </m:r>
                      </m:e>
                      <m:sub>
                        <m:r>
                          <m:rPr>
                            <m:sty m:val="p"/>
                          </m:rPr>
                          <w:rPr>
                            <w:rFonts w:ascii="Cambria Math" w:eastAsiaTheme="minorEastAsia" w:hAnsi="Cambria Math" w:cs="Times New Roman"/>
                            <w:sz w:val="18"/>
                            <w:szCs w:val="18"/>
                          </w:rPr>
                          <m:t>eff</m:t>
                        </m:r>
                      </m:sub>
                      <m:sup>
                        <m:r>
                          <m:rPr>
                            <m:sty m:val="p"/>
                          </m:rPr>
                          <w:rPr>
                            <w:rFonts w:ascii="Cambria Math" w:eastAsiaTheme="minorEastAsia" w:hAnsi="Cambria Math" w:cs="Times New Roman"/>
                            <w:sz w:val="18"/>
                            <w:szCs w:val="18"/>
                          </w:rPr>
                          <m:t>HA</m:t>
                        </m:r>
                      </m:sup>
                    </m:sSubSup>
                  </m:num>
                  <m:den>
                    <m:r>
                      <w:rPr>
                        <w:rFonts w:ascii="Cambria Math" w:eastAsiaTheme="minorEastAsia" w:hAnsi="Cambria Math" w:cs="Times New Roman"/>
                        <w:sz w:val="18"/>
                        <w:szCs w:val="18"/>
                      </w:rPr>
                      <m:t>1+r</m:t>
                    </m:r>
                  </m:den>
                </m:f>
              </m:oMath>
            </m:oMathPara>
          </w:p>
          <w:p w14:paraId="19618953"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7540D826"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(S9)</w:t>
            </w:r>
          </w:p>
          <w:p w14:paraId="4DDDE4F5" w14:textId="77777777" w:rsidR="004512F4" w:rsidRPr="0017633A" w:rsidRDefault="004512F4" w:rsidP="004512F4">
            <w:pPr>
              <w:rPr>
                <w:rFonts w:ascii="Times New Roman" w:eastAsia="Times New Roman" w:hAnsi="Times New Roman" w:cs="Times New Roman"/>
                <w:sz w:val="18"/>
                <w:szCs w:val="18"/>
              </w:rPr>
            </w:pPr>
          </w:p>
        </w:tc>
      </w:tr>
    </w:tbl>
    <w:p w14:paraId="2D97AE8E" w14:textId="77777777" w:rsidR="001C2342"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 xml:space="preserve">According to Eq.(5) in the manuscript, we can express the effective permeability </w:t>
      </w:r>
      <m:oMath>
        <m:sSub>
          <m:sSubPr>
            <m:ctrlPr>
              <w:rPr>
                <w:rFonts w:ascii="Cambria Math" w:eastAsia="Times New Roman" w:hAnsi="Cambria Math" w:cs="Times New Roman"/>
                <w:i/>
                <w:sz w:val="18"/>
                <w:szCs w:val="18"/>
              </w:rPr>
            </m:ctrlPr>
          </m:sSubPr>
          <m:e>
            <m:acc>
              <m:accPr>
                <m:ctrlPr>
                  <w:rPr>
                    <w:rFonts w:ascii="Cambria Math" w:eastAsia="Times New Roman" w:hAnsi="Cambria Math" w:cs="Times New Roman"/>
                    <w:i/>
                    <w:sz w:val="18"/>
                    <w:szCs w:val="18"/>
                  </w:rPr>
                </m:ctrlPr>
              </m:accPr>
              <m:e>
                <m:r>
                  <w:rPr>
                    <w:rFonts w:ascii="Cambria Math" w:eastAsia="Times New Roman" w:hAnsi="Cambria Math" w:cs="Times New Roman"/>
                    <w:sz w:val="18"/>
                    <w:szCs w:val="18"/>
                  </w:rPr>
                  <m:t>P</m:t>
                </m:r>
              </m:e>
            </m:acc>
            <m:ctrlPr>
              <w:rPr>
                <w:rFonts w:ascii="Cambria Math" w:eastAsia="Times New Roman" w:hAnsi="Cambria Math" w:cs="Times New Roman"/>
                <w:sz w:val="18"/>
                <w:szCs w:val="18"/>
              </w:rPr>
            </m:ctrlPr>
          </m:e>
          <m:sub>
            <m:r>
              <m:rPr>
                <m:sty m:val="p"/>
              </m:rPr>
              <w:rPr>
                <w:rFonts w:ascii="Cambria Math" w:eastAsia="Times New Roman" w:hAnsi="Cambria Math" w:cs="Times New Roman"/>
                <w:sz w:val="18"/>
                <w:szCs w:val="18"/>
              </w:rPr>
              <m:t>eff</m:t>
            </m:r>
          </m:sub>
        </m:sSub>
      </m:oMath>
      <w:r w:rsidRPr="0017633A">
        <w:rPr>
          <w:rFonts w:ascii="Times New Roman" w:eastAsia="Times New Roman" w:hAnsi="Times New Roman" w:cs="Times New Roman"/>
          <w:sz w:val="18"/>
          <w:szCs w:val="18"/>
        </w:rPr>
        <w:t xml:space="preserve"> as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121C676A" w14:textId="77777777" w:rsidTr="004512F4">
        <w:trPr>
          <w:jc w:val="center"/>
        </w:trPr>
        <w:tc>
          <w:tcPr>
            <w:tcW w:w="4508" w:type="dxa"/>
            <w:vAlign w:val="center"/>
          </w:tcPr>
          <w:p w14:paraId="252B2EC2" w14:textId="41DD6199" w:rsidR="004512F4" w:rsidRPr="0017633A" w:rsidRDefault="001E7650" w:rsidP="004512F4">
            <w:pPr>
              <w:rPr>
                <w:rFonts w:ascii="Times New Roman" w:eastAsia="Times New Roman" w:hAnsi="Times New Roman" w:cs="Times New Roman"/>
                <w:sz w:val="18"/>
                <w:szCs w:val="18"/>
              </w:rPr>
            </w:pPr>
            <m:oMathPara>
              <m:oMath>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1</m:t>
                    </m:r>
                  </m:num>
                  <m:den>
                    <m:sSub>
                      <m:sSubPr>
                        <m:ctrlPr>
                          <w:rPr>
                            <w:rFonts w:ascii="Cambria Math" w:eastAsia="Times New Roman" w:hAnsi="Cambria Math" w:cs="Times New Roman"/>
                            <w:i/>
                            <w:sz w:val="18"/>
                            <w:szCs w:val="18"/>
                          </w:rPr>
                        </m:ctrlPr>
                      </m:sSubPr>
                      <m:e>
                        <m:acc>
                          <m:accPr>
                            <m:ctrlPr>
                              <w:rPr>
                                <w:rFonts w:ascii="Cambria Math" w:eastAsia="Times New Roman" w:hAnsi="Cambria Math" w:cs="Times New Roman"/>
                                <w:i/>
                                <w:sz w:val="18"/>
                                <w:szCs w:val="18"/>
                              </w:rPr>
                            </m:ctrlPr>
                          </m:accPr>
                          <m:e>
                            <m:r>
                              <w:rPr>
                                <w:rFonts w:ascii="Cambria Math" w:eastAsia="Times New Roman" w:hAnsi="Cambria Math" w:cs="Times New Roman"/>
                                <w:sz w:val="18"/>
                                <w:szCs w:val="18"/>
                              </w:rPr>
                              <m:t>P</m:t>
                            </m:r>
                          </m:e>
                        </m:acc>
                        <m:ctrlPr>
                          <w:rPr>
                            <w:rFonts w:ascii="Cambria Math" w:eastAsia="Times New Roman" w:hAnsi="Cambria Math" w:cs="Times New Roman"/>
                            <w:sz w:val="18"/>
                            <w:szCs w:val="18"/>
                          </w:rPr>
                        </m:ctrlPr>
                      </m:e>
                      <m:sub>
                        <m:r>
                          <m:rPr>
                            <m:sty m:val="p"/>
                          </m:rPr>
                          <w:rPr>
                            <w:rFonts w:ascii="Cambria Math" w:eastAsia="Times New Roman" w:hAnsi="Cambria Math" w:cs="Times New Roman"/>
                            <w:sz w:val="18"/>
                            <w:szCs w:val="18"/>
                          </w:rPr>
                          <m:t>eff</m:t>
                        </m:r>
                      </m:sub>
                    </m:sSub>
                  </m:den>
                </m:f>
                <m:r>
                  <w:rPr>
                    <w:rFonts w:ascii="Cambria Math" w:eastAsia="Times New Roman" w:hAnsi="Cambria Math" w:cs="Times New Roman"/>
                    <w:sz w:val="18"/>
                    <w:szCs w:val="18"/>
                  </w:rPr>
                  <m:t>=</m:t>
                </m:r>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1</m:t>
                    </m:r>
                  </m:num>
                  <m:den>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m</m:t>
                        </m:r>
                      </m:sub>
                    </m:sSub>
                  </m:den>
                </m:f>
                <m:r>
                  <w:rPr>
                    <w:rFonts w:ascii="Cambria Math" w:eastAsia="Times New Roman" w:hAnsi="Cambria Math" w:cs="Times New Roman"/>
                    <w:sz w:val="18"/>
                    <w:szCs w:val="18"/>
                  </w:rPr>
                  <m:t>+</m:t>
                </m:r>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2</m:t>
                    </m:r>
                  </m:num>
                  <m:den>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UWL</m:t>
                        </m:r>
                      </m:sub>
                    </m:sSub>
                  </m:den>
                </m:f>
              </m:oMath>
            </m:oMathPara>
          </w:p>
        </w:tc>
        <w:tc>
          <w:tcPr>
            <w:tcW w:w="4508" w:type="dxa"/>
            <w:vAlign w:val="center"/>
          </w:tcPr>
          <w:p w14:paraId="6D03270E"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(S10)</w:t>
            </w:r>
          </w:p>
          <w:p w14:paraId="04AD943C" w14:textId="77777777" w:rsidR="004512F4" w:rsidRPr="0017633A" w:rsidRDefault="004512F4" w:rsidP="004512F4">
            <w:pPr>
              <w:rPr>
                <w:rFonts w:ascii="Times New Roman" w:eastAsia="Times New Roman" w:hAnsi="Times New Roman" w:cs="Times New Roman"/>
                <w:sz w:val="18"/>
                <w:szCs w:val="18"/>
              </w:rPr>
            </w:pPr>
          </w:p>
        </w:tc>
      </w:tr>
    </w:tbl>
    <w:p w14:paraId="246FEE4D" w14:textId="4EED2DF9" w:rsidR="001C2342"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lastRenderedPageBreak/>
        <w:t xml:space="preserve">where </w:t>
      </w:r>
      <m:oMath>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UWL</m:t>
            </m:r>
          </m:sub>
        </m:sSub>
      </m:oMath>
      <w:r w:rsidRPr="0017633A">
        <w:rPr>
          <w:rFonts w:ascii="Times New Roman" w:eastAsia="Times New Roman" w:hAnsi="Times New Roman" w:cs="Times New Roman"/>
          <w:sz w:val="18"/>
          <w:szCs w:val="18"/>
        </w:rPr>
        <w:t xml:space="preserve"> and </w:t>
      </w:r>
      <m:oMath>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m</m:t>
            </m:r>
          </m:sub>
        </m:sSub>
      </m:oMath>
      <w:r w:rsidRPr="0017633A">
        <w:rPr>
          <w:rFonts w:ascii="Times New Roman" w:eastAsia="Times New Roman" w:hAnsi="Times New Roman" w:cs="Times New Roman"/>
          <w:sz w:val="18"/>
          <w:szCs w:val="18"/>
        </w:rPr>
        <w:t xml:space="preserve"> are, by definition, the overall unstirred water layer permeability and intrinsic membrane permeability, respectively. Similarly,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1D414017" w14:textId="77777777" w:rsidTr="004512F4">
        <w:trPr>
          <w:jc w:val="center"/>
        </w:trPr>
        <w:tc>
          <w:tcPr>
            <w:tcW w:w="4508" w:type="dxa"/>
            <w:vAlign w:val="center"/>
          </w:tcPr>
          <w:p w14:paraId="2D8B9E2C" w14:textId="77777777" w:rsidR="004512F4" w:rsidRPr="0017633A" w:rsidRDefault="001E7650" w:rsidP="004512F4">
            <w:pPr>
              <w:rPr>
                <w:rFonts w:ascii="Times New Roman" w:eastAsia="Times New Roman" w:hAnsi="Times New Roman" w:cs="Times New Roman"/>
                <w:sz w:val="18"/>
                <w:szCs w:val="18"/>
              </w:rPr>
            </w:pPr>
            <m:oMathPara>
              <m:oMath>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1</m:t>
                    </m:r>
                  </m:num>
                  <m:den>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P</m:t>
                        </m:r>
                      </m:e>
                      <m:sub>
                        <m:r>
                          <m:rPr>
                            <m:sty m:val="p"/>
                          </m:rPr>
                          <w:rPr>
                            <w:rFonts w:ascii="Cambria Math" w:eastAsia="Times New Roman" w:hAnsi="Cambria Math" w:cs="Times New Roman"/>
                            <w:sz w:val="18"/>
                            <w:szCs w:val="18"/>
                          </w:rPr>
                          <m:t>eff</m:t>
                        </m:r>
                        <m:ctrlPr>
                          <w:rPr>
                            <w:rFonts w:ascii="Cambria Math" w:eastAsia="Times New Roman" w:hAnsi="Cambria Math" w:cs="Times New Roman"/>
                            <w:sz w:val="18"/>
                            <w:szCs w:val="18"/>
                          </w:rPr>
                        </m:ctrlPr>
                      </m:sub>
                      <m:sup>
                        <m:r>
                          <m:rPr>
                            <m:sty m:val="p"/>
                          </m:rPr>
                          <w:rPr>
                            <w:rFonts w:ascii="Cambria Math" w:eastAsia="Times New Roman" w:hAnsi="Cambria Math" w:cs="Times New Roman"/>
                            <w:sz w:val="18"/>
                            <w:szCs w:val="18"/>
                          </w:rPr>
                          <m:t>HA</m:t>
                        </m:r>
                      </m:sup>
                    </m:sSubSup>
                  </m:den>
                </m:f>
                <m:r>
                  <w:rPr>
                    <w:rFonts w:ascii="Cambria Math" w:eastAsia="Times New Roman" w:hAnsi="Cambria Math" w:cs="Times New Roman"/>
                    <w:sz w:val="18"/>
                    <w:szCs w:val="18"/>
                  </w:rPr>
                  <m:t>=</m:t>
                </m:r>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1</m:t>
                    </m:r>
                  </m:num>
                  <m:den>
                    <m:r>
                      <w:rPr>
                        <w:rFonts w:ascii="Cambria Math" w:eastAsiaTheme="minorEastAsia" w:hAnsi="Cambria Math" w:cs="Times New Roman"/>
                        <w:sz w:val="18"/>
                        <w:szCs w:val="18"/>
                      </w:rPr>
                      <m:t xml:space="preserve"> </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m</m:t>
                        </m:r>
                        <m:ctrlPr>
                          <w:rPr>
                            <w:rFonts w:ascii="Cambria Math" w:eastAsiaTheme="minorEastAsia" w:hAnsi="Cambria Math" w:cs="Times New Roman"/>
                            <w:sz w:val="18"/>
                            <w:szCs w:val="18"/>
                          </w:rPr>
                        </m:ctrlPr>
                      </m:sub>
                      <m:sup>
                        <m:r>
                          <m:rPr>
                            <m:sty m:val="p"/>
                          </m:rPr>
                          <w:rPr>
                            <w:rFonts w:ascii="Cambria Math" w:eastAsiaTheme="minorEastAsia" w:hAnsi="Cambria Math" w:cs="Times New Roman"/>
                            <w:sz w:val="18"/>
                            <w:szCs w:val="18"/>
                          </w:rPr>
                          <m:t>HA</m:t>
                        </m:r>
                      </m:sup>
                    </m:sSubSup>
                    <m:r>
                      <w:rPr>
                        <w:rFonts w:ascii="Cambria Math" w:eastAsiaTheme="minorEastAsia" w:hAnsi="Cambria Math" w:cs="Times New Roman"/>
                        <w:sz w:val="18"/>
                        <w:szCs w:val="18"/>
                      </w:rPr>
                      <m:t xml:space="preserve"> </m:t>
                    </m:r>
                  </m:den>
                </m:f>
                <m:r>
                  <w:rPr>
                    <w:rFonts w:ascii="Cambria Math" w:eastAsia="Times New Roman" w:hAnsi="Cambria Math" w:cs="Times New Roman"/>
                    <w:sz w:val="18"/>
                    <w:szCs w:val="18"/>
                  </w:rPr>
                  <m:t>+</m:t>
                </m:r>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2</m:t>
                    </m:r>
                  </m:num>
                  <m:den>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UWL</m:t>
                        </m:r>
                        <m:ctrlPr>
                          <w:rPr>
                            <w:rFonts w:ascii="Cambria Math" w:eastAsiaTheme="minorEastAsia" w:hAnsi="Cambria Math" w:cs="Times New Roman"/>
                            <w:sz w:val="18"/>
                            <w:szCs w:val="18"/>
                          </w:rPr>
                        </m:ctrlPr>
                      </m:sub>
                      <m:sup>
                        <m:r>
                          <m:rPr>
                            <m:sty m:val="p"/>
                          </m:rPr>
                          <w:rPr>
                            <w:rFonts w:ascii="Cambria Math" w:eastAsiaTheme="minorEastAsia" w:hAnsi="Cambria Math" w:cs="Times New Roman"/>
                            <w:sz w:val="18"/>
                            <w:szCs w:val="18"/>
                          </w:rPr>
                          <m:t>HA</m:t>
                        </m:r>
                      </m:sup>
                    </m:sSubSup>
                  </m:den>
                </m:f>
              </m:oMath>
            </m:oMathPara>
          </w:p>
          <w:p w14:paraId="19F5A357"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7CFC58C7"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(S11)</w:t>
            </w:r>
          </w:p>
          <w:p w14:paraId="7F87F14E" w14:textId="77777777" w:rsidR="004512F4" w:rsidRPr="0017633A" w:rsidRDefault="004512F4" w:rsidP="004512F4">
            <w:pPr>
              <w:rPr>
                <w:rFonts w:ascii="Times New Roman" w:eastAsia="Times New Roman" w:hAnsi="Times New Roman" w:cs="Times New Roman"/>
                <w:sz w:val="18"/>
                <w:szCs w:val="18"/>
              </w:rPr>
            </w:pPr>
          </w:p>
        </w:tc>
      </w:tr>
    </w:tbl>
    <w:p w14:paraId="6925F3FF" w14:textId="018DB241" w:rsidR="001C2342"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 xml:space="preserve">with </w:t>
      </w:r>
      <m:oMath>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UWL</m:t>
            </m:r>
            <m:ctrlPr>
              <w:rPr>
                <w:rFonts w:ascii="Cambria Math" w:eastAsiaTheme="minorEastAsia" w:hAnsi="Cambria Math" w:cs="Times New Roman"/>
                <w:sz w:val="18"/>
                <w:szCs w:val="18"/>
              </w:rPr>
            </m:ctrlPr>
          </m:sub>
          <m:sup>
            <m:r>
              <m:rPr>
                <m:sty m:val="p"/>
              </m:rPr>
              <w:rPr>
                <w:rFonts w:ascii="Cambria Math" w:eastAsiaTheme="minorEastAsia" w:hAnsi="Cambria Math" w:cs="Times New Roman"/>
                <w:sz w:val="18"/>
                <w:szCs w:val="18"/>
              </w:rPr>
              <m:t>HA</m:t>
            </m:r>
          </m:sup>
        </m:sSubSup>
        <m:r>
          <w:rPr>
            <w:rFonts w:ascii="Cambria Math" w:eastAsiaTheme="minorEastAsia" w:hAnsi="Cambria Math" w:cs="Times New Roman"/>
            <w:sz w:val="18"/>
            <w:szCs w:val="18"/>
          </w:rPr>
          <m:t xml:space="preserve"> </m:t>
        </m:r>
      </m:oMath>
      <w:r w:rsidRPr="0017633A">
        <w:rPr>
          <w:rFonts w:ascii="Times New Roman" w:eastAsia="Times New Roman" w:hAnsi="Times New Roman" w:cs="Times New Roman"/>
          <w:sz w:val="18"/>
          <w:szCs w:val="18"/>
        </w:rPr>
        <w:t xml:space="preserve"> and </w:t>
      </w:r>
      <m:oMath>
        <m:r>
          <w:rPr>
            <w:rFonts w:ascii="Cambria Math" w:eastAsiaTheme="minorEastAsia" w:hAnsi="Cambria Math" w:cs="Times New Roman"/>
            <w:sz w:val="18"/>
            <w:szCs w:val="18"/>
          </w:rPr>
          <m:t xml:space="preserve"> </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m</m:t>
            </m:r>
            <m:ctrlPr>
              <w:rPr>
                <w:rFonts w:ascii="Cambria Math" w:eastAsiaTheme="minorEastAsia" w:hAnsi="Cambria Math" w:cs="Times New Roman"/>
                <w:sz w:val="18"/>
                <w:szCs w:val="18"/>
              </w:rPr>
            </m:ctrlPr>
          </m:sub>
          <m:sup>
            <m:r>
              <m:rPr>
                <m:sty m:val="p"/>
              </m:rPr>
              <w:rPr>
                <w:rFonts w:ascii="Cambria Math" w:eastAsiaTheme="minorEastAsia" w:hAnsi="Cambria Math" w:cs="Times New Roman"/>
                <w:sz w:val="18"/>
                <w:szCs w:val="18"/>
              </w:rPr>
              <m:t>HA</m:t>
            </m:r>
          </m:sup>
        </m:sSubSup>
      </m:oMath>
      <w:r w:rsidRPr="0017633A">
        <w:rPr>
          <w:rFonts w:ascii="Times New Roman" w:eastAsia="Times New Roman" w:hAnsi="Times New Roman" w:cs="Times New Roman"/>
          <w:sz w:val="18"/>
          <w:szCs w:val="18"/>
        </w:rPr>
        <w:t xml:space="preserve"> the unstirred water layer and intrinsic membrane permeabilities for the uncharged species </w:t>
      </w:r>
      <m:oMath>
        <m:r>
          <m:rPr>
            <m:sty m:val="p"/>
          </m:rPr>
          <w:rPr>
            <w:rFonts w:ascii="Cambria Math" w:eastAsia="Times New Roman" w:hAnsi="Cambria Math" w:cs="Times New Roman"/>
            <w:sz w:val="18"/>
            <w:szCs w:val="18"/>
          </w:rPr>
          <m:t>HA</m:t>
        </m:r>
      </m:oMath>
      <w:r w:rsidRPr="0017633A">
        <w:rPr>
          <w:rFonts w:ascii="Times New Roman" w:eastAsia="Times New Roman" w:hAnsi="Times New Roman" w:cs="Times New Roman"/>
          <w:sz w:val="18"/>
          <w:szCs w:val="18"/>
        </w:rPr>
        <w:t>. By replacing Eq.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10) and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11) in Eq.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9), we get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39C7455E" w14:textId="77777777" w:rsidTr="00A41B64">
        <w:trPr>
          <w:jc w:val="center"/>
        </w:trPr>
        <w:tc>
          <w:tcPr>
            <w:tcW w:w="4508" w:type="dxa"/>
            <w:vAlign w:val="center"/>
          </w:tcPr>
          <w:p w14:paraId="781A79A7" w14:textId="00AC5DD5" w:rsidR="004512F4" w:rsidRPr="0017633A" w:rsidRDefault="001E7650" w:rsidP="00A41B64">
            <w:pPr>
              <w:jc w:val="center"/>
              <w:rPr>
                <w:rFonts w:ascii="Times New Roman" w:eastAsia="Times New Roman" w:hAnsi="Times New Roman" w:cs="Times New Roman"/>
                <w:sz w:val="18"/>
                <w:szCs w:val="18"/>
              </w:rPr>
            </w:pPr>
            <m:oMathPara>
              <m:oMath>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1</m:t>
                    </m:r>
                  </m:num>
                  <m:den>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m</m:t>
                        </m:r>
                      </m:sub>
                    </m:sSub>
                  </m:den>
                </m:f>
                <m:r>
                  <w:rPr>
                    <w:rFonts w:ascii="Cambria Math" w:eastAsia="Times New Roman" w:hAnsi="Cambria Math" w:cs="Times New Roman"/>
                    <w:sz w:val="18"/>
                    <w:szCs w:val="18"/>
                  </w:rPr>
                  <m:t>+</m:t>
                </m:r>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2</m:t>
                    </m:r>
                  </m:num>
                  <m:den>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UWL</m:t>
                        </m:r>
                      </m:sub>
                    </m:sSub>
                  </m:den>
                </m:f>
                <m:r>
                  <w:rPr>
                    <w:rFonts w:ascii="Cambria Math" w:eastAsia="Times New Roman" w:hAnsi="Cambria Math" w:cs="Times New Roman"/>
                    <w:sz w:val="18"/>
                    <w:szCs w:val="18"/>
                  </w:rPr>
                  <m:t>≃</m:t>
                </m:r>
                <m:r>
                  <w:rPr>
                    <w:rFonts w:ascii="Cambria Math" w:eastAsiaTheme="minorEastAsia" w:hAnsi="Cambria Math" w:cs="Times New Roman"/>
                    <w:sz w:val="18"/>
                    <w:szCs w:val="18"/>
                  </w:rPr>
                  <m:t>(1+r)</m:t>
                </m:r>
                <m:d>
                  <m:dPr>
                    <m:ctrlPr>
                      <w:rPr>
                        <w:rFonts w:ascii="Cambria Math" w:eastAsia="Times New Roman" w:hAnsi="Cambria Math" w:cs="Times New Roman"/>
                        <w:i/>
                        <w:sz w:val="18"/>
                        <w:szCs w:val="18"/>
                      </w:rPr>
                    </m:ctrlPr>
                  </m:dPr>
                  <m:e>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1</m:t>
                        </m:r>
                      </m:num>
                      <m:den>
                        <m:r>
                          <w:rPr>
                            <w:rFonts w:ascii="Cambria Math" w:eastAsiaTheme="minorEastAsia" w:hAnsi="Cambria Math" w:cs="Times New Roman"/>
                            <w:sz w:val="18"/>
                            <w:szCs w:val="18"/>
                          </w:rPr>
                          <m:t xml:space="preserve"> </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m</m:t>
                            </m:r>
                            <m:ctrlPr>
                              <w:rPr>
                                <w:rFonts w:ascii="Cambria Math" w:eastAsiaTheme="minorEastAsia" w:hAnsi="Cambria Math" w:cs="Times New Roman"/>
                                <w:sz w:val="18"/>
                                <w:szCs w:val="18"/>
                              </w:rPr>
                            </m:ctrlPr>
                          </m:sub>
                          <m:sup>
                            <m:r>
                              <m:rPr>
                                <m:sty m:val="p"/>
                              </m:rPr>
                              <w:rPr>
                                <w:rFonts w:ascii="Cambria Math" w:eastAsiaTheme="minorEastAsia" w:hAnsi="Cambria Math" w:cs="Times New Roman"/>
                                <w:sz w:val="18"/>
                                <w:szCs w:val="18"/>
                              </w:rPr>
                              <m:t>HA</m:t>
                            </m:r>
                          </m:sup>
                        </m:sSubSup>
                        <m:r>
                          <w:rPr>
                            <w:rFonts w:ascii="Cambria Math" w:eastAsiaTheme="minorEastAsia" w:hAnsi="Cambria Math" w:cs="Times New Roman"/>
                            <w:sz w:val="18"/>
                            <w:szCs w:val="18"/>
                          </w:rPr>
                          <m:t xml:space="preserve"> </m:t>
                        </m:r>
                      </m:den>
                    </m:f>
                    <m:r>
                      <w:rPr>
                        <w:rFonts w:ascii="Cambria Math" w:eastAsia="Times New Roman" w:hAnsi="Cambria Math" w:cs="Times New Roman"/>
                        <w:sz w:val="18"/>
                        <w:szCs w:val="18"/>
                      </w:rPr>
                      <m:t>+</m:t>
                    </m:r>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2</m:t>
                        </m:r>
                      </m:num>
                      <m:den>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UWL</m:t>
                            </m:r>
                            <m:ctrlPr>
                              <w:rPr>
                                <w:rFonts w:ascii="Cambria Math" w:eastAsiaTheme="minorEastAsia" w:hAnsi="Cambria Math" w:cs="Times New Roman"/>
                                <w:sz w:val="18"/>
                                <w:szCs w:val="18"/>
                              </w:rPr>
                            </m:ctrlPr>
                          </m:sub>
                          <m:sup>
                            <m:r>
                              <m:rPr>
                                <m:sty m:val="p"/>
                              </m:rPr>
                              <w:rPr>
                                <w:rFonts w:ascii="Cambria Math" w:eastAsiaTheme="minorEastAsia" w:hAnsi="Cambria Math" w:cs="Times New Roman"/>
                                <w:sz w:val="18"/>
                                <w:szCs w:val="18"/>
                              </w:rPr>
                              <m:t>HA</m:t>
                            </m:r>
                          </m:sup>
                        </m:sSubSup>
                      </m:den>
                    </m:f>
                  </m:e>
                </m:d>
              </m:oMath>
            </m:oMathPara>
          </w:p>
        </w:tc>
        <w:tc>
          <w:tcPr>
            <w:tcW w:w="4508" w:type="dxa"/>
            <w:vAlign w:val="center"/>
          </w:tcPr>
          <w:p w14:paraId="781865E4" w14:textId="77777777" w:rsidR="004512F4" w:rsidRPr="0017633A" w:rsidRDefault="004512F4" w:rsidP="00A41B6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(S12)</w:t>
            </w:r>
          </w:p>
          <w:p w14:paraId="2AB9ED09" w14:textId="77777777" w:rsidR="004512F4" w:rsidRPr="0017633A" w:rsidRDefault="004512F4" w:rsidP="00A41B64">
            <w:pPr>
              <w:jc w:val="center"/>
              <w:rPr>
                <w:rFonts w:ascii="Times New Roman" w:eastAsia="Times New Roman" w:hAnsi="Times New Roman" w:cs="Times New Roman"/>
                <w:sz w:val="18"/>
                <w:szCs w:val="18"/>
              </w:rPr>
            </w:pPr>
          </w:p>
        </w:tc>
      </w:tr>
    </w:tbl>
    <w:p w14:paraId="3D9C1682" w14:textId="33FC1432" w:rsidR="001C2342" w:rsidRPr="0017633A" w:rsidRDefault="001C2342"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 xml:space="preserve">For DIB-based assays at high stirring rates, the effect of the unstirred water layer is negligible (i.e. </w:t>
      </w:r>
      <m:oMath>
        <m:sSup>
          <m:sSupPr>
            <m:ctrlPr>
              <w:rPr>
                <w:rFonts w:ascii="Cambria Math" w:eastAsiaTheme="minorEastAsia" w:hAnsi="Cambria Math" w:cs="Times New Roman"/>
                <w:i/>
                <w:sz w:val="18"/>
                <w:szCs w:val="18"/>
              </w:rPr>
            </m:ctrlPr>
          </m:sSupPr>
          <m:e>
            <m:d>
              <m:dPr>
                <m:ctrlPr>
                  <w:rPr>
                    <w:rFonts w:ascii="Cambria Math" w:eastAsia="Times New Roman" w:hAnsi="Cambria Math" w:cs="Times New Roman"/>
                    <w:i/>
                    <w:sz w:val="18"/>
                    <w:szCs w:val="18"/>
                  </w:rPr>
                </m:ctrlPr>
              </m:dPr>
              <m:e>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UWL</m:t>
                    </m:r>
                  </m:sub>
                </m:sSub>
                <m:ctrlPr>
                  <w:rPr>
                    <w:rFonts w:ascii="Cambria Math" w:eastAsiaTheme="minorEastAsia" w:hAnsi="Cambria Math" w:cs="Times New Roman"/>
                    <w:i/>
                    <w:sz w:val="18"/>
                    <w:szCs w:val="18"/>
                  </w:rPr>
                </m:ctrlPr>
              </m:e>
            </m:d>
          </m:e>
          <m:sup>
            <m:r>
              <w:rPr>
                <w:rFonts w:ascii="Cambria Math" w:eastAsiaTheme="minorEastAsia" w:hAnsi="Cambria Math" w:cs="Times New Roman"/>
                <w:sz w:val="18"/>
                <w:szCs w:val="18"/>
              </w:rPr>
              <m:t>-1</m:t>
            </m:r>
          </m:sup>
        </m:sSup>
        <m:r>
          <w:rPr>
            <w:rFonts w:ascii="Cambria Math" w:eastAsiaTheme="minorEastAsia" w:hAnsi="Cambria Math" w:cs="Times New Roman"/>
            <w:sz w:val="18"/>
            <w:szCs w:val="18"/>
          </w:rPr>
          <m:t>≃</m:t>
        </m:r>
        <m:sSup>
          <m:sSupPr>
            <m:ctrlPr>
              <w:rPr>
                <w:rFonts w:ascii="Cambria Math" w:eastAsiaTheme="minorEastAsia" w:hAnsi="Cambria Math" w:cs="Times New Roman"/>
                <w:i/>
                <w:sz w:val="18"/>
                <w:szCs w:val="18"/>
              </w:rPr>
            </m:ctrlPr>
          </m:sSupPr>
          <m:e>
            <m:d>
              <m:dPr>
                <m:ctrlPr>
                  <w:rPr>
                    <w:rFonts w:ascii="Cambria Math" w:eastAsiaTheme="minorEastAsia" w:hAnsi="Cambria Math" w:cs="Times New Roman"/>
                    <w:i/>
                    <w:sz w:val="18"/>
                    <w:szCs w:val="18"/>
                  </w:rPr>
                </m:ctrlPr>
              </m:dPr>
              <m:e>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UWL</m:t>
                    </m:r>
                    <m:ctrlPr>
                      <w:rPr>
                        <w:rFonts w:ascii="Cambria Math" w:eastAsiaTheme="minorEastAsia" w:hAnsi="Cambria Math" w:cs="Times New Roman"/>
                        <w:sz w:val="18"/>
                        <w:szCs w:val="18"/>
                      </w:rPr>
                    </m:ctrlPr>
                  </m:sub>
                  <m:sup>
                    <m:r>
                      <m:rPr>
                        <m:sty m:val="p"/>
                      </m:rPr>
                      <w:rPr>
                        <w:rFonts w:ascii="Cambria Math" w:eastAsiaTheme="minorEastAsia" w:hAnsi="Cambria Math" w:cs="Times New Roman"/>
                        <w:sz w:val="18"/>
                        <w:szCs w:val="18"/>
                      </w:rPr>
                      <m:t>HA</m:t>
                    </m:r>
                  </m:sup>
                </m:sSubSup>
              </m:e>
            </m:d>
          </m:e>
          <m:sup>
            <m:r>
              <w:rPr>
                <w:rFonts w:ascii="Cambria Math" w:eastAsiaTheme="minorEastAsia" w:hAnsi="Cambria Math" w:cs="Times New Roman"/>
                <w:sz w:val="18"/>
                <w:szCs w:val="18"/>
              </w:rPr>
              <m:t>-1</m:t>
            </m:r>
          </m:sup>
        </m:sSup>
        <m:r>
          <w:rPr>
            <w:rFonts w:ascii="Cambria Math" w:eastAsiaTheme="minorEastAsia" w:hAnsi="Cambria Math" w:cs="Times New Roman"/>
            <w:sz w:val="18"/>
            <w:szCs w:val="18"/>
          </w:rPr>
          <m:t>≃0</m:t>
        </m:r>
      </m:oMath>
      <w:r w:rsidRPr="0017633A">
        <w:rPr>
          <w:rFonts w:ascii="Times New Roman" w:eastAsia="Times New Roman" w:hAnsi="Times New Roman" w:cs="Times New Roman"/>
          <w:sz w:val="18"/>
          <w:szCs w:val="18"/>
        </w:rPr>
        <w:t>). It hence results from Eq.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12)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1BE79452" w14:textId="77777777" w:rsidTr="004512F4">
        <w:trPr>
          <w:jc w:val="center"/>
        </w:trPr>
        <w:tc>
          <w:tcPr>
            <w:tcW w:w="4508" w:type="dxa"/>
            <w:vAlign w:val="center"/>
          </w:tcPr>
          <w:p w14:paraId="2DFC73BA" w14:textId="7BFD0CC4" w:rsidR="004512F4" w:rsidRPr="0017633A" w:rsidRDefault="001E7650" w:rsidP="00A41B64">
            <w:pPr>
              <w:jc w:val="center"/>
              <w:rPr>
                <w:rFonts w:ascii="Times New Roman" w:eastAsia="Times New Roman" w:hAnsi="Times New Roman" w:cs="Times New Roman"/>
                <w:sz w:val="18"/>
                <w:szCs w:val="18"/>
              </w:rPr>
            </w:pPr>
            <m:oMathPara>
              <m:oMath>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m</m:t>
                    </m:r>
                  </m:sub>
                </m:sSub>
                <m:r>
                  <w:rPr>
                    <w:rFonts w:ascii="Cambria Math" w:eastAsia="Times New Roman" w:hAnsi="Cambria Math" w:cs="Times New Roman"/>
                    <w:sz w:val="18"/>
                    <w:szCs w:val="18"/>
                  </w:rPr>
                  <m:t>≃</m:t>
                </m:r>
                <m:f>
                  <m:fPr>
                    <m:ctrlPr>
                      <w:rPr>
                        <w:rFonts w:ascii="Cambria Math" w:eastAsia="Times New Roman" w:hAnsi="Cambria Math" w:cs="Times New Roman"/>
                        <w:i/>
                        <w:sz w:val="18"/>
                        <w:szCs w:val="18"/>
                      </w:rPr>
                    </m:ctrlPr>
                  </m:fPr>
                  <m:num>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m</m:t>
                        </m:r>
                        <m:ctrlPr>
                          <w:rPr>
                            <w:rFonts w:ascii="Cambria Math" w:eastAsiaTheme="minorEastAsia" w:hAnsi="Cambria Math" w:cs="Times New Roman"/>
                            <w:sz w:val="18"/>
                            <w:szCs w:val="18"/>
                          </w:rPr>
                        </m:ctrlPr>
                      </m:sub>
                      <m:sup>
                        <m:r>
                          <m:rPr>
                            <m:sty m:val="p"/>
                          </m:rPr>
                          <w:rPr>
                            <w:rFonts w:ascii="Cambria Math" w:eastAsiaTheme="minorEastAsia" w:hAnsi="Cambria Math" w:cs="Times New Roman"/>
                            <w:sz w:val="18"/>
                            <w:szCs w:val="18"/>
                          </w:rPr>
                          <m:t>HA</m:t>
                        </m:r>
                      </m:sup>
                    </m:sSubSup>
                  </m:num>
                  <m:den>
                    <m:r>
                      <w:rPr>
                        <w:rFonts w:ascii="Cambria Math" w:eastAsiaTheme="minorEastAsia" w:hAnsi="Cambria Math" w:cs="Times New Roman"/>
                        <w:sz w:val="18"/>
                        <w:szCs w:val="18"/>
                      </w:rPr>
                      <m:t xml:space="preserve"> 1+r </m:t>
                    </m:r>
                  </m:den>
                </m:f>
              </m:oMath>
            </m:oMathPara>
          </w:p>
          <w:p w14:paraId="12B7D062"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18F37DCB"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(S13)</w:t>
            </w:r>
          </w:p>
          <w:p w14:paraId="30C1F52D" w14:textId="77777777" w:rsidR="004512F4" w:rsidRPr="0017633A" w:rsidRDefault="004512F4" w:rsidP="004512F4">
            <w:pPr>
              <w:jc w:val="center"/>
              <w:rPr>
                <w:rFonts w:ascii="Times New Roman" w:eastAsia="Times New Roman" w:hAnsi="Times New Roman" w:cs="Times New Roman"/>
                <w:sz w:val="18"/>
                <w:szCs w:val="18"/>
              </w:rPr>
            </w:pPr>
          </w:p>
        </w:tc>
      </w:tr>
    </w:tbl>
    <w:p w14:paraId="64305F47" w14:textId="741942D6" w:rsidR="001C2342" w:rsidRPr="0017633A" w:rsidRDefault="00A41B64" w:rsidP="004512F4">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Here we take Eq. (S13) as our definition of lumped intrinsic permeability, which takes into account the weak acid affect (</w:t>
      </w:r>
      <m:oMath>
        <m:r>
          <w:rPr>
            <w:rFonts w:ascii="Cambria Math" w:eastAsia="Times New Roman" w:hAnsi="Cambria Math" w:cs="Times New Roman"/>
            <w:sz w:val="18"/>
            <w:szCs w:val="18"/>
          </w:rPr>
          <m:t>1+r</m:t>
        </m:r>
      </m:oMath>
      <w:r w:rsidRPr="0017633A">
        <w:rPr>
          <w:rFonts w:ascii="Times New Roman" w:eastAsia="Times New Roman" w:hAnsi="Times New Roman" w:cs="Times New Roman"/>
          <w:sz w:val="18"/>
          <w:szCs w:val="18"/>
        </w:rPr>
        <w:t xml:space="preserve">). Note that if we use this definition </w:t>
      </w:r>
      <w:r w:rsidR="001C2342" w:rsidRPr="0017633A">
        <w:rPr>
          <w:rFonts w:ascii="Times New Roman" w:eastAsia="Times New Roman" w:hAnsi="Times New Roman" w:cs="Times New Roman"/>
          <w:sz w:val="18"/>
          <w:szCs w:val="18"/>
        </w:rPr>
        <w:t>in Eq. (</w:t>
      </w:r>
      <w:r w:rsidRPr="0017633A">
        <w:rPr>
          <w:rFonts w:ascii="Times New Roman" w:eastAsia="Times New Roman" w:hAnsi="Times New Roman" w:cs="Times New Roman"/>
          <w:sz w:val="18"/>
          <w:szCs w:val="18"/>
        </w:rPr>
        <w:t>S</w:t>
      </w:r>
      <w:r w:rsidR="001C2342" w:rsidRPr="0017633A">
        <w:rPr>
          <w:rFonts w:ascii="Times New Roman" w:eastAsia="Times New Roman" w:hAnsi="Times New Roman" w:cs="Times New Roman"/>
          <w:sz w:val="18"/>
          <w:szCs w:val="18"/>
        </w:rPr>
        <w:t>12), we also get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33A" w:rsidRPr="0017633A" w14:paraId="0A2971AC" w14:textId="77777777" w:rsidTr="004512F4">
        <w:trPr>
          <w:jc w:val="center"/>
        </w:trPr>
        <w:tc>
          <w:tcPr>
            <w:tcW w:w="4508" w:type="dxa"/>
            <w:vAlign w:val="center"/>
          </w:tcPr>
          <w:p w14:paraId="46CFBA2A" w14:textId="77777777" w:rsidR="004512F4" w:rsidRPr="0017633A" w:rsidRDefault="001E7650" w:rsidP="004512F4">
            <w:pPr>
              <w:rPr>
                <w:rFonts w:ascii="Times New Roman" w:eastAsia="Times New Roman" w:hAnsi="Times New Roman" w:cs="Times New Roman"/>
                <w:sz w:val="18"/>
                <w:szCs w:val="18"/>
              </w:rPr>
            </w:pPr>
            <m:oMathPara>
              <m:oMath>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UWL</m:t>
                    </m:r>
                  </m:sub>
                </m:sSub>
                <m:r>
                  <w:rPr>
                    <w:rFonts w:ascii="Cambria Math" w:eastAsia="Times New Roman" w:hAnsi="Cambria Math" w:cs="Times New Roman"/>
                    <w:sz w:val="18"/>
                    <w:szCs w:val="18"/>
                  </w:rPr>
                  <m:t>≃</m:t>
                </m:r>
                <m:f>
                  <m:fPr>
                    <m:ctrlPr>
                      <w:rPr>
                        <w:rFonts w:ascii="Cambria Math" w:eastAsia="Times New Roman" w:hAnsi="Cambria Math" w:cs="Times New Roman"/>
                        <w:i/>
                        <w:sz w:val="18"/>
                        <w:szCs w:val="18"/>
                      </w:rPr>
                    </m:ctrlPr>
                  </m:fPr>
                  <m:num>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P</m:t>
                        </m:r>
                      </m:e>
                      <m:sub>
                        <m:r>
                          <m:rPr>
                            <m:sty m:val="p"/>
                          </m:rPr>
                          <w:rPr>
                            <w:rFonts w:ascii="Cambria Math" w:eastAsiaTheme="minorEastAsia" w:hAnsi="Cambria Math" w:cs="Times New Roman"/>
                            <w:sz w:val="18"/>
                            <w:szCs w:val="18"/>
                          </w:rPr>
                          <m:t>UWL</m:t>
                        </m:r>
                        <m:ctrlPr>
                          <w:rPr>
                            <w:rFonts w:ascii="Cambria Math" w:eastAsiaTheme="minorEastAsia" w:hAnsi="Cambria Math" w:cs="Times New Roman"/>
                            <w:sz w:val="18"/>
                            <w:szCs w:val="18"/>
                          </w:rPr>
                        </m:ctrlPr>
                      </m:sub>
                      <m:sup>
                        <m:r>
                          <m:rPr>
                            <m:sty m:val="p"/>
                          </m:rPr>
                          <w:rPr>
                            <w:rFonts w:ascii="Cambria Math" w:eastAsiaTheme="minorEastAsia" w:hAnsi="Cambria Math" w:cs="Times New Roman"/>
                            <w:sz w:val="18"/>
                            <w:szCs w:val="18"/>
                          </w:rPr>
                          <m:t>HA</m:t>
                        </m:r>
                      </m:sup>
                    </m:sSubSup>
                  </m:num>
                  <m:den>
                    <m:r>
                      <w:rPr>
                        <w:rFonts w:ascii="Cambria Math" w:eastAsiaTheme="minorEastAsia" w:hAnsi="Cambria Math" w:cs="Times New Roman"/>
                        <w:sz w:val="18"/>
                        <w:szCs w:val="18"/>
                      </w:rPr>
                      <m:t xml:space="preserve"> 1+r </m:t>
                    </m:r>
                  </m:den>
                </m:f>
              </m:oMath>
            </m:oMathPara>
          </w:p>
          <w:p w14:paraId="40FE0FDB" w14:textId="77777777" w:rsidR="004512F4" w:rsidRPr="0017633A" w:rsidRDefault="004512F4" w:rsidP="004512F4">
            <w:pPr>
              <w:rPr>
                <w:rFonts w:ascii="Times New Roman" w:eastAsia="Times New Roman" w:hAnsi="Times New Roman" w:cs="Times New Roman"/>
                <w:sz w:val="18"/>
                <w:szCs w:val="18"/>
              </w:rPr>
            </w:pPr>
          </w:p>
        </w:tc>
        <w:tc>
          <w:tcPr>
            <w:tcW w:w="4508" w:type="dxa"/>
            <w:vAlign w:val="center"/>
          </w:tcPr>
          <w:p w14:paraId="172C1F16" w14:textId="77777777" w:rsidR="004512F4" w:rsidRPr="0017633A" w:rsidRDefault="004512F4" w:rsidP="004512F4">
            <w:pPr>
              <w:jc w:val="cente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(S14)</w:t>
            </w:r>
          </w:p>
          <w:p w14:paraId="6DB31494" w14:textId="77777777" w:rsidR="004512F4" w:rsidRPr="0017633A" w:rsidRDefault="004512F4" w:rsidP="004512F4">
            <w:pPr>
              <w:jc w:val="center"/>
              <w:rPr>
                <w:rFonts w:ascii="Times New Roman" w:eastAsia="Times New Roman" w:hAnsi="Times New Roman" w:cs="Times New Roman"/>
                <w:sz w:val="18"/>
                <w:szCs w:val="18"/>
              </w:rPr>
            </w:pPr>
          </w:p>
        </w:tc>
      </w:tr>
    </w:tbl>
    <w:p w14:paraId="7C37EE1C" w14:textId="77777777" w:rsidR="009E50DD" w:rsidRDefault="001C2342" w:rsidP="003C6EBD">
      <w:pPr>
        <w:rPr>
          <w:rFonts w:ascii="Times New Roman" w:eastAsia="Times New Roman" w:hAnsi="Times New Roman" w:cs="Times New Roman"/>
          <w:sz w:val="18"/>
          <w:szCs w:val="18"/>
        </w:rPr>
      </w:pPr>
      <w:r w:rsidRPr="0017633A">
        <w:rPr>
          <w:rFonts w:ascii="Times New Roman" w:eastAsia="Times New Roman" w:hAnsi="Times New Roman" w:cs="Times New Roman"/>
          <w:sz w:val="18"/>
          <w:szCs w:val="18"/>
        </w:rPr>
        <w:t>Eq.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13) and (</w:t>
      </w:r>
      <w:r w:rsidR="00A41B64" w:rsidRPr="0017633A">
        <w:rPr>
          <w:rFonts w:ascii="Times New Roman" w:eastAsia="Times New Roman" w:hAnsi="Times New Roman" w:cs="Times New Roman"/>
          <w:sz w:val="18"/>
          <w:szCs w:val="18"/>
        </w:rPr>
        <w:t>S</w:t>
      </w:r>
      <w:r w:rsidRPr="0017633A">
        <w:rPr>
          <w:rFonts w:ascii="Times New Roman" w:eastAsia="Times New Roman" w:hAnsi="Times New Roman" w:cs="Times New Roman"/>
          <w:sz w:val="18"/>
          <w:szCs w:val="18"/>
        </w:rPr>
        <w:t xml:space="preserve">14) relate the overall permeabilities </w:t>
      </w:r>
      <m:oMath>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m</m:t>
            </m:r>
          </m:sub>
        </m:sSub>
      </m:oMath>
      <w:r w:rsidRPr="0017633A">
        <w:rPr>
          <w:rFonts w:ascii="Times New Roman" w:eastAsia="Times New Roman" w:hAnsi="Times New Roman" w:cs="Times New Roman"/>
          <w:sz w:val="18"/>
          <w:szCs w:val="18"/>
        </w:rPr>
        <w:t xml:space="preserve"> and </w:t>
      </w:r>
      <m:oMath>
        <m:sSub>
          <m:sSubPr>
            <m:ctrlPr>
              <w:rPr>
                <w:rFonts w:ascii="Cambria Math" w:eastAsiaTheme="minorEastAsia" w:hAnsi="Cambria Math" w:cs="Times New Roman"/>
                <w:i/>
                <w:sz w:val="18"/>
                <w:szCs w:val="18"/>
              </w:rPr>
            </m:ctrlPr>
          </m:sSubPr>
          <m:e>
            <m:acc>
              <m:accPr>
                <m:ctrlPr>
                  <w:rPr>
                    <w:rFonts w:ascii="Cambria Math" w:eastAsiaTheme="minorEastAsia" w:hAnsi="Cambria Math" w:cs="Times New Roman"/>
                    <w:i/>
                    <w:sz w:val="18"/>
                    <w:szCs w:val="18"/>
                  </w:rPr>
                </m:ctrlPr>
              </m:accPr>
              <m:e>
                <m:r>
                  <w:rPr>
                    <w:rFonts w:ascii="Cambria Math" w:eastAsiaTheme="minorEastAsia" w:hAnsi="Cambria Math" w:cs="Times New Roman"/>
                    <w:sz w:val="18"/>
                    <w:szCs w:val="18"/>
                  </w:rPr>
                  <m:t>P</m:t>
                </m:r>
              </m:e>
            </m:acc>
          </m:e>
          <m:sub>
            <m:r>
              <m:rPr>
                <m:sty m:val="p"/>
              </m:rPr>
              <w:rPr>
                <w:rFonts w:ascii="Cambria Math" w:eastAsiaTheme="minorEastAsia" w:hAnsi="Cambria Math" w:cs="Times New Roman"/>
                <w:sz w:val="18"/>
                <w:szCs w:val="18"/>
              </w:rPr>
              <m:t>UWL</m:t>
            </m:r>
          </m:sub>
        </m:sSub>
      </m:oMath>
      <w:r w:rsidRPr="0017633A">
        <w:rPr>
          <w:rFonts w:ascii="Times New Roman" w:eastAsia="Times New Roman" w:hAnsi="Times New Roman" w:cs="Times New Roman"/>
          <w:sz w:val="18"/>
          <w:szCs w:val="18"/>
        </w:rPr>
        <w:t xml:space="preserve">, which are measured by means of the Rheo-DIB device, to the unstirred water layer and intrinsic membrane permeabilities of the most permeable species </w:t>
      </w:r>
      <m:oMath>
        <m:r>
          <m:rPr>
            <m:sty m:val="p"/>
          </m:rPr>
          <w:rPr>
            <w:rFonts w:ascii="Cambria Math" w:eastAsiaTheme="minorEastAsia" w:hAnsi="Cambria Math" w:cs="Times New Roman"/>
            <w:sz w:val="18"/>
            <w:szCs w:val="18"/>
          </w:rPr>
          <m:t>HA</m:t>
        </m:r>
      </m:oMath>
      <w:r w:rsidRPr="0017633A">
        <w:rPr>
          <w:rFonts w:ascii="Times New Roman" w:eastAsia="Times New Roman" w:hAnsi="Times New Roman" w:cs="Times New Roman"/>
          <w:sz w:val="18"/>
          <w:szCs w:val="18"/>
        </w:rPr>
        <w:t xml:space="preserve">. </w:t>
      </w:r>
    </w:p>
    <w:p w14:paraId="50073C31" w14:textId="0186AD89" w:rsidR="001C2342" w:rsidRPr="008810CA" w:rsidRDefault="009E50DD" w:rsidP="001C2342">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general trend for resorufin to become less permeable with respect to pH is demonstrated in the results shown in </w:t>
      </w:r>
      <w:r w:rsidRPr="009E50DD">
        <w:rPr>
          <w:rFonts w:ascii="Times New Roman" w:eastAsia="Times New Roman" w:hAnsi="Times New Roman" w:cs="Times New Roman"/>
          <w:b/>
          <w:sz w:val="18"/>
          <w:szCs w:val="18"/>
        </w:rPr>
        <w:t>Figure S5</w:t>
      </w:r>
      <w:r w:rsidR="008810CA">
        <w:rPr>
          <w:rFonts w:ascii="Times New Roman" w:eastAsia="Times New Roman" w:hAnsi="Times New Roman" w:cs="Times New Roman"/>
          <w:sz w:val="18"/>
          <w:szCs w:val="18"/>
        </w:rPr>
        <w:t>. T</w:t>
      </w:r>
      <w:r w:rsidR="003E4EC9">
        <w:rPr>
          <w:rFonts w:ascii="Times New Roman" w:eastAsia="Times New Roman" w:hAnsi="Times New Roman" w:cs="Times New Roman"/>
          <w:sz w:val="18"/>
          <w:szCs w:val="18"/>
        </w:rPr>
        <w:t xml:space="preserve">he </w:t>
      </w:r>
      <w:r w:rsidR="005C6A1F">
        <w:rPr>
          <w:rFonts w:ascii="Times New Roman" w:eastAsia="Times New Roman" w:hAnsi="Times New Roman" w:cs="Times New Roman"/>
          <w:sz w:val="18"/>
          <w:szCs w:val="18"/>
        </w:rPr>
        <w:t>stirred</w:t>
      </w:r>
      <w:r w:rsidR="00281CEF">
        <w:rPr>
          <w:rFonts w:ascii="Times New Roman" w:eastAsia="Times New Roman" w:hAnsi="Times New Roman" w:cs="Times New Roman"/>
          <w:sz w:val="18"/>
          <w:szCs w:val="18"/>
        </w:rPr>
        <w:t xml:space="preserve"> (50 RPM) permeability of </w:t>
      </w:r>
      <w:r w:rsidR="003E4EC9">
        <w:rPr>
          <w:rFonts w:ascii="Times New Roman" w:eastAsia="Times New Roman" w:hAnsi="Times New Roman" w:cs="Times New Roman"/>
          <w:sz w:val="18"/>
          <w:szCs w:val="18"/>
        </w:rPr>
        <w:t>0.</w:t>
      </w:r>
      <w:r w:rsidR="005B5676">
        <w:rPr>
          <w:rFonts w:ascii="Times New Roman" w:eastAsia="Times New Roman" w:hAnsi="Times New Roman" w:cs="Times New Roman"/>
          <w:sz w:val="18"/>
          <w:szCs w:val="18"/>
        </w:rPr>
        <w:t>9</w:t>
      </w:r>
      <w:r w:rsidR="000E7010">
        <w:rPr>
          <w:rFonts w:ascii="Times New Roman" w:eastAsia="Times New Roman" w:hAnsi="Times New Roman" w:cs="Times New Roman"/>
          <w:sz w:val="18"/>
          <w:szCs w:val="18"/>
        </w:rPr>
        <w:t xml:space="preserve"> µ</w:t>
      </w:r>
      <w:r w:rsidR="00281CEF">
        <w:rPr>
          <w:rFonts w:ascii="Times New Roman" w:eastAsia="Times New Roman" w:hAnsi="Times New Roman" w:cs="Times New Roman"/>
          <w:sz w:val="18"/>
          <w:szCs w:val="18"/>
        </w:rPr>
        <w:t>L</w:t>
      </w:r>
      <w:r w:rsidR="003E4EC9">
        <w:rPr>
          <w:rFonts w:ascii="Times New Roman" w:eastAsia="Times New Roman" w:hAnsi="Times New Roman" w:cs="Times New Roman"/>
          <w:sz w:val="18"/>
          <w:szCs w:val="18"/>
        </w:rPr>
        <w:t xml:space="preserve"> DOPC lipid DIBs are found </w:t>
      </w:r>
      <w:r w:rsidR="008810CA">
        <w:rPr>
          <w:rFonts w:ascii="Times New Roman" w:eastAsia="Times New Roman" w:hAnsi="Times New Roman" w:cs="Times New Roman"/>
          <w:sz w:val="18"/>
          <w:szCs w:val="18"/>
        </w:rPr>
        <w:t xml:space="preserve">to drop by </w:t>
      </w:r>
      <w:r w:rsidR="00C626B1">
        <w:rPr>
          <w:rFonts w:ascii="Times New Roman" w:eastAsia="Times New Roman" w:hAnsi="Times New Roman" w:cs="Times New Roman"/>
          <w:sz w:val="18"/>
          <w:szCs w:val="18"/>
        </w:rPr>
        <w:t>28%</w:t>
      </w:r>
      <w:r w:rsidR="008810CA">
        <w:rPr>
          <w:rFonts w:ascii="Times New Roman" w:eastAsia="Times New Roman" w:hAnsi="Times New Roman" w:cs="Times New Roman"/>
          <w:sz w:val="18"/>
          <w:szCs w:val="18"/>
        </w:rPr>
        <w:t xml:space="preserve"> from </w:t>
      </w:r>
      <w:r w:rsidR="00F97025">
        <w:rPr>
          <w:rFonts w:ascii="Times New Roman" w:eastAsia="Times New Roman" w:hAnsi="Times New Roman" w:cs="Times New Roman"/>
          <w:sz w:val="18"/>
          <w:szCs w:val="18"/>
        </w:rPr>
        <w:t xml:space="preserve">the </w:t>
      </w:r>
      <w:r w:rsidR="00B77635">
        <w:rPr>
          <w:rFonts w:ascii="Times New Roman" w:eastAsia="Times New Roman" w:hAnsi="Times New Roman" w:cs="Times New Roman"/>
          <w:sz w:val="18"/>
          <w:szCs w:val="18"/>
        </w:rPr>
        <w:t>physiological pH of 7.4</w:t>
      </w:r>
      <w:r w:rsidR="008810CA">
        <w:rPr>
          <w:rFonts w:ascii="Times New Roman" w:eastAsia="Times New Roman" w:hAnsi="Times New Roman" w:cs="Times New Roman"/>
          <w:sz w:val="18"/>
          <w:szCs w:val="18"/>
        </w:rPr>
        <w:t xml:space="preserve"> to an alkaline condition of </w:t>
      </w:r>
      <w:r w:rsidR="00C626B1">
        <w:rPr>
          <w:rFonts w:ascii="Times New Roman" w:eastAsia="Times New Roman" w:hAnsi="Times New Roman" w:cs="Times New Roman"/>
          <w:sz w:val="18"/>
          <w:szCs w:val="18"/>
        </w:rPr>
        <w:t xml:space="preserve">8.2, and increase by 26% to an acidic condition of 6.7. </w:t>
      </w:r>
      <w:r w:rsidR="00B77635">
        <w:rPr>
          <w:rFonts w:ascii="Times New Roman" w:eastAsia="Times New Roman" w:hAnsi="Times New Roman" w:cs="Times New Roman"/>
          <w:sz w:val="18"/>
          <w:szCs w:val="18"/>
        </w:rPr>
        <w:t>More data above a pH of 8.2 and below 6.7 are impractical as DIBs become increasingly unstable.</w:t>
      </w:r>
    </w:p>
    <w:p w14:paraId="5788D509" w14:textId="4E9B8FE9" w:rsidR="00F03398" w:rsidRDefault="005B5676" w:rsidP="001C2342">
      <w:pPr>
        <w:rPr>
          <w:rFonts w:ascii="Times New Roman" w:eastAsia="Times New Roman" w:hAnsi="Times New Roman" w:cs="Times New Roman"/>
          <w:sz w:val="16"/>
          <w:szCs w:val="16"/>
        </w:rPr>
      </w:pPr>
      <w:r>
        <w:rPr>
          <w:rFonts w:ascii="Times New Roman" w:eastAsiaTheme="minorEastAsia" w:hAnsi="Times New Roman" w:cs="Times New Roman"/>
          <w:noProof/>
          <w:sz w:val="18"/>
          <w:szCs w:val="18"/>
          <w:lang w:eastAsia="en-GB"/>
        </w:rPr>
        <w:drawing>
          <wp:inline distT="0" distB="0" distL="0" distR="0" wp14:anchorId="40ECBCF4" wp14:editId="5519B847">
            <wp:extent cx="3688203" cy="2574783"/>
            <wp:effectExtent l="0" t="0" r="7620" b="0"/>
            <wp:docPr id="3" name="Picture 3" descr="C:\Users\nebarlow\Desktop\pH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barlow\Desktop\pHdat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9358" cy="2575589"/>
                    </a:xfrm>
                    <a:prstGeom prst="rect">
                      <a:avLst/>
                    </a:prstGeom>
                    <a:noFill/>
                    <a:ln>
                      <a:noFill/>
                    </a:ln>
                  </pic:spPr>
                </pic:pic>
              </a:graphicData>
            </a:graphic>
          </wp:inline>
        </w:drawing>
      </w:r>
    </w:p>
    <w:p w14:paraId="2FADAA5B" w14:textId="38B7FD4D" w:rsidR="00033140" w:rsidRDefault="00033140" w:rsidP="001C2342">
      <w:pPr>
        <w:rPr>
          <w:rFonts w:ascii="Times New Roman" w:eastAsia="Times New Roman" w:hAnsi="Times New Roman" w:cs="Times New Roman"/>
          <w:sz w:val="16"/>
          <w:szCs w:val="16"/>
        </w:rPr>
      </w:pPr>
      <w:r w:rsidRPr="008810CA">
        <w:rPr>
          <w:rFonts w:ascii="Times New Roman" w:eastAsia="Times New Roman" w:hAnsi="Times New Roman" w:cs="Times New Roman"/>
          <w:b/>
          <w:sz w:val="16"/>
          <w:szCs w:val="16"/>
        </w:rPr>
        <w:t>Figure S5</w:t>
      </w:r>
      <w:r>
        <w:rPr>
          <w:rFonts w:ascii="Times New Roman" w:eastAsia="Times New Roman" w:hAnsi="Times New Roman" w:cs="Times New Roman"/>
          <w:sz w:val="16"/>
          <w:szCs w:val="16"/>
        </w:rPr>
        <w:t xml:space="preserve">: </w:t>
      </w:r>
      <w:r w:rsidR="005242E1">
        <w:rPr>
          <w:rFonts w:ascii="Times New Roman" w:eastAsia="Times New Roman" w:hAnsi="Times New Roman" w:cs="Times New Roman"/>
          <w:sz w:val="16"/>
          <w:szCs w:val="16"/>
        </w:rPr>
        <w:t>Results</w:t>
      </w:r>
      <w:r>
        <w:rPr>
          <w:rFonts w:ascii="Times New Roman" w:eastAsia="Times New Roman" w:hAnsi="Times New Roman" w:cs="Times New Roman"/>
          <w:sz w:val="16"/>
          <w:szCs w:val="16"/>
        </w:rPr>
        <w:t xml:space="preserve"> of </w:t>
      </w:r>
      <w:r w:rsidR="00C626B1">
        <w:rPr>
          <w:rFonts w:ascii="Times New Roman" w:eastAsia="Times New Roman" w:hAnsi="Times New Roman" w:cs="Times New Roman"/>
          <w:sz w:val="16"/>
          <w:szCs w:val="16"/>
        </w:rPr>
        <w:t xml:space="preserve">stirred </w:t>
      </w:r>
      <w:r>
        <w:rPr>
          <w:rFonts w:ascii="Times New Roman" w:eastAsia="Times New Roman" w:hAnsi="Times New Roman" w:cs="Times New Roman"/>
          <w:sz w:val="16"/>
          <w:szCs w:val="16"/>
        </w:rPr>
        <w:t>resorufin permeability across DOPC lipid DIBs</w:t>
      </w:r>
      <w:r w:rsidR="00A116D7">
        <w:rPr>
          <w:rFonts w:ascii="Times New Roman" w:eastAsia="Times New Roman" w:hAnsi="Times New Roman" w:cs="Times New Roman"/>
          <w:sz w:val="16"/>
          <w:szCs w:val="16"/>
        </w:rPr>
        <w:t xml:space="preserve"> (0.</w:t>
      </w:r>
      <w:r w:rsidR="00E91D74">
        <w:rPr>
          <w:rFonts w:ascii="Times New Roman" w:eastAsia="Times New Roman" w:hAnsi="Times New Roman" w:cs="Times New Roman"/>
          <w:sz w:val="16"/>
          <w:szCs w:val="16"/>
        </w:rPr>
        <w:t>9</w:t>
      </w:r>
      <w:r w:rsidR="00A116D7">
        <w:rPr>
          <w:rFonts w:ascii="Times New Roman" w:eastAsia="Times New Roman" w:hAnsi="Times New Roman" w:cs="Times New Roman"/>
          <w:sz w:val="16"/>
          <w:szCs w:val="16"/>
        </w:rPr>
        <w:t xml:space="preserve"> µL droplets)</w:t>
      </w:r>
      <w:r w:rsidR="0053364C">
        <w:rPr>
          <w:rFonts w:ascii="Times New Roman" w:eastAsia="Times New Roman" w:hAnsi="Times New Roman" w:cs="Times New Roman"/>
          <w:sz w:val="16"/>
          <w:szCs w:val="16"/>
        </w:rPr>
        <w:t xml:space="preserve"> as a function of pH at</w:t>
      </w:r>
      <w:r>
        <w:rPr>
          <w:rFonts w:ascii="Times New Roman" w:eastAsia="Times New Roman" w:hAnsi="Times New Roman" w:cs="Times New Roman"/>
          <w:sz w:val="16"/>
          <w:szCs w:val="16"/>
        </w:rPr>
        <w:t xml:space="preserve"> </w:t>
      </w:r>
      <w:r w:rsidR="00E91D74">
        <w:rPr>
          <w:rFonts w:ascii="Times New Roman" w:eastAsia="Times New Roman" w:hAnsi="Times New Roman" w:cs="Times New Roman"/>
          <w:sz w:val="16"/>
          <w:szCs w:val="16"/>
        </w:rPr>
        <w:t xml:space="preserve">6.7, </w:t>
      </w:r>
      <w:r w:rsidR="001E7650">
        <w:rPr>
          <w:rFonts w:ascii="Times New Roman" w:eastAsia="Times New Roman" w:hAnsi="Times New Roman" w:cs="Times New Roman"/>
          <w:sz w:val="16"/>
          <w:szCs w:val="16"/>
        </w:rPr>
        <w:t>7</w:t>
      </w:r>
      <w:r w:rsidR="00E91D74">
        <w:rPr>
          <w:rFonts w:ascii="Times New Roman" w:eastAsia="Times New Roman" w:hAnsi="Times New Roman" w:cs="Times New Roman"/>
          <w:sz w:val="16"/>
          <w:szCs w:val="16"/>
        </w:rPr>
        <w:t>.</w:t>
      </w:r>
      <w:r w:rsidR="001E7650">
        <w:rPr>
          <w:rFonts w:ascii="Times New Roman" w:eastAsia="Times New Roman" w:hAnsi="Times New Roman" w:cs="Times New Roman"/>
          <w:sz w:val="16"/>
          <w:szCs w:val="16"/>
        </w:rPr>
        <w:t>4</w:t>
      </w:r>
      <w:bookmarkStart w:id="0" w:name="_GoBack"/>
      <w:bookmarkEnd w:id="0"/>
      <w:r w:rsidR="00E91D74">
        <w:rPr>
          <w:rFonts w:ascii="Times New Roman" w:eastAsia="Times New Roman" w:hAnsi="Times New Roman" w:cs="Times New Roman"/>
          <w:sz w:val="16"/>
          <w:szCs w:val="16"/>
        </w:rPr>
        <w:t>, and 8.2</w:t>
      </w:r>
      <w:r>
        <w:rPr>
          <w:rFonts w:ascii="Times New Roman" w:eastAsia="Times New Roman" w:hAnsi="Times New Roman" w:cs="Times New Roman"/>
          <w:sz w:val="16"/>
          <w:szCs w:val="16"/>
        </w:rPr>
        <w:t>. The results show a decrease in permeability with respect to an increase in pH (</w:t>
      </w:r>
      <w:r w:rsidR="005242E1">
        <w:rPr>
          <w:rFonts w:ascii="Times New Roman" w:eastAsia="Times New Roman" w:hAnsi="Times New Roman" w:cs="Times New Roman"/>
          <w:sz w:val="16"/>
          <w:szCs w:val="16"/>
        </w:rPr>
        <w:t xml:space="preserve">the </w:t>
      </w:r>
      <w:r w:rsidR="00B3589E">
        <w:rPr>
          <w:rFonts w:ascii="Times New Roman" w:eastAsia="Times New Roman" w:hAnsi="Times New Roman" w:cs="Times New Roman"/>
          <w:sz w:val="16"/>
          <w:szCs w:val="16"/>
        </w:rPr>
        <w:t xml:space="preserve">error </w:t>
      </w:r>
      <w:r w:rsidR="00CA1141">
        <w:rPr>
          <w:rFonts w:ascii="Times New Roman" w:eastAsia="Times New Roman" w:hAnsi="Times New Roman" w:cs="Times New Roman"/>
          <w:sz w:val="16"/>
          <w:szCs w:val="16"/>
        </w:rPr>
        <w:t xml:space="preserve">bar </w:t>
      </w:r>
      <w:r w:rsidR="005242E1">
        <w:rPr>
          <w:rFonts w:ascii="Times New Roman" w:eastAsia="Times New Roman" w:hAnsi="Times New Roman" w:cs="Times New Roman"/>
          <w:sz w:val="16"/>
          <w:szCs w:val="16"/>
        </w:rPr>
        <w:t xml:space="preserve">is represented as a </w:t>
      </w:r>
      <w:r w:rsidR="0077425E">
        <w:rPr>
          <w:rFonts w:ascii="Times New Roman" w:eastAsia="Times New Roman" w:hAnsi="Times New Roman" w:cs="Times New Roman"/>
          <w:sz w:val="16"/>
          <w:szCs w:val="16"/>
        </w:rPr>
        <w:t>95% CI</w:t>
      </w:r>
      <w:r>
        <w:rPr>
          <w:rFonts w:ascii="Times New Roman" w:eastAsia="Times New Roman" w:hAnsi="Times New Roman" w:cs="Times New Roman"/>
          <w:sz w:val="16"/>
          <w:szCs w:val="16"/>
        </w:rPr>
        <w:t>).</w:t>
      </w:r>
      <w:r w:rsidR="00442149">
        <w:rPr>
          <w:rFonts w:ascii="Times New Roman" w:eastAsia="Times New Roman" w:hAnsi="Times New Roman" w:cs="Times New Roman"/>
          <w:sz w:val="16"/>
          <w:szCs w:val="16"/>
        </w:rPr>
        <w:t xml:space="preserve"> </w:t>
      </w:r>
    </w:p>
    <w:p w14:paraId="17C941AD" w14:textId="77777777" w:rsidR="00F03398" w:rsidRPr="0017633A" w:rsidRDefault="00F03398" w:rsidP="001C2342">
      <w:pPr>
        <w:rPr>
          <w:rFonts w:ascii="Times New Roman" w:eastAsia="Times New Roman" w:hAnsi="Times New Roman" w:cs="Times New Roman"/>
          <w:sz w:val="16"/>
          <w:szCs w:val="16"/>
        </w:rPr>
      </w:pPr>
    </w:p>
    <w:p w14:paraId="15847209" w14:textId="77777777" w:rsidR="00B63B27" w:rsidRPr="0017633A" w:rsidRDefault="00B63B27" w:rsidP="00C4304C">
      <w:pPr>
        <w:jc w:val="both"/>
        <w:rPr>
          <w:rFonts w:ascii="Times New Roman" w:eastAsiaTheme="minorEastAsia" w:hAnsi="Times New Roman" w:cs="Times New Roman"/>
          <w:sz w:val="16"/>
          <w:szCs w:val="16"/>
        </w:rPr>
      </w:pPr>
    </w:p>
    <w:p w14:paraId="031232A4" w14:textId="3A6A3D40" w:rsidR="0035013F" w:rsidRPr="0017633A" w:rsidRDefault="00571796" w:rsidP="00571796">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b/>
        </w:rPr>
        <w:t>Membrane shear stress VS disk speed</w:t>
      </w:r>
      <w:r w:rsidRPr="0017633A">
        <w:rPr>
          <w:rFonts w:ascii="Times New Roman" w:eastAsiaTheme="minorEastAsia" w:hAnsi="Times New Roman" w:cs="Times New Roman"/>
          <w:b/>
          <w:sz w:val="18"/>
          <w:szCs w:val="18"/>
        </w:rPr>
        <w:t>.</w:t>
      </w:r>
      <w:r w:rsidRPr="0017633A">
        <w:rPr>
          <w:rFonts w:ascii="Times New Roman" w:eastAsiaTheme="minorEastAsia" w:hAnsi="Times New Roman" w:cs="Times New Roman"/>
          <w:sz w:val="18"/>
          <w:szCs w:val="18"/>
        </w:rPr>
        <w:t xml:space="preserve"> </w:t>
      </w:r>
      <w:r w:rsidR="00B82C6A" w:rsidRPr="0017633A">
        <w:rPr>
          <w:rFonts w:ascii="Times New Roman" w:eastAsiaTheme="minorEastAsia" w:hAnsi="Times New Roman" w:cs="Times New Roman"/>
          <w:sz w:val="18"/>
          <w:szCs w:val="18"/>
        </w:rPr>
        <w:t xml:space="preserve">As shown in </w:t>
      </w:r>
      <w:r w:rsidR="00B82C6A" w:rsidRPr="0017633A">
        <w:rPr>
          <w:rFonts w:ascii="Times New Roman" w:eastAsiaTheme="minorEastAsia" w:hAnsi="Times New Roman" w:cs="Times New Roman"/>
          <w:b/>
          <w:sz w:val="18"/>
          <w:szCs w:val="18"/>
        </w:rPr>
        <w:t>Figure S</w:t>
      </w:r>
      <w:r w:rsidR="00F03398">
        <w:rPr>
          <w:rFonts w:ascii="Times New Roman" w:eastAsiaTheme="minorEastAsia" w:hAnsi="Times New Roman" w:cs="Times New Roman"/>
          <w:b/>
          <w:sz w:val="18"/>
          <w:szCs w:val="18"/>
        </w:rPr>
        <w:t>6</w:t>
      </w:r>
      <w:r w:rsidR="00B82C6A" w:rsidRPr="0017633A">
        <w:rPr>
          <w:rFonts w:ascii="Times New Roman" w:eastAsiaTheme="minorEastAsia" w:hAnsi="Times New Roman" w:cs="Times New Roman"/>
          <w:sz w:val="18"/>
          <w:szCs w:val="18"/>
        </w:rPr>
        <w:t>, t</w:t>
      </w:r>
      <w:r w:rsidR="00270ED6" w:rsidRPr="0017633A">
        <w:rPr>
          <w:rFonts w:ascii="Times New Roman" w:eastAsiaTheme="minorEastAsia" w:hAnsi="Times New Roman" w:cs="Times New Roman"/>
          <w:sz w:val="18"/>
          <w:szCs w:val="18"/>
        </w:rPr>
        <w:t>he shear</w:t>
      </w:r>
      <w:r w:rsidR="00B82C6A" w:rsidRPr="0017633A">
        <w:rPr>
          <w:rFonts w:ascii="Times New Roman" w:eastAsiaTheme="minorEastAsia" w:hAnsi="Times New Roman" w:cs="Times New Roman"/>
          <w:sz w:val="18"/>
          <w:szCs w:val="18"/>
        </w:rPr>
        <w:t xml:space="preserve"> stress</w:t>
      </w:r>
      <w:r w:rsidR="00270ED6" w:rsidRPr="0017633A">
        <w:rPr>
          <w:rFonts w:ascii="Times New Roman" w:eastAsiaTheme="minorEastAsia" w:hAnsi="Times New Roman" w:cs="Times New Roman"/>
          <w:sz w:val="18"/>
          <w:szCs w:val="18"/>
        </w:rPr>
        <w:t xml:space="preserve"> </w:t>
      </w:r>
      <m:oMath>
        <m:r>
          <m:rPr>
            <m:sty m:val="p"/>
          </m:rPr>
          <w:rPr>
            <w:rFonts w:ascii="Cambria Math" w:eastAsiaTheme="minorEastAsia" w:hAnsi="Cambria Math"/>
            <w:sz w:val="18"/>
            <w:szCs w:val="18"/>
          </w:rPr>
          <m:t>τ</m:t>
        </m:r>
        <m:d>
          <m:dPr>
            <m:ctrlPr>
              <w:rPr>
                <w:rFonts w:ascii="Cambria Math" w:eastAsiaTheme="minorEastAsia" w:hAnsi="Cambria Math"/>
                <w:sz w:val="18"/>
                <w:szCs w:val="18"/>
              </w:rPr>
            </m:ctrlPr>
          </m:dPr>
          <m:e>
            <m:r>
              <m:rPr>
                <m:sty m:val="p"/>
              </m:rPr>
              <w:rPr>
                <w:rFonts w:ascii="Cambria Math" w:eastAsiaTheme="minorEastAsia" w:hAnsi="Cambria Math"/>
                <w:sz w:val="18"/>
                <w:szCs w:val="18"/>
              </w:rPr>
              <m:t>z</m:t>
            </m:r>
          </m:e>
        </m:d>
      </m:oMath>
      <w:r w:rsidR="0053365A" w:rsidRPr="0017633A">
        <w:rPr>
          <w:rFonts w:ascii="Times New Roman" w:eastAsiaTheme="minorEastAsia" w:hAnsi="Times New Roman" w:cs="Times New Roman"/>
          <w:sz w:val="18"/>
          <w:szCs w:val="18"/>
        </w:rPr>
        <w:t xml:space="preserve"> on </w:t>
      </w:r>
      <w:r w:rsidR="00270ED6" w:rsidRPr="0017633A">
        <w:rPr>
          <w:rFonts w:ascii="Times New Roman" w:eastAsiaTheme="minorEastAsia" w:hAnsi="Times New Roman" w:cs="Times New Roman"/>
          <w:sz w:val="18"/>
          <w:szCs w:val="18"/>
        </w:rPr>
        <w:t>the membrane</w:t>
      </w:r>
      <w:r w:rsidR="0035013F" w:rsidRPr="0017633A">
        <w:rPr>
          <w:rFonts w:ascii="Times New Roman" w:eastAsiaTheme="minorEastAsia" w:hAnsi="Times New Roman" w:cs="Times New Roman"/>
          <w:sz w:val="18"/>
          <w:szCs w:val="18"/>
        </w:rPr>
        <w:t xml:space="preserve"> can be measured by equation</w:t>
      </w:r>
      <w:r w:rsidR="0053365A" w:rsidRPr="0017633A">
        <w:rPr>
          <w:rFonts w:ascii="Times New Roman" w:eastAsiaTheme="minorEastAsia" w:hAnsi="Times New Roman" w:cs="Times New Roman"/>
          <w:sz w:val="18"/>
          <w:szCs w:val="18"/>
        </w:rPr>
        <w:t xml:space="preserve"> (S</w:t>
      </w:r>
      <w:r w:rsidR="00A41B64" w:rsidRPr="0017633A">
        <w:rPr>
          <w:rFonts w:ascii="Times New Roman" w:eastAsiaTheme="minorEastAsia" w:hAnsi="Times New Roman" w:cs="Times New Roman"/>
          <w:sz w:val="18"/>
          <w:szCs w:val="18"/>
        </w:rPr>
        <w:t>15</w:t>
      </w:r>
      <w:r w:rsidR="0053365A" w:rsidRPr="0017633A">
        <w:rPr>
          <w:rFonts w:ascii="Times New Roman" w:eastAsiaTheme="minorEastAsia" w:hAnsi="Times New Roman" w:cs="Times New Roman"/>
          <w:sz w:val="18"/>
          <w:szCs w:val="18"/>
        </w:rPr>
        <w:t xml:space="preserve">) as a function of the </w:t>
      </w:r>
      <w:r w:rsidR="00B82C6A" w:rsidRPr="0017633A">
        <w:rPr>
          <w:rFonts w:ascii="Times New Roman" w:eastAsiaTheme="minorEastAsia" w:hAnsi="Times New Roman" w:cs="Times New Roman"/>
          <w:sz w:val="18"/>
          <w:szCs w:val="18"/>
        </w:rPr>
        <w:t xml:space="preserve">aqueous </w:t>
      </w:r>
      <w:r w:rsidR="0053365A" w:rsidRPr="0017633A">
        <w:rPr>
          <w:rFonts w:ascii="Times New Roman" w:eastAsiaTheme="minorEastAsia" w:hAnsi="Times New Roman" w:cs="Times New Roman"/>
          <w:sz w:val="18"/>
          <w:szCs w:val="18"/>
        </w:rPr>
        <w:t>viscosity</w:t>
      </w:r>
      <m:oMath>
        <m:r>
          <m:rPr>
            <m:sty m:val="p"/>
          </m:rPr>
          <w:rPr>
            <w:rFonts w:ascii="Cambria Math" w:eastAsiaTheme="minorEastAsia" w:hAnsi="Cambria Math"/>
            <w:sz w:val="18"/>
            <w:szCs w:val="18"/>
          </w:rPr>
          <m:t xml:space="preserve"> μ</m:t>
        </m:r>
      </m:oMath>
      <w:r w:rsidR="0053365A" w:rsidRPr="0017633A">
        <w:rPr>
          <w:rFonts w:ascii="Times New Roman" w:eastAsiaTheme="minorEastAsia" w:hAnsi="Times New Roman" w:cs="Times New Roman"/>
          <w:sz w:val="18"/>
          <w:szCs w:val="18"/>
        </w:rPr>
        <w:t xml:space="preserve"> and the gradient of the velocity in the z direction</w:t>
      </w:r>
      <w:r w:rsidR="00B82C6A" w:rsidRPr="0017633A">
        <w:rPr>
          <w:rFonts w:ascii="Times New Roman" w:eastAsiaTheme="minorEastAsia" w:hAnsi="Times New Roman" w:cs="Times New Roman"/>
          <w:sz w:val="18"/>
          <w:szCs w:val="18"/>
        </w:rPr>
        <w:t xml:space="preserve"> </w:t>
      </w:r>
      <w:r w:rsidR="008F75AE" w:rsidRPr="0017633A">
        <w:rPr>
          <w:rFonts w:ascii="Times New Roman" w:eastAsiaTheme="minorEastAsia" w:hAnsi="Times New Roman" w:cs="Times New Roman"/>
          <w:sz w:val="18"/>
          <w:szCs w:val="18"/>
        </w:rPr>
        <w:t xml:space="preserve"> </w:t>
      </w:r>
      <w:r w:rsidR="0053365A" w:rsidRPr="0017633A">
        <w:rPr>
          <w:rFonts w:ascii="Times New Roman" w:eastAsiaTheme="minorEastAsia" w:hAnsi="Times New Roman" w:cs="Times New Roman"/>
          <w:sz w:val="18"/>
          <w:szCs w:val="18"/>
        </w:rPr>
        <w:t xml:space="preserve"> </w:t>
      </w:r>
      <m:oMath>
        <m:f>
          <m:fPr>
            <m:ctrlPr>
              <w:rPr>
                <w:rFonts w:ascii="Cambria Math" w:eastAsiaTheme="minorEastAsia" w:hAnsi="Cambria Math"/>
                <w:sz w:val="18"/>
                <w:szCs w:val="18"/>
              </w:rPr>
            </m:ctrlPr>
          </m:fPr>
          <m:num>
            <m:r>
              <m:rPr>
                <m:sty m:val="p"/>
              </m:rPr>
              <w:rPr>
                <w:rFonts w:ascii="Cambria Math" w:hAnsi="Cambria Math"/>
                <w:sz w:val="18"/>
                <w:szCs w:val="18"/>
              </w:rPr>
              <m:t>∂</m:t>
            </m:r>
          </m:num>
          <m:den>
            <m:r>
              <m:rPr>
                <m:sty m:val="p"/>
              </m:rPr>
              <w:rPr>
                <w:rFonts w:ascii="Cambria Math" w:hAnsi="Cambria Math"/>
                <w:sz w:val="18"/>
                <w:szCs w:val="18"/>
              </w:rPr>
              <m:t>∂y</m:t>
            </m:r>
          </m:den>
        </m:f>
        <m:sSub>
          <m:sSubPr>
            <m:ctrlPr>
              <w:rPr>
                <w:rFonts w:ascii="Cambria Math" w:hAnsi="Cambria Math"/>
                <w:sz w:val="18"/>
                <w:szCs w:val="18"/>
              </w:rPr>
            </m:ctrlPr>
          </m:sSubPr>
          <m:e>
            <m:r>
              <m:rPr>
                <m:sty m:val="p"/>
              </m:rPr>
              <w:rPr>
                <w:rFonts w:ascii="Cambria Math" w:hAnsi="Cambria Math"/>
                <w:sz w:val="18"/>
                <w:szCs w:val="18"/>
              </w:rPr>
              <m:t>u</m:t>
            </m:r>
          </m:e>
          <m:sub>
            <m:r>
              <m:rPr>
                <m:sty m:val="p"/>
              </m:rPr>
              <w:rPr>
                <w:rFonts w:ascii="Cambria Math" w:hAnsi="Cambria Math"/>
                <w:sz w:val="18"/>
                <w:szCs w:val="18"/>
              </w:rPr>
              <m:t>z</m:t>
            </m:r>
          </m:sub>
        </m:sSub>
        <m:d>
          <m:dPr>
            <m:ctrlPr>
              <w:rPr>
                <w:rFonts w:ascii="Cambria Math" w:hAnsi="Cambria Math"/>
                <w:sz w:val="18"/>
                <w:szCs w:val="18"/>
              </w:rPr>
            </m:ctrlPr>
          </m:dPr>
          <m:e>
            <m:r>
              <m:rPr>
                <m:sty m:val="p"/>
              </m:rPr>
              <w:rPr>
                <w:rFonts w:ascii="Cambria Math" w:hAnsi="Cambria Math"/>
                <w:sz w:val="18"/>
                <w:szCs w:val="18"/>
              </w:rPr>
              <m:t>y=0,z</m:t>
            </m:r>
          </m:e>
        </m:d>
      </m:oMath>
      <w:r w:rsidR="00B82C6A" w:rsidRPr="0017633A">
        <w:rPr>
          <w:rFonts w:ascii="Times New Roman" w:eastAsiaTheme="minorEastAsia" w:hAnsi="Times New Roman" w:cs="Times New Roman"/>
          <w:sz w:val="18"/>
          <w:szCs w:val="18"/>
        </w:rPr>
        <w:t>,</w:t>
      </w:r>
      <w:r w:rsidR="0053365A" w:rsidRPr="0017633A">
        <w:rPr>
          <w:rFonts w:ascii="Times New Roman" w:eastAsiaTheme="minorEastAsia" w:hAnsi="Times New Roman" w:cs="Times New Roman"/>
          <w:sz w:val="18"/>
          <w:szCs w:val="18"/>
        </w:rPr>
        <w:t xml:space="preserve"> </w:t>
      </w:r>
      <w:r w:rsidR="004A6446" w:rsidRPr="0017633A">
        <w:rPr>
          <w:rFonts w:ascii="Times New Roman" w:eastAsiaTheme="minorEastAsia" w:hAnsi="Times New Roman" w:cs="Times New Roman"/>
          <w:sz w:val="18"/>
          <w:szCs w:val="18"/>
        </w:rPr>
        <w:t xml:space="preserve">where </w:t>
      </w:r>
      <m:oMath>
        <m:r>
          <m:rPr>
            <m:sty m:val="p"/>
          </m:rPr>
          <w:rPr>
            <w:rFonts w:ascii="Cambria Math" w:hAnsi="Cambria Math"/>
            <w:sz w:val="18"/>
            <w:szCs w:val="18"/>
          </w:rPr>
          <m:t>y=0</m:t>
        </m:r>
      </m:oMath>
      <w:r w:rsidR="004A6446" w:rsidRPr="0017633A">
        <w:rPr>
          <w:rFonts w:ascii="Times New Roman" w:eastAsiaTheme="minorEastAsia" w:hAnsi="Times New Roman" w:cs="Times New Roman"/>
          <w:sz w:val="18"/>
          <w:szCs w:val="18"/>
        </w:rPr>
        <w:t xml:space="preserve"> is the centre of the membrane.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1831"/>
      </w:tblGrid>
      <w:tr w:rsidR="0017633A" w:rsidRPr="0017633A" w14:paraId="66F72525" w14:textId="77777777" w:rsidTr="00A41B64">
        <w:trPr>
          <w:trHeight w:val="690"/>
          <w:jc w:val="center"/>
        </w:trPr>
        <w:tc>
          <w:tcPr>
            <w:tcW w:w="5665" w:type="dxa"/>
            <w:vAlign w:val="center"/>
          </w:tcPr>
          <w:p w14:paraId="43558D67" w14:textId="43E2BEAF" w:rsidR="0053365A" w:rsidRPr="0017633A" w:rsidRDefault="0053365A" w:rsidP="00CF28E5">
            <w:pPr>
              <w:rPr>
                <w:rFonts w:ascii="Times New Roman" w:eastAsiaTheme="minorEastAsia" w:hAnsi="Times New Roman" w:cs="Times New Roman"/>
                <w:sz w:val="18"/>
                <w:szCs w:val="18"/>
              </w:rPr>
            </w:pPr>
            <m:oMathPara>
              <m:oMath>
                <m:r>
                  <m:rPr>
                    <m:sty m:val="p"/>
                  </m:rPr>
                  <w:rPr>
                    <w:rFonts w:ascii="Cambria Math" w:eastAsiaTheme="minorEastAsia" w:hAnsi="Cambria Math"/>
                    <w:sz w:val="18"/>
                    <w:szCs w:val="18"/>
                  </w:rPr>
                  <w:lastRenderedPageBreak/>
                  <m:t>τ</m:t>
                </m:r>
                <m:d>
                  <m:dPr>
                    <m:ctrlPr>
                      <w:rPr>
                        <w:rFonts w:ascii="Cambria Math" w:eastAsiaTheme="minorEastAsia" w:hAnsi="Cambria Math"/>
                        <w:sz w:val="18"/>
                        <w:szCs w:val="18"/>
                      </w:rPr>
                    </m:ctrlPr>
                  </m:dPr>
                  <m:e>
                    <m:r>
                      <m:rPr>
                        <m:sty m:val="p"/>
                      </m:rPr>
                      <w:rPr>
                        <w:rFonts w:ascii="Cambria Math" w:eastAsiaTheme="minorEastAsia" w:hAnsi="Cambria Math"/>
                        <w:sz w:val="18"/>
                        <w:szCs w:val="18"/>
                      </w:rPr>
                      <m:t>z</m:t>
                    </m:r>
                  </m:e>
                </m:d>
                <m:r>
                  <w:rPr>
                    <w:rFonts w:ascii="Cambria Math" w:eastAsiaTheme="minorEastAsia" w:hAnsi="Cambria Math"/>
                    <w:sz w:val="18"/>
                    <w:szCs w:val="18"/>
                  </w:rPr>
                  <m:t>=</m:t>
                </m:r>
                <m:r>
                  <m:rPr>
                    <m:sty m:val="p"/>
                  </m:rPr>
                  <w:rPr>
                    <w:rFonts w:ascii="Cambria Math" w:eastAsiaTheme="minorEastAsia" w:hAnsi="Cambria Math"/>
                    <w:sz w:val="18"/>
                    <w:szCs w:val="18"/>
                  </w:rPr>
                  <m:t>μ</m:t>
                </m:r>
                <m:f>
                  <m:fPr>
                    <m:ctrlPr>
                      <w:rPr>
                        <w:rFonts w:ascii="Cambria Math" w:eastAsiaTheme="minorEastAsia" w:hAnsi="Cambria Math"/>
                        <w:i/>
                        <w:sz w:val="18"/>
                        <w:szCs w:val="18"/>
                      </w:rPr>
                    </m:ctrlPr>
                  </m:fPr>
                  <m:num>
                    <m:r>
                      <w:rPr>
                        <w:rFonts w:ascii="Cambria Math" w:hAnsi="Cambria Math"/>
                        <w:sz w:val="18"/>
                        <w:szCs w:val="18"/>
                      </w:rPr>
                      <m:t>∂</m:t>
                    </m:r>
                  </m:num>
                  <m:den>
                    <m:r>
                      <w:rPr>
                        <w:rFonts w:ascii="Cambria Math" w:hAnsi="Cambria Math"/>
                        <w:sz w:val="18"/>
                        <w:szCs w:val="18"/>
                      </w:rPr>
                      <m:t>∂y</m:t>
                    </m:r>
                  </m:den>
                </m:f>
                <m:sSub>
                  <m:sSubPr>
                    <m:ctrlPr>
                      <w:rPr>
                        <w:rFonts w:ascii="Cambria Math" w:hAnsi="Cambria Math"/>
                        <w:sz w:val="18"/>
                        <w:szCs w:val="18"/>
                      </w:rPr>
                    </m:ctrlPr>
                  </m:sSubPr>
                  <m:e>
                    <m:r>
                      <m:rPr>
                        <m:sty m:val="p"/>
                      </m:rPr>
                      <w:rPr>
                        <w:rFonts w:ascii="Cambria Math" w:hAnsi="Cambria Math"/>
                        <w:sz w:val="18"/>
                        <w:szCs w:val="18"/>
                      </w:rPr>
                      <m:t>u</m:t>
                    </m:r>
                  </m:e>
                  <m:sub>
                    <m:r>
                      <m:rPr>
                        <m:sty m:val="p"/>
                      </m:rPr>
                      <w:rPr>
                        <w:rFonts w:ascii="Cambria Math" w:hAnsi="Cambria Math"/>
                        <w:sz w:val="18"/>
                        <w:szCs w:val="18"/>
                      </w:rPr>
                      <m:t>z</m:t>
                    </m:r>
                  </m:sub>
                </m:sSub>
                <m:d>
                  <m:dPr>
                    <m:ctrlPr>
                      <w:rPr>
                        <w:rFonts w:ascii="Cambria Math" w:hAnsi="Cambria Math"/>
                        <w:sz w:val="18"/>
                        <w:szCs w:val="18"/>
                      </w:rPr>
                    </m:ctrlPr>
                  </m:dPr>
                  <m:e>
                    <m:r>
                      <m:rPr>
                        <m:sty m:val="p"/>
                      </m:rPr>
                      <w:rPr>
                        <w:rFonts w:ascii="Cambria Math" w:hAnsi="Cambria Math"/>
                        <w:sz w:val="18"/>
                        <w:szCs w:val="18"/>
                      </w:rPr>
                      <m:t>y=0,z</m:t>
                    </m:r>
                  </m:e>
                </m:d>
              </m:oMath>
            </m:oMathPara>
          </w:p>
          <w:p w14:paraId="441E7DD6" w14:textId="77777777" w:rsidR="0053365A" w:rsidRPr="0017633A" w:rsidRDefault="0053365A" w:rsidP="00CF28E5">
            <w:pPr>
              <w:rPr>
                <w:rFonts w:ascii="Times New Roman" w:eastAsiaTheme="minorEastAsia" w:hAnsi="Times New Roman" w:cs="Times New Roman"/>
                <w:sz w:val="18"/>
                <w:szCs w:val="18"/>
              </w:rPr>
            </w:pPr>
          </w:p>
        </w:tc>
        <w:tc>
          <w:tcPr>
            <w:tcW w:w="1831" w:type="dxa"/>
            <w:vAlign w:val="center"/>
          </w:tcPr>
          <w:p w14:paraId="60CE5747" w14:textId="44D69AA9" w:rsidR="0053365A" w:rsidRPr="0017633A" w:rsidRDefault="0053365A" w:rsidP="00A41B64">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sz w:val="18"/>
                <w:szCs w:val="18"/>
              </w:rPr>
              <w:t>(S</w:t>
            </w:r>
            <w:r w:rsidR="00A41B64" w:rsidRPr="0017633A">
              <w:rPr>
                <w:rFonts w:ascii="Times New Roman" w:eastAsiaTheme="minorEastAsia" w:hAnsi="Times New Roman" w:cs="Times New Roman"/>
                <w:sz w:val="18"/>
                <w:szCs w:val="18"/>
              </w:rPr>
              <w:t>15</w:t>
            </w:r>
            <w:r w:rsidRPr="0017633A">
              <w:rPr>
                <w:rFonts w:ascii="Times New Roman" w:eastAsiaTheme="minorEastAsia" w:hAnsi="Times New Roman" w:cs="Times New Roman"/>
                <w:sz w:val="18"/>
                <w:szCs w:val="18"/>
              </w:rPr>
              <w:t>)</w:t>
            </w:r>
          </w:p>
        </w:tc>
      </w:tr>
    </w:tbl>
    <w:p w14:paraId="62E0B998" w14:textId="31C2D7B6" w:rsidR="0053365A" w:rsidRPr="0017633A" w:rsidRDefault="00026E88" w:rsidP="00571796">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sz w:val="18"/>
          <w:szCs w:val="18"/>
        </w:rPr>
        <w:t>The average shear stress</w:t>
      </w:r>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 xml:space="preserve"> τ</m:t>
            </m:r>
          </m:e>
          <m:sub>
            <m:r>
              <m:rPr>
                <m:sty m:val="p"/>
              </m:rPr>
              <w:rPr>
                <w:rFonts w:ascii="Cambria Math" w:eastAsiaTheme="minorEastAsia" w:hAnsi="Cambria Math"/>
                <w:sz w:val="18"/>
                <w:szCs w:val="18"/>
              </w:rPr>
              <m:t>ave</m:t>
            </m:r>
          </m:sub>
        </m:sSub>
      </m:oMath>
      <w:r w:rsidRPr="0017633A">
        <w:rPr>
          <w:rFonts w:ascii="Times New Roman" w:eastAsiaTheme="minorEastAsia" w:hAnsi="Times New Roman" w:cs="Times New Roman"/>
          <w:sz w:val="18"/>
          <w:szCs w:val="18"/>
        </w:rPr>
        <w:t xml:space="preserve"> (Pa) can be found by taking the integral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889"/>
      </w:tblGrid>
      <w:tr w:rsidR="0017633A" w:rsidRPr="0017633A" w14:paraId="086D23AC" w14:textId="77777777" w:rsidTr="00A41B64">
        <w:trPr>
          <w:jc w:val="center"/>
        </w:trPr>
        <w:tc>
          <w:tcPr>
            <w:tcW w:w="4820" w:type="dxa"/>
            <w:vAlign w:val="center"/>
          </w:tcPr>
          <w:p w14:paraId="75475114" w14:textId="740FB798" w:rsidR="0035013F" w:rsidRPr="0017633A" w:rsidRDefault="001E7650" w:rsidP="00CF28E5">
            <w:pPr>
              <w:rPr>
                <w:rFonts w:ascii="Times New Roman" w:eastAsiaTheme="minorEastAsia" w:hAnsi="Times New Roman" w:cs="Times New Roman"/>
                <w:sz w:val="18"/>
                <w:szCs w:val="18"/>
              </w:rPr>
            </w:pPr>
            <m:oMathPara>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τ</m:t>
                    </m:r>
                  </m:e>
                  <m:sub>
                    <m:r>
                      <m:rPr>
                        <m:sty m:val="p"/>
                      </m:rPr>
                      <w:rPr>
                        <w:rFonts w:ascii="Cambria Math" w:eastAsiaTheme="minorEastAsia" w:hAnsi="Cambria Math"/>
                        <w:sz w:val="18"/>
                        <w:szCs w:val="18"/>
                      </w:rPr>
                      <m:t>ave</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z</m:t>
                        </m:r>
                      </m:e>
                      <m:sub>
                        <m:r>
                          <m:rPr>
                            <m:sty m:val="p"/>
                          </m:rPr>
                          <w:rPr>
                            <w:rFonts w:ascii="Cambria Math" w:eastAsiaTheme="minorEastAsia" w:hAnsi="Cambria Math"/>
                            <w:sz w:val="18"/>
                            <w:szCs w:val="18"/>
                          </w:rPr>
                          <m:t>top</m:t>
                        </m:r>
                      </m:sub>
                    </m:sSub>
                    <m:r>
                      <w:rPr>
                        <w:rFonts w:ascii="Cambria Math" w:eastAsiaTheme="minorEastAsia" w:hAnsi="Cambria Math"/>
                        <w:sz w:val="18"/>
                        <w:szCs w:val="18"/>
                      </w:rPr>
                      <m:t>-</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z</m:t>
                        </m:r>
                      </m:e>
                      <m:sub>
                        <m:r>
                          <m:rPr>
                            <m:sty m:val="p"/>
                          </m:rPr>
                          <w:rPr>
                            <w:rFonts w:ascii="Cambria Math" w:eastAsiaTheme="minorEastAsia" w:hAnsi="Cambria Math"/>
                            <w:sz w:val="18"/>
                            <w:szCs w:val="18"/>
                          </w:rPr>
                          <m:t>bottom</m:t>
                        </m:r>
                      </m:sub>
                    </m:sSub>
                  </m:den>
                </m:f>
                <m:nary>
                  <m:naryPr>
                    <m:limLoc m:val="undOvr"/>
                    <m:ctrlPr>
                      <w:rPr>
                        <w:rFonts w:ascii="Cambria Math" w:eastAsiaTheme="minorEastAsia" w:hAnsi="Cambria Math"/>
                        <w:i/>
                        <w:sz w:val="18"/>
                        <w:szCs w:val="18"/>
                      </w:rPr>
                    </m:ctrlPr>
                  </m:naryPr>
                  <m:sub>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z</m:t>
                        </m:r>
                      </m:e>
                      <m:sub>
                        <m:r>
                          <m:rPr>
                            <m:sty m:val="p"/>
                          </m:rPr>
                          <w:rPr>
                            <w:rFonts w:ascii="Cambria Math" w:eastAsiaTheme="minorEastAsia" w:hAnsi="Cambria Math"/>
                            <w:sz w:val="18"/>
                            <w:szCs w:val="18"/>
                          </w:rPr>
                          <m:t>bottom</m:t>
                        </m:r>
                      </m:sub>
                    </m:sSub>
                  </m:sub>
                  <m:sup>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z</m:t>
                        </m:r>
                      </m:e>
                      <m:sub>
                        <m:r>
                          <m:rPr>
                            <m:sty m:val="p"/>
                          </m:rPr>
                          <w:rPr>
                            <w:rFonts w:ascii="Cambria Math" w:eastAsiaTheme="minorEastAsia" w:hAnsi="Cambria Math"/>
                            <w:sz w:val="18"/>
                            <w:szCs w:val="18"/>
                          </w:rPr>
                          <m:t>top</m:t>
                        </m:r>
                      </m:sub>
                    </m:sSub>
                  </m:sup>
                  <m:e>
                    <m:r>
                      <m:rPr>
                        <m:sty m:val="p"/>
                      </m:rPr>
                      <w:rPr>
                        <w:rFonts w:ascii="Cambria Math" w:eastAsiaTheme="minorEastAsia" w:hAnsi="Cambria Math"/>
                        <w:sz w:val="18"/>
                        <w:szCs w:val="18"/>
                      </w:rPr>
                      <m:t>τ</m:t>
                    </m:r>
                    <m:d>
                      <m:dPr>
                        <m:ctrlPr>
                          <w:rPr>
                            <w:rFonts w:ascii="Cambria Math" w:eastAsiaTheme="minorEastAsia" w:hAnsi="Cambria Math"/>
                            <w:sz w:val="18"/>
                            <w:szCs w:val="18"/>
                          </w:rPr>
                        </m:ctrlPr>
                      </m:dPr>
                      <m:e>
                        <m:r>
                          <m:rPr>
                            <m:sty m:val="p"/>
                          </m:rPr>
                          <w:rPr>
                            <w:rFonts w:ascii="Cambria Math" w:eastAsiaTheme="minorEastAsia" w:hAnsi="Cambria Math"/>
                            <w:sz w:val="18"/>
                            <w:szCs w:val="18"/>
                          </w:rPr>
                          <m:t>z</m:t>
                        </m:r>
                      </m:e>
                    </m:d>
                    <m:r>
                      <m:rPr>
                        <m:sty m:val="p"/>
                      </m:rPr>
                      <w:rPr>
                        <w:rFonts w:ascii="Cambria Math" w:eastAsiaTheme="minorEastAsia" w:hAnsi="Cambria Math"/>
                        <w:sz w:val="18"/>
                        <w:szCs w:val="18"/>
                      </w:rPr>
                      <m:t>dz</m:t>
                    </m:r>
                  </m:e>
                </m:nary>
              </m:oMath>
            </m:oMathPara>
          </w:p>
          <w:p w14:paraId="4BFE5F48" w14:textId="77777777" w:rsidR="0035013F" w:rsidRPr="0017633A" w:rsidRDefault="0035013F" w:rsidP="00CF28E5">
            <w:pPr>
              <w:rPr>
                <w:rFonts w:ascii="Times New Roman" w:eastAsiaTheme="minorEastAsia" w:hAnsi="Times New Roman" w:cs="Times New Roman"/>
                <w:sz w:val="18"/>
                <w:szCs w:val="18"/>
              </w:rPr>
            </w:pPr>
          </w:p>
        </w:tc>
        <w:tc>
          <w:tcPr>
            <w:tcW w:w="889" w:type="dxa"/>
            <w:vAlign w:val="center"/>
          </w:tcPr>
          <w:p w14:paraId="479A604C" w14:textId="65EA3739" w:rsidR="0035013F" w:rsidRPr="0017633A" w:rsidRDefault="0035013F" w:rsidP="00A41B64">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sz w:val="18"/>
                <w:szCs w:val="18"/>
              </w:rPr>
              <w:t>(S</w:t>
            </w:r>
            <w:r w:rsidR="00A41B64" w:rsidRPr="0017633A">
              <w:rPr>
                <w:rFonts w:ascii="Times New Roman" w:eastAsiaTheme="minorEastAsia" w:hAnsi="Times New Roman" w:cs="Times New Roman"/>
                <w:sz w:val="18"/>
                <w:szCs w:val="18"/>
              </w:rPr>
              <w:t>16</w:t>
            </w:r>
            <w:r w:rsidRPr="0017633A">
              <w:rPr>
                <w:rFonts w:ascii="Times New Roman" w:eastAsiaTheme="minorEastAsia" w:hAnsi="Times New Roman" w:cs="Times New Roman"/>
                <w:sz w:val="18"/>
                <w:szCs w:val="18"/>
              </w:rPr>
              <w:t>)</w:t>
            </w:r>
          </w:p>
        </w:tc>
      </w:tr>
    </w:tbl>
    <w:p w14:paraId="65D8BE6D" w14:textId="559FA9FB" w:rsidR="00571796" w:rsidRPr="0017633A" w:rsidRDefault="00B82C6A" w:rsidP="00571796">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sz w:val="18"/>
          <w:szCs w:val="18"/>
        </w:rPr>
        <w:t>This is calculated f</w:t>
      </w:r>
      <w:r w:rsidR="00437C83" w:rsidRPr="0017633A">
        <w:rPr>
          <w:rFonts w:ascii="Times New Roman" w:eastAsiaTheme="minorEastAsia" w:hAnsi="Times New Roman" w:cs="Times New Roman"/>
          <w:sz w:val="18"/>
          <w:szCs w:val="18"/>
        </w:rPr>
        <w:t>rom the top to the bottom of the membrane on z</w:t>
      </w:r>
      <w:r w:rsidRPr="0017633A">
        <w:rPr>
          <w:rFonts w:ascii="Times New Roman" w:eastAsiaTheme="minorEastAsia" w:hAnsi="Times New Roman" w:cs="Times New Roman"/>
          <w:sz w:val="18"/>
          <w:szCs w:val="18"/>
        </w:rPr>
        <w:t xml:space="preserve"> in COMSOL. An example of the variable shear stress along z is shown in </w:t>
      </w:r>
      <w:r w:rsidRPr="0017633A">
        <w:rPr>
          <w:rFonts w:ascii="Times New Roman" w:eastAsiaTheme="minorEastAsia" w:hAnsi="Times New Roman" w:cs="Times New Roman"/>
          <w:b/>
          <w:sz w:val="18"/>
          <w:szCs w:val="18"/>
        </w:rPr>
        <w:t>Figure S</w:t>
      </w:r>
      <w:r w:rsidR="00F03398">
        <w:rPr>
          <w:rFonts w:ascii="Times New Roman" w:eastAsiaTheme="minorEastAsia" w:hAnsi="Times New Roman" w:cs="Times New Roman"/>
          <w:b/>
          <w:sz w:val="18"/>
          <w:szCs w:val="18"/>
        </w:rPr>
        <w:t>6</w:t>
      </w:r>
      <w:r w:rsidRPr="0017633A">
        <w:rPr>
          <w:rFonts w:ascii="Times New Roman" w:eastAsiaTheme="minorEastAsia" w:hAnsi="Times New Roman" w:cs="Times New Roman"/>
          <w:sz w:val="18"/>
          <w:szCs w:val="18"/>
        </w:rPr>
        <w:t xml:space="preserve"> that shows the highest stress at the top of the membrane and drops close to zero at the bottom.</w:t>
      </w:r>
    </w:p>
    <w:p w14:paraId="746FC769" w14:textId="77777777" w:rsidR="00571796" w:rsidRPr="0017633A" w:rsidRDefault="00571796" w:rsidP="00C4304C">
      <w:pPr>
        <w:jc w:val="both"/>
        <w:rPr>
          <w:rFonts w:ascii="Times New Roman" w:eastAsiaTheme="minorEastAsia" w:hAnsi="Times New Roman" w:cs="Times New Roman"/>
          <w:sz w:val="18"/>
          <w:szCs w:val="18"/>
        </w:rPr>
      </w:pPr>
    </w:p>
    <w:p w14:paraId="7CC335F9" w14:textId="77777777" w:rsidR="00F247B7" w:rsidRPr="0017633A" w:rsidRDefault="00F247B7" w:rsidP="00C4304C">
      <w:pPr>
        <w:jc w:val="both"/>
        <w:rPr>
          <w:rFonts w:ascii="Times New Roman" w:eastAsiaTheme="minorEastAsia" w:hAnsi="Times New Roman" w:cs="Times New Roman"/>
          <w:sz w:val="18"/>
          <w:szCs w:val="18"/>
        </w:rPr>
      </w:pPr>
    </w:p>
    <w:p w14:paraId="67FA837F" w14:textId="0646E68A" w:rsidR="00F247B7" w:rsidRPr="0017633A" w:rsidRDefault="00407807" w:rsidP="00C4304C">
      <w:pPr>
        <w:jc w:val="both"/>
        <w:rPr>
          <w:rFonts w:ascii="Times New Roman" w:eastAsiaTheme="minorEastAsia" w:hAnsi="Times New Roman" w:cs="Times New Roman"/>
          <w:sz w:val="18"/>
          <w:szCs w:val="18"/>
        </w:rPr>
      </w:pPr>
      <w:r w:rsidRPr="0017633A">
        <w:rPr>
          <w:rFonts w:ascii="Times New Roman" w:eastAsiaTheme="minorEastAsia" w:hAnsi="Times New Roman" w:cs="Times New Roman"/>
          <w:noProof/>
          <w:sz w:val="18"/>
          <w:szCs w:val="18"/>
          <w:lang w:eastAsia="en-GB"/>
        </w:rPr>
        <w:drawing>
          <wp:inline distT="0" distB="0" distL="0" distR="0" wp14:anchorId="2C3A9E7A" wp14:editId="22023A66">
            <wp:extent cx="3230088" cy="2446037"/>
            <wp:effectExtent l="0" t="0" r="8890" b="0"/>
            <wp:docPr id="7" name="Picture 7" descr="C:\Users\nebarlow\Desktop\fig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barlow\Desktop\figS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5540" cy="2450165"/>
                    </a:xfrm>
                    <a:prstGeom prst="rect">
                      <a:avLst/>
                    </a:prstGeom>
                    <a:noFill/>
                    <a:ln>
                      <a:noFill/>
                    </a:ln>
                  </pic:spPr>
                </pic:pic>
              </a:graphicData>
            </a:graphic>
          </wp:inline>
        </w:drawing>
      </w:r>
    </w:p>
    <w:p w14:paraId="355DA284" w14:textId="324BA903" w:rsidR="00B0350F" w:rsidRPr="0017633A" w:rsidRDefault="00B0350F" w:rsidP="00B0350F">
      <w:pPr>
        <w:jc w:val="both"/>
        <w:rPr>
          <w:rFonts w:ascii="Times New Roman" w:eastAsiaTheme="minorEastAsia" w:hAnsi="Times New Roman" w:cs="Times New Roman"/>
          <w:sz w:val="16"/>
          <w:szCs w:val="16"/>
        </w:rPr>
      </w:pPr>
      <w:r w:rsidRPr="0017633A">
        <w:rPr>
          <w:rFonts w:ascii="Times New Roman" w:eastAsiaTheme="minorEastAsia" w:hAnsi="Times New Roman" w:cs="Times New Roman"/>
          <w:b/>
          <w:sz w:val="18"/>
          <w:szCs w:val="18"/>
        </w:rPr>
        <w:t>Figure S</w:t>
      </w:r>
      <w:r w:rsidR="00F03398">
        <w:rPr>
          <w:rFonts w:ascii="Times New Roman" w:eastAsiaTheme="minorEastAsia" w:hAnsi="Times New Roman" w:cs="Times New Roman"/>
          <w:b/>
          <w:sz w:val="18"/>
          <w:szCs w:val="18"/>
        </w:rPr>
        <w:t>6</w:t>
      </w:r>
      <w:r w:rsidRPr="0017633A">
        <w:rPr>
          <w:rFonts w:ascii="Times New Roman" w:eastAsiaTheme="minorEastAsia" w:hAnsi="Times New Roman" w:cs="Times New Roman"/>
          <w:sz w:val="18"/>
          <w:szCs w:val="18"/>
        </w:rPr>
        <w:t xml:space="preserve">: </w:t>
      </w:r>
      <w:r w:rsidRPr="0017633A">
        <w:rPr>
          <w:rFonts w:ascii="Times New Roman" w:eastAsiaTheme="minorEastAsia" w:hAnsi="Times New Roman" w:cs="Times New Roman"/>
          <w:sz w:val="16"/>
          <w:szCs w:val="16"/>
        </w:rPr>
        <w:t>Plot of average shear stress (Pa) on the DIB membrane calculated from the 2D COMSOL model</w:t>
      </w:r>
      <w:r w:rsidR="00CF1D29" w:rsidRPr="0017633A">
        <w:rPr>
          <w:rFonts w:ascii="Times New Roman" w:eastAsiaTheme="minorEastAsia" w:hAnsi="Times New Roman" w:cs="Times New Roman"/>
          <w:sz w:val="16"/>
          <w:szCs w:val="16"/>
        </w:rPr>
        <w:t xml:space="preserve"> as a function of the tangential velocity of the rotating disk at R=1.7 cm from 30 to 200 RPM</w:t>
      </w:r>
      <w:r w:rsidRPr="0017633A">
        <w:rPr>
          <w:rFonts w:ascii="Times New Roman" w:eastAsiaTheme="minorEastAsia" w:hAnsi="Times New Roman" w:cs="Times New Roman"/>
          <w:sz w:val="16"/>
          <w:szCs w:val="16"/>
        </w:rPr>
        <w:t xml:space="preserve">. The average shear stress is calculated from the variable shear stress </w:t>
      </w:r>
      <m:oMath>
        <m:r>
          <w:rPr>
            <w:rFonts w:ascii="Cambria Math" w:eastAsiaTheme="minorEastAsia" w:hAnsi="Cambria Math" w:cs="Times New Roman"/>
            <w:sz w:val="16"/>
            <w:szCs w:val="16"/>
          </w:rPr>
          <m:t>τ(z)</m:t>
        </m:r>
      </m:oMath>
      <w:r w:rsidRPr="0017633A">
        <w:rPr>
          <w:rFonts w:ascii="Times New Roman" w:eastAsiaTheme="minorEastAsia" w:hAnsi="Times New Roman" w:cs="Times New Roman"/>
          <w:sz w:val="16"/>
          <w:szCs w:val="16"/>
        </w:rPr>
        <w:t xml:space="preserve"> along the z-axis on the membrane</w:t>
      </w:r>
      <w:r w:rsidR="008874EA" w:rsidRPr="0017633A">
        <w:rPr>
          <w:rFonts w:ascii="Times New Roman" w:eastAsiaTheme="minorEastAsia" w:hAnsi="Times New Roman" w:cs="Times New Roman"/>
          <w:sz w:val="16"/>
          <w:szCs w:val="16"/>
        </w:rPr>
        <w:t xml:space="preserve"> from </w:t>
      </w:r>
      <w:r w:rsidR="00231514" w:rsidRPr="0017633A">
        <w:rPr>
          <w:rFonts w:ascii="Times New Roman" w:eastAsiaTheme="minorEastAsia" w:hAnsi="Times New Roman" w:cs="Times New Roman"/>
          <w:sz w:val="16"/>
          <w:szCs w:val="16"/>
        </w:rPr>
        <w:t xml:space="preserve">z = </w:t>
      </w:r>
      <w:r w:rsidR="00E817BF" w:rsidRPr="0017633A">
        <w:rPr>
          <w:rFonts w:ascii="Times New Roman" w:eastAsiaTheme="minorEastAsia" w:hAnsi="Times New Roman" w:cs="Times New Roman"/>
          <w:sz w:val="16"/>
          <w:szCs w:val="16"/>
        </w:rPr>
        <w:t>-</w:t>
      </w:r>
      <w:r w:rsidR="00407807" w:rsidRPr="0017633A">
        <w:rPr>
          <w:rFonts w:ascii="Times New Roman" w:eastAsiaTheme="minorEastAsia" w:hAnsi="Times New Roman" w:cs="Times New Roman"/>
          <w:sz w:val="16"/>
          <w:szCs w:val="16"/>
        </w:rPr>
        <w:t>0</w:t>
      </w:r>
      <w:r w:rsidR="00E817BF" w:rsidRPr="0017633A">
        <w:rPr>
          <w:rFonts w:ascii="Times New Roman" w:eastAsiaTheme="minorEastAsia" w:hAnsi="Times New Roman" w:cs="Times New Roman"/>
          <w:sz w:val="16"/>
          <w:szCs w:val="16"/>
        </w:rPr>
        <w:t>.3</w:t>
      </w:r>
      <w:r w:rsidR="008874EA" w:rsidRPr="0017633A">
        <w:rPr>
          <w:rFonts w:ascii="Times New Roman" w:eastAsiaTheme="minorEastAsia" w:hAnsi="Times New Roman" w:cs="Times New Roman"/>
          <w:sz w:val="16"/>
          <w:szCs w:val="16"/>
        </w:rPr>
        <w:t xml:space="preserve"> to 0.3 mm. </w:t>
      </w:r>
      <w:r w:rsidRPr="0017633A">
        <w:rPr>
          <w:rFonts w:ascii="Times New Roman" w:eastAsiaTheme="minorEastAsia" w:hAnsi="Times New Roman" w:cs="Times New Roman"/>
          <w:sz w:val="16"/>
          <w:szCs w:val="16"/>
        </w:rPr>
        <w:t xml:space="preserve"> </w:t>
      </w:r>
    </w:p>
    <w:p w14:paraId="2B499154" w14:textId="77777777" w:rsidR="00B0350F" w:rsidRPr="0017633A" w:rsidRDefault="00B0350F" w:rsidP="00C4304C">
      <w:pPr>
        <w:jc w:val="both"/>
        <w:rPr>
          <w:rFonts w:ascii="Times New Roman" w:eastAsiaTheme="minorEastAsia" w:hAnsi="Times New Roman" w:cs="Times New Roman"/>
          <w:sz w:val="18"/>
          <w:szCs w:val="18"/>
        </w:rPr>
      </w:pPr>
    </w:p>
    <w:p w14:paraId="52B84C56" w14:textId="77777777" w:rsidR="00B33620" w:rsidRPr="0017633A" w:rsidRDefault="00B33620" w:rsidP="004B34A3">
      <w:pPr>
        <w:rPr>
          <w:rFonts w:eastAsiaTheme="minorEastAsia"/>
        </w:rPr>
      </w:pPr>
    </w:p>
    <w:p w14:paraId="1F9C865C" w14:textId="77777777" w:rsidR="001C2342" w:rsidRPr="0017633A" w:rsidRDefault="001C2342" w:rsidP="004B34A3">
      <w:pPr>
        <w:rPr>
          <w:rFonts w:eastAsiaTheme="minorEastAsia"/>
        </w:rPr>
      </w:pPr>
    </w:p>
    <w:p w14:paraId="52DB4918" w14:textId="77777777" w:rsidR="001C2342" w:rsidRPr="0017633A" w:rsidRDefault="001C2342" w:rsidP="004B34A3">
      <w:pPr>
        <w:rPr>
          <w:rFonts w:eastAsiaTheme="minorEastAsia"/>
        </w:rPr>
      </w:pPr>
    </w:p>
    <w:p w14:paraId="035563BA" w14:textId="77777777" w:rsidR="00B33620" w:rsidRPr="0017633A" w:rsidRDefault="00B33620" w:rsidP="004B34A3">
      <w:pPr>
        <w:rPr>
          <w:rFonts w:eastAsiaTheme="minorEastAsia"/>
        </w:rPr>
      </w:pPr>
    </w:p>
    <w:p w14:paraId="089B4E05" w14:textId="77777777" w:rsidR="00A757E9" w:rsidRPr="00A757E9" w:rsidRDefault="00B33620" w:rsidP="00A757E9">
      <w:pPr>
        <w:pStyle w:val="EndNoteBibliography"/>
        <w:ind w:left="720" w:hanging="720"/>
      </w:pPr>
      <w:r w:rsidRPr="0017633A">
        <w:rPr>
          <w:rFonts w:eastAsiaTheme="minorEastAsia"/>
        </w:rPr>
        <w:fldChar w:fldCharType="begin"/>
      </w:r>
      <w:r w:rsidRPr="0017633A">
        <w:rPr>
          <w:rFonts w:eastAsiaTheme="minorEastAsia"/>
        </w:rPr>
        <w:instrText xml:space="preserve"> ADDIN EN.REFLIST </w:instrText>
      </w:r>
      <w:r w:rsidRPr="0017633A">
        <w:rPr>
          <w:rFonts w:eastAsiaTheme="minorEastAsia"/>
        </w:rPr>
        <w:fldChar w:fldCharType="separate"/>
      </w:r>
      <w:r w:rsidR="00A757E9" w:rsidRPr="00A757E9">
        <w:t>1.</w:t>
      </w:r>
      <w:r w:rsidR="00A757E9" w:rsidRPr="00A757E9">
        <w:tab/>
        <w:t xml:space="preserve">Pedley T. Calculation of unstirred layer thickness in membrane transport experiments: a survey. </w:t>
      </w:r>
      <w:r w:rsidR="00A757E9" w:rsidRPr="00A757E9">
        <w:rPr>
          <w:i/>
        </w:rPr>
        <w:t>Quarterly reviews of biophysics</w:t>
      </w:r>
      <w:r w:rsidR="00A757E9" w:rsidRPr="00A757E9">
        <w:t xml:space="preserve"> </w:t>
      </w:r>
      <w:r w:rsidR="00A757E9" w:rsidRPr="00A757E9">
        <w:rPr>
          <w:b/>
        </w:rPr>
        <w:t>16</w:t>
      </w:r>
      <w:r w:rsidR="00A757E9" w:rsidRPr="00A757E9">
        <w:t>, 115-150 (1983).</w:t>
      </w:r>
    </w:p>
    <w:p w14:paraId="095CA1E4" w14:textId="77777777" w:rsidR="00A757E9" w:rsidRPr="00A757E9" w:rsidRDefault="00A757E9" w:rsidP="00A757E9">
      <w:pPr>
        <w:pStyle w:val="EndNoteBibliography"/>
        <w:spacing w:after="0"/>
      </w:pPr>
    </w:p>
    <w:p w14:paraId="73C6F613" w14:textId="77777777" w:rsidR="00A757E9" w:rsidRPr="00A757E9" w:rsidRDefault="00A757E9" w:rsidP="00A757E9">
      <w:pPr>
        <w:pStyle w:val="EndNoteBibliography"/>
        <w:ind w:left="720" w:hanging="720"/>
      </w:pPr>
      <w:r w:rsidRPr="00A757E9">
        <w:t>2.</w:t>
      </w:r>
      <w:r w:rsidRPr="00A757E9">
        <w:tab/>
        <w:t xml:space="preserve">Pozrikidis C. Effect of membrane thickness on the slip and drift velocity in parallel shear flow. </w:t>
      </w:r>
      <w:r w:rsidRPr="00A757E9">
        <w:rPr>
          <w:i/>
        </w:rPr>
        <w:t>Journal of fluids and structures</w:t>
      </w:r>
      <w:r w:rsidRPr="00A757E9">
        <w:t xml:space="preserve"> </w:t>
      </w:r>
      <w:r w:rsidRPr="00A757E9">
        <w:rPr>
          <w:b/>
        </w:rPr>
        <w:t>20</w:t>
      </w:r>
      <w:r w:rsidRPr="00A757E9">
        <w:t>, 177-187 (2005).</w:t>
      </w:r>
    </w:p>
    <w:p w14:paraId="1CD5900A" w14:textId="77777777" w:rsidR="00A757E9" w:rsidRPr="00A757E9" w:rsidRDefault="00A757E9" w:rsidP="00A757E9">
      <w:pPr>
        <w:pStyle w:val="EndNoteBibliography"/>
        <w:spacing w:after="0"/>
      </w:pPr>
    </w:p>
    <w:p w14:paraId="4E5B8635" w14:textId="77777777" w:rsidR="00A757E9" w:rsidRPr="00A757E9" w:rsidRDefault="00A757E9" w:rsidP="00A757E9">
      <w:pPr>
        <w:pStyle w:val="EndNoteBibliography"/>
        <w:ind w:left="720" w:hanging="720"/>
      </w:pPr>
      <w:r w:rsidRPr="00A757E9">
        <w:t>3.</w:t>
      </w:r>
      <w:r w:rsidRPr="00A757E9">
        <w:tab/>
        <w:t xml:space="preserve">Fuller GG, Vermant J. Complex fluid-fluid interfaces: rheology and structure. </w:t>
      </w:r>
      <w:r w:rsidRPr="00A757E9">
        <w:rPr>
          <w:i/>
        </w:rPr>
        <w:t>Annual review of chemical and biomolecular engineering</w:t>
      </w:r>
      <w:r w:rsidRPr="00A757E9">
        <w:t xml:space="preserve"> </w:t>
      </w:r>
      <w:r w:rsidRPr="00A757E9">
        <w:rPr>
          <w:b/>
        </w:rPr>
        <w:t>3</w:t>
      </w:r>
      <w:r w:rsidRPr="00A757E9">
        <w:t>, 519-543 (2012).</w:t>
      </w:r>
    </w:p>
    <w:p w14:paraId="1B142DAD" w14:textId="77777777" w:rsidR="00A757E9" w:rsidRPr="00A757E9" w:rsidRDefault="00A757E9" w:rsidP="00A757E9">
      <w:pPr>
        <w:pStyle w:val="EndNoteBibliography"/>
        <w:spacing w:after="0"/>
      </w:pPr>
    </w:p>
    <w:p w14:paraId="2A3B14EC" w14:textId="77777777" w:rsidR="00A757E9" w:rsidRPr="00A757E9" w:rsidRDefault="00A757E9" w:rsidP="00A757E9">
      <w:pPr>
        <w:pStyle w:val="EndNoteBibliography"/>
        <w:ind w:left="720" w:hanging="720"/>
      </w:pPr>
      <w:r w:rsidRPr="00A757E9">
        <w:lastRenderedPageBreak/>
        <w:t>4.</w:t>
      </w:r>
      <w:r w:rsidRPr="00A757E9">
        <w:tab/>
        <w:t>Coleman DJ</w:t>
      </w:r>
      <w:r w:rsidRPr="00A757E9">
        <w:rPr>
          <w:i/>
        </w:rPr>
        <w:t>, et al.</w:t>
      </w:r>
      <w:r w:rsidRPr="00A757E9">
        <w:t xml:space="preserve"> A long-wavelength fluorescent substrate for continuous fluorometric determination of α-mannosidase activity: Resorufin α-d-mannopyranoside. </w:t>
      </w:r>
      <w:r w:rsidRPr="00A757E9">
        <w:rPr>
          <w:i/>
        </w:rPr>
        <w:t>Analytical biochemistry</w:t>
      </w:r>
      <w:r w:rsidRPr="00A757E9">
        <w:t xml:space="preserve"> </w:t>
      </w:r>
      <w:r w:rsidRPr="00A757E9">
        <w:rPr>
          <w:b/>
        </w:rPr>
        <w:t>399</w:t>
      </w:r>
      <w:r w:rsidRPr="00A757E9">
        <w:t>, 7-12 (2010).</w:t>
      </w:r>
    </w:p>
    <w:p w14:paraId="51967A83" w14:textId="77777777" w:rsidR="00A757E9" w:rsidRPr="00A757E9" w:rsidRDefault="00A757E9" w:rsidP="00A757E9">
      <w:pPr>
        <w:pStyle w:val="EndNoteBibliography"/>
        <w:spacing w:after="0"/>
      </w:pPr>
    </w:p>
    <w:p w14:paraId="37473CCD" w14:textId="77777777" w:rsidR="00A757E9" w:rsidRPr="00A757E9" w:rsidRDefault="00A757E9" w:rsidP="00A757E9">
      <w:pPr>
        <w:pStyle w:val="EndNoteBibliography"/>
        <w:ind w:left="720" w:hanging="720"/>
      </w:pPr>
      <w:r w:rsidRPr="00A757E9">
        <w:t>5.</w:t>
      </w:r>
      <w:r w:rsidRPr="00A757E9">
        <w:tab/>
        <w:t xml:space="preserve">Nisisako T, Portonovo SA, Schmidt JJ. Microfluidic passive permeability assay using nanoliter droplet interface lipid bilayers. </w:t>
      </w:r>
      <w:r w:rsidRPr="00A757E9">
        <w:rPr>
          <w:i/>
        </w:rPr>
        <w:t>Analyst</w:t>
      </w:r>
      <w:r w:rsidRPr="00A757E9">
        <w:t xml:space="preserve"> </w:t>
      </w:r>
      <w:r w:rsidRPr="00A757E9">
        <w:rPr>
          <w:b/>
        </w:rPr>
        <w:t>138</w:t>
      </w:r>
      <w:r w:rsidRPr="00A757E9">
        <w:t>, 6793-6800 (2013).</w:t>
      </w:r>
    </w:p>
    <w:p w14:paraId="3479AD3C" w14:textId="77777777" w:rsidR="00A757E9" w:rsidRPr="00A757E9" w:rsidRDefault="00A757E9" w:rsidP="00A757E9">
      <w:pPr>
        <w:pStyle w:val="EndNoteBibliography"/>
      </w:pPr>
    </w:p>
    <w:p w14:paraId="41A437D1" w14:textId="42F462A8" w:rsidR="00185A09" w:rsidRPr="0017633A" w:rsidRDefault="00B33620" w:rsidP="004B34A3">
      <w:pPr>
        <w:rPr>
          <w:rFonts w:eastAsiaTheme="minorEastAsia"/>
        </w:rPr>
      </w:pPr>
      <w:r w:rsidRPr="0017633A">
        <w:rPr>
          <w:rFonts w:eastAsiaTheme="minorEastAsia"/>
        </w:rPr>
        <w:fldChar w:fldCharType="end"/>
      </w:r>
    </w:p>
    <w:sectPr w:rsidR="00185A09" w:rsidRPr="001763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8566C" w14:textId="77777777" w:rsidR="005B5676" w:rsidRDefault="005B5676" w:rsidP="00352824">
      <w:pPr>
        <w:spacing w:after="0" w:line="240" w:lineRule="auto"/>
      </w:pPr>
      <w:r>
        <w:separator/>
      </w:r>
    </w:p>
  </w:endnote>
  <w:endnote w:type="continuationSeparator" w:id="0">
    <w:p w14:paraId="466B8621" w14:textId="77777777" w:rsidR="005B5676" w:rsidRDefault="005B5676" w:rsidP="00352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E604A" w14:textId="77777777" w:rsidR="005B5676" w:rsidRDefault="005B5676" w:rsidP="00352824">
      <w:pPr>
        <w:spacing w:after="0" w:line="240" w:lineRule="auto"/>
      </w:pPr>
      <w:r>
        <w:separator/>
      </w:r>
    </w:p>
  </w:footnote>
  <w:footnote w:type="continuationSeparator" w:id="0">
    <w:p w14:paraId="3C7BB12E" w14:textId="77777777" w:rsidR="005B5676" w:rsidRDefault="005B5676" w:rsidP="003528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dd5rap25e9deef9f4v22rze0aefft09a20&quot;&gt;Nathan Barlow Library-Saved3&lt;record-ids&gt;&lt;item&gt;783&lt;/item&gt;&lt;item&gt;788&lt;/item&gt;&lt;item&gt;985&lt;/item&gt;&lt;item&gt;988&lt;/item&gt;&lt;item&gt;1099&lt;/item&gt;&lt;/record-ids&gt;&lt;/item&gt;&lt;/Libraries&gt;"/>
  </w:docVars>
  <w:rsids>
    <w:rsidRoot w:val="00C765BA"/>
    <w:rsid w:val="00001C59"/>
    <w:rsid w:val="00015D03"/>
    <w:rsid w:val="0001684B"/>
    <w:rsid w:val="000244F1"/>
    <w:rsid w:val="00026E88"/>
    <w:rsid w:val="000277AB"/>
    <w:rsid w:val="00033140"/>
    <w:rsid w:val="0003373B"/>
    <w:rsid w:val="00036C3A"/>
    <w:rsid w:val="000447F7"/>
    <w:rsid w:val="00044AD0"/>
    <w:rsid w:val="00055EC1"/>
    <w:rsid w:val="00074280"/>
    <w:rsid w:val="00080124"/>
    <w:rsid w:val="000802F4"/>
    <w:rsid w:val="00081570"/>
    <w:rsid w:val="00083DB4"/>
    <w:rsid w:val="00087F77"/>
    <w:rsid w:val="00095E83"/>
    <w:rsid w:val="000A48DE"/>
    <w:rsid w:val="000B3041"/>
    <w:rsid w:val="000C1F4A"/>
    <w:rsid w:val="000C20C6"/>
    <w:rsid w:val="000C2D54"/>
    <w:rsid w:val="000C575A"/>
    <w:rsid w:val="000C5D88"/>
    <w:rsid w:val="000C64ED"/>
    <w:rsid w:val="000D5546"/>
    <w:rsid w:val="000E4A33"/>
    <w:rsid w:val="000E7010"/>
    <w:rsid w:val="000E7129"/>
    <w:rsid w:val="000E7D50"/>
    <w:rsid w:val="000F09F8"/>
    <w:rsid w:val="000F0A8D"/>
    <w:rsid w:val="000F4C7C"/>
    <w:rsid w:val="000F66B7"/>
    <w:rsid w:val="00103623"/>
    <w:rsid w:val="00103A4A"/>
    <w:rsid w:val="0011086C"/>
    <w:rsid w:val="00112BD6"/>
    <w:rsid w:val="00113CAE"/>
    <w:rsid w:val="00122FA6"/>
    <w:rsid w:val="0012573F"/>
    <w:rsid w:val="00131E2E"/>
    <w:rsid w:val="001338E0"/>
    <w:rsid w:val="00137EE9"/>
    <w:rsid w:val="001415FB"/>
    <w:rsid w:val="0014241D"/>
    <w:rsid w:val="001425E2"/>
    <w:rsid w:val="00142A4F"/>
    <w:rsid w:val="001435E1"/>
    <w:rsid w:val="001529A5"/>
    <w:rsid w:val="00155446"/>
    <w:rsid w:val="00155660"/>
    <w:rsid w:val="001750AA"/>
    <w:rsid w:val="0017633A"/>
    <w:rsid w:val="00185144"/>
    <w:rsid w:val="00185A09"/>
    <w:rsid w:val="00186FDF"/>
    <w:rsid w:val="00187D79"/>
    <w:rsid w:val="001909ED"/>
    <w:rsid w:val="001925E5"/>
    <w:rsid w:val="00195775"/>
    <w:rsid w:val="00197AF9"/>
    <w:rsid w:val="001A2FD0"/>
    <w:rsid w:val="001A44EF"/>
    <w:rsid w:val="001A4671"/>
    <w:rsid w:val="001C2342"/>
    <w:rsid w:val="001C2794"/>
    <w:rsid w:val="001D7EE9"/>
    <w:rsid w:val="001E44B0"/>
    <w:rsid w:val="001E7650"/>
    <w:rsid w:val="001F38A5"/>
    <w:rsid w:val="00202754"/>
    <w:rsid w:val="00202E9A"/>
    <w:rsid w:val="0020489D"/>
    <w:rsid w:val="002072CF"/>
    <w:rsid w:val="00213C1B"/>
    <w:rsid w:val="0022176A"/>
    <w:rsid w:val="002249E5"/>
    <w:rsid w:val="00231514"/>
    <w:rsid w:val="00235C2D"/>
    <w:rsid w:val="00237342"/>
    <w:rsid w:val="00245633"/>
    <w:rsid w:val="00245E56"/>
    <w:rsid w:val="002505AA"/>
    <w:rsid w:val="00250E36"/>
    <w:rsid w:val="0025240D"/>
    <w:rsid w:val="00252CFF"/>
    <w:rsid w:val="002536E4"/>
    <w:rsid w:val="00257A04"/>
    <w:rsid w:val="00257A31"/>
    <w:rsid w:val="002643D3"/>
    <w:rsid w:val="00265D8F"/>
    <w:rsid w:val="00267A7B"/>
    <w:rsid w:val="00270ED6"/>
    <w:rsid w:val="00271419"/>
    <w:rsid w:val="00273C56"/>
    <w:rsid w:val="0027532F"/>
    <w:rsid w:val="00281CEF"/>
    <w:rsid w:val="00283896"/>
    <w:rsid w:val="00286135"/>
    <w:rsid w:val="0028783D"/>
    <w:rsid w:val="00290B9D"/>
    <w:rsid w:val="00290D7E"/>
    <w:rsid w:val="002930AB"/>
    <w:rsid w:val="002933F6"/>
    <w:rsid w:val="002A32A8"/>
    <w:rsid w:val="002A7C7B"/>
    <w:rsid w:val="002C72A9"/>
    <w:rsid w:val="002D37AF"/>
    <w:rsid w:val="002E795C"/>
    <w:rsid w:val="003109F1"/>
    <w:rsid w:val="003144C0"/>
    <w:rsid w:val="00340C2C"/>
    <w:rsid w:val="00341BF7"/>
    <w:rsid w:val="0035013F"/>
    <w:rsid w:val="0035090E"/>
    <w:rsid w:val="00351B5C"/>
    <w:rsid w:val="00352824"/>
    <w:rsid w:val="00354F70"/>
    <w:rsid w:val="00356CB1"/>
    <w:rsid w:val="00362AB2"/>
    <w:rsid w:val="00370C2F"/>
    <w:rsid w:val="00374F9B"/>
    <w:rsid w:val="00375504"/>
    <w:rsid w:val="00390138"/>
    <w:rsid w:val="00390BD8"/>
    <w:rsid w:val="00393F19"/>
    <w:rsid w:val="00394546"/>
    <w:rsid w:val="003946AC"/>
    <w:rsid w:val="00396D31"/>
    <w:rsid w:val="003A0EEA"/>
    <w:rsid w:val="003B789E"/>
    <w:rsid w:val="003C4B76"/>
    <w:rsid w:val="003C4BA9"/>
    <w:rsid w:val="003C6EBD"/>
    <w:rsid w:val="003D466F"/>
    <w:rsid w:val="003D73AF"/>
    <w:rsid w:val="003E49EE"/>
    <w:rsid w:val="003E4EC9"/>
    <w:rsid w:val="003E526A"/>
    <w:rsid w:val="003E5453"/>
    <w:rsid w:val="003E657A"/>
    <w:rsid w:val="004038F1"/>
    <w:rsid w:val="00406833"/>
    <w:rsid w:val="00407807"/>
    <w:rsid w:val="00425C2C"/>
    <w:rsid w:val="004265B2"/>
    <w:rsid w:val="004335F8"/>
    <w:rsid w:val="00437C83"/>
    <w:rsid w:val="00442149"/>
    <w:rsid w:val="00442ABF"/>
    <w:rsid w:val="004433D4"/>
    <w:rsid w:val="004435BC"/>
    <w:rsid w:val="00444CBE"/>
    <w:rsid w:val="004512F4"/>
    <w:rsid w:val="004573FC"/>
    <w:rsid w:val="004576C5"/>
    <w:rsid w:val="004618CD"/>
    <w:rsid w:val="00462450"/>
    <w:rsid w:val="00462AC3"/>
    <w:rsid w:val="0046536F"/>
    <w:rsid w:val="004748FA"/>
    <w:rsid w:val="004810F6"/>
    <w:rsid w:val="00490EC8"/>
    <w:rsid w:val="00493FB5"/>
    <w:rsid w:val="004A6446"/>
    <w:rsid w:val="004A6A84"/>
    <w:rsid w:val="004B34A3"/>
    <w:rsid w:val="004B6819"/>
    <w:rsid w:val="004B7531"/>
    <w:rsid w:val="004B79B1"/>
    <w:rsid w:val="004C2C2F"/>
    <w:rsid w:val="004C359C"/>
    <w:rsid w:val="004C4985"/>
    <w:rsid w:val="004C5B66"/>
    <w:rsid w:val="004D16D2"/>
    <w:rsid w:val="004D4220"/>
    <w:rsid w:val="004D7556"/>
    <w:rsid w:val="004E0C9E"/>
    <w:rsid w:val="004E1C5C"/>
    <w:rsid w:val="004E6B52"/>
    <w:rsid w:val="004F3DA8"/>
    <w:rsid w:val="0050215A"/>
    <w:rsid w:val="0050516E"/>
    <w:rsid w:val="0051118A"/>
    <w:rsid w:val="005136A8"/>
    <w:rsid w:val="00513B7B"/>
    <w:rsid w:val="00523553"/>
    <w:rsid w:val="00523E5F"/>
    <w:rsid w:val="005242E1"/>
    <w:rsid w:val="005249C6"/>
    <w:rsid w:val="00526536"/>
    <w:rsid w:val="005315FC"/>
    <w:rsid w:val="0053364C"/>
    <w:rsid w:val="0053365A"/>
    <w:rsid w:val="00544320"/>
    <w:rsid w:val="00545DEB"/>
    <w:rsid w:val="00547346"/>
    <w:rsid w:val="005517A3"/>
    <w:rsid w:val="00552608"/>
    <w:rsid w:val="0056574A"/>
    <w:rsid w:val="00567405"/>
    <w:rsid w:val="005678EC"/>
    <w:rsid w:val="0057135E"/>
    <w:rsid w:val="00571796"/>
    <w:rsid w:val="005857AA"/>
    <w:rsid w:val="00590AAD"/>
    <w:rsid w:val="00591260"/>
    <w:rsid w:val="005A036C"/>
    <w:rsid w:val="005A0A18"/>
    <w:rsid w:val="005A0DEC"/>
    <w:rsid w:val="005B5676"/>
    <w:rsid w:val="005C56F2"/>
    <w:rsid w:val="005C5D06"/>
    <w:rsid w:val="005C62A3"/>
    <w:rsid w:val="005C6A1F"/>
    <w:rsid w:val="005D0267"/>
    <w:rsid w:val="005D3012"/>
    <w:rsid w:val="005D7239"/>
    <w:rsid w:val="005F4CB8"/>
    <w:rsid w:val="00606AFF"/>
    <w:rsid w:val="0061686A"/>
    <w:rsid w:val="006200AE"/>
    <w:rsid w:val="00620F77"/>
    <w:rsid w:val="006300D3"/>
    <w:rsid w:val="006420F9"/>
    <w:rsid w:val="00643048"/>
    <w:rsid w:val="00643487"/>
    <w:rsid w:val="00647222"/>
    <w:rsid w:val="00654330"/>
    <w:rsid w:val="00660AA4"/>
    <w:rsid w:val="00665E1D"/>
    <w:rsid w:val="006745A5"/>
    <w:rsid w:val="006805A9"/>
    <w:rsid w:val="00682A7B"/>
    <w:rsid w:val="00692CCD"/>
    <w:rsid w:val="00697A75"/>
    <w:rsid w:val="006A0F74"/>
    <w:rsid w:val="006A174D"/>
    <w:rsid w:val="006A3983"/>
    <w:rsid w:val="006A54F9"/>
    <w:rsid w:val="006A7676"/>
    <w:rsid w:val="006B12C6"/>
    <w:rsid w:val="006B7B04"/>
    <w:rsid w:val="006C2499"/>
    <w:rsid w:val="006D2A24"/>
    <w:rsid w:val="006D4993"/>
    <w:rsid w:val="006F0D56"/>
    <w:rsid w:val="006F39BF"/>
    <w:rsid w:val="00702062"/>
    <w:rsid w:val="00707E44"/>
    <w:rsid w:val="0071156A"/>
    <w:rsid w:val="00712364"/>
    <w:rsid w:val="00727C69"/>
    <w:rsid w:val="007359C9"/>
    <w:rsid w:val="00741033"/>
    <w:rsid w:val="007420D2"/>
    <w:rsid w:val="00743EC1"/>
    <w:rsid w:val="007479B9"/>
    <w:rsid w:val="00747AB5"/>
    <w:rsid w:val="007535B3"/>
    <w:rsid w:val="00762BAB"/>
    <w:rsid w:val="00763832"/>
    <w:rsid w:val="00765375"/>
    <w:rsid w:val="00765643"/>
    <w:rsid w:val="00766EC4"/>
    <w:rsid w:val="00770603"/>
    <w:rsid w:val="00771169"/>
    <w:rsid w:val="007724DA"/>
    <w:rsid w:val="0077425E"/>
    <w:rsid w:val="00782D4D"/>
    <w:rsid w:val="007858BD"/>
    <w:rsid w:val="00786AC0"/>
    <w:rsid w:val="00786BDB"/>
    <w:rsid w:val="007914F6"/>
    <w:rsid w:val="00793491"/>
    <w:rsid w:val="007945D1"/>
    <w:rsid w:val="007C2A5A"/>
    <w:rsid w:val="007C3787"/>
    <w:rsid w:val="007C4CA1"/>
    <w:rsid w:val="007C5FB2"/>
    <w:rsid w:val="007D19E9"/>
    <w:rsid w:val="007D3981"/>
    <w:rsid w:val="007E398E"/>
    <w:rsid w:val="007E783E"/>
    <w:rsid w:val="007F1139"/>
    <w:rsid w:val="008035F9"/>
    <w:rsid w:val="00803BA0"/>
    <w:rsid w:val="00803C83"/>
    <w:rsid w:val="008052BD"/>
    <w:rsid w:val="00814D06"/>
    <w:rsid w:val="008167F5"/>
    <w:rsid w:val="0082086C"/>
    <w:rsid w:val="00820BD0"/>
    <w:rsid w:val="00821A16"/>
    <w:rsid w:val="00822040"/>
    <w:rsid w:val="0082583E"/>
    <w:rsid w:val="008269A0"/>
    <w:rsid w:val="0083032C"/>
    <w:rsid w:val="00830762"/>
    <w:rsid w:val="00835820"/>
    <w:rsid w:val="00837261"/>
    <w:rsid w:val="00837F0A"/>
    <w:rsid w:val="00842750"/>
    <w:rsid w:val="00842D03"/>
    <w:rsid w:val="00844981"/>
    <w:rsid w:val="00855D7C"/>
    <w:rsid w:val="008634E0"/>
    <w:rsid w:val="008672FA"/>
    <w:rsid w:val="008736D8"/>
    <w:rsid w:val="00880D9F"/>
    <w:rsid w:val="008810CA"/>
    <w:rsid w:val="0088539A"/>
    <w:rsid w:val="008874EA"/>
    <w:rsid w:val="008A1C85"/>
    <w:rsid w:val="008A6CF1"/>
    <w:rsid w:val="008A7D52"/>
    <w:rsid w:val="008B1509"/>
    <w:rsid w:val="008B4671"/>
    <w:rsid w:val="008B4BCC"/>
    <w:rsid w:val="008C486A"/>
    <w:rsid w:val="008D3673"/>
    <w:rsid w:val="008D5400"/>
    <w:rsid w:val="008E3F73"/>
    <w:rsid w:val="008E7578"/>
    <w:rsid w:val="008F527E"/>
    <w:rsid w:val="008F739E"/>
    <w:rsid w:val="008F75AE"/>
    <w:rsid w:val="009052D1"/>
    <w:rsid w:val="009251BC"/>
    <w:rsid w:val="00933BDD"/>
    <w:rsid w:val="0093559B"/>
    <w:rsid w:val="00940DF3"/>
    <w:rsid w:val="0094134F"/>
    <w:rsid w:val="009428C2"/>
    <w:rsid w:val="00950441"/>
    <w:rsid w:val="00952E8E"/>
    <w:rsid w:val="0095300D"/>
    <w:rsid w:val="00956617"/>
    <w:rsid w:val="00963B89"/>
    <w:rsid w:val="00964695"/>
    <w:rsid w:val="009706DB"/>
    <w:rsid w:val="009714E9"/>
    <w:rsid w:val="0097780C"/>
    <w:rsid w:val="009836BF"/>
    <w:rsid w:val="00984317"/>
    <w:rsid w:val="00984BEA"/>
    <w:rsid w:val="009866A6"/>
    <w:rsid w:val="0099033B"/>
    <w:rsid w:val="00990A1A"/>
    <w:rsid w:val="0099222A"/>
    <w:rsid w:val="009B1AFA"/>
    <w:rsid w:val="009B2A5F"/>
    <w:rsid w:val="009C01E5"/>
    <w:rsid w:val="009C2E95"/>
    <w:rsid w:val="009D3BA2"/>
    <w:rsid w:val="009E2606"/>
    <w:rsid w:val="009E50DD"/>
    <w:rsid w:val="009E6CCB"/>
    <w:rsid w:val="00A00BFB"/>
    <w:rsid w:val="00A04627"/>
    <w:rsid w:val="00A06D2B"/>
    <w:rsid w:val="00A116D7"/>
    <w:rsid w:val="00A1227E"/>
    <w:rsid w:val="00A122B4"/>
    <w:rsid w:val="00A25ECB"/>
    <w:rsid w:val="00A32D29"/>
    <w:rsid w:val="00A40672"/>
    <w:rsid w:val="00A406AC"/>
    <w:rsid w:val="00A41B64"/>
    <w:rsid w:val="00A42A32"/>
    <w:rsid w:val="00A478DF"/>
    <w:rsid w:val="00A542CD"/>
    <w:rsid w:val="00A55010"/>
    <w:rsid w:val="00A56E3B"/>
    <w:rsid w:val="00A66FC4"/>
    <w:rsid w:val="00A74DF7"/>
    <w:rsid w:val="00A757E9"/>
    <w:rsid w:val="00A9504C"/>
    <w:rsid w:val="00AA1A4A"/>
    <w:rsid w:val="00AA2DC5"/>
    <w:rsid w:val="00AB0F38"/>
    <w:rsid w:val="00AC138C"/>
    <w:rsid w:val="00AC36F5"/>
    <w:rsid w:val="00AD0539"/>
    <w:rsid w:val="00AD16C7"/>
    <w:rsid w:val="00AE3B20"/>
    <w:rsid w:val="00AF2480"/>
    <w:rsid w:val="00B0350F"/>
    <w:rsid w:val="00B03BD1"/>
    <w:rsid w:val="00B14F1B"/>
    <w:rsid w:val="00B15019"/>
    <w:rsid w:val="00B174E9"/>
    <w:rsid w:val="00B21BF4"/>
    <w:rsid w:val="00B33620"/>
    <w:rsid w:val="00B34B3F"/>
    <w:rsid w:val="00B3589E"/>
    <w:rsid w:val="00B379A9"/>
    <w:rsid w:val="00B4060F"/>
    <w:rsid w:val="00B41096"/>
    <w:rsid w:val="00B45A0E"/>
    <w:rsid w:val="00B51991"/>
    <w:rsid w:val="00B565B6"/>
    <w:rsid w:val="00B5753C"/>
    <w:rsid w:val="00B63B27"/>
    <w:rsid w:val="00B6410C"/>
    <w:rsid w:val="00B655D8"/>
    <w:rsid w:val="00B65D17"/>
    <w:rsid w:val="00B75BB9"/>
    <w:rsid w:val="00B762EB"/>
    <w:rsid w:val="00B773EF"/>
    <w:rsid w:val="00B77635"/>
    <w:rsid w:val="00B7777E"/>
    <w:rsid w:val="00B82B0F"/>
    <w:rsid w:val="00B82C6A"/>
    <w:rsid w:val="00B976D4"/>
    <w:rsid w:val="00BA0EA3"/>
    <w:rsid w:val="00BA40B3"/>
    <w:rsid w:val="00BA6CBD"/>
    <w:rsid w:val="00BB4146"/>
    <w:rsid w:val="00BB4EAB"/>
    <w:rsid w:val="00BB7EEF"/>
    <w:rsid w:val="00BC0C9C"/>
    <w:rsid w:val="00BC3062"/>
    <w:rsid w:val="00BC71F2"/>
    <w:rsid w:val="00BD0385"/>
    <w:rsid w:val="00BD2D41"/>
    <w:rsid w:val="00BD63D3"/>
    <w:rsid w:val="00BD73F6"/>
    <w:rsid w:val="00BD7C09"/>
    <w:rsid w:val="00BE12D5"/>
    <w:rsid w:val="00BE318F"/>
    <w:rsid w:val="00BE3C87"/>
    <w:rsid w:val="00BE635A"/>
    <w:rsid w:val="00BE75F8"/>
    <w:rsid w:val="00BF05DD"/>
    <w:rsid w:val="00BF592A"/>
    <w:rsid w:val="00C13753"/>
    <w:rsid w:val="00C214F5"/>
    <w:rsid w:val="00C2743C"/>
    <w:rsid w:val="00C27833"/>
    <w:rsid w:val="00C3732C"/>
    <w:rsid w:val="00C402B6"/>
    <w:rsid w:val="00C41771"/>
    <w:rsid w:val="00C43029"/>
    <w:rsid w:val="00C4304C"/>
    <w:rsid w:val="00C56484"/>
    <w:rsid w:val="00C60FB3"/>
    <w:rsid w:val="00C626B1"/>
    <w:rsid w:val="00C649C4"/>
    <w:rsid w:val="00C65EB8"/>
    <w:rsid w:val="00C70F4A"/>
    <w:rsid w:val="00C73480"/>
    <w:rsid w:val="00C765BA"/>
    <w:rsid w:val="00C80E07"/>
    <w:rsid w:val="00C83E30"/>
    <w:rsid w:val="00C91B9C"/>
    <w:rsid w:val="00C9425D"/>
    <w:rsid w:val="00C95F82"/>
    <w:rsid w:val="00C96259"/>
    <w:rsid w:val="00CA1141"/>
    <w:rsid w:val="00CA2283"/>
    <w:rsid w:val="00CA5035"/>
    <w:rsid w:val="00CB0075"/>
    <w:rsid w:val="00CB26D5"/>
    <w:rsid w:val="00CB67C4"/>
    <w:rsid w:val="00CC0767"/>
    <w:rsid w:val="00CC4A03"/>
    <w:rsid w:val="00CC50D3"/>
    <w:rsid w:val="00CD169D"/>
    <w:rsid w:val="00CD3138"/>
    <w:rsid w:val="00CE4900"/>
    <w:rsid w:val="00CF04D3"/>
    <w:rsid w:val="00CF1374"/>
    <w:rsid w:val="00CF1D29"/>
    <w:rsid w:val="00CF28E5"/>
    <w:rsid w:val="00CF5E2D"/>
    <w:rsid w:val="00D02C39"/>
    <w:rsid w:val="00D04076"/>
    <w:rsid w:val="00D0480B"/>
    <w:rsid w:val="00D1202B"/>
    <w:rsid w:val="00D12611"/>
    <w:rsid w:val="00D16CC8"/>
    <w:rsid w:val="00D1739A"/>
    <w:rsid w:val="00D20197"/>
    <w:rsid w:val="00D214F4"/>
    <w:rsid w:val="00D27BFC"/>
    <w:rsid w:val="00D30E21"/>
    <w:rsid w:val="00D310E7"/>
    <w:rsid w:val="00D4024D"/>
    <w:rsid w:val="00D5082C"/>
    <w:rsid w:val="00D6508F"/>
    <w:rsid w:val="00D65F37"/>
    <w:rsid w:val="00D672DC"/>
    <w:rsid w:val="00D74D46"/>
    <w:rsid w:val="00D9020D"/>
    <w:rsid w:val="00DA37D8"/>
    <w:rsid w:val="00DA51F9"/>
    <w:rsid w:val="00DB1D90"/>
    <w:rsid w:val="00DC0299"/>
    <w:rsid w:val="00DC1627"/>
    <w:rsid w:val="00DC7E01"/>
    <w:rsid w:val="00DD45A1"/>
    <w:rsid w:val="00DD7C22"/>
    <w:rsid w:val="00DE029E"/>
    <w:rsid w:val="00DF5B5E"/>
    <w:rsid w:val="00E03436"/>
    <w:rsid w:val="00E0572F"/>
    <w:rsid w:val="00E070CD"/>
    <w:rsid w:val="00E1101A"/>
    <w:rsid w:val="00E1221F"/>
    <w:rsid w:val="00E13C62"/>
    <w:rsid w:val="00E15049"/>
    <w:rsid w:val="00E1743A"/>
    <w:rsid w:val="00E17A58"/>
    <w:rsid w:val="00E21BAE"/>
    <w:rsid w:val="00E24720"/>
    <w:rsid w:val="00E24C2B"/>
    <w:rsid w:val="00E31455"/>
    <w:rsid w:val="00E401C2"/>
    <w:rsid w:val="00E424F9"/>
    <w:rsid w:val="00E47CB8"/>
    <w:rsid w:val="00E54E6C"/>
    <w:rsid w:val="00E5798B"/>
    <w:rsid w:val="00E62B84"/>
    <w:rsid w:val="00E72CE7"/>
    <w:rsid w:val="00E76FB9"/>
    <w:rsid w:val="00E817BF"/>
    <w:rsid w:val="00E820AE"/>
    <w:rsid w:val="00E824AC"/>
    <w:rsid w:val="00E848C2"/>
    <w:rsid w:val="00E86ED7"/>
    <w:rsid w:val="00E91D74"/>
    <w:rsid w:val="00E93EB2"/>
    <w:rsid w:val="00E94ED7"/>
    <w:rsid w:val="00EA1342"/>
    <w:rsid w:val="00EA69A3"/>
    <w:rsid w:val="00EA7BCA"/>
    <w:rsid w:val="00EC0785"/>
    <w:rsid w:val="00EE4E1F"/>
    <w:rsid w:val="00EF3F28"/>
    <w:rsid w:val="00EF45C2"/>
    <w:rsid w:val="00F0048E"/>
    <w:rsid w:val="00F03398"/>
    <w:rsid w:val="00F0420A"/>
    <w:rsid w:val="00F16A82"/>
    <w:rsid w:val="00F2265C"/>
    <w:rsid w:val="00F2457B"/>
    <w:rsid w:val="00F247B7"/>
    <w:rsid w:val="00F24C0D"/>
    <w:rsid w:val="00F24E8B"/>
    <w:rsid w:val="00F30280"/>
    <w:rsid w:val="00F33939"/>
    <w:rsid w:val="00F33FB2"/>
    <w:rsid w:val="00F4658A"/>
    <w:rsid w:val="00F5165F"/>
    <w:rsid w:val="00F63CD9"/>
    <w:rsid w:val="00F668D5"/>
    <w:rsid w:val="00F66A0B"/>
    <w:rsid w:val="00F7350F"/>
    <w:rsid w:val="00F75B0E"/>
    <w:rsid w:val="00F86324"/>
    <w:rsid w:val="00F90E05"/>
    <w:rsid w:val="00F921F3"/>
    <w:rsid w:val="00F93724"/>
    <w:rsid w:val="00F96E9A"/>
    <w:rsid w:val="00F97025"/>
    <w:rsid w:val="00FB2D4D"/>
    <w:rsid w:val="00FB2EDC"/>
    <w:rsid w:val="00FC0CE4"/>
    <w:rsid w:val="00FC0E52"/>
    <w:rsid w:val="00FC2144"/>
    <w:rsid w:val="00FC74F5"/>
    <w:rsid w:val="00FD0790"/>
    <w:rsid w:val="00FF3D2F"/>
    <w:rsid w:val="00FF4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A71E"/>
  <w15:chartTrackingRefBased/>
  <w15:docId w15:val="{1853C568-709A-474E-8778-161BDCC84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E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5E1D"/>
    <w:rPr>
      <w:color w:val="808080"/>
    </w:rPr>
  </w:style>
  <w:style w:type="paragraph" w:customStyle="1" w:styleId="EndNoteBibliographyTitle">
    <w:name w:val="EndNote Bibliography Title"/>
    <w:basedOn w:val="Normal"/>
    <w:link w:val="EndNoteBibliographyTitleChar"/>
    <w:rsid w:val="00665E1D"/>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65E1D"/>
    <w:rPr>
      <w:rFonts w:ascii="Calibri" w:hAnsi="Calibri"/>
      <w:noProof/>
      <w:lang w:val="en-US"/>
    </w:rPr>
  </w:style>
  <w:style w:type="paragraph" w:customStyle="1" w:styleId="EndNoteBibliography">
    <w:name w:val="EndNote Bibliography"/>
    <w:basedOn w:val="Normal"/>
    <w:link w:val="EndNoteBibliographyChar"/>
    <w:rsid w:val="00665E1D"/>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65E1D"/>
    <w:rPr>
      <w:rFonts w:ascii="Calibri" w:hAnsi="Calibri"/>
      <w:noProof/>
      <w:lang w:val="en-US"/>
    </w:rPr>
  </w:style>
  <w:style w:type="character" w:styleId="Hyperlink">
    <w:name w:val="Hyperlink"/>
    <w:basedOn w:val="DefaultParagraphFont"/>
    <w:uiPriority w:val="99"/>
    <w:unhideWhenUsed/>
    <w:rsid w:val="00665E1D"/>
    <w:rPr>
      <w:color w:val="0563C1" w:themeColor="hyperlink"/>
      <w:u w:val="single"/>
    </w:rPr>
  </w:style>
  <w:style w:type="table" w:styleId="TableGrid">
    <w:name w:val="Table Grid"/>
    <w:basedOn w:val="TableNormal"/>
    <w:uiPriority w:val="39"/>
    <w:rsid w:val="00A32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824"/>
  </w:style>
  <w:style w:type="paragraph" w:styleId="Footer">
    <w:name w:val="footer"/>
    <w:basedOn w:val="Normal"/>
    <w:link w:val="FooterChar"/>
    <w:uiPriority w:val="99"/>
    <w:unhideWhenUsed/>
    <w:rsid w:val="00352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824"/>
  </w:style>
  <w:style w:type="character" w:styleId="CommentReference">
    <w:name w:val="annotation reference"/>
    <w:basedOn w:val="DefaultParagraphFont"/>
    <w:uiPriority w:val="99"/>
    <w:semiHidden/>
    <w:unhideWhenUsed/>
    <w:rsid w:val="00B33620"/>
    <w:rPr>
      <w:sz w:val="18"/>
      <w:szCs w:val="18"/>
    </w:rPr>
  </w:style>
  <w:style w:type="paragraph" w:styleId="CommentText">
    <w:name w:val="annotation text"/>
    <w:basedOn w:val="Normal"/>
    <w:link w:val="CommentTextChar"/>
    <w:uiPriority w:val="99"/>
    <w:semiHidden/>
    <w:unhideWhenUsed/>
    <w:rsid w:val="00B33620"/>
    <w:pPr>
      <w:spacing w:line="240" w:lineRule="auto"/>
    </w:pPr>
    <w:rPr>
      <w:sz w:val="24"/>
      <w:szCs w:val="24"/>
    </w:rPr>
  </w:style>
  <w:style w:type="character" w:customStyle="1" w:styleId="CommentTextChar">
    <w:name w:val="Comment Text Char"/>
    <w:basedOn w:val="DefaultParagraphFont"/>
    <w:link w:val="CommentText"/>
    <w:uiPriority w:val="99"/>
    <w:semiHidden/>
    <w:rsid w:val="00B33620"/>
    <w:rPr>
      <w:sz w:val="24"/>
      <w:szCs w:val="24"/>
    </w:rPr>
  </w:style>
  <w:style w:type="paragraph" w:styleId="BalloonText">
    <w:name w:val="Balloon Text"/>
    <w:basedOn w:val="Normal"/>
    <w:link w:val="BalloonTextChar"/>
    <w:uiPriority w:val="99"/>
    <w:semiHidden/>
    <w:unhideWhenUsed/>
    <w:rsid w:val="00B336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62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420A"/>
    <w:rPr>
      <w:b/>
      <w:bCs/>
      <w:sz w:val="20"/>
      <w:szCs w:val="20"/>
    </w:rPr>
  </w:style>
  <w:style w:type="character" w:customStyle="1" w:styleId="CommentSubjectChar">
    <w:name w:val="Comment Subject Char"/>
    <w:basedOn w:val="CommentTextChar"/>
    <w:link w:val="CommentSubject"/>
    <w:uiPriority w:val="99"/>
    <w:semiHidden/>
    <w:rsid w:val="00F042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8</Pages>
  <Words>3244</Words>
  <Characters>18493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21694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Barlow, Nathan E</dc:creator>
  <cp:keywords/>
  <dc:description/>
  <cp:lastModifiedBy>Barlow, Nathan E</cp:lastModifiedBy>
  <cp:revision>81</cp:revision>
  <dcterms:created xsi:type="dcterms:W3CDTF">2017-08-30T08:02:00Z</dcterms:created>
  <dcterms:modified xsi:type="dcterms:W3CDTF">2017-10-30T13:24:00Z</dcterms:modified>
</cp:coreProperties>
</file>