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3FA" w:rsidRDefault="00D323FA" w:rsidP="00850275">
      <w:pPr>
        <w:spacing w:line="360" w:lineRule="auto"/>
        <w:jc w:val="both"/>
        <w:rPr>
          <w:rFonts w:ascii="Times New Roman"/>
          <w:b/>
          <w:sz w:val="28"/>
          <w:szCs w:val="28"/>
          <w:lang w:val="en-US"/>
        </w:rPr>
      </w:pPr>
      <w:bookmarkStart w:id="0" w:name="_GoBack"/>
      <w:bookmarkEnd w:id="0"/>
    </w:p>
    <w:p w:rsidR="00850275" w:rsidRPr="00850275" w:rsidRDefault="00850275" w:rsidP="00850275">
      <w:pPr>
        <w:spacing w:line="360" w:lineRule="auto"/>
        <w:jc w:val="both"/>
        <w:rPr>
          <w:rFonts w:ascii="Times New Roman"/>
          <w:b/>
          <w:sz w:val="28"/>
          <w:szCs w:val="28"/>
          <w:lang w:val="en-US"/>
        </w:rPr>
      </w:pPr>
      <w:r w:rsidRPr="00850275">
        <w:rPr>
          <w:rFonts w:ascii="Times New Roman"/>
          <w:b/>
          <w:sz w:val="28"/>
          <w:szCs w:val="28"/>
          <w:lang w:val="en-US"/>
        </w:rPr>
        <w:t xml:space="preserve">Phosphodiesterase type 4 inhibition enhances nitric oxide- and hydrogen sulfide-mediated bladder neck inhibitory neurotransmission. </w:t>
      </w:r>
    </w:p>
    <w:p w:rsidR="00850275" w:rsidRDefault="00850275" w:rsidP="00850275">
      <w:pPr>
        <w:spacing w:line="360" w:lineRule="auto"/>
        <w:jc w:val="both"/>
        <w:rPr>
          <w:rFonts w:ascii="Times New Roman" w:eastAsia="Times New Roman"/>
          <w:sz w:val="24"/>
        </w:rPr>
      </w:pPr>
      <w:r w:rsidRPr="00E2357B">
        <w:rPr>
          <w:rFonts w:ascii="Times New Roman" w:eastAsia="Times New Roman"/>
          <w:sz w:val="24"/>
        </w:rPr>
        <w:t>Á</w:t>
      </w:r>
      <w:r w:rsidRPr="00E2357B">
        <w:rPr>
          <w:rFonts w:ascii="Times New Roman" w:eastAsia="Times New Roman"/>
          <w:sz w:val="24"/>
        </w:rPr>
        <w:t xml:space="preserve">ngel </w:t>
      </w:r>
      <w:proofErr w:type="spellStart"/>
      <w:r w:rsidRPr="00E2357B">
        <w:rPr>
          <w:rFonts w:ascii="Times New Roman" w:eastAsia="Times New Roman"/>
          <w:sz w:val="24"/>
        </w:rPr>
        <w:t>Agis</w:t>
      </w:r>
      <w:proofErr w:type="spellEnd"/>
      <w:r w:rsidRPr="00E2357B">
        <w:rPr>
          <w:rFonts w:ascii="Times New Roman" w:eastAsia="Times New Roman"/>
          <w:sz w:val="24"/>
        </w:rPr>
        <w:t>-Torres, Paz Recio, Mar</w:t>
      </w:r>
      <w:r w:rsidRPr="00E2357B">
        <w:rPr>
          <w:rFonts w:ascii="Times New Roman" w:eastAsia="Times New Roman"/>
          <w:sz w:val="24"/>
        </w:rPr>
        <w:t>í</w:t>
      </w:r>
      <w:r w:rsidRPr="00E2357B">
        <w:rPr>
          <w:rFonts w:ascii="Times New Roman" w:eastAsia="Times New Roman"/>
          <w:sz w:val="24"/>
        </w:rPr>
        <w:t>a Elvira L</w:t>
      </w:r>
      <w:r w:rsidRPr="00E2357B">
        <w:rPr>
          <w:rFonts w:ascii="Times New Roman" w:eastAsia="Times New Roman"/>
          <w:sz w:val="24"/>
        </w:rPr>
        <w:t>ó</w:t>
      </w:r>
      <w:r w:rsidRPr="00E2357B">
        <w:rPr>
          <w:rFonts w:ascii="Times New Roman" w:eastAsia="Times New Roman"/>
          <w:sz w:val="24"/>
        </w:rPr>
        <w:t>pez-Oliva, Mar</w:t>
      </w:r>
      <w:r w:rsidRPr="00E2357B">
        <w:rPr>
          <w:rFonts w:ascii="Times New Roman" w:eastAsia="Times New Roman"/>
          <w:sz w:val="24"/>
        </w:rPr>
        <w:t>í</w:t>
      </w:r>
      <w:r w:rsidRPr="00E2357B">
        <w:rPr>
          <w:rFonts w:ascii="Times New Roman" w:eastAsia="Times New Roman"/>
          <w:sz w:val="24"/>
        </w:rPr>
        <w:t>a Pilar</w:t>
      </w:r>
      <w:r w:rsidRPr="00E2357B">
        <w:rPr>
          <w:rFonts w:ascii="Times New Roman" w:eastAsia="Times New Roman"/>
          <w:sz w:val="24"/>
          <w:vertAlign w:val="superscript"/>
        </w:rPr>
        <w:t xml:space="preserve"> </w:t>
      </w:r>
      <w:r w:rsidRPr="00E2357B">
        <w:rPr>
          <w:rFonts w:ascii="Times New Roman" w:eastAsia="Times New Roman"/>
          <w:sz w:val="24"/>
        </w:rPr>
        <w:t>Mart</w:t>
      </w:r>
      <w:r w:rsidRPr="00E2357B">
        <w:rPr>
          <w:rFonts w:ascii="Times New Roman" w:eastAsia="Times New Roman"/>
          <w:sz w:val="24"/>
        </w:rPr>
        <w:t>í</w:t>
      </w:r>
      <w:r w:rsidRPr="00E2357B">
        <w:rPr>
          <w:rFonts w:ascii="Times New Roman" w:eastAsia="Times New Roman"/>
          <w:sz w:val="24"/>
        </w:rPr>
        <w:t>nez, Mar</w:t>
      </w:r>
      <w:r w:rsidRPr="00E2357B">
        <w:rPr>
          <w:rFonts w:ascii="Times New Roman" w:eastAsia="Times New Roman"/>
          <w:sz w:val="24"/>
        </w:rPr>
        <w:t>í</w:t>
      </w:r>
      <w:r w:rsidRPr="00E2357B">
        <w:rPr>
          <w:rFonts w:ascii="Times New Roman" w:eastAsia="Times New Roman"/>
          <w:sz w:val="24"/>
        </w:rPr>
        <w:t xml:space="preserve">a Victoria Barahona, Sara Benedito, </w:t>
      </w:r>
      <w:r w:rsidRPr="00E2357B">
        <w:rPr>
          <w:rFonts w:ascii="Times New Roman" w:eastAsia="Calibri"/>
          <w:sz w:val="24"/>
        </w:rPr>
        <w:t xml:space="preserve">Salvador Bustamante, Miguel </w:t>
      </w:r>
      <w:r w:rsidRPr="00E2357B">
        <w:rPr>
          <w:rFonts w:ascii="Times New Roman" w:eastAsia="Calibri"/>
          <w:sz w:val="24"/>
        </w:rPr>
        <w:t>Á</w:t>
      </w:r>
      <w:r w:rsidRPr="00E2357B">
        <w:rPr>
          <w:rFonts w:ascii="Times New Roman" w:eastAsia="Calibri"/>
          <w:sz w:val="24"/>
        </w:rPr>
        <w:t>ngel Jim</w:t>
      </w:r>
      <w:r w:rsidRPr="00E2357B">
        <w:rPr>
          <w:rFonts w:ascii="Times New Roman" w:eastAsia="Calibri"/>
          <w:sz w:val="24"/>
        </w:rPr>
        <w:t>é</w:t>
      </w:r>
      <w:r w:rsidRPr="00E2357B">
        <w:rPr>
          <w:rFonts w:ascii="Times New Roman" w:eastAsia="Calibri"/>
          <w:sz w:val="24"/>
        </w:rPr>
        <w:t>nez-</w:t>
      </w:r>
      <w:proofErr w:type="spellStart"/>
      <w:r w:rsidRPr="00E2357B">
        <w:rPr>
          <w:rFonts w:ascii="Times New Roman" w:eastAsia="Calibri"/>
          <w:sz w:val="24"/>
        </w:rPr>
        <w:t>Cidre</w:t>
      </w:r>
      <w:proofErr w:type="spellEnd"/>
      <w:r w:rsidRPr="00E2357B">
        <w:rPr>
          <w:rFonts w:ascii="Times New Roman" w:eastAsia="Calibri"/>
          <w:sz w:val="24"/>
        </w:rPr>
        <w:t xml:space="preserve">, </w:t>
      </w:r>
      <w:r w:rsidRPr="00E2357B">
        <w:rPr>
          <w:rFonts w:ascii="Times New Roman" w:eastAsia="Times New Roman"/>
          <w:sz w:val="24"/>
        </w:rPr>
        <w:t>Albino Garc</w:t>
      </w:r>
      <w:r w:rsidRPr="00E2357B">
        <w:rPr>
          <w:rFonts w:ascii="Times New Roman" w:eastAsia="Times New Roman"/>
          <w:sz w:val="24"/>
        </w:rPr>
        <w:t>í</w:t>
      </w:r>
      <w:r w:rsidRPr="00E2357B">
        <w:rPr>
          <w:rFonts w:ascii="Times New Roman" w:eastAsia="Times New Roman"/>
          <w:sz w:val="24"/>
        </w:rPr>
        <w:t>a-Sacrist</w:t>
      </w:r>
      <w:r w:rsidRPr="00E2357B">
        <w:rPr>
          <w:rFonts w:ascii="Times New Roman" w:eastAsia="Times New Roman"/>
          <w:sz w:val="24"/>
        </w:rPr>
        <w:t>á</w:t>
      </w:r>
      <w:r w:rsidRPr="00E2357B">
        <w:rPr>
          <w:rFonts w:ascii="Times New Roman" w:eastAsia="Times New Roman"/>
          <w:sz w:val="24"/>
        </w:rPr>
        <w:t>n, Dolores Prieto, V</w:t>
      </w:r>
      <w:r w:rsidRPr="00E2357B">
        <w:rPr>
          <w:rFonts w:ascii="Times New Roman" w:eastAsia="Times New Roman"/>
          <w:sz w:val="24"/>
        </w:rPr>
        <w:t>í</w:t>
      </w:r>
      <w:r w:rsidRPr="00E2357B">
        <w:rPr>
          <w:rFonts w:ascii="Times New Roman" w:eastAsia="Times New Roman"/>
          <w:sz w:val="24"/>
        </w:rPr>
        <w:t xml:space="preserve">tor S </w:t>
      </w:r>
      <w:proofErr w:type="spellStart"/>
      <w:r w:rsidRPr="00E2357B">
        <w:rPr>
          <w:rFonts w:ascii="Times New Roman" w:eastAsia="Times New Roman"/>
          <w:sz w:val="24"/>
        </w:rPr>
        <w:t>Fernandes</w:t>
      </w:r>
      <w:proofErr w:type="spellEnd"/>
      <w:r w:rsidRPr="00E2357B">
        <w:rPr>
          <w:rFonts w:ascii="Times New Roman" w:eastAsia="Times New Roman"/>
          <w:sz w:val="24"/>
        </w:rPr>
        <w:t>, Medardo Hern</w:t>
      </w:r>
      <w:r w:rsidRPr="00E2357B">
        <w:rPr>
          <w:rFonts w:ascii="Times New Roman" w:eastAsia="Times New Roman"/>
          <w:sz w:val="24"/>
        </w:rPr>
        <w:t>á</w:t>
      </w:r>
      <w:r w:rsidRPr="00E2357B">
        <w:rPr>
          <w:rFonts w:ascii="Times New Roman" w:eastAsia="Times New Roman"/>
          <w:sz w:val="24"/>
        </w:rPr>
        <w:t>ndez.</w:t>
      </w:r>
    </w:p>
    <w:p w:rsidR="00850275" w:rsidRDefault="00850275">
      <w:pPr>
        <w:rPr>
          <w:noProof/>
          <w:lang w:eastAsia="es-ES"/>
        </w:rPr>
      </w:pPr>
    </w:p>
    <w:p w:rsidR="00850275" w:rsidRDefault="00850275">
      <w:r>
        <w:rPr>
          <w:noProof/>
          <w:lang w:eastAsia="es-ES"/>
        </w:rPr>
        <w:drawing>
          <wp:inline distT="0" distB="0" distL="0" distR="0" wp14:anchorId="6558A8D3" wp14:editId="1551A6B5">
            <wp:extent cx="5400040" cy="52973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9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502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888"/>
    <w:rsid w:val="000E4A56"/>
    <w:rsid w:val="00111C3C"/>
    <w:rsid w:val="00745888"/>
    <w:rsid w:val="00850275"/>
    <w:rsid w:val="00D323FA"/>
    <w:rsid w:val="00E3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5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8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5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8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Tito</dc:creator>
  <cp:lastModifiedBy>Tito</cp:lastModifiedBy>
  <cp:revision>3</cp:revision>
  <dcterms:created xsi:type="dcterms:W3CDTF">2018-02-01T08:13:00Z</dcterms:created>
  <dcterms:modified xsi:type="dcterms:W3CDTF">2018-02-01T15:03:00Z</dcterms:modified>
</cp:coreProperties>
</file>