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74E3" w:rsidRPr="00537E35" w:rsidRDefault="008F74E3" w:rsidP="008F74E3">
      <w:pPr>
        <w:spacing w:after="240" w:line="360" w:lineRule="auto"/>
        <w:jc w:val="center"/>
        <w:rPr>
          <w:rFonts w:ascii="Times New Roman" w:hAnsi="Times New Roman"/>
          <w:b/>
          <w:sz w:val="24"/>
          <w:szCs w:val="24"/>
        </w:rPr>
      </w:pPr>
      <w:bookmarkStart w:id="0" w:name="OLE_LINK26"/>
      <w:bookmarkStart w:id="1" w:name="_GoBack"/>
      <w:bookmarkEnd w:id="1"/>
      <w:r w:rsidRPr="00537E35">
        <w:rPr>
          <w:rFonts w:ascii="Times New Roman" w:hAnsi="Times New Roman"/>
          <w:b/>
          <w:kern w:val="0"/>
          <w:sz w:val="24"/>
          <w:lang w:eastAsia="en-US"/>
        </w:rPr>
        <w:t xml:space="preserve">Solution structure of extracellular loop of human </w:t>
      </w:r>
      <w:r w:rsidRPr="00537E35">
        <w:rPr>
          <w:rFonts w:ascii="Times New Roman" w:hAnsi="Times New Roman"/>
          <w:b/>
          <w:sz w:val="24"/>
          <w:szCs w:val="24"/>
        </w:rPr>
        <w:t xml:space="preserve">β4 subunit </w:t>
      </w:r>
      <w:r w:rsidRPr="00537E35">
        <w:rPr>
          <w:rFonts w:ascii="Times New Roman" w:hAnsi="Times New Roman"/>
          <w:b/>
          <w:kern w:val="0"/>
          <w:sz w:val="24"/>
          <w:szCs w:val="24"/>
        </w:rPr>
        <w:t xml:space="preserve">of </w:t>
      </w:r>
      <w:r w:rsidRPr="00537E35">
        <w:rPr>
          <w:rFonts w:ascii="Times New Roman" w:hAnsi="Times New Roman"/>
          <w:b/>
          <w:sz w:val="24"/>
          <w:szCs w:val="24"/>
        </w:rPr>
        <w:t>BK</w:t>
      </w:r>
      <w:r w:rsidRPr="00537E35">
        <w:rPr>
          <w:rFonts w:ascii="Times New Roman" w:hAnsi="Times New Roman"/>
          <w:b/>
          <w:kern w:val="0"/>
          <w:sz w:val="24"/>
          <w:szCs w:val="24"/>
        </w:rPr>
        <w:t xml:space="preserve"> channel and its biological implicatio</w:t>
      </w:r>
      <w:r w:rsidRPr="00537E35">
        <w:rPr>
          <w:rFonts w:ascii="Times New Roman" w:hAnsi="Times New Roman"/>
          <w:b/>
          <w:sz w:val="24"/>
          <w:szCs w:val="24"/>
        </w:rPr>
        <w:t>n on ChTX sensitivity</w:t>
      </w:r>
    </w:p>
    <w:bookmarkEnd w:id="0"/>
    <w:p w:rsidR="00FB0BFA" w:rsidRPr="00537E35" w:rsidRDefault="00FB0BFA" w:rsidP="00FB0BFA">
      <w:pPr>
        <w:spacing w:after="240" w:line="360" w:lineRule="auto"/>
        <w:jc w:val="center"/>
        <w:rPr>
          <w:rFonts w:ascii="Times New Roman" w:hAnsi="Times New Roman"/>
          <w:szCs w:val="21"/>
        </w:rPr>
      </w:pPr>
      <w:r w:rsidRPr="00537E35">
        <w:rPr>
          <w:rFonts w:ascii="Times New Roman" w:hAnsi="Times New Roman"/>
          <w:szCs w:val="21"/>
        </w:rPr>
        <w:t>Yanting Wang</w:t>
      </w:r>
      <w:r w:rsidRPr="00537E35">
        <w:rPr>
          <w:rFonts w:ascii="Times New Roman" w:hAnsi="Times New Roman"/>
          <w:szCs w:val="21"/>
          <w:vertAlign w:val="superscript"/>
        </w:rPr>
        <w:t>1, 2*, ¥</w:t>
      </w:r>
      <w:r w:rsidRPr="00537E35">
        <w:rPr>
          <w:rFonts w:ascii="Times New Roman" w:hAnsi="Times New Roman"/>
          <w:szCs w:val="21"/>
        </w:rPr>
        <w:t>, Wenxian Lan</w:t>
      </w:r>
      <w:r w:rsidRPr="00537E35">
        <w:rPr>
          <w:rFonts w:ascii="Times New Roman" w:hAnsi="Times New Roman"/>
          <w:szCs w:val="21"/>
          <w:vertAlign w:val="superscript"/>
        </w:rPr>
        <w:t>1*</w:t>
      </w:r>
      <w:r w:rsidRPr="00537E35">
        <w:rPr>
          <w:rFonts w:ascii="Times New Roman" w:hAnsi="Times New Roman"/>
          <w:szCs w:val="21"/>
        </w:rPr>
        <w:t xml:space="preserve">, </w:t>
      </w:r>
      <w:bookmarkStart w:id="2" w:name="OLE_LINK6"/>
      <w:bookmarkStart w:id="3" w:name="OLE_LINK7"/>
      <w:r w:rsidRPr="00537E35">
        <w:rPr>
          <w:rFonts w:ascii="Times New Roman" w:hAnsi="Times New Roman"/>
          <w:szCs w:val="21"/>
        </w:rPr>
        <w:t>Zhenzhen Yan</w:t>
      </w:r>
      <w:bookmarkEnd w:id="2"/>
      <w:bookmarkEnd w:id="3"/>
      <w:r w:rsidRPr="00537E35">
        <w:rPr>
          <w:rFonts w:ascii="Times New Roman" w:hAnsi="Times New Roman"/>
          <w:szCs w:val="21"/>
          <w:vertAlign w:val="superscript"/>
        </w:rPr>
        <w:t>2</w:t>
      </w:r>
      <w:r w:rsidRPr="00537E35">
        <w:rPr>
          <w:rFonts w:ascii="Times New Roman" w:hAnsi="Times New Roman"/>
          <w:szCs w:val="21"/>
        </w:rPr>
        <w:t xml:space="preserve">, </w:t>
      </w:r>
      <w:bookmarkStart w:id="4" w:name="OLE_LINK10"/>
      <w:bookmarkStart w:id="5" w:name="OLE_LINK11"/>
      <w:r w:rsidRPr="00537E35">
        <w:rPr>
          <w:rFonts w:ascii="Times New Roman" w:hAnsi="Times New Roman"/>
          <w:szCs w:val="21"/>
        </w:rPr>
        <w:t>Jing Gao</w:t>
      </w:r>
      <w:bookmarkEnd w:id="4"/>
      <w:bookmarkEnd w:id="5"/>
      <w:r w:rsidRPr="00537E35">
        <w:rPr>
          <w:rFonts w:ascii="Times New Roman" w:hAnsi="Times New Roman"/>
          <w:szCs w:val="21"/>
          <w:vertAlign w:val="superscript"/>
        </w:rPr>
        <w:t>3</w:t>
      </w:r>
      <w:r w:rsidRPr="00537E35">
        <w:rPr>
          <w:rFonts w:ascii="Times New Roman" w:hAnsi="Times New Roman"/>
          <w:szCs w:val="21"/>
        </w:rPr>
        <w:t>, Xinlian Liu</w:t>
      </w:r>
      <w:r w:rsidRPr="00537E35">
        <w:rPr>
          <w:rFonts w:ascii="Times New Roman" w:hAnsi="Times New Roman"/>
          <w:szCs w:val="21"/>
          <w:vertAlign w:val="superscript"/>
        </w:rPr>
        <w:t>1</w:t>
      </w:r>
      <w:r w:rsidRPr="00537E35">
        <w:rPr>
          <w:rFonts w:ascii="Times New Roman" w:hAnsi="Times New Roman"/>
          <w:szCs w:val="21"/>
        </w:rPr>
        <w:t xml:space="preserve">, </w:t>
      </w:r>
      <w:bookmarkStart w:id="6" w:name="OLE_LINK16"/>
      <w:bookmarkStart w:id="7" w:name="OLE_LINK17"/>
      <w:r w:rsidRPr="00537E35">
        <w:rPr>
          <w:rFonts w:ascii="Times New Roman" w:hAnsi="Times New Roman"/>
          <w:szCs w:val="21"/>
        </w:rPr>
        <w:t>Sheng Wang</w:t>
      </w:r>
      <w:bookmarkEnd w:id="6"/>
      <w:bookmarkEnd w:id="7"/>
      <w:r w:rsidRPr="00537E35">
        <w:rPr>
          <w:rFonts w:ascii="Times New Roman" w:hAnsi="Times New Roman"/>
          <w:szCs w:val="21"/>
          <w:vertAlign w:val="superscript"/>
        </w:rPr>
        <w:t>2</w:t>
      </w:r>
      <w:r w:rsidRPr="00537E35">
        <w:rPr>
          <w:rFonts w:ascii="Times New Roman" w:hAnsi="Times New Roman"/>
          <w:szCs w:val="21"/>
        </w:rPr>
        <w:t xml:space="preserve">, </w:t>
      </w:r>
      <w:bookmarkStart w:id="8" w:name="OLE_LINK20"/>
      <w:bookmarkStart w:id="9" w:name="OLE_LINK21"/>
      <w:r w:rsidRPr="00537E35">
        <w:rPr>
          <w:rFonts w:ascii="Times New Roman" w:hAnsi="Times New Roman"/>
          <w:szCs w:val="21"/>
        </w:rPr>
        <w:t>Xiying Guo</w:t>
      </w:r>
      <w:bookmarkEnd w:id="8"/>
      <w:bookmarkEnd w:id="9"/>
      <w:r w:rsidRPr="00537E35">
        <w:rPr>
          <w:rFonts w:ascii="Times New Roman" w:hAnsi="Times New Roman"/>
          <w:szCs w:val="21"/>
          <w:vertAlign w:val="superscript"/>
        </w:rPr>
        <w:t>2</w:t>
      </w:r>
      <w:r w:rsidRPr="00537E35">
        <w:rPr>
          <w:rFonts w:ascii="Times New Roman" w:hAnsi="Times New Roman"/>
          <w:szCs w:val="21"/>
        </w:rPr>
        <w:t>, Chunxi Wang</w:t>
      </w:r>
      <w:r w:rsidRPr="00537E35">
        <w:rPr>
          <w:rFonts w:ascii="Times New Roman" w:hAnsi="Times New Roman"/>
          <w:szCs w:val="21"/>
          <w:vertAlign w:val="superscript"/>
        </w:rPr>
        <w:t>1</w:t>
      </w:r>
      <w:r w:rsidRPr="00537E35">
        <w:rPr>
          <w:rFonts w:ascii="Times New Roman" w:hAnsi="Times New Roman"/>
          <w:szCs w:val="21"/>
        </w:rPr>
        <w:t>, Hu Zhou</w:t>
      </w:r>
      <w:r w:rsidRPr="00537E35">
        <w:rPr>
          <w:rFonts w:ascii="Times New Roman" w:hAnsi="Times New Roman"/>
          <w:szCs w:val="21"/>
          <w:vertAlign w:val="superscript"/>
        </w:rPr>
        <w:t>3</w:t>
      </w:r>
      <w:r w:rsidRPr="00537E35">
        <w:rPr>
          <w:rFonts w:ascii="Times New Roman" w:hAnsi="Times New Roman"/>
          <w:szCs w:val="21"/>
        </w:rPr>
        <w:t>, Jiuping Ding</w:t>
      </w:r>
      <w:r w:rsidRPr="00537E35">
        <w:rPr>
          <w:rFonts w:ascii="Times New Roman" w:hAnsi="Times New Roman"/>
          <w:szCs w:val="21"/>
          <w:vertAlign w:val="superscript"/>
        </w:rPr>
        <w:t>2</w:t>
      </w:r>
      <w:r w:rsidRPr="00537E35">
        <w:rPr>
          <w:rFonts w:ascii="Times New Roman" w:hAnsi="Times New Roman"/>
          <w:szCs w:val="21"/>
        </w:rPr>
        <w:t>, Chunyang Cao</w:t>
      </w:r>
      <w:r w:rsidRPr="00537E35">
        <w:rPr>
          <w:rFonts w:ascii="Times New Roman" w:hAnsi="Times New Roman"/>
          <w:szCs w:val="21"/>
          <w:vertAlign w:val="superscript"/>
        </w:rPr>
        <w:t>1</w:t>
      </w:r>
      <w:r w:rsidR="00EE630B" w:rsidRPr="00537E35">
        <w:rPr>
          <w:rFonts w:ascii="Times New Roman" w:hAnsi="Times New Roman"/>
          <w:szCs w:val="21"/>
          <w:vertAlign w:val="superscript"/>
        </w:rPr>
        <w:t>,4,5</w:t>
      </w:r>
    </w:p>
    <w:p w:rsidR="00FB0BFA" w:rsidRPr="00537E35" w:rsidRDefault="00FB0BFA" w:rsidP="00FB0BFA">
      <w:pPr>
        <w:spacing w:before="240" w:after="240" w:line="360" w:lineRule="auto"/>
        <w:rPr>
          <w:rFonts w:ascii="Times New Roman" w:hAnsi="Times New Roman"/>
          <w:b/>
          <w:sz w:val="24"/>
          <w:szCs w:val="24"/>
        </w:rPr>
      </w:pPr>
      <w:r w:rsidRPr="00537E35">
        <w:rPr>
          <w:rFonts w:ascii="Times New Roman" w:hAnsi="Times New Roman"/>
          <w:b/>
          <w:sz w:val="24"/>
          <w:szCs w:val="24"/>
        </w:rPr>
        <w:t>Supplementary figures</w:t>
      </w:r>
    </w:p>
    <w:p w:rsidR="00FB0BFA" w:rsidRPr="00537E35" w:rsidRDefault="00FB0BFA" w:rsidP="00FB0BFA">
      <w:pPr>
        <w:spacing w:line="360" w:lineRule="auto"/>
        <w:rPr>
          <w:rFonts w:ascii="Times New Roman" w:hAnsi="Times New Roman"/>
          <w:sz w:val="24"/>
          <w:szCs w:val="24"/>
        </w:rPr>
      </w:pPr>
      <w:r w:rsidRPr="00537E35">
        <w:rPr>
          <w:rFonts w:ascii="Times New Roman" w:hAnsi="Times New Roman"/>
          <w:b/>
          <w:sz w:val="24"/>
          <w:szCs w:val="24"/>
        </w:rPr>
        <w:t>Figure S1</w:t>
      </w:r>
      <w:r w:rsidRPr="00537E35">
        <w:rPr>
          <w:rFonts w:ascii="Times New Roman" w:hAnsi="Times New Roman"/>
          <w:sz w:val="24"/>
          <w:szCs w:val="24"/>
        </w:rPr>
        <w:t xml:space="preserve"> </w:t>
      </w:r>
      <w:r w:rsidRPr="00537E35">
        <w:rPr>
          <w:rFonts w:ascii="Times New Roman" w:hAnsi="Times New Roman" w:hint="eastAsia"/>
          <w:sz w:val="24"/>
          <w:szCs w:val="24"/>
        </w:rPr>
        <w:t>The S-S bonds (</w:t>
      </w:r>
      <w:r w:rsidRPr="00537E35">
        <w:rPr>
          <w:rFonts w:ascii="Times New Roman" w:hAnsi="Times New Roman" w:hint="eastAsia"/>
          <w:b/>
          <w:bCs/>
          <w:sz w:val="24"/>
          <w:szCs w:val="24"/>
        </w:rPr>
        <w:t>a</w:t>
      </w:r>
      <w:r w:rsidRPr="00537E35">
        <w:rPr>
          <w:rFonts w:ascii="Times New Roman" w:hAnsi="Times New Roman" w:hint="eastAsia"/>
          <w:sz w:val="24"/>
          <w:szCs w:val="24"/>
        </w:rPr>
        <w:t>)</w:t>
      </w:r>
      <w:r w:rsidRPr="00537E35">
        <w:rPr>
          <w:rFonts w:ascii="Times New Roman" w:hAnsi="Times New Roman"/>
          <w:sz w:val="24"/>
          <w:szCs w:val="24"/>
        </w:rPr>
        <w:t xml:space="preserve"> </w:t>
      </w:r>
      <w:r w:rsidRPr="00537E35">
        <w:rPr>
          <w:rFonts w:ascii="Times New Roman" w:hAnsi="Times New Roman" w:hint="eastAsia"/>
          <w:sz w:val="24"/>
          <w:szCs w:val="24"/>
        </w:rPr>
        <w:t>between Cys68 and Cys119 and (</w:t>
      </w:r>
      <w:r w:rsidRPr="00537E35">
        <w:rPr>
          <w:rFonts w:ascii="Times New Roman" w:hAnsi="Times New Roman" w:hint="eastAsia"/>
          <w:b/>
          <w:bCs/>
          <w:sz w:val="24"/>
          <w:szCs w:val="24"/>
        </w:rPr>
        <w:t>b</w:t>
      </w:r>
      <w:r w:rsidRPr="00537E35">
        <w:rPr>
          <w:rFonts w:ascii="Times New Roman" w:hAnsi="Times New Roman" w:hint="eastAsia"/>
          <w:sz w:val="24"/>
          <w:szCs w:val="24"/>
        </w:rPr>
        <w:t>)</w:t>
      </w:r>
      <w:r w:rsidRPr="00537E35">
        <w:rPr>
          <w:rFonts w:ascii="Times New Roman" w:hAnsi="Times New Roman"/>
          <w:sz w:val="24"/>
          <w:szCs w:val="24"/>
        </w:rPr>
        <w:t xml:space="preserve"> </w:t>
      </w:r>
      <w:r w:rsidRPr="00537E35">
        <w:rPr>
          <w:rFonts w:ascii="Times New Roman" w:hAnsi="Times New Roman" w:hint="eastAsia"/>
          <w:sz w:val="24"/>
          <w:szCs w:val="24"/>
        </w:rPr>
        <w:t xml:space="preserve">between Cys54 and Cys148 were mapped through high-throughput mass spectrometry technique (also termed as pLink-SS). </w:t>
      </w:r>
    </w:p>
    <w:p w:rsidR="00FB0BFA" w:rsidRPr="00537E35" w:rsidRDefault="00FB0BFA">
      <w:pPr>
        <w:rPr>
          <w:rFonts w:ascii="Times New Roman" w:hAnsi="Times New Roman"/>
          <w:sz w:val="24"/>
          <w:szCs w:val="24"/>
        </w:rPr>
      </w:pPr>
      <w:r w:rsidRPr="00537E35">
        <w:rPr>
          <w:rFonts w:ascii="Times New Roman" w:hAnsi="Times New Roman"/>
          <w:noProof/>
          <w:sz w:val="24"/>
          <w:szCs w:val="24"/>
        </w:rPr>
        <w:drawing>
          <wp:inline distT="0" distB="0" distL="0" distR="0" wp14:anchorId="68EC50D6" wp14:editId="4CE61C8D">
            <wp:extent cx="5743575" cy="388680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S1.p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71374" cy="3905620"/>
                    </a:xfrm>
                    <a:prstGeom prst="rect">
                      <a:avLst/>
                    </a:prstGeom>
                  </pic:spPr>
                </pic:pic>
              </a:graphicData>
            </a:graphic>
          </wp:inline>
        </w:drawing>
      </w:r>
    </w:p>
    <w:p w:rsidR="00FB0BFA" w:rsidRPr="00537E35" w:rsidRDefault="00FB0BFA">
      <w:pPr>
        <w:rPr>
          <w:rFonts w:ascii="Times New Roman" w:hAnsi="Times New Roman"/>
          <w:sz w:val="24"/>
          <w:szCs w:val="24"/>
        </w:rPr>
      </w:pPr>
    </w:p>
    <w:p w:rsidR="00FB0BFA" w:rsidRPr="00537E35" w:rsidRDefault="00FB0BFA" w:rsidP="00FB0BFA">
      <w:pPr>
        <w:spacing w:line="360" w:lineRule="auto"/>
        <w:rPr>
          <w:rFonts w:ascii="Times New Roman" w:hAnsi="Times New Roman"/>
          <w:b/>
          <w:bCs/>
          <w:sz w:val="24"/>
          <w:szCs w:val="24"/>
        </w:rPr>
      </w:pPr>
    </w:p>
    <w:p w:rsidR="00366689" w:rsidRPr="00537E35" w:rsidRDefault="00366689" w:rsidP="00FB0BFA">
      <w:pPr>
        <w:spacing w:line="360" w:lineRule="auto"/>
        <w:rPr>
          <w:rFonts w:ascii="Times New Roman" w:hAnsi="Times New Roman"/>
          <w:b/>
          <w:bCs/>
          <w:sz w:val="24"/>
          <w:szCs w:val="24"/>
        </w:rPr>
      </w:pPr>
    </w:p>
    <w:p w:rsidR="00366689" w:rsidRPr="00537E35" w:rsidRDefault="00366689" w:rsidP="00FB0BFA">
      <w:pPr>
        <w:spacing w:line="360" w:lineRule="auto"/>
        <w:rPr>
          <w:rFonts w:ascii="Times New Roman" w:hAnsi="Times New Roman"/>
          <w:b/>
          <w:bCs/>
          <w:sz w:val="24"/>
          <w:szCs w:val="24"/>
        </w:rPr>
      </w:pPr>
    </w:p>
    <w:p w:rsidR="00366689" w:rsidRPr="00537E35" w:rsidRDefault="00366689" w:rsidP="00FB0BFA">
      <w:pPr>
        <w:spacing w:line="360" w:lineRule="auto"/>
        <w:rPr>
          <w:rFonts w:ascii="Times New Roman" w:hAnsi="Times New Roman"/>
          <w:b/>
          <w:bCs/>
          <w:sz w:val="24"/>
          <w:szCs w:val="24"/>
        </w:rPr>
      </w:pPr>
    </w:p>
    <w:p w:rsidR="00366689" w:rsidRPr="00537E35" w:rsidRDefault="00366689" w:rsidP="00FB0BFA">
      <w:pPr>
        <w:spacing w:line="360" w:lineRule="auto"/>
        <w:rPr>
          <w:rFonts w:ascii="Times New Roman" w:hAnsi="Times New Roman"/>
          <w:b/>
          <w:bCs/>
          <w:sz w:val="24"/>
          <w:szCs w:val="24"/>
        </w:rPr>
      </w:pPr>
    </w:p>
    <w:p w:rsidR="00366689" w:rsidRPr="00537E35" w:rsidRDefault="00366689" w:rsidP="00FB0BFA">
      <w:pPr>
        <w:spacing w:line="360" w:lineRule="auto"/>
        <w:rPr>
          <w:rFonts w:ascii="Times New Roman" w:hAnsi="Times New Roman"/>
          <w:b/>
          <w:bCs/>
          <w:sz w:val="24"/>
          <w:szCs w:val="24"/>
        </w:rPr>
      </w:pPr>
    </w:p>
    <w:p w:rsidR="00366689" w:rsidRPr="00537E35" w:rsidRDefault="00366689" w:rsidP="00FB0BFA">
      <w:pPr>
        <w:spacing w:line="360" w:lineRule="auto"/>
        <w:rPr>
          <w:rFonts w:ascii="Times New Roman" w:hAnsi="Times New Roman"/>
          <w:b/>
          <w:bCs/>
          <w:sz w:val="24"/>
          <w:szCs w:val="24"/>
        </w:rPr>
      </w:pPr>
    </w:p>
    <w:p w:rsidR="00366689" w:rsidRPr="00537E35" w:rsidRDefault="00366689" w:rsidP="00FB0BFA">
      <w:pPr>
        <w:spacing w:line="360" w:lineRule="auto"/>
        <w:rPr>
          <w:rFonts w:ascii="Times New Roman" w:hAnsi="Times New Roman"/>
          <w:b/>
          <w:bCs/>
          <w:sz w:val="24"/>
          <w:szCs w:val="24"/>
        </w:rPr>
      </w:pPr>
    </w:p>
    <w:p w:rsidR="00FB0BFA" w:rsidRPr="00537E35" w:rsidRDefault="00FB0BFA" w:rsidP="00FB0BFA">
      <w:pPr>
        <w:spacing w:line="360" w:lineRule="auto"/>
        <w:rPr>
          <w:rFonts w:ascii="Times New Roman" w:hAnsi="Times New Roman"/>
          <w:sz w:val="24"/>
          <w:szCs w:val="24"/>
        </w:rPr>
      </w:pPr>
      <w:r w:rsidRPr="00537E35">
        <w:rPr>
          <w:rFonts w:ascii="Times New Roman" w:hAnsi="Times New Roman" w:hint="eastAsia"/>
          <w:b/>
          <w:bCs/>
          <w:sz w:val="24"/>
          <w:szCs w:val="24"/>
        </w:rPr>
        <w:t xml:space="preserve">Figure S2 </w:t>
      </w:r>
      <w:r w:rsidRPr="00537E35">
        <w:rPr>
          <w:rFonts w:ascii="Times New Roman" w:hAnsi="Times New Roman" w:hint="eastAsia"/>
          <w:sz w:val="24"/>
          <w:szCs w:val="24"/>
        </w:rPr>
        <w:t xml:space="preserve">The classic NOE patterns </w:t>
      </w:r>
      <w:r w:rsidRPr="00537E35">
        <w:rPr>
          <w:rFonts w:ascii="Times New Roman" w:hAnsi="Times New Roman"/>
          <w:sz w:val="24"/>
          <w:szCs w:val="24"/>
        </w:rPr>
        <w:t xml:space="preserve">(displayed in arrows) </w:t>
      </w:r>
      <w:r w:rsidRPr="00537E35">
        <w:rPr>
          <w:rFonts w:ascii="Times New Roman" w:hAnsi="Times New Roman" w:hint="eastAsia"/>
          <w:sz w:val="24"/>
          <w:szCs w:val="24"/>
        </w:rPr>
        <w:t xml:space="preserve">observed between anti-parallel </w:t>
      </w:r>
      <w:r w:rsidRPr="00537E35">
        <w:rPr>
          <w:rFonts w:ascii="Times New Roman" w:hAnsi="Times New Roman"/>
          <w:sz w:val="24"/>
          <w:szCs w:val="24"/>
        </w:rPr>
        <w:t>β</w:t>
      </w:r>
      <w:r w:rsidRPr="00537E35">
        <w:rPr>
          <w:rFonts w:ascii="Times New Roman" w:hAnsi="Times New Roman" w:hint="eastAsia"/>
          <w:sz w:val="24"/>
          <w:szCs w:val="24"/>
        </w:rPr>
        <w:t>-sheets in h</w:t>
      </w:r>
      <w:r w:rsidRPr="00537E35">
        <w:rPr>
          <w:rFonts w:ascii="Times New Roman" w:hAnsi="Times New Roman"/>
          <w:sz w:val="24"/>
          <w:szCs w:val="24"/>
        </w:rPr>
        <w:t>β</w:t>
      </w:r>
      <w:r w:rsidRPr="00537E35">
        <w:rPr>
          <w:rFonts w:ascii="Times New Roman" w:hAnsi="Times New Roman" w:hint="eastAsia"/>
          <w:sz w:val="24"/>
          <w:szCs w:val="24"/>
        </w:rPr>
        <w:t xml:space="preserve">4-loop. </w:t>
      </w:r>
      <w:r w:rsidRPr="00537E35">
        <w:rPr>
          <w:rFonts w:ascii="Times New Roman" w:hAnsi="Times New Roman"/>
          <w:sz w:val="24"/>
          <w:szCs w:val="24"/>
        </w:rPr>
        <w:t>These NOEs confirmed all β</w:t>
      </w:r>
      <w:r w:rsidRPr="00537E35">
        <w:rPr>
          <w:rFonts w:ascii="Times New Roman" w:hAnsi="Times New Roman" w:hint="eastAsia"/>
          <w:sz w:val="24"/>
          <w:szCs w:val="24"/>
        </w:rPr>
        <w:t>-sheets</w:t>
      </w:r>
      <w:r w:rsidRPr="00537E35">
        <w:rPr>
          <w:rFonts w:ascii="Times New Roman" w:hAnsi="Times New Roman"/>
          <w:sz w:val="24"/>
          <w:szCs w:val="24"/>
        </w:rPr>
        <w:t xml:space="preserve"> conformations calculated by XPLOR program, and the constrains of hydrogen-bonds between these </w:t>
      </w:r>
      <w:r w:rsidRPr="00537E35">
        <w:rPr>
          <w:rFonts w:ascii="Times New Roman" w:hAnsi="Times New Roman" w:hint="eastAsia"/>
          <w:sz w:val="24"/>
          <w:szCs w:val="24"/>
        </w:rPr>
        <w:t xml:space="preserve">anti-parallel </w:t>
      </w:r>
      <w:r w:rsidRPr="00537E35">
        <w:rPr>
          <w:rFonts w:ascii="Times New Roman" w:hAnsi="Times New Roman"/>
          <w:sz w:val="24"/>
          <w:szCs w:val="24"/>
        </w:rPr>
        <w:t>β</w:t>
      </w:r>
      <w:r w:rsidRPr="00537E35">
        <w:rPr>
          <w:rFonts w:ascii="Times New Roman" w:hAnsi="Times New Roman" w:hint="eastAsia"/>
          <w:sz w:val="24"/>
          <w:szCs w:val="24"/>
        </w:rPr>
        <w:t>-sheets</w:t>
      </w:r>
      <w:r w:rsidRPr="00537E35">
        <w:rPr>
          <w:rFonts w:ascii="Times New Roman" w:hAnsi="Times New Roman"/>
          <w:sz w:val="24"/>
          <w:szCs w:val="24"/>
        </w:rPr>
        <w:t xml:space="preserve"> were also setup based on these classic NOE patterns.</w:t>
      </w:r>
    </w:p>
    <w:p w:rsidR="00FB0BFA" w:rsidRPr="00537E35" w:rsidRDefault="00FB0BFA" w:rsidP="00FB0BFA">
      <w:pPr>
        <w:spacing w:line="360" w:lineRule="auto"/>
        <w:rPr>
          <w:rFonts w:ascii="Times New Roman" w:hAnsi="Times New Roman"/>
          <w:sz w:val="24"/>
          <w:szCs w:val="24"/>
        </w:rPr>
      </w:pPr>
    </w:p>
    <w:p w:rsidR="00FB0BFA" w:rsidRPr="00537E35" w:rsidRDefault="00FB0BFA">
      <w:pPr>
        <w:rPr>
          <w:rFonts w:ascii="Times New Roman" w:hAnsi="Times New Roman"/>
          <w:sz w:val="24"/>
          <w:szCs w:val="24"/>
        </w:rPr>
      </w:pPr>
      <w:r w:rsidRPr="00537E35">
        <w:rPr>
          <w:rFonts w:ascii="Times New Roman" w:hAnsi="Times New Roman" w:hint="eastAsia"/>
          <w:noProof/>
          <w:sz w:val="24"/>
          <w:szCs w:val="24"/>
        </w:rPr>
        <w:drawing>
          <wp:inline distT="0" distB="0" distL="0" distR="0" wp14:anchorId="32E21BE6" wp14:editId="275515C1">
            <wp:extent cx="5274310" cy="2568575"/>
            <wp:effectExtent l="0" t="0" r="2540" b="317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S2.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568575"/>
                    </a:xfrm>
                    <a:prstGeom prst="rect">
                      <a:avLst/>
                    </a:prstGeom>
                  </pic:spPr>
                </pic:pic>
              </a:graphicData>
            </a:graphic>
          </wp:inline>
        </w:drawing>
      </w: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rsidP="00FB0BFA">
      <w:pPr>
        <w:spacing w:line="360" w:lineRule="auto"/>
        <w:rPr>
          <w:rFonts w:ascii="Times New Roman" w:hAnsi="Times New Roman"/>
          <w:sz w:val="24"/>
          <w:szCs w:val="24"/>
        </w:rPr>
      </w:pPr>
      <w:r w:rsidRPr="00537E35">
        <w:rPr>
          <w:rFonts w:ascii="Times New Roman" w:hAnsi="Times New Roman" w:hint="eastAsia"/>
          <w:b/>
          <w:sz w:val="24"/>
          <w:szCs w:val="24"/>
        </w:rPr>
        <w:lastRenderedPageBreak/>
        <w:t>Figure S3</w:t>
      </w:r>
      <w:r w:rsidRPr="00537E35">
        <w:rPr>
          <w:rFonts w:ascii="Times New Roman" w:hAnsi="Times New Roman" w:hint="eastAsia"/>
          <w:sz w:val="24"/>
          <w:szCs w:val="24"/>
        </w:rPr>
        <w:t xml:space="preserve"> The possible interaction sites in h</w:t>
      </w:r>
      <w:r w:rsidRPr="00537E35">
        <w:rPr>
          <w:rFonts w:ascii="Times New Roman" w:hAnsi="Times New Roman"/>
          <w:sz w:val="24"/>
          <w:szCs w:val="24"/>
        </w:rPr>
        <w:t>β</w:t>
      </w:r>
      <w:r w:rsidRPr="00537E35">
        <w:rPr>
          <w:rFonts w:ascii="Times New Roman" w:hAnsi="Times New Roman" w:hint="eastAsia"/>
          <w:sz w:val="24"/>
          <w:szCs w:val="24"/>
        </w:rPr>
        <w:t xml:space="preserve">4-loop with </w:t>
      </w:r>
      <w:r w:rsidRPr="00537E35">
        <w:rPr>
          <w:rFonts w:ascii="Times New Roman" w:hAnsi="Times New Roman"/>
          <w:sz w:val="24"/>
          <w:szCs w:val="24"/>
        </w:rPr>
        <w:t>α</w:t>
      </w:r>
      <w:r w:rsidRPr="00537E35">
        <w:rPr>
          <w:rFonts w:ascii="Times New Roman" w:hAnsi="Times New Roman" w:hint="eastAsia"/>
          <w:sz w:val="24"/>
          <w:szCs w:val="24"/>
        </w:rPr>
        <w:t>-subunit detected by NMR titration experiments. (</w:t>
      </w:r>
      <w:r w:rsidRPr="00537E35">
        <w:rPr>
          <w:rFonts w:ascii="Times New Roman" w:hAnsi="Times New Roman" w:hint="eastAsia"/>
          <w:b/>
          <w:bCs/>
          <w:sz w:val="24"/>
          <w:szCs w:val="24"/>
        </w:rPr>
        <w:t>a</w:t>
      </w:r>
      <w:r w:rsidRPr="00537E35">
        <w:rPr>
          <w:rFonts w:ascii="Times New Roman" w:hAnsi="Times New Roman" w:hint="eastAsia"/>
          <w:sz w:val="24"/>
          <w:szCs w:val="24"/>
        </w:rPr>
        <w:t xml:space="preserve">) </w:t>
      </w:r>
      <w:r w:rsidRPr="00537E35">
        <w:rPr>
          <w:rFonts w:ascii="Times New Roman" w:hAnsi="Times New Roman" w:hint="eastAsia"/>
          <w:sz w:val="24"/>
          <w:szCs w:val="24"/>
          <w:vertAlign w:val="superscript"/>
        </w:rPr>
        <w:t>1</w:t>
      </w:r>
      <w:r w:rsidRPr="00537E35">
        <w:rPr>
          <w:rFonts w:ascii="Times New Roman" w:hAnsi="Times New Roman" w:hint="eastAsia"/>
          <w:sz w:val="24"/>
          <w:szCs w:val="24"/>
        </w:rPr>
        <w:t>H-</w:t>
      </w:r>
      <w:r w:rsidRPr="00537E35">
        <w:rPr>
          <w:rFonts w:ascii="Times New Roman" w:hAnsi="Times New Roman" w:hint="eastAsia"/>
          <w:sz w:val="24"/>
          <w:szCs w:val="24"/>
          <w:vertAlign w:val="superscript"/>
        </w:rPr>
        <w:t>15</w:t>
      </w:r>
      <w:r w:rsidRPr="00537E35">
        <w:rPr>
          <w:rFonts w:ascii="Times New Roman" w:hAnsi="Times New Roman" w:hint="eastAsia"/>
          <w:sz w:val="24"/>
          <w:szCs w:val="24"/>
        </w:rPr>
        <w:t>N HSQC spectrum of free h</w:t>
      </w:r>
      <w:r w:rsidRPr="00537E35">
        <w:rPr>
          <w:rFonts w:ascii="Times New Roman" w:hAnsi="Times New Roman"/>
          <w:sz w:val="24"/>
          <w:szCs w:val="24"/>
        </w:rPr>
        <w:t>β</w:t>
      </w:r>
      <w:r w:rsidRPr="00537E35">
        <w:rPr>
          <w:rFonts w:ascii="Times New Roman" w:hAnsi="Times New Roman" w:hint="eastAsia"/>
          <w:sz w:val="24"/>
          <w:szCs w:val="24"/>
        </w:rPr>
        <w:t>4-loop; (</w:t>
      </w:r>
      <w:r w:rsidRPr="00537E35">
        <w:rPr>
          <w:rFonts w:ascii="Times New Roman" w:hAnsi="Times New Roman" w:hint="eastAsia"/>
          <w:b/>
          <w:bCs/>
          <w:sz w:val="24"/>
          <w:szCs w:val="24"/>
        </w:rPr>
        <w:t xml:space="preserve">b-f) </w:t>
      </w:r>
      <w:r w:rsidRPr="00537E35">
        <w:rPr>
          <w:rFonts w:ascii="Times New Roman" w:hAnsi="Times New Roman" w:hint="eastAsia"/>
          <w:sz w:val="24"/>
          <w:szCs w:val="24"/>
        </w:rPr>
        <w:t xml:space="preserve">Superposition of </w:t>
      </w:r>
      <w:r w:rsidRPr="00537E35">
        <w:rPr>
          <w:rFonts w:ascii="Times New Roman" w:hAnsi="Times New Roman" w:hint="eastAsia"/>
          <w:sz w:val="24"/>
          <w:szCs w:val="24"/>
          <w:vertAlign w:val="superscript"/>
        </w:rPr>
        <w:t>1</w:t>
      </w:r>
      <w:r w:rsidRPr="00537E35">
        <w:rPr>
          <w:rFonts w:ascii="Times New Roman" w:hAnsi="Times New Roman" w:hint="eastAsia"/>
          <w:sz w:val="24"/>
          <w:szCs w:val="24"/>
        </w:rPr>
        <w:t>H-</w:t>
      </w:r>
      <w:r w:rsidRPr="00537E35">
        <w:rPr>
          <w:rFonts w:ascii="Times New Roman" w:hAnsi="Times New Roman" w:hint="eastAsia"/>
          <w:sz w:val="24"/>
          <w:szCs w:val="24"/>
          <w:vertAlign w:val="superscript"/>
        </w:rPr>
        <w:t>15</w:t>
      </w:r>
      <w:r w:rsidRPr="00537E35">
        <w:rPr>
          <w:rFonts w:ascii="Times New Roman" w:hAnsi="Times New Roman" w:hint="eastAsia"/>
          <w:sz w:val="24"/>
          <w:szCs w:val="24"/>
        </w:rPr>
        <w:t>N HSQC spectra of free h</w:t>
      </w:r>
      <w:r w:rsidRPr="00537E35">
        <w:rPr>
          <w:rFonts w:ascii="Times New Roman" w:hAnsi="Times New Roman"/>
          <w:sz w:val="24"/>
          <w:szCs w:val="24"/>
        </w:rPr>
        <w:t>β</w:t>
      </w:r>
      <w:r w:rsidRPr="00537E35">
        <w:rPr>
          <w:rFonts w:ascii="Times New Roman" w:hAnsi="Times New Roman" w:hint="eastAsia"/>
          <w:sz w:val="24"/>
          <w:szCs w:val="24"/>
        </w:rPr>
        <w:t>4-loop (in red) and of h</w:t>
      </w:r>
      <w:r w:rsidRPr="00537E35">
        <w:rPr>
          <w:rFonts w:ascii="Times New Roman" w:hAnsi="Times New Roman"/>
          <w:sz w:val="24"/>
          <w:szCs w:val="24"/>
        </w:rPr>
        <w:t>β</w:t>
      </w:r>
      <w:r w:rsidRPr="00537E35">
        <w:rPr>
          <w:rFonts w:ascii="Times New Roman" w:hAnsi="Times New Roman" w:hint="eastAsia"/>
          <w:sz w:val="24"/>
          <w:szCs w:val="24"/>
        </w:rPr>
        <w:t>4-loop bound with NH</w:t>
      </w:r>
      <w:r w:rsidRPr="00537E35">
        <w:rPr>
          <w:rFonts w:ascii="Times New Roman" w:hAnsi="Times New Roman" w:hint="eastAsia"/>
          <w:sz w:val="24"/>
          <w:szCs w:val="24"/>
          <w:vertAlign w:val="subscript"/>
        </w:rPr>
        <w:t>2</w:t>
      </w:r>
      <w:r w:rsidRPr="00537E35">
        <w:rPr>
          <w:rFonts w:ascii="Times New Roman" w:hAnsi="Times New Roman" w:hint="eastAsia"/>
          <w:sz w:val="24"/>
          <w:szCs w:val="24"/>
        </w:rPr>
        <w:t xml:space="preserve"> peptide of BK</w:t>
      </w:r>
      <w:r w:rsidRPr="00537E35">
        <w:rPr>
          <w:rFonts w:ascii="Times New Roman" w:hAnsi="Times New Roman"/>
          <w:sz w:val="24"/>
          <w:szCs w:val="24"/>
          <w:lang w:val="el-GR"/>
        </w:rPr>
        <w:t>α</w:t>
      </w:r>
      <w:r w:rsidRPr="00537E35">
        <w:rPr>
          <w:rFonts w:ascii="Times New Roman" w:hAnsi="Times New Roman" w:hint="eastAsia"/>
          <w:sz w:val="24"/>
          <w:szCs w:val="24"/>
        </w:rPr>
        <w:t xml:space="preserve"> subunit (in blue) (</w:t>
      </w:r>
      <w:r w:rsidRPr="00537E35">
        <w:rPr>
          <w:rFonts w:ascii="Times New Roman" w:hAnsi="Times New Roman" w:hint="eastAsia"/>
          <w:b/>
          <w:bCs/>
          <w:sz w:val="24"/>
          <w:szCs w:val="24"/>
        </w:rPr>
        <w:t>b</w:t>
      </w:r>
      <w:r w:rsidRPr="00537E35">
        <w:rPr>
          <w:rFonts w:ascii="Times New Roman" w:hAnsi="Times New Roman" w:hint="eastAsia"/>
          <w:sz w:val="24"/>
          <w:szCs w:val="24"/>
        </w:rPr>
        <w:t>); with S1-S2 linker of BK</w:t>
      </w:r>
      <w:r w:rsidR="00BA7262" w:rsidRPr="00537E35">
        <w:rPr>
          <w:rFonts w:ascii="Times New Roman" w:hAnsi="Times New Roman"/>
          <w:sz w:val="24"/>
          <w:szCs w:val="24"/>
          <w:lang w:val="el-GR"/>
        </w:rPr>
        <w:t>α</w:t>
      </w:r>
      <w:r w:rsidRPr="00537E35">
        <w:rPr>
          <w:rFonts w:ascii="Times New Roman" w:hAnsi="Times New Roman" w:hint="eastAsia"/>
          <w:sz w:val="24"/>
          <w:szCs w:val="24"/>
        </w:rPr>
        <w:t xml:space="preserve"> subunit (in blue) (</w:t>
      </w:r>
      <w:r w:rsidRPr="00537E35">
        <w:rPr>
          <w:rFonts w:ascii="Times New Roman" w:hAnsi="Times New Roman" w:hint="eastAsia"/>
          <w:b/>
          <w:bCs/>
          <w:sz w:val="24"/>
          <w:szCs w:val="24"/>
        </w:rPr>
        <w:t>c</w:t>
      </w:r>
      <w:r w:rsidRPr="00537E35">
        <w:rPr>
          <w:rFonts w:ascii="Times New Roman" w:hAnsi="Times New Roman" w:hint="eastAsia"/>
          <w:sz w:val="24"/>
          <w:szCs w:val="24"/>
        </w:rPr>
        <w:t>); with</w:t>
      </w:r>
      <w:r w:rsidR="00626430" w:rsidRPr="00537E35">
        <w:rPr>
          <w:rFonts w:ascii="Times New Roman" w:hAnsi="Times New Roman"/>
          <w:sz w:val="24"/>
          <w:szCs w:val="24"/>
        </w:rPr>
        <w:t xml:space="preserve"> </w:t>
      </w:r>
      <w:r w:rsidRPr="00537E35">
        <w:rPr>
          <w:rFonts w:ascii="Times New Roman" w:hAnsi="Times New Roman" w:hint="eastAsia"/>
          <w:sz w:val="24"/>
          <w:szCs w:val="24"/>
        </w:rPr>
        <w:t>S3-S4 linker of BK</w:t>
      </w:r>
      <w:r w:rsidRPr="00537E35">
        <w:rPr>
          <w:rFonts w:ascii="Times New Roman" w:hAnsi="Times New Roman"/>
          <w:sz w:val="24"/>
          <w:szCs w:val="24"/>
          <w:lang w:val="el-GR"/>
        </w:rPr>
        <w:t>α</w:t>
      </w:r>
      <w:r w:rsidRPr="00537E35">
        <w:rPr>
          <w:rFonts w:ascii="Times New Roman" w:hAnsi="Times New Roman" w:hint="eastAsia"/>
          <w:sz w:val="24"/>
          <w:szCs w:val="24"/>
        </w:rPr>
        <w:t xml:space="preserve"> subunit (in blue) (</w:t>
      </w:r>
      <w:r w:rsidRPr="00537E35">
        <w:rPr>
          <w:rFonts w:ascii="Times New Roman" w:hAnsi="Times New Roman" w:hint="eastAsia"/>
          <w:b/>
          <w:bCs/>
          <w:sz w:val="24"/>
          <w:szCs w:val="24"/>
        </w:rPr>
        <w:t>d</w:t>
      </w:r>
      <w:r w:rsidRPr="00537E35">
        <w:rPr>
          <w:rFonts w:ascii="Times New Roman" w:hAnsi="Times New Roman" w:hint="eastAsia"/>
          <w:sz w:val="24"/>
          <w:szCs w:val="24"/>
        </w:rPr>
        <w:t>); with S5-S6 linker 1 of BK</w:t>
      </w:r>
      <w:r w:rsidRPr="00537E35">
        <w:rPr>
          <w:rFonts w:ascii="Times New Roman" w:hAnsi="Times New Roman"/>
          <w:sz w:val="24"/>
          <w:szCs w:val="24"/>
          <w:lang w:val="el-GR"/>
        </w:rPr>
        <w:t>α</w:t>
      </w:r>
      <w:r w:rsidRPr="00537E35">
        <w:rPr>
          <w:rFonts w:ascii="Times New Roman" w:hAnsi="Times New Roman" w:hint="eastAsia"/>
          <w:sz w:val="24"/>
          <w:szCs w:val="24"/>
        </w:rPr>
        <w:t xml:space="preserve"> subunit (in blue) (</w:t>
      </w:r>
      <w:r w:rsidRPr="00537E35">
        <w:rPr>
          <w:rFonts w:ascii="Times New Roman" w:hAnsi="Times New Roman" w:hint="eastAsia"/>
          <w:b/>
          <w:bCs/>
          <w:sz w:val="24"/>
          <w:szCs w:val="24"/>
        </w:rPr>
        <w:t>e</w:t>
      </w:r>
      <w:r w:rsidRPr="00537E35">
        <w:rPr>
          <w:rFonts w:ascii="Times New Roman" w:hAnsi="Times New Roman" w:hint="eastAsia"/>
          <w:sz w:val="24"/>
          <w:szCs w:val="24"/>
        </w:rPr>
        <w:t>); and with S5-S6 linker 2 of BK</w:t>
      </w:r>
      <w:r w:rsidRPr="00537E35">
        <w:rPr>
          <w:rFonts w:ascii="Times New Roman" w:hAnsi="Times New Roman"/>
          <w:sz w:val="24"/>
          <w:szCs w:val="24"/>
          <w:lang w:val="el-GR"/>
        </w:rPr>
        <w:t>α</w:t>
      </w:r>
      <w:r w:rsidRPr="00537E35">
        <w:rPr>
          <w:rFonts w:ascii="Times New Roman" w:hAnsi="Times New Roman" w:hint="eastAsia"/>
          <w:sz w:val="24"/>
          <w:szCs w:val="24"/>
        </w:rPr>
        <w:t xml:space="preserve"> subunit (in blue) (</w:t>
      </w:r>
      <w:r w:rsidRPr="00537E35">
        <w:rPr>
          <w:rFonts w:ascii="Times New Roman" w:hAnsi="Times New Roman" w:hint="eastAsia"/>
          <w:b/>
          <w:bCs/>
          <w:sz w:val="24"/>
          <w:szCs w:val="24"/>
        </w:rPr>
        <w:t>f</w:t>
      </w:r>
      <w:r w:rsidRPr="00537E35">
        <w:rPr>
          <w:rFonts w:ascii="Times New Roman" w:hAnsi="Times New Roman" w:hint="eastAsia"/>
          <w:sz w:val="24"/>
          <w:szCs w:val="24"/>
        </w:rPr>
        <w:t>), respectively. (</w:t>
      </w:r>
      <w:r w:rsidRPr="00537E35">
        <w:rPr>
          <w:rFonts w:ascii="Times New Roman" w:hAnsi="Times New Roman" w:hint="eastAsia"/>
          <w:b/>
          <w:bCs/>
          <w:sz w:val="24"/>
          <w:szCs w:val="24"/>
        </w:rPr>
        <w:t>b-f</w:t>
      </w:r>
      <w:r w:rsidRPr="00537E35">
        <w:rPr>
          <w:rFonts w:ascii="Times New Roman" w:hAnsi="Times New Roman" w:hint="eastAsia"/>
          <w:sz w:val="24"/>
          <w:szCs w:val="24"/>
        </w:rPr>
        <w:t>) The cross-peaks with changes in chemical shifts or intensities were indicated with the assignments by arrows, compared to these in spectrum of free h</w:t>
      </w:r>
      <w:r w:rsidRPr="00537E35">
        <w:rPr>
          <w:rFonts w:ascii="Times New Roman" w:hAnsi="Times New Roman"/>
          <w:sz w:val="24"/>
          <w:szCs w:val="24"/>
        </w:rPr>
        <w:t>β</w:t>
      </w:r>
      <w:r w:rsidRPr="00537E35">
        <w:rPr>
          <w:rFonts w:ascii="Times New Roman" w:hAnsi="Times New Roman" w:hint="eastAsia"/>
          <w:sz w:val="24"/>
          <w:szCs w:val="24"/>
        </w:rPr>
        <w:t>4-loop in (</w:t>
      </w:r>
      <w:r w:rsidRPr="00537E35">
        <w:rPr>
          <w:rFonts w:ascii="Times New Roman" w:hAnsi="Times New Roman" w:hint="eastAsia"/>
          <w:b/>
          <w:bCs/>
          <w:sz w:val="24"/>
          <w:szCs w:val="24"/>
        </w:rPr>
        <w:t>a</w:t>
      </w:r>
      <w:r w:rsidRPr="00537E35">
        <w:rPr>
          <w:rFonts w:ascii="Times New Roman" w:hAnsi="Times New Roman" w:hint="eastAsia"/>
          <w:sz w:val="24"/>
          <w:szCs w:val="24"/>
        </w:rPr>
        <w:t xml:space="preserve">). </w:t>
      </w:r>
    </w:p>
    <w:p w:rsidR="00FB0BFA" w:rsidRPr="00537E35" w:rsidRDefault="00FB0BFA" w:rsidP="00FB0BFA">
      <w:pPr>
        <w:spacing w:line="360" w:lineRule="auto"/>
        <w:rPr>
          <w:rFonts w:ascii="Times New Roman" w:hAnsi="Times New Roman"/>
          <w:sz w:val="24"/>
          <w:szCs w:val="24"/>
        </w:rPr>
      </w:pPr>
    </w:p>
    <w:p w:rsidR="00FB0BFA" w:rsidRPr="00537E35" w:rsidRDefault="00FB0BFA">
      <w:pPr>
        <w:rPr>
          <w:rFonts w:ascii="Times New Roman" w:hAnsi="Times New Roman"/>
          <w:sz w:val="24"/>
          <w:szCs w:val="24"/>
        </w:rPr>
      </w:pPr>
      <w:r w:rsidRPr="00537E35">
        <w:rPr>
          <w:rFonts w:ascii="Times New Roman" w:hAnsi="Times New Roman" w:hint="eastAsia"/>
          <w:noProof/>
          <w:sz w:val="24"/>
          <w:szCs w:val="24"/>
        </w:rPr>
        <w:drawing>
          <wp:inline distT="0" distB="0" distL="0" distR="0" wp14:anchorId="063066BB" wp14:editId="09E1D0B4">
            <wp:extent cx="5274310" cy="3928745"/>
            <wp:effectExtent l="0" t="0" r="254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S3.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3928745"/>
                    </a:xfrm>
                    <a:prstGeom prst="rect">
                      <a:avLst/>
                    </a:prstGeom>
                  </pic:spPr>
                </pic:pic>
              </a:graphicData>
            </a:graphic>
          </wp:inline>
        </w:drawing>
      </w: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FB0BFA" w:rsidRPr="00537E35" w:rsidRDefault="00FB0BFA">
      <w:pPr>
        <w:rPr>
          <w:rFonts w:ascii="Times New Roman" w:hAnsi="Times New Roman"/>
          <w:sz w:val="24"/>
          <w:szCs w:val="24"/>
        </w:rPr>
      </w:pPr>
    </w:p>
    <w:p w:rsidR="000F0688" w:rsidRPr="00537E35" w:rsidRDefault="000F0688" w:rsidP="00730527">
      <w:pPr>
        <w:widowControl/>
        <w:spacing w:line="360" w:lineRule="auto"/>
        <w:rPr>
          <w:rFonts w:ascii="Times New Roman" w:hAnsi="Times New Roman"/>
          <w:b/>
          <w:szCs w:val="21"/>
        </w:rPr>
      </w:pPr>
    </w:p>
    <w:p w:rsidR="00730527" w:rsidRPr="00537E35" w:rsidRDefault="00FC2238" w:rsidP="00730527">
      <w:pPr>
        <w:widowControl/>
        <w:spacing w:line="360" w:lineRule="auto"/>
        <w:rPr>
          <w:rFonts w:ascii="Times New Roman" w:hAnsi="Times New Roman"/>
          <w:sz w:val="24"/>
          <w:szCs w:val="24"/>
        </w:rPr>
      </w:pPr>
      <w:r w:rsidRPr="00537E35">
        <w:rPr>
          <w:rFonts w:ascii="Times New Roman" w:hAnsi="Times New Roman"/>
          <w:b/>
          <w:sz w:val="24"/>
          <w:szCs w:val="24"/>
        </w:rPr>
        <w:lastRenderedPageBreak/>
        <w:t>Figure S4</w:t>
      </w:r>
      <w:r w:rsidRPr="00537E35">
        <w:rPr>
          <w:rFonts w:ascii="Times New Roman" w:hAnsi="Times New Roman"/>
          <w:sz w:val="24"/>
          <w:szCs w:val="24"/>
        </w:rPr>
        <w:t xml:space="preserve"> </w:t>
      </w:r>
      <w:r w:rsidR="00730527" w:rsidRPr="00537E35">
        <w:rPr>
          <w:rFonts w:ascii="Times New Roman" w:hAnsi="Times New Roman"/>
          <w:sz w:val="24"/>
          <w:szCs w:val="24"/>
        </w:rPr>
        <w:t xml:space="preserve">The sequence alignment </w:t>
      </w:r>
      <w:r w:rsidRPr="00537E35">
        <w:rPr>
          <w:rFonts w:ascii="Times New Roman" w:hAnsi="Times New Roman"/>
          <w:sz w:val="24"/>
          <w:szCs w:val="24"/>
        </w:rPr>
        <w:t xml:space="preserve">of BKα from </w:t>
      </w:r>
      <w:r w:rsidRPr="00537E35">
        <w:rPr>
          <w:rFonts w:ascii="Times New Roman" w:hAnsi="Times New Roman"/>
          <w:i/>
          <w:sz w:val="24"/>
          <w:szCs w:val="24"/>
        </w:rPr>
        <w:t>Aplysia californica</w:t>
      </w:r>
      <w:r w:rsidRPr="00537E35">
        <w:rPr>
          <w:rFonts w:ascii="Times New Roman" w:hAnsi="Times New Roman"/>
          <w:sz w:val="24"/>
          <w:szCs w:val="24"/>
        </w:rPr>
        <w:t xml:space="preserve"> (</w:t>
      </w:r>
      <w:r w:rsidR="00730527" w:rsidRPr="00537E35">
        <w:rPr>
          <w:rFonts w:ascii="Times New Roman" w:hAnsi="Times New Roman"/>
          <w:sz w:val="24"/>
          <w:szCs w:val="24"/>
        </w:rPr>
        <w:t xml:space="preserve">5TJI </w:t>
      </w:r>
      <w:r w:rsidR="00DB12FD">
        <w:rPr>
          <w:rFonts w:ascii="Times New Roman" w:hAnsi="Times New Roman" w:hint="eastAsia"/>
          <w:sz w:val="24"/>
          <w:szCs w:val="24"/>
        </w:rPr>
        <w:t>is</w:t>
      </w:r>
      <w:r w:rsidRPr="00537E35">
        <w:rPr>
          <w:rFonts w:ascii="Times New Roman" w:hAnsi="Times New Roman"/>
          <w:sz w:val="24"/>
          <w:szCs w:val="24"/>
        </w:rPr>
        <w:t xml:space="preserve">its cryo-EM </w:t>
      </w:r>
      <w:r w:rsidR="00730527" w:rsidRPr="00537E35">
        <w:rPr>
          <w:rFonts w:ascii="Times New Roman" w:hAnsi="Times New Roman"/>
          <w:sz w:val="24"/>
          <w:szCs w:val="24"/>
        </w:rPr>
        <w:t>structures</w:t>
      </w:r>
      <w:r w:rsidR="00DD6EC6" w:rsidRPr="00537E35">
        <w:rPr>
          <w:rFonts w:ascii="Times New Roman" w:hAnsi="Times New Roman"/>
          <w:sz w:val="24"/>
          <w:szCs w:val="24"/>
        </w:rPr>
        <w:t xml:space="preserve"> in the absence of of Ca</w:t>
      </w:r>
      <w:r w:rsidR="00DD6EC6" w:rsidRPr="00537E35">
        <w:rPr>
          <w:rFonts w:ascii="Times New Roman" w:hAnsi="Times New Roman"/>
          <w:sz w:val="24"/>
          <w:szCs w:val="24"/>
          <w:vertAlign w:val="superscript"/>
        </w:rPr>
        <w:t>2+</w:t>
      </w:r>
      <w:r w:rsidR="00184464" w:rsidRPr="00537E35">
        <w:rPr>
          <w:rFonts w:ascii="Times New Roman" w:hAnsi="Times New Roman"/>
          <w:sz w:val="24"/>
          <w:szCs w:val="24"/>
          <w:vertAlign w:val="superscript"/>
        </w:rPr>
        <w:t xml:space="preserve"> </w:t>
      </w:r>
      <w:r w:rsidR="00DD6EC6" w:rsidRPr="00537E35">
        <w:rPr>
          <w:rFonts w:ascii="Times New Roman" w:hAnsi="Times New Roman"/>
          <w:sz w:val="24"/>
          <w:szCs w:val="24"/>
        </w:rPr>
        <w:t xml:space="preserve">) </w:t>
      </w:r>
      <w:r w:rsidR="00730527" w:rsidRPr="00537E35">
        <w:rPr>
          <w:rFonts w:ascii="Times New Roman" w:hAnsi="Times New Roman"/>
          <w:sz w:val="24"/>
          <w:szCs w:val="24"/>
        </w:rPr>
        <w:t xml:space="preserve">and </w:t>
      </w:r>
      <w:r w:rsidR="00DD6EC6" w:rsidRPr="00537E35">
        <w:rPr>
          <w:rFonts w:ascii="Times New Roman" w:hAnsi="Times New Roman"/>
          <w:sz w:val="24"/>
          <w:szCs w:val="24"/>
        </w:rPr>
        <w:t xml:space="preserve">from </w:t>
      </w:r>
      <w:r w:rsidR="00730527" w:rsidRPr="00537E35">
        <w:rPr>
          <w:rFonts w:ascii="Times New Roman" w:hAnsi="Times New Roman"/>
          <w:sz w:val="24"/>
          <w:szCs w:val="24"/>
        </w:rPr>
        <w:t xml:space="preserve">human BKα. </w:t>
      </w:r>
      <w:r w:rsidR="00D61B4D">
        <w:rPr>
          <w:rFonts w:ascii="Times New Roman" w:hAnsi="Times New Roman" w:hint="eastAsia"/>
          <w:sz w:val="24"/>
          <w:szCs w:val="24"/>
        </w:rPr>
        <w:t xml:space="preserve">In </w:t>
      </w:r>
      <w:r w:rsidR="004C3E8D">
        <w:rPr>
          <w:rFonts w:ascii="Times New Roman" w:hAnsi="Times New Roman" w:hint="eastAsia"/>
          <w:sz w:val="24"/>
          <w:szCs w:val="24"/>
        </w:rPr>
        <w:t>hSlo1,</w:t>
      </w:r>
      <w:r w:rsidR="00153C81" w:rsidRPr="00153C81">
        <w:rPr>
          <w:rFonts w:ascii="Times New Roman" w:hAnsi="Times New Roman" w:hint="eastAsia"/>
          <w:sz w:val="24"/>
          <w:szCs w:val="24"/>
        </w:rPr>
        <w:t xml:space="preserve"> the amino acid</w:t>
      </w:r>
      <w:r w:rsidR="004C3E8D">
        <w:rPr>
          <w:rFonts w:ascii="Times New Roman" w:hAnsi="Times New Roman" w:hint="eastAsia"/>
          <w:sz w:val="24"/>
          <w:szCs w:val="24"/>
        </w:rPr>
        <w:t>s</w:t>
      </w:r>
      <w:r w:rsidR="00153C81" w:rsidRPr="00153C81">
        <w:rPr>
          <w:rFonts w:ascii="Times New Roman" w:hAnsi="Times New Roman" w:hint="eastAsia"/>
          <w:sz w:val="24"/>
          <w:szCs w:val="24"/>
        </w:rPr>
        <w:t xml:space="preserve"> </w:t>
      </w:r>
      <w:r w:rsidR="004C3E8D">
        <w:rPr>
          <w:rFonts w:ascii="Times New Roman" w:hAnsi="Times New Roman" w:hint="eastAsia"/>
          <w:sz w:val="24"/>
          <w:szCs w:val="24"/>
        </w:rPr>
        <w:t>(1-20</w:t>
      </w:r>
      <w:r w:rsidR="00D61B4D">
        <w:rPr>
          <w:rFonts w:ascii="Times New Roman" w:hAnsi="Times New Roman" w:hint="eastAsia"/>
          <w:sz w:val="24"/>
          <w:szCs w:val="24"/>
        </w:rPr>
        <w:t xml:space="preserve">, </w:t>
      </w:r>
      <w:r w:rsidR="004C3E8D">
        <w:rPr>
          <w:rFonts w:ascii="Times New Roman" w:hAnsi="Times New Roman" w:hint="eastAsia"/>
          <w:sz w:val="24"/>
          <w:szCs w:val="24"/>
        </w:rPr>
        <w:t>55-90</w:t>
      </w:r>
      <w:r w:rsidR="00D61B4D" w:rsidRPr="00D61B4D">
        <w:rPr>
          <w:rFonts w:ascii="Times New Roman" w:hAnsi="Times New Roman" w:hint="eastAsia"/>
          <w:sz w:val="24"/>
          <w:szCs w:val="24"/>
        </w:rPr>
        <w:t xml:space="preserve"> </w:t>
      </w:r>
      <w:r w:rsidR="00D61B4D" w:rsidRPr="00153C81">
        <w:rPr>
          <w:rFonts w:ascii="Times New Roman" w:hAnsi="Times New Roman" w:hint="eastAsia"/>
          <w:sz w:val="24"/>
          <w:szCs w:val="24"/>
        </w:rPr>
        <w:t xml:space="preserve">and </w:t>
      </w:r>
      <w:r w:rsidR="004C3E8D">
        <w:rPr>
          <w:rFonts w:ascii="Times New Roman" w:hAnsi="Times New Roman" w:hint="eastAsia"/>
          <w:sz w:val="24"/>
          <w:szCs w:val="24"/>
        </w:rPr>
        <w:t>622-747)</w:t>
      </w:r>
      <w:r w:rsidR="00153C81" w:rsidRPr="00153C81">
        <w:rPr>
          <w:rFonts w:ascii="Times New Roman" w:hAnsi="Times New Roman" w:hint="eastAsia"/>
          <w:sz w:val="24"/>
          <w:szCs w:val="24"/>
        </w:rPr>
        <w:t xml:space="preserve"> were deleted during construction of </w:t>
      </w:r>
      <w:r w:rsidR="004C3E8D">
        <w:rPr>
          <w:rFonts w:ascii="Times New Roman" w:hAnsi="Times New Roman" w:hint="eastAsia"/>
          <w:sz w:val="24"/>
          <w:szCs w:val="24"/>
        </w:rPr>
        <w:t xml:space="preserve">the </w:t>
      </w:r>
      <w:r w:rsidR="004C3E8D" w:rsidRPr="004C3E8D">
        <w:rPr>
          <w:rFonts w:ascii="Times New Roman" w:hAnsi="Times New Roman"/>
          <w:sz w:val="24"/>
          <w:szCs w:val="24"/>
        </w:rPr>
        <w:t>open and close structural models</w:t>
      </w:r>
      <w:r w:rsidR="0025368E">
        <w:rPr>
          <w:rFonts w:ascii="Times New Roman" w:hAnsi="Times New Roman" w:hint="eastAsia"/>
          <w:sz w:val="24"/>
          <w:szCs w:val="24"/>
        </w:rPr>
        <w:t>.</w:t>
      </w:r>
    </w:p>
    <w:p w:rsidR="00730527" w:rsidRPr="002E7C66" w:rsidRDefault="00F33AF4" w:rsidP="0025368E">
      <w:pPr>
        <w:spacing w:line="360" w:lineRule="auto"/>
        <w:jc w:val="center"/>
        <w:rPr>
          <w:szCs w:val="21"/>
        </w:rPr>
      </w:pPr>
      <w:r>
        <w:rPr>
          <w:noProof/>
          <w:szCs w:val="21"/>
        </w:rPr>
        <w:drawing>
          <wp:inline distT="0" distB="0" distL="0" distR="0" wp14:anchorId="42EEF029" wp14:editId="63801BB3">
            <wp:extent cx="5274310" cy="4571365"/>
            <wp:effectExtent l="0" t="0" r="2540" b="63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4.jpg"/>
                    <pic:cNvPicPr/>
                  </pic:nvPicPr>
                  <pic:blipFill>
                    <a:blip r:embed="rId9">
                      <a:extLst>
                        <a:ext uri="{28A0092B-C50C-407E-A947-70E740481C1C}">
                          <a14:useLocalDpi xmlns:a14="http://schemas.microsoft.com/office/drawing/2010/main" val="0"/>
                        </a:ext>
                      </a:extLst>
                    </a:blip>
                    <a:stretch>
                      <a:fillRect/>
                    </a:stretch>
                  </pic:blipFill>
                  <pic:spPr>
                    <a:xfrm>
                      <a:off x="0" y="0"/>
                      <a:ext cx="5274310" cy="4571365"/>
                    </a:xfrm>
                    <a:prstGeom prst="rect">
                      <a:avLst/>
                    </a:prstGeom>
                  </pic:spPr>
                </pic:pic>
              </a:graphicData>
            </a:graphic>
          </wp:inline>
        </w:drawing>
      </w:r>
    </w:p>
    <w:p w:rsidR="002E7C66" w:rsidRDefault="002E7C66">
      <w:pPr>
        <w:widowControl/>
        <w:jc w:val="left"/>
        <w:rPr>
          <w:rFonts w:ascii="Times New Roman" w:hAnsi="Times New Roman"/>
          <w:b/>
          <w:sz w:val="24"/>
          <w:szCs w:val="24"/>
        </w:rPr>
      </w:pPr>
      <w:r>
        <w:rPr>
          <w:rFonts w:ascii="Times New Roman" w:hAnsi="Times New Roman"/>
          <w:b/>
          <w:sz w:val="24"/>
          <w:szCs w:val="24"/>
        </w:rPr>
        <w:br w:type="page"/>
      </w:r>
    </w:p>
    <w:p w:rsidR="00FB0BFA" w:rsidRPr="00537E35" w:rsidRDefault="00FB0BFA" w:rsidP="00F93F27">
      <w:pPr>
        <w:spacing w:line="360" w:lineRule="auto"/>
        <w:rPr>
          <w:rFonts w:ascii="Times New Roman" w:hAnsi="Times New Roman"/>
          <w:sz w:val="24"/>
          <w:szCs w:val="24"/>
        </w:rPr>
      </w:pPr>
      <w:r w:rsidRPr="00537E35">
        <w:rPr>
          <w:rFonts w:ascii="Times New Roman" w:hAnsi="Times New Roman"/>
          <w:b/>
          <w:sz w:val="24"/>
          <w:szCs w:val="24"/>
        </w:rPr>
        <w:lastRenderedPageBreak/>
        <w:t xml:space="preserve">Figure </w:t>
      </w:r>
      <w:r w:rsidR="00F05070" w:rsidRPr="00537E35">
        <w:rPr>
          <w:rFonts w:ascii="Times New Roman" w:hAnsi="Times New Roman"/>
          <w:b/>
          <w:sz w:val="24"/>
          <w:szCs w:val="24"/>
        </w:rPr>
        <w:t>S5</w:t>
      </w:r>
      <w:r w:rsidR="00F05070" w:rsidRPr="00537E35">
        <w:rPr>
          <w:rFonts w:ascii="Times New Roman" w:hAnsi="Times New Roman"/>
          <w:sz w:val="24"/>
          <w:szCs w:val="24"/>
        </w:rPr>
        <w:t xml:space="preserve"> </w:t>
      </w:r>
      <w:r w:rsidR="00807974" w:rsidRPr="00537E35">
        <w:rPr>
          <w:rFonts w:ascii="Times New Roman" w:hAnsi="Times New Roman"/>
          <w:sz w:val="24"/>
          <w:szCs w:val="24"/>
        </w:rPr>
        <w:t xml:space="preserve">Structural models of human BKα/β4 in complex with ChTX. </w:t>
      </w:r>
      <w:r w:rsidRPr="00537E35">
        <w:rPr>
          <w:rFonts w:ascii="Times New Roman" w:hAnsi="Times New Roman"/>
          <w:sz w:val="24"/>
          <w:szCs w:val="24"/>
        </w:rPr>
        <w:t>(</w:t>
      </w:r>
      <w:r w:rsidRPr="00537E35">
        <w:rPr>
          <w:rFonts w:ascii="Times New Roman" w:hAnsi="Times New Roman"/>
          <w:b/>
          <w:bCs/>
          <w:sz w:val="24"/>
          <w:szCs w:val="24"/>
        </w:rPr>
        <w:t>a</w:t>
      </w:r>
      <w:r w:rsidR="00F93F27" w:rsidRPr="00537E35">
        <w:rPr>
          <w:rFonts w:ascii="Times New Roman" w:hAnsi="Times New Roman"/>
          <w:b/>
          <w:bCs/>
          <w:sz w:val="24"/>
          <w:szCs w:val="24"/>
        </w:rPr>
        <w:t>, d</w:t>
      </w:r>
      <w:r w:rsidRPr="00537E35">
        <w:rPr>
          <w:rFonts w:ascii="Times New Roman" w:hAnsi="Times New Roman"/>
          <w:sz w:val="24"/>
          <w:szCs w:val="24"/>
        </w:rPr>
        <w:t xml:space="preserve">) </w:t>
      </w:r>
      <w:r w:rsidR="00807974" w:rsidRPr="00537E35">
        <w:rPr>
          <w:rFonts w:ascii="Times New Roman" w:hAnsi="Times New Roman"/>
          <w:sz w:val="24"/>
          <w:szCs w:val="24"/>
        </w:rPr>
        <w:t>The structural model</w:t>
      </w:r>
      <w:r w:rsidR="00F93F27" w:rsidRPr="00537E35">
        <w:rPr>
          <w:rFonts w:ascii="Times New Roman" w:hAnsi="Times New Roman"/>
          <w:sz w:val="24"/>
          <w:szCs w:val="24"/>
        </w:rPr>
        <w:t>s</w:t>
      </w:r>
      <w:r w:rsidR="00807974" w:rsidRPr="00537E35">
        <w:rPr>
          <w:rFonts w:ascii="Times New Roman" w:hAnsi="Times New Roman"/>
          <w:sz w:val="24"/>
          <w:szCs w:val="24"/>
        </w:rPr>
        <w:t xml:space="preserve"> w</w:t>
      </w:r>
      <w:r w:rsidR="00F93F27" w:rsidRPr="00537E35">
        <w:rPr>
          <w:rFonts w:ascii="Times New Roman" w:hAnsi="Times New Roman"/>
          <w:sz w:val="24"/>
          <w:szCs w:val="24"/>
        </w:rPr>
        <w:t>ere</w:t>
      </w:r>
      <w:r w:rsidR="00807974" w:rsidRPr="00537E35">
        <w:rPr>
          <w:rFonts w:ascii="Times New Roman" w:hAnsi="Times New Roman"/>
          <w:sz w:val="24"/>
          <w:szCs w:val="24"/>
        </w:rPr>
        <w:t xml:space="preserve"> constructed based on the cryo</w:t>
      </w:r>
      <w:r w:rsidR="00411C3A" w:rsidRPr="00537E35">
        <w:rPr>
          <w:rFonts w:ascii="Times New Roman" w:hAnsi="Times New Roman"/>
          <w:sz w:val="24"/>
          <w:szCs w:val="24"/>
        </w:rPr>
        <w:t>-</w:t>
      </w:r>
      <w:r w:rsidR="00807974" w:rsidRPr="00537E35">
        <w:rPr>
          <w:rFonts w:ascii="Times New Roman" w:hAnsi="Times New Roman"/>
          <w:sz w:val="24"/>
          <w:szCs w:val="24"/>
        </w:rPr>
        <w:t>EM structure</w:t>
      </w:r>
      <w:r w:rsidR="00411C3A" w:rsidRPr="00537E35">
        <w:rPr>
          <w:rFonts w:ascii="Times New Roman" w:hAnsi="Times New Roman"/>
          <w:sz w:val="24"/>
          <w:szCs w:val="24"/>
        </w:rPr>
        <w:t>s</w:t>
      </w:r>
      <w:r w:rsidR="00807974" w:rsidRPr="00537E35">
        <w:rPr>
          <w:rFonts w:ascii="Times New Roman" w:hAnsi="Times New Roman"/>
          <w:sz w:val="24"/>
          <w:szCs w:val="24"/>
        </w:rPr>
        <w:t xml:space="preserve"> of Slo1 from </w:t>
      </w:r>
      <w:r w:rsidR="00807974" w:rsidRPr="00537E35">
        <w:rPr>
          <w:rFonts w:ascii="Times New Roman" w:hAnsi="Times New Roman"/>
          <w:i/>
          <w:sz w:val="24"/>
          <w:szCs w:val="24"/>
        </w:rPr>
        <w:t>Aplysia californica</w:t>
      </w:r>
      <w:r w:rsidR="00807974" w:rsidRPr="00537E35">
        <w:rPr>
          <w:rFonts w:ascii="Times New Roman" w:hAnsi="Times New Roman"/>
          <w:sz w:val="24"/>
          <w:szCs w:val="24"/>
        </w:rPr>
        <w:t xml:space="preserve"> in the absence </w:t>
      </w:r>
      <w:r w:rsidR="00F93F27" w:rsidRPr="00537E35">
        <w:rPr>
          <w:rFonts w:ascii="Times New Roman" w:hAnsi="Times New Roman"/>
          <w:sz w:val="24"/>
          <w:szCs w:val="24"/>
        </w:rPr>
        <w:t xml:space="preserve">of </w:t>
      </w:r>
      <w:r w:rsidR="00411C3A" w:rsidRPr="00537E35">
        <w:rPr>
          <w:rFonts w:ascii="Times New Roman" w:hAnsi="Times New Roman"/>
          <w:sz w:val="24"/>
          <w:szCs w:val="24"/>
        </w:rPr>
        <w:t>Ca</w:t>
      </w:r>
      <w:r w:rsidR="00411C3A" w:rsidRPr="00537E35">
        <w:rPr>
          <w:rFonts w:ascii="Times New Roman" w:hAnsi="Times New Roman"/>
          <w:sz w:val="24"/>
          <w:szCs w:val="24"/>
          <w:vertAlign w:val="superscript"/>
        </w:rPr>
        <w:t xml:space="preserve">2+ </w:t>
      </w:r>
      <w:r w:rsidR="00F93F27" w:rsidRPr="00537E35">
        <w:rPr>
          <w:rFonts w:ascii="Times New Roman" w:hAnsi="Times New Roman"/>
          <w:sz w:val="24"/>
          <w:szCs w:val="24"/>
        </w:rPr>
        <w:t xml:space="preserve">and in the presence </w:t>
      </w:r>
      <w:r w:rsidR="00807974" w:rsidRPr="00537E35">
        <w:rPr>
          <w:rFonts w:ascii="Times New Roman" w:hAnsi="Times New Roman"/>
          <w:sz w:val="24"/>
          <w:szCs w:val="24"/>
        </w:rPr>
        <w:t>of Ca</w:t>
      </w:r>
      <w:r w:rsidR="00807974" w:rsidRPr="00537E35">
        <w:rPr>
          <w:rFonts w:ascii="Times New Roman" w:hAnsi="Times New Roman"/>
          <w:sz w:val="24"/>
          <w:szCs w:val="24"/>
          <w:vertAlign w:val="superscript"/>
        </w:rPr>
        <w:t>2+</w:t>
      </w:r>
      <w:r w:rsidR="00F93F27" w:rsidRPr="00537E35">
        <w:rPr>
          <w:rFonts w:ascii="Times New Roman" w:hAnsi="Times New Roman"/>
          <w:sz w:val="24"/>
          <w:szCs w:val="24"/>
        </w:rPr>
        <w:t xml:space="preserve">, respectively </w:t>
      </w:r>
      <w:r w:rsidR="00F93F27" w:rsidRPr="00537E35">
        <w:rPr>
          <w:rFonts w:ascii="Times New Roman" w:hAnsi="Times New Roman"/>
          <w:sz w:val="24"/>
          <w:szCs w:val="24"/>
        </w:rPr>
        <w:fldChar w:fldCharType="begin">
          <w:fldData xml:space="preserve">PEVuZE5vdGU+PENpdGU+PEF1dGhvcj5IaXRlPC9BdXRob3I+PFllYXI+MjAxNzwvWWVhcj48UmVj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</w:fldData>
        </w:fldChar>
      </w:r>
      <w:r w:rsidR="00F93F27" w:rsidRPr="00537E35">
        <w:rPr>
          <w:rFonts w:ascii="Times New Roman" w:hAnsi="Times New Roman"/>
          <w:sz w:val="24"/>
          <w:szCs w:val="24"/>
        </w:rPr>
        <w:instrText xml:space="preserve"> ADDIN EN.CITE </w:instrText>
      </w:r>
      <w:r w:rsidR="00F93F27" w:rsidRPr="00537E35">
        <w:rPr>
          <w:rFonts w:ascii="Times New Roman" w:hAnsi="Times New Roman"/>
          <w:sz w:val="24"/>
          <w:szCs w:val="24"/>
        </w:rPr>
        <w:fldChar w:fldCharType="begin">
          <w:fldData xml:space="preserve">PEVuZE5vdGU+PENpdGU+PEF1dGhvcj5IaXRlPC9BdXRob3I+PFllYXI+MjAxNzwvWWVhcj48UmVj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</w:fldData>
        </w:fldChar>
      </w:r>
      <w:r w:rsidR="00F93F27" w:rsidRPr="00537E35">
        <w:rPr>
          <w:rFonts w:ascii="Times New Roman" w:hAnsi="Times New Roman"/>
          <w:sz w:val="24"/>
          <w:szCs w:val="24"/>
        </w:rPr>
        <w:instrText xml:space="preserve"> ADDIN EN.CITE.DATA </w:instrText>
      </w:r>
      <w:r w:rsidR="00F93F27" w:rsidRPr="00537E35">
        <w:rPr>
          <w:rFonts w:ascii="Times New Roman" w:hAnsi="Times New Roman"/>
          <w:sz w:val="24"/>
          <w:szCs w:val="24"/>
        </w:rPr>
      </w:r>
      <w:r w:rsidR="00F93F27" w:rsidRPr="00537E35">
        <w:rPr>
          <w:rFonts w:ascii="Times New Roman" w:hAnsi="Times New Roman"/>
          <w:sz w:val="24"/>
          <w:szCs w:val="24"/>
        </w:rPr>
        <w:fldChar w:fldCharType="end"/>
      </w:r>
      <w:r w:rsidR="00F93F27" w:rsidRPr="00537E35">
        <w:rPr>
          <w:rFonts w:ascii="Times New Roman" w:hAnsi="Times New Roman"/>
          <w:sz w:val="24"/>
          <w:szCs w:val="24"/>
        </w:rPr>
      </w:r>
      <w:r w:rsidR="00F93F27" w:rsidRPr="00537E35">
        <w:rPr>
          <w:rFonts w:ascii="Times New Roman" w:hAnsi="Times New Roman"/>
          <w:sz w:val="24"/>
          <w:szCs w:val="24"/>
        </w:rPr>
        <w:fldChar w:fldCharType="separate"/>
      </w:r>
      <w:r w:rsidR="00F93F27" w:rsidRPr="00537E35">
        <w:rPr>
          <w:rFonts w:ascii="Times New Roman" w:hAnsi="Times New Roman"/>
          <w:noProof/>
          <w:sz w:val="24"/>
          <w:szCs w:val="24"/>
        </w:rPr>
        <w:t>[1, 2]</w:t>
      </w:r>
      <w:r w:rsidR="00F93F27" w:rsidRPr="00537E35">
        <w:rPr>
          <w:rFonts w:ascii="Times New Roman" w:hAnsi="Times New Roman"/>
          <w:sz w:val="24"/>
          <w:szCs w:val="24"/>
        </w:rPr>
        <w:fldChar w:fldCharType="end"/>
      </w:r>
      <w:r w:rsidR="00807974" w:rsidRPr="00537E35">
        <w:rPr>
          <w:rFonts w:ascii="Times New Roman" w:hAnsi="Times New Roman"/>
          <w:sz w:val="24"/>
          <w:szCs w:val="24"/>
        </w:rPr>
        <w:t xml:space="preserve">. </w:t>
      </w:r>
      <w:r w:rsidRPr="00537E35">
        <w:rPr>
          <w:rFonts w:ascii="Times New Roman" w:hAnsi="Times New Roman"/>
          <w:sz w:val="24"/>
          <w:szCs w:val="24"/>
        </w:rPr>
        <w:t>Ribbon representation of the assembled structural model of BKα/β4 channel in complex with ChTX, which composes four molecules of BKα subunit (displayed in pink, yellow, cyan and green, respectively), four molecules of β4 subunit (displayed in orange, grey, tints and red, respectively) and one molecule of ChTX (in blue). (</w:t>
      </w:r>
      <w:r w:rsidRPr="00537E35">
        <w:rPr>
          <w:rFonts w:ascii="Times New Roman" w:hAnsi="Times New Roman"/>
          <w:b/>
          <w:bCs/>
          <w:sz w:val="24"/>
          <w:szCs w:val="24"/>
        </w:rPr>
        <w:t>b</w:t>
      </w:r>
      <w:r w:rsidR="00F93F27" w:rsidRPr="00537E35">
        <w:rPr>
          <w:rFonts w:ascii="Times New Roman" w:hAnsi="Times New Roman"/>
          <w:b/>
          <w:bCs/>
          <w:sz w:val="24"/>
          <w:szCs w:val="24"/>
        </w:rPr>
        <w:t>, e</w:t>
      </w:r>
      <w:r w:rsidRPr="00537E35">
        <w:rPr>
          <w:rFonts w:ascii="Times New Roman" w:hAnsi="Times New Roman"/>
          <w:sz w:val="24"/>
          <w:szCs w:val="24"/>
        </w:rPr>
        <w:t>) To clearly view, ribbon representation of only four β4 subunits and one ChTX in the assembled structure model</w:t>
      </w:r>
      <w:r w:rsidR="00F93F27" w:rsidRPr="00537E35">
        <w:rPr>
          <w:rFonts w:ascii="Times New Roman" w:hAnsi="Times New Roman"/>
          <w:sz w:val="24"/>
          <w:szCs w:val="24"/>
        </w:rPr>
        <w:t>s from (a) and (d), respectively.</w:t>
      </w:r>
      <w:r w:rsidRPr="00537E35">
        <w:rPr>
          <w:rFonts w:ascii="Times New Roman" w:hAnsi="Times New Roman"/>
          <w:sz w:val="24"/>
          <w:szCs w:val="24"/>
        </w:rPr>
        <w:t xml:space="preserve"> (</w:t>
      </w:r>
      <w:r w:rsidRPr="00537E35">
        <w:rPr>
          <w:rFonts w:ascii="Times New Roman" w:hAnsi="Times New Roman"/>
          <w:b/>
          <w:bCs/>
          <w:sz w:val="24"/>
          <w:szCs w:val="24"/>
        </w:rPr>
        <w:t>c</w:t>
      </w:r>
      <w:r w:rsidR="00F93F27" w:rsidRPr="00537E35">
        <w:rPr>
          <w:rFonts w:ascii="Times New Roman" w:hAnsi="Times New Roman"/>
          <w:b/>
          <w:bCs/>
          <w:sz w:val="24"/>
          <w:szCs w:val="24"/>
        </w:rPr>
        <w:t>, f</w:t>
      </w:r>
      <w:r w:rsidRPr="00537E35">
        <w:rPr>
          <w:rFonts w:ascii="Times New Roman" w:hAnsi="Times New Roman"/>
          <w:sz w:val="24"/>
          <w:szCs w:val="24"/>
        </w:rPr>
        <w:t xml:space="preserve">) </w:t>
      </w:r>
      <w:r w:rsidR="00E01126" w:rsidRPr="00537E35">
        <w:rPr>
          <w:rFonts w:ascii="Times New Roman" w:hAnsi="Times New Roman"/>
          <w:sz w:val="24"/>
          <w:szCs w:val="24"/>
        </w:rPr>
        <w:t xml:space="preserve">The relative positions of </w:t>
      </w:r>
      <w:r w:rsidRPr="00537E35">
        <w:rPr>
          <w:rFonts w:ascii="Times New Roman" w:hAnsi="Times New Roman"/>
          <w:sz w:val="24"/>
          <w:szCs w:val="24"/>
        </w:rPr>
        <w:t xml:space="preserve">ChTX </w:t>
      </w:r>
      <w:r w:rsidR="00F93F27" w:rsidRPr="00537E35">
        <w:rPr>
          <w:rFonts w:ascii="Times New Roman" w:hAnsi="Times New Roman"/>
          <w:sz w:val="24"/>
          <w:szCs w:val="24"/>
        </w:rPr>
        <w:t xml:space="preserve">(displayed in blue ribbon mode) </w:t>
      </w:r>
      <w:r w:rsidRPr="00537E35">
        <w:rPr>
          <w:rFonts w:ascii="Times New Roman" w:hAnsi="Times New Roman"/>
          <w:sz w:val="24"/>
          <w:szCs w:val="24"/>
        </w:rPr>
        <w:t>and four-pairs of Asn123(β4)-Glu264(</w:t>
      </w:r>
      <w:r w:rsidR="00626430" w:rsidRPr="00537E35">
        <w:rPr>
          <w:rFonts w:ascii="Times New Roman" w:hAnsi="Times New Roman"/>
          <w:sz w:val="24"/>
          <w:szCs w:val="24"/>
        </w:rPr>
        <w:t>BKα</w:t>
      </w:r>
      <w:r w:rsidRPr="00537E35">
        <w:rPr>
          <w:rFonts w:ascii="Times New Roman" w:hAnsi="Times New Roman"/>
          <w:sz w:val="24"/>
          <w:szCs w:val="24"/>
        </w:rPr>
        <w:t>) (displayed in stick mode) around ChTX in the assembled structure model</w:t>
      </w:r>
      <w:r w:rsidR="00F93F27" w:rsidRPr="00537E35">
        <w:rPr>
          <w:rFonts w:ascii="Times New Roman" w:hAnsi="Times New Roman"/>
          <w:sz w:val="24"/>
          <w:szCs w:val="24"/>
        </w:rPr>
        <w:t>s from (a) and (d), respectively.</w:t>
      </w:r>
    </w:p>
    <w:p w:rsidR="00FB0BFA" w:rsidRPr="00537E35" w:rsidRDefault="00FB0BFA" w:rsidP="00F93F27">
      <w:pPr>
        <w:rPr>
          <w:rFonts w:ascii="Times New Roman" w:hAnsi="Times New Roman"/>
          <w:sz w:val="24"/>
          <w:szCs w:val="24"/>
        </w:rPr>
      </w:pPr>
    </w:p>
    <w:p w:rsidR="00FB0BFA" w:rsidRPr="00537E35" w:rsidRDefault="00807974" w:rsidP="00FB0BFA">
      <w:pPr>
        <w:rPr>
          <w:rFonts w:ascii="Times New Roman" w:hAnsi="Times New Roman"/>
          <w:sz w:val="24"/>
          <w:szCs w:val="24"/>
        </w:rPr>
      </w:pPr>
      <w:r w:rsidRPr="00537E35">
        <w:rPr>
          <w:rFonts w:ascii="Times New Roman" w:hAnsi="Times New Roman"/>
          <w:noProof/>
          <w:sz w:val="24"/>
          <w:szCs w:val="24"/>
        </w:rPr>
        <w:drawing>
          <wp:inline distT="0" distB="0" distL="0" distR="0" wp14:anchorId="44B394D1" wp14:editId="3860FA41">
            <wp:extent cx="5274310" cy="3385820"/>
            <wp:effectExtent l="0" t="0" r="254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sS4.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3385820"/>
                    </a:xfrm>
                    <a:prstGeom prst="rect">
                      <a:avLst/>
                    </a:prstGeom>
                  </pic:spPr>
                </pic:pic>
              </a:graphicData>
            </a:graphic>
          </wp:inline>
        </w:drawing>
      </w:r>
    </w:p>
    <w:p w:rsidR="00F93F27" w:rsidRPr="00537E35" w:rsidRDefault="00F93F27">
      <w:pPr>
        <w:rPr>
          <w:rFonts w:ascii="Times New Roman" w:hAnsi="Times New Roman"/>
          <w:sz w:val="24"/>
          <w:szCs w:val="24"/>
        </w:rPr>
      </w:pPr>
    </w:p>
    <w:p w:rsidR="00F93F27" w:rsidRPr="00537E35" w:rsidRDefault="00AF1FAA">
      <w:pPr>
        <w:rPr>
          <w:rFonts w:ascii="Times New Roman" w:hAnsi="Times New Roman"/>
          <w:b/>
          <w:sz w:val="24"/>
          <w:szCs w:val="24"/>
        </w:rPr>
      </w:pPr>
      <w:r w:rsidRPr="00537E35">
        <w:rPr>
          <w:rFonts w:ascii="Times New Roman" w:hAnsi="Times New Roman"/>
          <w:b/>
          <w:sz w:val="24"/>
          <w:szCs w:val="24"/>
        </w:rPr>
        <w:t>Reference</w:t>
      </w:r>
    </w:p>
    <w:p w:rsidR="00F93F27" w:rsidRPr="00537E35" w:rsidRDefault="00F93F27" w:rsidP="00F93F27">
      <w:pPr>
        <w:pStyle w:val="EndNoteBibliography"/>
        <w:ind w:left="720" w:hanging="720"/>
      </w:pPr>
      <w:r w:rsidRPr="00537E35">
        <w:rPr>
          <w:rFonts w:ascii="Times New Roman" w:hAnsi="Times New Roman"/>
          <w:sz w:val="24"/>
          <w:szCs w:val="24"/>
        </w:rPr>
        <w:fldChar w:fldCharType="begin"/>
      </w:r>
      <w:r w:rsidRPr="00537E35">
        <w:rPr>
          <w:rFonts w:ascii="Times New Roman" w:hAnsi="Times New Roman"/>
          <w:sz w:val="24"/>
          <w:szCs w:val="24"/>
        </w:rPr>
        <w:instrText xml:space="preserve"> ADDIN EN.REFLIST </w:instrText>
      </w:r>
      <w:r w:rsidRPr="00537E35">
        <w:rPr>
          <w:rFonts w:ascii="Times New Roman" w:hAnsi="Times New Roman"/>
          <w:sz w:val="24"/>
          <w:szCs w:val="24"/>
        </w:rPr>
        <w:fldChar w:fldCharType="separate"/>
      </w:r>
      <w:r w:rsidRPr="00537E35">
        <w:t>1.</w:t>
      </w:r>
      <w:r w:rsidRPr="00537E35">
        <w:tab/>
        <w:t xml:space="preserve">Hite, R.K., X. Tao, and R. MacKinnon, </w:t>
      </w:r>
      <w:r w:rsidRPr="00537E35">
        <w:rPr>
          <w:i/>
        </w:rPr>
        <w:t>Structural basis for gating the high-conductance Ca(2+)-activated K(+) channel.</w:t>
      </w:r>
      <w:r w:rsidRPr="00537E35">
        <w:t xml:space="preserve"> Nature, 2017. </w:t>
      </w:r>
      <w:r w:rsidRPr="00537E35">
        <w:rPr>
          <w:b/>
        </w:rPr>
        <w:t>541</w:t>
      </w:r>
      <w:r w:rsidRPr="00537E35">
        <w:t>(7635): p. 52-57.</w:t>
      </w:r>
    </w:p>
    <w:p w:rsidR="00F93F27" w:rsidRPr="00537E35" w:rsidRDefault="00F93F27" w:rsidP="00F93F27">
      <w:pPr>
        <w:pStyle w:val="EndNoteBibliography"/>
        <w:ind w:left="720" w:hanging="720"/>
      </w:pPr>
      <w:r w:rsidRPr="00537E35">
        <w:t>2.</w:t>
      </w:r>
      <w:r w:rsidRPr="00537E35">
        <w:tab/>
        <w:t xml:space="preserve">Tao, X., R.K. Hite, and R. MacKinnon, </w:t>
      </w:r>
      <w:r w:rsidRPr="00537E35">
        <w:rPr>
          <w:i/>
        </w:rPr>
        <w:t>Cryo-EM structure of the open high-conductance Ca2+-activated K+ channel.</w:t>
      </w:r>
      <w:r w:rsidRPr="00537E35">
        <w:t xml:space="preserve"> Nature, 2017. </w:t>
      </w:r>
      <w:r w:rsidRPr="00537E35">
        <w:rPr>
          <w:b/>
        </w:rPr>
        <w:t>541</w:t>
      </w:r>
      <w:r w:rsidRPr="00537E35">
        <w:t>(7635): p. 46-51.</w:t>
      </w:r>
    </w:p>
    <w:p w:rsidR="00FB0BFA" w:rsidRPr="00537E35" w:rsidRDefault="00F93F27">
      <w:pPr>
        <w:rPr>
          <w:rFonts w:ascii="Times New Roman" w:hAnsi="Times New Roman"/>
          <w:sz w:val="24"/>
          <w:szCs w:val="24"/>
        </w:rPr>
      </w:pPr>
      <w:r w:rsidRPr="00537E35">
        <w:rPr>
          <w:rFonts w:ascii="Times New Roman" w:hAnsi="Times New Roman"/>
          <w:sz w:val="24"/>
          <w:szCs w:val="24"/>
        </w:rPr>
        <w:fldChar w:fldCharType="end"/>
      </w:r>
    </w:p>
    <w:p w:rsidR="00895F03" w:rsidRPr="00537E35" w:rsidRDefault="00BC3B9E" w:rsidP="00C56406">
      <w:pPr>
        <w:spacing w:line="360" w:lineRule="auto"/>
        <w:rPr>
          <w:rFonts w:ascii="Times New Roman" w:hAnsi="Times New Roman"/>
          <w:bCs/>
          <w:sz w:val="24"/>
          <w:szCs w:val="24"/>
        </w:rPr>
      </w:pPr>
      <w:r w:rsidRPr="00537E35">
        <w:rPr>
          <w:rFonts w:ascii="Times New Roman" w:hAnsi="Times New Roman"/>
          <w:b/>
          <w:sz w:val="24"/>
          <w:szCs w:val="24"/>
        </w:rPr>
        <w:lastRenderedPageBreak/>
        <w:t>Figure S6</w:t>
      </w:r>
      <w:r w:rsidRPr="00537E35">
        <w:rPr>
          <w:rFonts w:ascii="Times New Roman" w:hAnsi="Times New Roman"/>
          <w:sz w:val="24"/>
          <w:szCs w:val="24"/>
        </w:rPr>
        <w:t xml:space="preserve"> </w:t>
      </w:r>
      <w:r w:rsidR="00895F03" w:rsidRPr="00537E35">
        <w:rPr>
          <w:rFonts w:ascii="Times New Roman" w:hAnsi="Times New Roman"/>
          <w:bCs/>
          <w:sz w:val="24"/>
          <w:szCs w:val="24"/>
        </w:rPr>
        <w:t xml:space="preserve">Sequence comparison of </w:t>
      </w:r>
      <w:r w:rsidR="00895F03" w:rsidRPr="00537E35">
        <w:rPr>
          <w:rFonts w:ascii="Times New Roman" w:hAnsi="Times New Roman" w:hint="eastAsia"/>
          <w:bCs/>
          <w:sz w:val="24"/>
          <w:szCs w:val="24"/>
        </w:rPr>
        <w:t>BK</w:t>
      </w:r>
      <w:r w:rsidR="00895F03" w:rsidRPr="00537E35">
        <w:rPr>
          <w:rFonts w:ascii="Times New Roman" w:hAnsi="Times New Roman" w:hint="eastAsia"/>
          <w:bCs/>
          <w:sz w:val="24"/>
          <w:szCs w:val="24"/>
        </w:rPr>
        <w:sym w:font="Symbol" w:char="F061"/>
      </w:r>
      <w:r w:rsidR="00895F03" w:rsidRPr="00537E35">
        <w:rPr>
          <w:rFonts w:ascii="Times New Roman" w:hAnsi="Times New Roman" w:hint="eastAsia"/>
          <w:bCs/>
          <w:sz w:val="24"/>
          <w:szCs w:val="24"/>
        </w:rPr>
        <w:t xml:space="preserve"> subunit </w:t>
      </w:r>
      <w:r w:rsidR="00895F03" w:rsidRPr="00537E35">
        <w:rPr>
          <w:rFonts w:ascii="Times New Roman" w:hAnsi="Times New Roman"/>
          <w:bCs/>
          <w:sz w:val="24"/>
          <w:szCs w:val="24"/>
        </w:rPr>
        <w:t xml:space="preserve">derived from </w:t>
      </w:r>
      <w:r w:rsidR="00895F03" w:rsidRPr="00537E35">
        <w:rPr>
          <w:rFonts w:ascii="Times New Roman" w:hAnsi="Times New Roman" w:hint="eastAsia"/>
          <w:bCs/>
          <w:sz w:val="24"/>
          <w:szCs w:val="24"/>
        </w:rPr>
        <w:t>mouse (</w:t>
      </w:r>
      <w:bookmarkStart w:id="10" w:name="OLE_LINK5"/>
      <w:r w:rsidR="00895F03" w:rsidRPr="00537E35">
        <w:rPr>
          <w:rFonts w:ascii="Times New Roman" w:hAnsi="Times New Roman"/>
          <w:bCs/>
          <w:sz w:val="24"/>
          <w:szCs w:val="24"/>
        </w:rPr>
        <w:t>gi</w:t>
      </w:r>
      <w:r w:rsidR="00895F03" w:rsidRPr="00537E35">
        <w:rPr>
          <w:rFonts w:ascii="Times New Roman" w:hAnsi="Times New Roman"/>
          <w:bCs/>
          <w:sz w:val="24"/>
          <w:szCs w:val="24"/>
        </w:rPr>
        <w:sym w:font="Symbol" w:char="F07C"/>
      </w:r>
      <w:bookmarkEnd w:id="10"/>
      <w:r w:rsidR="00895F03" w:rsidRPr="00537E35">
        <w:rPr>
          <w:rFonts w:ascii="Times New Roman" w:hAnsi="Times New Roman"/>
          <w:bCs/>
          <w:sz w:val="24"/>
          <w:szCs w:val="24"/>
        </w:rPr>
        <w:t>309261855</w:t>
      </w:r>
      <w:r w:rsidR="00895F03" w:rsidRPr="00537E35">
        <w:rPr>
          <w:rFonts w:ascii="Times New Roman" w:hAnsi="Times New Roman" w:hint="eastAsia"/>
          <w:bCs/>
          <w:sz w:val="24"/>
          <w:szCs w:val="24"/>
        </w:rPr>
        <w:t xml:space="preserve">), </w:t>
      </w:r>
      <w:r w:rsidR="006C27DE" w:rsidRPr="00537E35">
        <w:rPr>
          <w:rFonts w:ascii="Times New Roman" w:hAnsi="Times New Roman" w:hint="eastAsia"/>
          <w:bCs/>
          <w:sz w:val="24"/>
          <w:szCs w:val="24"/>
        </w:rPr>
        <w:t>monkey (</w:t>
      </w:r>
      <w:r w:rsidR="006C27DE" w:rsidRPr="00537E35">
        <w:rPr>
          <w:rFonts w:ascii="Times New Roman" w:hAnsi="Times New Roman"/>
          <w:bCs/>
          <w:sz w:val="24"/>
          <w:szCs w:val="24"/>
        </w:rPr>
        <w:t>gi</w:t>
      </w:r>
      <w:r w:rsidR="006C27DE" w:rsidRPr="00537E35">
        <w:rPr>
          <w:rFonts w:ascii="Times New Roman" w:hAnsi="Times New Roman"/>
          <w:bCs/>
          <w:sz w:val="24"/>
          <w:szCs w:val="24"/>
        </w:rPr>
        <w:sym w:font="Symbol" w:char="F07C"/>
      </w:r>
      <w:r w:rsidR="006C27DE" w:rsidRPr="00537E35">
        <w:rPr>
          <w:rFonts w:ascii="Times New Roman" w:hAnsi="Times New Roman" w:hint="eastAsia"/>
          <w:bCs/>
          <w:sz w:val="24"/>
          <w:szCs w:val="24"/>
        </w:rPr>
        <w:t>966962615)</w:t>
      </w:r>
      <w:r w:rsidR="006C27DE">
        <w:rPr>
          <w:rFonts w:ascii="Times New Roman" w:hAnsi="Times New Roman" w:hint="eastAsia"/>
          <w:bCs/>
          <w:sz w:val="24"/>
          <w:szCs w:val="24"/>
        </w:rPr>
        <w:t xml:space="preserve">, </w:t>
      </w:r>
      <w:r w:rsidR="00895F03" w:rsidRPr="00537E35">
        <w:rPr>
          <w:rFonts w:ascii="Times New Roman" w:hAnsi="Times New Roman"/>
          <w:bCs/>
          <w:sz w:val="24"/>
          <w:szCs w:val="24"/>
        </w:rPr>
        <w:t>rabbit</w:t>
      </w:r>
      <w:r w:rsidR="00895F03" w:rsidRPr="00537E35">
        <w:rPr>
          <w:rFonts w:ascii="Times New Roman" w:hAnsi="Times New Roman" w:hint="eastAsia"/>
          <w:bCs/>
          <w:sz w:val="24"/>
          <w:szCs w:val="24"/>
        </w:rPr>
        <w:t xml:space="preserve"> (</w:t>
      </w:r>
      <w:r w:rsidR="00895F03" w:rsidRPr="00537E35">
        <w:rPr>
          <w:rFonts w:ascii="Times New Roman" w:hAnsi="Times New Roman"/>
          <w:bCs/>
          <w:sz w:val="24"/>
          <w:szCs w:val="24"/>
        </w:rPr>
        <w:t>gi</w:t>
      </w:r>
      <w:r w:rsidR="00895F03" w:rsidRPr="00537E35">
        <w:rPr>
          <w:rFonts w:ascii="Times New Roman" w:hAnsi="Times New Roman"/>
          <w:bCs/>
          <w:sz w:val="24"/>
          <w:szCs w:val="24"/>
        </w:rPr>
        <w:sym w:font="Symbol" w:char="F07C"/>
      </w:r>
      <w:r w:rsidR="00895F03" w:rsidRPr="00537E35">
        <w:rPr>
          <w:rFonts w:ascii="Times New Roman" w:hAnsi="Times New Roman"/>
          <w:bCs/>
          <w:sz w:val="24"/>
          <w:szCs w:val="24"/>
        </w:rPr>
        <w:t>46396500</w:t>
      </w:r>
      <w:r w:rsidR="00895F03" w:rsidRPr="00537E35">
        <w:rPr>
          <w:rFonts w:ascii="Times New Roman" w:hAnsi="Times New Roman" w:hint="eastAsia"/>
          <w:bCs/>
          <w:sz w:val="24"/>
          <w:szCs w:val="24"/>
        </w:rPr>
        <w:t xml:space="preserve">) </w:t>
      </w:r>
      <w:r w:rsidR="00F33AF4">
        <w:rPr>
          <w:rFonts w:ascii="Times New Roman" w:hAnsi="Times New Roman" w:hint="eastAsia"/>
          <w:bCs/>
          <w:sz w:val="24"/>
          <w:szCs w:val="24"/>
        </w:rPr>
        <w:t xml:space="preserve">and </w:t>
      </w:r>
      <w:r w:rsidR="00895F03" w:rsidRPr="00537E35">
        <w:rPr>
          <w:rFonts w:ascii="Times New Roman" w:hAnsi="Times New Roman"/>
          <w:bCs/>
          <w:sz w:val="24"/>
          <w:szCs w:val="24"/>
        </w:rPr>
        <w:t>human.</w:t>
      </w:r>
      <w:r w:rsidR="00895F03" w:rsidRPr="00537E35">
        <w:rPr>
          <w:rFonts w:ascii="Times New Roman" w:hAnsi="Times New Roman" w:hint="eastAsia"/>
          <w:bCs/>
          <w:sz w:val="24"/>
          <w:szCs w:val="24"/>
        </w:rPr>
        <w:t xml:space="preserve"> The </w:t>
      </w:r>
      <w:r w:rsidR="00895F03" w:rsidRPr="00537E35">
        <w:rPr>
          <w:rFonts w:ascii="Times New Roman" w:hAnsi="Times New Roman"/>
          <w:bCs/>
          <w:sz w:val="24"/>
          <w:szCs w:val="24"/>
        </w:rPr>
        <w:t>consensus</w:t>
      </w:r>
      <w:r w:rsidR="00895F03" w:rsidRPr="00537E35">
        <w:rPr>
          <w:rFonts w:ascii="Times New Roman" w:hAnsi="Times New Roman" w:hint="eastAsia"/>
          <w:bCs/>
          <w:sz w:val="24"/>
          <w:szCs w:val="24"/>
        </w:rPr>
        <w:t xml:space="preserve"> Glu264 site </w:t>
      </w:r>
      <w:r w:rsidR="00895F03" w:rsidRPr="00537E35">
        <w:rPr>
          <w:rFonts w:ascii="Times New Roman" w:hAnsi="Times New Roman"/>
          <w:bCs/>
          <w:sz w:val="24"/>
          <w:szCs w:val="24"/>
        </w:rPr>
        <w:t>was</w:t>
      </w:r>
      <w:r w:rsidR="00895F03" w:rsidRPr="00537E35">
        <w:rPr>
          <w:rFonts w:ascii="Times New Roman" w:hAnsi="Times New Roman" w:hint="eastAsia"/>
          <w:bCs/>
          <w:sz w:val="24"/>
          <w:szCs w:val="24"/>
        </w:rPr>
        <w:t xml:space="preserve"> labeled with a </w:t>
      </w:r>
      <w:r w:rsidR="00F33AF4">
        <w:rPr>
          <w:rFonts w:ascii="Times New Roman" w:hAnsi="Times New Roman" w:hint="eastAsia"/>
          <w:bCs/>
          <w:sz w:val="24"/>
          <w:szCs w:val="24"/>
        </w:rPr>
        <w:t xml:space="preserve">red </w:t>
      </w:r>
      <w:r w:rsidR="00895F03" w:rsidRPr="00537E35">
        <w:rPr>
          <w:rFonts w:ascii="Times New Roman" w:hAnsi="Times New Roman"/>
          <w:bCs/>
          <w:sz w:val="24"/>
          <w:szCs w:val="24"/>
        </w:rPr>
        <w:t xml:space="preserve">asterisk.  </w:t>
      </w:r>
    </w:p>
    <w:p w:rsidR="00895F03" w:rsidRPr="00537E35" w:rsidRDefault="00F33AF4" w:rsidP="001D384A">
      <w:pPr>
        <w:spacing w:line="360" w:lineRule="auto"/>
        <w:rPr>
          <w:rFonts w:ascii="Times New Roman" w:hAnsi="Times New Roman"/>
          <w:b/>
          <w:sz w:val="24"/>
          <w:szCs w:val="24"/>
        </w:rPr>
      </w:pPr>
      <w:r>
        <w:rPr>
          <w:rFonts w:ascii="Times New Roman" w:hAnsi="Times New Roman"/>
          <w:b/>
          <w:noProof/>
          <w:sz w:val="24"/>
          <w:szCs w:val="24"/>
        </w:rPr>
        <w:drawing>
          <wp:inline distT="0" distB="0" distL="0" distR="0">
            <wp:extent cx="5274310" cy="7488555"/>
            <wp:effectExtent l="0" t="0" r="254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6.jpg"/>
                    <pic:cNvPicPr/>
                  </pic:nvPicPr>
                  <pic:blipFill>
                    <a:blip r:embed="rId11">
                      <a:extLst>
                        <a:ext uri="{28A0092B-C50C-407E-A947-70E740481C1C}">
                          <a14:useLocalDpi xmlns:a14="http://schemas.microsoft.com/office/drawing/2010/main" val="0"/>
                        </a:ext>
                      </a:extLst>
                    </a:blip>
                    <a:stretch>
                      <a:fillRect/>
                    </a:stretch>
                  </pic:blipFill>
                  <pic:spPr>
                    <a:xfrm>
                      <a:off x="0" y="0"/>
                      <a:ext cx="5274310" cy="7488555"/>
                    </a:xfrm>
                    <a:prstGeom prst="rect">
                      <a:avLst/>
                    </a:prstGeom>
                  </pic:spPr>
                </pic:pic>
              </a:graphicData>
            </a:graphic>
          </wp:inline>
        </w:drawing>
      </w:r>
    </w:p>
    <w:p w:rsidR="00F33AF4" w:rsidRDefault="00F33AF4">
      <w:pPr>
        <w:widowControl/>
        <w:jc w:val="left"/>
        <w:rPr>
          <w:rFonts w:ascii="Times New Roman" w:hAnsi="Times New Roman"/>
          <w:b/>
          <w:sz w:val="24"/>
          <w:szCs w:val="24"/>
        </w:rPr>
      </w:pPr>
      <w:r>
        <w:rPr>
          <w:rFonts w:ascii="Times New Roman" w:hAnsi="Times New Roman"/>
          <w:b/>
          <w:sz w:val="24"/>
          <w:szCs w:val="24"/>
        </w:rPr>
        <w:br w:type="page"/>
      </w:r>
    </w:p>
    <w:p w:rsidR="00C56406" w:rsidRPr="00537E35" w:rsidRDefault="00C56406" w:rsidP="00C56406">
      <w:pPr>
        <w:spacing w:line="360" w:lineRule="auto"/>
        <w:rPr>
          <w:rFonts w:ascii="Times New Roman" w:hAnsi="Times New Roman"/>
          <w:bCs/>
          <w:sz w:val="24"/>
          <w:szCs w:val="24"/>
        </w:rPr>
      </w:pPr>
      <w:r w:rsidRPr="00537E35">
        <w:rPr>
          <w:rFonts w:ascii="Times New Roman" w:hAnsi="Times New Roman"/>
          <w:b/>
          <w:sz w:val="24"/>
          <w:szCs w:val="24"/>
        </w:rPr>
        <w:lastRenderedPageBreak/>
        <w:t xml:space="preserve">Figure S7 </w:t>
      </w:r>
      <w:r w:rsidRPr="00537E35">
        <w:rPr>
          <w:rFonts w:ascii="Times New Roman" w:hAnsi="Times New Roman"/>
          <w:bCs/>
          <w:sz w:val="24"/>
          <w:szCs w:val="24"/>
        </w:rPr>
        <w:t xml:space="preserve">Sequence comparison of transmembrane </w:t>
      </w:r>
      <w:r w:rsidRPr="00537E35">
        <w:rPr>
          <w:rFonts w:ascii="Times New Roman" w:hAnsi="Times New Roman" w:hint="eastAsia"/>
          <w:bCs/>
          <w:sz w:val="24"/>
          <w:szCs w:val="24"/>
        </w:rPr>
        <w:t>regions</w:t>
      </w:r>
      <w:r w:rsidRPr="00537E35">
        <w:rPr>
          <w:rFonts w:ascii="Times New Roman" w:hAnsi="Times New Roman"/>
          <w:bCs/>
          <w:sz w:val="24"/>
          <w:szCs w:val="24"/>
        </w:rPr>
        <w:t xml:space="preserve"> of β4</w:t>
      </w:r>
      <w:r w:rsidRPr="00537E35">
        <w:rPr>
          <w:rFonts w:ascii="Times New Roman" w:hAnsi="Times New Roman" w:hint="eastAsia"/>
          <w:bCs/>
          <w:sz w:val="24"/>
          <w:szCs w:val="24"/>
        </w:rPr>
        <w:t xml:space="preserve"> subunit </w:t>
      </w:r>
      <w:r w:rsidRPr="00537E35">
        <w:rPr>
          <w:rFonts w:ascii="Times New Roman" w:hAnsi="Times New Roman"/>
          <w:bCs/>
          <w:sz w:val="24"/>
          <w:szCs w:val="24"/>
        </w:rPr>
        <w:t xml:space="preserve">derived from </w:t>
      </w:r>
      <w:r w:rsidRPr="00537E35">
        <w:rPr>
          <w:rFonts w:ascii="Times New Roman" w:hAnsi="Times New Roman" w:hint="eastAsia"/>
          <w:bCs/>
          <w:sz w:val="24"/>
          <w:szCs w:val="24"/>
        </w:rPr>
        <w:t>mouse (</w:t>
      </w:r>
      <w:r w:rsidRPr="00537E35">
        <w:rPr>
          <w:rFonts w:ascii="Times New Roman" w:hAnsi="Times New Roman"/>
          <w:bCs/>
          <w:sz w:val="24"/>
          <w:szCs w:val="24"/>
        </w:rPr>
        <w:t>gi</w:t>
      </w:r>
      <w:r w:rsidRPr="00537E35">
        <w:rPr>
          <w:rFonts w:ascii="Times New Roman" w:hAnsi="Times New Roman"/>
          <w:bCs/>
          <w:sz w:val="24"/>
          <w:szCs w:val="24"/>
        </w:rPr>
        <w:sym w:font="Symbol" w:char="F07C"/>
      </w:r>
      <w:r w:rsidRPr="00537E35">
        <w:rPr>
          <w:rFonts w:ascii="Times New Roman" w:hAnsi="Times New Roman"/>
          <w:bCs/>
          <w:sz w:val="24"/>
          <w:szCs w:val="24"/>
        </w:rPr>
        <w:t>10946834</w:t>
      </w:r>
      <w:r w:rsidRPr="00537E35">
        <w:rPr>
          <w:rFonts w:ascii="Times New Roman" w:hAnsi="Times New Roman" w:hint="eastAsia"/>
          <w:bCs/>
          <w:sz w:val="24"/>
          <w:szCs w:val="24"/>
        </w:rPr>
        <w:t xml:space="preserve">), </w:t>
      </w:r>
      <w:r w:rsidRPr="00537E35">
        <w:rPr>
          <w:rFonts w:ascii="Times New Roman" w:hAnsi="Times New Roman"/>
          <w:bCs/>
          <w:sz w:val="24"/>
          <w:szCs w:val="24"/>
        </w:rPr>
        <w:t>rabbit</w:t>
      </w:r>
      <w:r w:rsidRPr="00537E35">
        <w:rPr>
          <w:rFonts w:ascii="Times New Roman" w:hAnsi="Times New Roman" w:hint="eastAsia"/>
          <w:bCs/>
          <w:sz w:val="24"/>
          <w:szCs w:val="24"/>
        </w:rPr>
        <w:t xml:space="preserve"> (</w:t>
      </w:r>
      <w:r w:rsidRPr="00537E35">
        <w:rPr>
          <w:rFonts w:ascii="Times New Roman" w:hAnsi="Times New Roman"/>
          <w:bCs/>
          <w:sz w:val="24"/>
          <w:szCs w:val="24"/>
        </w:rPr>
        <w:t>gi</w:t>
      </w:r>
      <w:r w:rsidRPr="00537E35">
        <w:rPr>
          <w:rFonts w:ascii="Times New Roman" w:hAnsi="Times New Roman"/>
          <w:bCs/>
          <w:sz w:val="24"/>
          <w:szCs w:val="24"/>
        </w:rPr>
        <w:sym w:font="Symbol" w:char="F07C"/>
      </w:r>
      <w:r w:rsidRPr="00537E35">
        <w:rPr>
          <w:rFonts w:ascii="Times New Roman" w:hAnsi="Times New Roman"/>
          <w:bCs/>
          <w:sz w:val="24"/>
          <w:szCs w:val="24"/>
        </w:rPr>
        <w:t>291389559</w:t>
      </w:r>
      <w:r w:rsidRPr="00537E35">
        <w:rPr>
          <w:rFonts w:ascii="Times New Roman" w:hAnsi="Times New Roman" w:hint="eastAsia"/>
          <w:bCs/>
          <w:sz w:val="24"/>
          <w:szCs w:val="24"/>
        </w:rPr>
        <w:t xml:space="preserve">), </w:t>
      </w:r>
      <w:r w:rsidRPr="00537E35">
        <w:rPr>
          <w:rFonts w:ascii="Times New Roman" w:hAnsi="Times New Roman"/>
          <w:bCs/>
          <w:sz w:val="24"/>
          <w:szCs w:val="24"/>
        </w:rPr>
        <w:t xml:space="preserve">human </w:t>
      </w:r>
      <w:r w:rsidRPr="00537E35">
        <w:rPr>
          <w:rFonts w:ascii="Times New Roman" w:hAnsi="Times New Roman" w:hint="eastAsia"/>
          <w:bCs/>
          <w:sz w:val="24"/>
          <w:szCs w:val="24"/>
        </w:rPr>
        <w:t>(</w:t>
      </w:r>
      <w:r w:rsidRPr="00537E35">
        <w:rPr>
          <w:rFonts w:ascii="Times New Roman" w:hAnsi="Times New Roman"/>
          <w:bCs/>
          <w:sz w:val="24"/>
          <w:szCs w:val="24"/>
        </w:rPr>
        <w:t>gi</w:t>
      </w:r>
      <w:r w:rsidRPr="00537E35">
        <w:rPr>
          <w:rFonts w:ascii="Times New Roman" w:hAnsi="Times New Roman"/>
          <w:bCs/>
          <w:sz w:val="24"/>
          <w:szCs w:val="24"/>
        </w:rPr>
        <w:sym w:font="Symbol" w:char="F07C"/>
      </w:r>
      <w:r w:rsidRPr="00537E35">
        <w:rPr>
          <w:rFonts w:ascii="Times New Roman" w:hAnsi="Times New Roman"/>
          <w:bCs/>
          <w:sz w:val="24"/>
          <w:szCs w:val="24"/>
        </w:rPr>
        <w:t>26051275</w:t>
      </w:r>
      <w:r w:rsidRPr="00537E35">
        <w:rPr>
          <w:rFonts w:ascii="Times New Roman" w:hAnsi="Times New Roman" w:hint="eastAsia"/>
          <w:bCs/>
          <w:sz w:val="24"/>
          <w:szCs w:val="24"/>
        </w:rPr>
        <w:t>) and monkey (</w:t>
      </w:r>
      <w:r w:rsidRPr="00537E35">
        <w:rPr>
          <w:rFonts w:ascii="Times New Roman" w:hAnsi="Times New Roman"/>
          <w:bCs/>
          <w:sz w:val="24"/>
          <w:szCs w:val="24"/>
        </w:rPr>
        <w:t>gi</w:t>
      </w:r>
      <w:r w:rsidRPr="00537E35">
        <w:rPr>
          <w:rFonts w:ascii="Times New Roman" w:hAnsi="Times New Roman"/>
          <w:bCs/>
          <w:sz w:val="24"/>
          <w:szCs w:val="24"/>
        </w:rPr>
        <w:sym w:font="Symbol" w:char="F07C"/>
      </w:r>
      <w:r w:rsidRPr="00537E35">
        <w:rPr>
          <w:rFonts w:ascii="Times New Roman" w:hAnsi="Times New Roman"/>
          <w:bCs/>
          <w:sz w:val="24"/>
          <w:szCs w:val="24"/>
        </w:rPr>
        <w:t>380811842</w:t>
      </w:r>
      <w:r w:rsidRPr="00537E35">
        <w:rPr>
          <w:rFonts w:ascii="Times New Roman" w:hAnsi="Times New Roman" w:hint="eastAsia"/>
          <w:bCs/>
          <w:sz w:val="24"/>
          <w:szCs w:val="24"/>
        </w:rPr>
        <w:t>)</w:t>
      </w:r>
      <w:r w:rsidRPr="00537E35">
        <w:rPr>
          <w:rFonts w:ascii="Times New Roman" w:hAnsi="Times New Roman"/>
          <w:bCs/>
          <w:sz w:val="24"/>
          <w:szCs w:val="24"/>
        </w:rPr>
        <w:t>.</w:t>
      </w:r>
      <w:r w:rsidRPr="00537E35">
        <w:rPr>
          <w:rFonts w:ascii="Times New Roman" w:hAnsi="Times New Roman" w:hint="eastAsia"/>
          <w:bCs/>
          <w:sz w:val="24"/>
          <w:szCs w:val="24"/>
        </w:rPr>
        <w:t>The</w:t>
      </w:r>
      <w:r w:rsidR="00F33AF4">
        <w:rPr>
          <w:rFonts w:ascii="Times New Roman" w:hAnsi="Times New Roman" w:hint="eastAsia"/>
          <w:bCs/>
          <w:sz w:val="24"/>
          <w:szCs w:val="24"/>
        </w:rPr>
        <w:t xml:space="preserve"> </w:t>
      </w:r>
      <w:r w:rsidRPr="00537E35">
        <w:rPr>
          <w:rFonts w:ascii="Times New Roman" w:hAnsi="Times New Roman"/>
          <w:bCs/>
          <w:sz w:val="24"/>
          <w:szCs w:val="24"/>
        </w:rPr>
        <w:t>consensus</w:t>
      </w:r>
      <w:r w:rsidR="00F33AF4">
        <w:rPr>
          <w:rFonts w:ascii="Times New Roman" w:hAnsi="Times New Roman" w:hint="eastAsia"/>
          <w:bCs/>
          <w:sz w:val="24"/>
          <w:szCs w:val="24"/>
        </w:rPr>
        <w:t xml:space="preserve"> </w:t>
      </w:r>
      <w:r w:rsidRPr="00537E35">
        <w:rPr>
          <w:rFonts w:ascii="Times New Roman" w:hAnsi="Times New Roman"/>
          <w:bCs/>
          <w:sz w:val="24"/>
          <w:szCs w:val="24"/>
        </w:rPr>
        <w:t>Asn123</w:t>
      </w:r>
      <w:r w:rsidRPr="00537E35">
        <w:rPr>
          <w:rFonts w:ascii="Times New Roman" w:hAnsi="Times New Roman" w:hint="eastAsia"/>
          <w:bCs/>
          <w:sz w:val="24"/>
          <w:szCs w:val="24"/>
        </w:rPr>
        <w:t xml:space="preserve"> site </w:t>
      </w:r>
      <w:r w:rsidRPr="00537E35">
        <w:rPr>
          <w:rFonts w:ascii="Times New Roman" w:hAnsi="Times New Roman"/>
          <w:bCs/>
          <w:sz w:val="24"/>
          <w:szCs w:val="24"/>
        </w:rPr>
        <w:t>was</w:t>
      </w:r>
      <w:r w:rsidRPr="00537E35">
        <w:rPr>
          <w:rFonts w:ascii="Times New Roman" w:hAnsi="Times New Roman" w:hint="eastAsia"/>
          <w:bCs/>
          <w:sz w:val="24"/>
          <w:szCs w:val="24"/>
        </w:rPr>
        <w:t xml:space="preserve"> labeled with a</w:t>
      </w:r>
      <w:r w:rsidR="00F33AF4" w:rsidRPr="00F33AF4">
        <w:rPr>
          <w:rFonts w:ascii="Times New Roman" w:hAnsi="Times New Roman"/>
          <w:bCs/>
          <w:sz w:val="24"/>
          <w:szCs w:val="24"/>
        </w:rPr>
        <w:t xml:space="preserve"> red asterisk</w:t>
      </w:r>
      <w:r w:rsidRPr="00537E35">
        <w:rPr>
          <w:rFonts w:ascii="Times New Roman" w:hAnsi="Times New Roman"/>
          <w:bCs/>
          <w:sz w:val="24"/>
          <w:szCs w:val="24"/>
        </w:rPr>
        <w:t>.</w:t>
      </w:r>
    </w:p>
    <w:p w:rsidR="00C56406" w:rsidRPr="00537E35" w:rsidRDefault="00F33AF4" w:rsidP="00C56406">
      <w:pPr>
        <w:spacing w:line="360" w:lineRule="auto"/>
        <w:rPr>
          <w:rFonts w:ascii="Times New Roman" w:hAnsi="Times New Roman"/>
          <w:b/>
          <w:sz w:val="22"/>
        </w:rPr>
      </w:pPr>
      <w:r>
        <w:rPr>
          <w:rFonts w:ascii="Times New Roman" w:hAnsi="Times New Roman"/>
          <w:b/>
          <w:noProof/>
          <w:sz w:val="22"/>
        </w:rPr>
        <w:drawing>
          <wp:inline distT="0" distB="0" distL="0" distR="0">
            <wp:extent cx="5274310" cy="2666365"/>
            <wp:effectExtent l="0" t="0" r="2540" b="635"/>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 S7.jpg"/>
                    <pic:cNvPicPr/>
                  </pic:nvPicPr>
                  <pic:blipFill>
                    <a:blip r:embed="rId12">
                      <a:extLst>
                        <a:ext uri="{28A0092B-C50C-407E-A947-70E740481C1C}">
                          <a14:useLocalDpi xmlns:a14="http://schemas.microsoft.com/office/drawing/2010/main" val="0"/>
                        </a:ext>
                      </a:extLst>
                    </a:blip>
                    <a:stretch>
                      <a:fillRect/>
                    </a:stretch>
                  </pic:blipFill>
                  <pic:spPr>
                    <a:xfrm>
                      <a:off x="0" y="0"/>
                      <a:ext cx="5274310" cy="2666365"/>
                    </a:xfrm>
                    <a:prstGeom prst="rect">
                      <a:avLst/>
                    </a:prstGeom>
                  </pic:spPr>
                </pic:pic>
              </a:graphicData>
            </a:graphic>
          </wp:inline>
        </w:drawing>
      </w:r>
    </w:p>
    <w:p w:rsidR="00BC3B9E" w:rsidRPr="00537E35" w:rsidRDefault="00BC3B9E">
      <w:pPr>
        <w:rPr>
          <w:rFonts w:ascii="Times New Roman" w:hAnsi="Times New Roman"/>
          <w:sz w:val="24"/>
          <w:szCs w:val="24"/>
        </w:rPr>
      </w:pPr>
    </w:p>
    <w:sectPr w:rsidR="00BC3B9E" w:rsidRPr="00537E35">
      <w:footerReference w:type="default" r:id="rId1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46318" w:rsidRDefault="00146318" w:rsidP="00136874">
      <w:r>
        <w:separator/>
      </w:r>
    </w:p>
  </w:endnote>
  <w:endnote w:type="continuationSeparator" w:id="0">
    <w:p w:rsidR="00146318" w:rsidRDefault="00146318" w:rsidP="001368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74242932"/>
      <w:docPartObj>
        <w:docPartGallery w:val="Page Numbers (Bottom of Page)"/>
        <w:docPartUnique/>
      </w:docPartObj>
    </w:sdtPr>
    <w:sdtEndPr>
      <w:rPr>
        <w:noProof/>
      </w:rPr>
    </w:sdtEndPr>
    <w:sdtContent>
      <w:p w:rsidR="00136874" w:rsidRDefault="00136874">
        <w:pPr>
          <w:pStyle w:val="Footer"/>
          <w:jc w:val="center"/>
        </w:pPr>
        <w:r>
          <w:fldChar w:fldCharType="begin"/>
        </w:r>
        <w:r>
          <w:instrText xml:space="preserve"> PAGE   \* MERGEFORMAT </w:instrText>
        </w:r>
        <w:r>
          <w:fldChar w:fldCharType="separate"/>
        </w:r>
        <w:r w:rsidR="006E6E98">
          <w:rPr>
            <w:noProof/>
          </w:rPr>
          <w:t>6</w:t>
        </w:r>
        <w:r>
          <w:rPr>
            <w:noProof/>
          </w:rPr>
          <w:fldChar w:fldCharType="end"/>
        </w:r>
      </w:p>
    </w:sdtContent>
  </w:sdt>
  <w:p w:rsidR="00136874" w:rsidRDefault="00136874">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46318" w:rsidRDefault="00146318" w:rsidP="00136874">
      <w:r>
        <w:separator/>
      </w:r>
    </w:p>
  </w:footnote>
  <w:footnote w:type="continuationSeparator" w:id="0">
    <w:p w:rsidR="00146318" w:rsidRDefault="00146318" w:rsidP="00136874">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dpex0eprztxvuexpwc5tr5wa99ddattwffz&quot;&gt;hbeta4&lt;record-ids&gt;&lt;item&gt;490&lt;/item&gt;&lt;item&gt;492&lt;/item&gt;&lt;/record-ids&gt;&lt;/item&gt;&lt;/Libraries&gt;"/>
  </w:docVars>
  <w:rsids>
    <w:rsidRoot w:val="00FB0BFA"/>
    <w:rsid w:val="00012DD1"/>
    <w:rsid w:val="0001604F"/>
    <w:rsid w:val="000F0688"/>
    <w:rsid w:val="00136874"/>
    <w:rsid w:val="00146318"/>
    <w:rsid w:val="00153C81"/>
    <w:rsid w:val="00180404"/>
    <w:rsid w:val="00184464"/>
    <w:rsid w:val="001D384A"/>
    <w:rsid w:val="00234035"/>
    <w:rsid w:val="0025368E"/>
    <w:rsid w:val="002643B4"/>
    <w:rsid w:val="002E7C66"/>
    <w:rsid w:val="00366689"/>
    <w:rsid w:val="003D3C50"/>
    <w:rsid w:val="003E42D5"/>
    <w:rsid w:val="003F40A2"/>
    <w:rsid w:val="00403ABB"/>
    <w:rsid w:val="00411C3A"/>
    <w:rsid w:val="004C3E8D"/>
    <w:rsid w:val="00537E35"/>
    <w:rsid w:val="005D27C5"/>
    <w:rsid w:val="00626430"/>
    <w:rsid w:val="006718E8"/>
    <w:rsid w:val="006B1289"/>
    <w:rsid w:val="006C27DE"/>
    <w:rsid w:val="006E6E98"/>
    <w:rsid w:val="00730527"/>
    <w:rsid w:val="007B6E9B"/>
    <w:rsid w:val="008021CB"/>
    <w:rsid w:val="00807974"/>
    <w:rsid w:val="00820B21"/>
    <w:rsid w:val="0089176C"/>
    <w:rsid w:val="00895F03"/>
    <w:rsid w:val="008F74E3"/>
    <w:rsid w:val="00903F4F"/>
    <w:rsid w:val="009303FB"/>
    <w:rsid w:val="009F78DF"/>
    <w:rsid w:val="00A528CE"/>
    <w:rsid w:val="00A95DA8"/>
    <w:rsid w:val="00AB1159"/>
    <w:rsid w:val="00AF1FAA"/>
    <w:rsid w:val="00B96298"/>
    <w:rsid w:val="00BA7262"/>
    <w:rsid w:val="00BC3B9E"/>
    <w:rsid w:val="00C56406"/>
    <w:rsid w:val="00C926E5"/>
    <w:rsid w:val="00CB0E0F"/>
    <w:rsid w:val="00D32CA8"/>
    <w:rsid w:val="00D61B4D"/>
    <w:rsid w:val="00DA57DE"/>
    <w:rsid w:val="00DB12FD"/>
    <w:rsid w:val="00DD6EC6"/>
    <w:rsid w:val="00E01126"/>
    <w:rsid w:val="00E4104F"/>
    <w:rsid w:val="00EA2DDE"/>
    <w:rsid w:val="00ED31AF"/>
    <w:rsid w:val="00EE630B"/>
    <w:rsid w:val="00F05070"/>
    <w:rsid w:val="00F27C86"/>
    <w:rsid w:val="00F33AF4"/>
    <w:rsid w:val="00F3602C"/>
    <w:rsid w:val="00F92C53"/>
    <w:rsid w:val="00F93F27"/>
    <w:rsid w:val="00FB0BFA"/>
    <w:rsid w:val="00FC2238"/>
    <w:rsid w:val="00FF37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0729A5-759F-4DBD-9608-3AE77E78C8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0BFA"/>
    <w:pPr>
      <w:widowControl w:val="0"/>
      <w:jc w:val="both"/>
    </w:pPr>
    <w:rPr>
      <w:rFonts w:ascii="Calibri" w:eastAsia="宋体"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B0BFA"/>
    <w:pPr>
      <w:widowControl/>
      <w:spacing w:before="100" w:beforeAutospacing="1" w:after="100" w:afterAutospacing="1"/>
      <w:jc w:val="left"/>
    </w:pPr>
    <w:rPr>
      <w:rFonts w:ascii="宋体" w:hAnsi="宋体" w:cs="宋体"/>
      <w:kern w:val="0"/>
      <w:sz w:val="24"/>
      <w:szCs w:val="24"/>
    </w:rPr>
  </w:style>
  <w:style w:type="paragraph" w:styleId="BalloonText">
    <w:name w:val="Balloon Text"/>
    <w:basedOn w:val="Normal"/>
    <w:link w:val="BalloonTextChar"/>
    <w:uiPriority w:val="99"/>
    <w:semiHidden/>
    <w:unhideWhenUsed/>
    <w:rsid w:val="00807974"/>
    <w:rPr>
      <w:sz w:val="18"/>
      <w:szCs w:val="18"/>
    </w:rPr>
  </w:style>
  <w:style w:type="character" w:customStyle="1" w:styleId="BalloonTextChar">
    <w:name w:val="Balloon Text Char"/>
    <w:basedOn w:val="DefaultParagraphFont"/>
    <w:link w:val="BalloonText"/>
    <w:uiPriority w:val="99"/>
    <w:semiHidden/>
    <w:rsid w:val="00807974"/>
    <w:rPr>
      <w:rFonts w:ascii="Calibri" w:eastAsia="宋体" w:hAnsi="Calibri" w:cs="Times New Roman"/>
      <w:sz w:val="18"/>
      <w:szCs w:val="18"/>
    </w:rPr>
  </w:style>
  <w:style w:type="paragraph" w:customStyle="1" w:styleId="EndNoteBibliographyTitle">
    <w:name w:val="EndNote Bibliography Title"/>
    <w:basedOn w:val="Normal"/>
    <w:link w:val="EndNoteBibliographyTitleChar"/>
    <w:rsid w:val="00F93F27"/>
    <w:pPr>
      <w:jc w:val="center"/>
    </w:pPr>
    <w:rPr>
      <w:noProof/>
      <w:sz w:val="20"/>
    </w:rPr>
  </w:style>
  <w:style w:type="character" w:customStyle="1" w:styleId="EndNoteBibliographyTitleChar">
    <w:name w:val="EndNote Bibliography Title Char"/>
    <w:basedOn w:val="DefaultParagraphFont"/>
    <w:link w:val="EndNoteBibliographyTitle"/>
    <w:rsid w:val="00F93F27"/>
    <w:rPr>
      <w:rFonts w:ascii="Calibri" w:eastAsia="宋体" w:hAnsi="Calibri" w:cs="Times New Roman"/>
      <w:noProof/>
      <w:sz w:val="20"/>
    </w:rPr>
  </w:style>
  <w:style w:type="paragraph" w:customStyle="1" w:styleId="EndNoteBibliography">
    <w:name w:val="EndNote Bibliography"/>
    <w:basedOn w:val="Normal"/>
    <w:link w:val="EndNoteBibliographyChar"/>
    <w:rsid w:val="00F93F27"/>
    <w:rPr>
      <w:noProof/>
      <w:sz w:val="20"/>
    </w:rPr>
  </w:style>
  <w:style w:type="character" w:customStyle="1" w:styleId="EndNoteBibliographyChar">
    <w:name w:val="EndNote Bibliography Char"/>
    <w:basedOn w:val="DefaultParagraphFont"/>
    <w:link w:val="EndNoteBibliography"/>
    <w:rsid w:val="00F93F27"/>
    <w:rPr>
      <w:rFonts w:ascii="Calibri" w:eastAsia="宋体" w:hAnsi="Calibri" w:cs="Times New Roman"/>
      <w:noProof/>
      <w:sz w:val="20"/>
    </w:rPr>
  </w:style>
  <w:style w:type="paragraph" w:styleId="Header">
    <w:name w:val="header"/>
    <w:basedOn w:val="Normal"/>
    <w:link w:val="HeaderChar"/>
    <w:uiPriority w:val="99"/>
    <w:unhideWhenUsed/>
    <w:rsid w:val="00136874"/>
    <w:pPr>
      <w:pBdr>
        <w:bottom w:val="single" w:sz="6" w:space="1" w:color="auto"/>
      </w:pBdr>
      <w:tabs>
        <w:tab w:val="center" w:pos="4153"/>
        <w:tab w:val="right" w:pos="8306"/>
      </w:tabs>
      <w:snapToGrid w:val="0"/>
      <w:jc w:val="center"/>
    </w:pPr>
    <w:rPr>
      <w:sz w:val="18"/>
      <w:szCs w:val="18"/>
    </w:rPr>
  </w:style>
  <w:style w:type="character" w:customStyle="1" w:styleId="HeaderChar">
    <w:name w:val="Header Char"/>
    <w:basedOn w:val="DefaultParagraphFont"/>
    <w:link w:val="Header"/>
    <w:uiPriority w:val="99"/>
    <w:rsid w:val="00136874"/>
    <w:rPr>
      <w:rFonts w:ascii="Calibri" w:eastAsia="宋体" w:hAnsi="Calibri" w:cs="Times New Roman"/>
      <w:sz w:val="18"/>
      <w:szCs w:val="18"/>
    </w:rPr>
  </w:style>
  <w:style w:type="paragraph" w:styleId="Footer">
    <w:name w:val="footer"/>
    <w:basedOn w:val="Normal"/>
    <w:link w:val="FooterChar"/>
    <w:uiPriority w:val="99"/>
    <w:unhideWhenUsed/>
    <w:rsid w:val="00136874"/>
    <w:pPr>
      <w:tabs>
        <w:tab w:val="center" w:pos="4153"/>
        <w:tab w:val="right" w:pos="8306"/>
      </w:tabs>
      <w:snapToGrid w:val="0"/>
      <w:jc w:val="left"/>
    </w:pPr>
    <w:rPr>
      <w:sz w:val="18"/>
      <w:szCs w:val="18"/>
    </w:rPr>
  </w:style>
  <w:style w:type="character" w:customStyle="1" w:styleId="FooterChar">
    <w:name w:val="Footer Char"/>
    <w:basedOn w:val="DefaultParagraphFont"/>
    <w:link w:val="Footer"/>
    <w:uiPriority w:val="99"/>
    <w:rsid w:val="00136874"/>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5801013">
      <w:bodyDiv w:val="1"/>
      <w:marLeft w:val="0"/>
      <w:marRight w:val="0"/>
      <w:marTop w:val="0"/>
      <w:marBottom w:val="0"/>
      <w:divBdr>
        <w:top w:val="none" w:sz="0" w:space="0" w:color="auto"/>
        <w:left w:val="none" w:sz="0" w:space="0" w:color="auto"/>
        <w:bottom w:val="none" w:sz="0" w:space="0" w:color="auto"/>
        <w:right w:val="none" w:sz="0" w:space="0" w:color="auto"/>
      </w:divBdr>
    </w:div>
    <w:div w:id="1560895742">
      <w:bodyDiv w:val="1"/>
      <w:marLeft w:val="0"/>
      <w:marRight w:val="0"/>
      <w:marTop w:val="0"/>
      <w:marBottom w:val="0"/>
      <w:divBdr>
        <w:top w:val="none" w:sz="0" w:space="0" w:color="auto"/>
        <w:left w:val="none" w:sz="0" w:space="0" w:color="auto"/>
        <w:bottom w:val="none" w:sz="0" w:space="0" w:color="auto"/>
        <w:right w:val="none" w:sz="0" w:space="0" w:color="auto"/>
      </w:divBdr>
    </w:div>
    <w:div w:id="1966695249">
      <w:bodyDiv w:val="1"/>
      <w:marLeft w:val="0"/>
      <w:marRight w:val="0"/>
      <w:marTop w:val="0"/>
      <w:marBottom w:val="0"/>
      <w:divBdr>
        <w:top w:val="none" w:sz="0" w:space="0" w:color="auto"/>
        <w:left w:val="none" w:sz="0" w:space="0" w:color="auto"/>
        <w:bottom w:val="none" w:sz="0" w:space="0" w:color="auto"/>
        <w:right w:val="none" w:sz="0" w:space="0" w:color="auto"/>
      </w:divBdr>
    </w:div>
    <w:div w:id="197101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jp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jpg"/><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image" Target="media/image5.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78</TotalTime>
  <Pages>7</Pages>
  <Words>529</Words>
  <Characters>3021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Chunyang</dc:creator>
  <cp:keywords/>
  <dc:description/>
  <cp:lastModifiedBy>Chunyang</cp:lastModifiedBy>
  <cp:revision>16</cp:revision>
  <cp:lastPrinted>2017-12-02T11:11:00Z</cp:lastPrinted>
  <dcterms:created xsi:type="dcterms:W3CDTF">2018-02-03T03:18:00Z</dcterms:created>
  <dcterms:modified xsi:type="dcterms:W3CDTF">2018-02-06T06:02:00Z</dcterms:modified>
</cp:coreProperties>
</file>