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776C" w:rsidRDefault="001B776C" w:rsidP="001B776C">
      <w:pPr>
        <w:shd w:val="clear" w:color="auto" w:fill="FFFFFF"/>
        <w:jc w:val="center"/>
        <w:rPr>
          <w:rFonts w:ascii="Times New Roman" w:hAnsi="Times New Roman"/>
          <w:b/>
          <w:color w:val="000000"/>
          <w:sz w:val="28"/>
          <w:szCs w:val="28"/>
          <w:lang w:val="en-US" w:eastAsia="it-IT"/>
        </w:rPr>
      </w:pPr>
      <w:r w:rsidRPr="001B776C">
        <w:rPr>
          <w:rFonts w:ascii="Times New Roman" w:hAnsi="Times New Roman"/>
          <w:b/>
          <w:color w:val="000000"/>
          <w:sz w:val="28"/>
          <w:szCs w:val="28"/>
          <w:lang w:val="en-US" w:eastAsia="it-IT"/>
        </w:rPr>
        <w:t>Supplementary Information</w:t>
      </w:r>
    </w:p>
    <w:p w:rsidR="001B776C" w:rsidRPr="001B776C" w:rsidRDefault="001B776C" w:rsidP="001B776C">
      <w:pPr>
        <w:shd w:val="clear" w:color="auto" w:fill="FFFFFF"/>
        <w:jc w:val="center"/>
        <w:rPr>
          <w:rFonts w:ascii="Times New Roman" w:hAnsi="Times New Roman"/>
          <w:b/>
          <w:color w:val="000000"/>
          <w:sz w:val="28"/>
          <w:szCs w:val="28"/>
          <w:lang w:val="en-US" w:eastAsia="it-IT"/>
        </w:rPr>
      </w:pPr>
    </w:p>
    <w:p w:rsidR="00220FF0" w:rsidRPr="0021043A" w:rsidRDefault="00220FF0" w:rsidP="00220FF0">
      <w:pPr>
        <w:spacing w:line="360" w:lineRule="auto"/>
        <w:jc w:val="center"/>
        <w:rPr>
          <w:rFonts w:ascii="Times New Roman" w:hAnsi="Times New Roman"/>
          <w:b/>
          <w:color w:val="000000"/>
          <w:sz w:val="24"/>
          <w:szCs w:val="24"/>
          <w:lang w:val="en-US"/>
        </w:rPr>
      </w:pPr>
      <w:r w:rsidRPr="0021043A">
        <w:rPr>
          <w:rFonts w:ascii="Times New Roman" w:hAnsi="Times New Roman"/>
          <w:b/>
          <w:color w:val="000000"/>
          <w:sz w:val="28"/>
          <w:szCs w:val="28"/>
          <w:lang w:val="en-US"/>
        </w:rPr>
        <w:t>Toxigenic effects of two benthic diatoms</w:t>
      </w:r>
      <w:r w:rsidRPr="0021043A">
        <w:rPr>
          <w:rFonts w:ascii="Times New Roman" w:hAnsi="Times New Roman"/>
          <w:b/>
          <w:i/>
          <w:color w:val="000000"/>
          <w:sz w:val="28"/>
          <w:szCs w:val="28"/>
          <w:lang w:val="en-US"/>
        </w:rPr>
        <w:t xml:space="preserve"> </w:t>
      </w:r>
      <w:r w:rsidRPr="0021043A">
        <w:rPr>
          <w:rFonts w:ascii="Times New Roman" w:hAnsi="Times New Roman"/>
          <w:b/>
          <w:color w:val="000000"/>
          <w:sz w:val="28"/>
          <w:szCs w:val="28"/>
          <w:lang w:val="en-US"/>
        </w:rPr>
        <w:t xml:space="preserve">upon grazing activity of the sea urchin: morphological, metabolomic and </w:t>
      </w:r>
      <w:r w:rsidRPr="0021043A">
        <w:rPr>
          <w:rFonts w:ascii="Times New Roman" w:hAnsi="Times New Roman"/>
          <w:b/>
          <w:i/>
          <w:color w:val="000000"/>
          <w:sz w:val="28"/>
          <w:szCs w:val="28"/>
          <w:lang w:val="en-US"/>
        </w:rPr>
        <w:t>de novo</w:t>
      </w:r>
      <w:r w:rsidRPr="0021043A">
        <w:rPr>
          <w:rFonts w:ascii="Times New Roman" w:hAnsi="Times New Roman"/>
          <w:b/>
          <w:color w:val="000000"/>
          <w:sz w:val="28"/>
          <w:szCs w:val="28"/>
          <w:lang w:val="en-US"/>
        </w:rPr>
        <w:t xml:space="preserve"> transcriptomic analysis</w:t>
      </w:r>
    </w:p>
    <w:p w:rsidR="003E15A8" w:rsidRPr="003870AD" w:rsidRDefault="003E15A8" w:rsidP="003E15A8">
      <w:pPr>
        <w:suppressAutoHyphens/>
        <w:autoSpaceDN w:val="0"/>
        <w:spacing w:after="160" w:line="360" w:lineRule="auto"/>
        <w:textAlignment w:val="baseline"/>
        <w:rPr>
          <w:rFonts w:ascii="Times New Roman" w:hAnsi="Times New Roman"/>
          <w:b/>
          <w:kern w:val="3"/>
          <w:sz w:val="24"/>
          <w:szCs w:val="24"/>
          <w:lang w:val="en-US" w:eastAsia="zh-CN"/>
        </w:rPr>
      </w:pPr>
    </w:p>
    <w:p w:rsidR="003C07CC" w:rsidRPr="0021043A" w:rsidRDefault="003C07CC" w:rsidP="003C07CC">
      <w:pPr>
        <w:suppressAutoHyphens/>
        <w:autoSpaceDN w:val="0"/>
        <w:spacing w:after="160" w:line="360" w:lineRule="auto"/>
        <w:textAlignment w:val="baseline"/>
        <w:rPr>
          <w:rFonts w:ascii="Times New Roman" w:hAnsi="Times New Roman"/>
          <w:b/>
          <w:color w:val="000000"/>
          <w:kern w:val="3"/>
          <w:sz w:val="24"/>
          <w:szCs w:val="24"/>
          <w:lang w:val="it-IT" w:eastAsia="zh-CN"/>
        </w:rPr>
      </w:pPr>
      <w:r w:rsidRPr="0021043A">
        <w:rPr>
          <w:rFonts w:ascii="Times New Roman" w:hAnsi="Times New Roman"/>
          <w:b/>
          <w:color w:val="000000"/>
          <w:kern w:val="3"/>
          <w:sz w:val="24"/>
          <w:szCs w:val="24"/>
          <w:lang w:val="it-IT" w:eastAsia="zh-CN"/>
        </w:rPr>
        <w:t>Nadia Ruocco</w:t>
      </w:r>
      <w:r w:rsidRPr="0021043A">
        <w:rPr>
          <w:rFonts w:ascii="Times New Roman" w:hAnsi="Times New Roman"/>
          <w:b/>
          <w:color w:val="000000"/>
          <w:kern w:val="3"/>
          <w:sz w:val="24"/>
          <w:szCs w:val="24"/>
          <w:vertAlign w:val="superscript"/>
          <w:lang w:val="it-IT" w:eastAsia="zh-CN"/>
        </w:rPr>
        <w:t>1,2,3</w:t>
      </w:r>
      <w:r w:rsidRPr="0021043A">
        <w:rPr>
          <w:rFonts w:ascii="Times New Roman" w:hAnsi="Times New Roman"/>
          <w:b/>
          <w:color w:val="000000"/>
          <w:kern w:val="3"/>
          <w:sz w:val="24"/>
          <w:szCs w:val="24"/>
          <w:lang w:val="it-IT" w:eastAsia="zh-CN"/>
        </w:rPr>
        <w:t>, Susan Costantini</w:t>
      </w:r>
      <w:r w:rsidRPr="0021043A">
        <w:rPr>
          <w:rFonts w:ascii="Times New Roman" w:hAnsi="Times New Roman"/>
          <w:b/>
          <w:color w:val="000000"/>
          <w:kern w:val="3"/>
          <w:sz w:val="24"/>
          <w:szCs w:val="24"/>
          <w:vertAlign w:val="superscript"/>
          <w:lang w:val="it-IT" w:eastAsia="zh-CN"/>
        </w:rPr>
        <w:t>4</w:t>
      </w:r>
      <w:r w:rsidRPr="0021043A">
        <w:rPr>
          <w:rFonts w:ascii="Times New Roman" w:hAnsi="Times New Roman"/>
          <w:b/>
          <w:color w:val="000000"/>
          <w:kern w:val="3"/>
          <w:sz w:val="24"/>
          <w:szCs w:val="24"/>
          <w:lang w:val="it-IT" w:eastAsia="zh-CN"/>
        </w:rPr>
        <w:t>, Valerio Zupo</w:t>
      </w:r>
      <w:r w:rsidRPr="0021043A">
        <w:rPr>
          <w:rFonts w:ascii="Times New Roman" w:hAnsi="Times New Roman"/>
          <w:b/>
          <w:color w:val="000000"/>
          <w:kern w:val="3"/>
          <w:sz w:val="24"/>
          <w:szCs w:val="24"/>
          <w:vertAlign w:val="superscript"/>
          <w:lang w:val="it-IT" w:eastAsia="zh-CN"/>
        </w:rPr>
        <w:t>5</w:t>
      </w:r>
      <w:r w:rsidRPr="0021043A">
        <w:rPr>
          <w:rFonts w:ascii="Times New Roman" w:hAnsi="Times New Roman"/>
          <w:b/>
          <w:color w:val="000000"/>
          <w:kern w:val="3"/>
          <w:sz w:val="24"/>
          <w:szCs w:val="24"/>
          <w:lang w:val="it-IT" w:eastAsia="zh-CN"/>
        </w:rPr>
        <w:t>, Chiara Lauritano</w:t>
      </w:r>
      <w:r w:rsidRPr="0021043A">
        <w:rPr>
          <w:rFonts w:ascii="Times New Roman" w:hAnsi="Times New Roman"/>
          <w:b/>
          <w:color w:val="000000"/>
          <w:kern w:val="3"/>
          <w:sz w:val="24"/>
          <w:szCs w:val="24"/>
          <w:vertAlign w:val="superscript"/>
          <w:lang w:val="it-IT" w:eastAsia="zh-CN"/>
        </w:rPr>
        <w:t>6</w:t>
      </w:r>
      <w:r w:rsidRPr="0021043A">
        <w:rPr>
          <w:rFonts w:ascii="Times New Roman" w:hAnsi="Times New Roman"/>
          <w:b/>
          <w:color w:val="000000"/>
          <w:kern w:val="3"/>
          <w:sz w:val="24"/>
          <w:szCs w:val="24"/>
          <w:lang w:val="it-IT" w:eastAsia="zh-CN"/>
        </w:rPr>
        <w:t>, Davide Caramiello</w:t>
      </w:r>
      <w:r w:rsidRPr="0021043A">
        <w:rPr>
          <w:rFonts w:ascii="Times New Roman" w:hAnsi="Times New Roman"/>
          <w:b/>
          <w:color w:val="000000"/>
          <w:kern w:val="3"/>
          <w:sz w:val="24"/>
          <w:szCs w:val="24"/>
          <w:vertAlign w:val="superscript"/>
          <w:lang w:val="it-IT" w:eastAsia="zh-CN"/>
        </w:rPr>
        <w:t>7</w:t>
      </w:r>
      <w:r w:rsidRPr="0021043A">
        <w:rPr>
          <w:rFonts w:ascii="Times New Roman" w:hAnsi="Times New Roman"/>
          <w:b/>
          <w:color w:val="000000"/>
          <w:kern w:val="3"/>
          <w:sz w:val="24"/>
          <w:szCs w:val="24"/>
          <w:lang w:val="it-IT" w:eastAsia="zh-CN"/>
        </w:rPr>
        <w:t>, Adrianna Ianora</w:t>
      </w:r>
      <w:r w:rsidRPr="0021043A">
        <w:rPr>
          <w:rFonts w:ascii="Times New Roman" w:hAnsi="Times New Roman"/>
          <w:b/>
          <w:color w:val="000000"/>
          <w:kern w:val="3"/>
          <w:sz w:val="24"/>
          <w:szCs w:val="24"/>
          <w:vertAlign w:val="superscript"/>
          <w:lang w:val="it-IT" w:eastAsia="zh-CN"/>
        </w:rPr>
        <w:t>6</w:t>
      </w:r>
      <w:r w:rsidRPr="0021043A">
        <w:rPr>
          <w:rFonts w:ascii="Times New Roman" w:hAnsi="Times New Roman"/>
          <w:b/>
          <w:color w:val="000000"/>
          <w:kern w:val="3"/>
          <w:sz w:val="24"/>
          <w:szCs w:val="24"/>
          <w:lang w:val="it-IT" w:eastAsia="zh-CN"/>
        </w:rPr>
        <w:t>, Alfredo Budillon</w:t>
      </w:r>
      <w:r w:rsidRPr="0021043A">
        <w:rPr>
          <w:rFonts w:ascii="Times New Roman" w:hAnsi="Times New Roman"/>
          <w:b/>
          <w:color w:val="000000"/>
          <w:kern w:val="3"/>
          <w:sz w:val="24"/>
          <w:szCs w:val="24"/>
          <w:vertAlign w:val="superscript"/>
          <w:lang w:val="it-IT" w:eastAsia="zh-CN"/>
        </w:rPr>
        <w:t>4</w:t>
      </w:r>
      <w:r>
        <w:rPr>
          <w:rFonts w:ascii="Times New Roman" w:hAnsi="Times New Roman"/>
          <w:b/>
          <w:color w:val="000000"/>
          <w:kern w:val="3"/>
          <w:sz w:val="24"/>
          <w:szCs w:val="24"/>
          <w:vertAlign w:val="superscript"/>
          <w:lang w:val="it-IT" w:eastAsia="zh-CN"/>
        </w:rPr>
        <w:t xml:space="preserve"> </w:t>
      </w:r>
      <w:r w:rsidRPr="0021043A">
        <w:rPr>
          <w:rFonts w:ascii="Times New Roman" w:hAnsi="Times New Roman"/>
          <w:b/>
          <w:color w:val="000000"/>
          <w:kern w:val="3"/>
          <w:sz w:val="24"/>
          <w:szCs w:val="24"/>
          <w:lang w:val="it-IT" w:eastAsia="zh-CN"/>
        </w:rPr>
        <w:t>Giovanna Romano</w:t>
      </w:r>
      <w:r w:rsidRPr="0021043A">
        <w:rPr>
          <w:rFonts w:ascii="Times New Roman" w:hAnsi="Times New Roman"/>
          <w:b/>
          <w:color w:val="000000"/>
          <w:kern w:val="3"/>
          <w:sz w:val="24"/>
          <w:szCs w:val="24"/>
          <w:vertAlign w:val="superscript"/>
          <w:lang w:val="it-IT" w:eastAsia="zh-CN"/>
        </w:rPr>
        <w:t>6</w:t>
      </w:r>
      <w:r>
        <w:rPr>
          <w:rFonts w:ascii="Times New Roman" w:hAnsi="Times New Roman"/>
          <w:b/>
          <w:color w:val="000000"/>
          <w:kern w:val="3"/>
          <w:sz w:val="24"/>
          <w:szCs w:val="24"/>
          <w:lang w:val="it-IT" w:eastAsia="zh-CN"/>
        </w:rPr>
        <w:t>,</w:t>
      </w:r>
      <w:r w:rsidRPr="00285FCB">
        <w:rPr>
          <w:rFonts w:ascii="Times New Roman" w:hAnsi="Times New Roman"/>
          <w:b/>
          <w:color w:val="000000"/>
          <w:kern w:val="3"/>
          <w:sz w:val="24"/>
          <w:szCs w:val="24"/>
          <w:lang w:val="it-IT" w:eastAsia="zh-CN"/>
        </w:rPr>
        <w:t xml:space="preserve"> </w:t>
      </w:r>
      <w:r w:rsidRPr="0021043A">
        <w:rPr>
          <w:rFonts w:ascii="Times New Roman" w:hAnsi="Times New Roman"/>
          <w:b/>
          <w:color w:val="000000"/>
          <w:kern w:val="3"/>
          <w:sz w:val="24"/>
          <w:szCs w:val="24"/>
          <w:lang w:val="it-IT" w:eastAsia="zh-CN"/>
        </w:rPr>
        <w:t>Genoveffa Nuzzo</w:t>
      </w:r>
      <w:r w:rsidRPr="0021043A">
        <w:rPr>
          <w:rFonts w:ascii="Times New Roman" w:hAnsi="Times New Roman"/>
          <w:b/>
          <w:color w:val="000000"/>
          <w:kern w:val="3"/>
          <w:sz w:val="24"/>
          <w:szCs w:val="24"/>
          <w:vertAlign w:val="superscript"/>
          <w:lang w:val="it-IT" w:eastAsia="zh-CN"/>
        </w:rPr>
        <w:t>3</w:t>
      </w:r>
      <w:r w:rsidRPr="0021043A">
        <w:rPr>
          <w:rFonts w:ascii="Times New Roman" w:hAnsi="Times New Roman"/>
          <w:b/>
          <w:color w:val="000000"/>
          <w:kern w:val="3"/>
          <w:sz w:val="24"/>
          <w:szCs w:val="24"/>
          <w:lang w:val="it-IT" w:eastAsia="zh-CN"/>
        </w:rPr>
        <w:t>, Giuliana D’Ippolito</w:t>
      </w:r>
      <w:r w:rsidRPr="0021043A">
        <w:rPr>
          <w:rFonts w:ascii="Times New Roman" w:hAnsi="Times New Roman"/>
          <w:b/>
          <w:color w:val="000000"/>
          <w:kern w:val="3"/>
          <w:sz w:val="24"/>
          <w:szCs w:val="24"/>
          <w:vertAlign w:val="superscript"/>
          <w:lang w:val="it-IT" w:eastAsia="zh-CN"/>
        </w:rPr>
        <w:t>3</w:t>
      </w:r>
      <w:r w:rsidRPr="0021043A">
        <w:rPr>
          <w:rFonts w:ascii="Times New Roman" w:hAnsi="Times New Roman"/>
          <w:b/>
          <w:color w:val="000000"/>
          <w:kern w:val="3"/>
          <w:sz w:val="24"/>
          <w:szCs w:val="24"/>
          <w:lang w:val="it-IT" w:eastAsia="zh-CN"/>
        </w:rPr>
        <w:t>, Angelo Fontana</w:t>
      </w:r>
      <w:r w:rsidRPr="0021043A">
        <w:rPr>
          <w:rFonts w:ascii="Times New Roman" w:hAnsi="Times New Roman"/>
          <w:b/>
          <w:color w:val="000000"/>
          <w:kern w:val="3"/>
          <w:sz w:val="24"/>
          <w:szCs w:val="24"/>
          <w:vertAlign w:val="superscript"/>
          <w:lang w:val="it-IT" w:eastAsia="zh-CN"/>
        </w:rPr>
        <w:t>3</w:t>
      </w:r>
      <w:r w:rsidRPr="0021043A">
        <w:rPr>
          <w:rFonts w:ascii="Times New Roman" w:hAnsi="Times New Roman"/>
          <w:b/>
          <w:color w:val="000000"/>
          <w:kern w:val="3"/>
          <w:sz w:val="24"/>
          <w:szCs w:val="24"/>
          <w:lang w:val="it-IT" w:eastAsia="zh-CN"/>
        </w:rPr>
        <w:t>, Maria Costantini</w:t>
      </w:r>
      <w:r w:rsidRPr="0021043A">
        <w:rPr>
          <w:rFonts w:ascii="Times New Roman" w:hAnsi="Times New Roman"/>
          <w:b/>
          <w:color w:val="000000"/>
          <w:kern w:val="3"/>
          <w:sz w:val="24"/>
          <w:szCs w:val="24"/>
          <w:vertAlign w:val="superscript"/>
          <w:lang w:val="it-IT" w:eastAsia="zh-CN"/>
        </w:rPr>
        <w:t>1,</w:t>
      </w:r>
      <w:r w:rsidRPr="0021043A">
        <w:rPr>
          <w:rFonts w:ascii="Times New Roman" w:hAnsi="Times New Roman"/>
          <w:b/>
          <w:color w:val="000000"/>
          <w:kern w:val="3"/>
          <w:sz w:val="24"/>
          <w:szCs w:val="24"/>
          <w:lang w:val="it-IT" w:eastAsia="zh-CN"/>
        </w:rPr>
        <w:t>*</w:t>
      </w:r>
    </w:p>
    <w:p w:rsidR="003C07CC" w:rsidRPr="0021043A" w:rsidRDefault="003C07CC" w:rsidP="003C07CC">
      <w:pPr>
        <w:suppressAutoHyphens/>
        <w:autoSpaceDN w:val="0"/>
        <w:spacing w:after="160" w:line="360" w:lineRule="auto"/>
        <w:ind w:firstLine="720"/>
        <w:textAlignment w:val="baseline"/>
        <w:rPr>
          <w:rFonts w:ascii="Times New Roman" w:hAnsi="Times New Roman"/>
          <w:color w:val="000000"/>
          <w:kern w:val="3"/>
          <w:sz w:val="24"/>
          <w:szCs w:val="24"/>
          <w:lang w:val="it-IT" w:eastAsia="zh-CN"/>
        </w:rPr>
      </w:pPr>
    </w:p>
    <w:p w:rsidR="003C07CC" w:rsidRPr="0021043A" w:rsidRDefault="003C07CC" w:rsidP="003C07CC">
      <w:pPr>
        <w:autoSpaceDE w:val="0"/>
        <w:autoSpaceDN w:val="0"/>
        <w:adjustRightInd w:val="0"/>
        <w:spacing w:line="240" w:lineRule="auto"/>
        <w:ind w:left="142" w:hanging="142"/>
        <w:rPr>
          <w:rFonts w:ascii="Times New Roman" w:eastAsia="Times New Roman" w:hAnsi="Times New Roman"/>
          <w:i/>
          <w:color w:val="000000"/>
          <w:sz w:val="24"/>
          <w:szCs w:val="24"/>
          <w:lang w:val="en-US" w:eastAsia="de-DE"/>
        </w:rPr>
      </w:pPr>
      <w:r w:rsidRPr="0021043A">
        <w:rPr>
          <w:rFonts w:ascii="Times New Roman" w:eastAsia="Times New Roman" w:hAnsi="Times New Roman"/>
          <w:i/>
          <w:color w:val="000000"/>
          <w:sz w:val="24"/>
          <w:szCs w:val="24"/>
          <w:vertAlign w:val="superscript"/>
          <w:lang w:val="en-US" w:eastAsia="de-DE"/>
        </w:rPr>
        <w:t>1</w:t>
      </w:r>
      <w:r w:rsidRPr="0021043A">
        <w:rPr>
          <w:rFonts w:ascii="Times New Roman" w:eastAsia="Times New Roman" w:hAnsi="Times New Roman"/>
          <w:i/>
          <w:color w:val="000000"/>
          <w:sz w:val="24"/>
          <w:szCs w:val="24"/>
          <w:lang w:val="en-US" w:eastAsia="de-DE"/>
        </w:rPr>
        <w:t>Department of Biology and Evolution of Marine Organisms, Stazione Zoologica Anton Dohrn, Villa Comunale, 80121 Napoli, Italy</w:t>
      </w:r>
    </w:p>
    <w:p w:rsidR="003C07CC" w:rsidRPr="0021043A" w:rsidRDefault="003C07CC" w:rsidP="003C07CC">
      <w:pPr>
        <w:spacing w:line="240" w:lineRule="auto"/>
        <w:rPr>
          <w:rFonts w:ascii="Times New Roman" w:eastAsia="Times New Roman" w:hAnsi="Times New Roman"/>
          <w:i/>
          <w:color w:val="000000"/>
          <w:sz w:val="24"/>
          <w:szCs w:val="24"/>
          <w:lang w:val="en-US" w:eastAsia="de-DE"/>
        </w:rPr>
      </w:pPr>
      <w:r w:rsidRPr="0021043A">
        <w:rPr>
          <w:rFonts w:ascii="Times New Roman" w:eastAsia="Times New Roman" w:hAnsi="Times New Roman"/>
          <w:i/>
          <w:color w:val="000000"/>
          <w:sz w:val="24"/>
          <w:szCs w:val="24"/>
          <w:vertAlign w:val="superscript"/>
          <w:lang w:val="en-US" w:eastAsia="de-DE"/>
        </w:rPr>
        <w:t>2</w:t>
      </w:r>
      <w:r w:rsidRPr="0021043A">
        <w:rPr>
          <w:rFonts w:ascii="Times New Roman" w:eastAsia="Times New Roman" w:hAnsi="Times New Roman"/>
          <w:i/>
          <w:color w:val="000000"/>
          <w:sz w:val="24"/>
          <w:szCs w:val="24"/>
          <w:lang w:val="en-US" w:eastAsia="de-DE"/>
        </w:rPr>
        <w:t>Department of Biology, University of Naples Federico II, Complesso Universitario di Monte Sant’Angelo, Via Cinthia, 80126, Napoli, Italy</w:t>
      </w:r>
    </w:p>
    <w:p w:rsidR="003C07CC" w:rsidRPr="0021043A" w:rsidRDefault="003C07CC" w:rsidP="003C07CC">
      <w:pPr>
        <w:adjustRightInd w:val="0"/>
        <w:snapToGrid w:val="0"/>
        <w:spacing w:line="240" w:lineRule="auto"/>
        <w:rPr>
          <w:rFonts w:ascii="Times New Roman" w:eastAsia="Times New Roman" w:hAnsi="Times New Roman"/>
          <w:i/>
          <w:color w:val="000000"/>
          <w:sz w:val="24"/>
          <w:szCs w:val="24"/>
          <w:lang w:val="en-US" w:eastAsia="de-DE"/>
        </w:rPr>
      </w:pPr>
      <w:r w:rsidRPr="0021043A">
        <w:rPr>
          <w:rFonts w:ascii="Times New Roman" w:eastAsia="Times New Roman" w:hAnsi="Times New Roman"/>
          <w:i/>
          <w:color w:val="000000"/>
          <w:sz w:val="24"/>
          <w:szCs w:val="24"/>
          <w:vertAlign w:val="superscript"/>
          <w:lang w:val="en-US" w:eastAsia="de-DE"/>
        </w:rPr>
        <w:t>3</w:t>
      </w:r>
      <w:r w:rsidRPr="0021043A">
        <w:rPr>
          <w:rFonts w:ascii="Times New Roman" w:eastAsia="Times New Roman" w:hAnsi="Times New Roman"/>
          <w:i/>
          <w:color w:val="000000"/>
          <w:sz w:val="24"/>
          <w:szCs w:val="24"/>
          <w:lang w:val="en-US" w:eastAsia="de-DE"/>
        </w:rPr>
        <w:t>Bio-Organic Chemistry Unit, Institute of Biomolecular Chemistry-CNR, Via Campi Flegrei 34, Pozzuoli, Naples 80078, Italy</w:t>
      </w:r>
    </w:p>
    <w:p w:rsidR="003C07CC" w:rsidRPr="0021043A" w:rsidRDefault="003C07CC" w:rsidP="003C07CC">
      <w:pPr>
        <w:spacing w:line="240" w:lineRule="auto"/>
        <w:rPr>
          <w:rFonts w:ascii="Times New Roman" w:eastAsia="Times New Roman" w:hAnsi="Times New Roman"/>
          <w:i/>
          <w:color w:val="000000"/>
          <w:sz w:val="24"/>
          <w:szCs w:val="24"/>
          <w:lang w:val="it-IT" w:eastAsia="de-DE"/>
        </w:rPr>
      </w:pPr>
      <w:r w:rsidRPr="0021043A">
        <w:rPr>
          <w:rFonts w:ascii="Times New Roman" w:eastAsia="Times New Roman" w:hAnsi="Times New Roman"/>
          <w:i/>
          <w:color w:val="000000"/>
          <w:sz w:val="24"/>
          <w:szCs w:val="24"/>
          <w:vertAlign w:val="superscript"/>
          <w:lang w:val="it-IT" w:eastAsia="de-DE"/>
        </w:rPr>
        <w:t>4</w:t>
      </w:r>
      <w:r w:rsidRPr="0021043A">
        <w:rPr>
          <w:rFonts w:ascii="Times New Roman" w:eastAsia="Times New Roman" w:hAnsi="Times New Roman"/>
          <w:i/>
          <w:color w:val="000000"/>
          <w:sz w:val="24"/>
          <w:szCs w:val="24"/>
          <w:lang w:val="it-IT" w:eastAsia="de-DE"/>
        </w:rPr>
        <w:t>Unità di Farmacologia Sperimentale, Istituto Nazionale Tumori “Fondazione G. Pascale”, IRCCS, Napoli, Italy</w:t>
      </w:r>
    </w:p>
    <w:p w:rsidR="003C07CC" w:rsidRPr="0021043A" w:rsidRDefault="003C07CC" w:rsidP="003C07CC">
      <w:pPr>
        <w:spacing w:line="240" w:lineRule="auto"/>
        <w:rPr>
          <w:rFonts w:ascii="Times New Roman" w:eastAsia="Times New Roman" w:hAnsi="Times New Roman"/>
          <w:i/>
          <w:color w:val="000000"/>
          <w:sz w:val="24"/>
          <w:szCs w:val="24"/>
          <w:lang w:val="it-IT" w:eastAsia="de-DE"/>
        </w:rPr>
      </w:pPr>
      <w:r w:rsidRPr="0021043A">
        <w:rPr>
          <w:rFonts w:ascii="Times New Roman" w:eastAsia="Times New Roman" w:hAnsi="Times New Roman"/>
          <w:i/>
          <w:color w:val="000000"/>
          <w:sz w:val="24"/>
          <w:szCs w:val="24"/>
          <w:vertAlign w:val="superscript"/>
          <w:lang w:val="it-IT" w:eastAsia="de-DE"/>
        </w:rPr>
        <w:t>5</w:t>
      </w:r>
      <w:r w:rsidRPr="0021043A">
        <w:rPr>
          <w:rFonts w:ascii="Times New Roman" w:eastAsia="Times New Roman" w:hAnsi="Times New Roman"/>
          <w:i/>
          <w:color w:val="000000"/>
          <w:sz w:val="24"/>
          <w:szCs w:val="24"/>
          <w:lang w:val="it-IT" w:eastAsia="de-DE"/>
        </w:rPr>
        <w:t>Center of Villa Dohrn Ischia-Benthic Ecology, Department of Integrative Marine Ecology, Stazione Zoologica Anton Dohrn, P.ta S. Pietro, Ischia, Naples, Italy.</w:t>
      </w:r>
    </w:p>
    <w:p w:rsidR="003C07CC" w:rsidRPr="0021043A" w:rsidRDefault="003C07CC" w:rsidP="003C07CC">
      <w:pPr>
        <w:autoSpaceDE w:val="0"/>
        <w:autoSpaceDN w:val="0"/>
        <w:adjustRightInd w:val="0"/>
        <w:spacing w:line="240" w:lineRule="auto"/>
        <w:rPr>
          <w:rFonts w:ascii="Times New Roman" w:hAnsi="Times New Roman"/>
          <w:i/>
          <w:color w:val="000000"/>
          <w:sz w:val="24"/>
          <w:szCs w:val="24"/>
          <w:lang w:val="it-IT"/>
        </w:rPr>
      </w:pPr>
      <w:r w:rsidRPr="0021043A">
        <w:rPr>
          <w:rFonts w:ascii="Times New Roman" w:eastAsia="Times New Roman" w:hAnsi="Times New Roman"/>
          <w:i/>
          <w:color w:val="000000"/>
          <w:sz w:val="24"/>
          <w:szCs w:val="24"/>
          <w:vertAlign w:val="superscript"/>
          <w:lang w:val="it-IT" w:eastAsia="de-DE"/>
        </w:rPr>
        <w:t>6</w:t>
      </w:r>
      <w:r w:rsidRPr="0021043A">
        <w:rPr>
          <w:rFonts w:ascii="Times New Roman" w:hAnsi="Times New Roman"/>
          <w:i/>
          <w:color w:val="000000"/>
          <w:sz w:val="24"/>
          <w:szCs w:val="24"/>
          <w:lang w:val="it-IT"/>
        </w:rPr>
        <w:t>Department of Integrative Marine Ecology, Stazione Zoologica Anton Dohrn, Villa Comunale, 80121 Napoli, Italy</w:t>
      </w:r>
    </w:p>
    <w:p w:rsidR="003C07CC" w:rsidRPr="0021043A" w:rsidRDefault="003C07CC" w:rsidP="003C07CC">
      <w:pPr>
        <w:autoSpaceDE w:val="0"/>
        <w:autoSpaceDN w:val="0"/>
        <w:adjustRightInd w:val="0"/>
        <w:spacing w:line="240" w:lineRule="auto"/>
        <w:rPr>
          <w:rFonts w:ascii="Times New Roman" w:hAnsi="Times New Roman"/>
          <w:i/>
          <w:color w:val="000000"/>
          <w:sz w:val="24"/>
          <w:szCs w:val="24"/>
          <w:lang w:val="en-US"/>
        </w:rPr>
      </w:pPr>
      <w:r w:rsidRPr="0021043A">
        <w:rPr>
          <w:rFonts w:ascii="Times New Roman" w:hAnsi="Times New Roman"/>
          <w:i/>
          <w:color w:val="000000"/>
          <w:sz w:val="24"/>
          <w:szCs w:val="24"/>
          <w:vertAlign w:val="superscript"/>
          <w:lang w:val="en-US"/>
        </w:rPr>
        <w:t>7</w:t>
      </w:r>
      <w:r w:rsidRPr="0021043A">
        <w:rPr>
          <w:rFonts w:ascii="Times New Roman" w:hAnsi="Times New Roman"/>
          <w:i/>
          <w:color w:val="000000"/>
          <w:sz w:val="24"/>
          <w:szCs w:val="24"/>
          <w:lang w:val="en-US"/>
        </w:rPr>
        <w:t>Unit Marine Resources for Research, Stazione Zoologica Anton Dohrn, Naples, Italy</w:t>
      </w:r>
    </w:p>
    <w:p w:rsidR="003C07CC" w:rsidRPr="0021043A" w:rsidRDefault="003C07CC" w:rsidP="003C07CC">
      <w:pPr>
        <w:rPr>
          <w:rFonts w:ascii="Times New Roman" w:eastAsia="SimSun" w:hAnsi="Times New Roman"/>
          <w:b/>
          <w:color w:val="000000"/>
          <w:sz w:val="24"/>
          <w:szCs w:val="24"/>
        </w:rPr>
      </w:pPr>
    </w:p>
    <w:p w:rsidR="003E15A8" w:rsidRDefault="003E15A8" w:rsidP="003E15A8">
      <w:pPr>
        <w:shd w:val="clear" w:color="auto" w:fill="FFFFFF"/>
        <w:rPr>
          <w:rFonts w:ascii="Times New Roman" w:hAnsi="Times New Roman"/>
          <w:color w:val="000000"/>
          <w:sz w:val="24"/>
          <w:szCs w:val="21"/>
          <w:lang w:val="en-US" w:eastAsia="it-IT"/>
        </w:rPr>
      </w:pPr>
    </w:p>
    <w:p w:rsidR="003E15A8" w:rsidRDefault="003E15A8" w:rsidP="003E15A8">
      <w:pPr>
        <w:shd w:val="clear" w:color="auto" w:fill="FFFFFF"/>
        <w:rPr>
          <w:rFonts w:ascii="Times New Roman" w:hAnsi="Times New Roman"/>
          <w:color w:val="000000"/>
          <w:sz w:val="24"/>
          <w:szCs w:val="21"/>
          <w:lang w:val="en-US" w:eastAsia="it-IT"/>
        </w:rPr>
      </w:pPr>
    </w:p>
    <w:p w:rsidR="001B776C" w:rsidRDefault="001B776C" w:rsidP="00054F79">
      <w:pPr>
        <w:rPr>
          <w:rFonts w:ascii="Times New Roman" w:hAnsi="Times New Roman"/>
          <w:b/>
          <w:sz w:val="24"/>
          <w:szCs w:val="24"/>
        </w:rPr>
      </w:pPr>
    </w:p>
    <w:p w:rsidR="001B776C" w:rsidRDefault="001B776C" w:rsidP="00054F79">
      <w:pPr>
        <w:rPr>
          <w:rFonts w:ascii="Times New Roman" w:hAnsi="Times New Roman"/>
          <w:b/>
          <w:sz w:val="24"/>
          <w:szCs w:val="24"/>
        </w:rPr>
      </w:pPr>
    </w:p>
    <w:p w:rsidR="001B776C" w:rsidRDefault="001B776C" w:rsidP="00054F79">
      <w:pPr>
        <w:rPr>
          <w:rFonts w:ascii="Times New Roman" w:hAnsi="Times New Roman"/>
          <w:b/>
          <w:sz w:val="24"/>
          <w:szCs w:val="24"/>
        </w:rPr>
      </w:pPr>
    </w:p>
    <w:p w:rsidR="001B776C" w:rsidRDefault="001B776C" w:rsidP="00054F79">
      <w:pPr>
        <w:rPr>
          <w:rFonts w:ascii="Times New Roman" w:hAnsi="Times New Roman"/>
          <w:b/>
          <w:sz w:val="24"/>
          <w:szCs w:val="24"/>
        </w:rPr>
      </w:pPr>
    </w:p>
    <w:p w:rsidR="001B776C" w:rsidRDefault="001B776C" w:rsidP="00054F79">
      <w:pPr>
        <w:rPr>
          <w:rFonts w:ascii="Times New Roman" w:hAnsi="Times New Roman"/>
          <w:b/>
          <w:sz w:val="24"/>
          <w:szCs w:val="24"/>
        </w:rPr>
      </w:pPr>
    </w:p>
    <w:p w:rsidR="001B776C" w:rsidRDefault="001B776C" w:rsidP="00054F79">
      <w:pPr>
        <w:rPr>
          <w:rFonts w:ascii="Times New Roman" w:hAnsi="Times New Roman"/>
          <w:b/>
          <w:sz w:val="24"/>
          <w:szCs w:val="24"/>
        </w:rPr>
      </w:pPr>
    </w:p>
    <w:p w:rsidR="00220FF0" w:rsidRDefault="00220FF0" w:rsidP="000B540C">
      <w:pPr>
        <w:rPr>
          <w:rFonts w:ascii="Times New Roman" w:hAnsi="Times New Roman"/>
          <w:b/>
          <w:sz w:val="24"/>
          <w:szCs w:val="24"/>
          <w:lang w:val="en-US"/>
        </w:rPr>
      </w:pPr>
    </w:p>
    <w:p w:rsidR="000B540C" w:rsidRPr="003870AD" w:rsidRDefault="000B540C" w:rsidP="000B540C">
      <w:pPr>
        <w:rPr>
          <w:rFonts w:ascii="Times New Roman" w:hAnsi="Times New Roman"/>
          <w:b/>
          <w:sz w:val="24"/>
          <w:szCs w:val="24"/>
          <w:lang w:val="en-US"/>
        </w:rPr>
      </w:pPr>
      <w:r w:rsidRPr="003870AD">
        <w:rPr>
          <w:rFonts w:ascii="Times New Roman" w:hAnsi="Times New Roman"/>
          <w:b/>
          <w:sz w:val="24"/>
          <w:szCs w:val="24"/>
          <w:lang w:val="en-US"/>
        </w:rPr>
        <w:lastRenderedPageBreak/>
        <w:t>Molecular characterization of benthic diatoms</w:t>
      </w:r>
    </w:p>
    <w:p w:rsidR="000B540C" w:rsidRPr="00C63B46" w:rsidRDefault="000B540C" w:rsidP="000B540C">
      <w:pPr>
        <w:rPr>
          <w:rFonts w:ascii="Times New Roman" w:hAnsi="Times New Roman"/>
          <w:sz w:val="24"/>
          <w:szCs w:val="24"/>
          <w:lang w:val="en-US"/>
        </w:rPr>
      </w:pPr>
      <w:r w:rsidRPr="00C63B46">
        <w:rPr>
          <w:rFonts w:ascii="Times New Roman" w:hAnsi="Times New Roman"/>
          <w:sz w:val="24"/>
          <w:szCs w:val="24"/>
          <w:lang w:val="en-US"/>
        </w:rPr>
        <w:t xml:space="preserve">The reaction was carried out on a C1000 Touch Thermal Cycler (Applied Biosystem, Monza, Italy) in a final volume of 25 </w:t>
      </w:r>
      <w:r w:rsidRPr="00C63B46">
        <w:rPr>
          <w:sz w:val="24"/>
          <w:szCs w:val="24"/>
          <w:lang w:val="en-US"/>
        </w:rPr>
        <w:t>μ</w:t>
      </w:r>
      <w:r w:rsidRPr="00C63B46">
        <w:rPr>
          <w:rFonts w:ascii="Times New Roman" w:hAnsi="Times New Roman"/>
          <w:sz w:val="24"/>
          <w:szCs w:val="24"/>
          <w:lang w:val="en-US"/>
        </w:rPr>
        <w:t xml:space="preserve">l containing 300 ng of DNA, 2.5 </w:t>
      </w:r>
      <w:r w:rsidRPr="00C63B46">
        <w:rPr>
          <w:sz w:val="24"/>
          <w:szCs w:val="24"/>
          <w:lang w:val="en-US"/>
        </w:rPr>
        <w:t>μ</w:t>
      </w:r>
      <w:r w:rsidRPr="00C63B46">
        <w:rPr>
          <w:rFonts w:ascii="Times New Roman" w:hAnsi="Times New Roman"/>
          <w:sz w:val="24"/>
          <w:szCs w:val="24"/>
          <w:lang w:val="en-US"/>
        </w:rPr>
        <w:t xml:space="preserve">l 10x PCR reaction buffer (Roche, Milan, Italy), 2.5 </w:t>
      </w:r>
      <w:r w:rsidRPr="00C63B46">
        <w:rPr>
          <w:sz w:val="24"/>
          <w:szCs w:val="24"/>
          <w:lang w:val="en-US"/>
        </w:rPr>
        <w:t>μ</w:t>
      </w:r>
      <w:r w:rsidRPr="00C63B46">
        <w:rPr>
          <w:rFonts w:ascii="Times New Roman" w:hAnsi="Times New Roman"/>
          <w:sz w:val="24"/>
          <w:szCs w:val="24"/>
          <w:lang w:val="en-US"/>
        </w:rPr>
        <w:t xml:space="preserve">l 2 mM dNTPs (10x), 20 pmol/µl of each primer, and 0.2 </w:t>
      </w:r>
      <w:r w:rsidRPr="00C63B46">
        <w:rPr>
          <w:sz w:val="24"/>
          <w:szCs w:val="24"/>
          <w:lang w:val="en-US"/>
        </w:rPr>
        <w:t>μ</w:t>
      </w:r>
      <w:r w:rsidRPr="00C63B46">
        <w:rPr>
          <w:rFonts w:ascii="Times New Roman" w:hAnsi="Times New Roman"/>
          <w:sz w:val="24"/>
          <w:szCs w:val="24"/>
          <w:lang w:val="en-US"/>
        </w:rPr>
        <w:t>l 5U/</w:t>
      </w:r>
      <w:r w:rsidRPr="00C63B46">
        <w:rPr>
          <w:sz w:val="24"/>
          <w:szCs w:val="24"/>
          <w:lang w:val="en-US"/>
        </w:rPr>
        <w:t>μl</w:t>
      </w:r>
      <w:r w:rsidRPr="00C63B46">
        <w:rPr>
          <w:rFonts w:ascii="Times New Roman" w:hAnsi="Times New Roman"/>
          <w:sz w:val="24"/>
          <w:szCs w:val="24"/>
          <w:lang w:val="en-US"/>
        </w:rPr>
        <w:t xml:space="preserve"> Taq (Roche, Milan, Italy). The thermal profile consisted of a denaturation step at 94°C for 3 min, 35 cycles at 94°C for 35 s, 50°C for 35 s and 72°C for 2 min, and a final extension at 72°C for 5min.</w:t>
      </w:r>
    </w:p>
    <w:p w:rsidR="000B540C" w:rsidRPr="003870AD" w:rsidRDefault="000B540C" w:rsidP="000B540C">
      <w:pPr>
        <w:rPr>
          <w:rFonts w:ascii="Times New Roman" w:hAnsi="Times New Roman"/>
          <w:sz w:val="24"/>
          <w:szCs w:val="24"/>
          <w:lang w:val="en-US"/>
        </w:rPr>
      </w:pPr>
      <w:r w:rsidRPr="00C63B46">
        <w:rPr>
          <w:rFonts w:ascii="Times New Roman" w:hAnsi="Times New Roman"/>
          <w:sz w:val="24"/>
          <w:szCs w:val="24"/>
          <w:lang w:val="en-US"/>
        </w:rPr>
        <w:t xml:space="preserve">The amplified fragment was purified from agarose gel (1.5%) using the QIAquick Gel Extraction kit (Qiagen, Milan, Italy). The purified PCR products were then sequenced on an </w:t>
      </w:r>
      <w:r w:rsidRPr="00C63B46">
        <w:rPr>
          <w:rFonts w:ascii="Times New Roman" w:hAnsi="Times New Roman"/>
          <w:sz w:val="24"/>
          <w:szCs w:val="24"/>
        </w:rPr>
        <w:t xml:space="preserve">Applied Biosystems 3730 DNA Analyzer 48 capillaries (Life Technologies) </w:t>
      </w:r>
      <w:r w:rsidRPr="00C63B46">
        <w:rPr>
          <w:rFonts w:ascii="Times New Roman" w:hAnsi="Times New Roman"/>
          <w:sz w:val="24"/>
          <w:szCs w:val="24"/>
          <w:lang w:val="en-US"/>
        </w:rPr>
        <w:t xml:space="preserve">using </w:t>
      </w:r>
      <w:r w:rsidRPr="00C63B46">
        <w:rPr>
          <w:rFonts w:ascii="Times New Roman" w:hAnsi="Times New Roman"/>
          <w:sz w:val="24"/>
          <w:szCs w:val="24"/>
        </w:rPr>
        <w:t>BigDye</w:t>
      </w:r>
      <w:r w:rsidRPr="00C63B46">
        <w:rPr>
          <w:rFonts w:ascii="Times New Roman" w:hAnsi="Times New Roman"/>
          <w:sz w:val="24"/>
          <w:szCs w:val="24"/>
          <w:vertAlign w:val="superscript"/>
        </w:rPr>
        <w:t xml:space="preserve">® </w:t>
      </w:r>
      <w:r w:rsidRPr="00C63B46">
        <w:rPr>
          <w:rFonts w:ascii="Times New Roman" w:hAnsi="Times New Roman"/>
          <w:sz w:val="24"/>
          <w:szCs w:val="24"/>
        </w:rPr>
        <w:t xml:space="preserve">Terminator v3.1 Cycle Sequencing kit (Life Technologies). PCR product sequences obtained with both forward and reverse primers were firstly aligned with </w:t>
      </w:r>
      <w:r w:rsidRPr="00C63B46">
        <w:rPr>
          <w:rFonts w:ascii="Times New Roman" w:hAnsi="Times New Roman"/>
          <w:sz w:val="24"/>
          <w:szCs w:val="24"/>
          <w:lang w:val="en-US"/>
        </w:rPr>
        <w:t xml:space="preserve">the software MultiAlin (http://multalin.toulouse.inra.fr/multalin/) for multiple sequence alignment (Corpet, 1988), in order to reconstruct the total rRNA 18S fragment. The 18S were then aligned using the BLAST algorithm </w:t>
      </w:r>
      <w:r w:rsidRPr="00C63B46">
        <w:rPr>
          <w:rFonts w:ascii="Times New Roman" w:hAnsi="Times New Roman"/>
          <w:sz w:val="24"/>
          <w:szCs w:val="24"/>
        </w:rPr>
        <w:t>(http://blast.ncbi.nlm.nih.gov/Blast.cgi)</w:t>
      </w:r>
      <w:r w:rsidRPr="00C63B46">
        <w:rPr>
          <w:rFonts w:ascii="Times New Roman" w:hAnsi="Times New Roman"/>
          <w:sz w:val="24"/>
          <w:szCs w:val="24"/>
          <w:lang w:val="en-US"/>
        </w:rPr>
        <w:t xml:space="preserve"> to identify the species.</w:t>
      </w:r>
    </w:p>
    <w:p w:rsidR="000B540C" w:rsidRDefault="000B540C" w:rsidP="00054F79">
      <w:pPr>
        <w:rPr>
          <w:rFonts w:ascii="Times New Roman" w:hAnsi="Times New Roman"/>
          <w:b/>
          <w:sz w:val="24"/>
          <w:szCs w:val="24"/>
        </w:rPr>
      </w:pPr>
    </w:p>
    <w:p w:rsidR="00054F79" w:rsidRPr="003870AD" w:rsidRDefault="00054F79" w:rsidP="00054F79">
      <w:pPr>
        <w:rPr>
          <w:rFonts w:ascii="Times New Roman" w:hAnsi="Times New Roman"/>
          <w:b/>
          <w:sz w:val="24"/>
          <w:szCs w:val="24"/>
        </w:rPr>
      </w:pPr>
      <w:r w:rsidRPr="003870AD">
        <w:rPr>
          <w:rFonts w:ascii="Times New Roman" w:hAnsi="Times New Roman"/>
          <w:b/>
          <w:sz w:val="24"/>
          <w:szCs w:val="24"/>
        </w:rPr>
        <w:t xml:space="preserve">Experimental rearing for feeding experiments </w:t>
      </w:r>
    </w:p>
    <w:p w:rsidR="00054F79" w:rsidRPr="003870AD" w:rsidRDefault="00054F79" w:rsidP="00054F79">
      <w:pPr>
        <w:rPr>
          <w:rFonts w:ascii="Times New Roman" w:hAnsi="Times New Roman"/>
          <w:sz w:val="24"/>
          <w:szCs w:val="24"/>
        </w:rPr>
      </w:pPr>
      <w:r w:rsidRPr="003870AD">
        <w:rPr>
          <w:rFonts w:ascii="Times New Roman" w:hAnsi="Times New Roman"/>
          <w:sz w:val="24"/>
          <w:szCs w:val="24"/>
        </w:rPr>
        <w:t>A continuous flow-through system was used consisting in nine glass rectangular tanks (35 liters each); seawater was pumped from the sea, collected in an outdoor basin, then filtered twice on gauze filters (200 μ) and moved to an indoor basin. Seawater was filtered again by means of a protein skimmer, a UV sterilizer, a refrigerator and a mechanical filter, and then moved to the experimental tanks aerated by means of air-stones. Water was released through outflow tubes from each tank at a rate of 1 change per hour. The main abiotic parameters were measured three times a week using a multiparametric probe (YSI 85, YSI, Incorporated); seawater was kept at constant temperature (18 ± 1°C), salinity (38 ± 1 %), dissolved O</w:t>
      </w:r>
      <w:r w:rsidRPr="003870AD">
        <w:rPr>
          <w:rFonts w:ascii="Times New Roman" w:hAnsi="Times New Roman"/>
          <w:sz w:val="24"/>
          <w:szCs w:val="24"/>
          <w:vertAlign w:val="subscript"/>
        </w:rPr>
        <w:t>2</w:t>
      </w:r>
      <w:r w:rsidRPr="003870AD">
        <w:rPr>
          <w:rFonts w:ascii="Times New Roman" w:hAnsi="Times New Roman"/>
          <w:sz w:val="24"/>
          <w:szCs w:val="24"/>
        </w:rPr>
        <w:t xml:space="preserve"> (7 mg/l) and pH 8.1 using </w:t>
      </w:r>
      <w:r w:rsidRPr="003870AD">
        <w:rPr>
          <w:rFonts w:ascii="Times New Roman" w:hAnsi="Times New Roman"/>
          <w:sz w:val="24"/>
          <w:szCs w:val="24"/>
        </w:rPr>
        <w:lastRenderedPageBreak/>
        <w:t>TECO Tr-30 water chillers and Eheim  external filters. The tank glasses were cleaned three times a week.</w:t>
      </w:r>
    </w:p>
    <w:p w:rsidR="00C63B46" w:rsidRDefault="00C63B46" w:rsidP="003E15A8">
      <w:pPr>
        <w:shd w:val="clear" w:color="auto" w:fill="FFFFFF"/>
        <w:rPr>
          <w:rFonts w:ascii="Times New Roman" w:hAnsi="Times New Roman"/>
          <w:b/>
          <w:color w:val="000000"/>
          <w:sz w:val="24"/>
          <w:szCs w:val="21"/>
          <w:lang w:val="en-US" w:eastAsia="it-IT"/>
        </w:rPr>
      </w:pPr>
    </w:p>
    <w:p w:rsidR="00C63B46" w:rsidRPr="00C63B46" w:rsidRDefault="00C63B46" w:rsidP="00C63B46">
      <w:pPr>
        <w:rPr>
          <w:rFonts w:ascii="Times New Roman" w:hAnsi="Times New Roman"/>
          <w:color w:val="000000"/>
          <w:sz w:val="24"/>
          <w:szCs w:val="21"/>
          <w:lang w:val="en-US" w:eastAsia="it-IT"/>
        </w:rPr>
      </w:pPr>
      <w:r w:rsidRPr="00C63B46">
        <w:rPr>
          <w:rFonts w:ascii="Times New Roman" w:hAnsi="Times New Roman"/>
          <w:b/>
          <w:color w:val="000000"/>
          <w:sz w:val="24"/>
          <w:szCs w:val="21"/>
          <w:lang w:val="en-US" w:eastAsia="it-IT"/>
        </w:rPr>
        <w:t xml:space="preserve">Samples </w:t>
      </w:r>
      <w:r>
        <w:rPr>
          <w:rFonts w:ascii="Times New Roman" w:hAnsi="Times New Roman"/>
          <w:b/>
          <w:color w:val="000000"/>
          <w:sz w:val="24"/>
          <w:szCs w:val="21"/>
          <w:lang w:val="en-US" w:eastAsia="it-IT"/>
        </w:rPr>
        <w:t xml:space="preserve">for </w:t>
      </w:r>
      <w:r w:rsidRPr="00C63B46">
        <w:rPr>
          <w:rFonts w:ascii="Times New Roman" w:hAnsi="Times New Roman"/>
          <w:b/>
          <w:i/>
          <w:color w:val="000000"/>
          <w:sz w:val="24"/>
          <w:szCs w:val="21"/>
          <w:lang w:val="en-US" w:eastAsia="it-IT"/>
        </w:rPr>
        <w:t>de novo</w:t>
      </w:r>
      <w:r w:rsidRPr="00C63B46">
        <w:rPr>
          <w:rFonts w:ascii="Times New Roman" w:hAnsi="Times New Roman"/>
          <w:b/>
          <w:color w:val="000000"/>
          <w:sz w:val="24"/>
          <w:szCs w:val="21"/>
          <w:lang w:val="en-US" w:eastAsia="it-IT"/>
        </w:rPr>
        <w:t xml:space="preserve"> transcriptome assembly and Real Time qPCR</w:t>
      </w:r>
    </w:p>
    <w:p w:rsidR="00C63B46" w:rsidRPr="003870AD" w:rsidRDefault="00C63B46" w:rsidP="00C63B46">
      <w:pPr>
        <w:rPr>
          <w:rFonts w:ascii="Times New Roman" w:hAnsi="Times New Roman"/>
          <w:color w:val="000000"/>
          <w:sz w:val="24"/>
          <w:szCs w:val="21"/>
          <w:lang w:eastAsia="it-IT"/>
        </w:rPr>
      </w:pPr>
      <w:r w:rsidRPr="00C63B46">
        <w:rPr>
          <w:rFonts w:ascii="Times New Roman" w:hAnsi="Times New Roman"/>
          <w:color w:val="000000"/>
          <w:sz w:val="24"/>
          <w:szCs w:val="21"/>
          <w:lang w:val="en-US" w:eastAsia="it-IT"/>
        </w:rPr>
        <w:t xml:space="preserve">For RNA-seq the amount of total RNA extracted was estimated by the absorbance at 260 nm and the purity by 260/280 and 260/230 nm ratios, using a NanoDrop spectrophotometer (ND-1000 UV-Vis Spectrophotometer; NanoDrop Technologies, Wilmington, DE, USA), </w:t>
      </w:r>
      <w:r w:rsidRPr="00C63B46">
        <w:rPr>
          <w:rFonts w:ascii="Times New Roman" w:hAnsi="Times New Roman"/>
          <w:color w:val="000000"/>
          <w:sz w:val="24"/>
          <w:szCs w:val="21"/>
          <w:lang w:eastAsia="it-IT"/>
        </w:rPr>
        <w:t>to exclude the presence of proteins, phenol and other contaminants (Riesgo et al., 2012a)</w:t>
      </w:r>
      <w:r w:rsidRPr="00C63B46">
        <w:rPr>
          <w:rFonts w:ascii="Times New Roman" w:hAnsi="Times New Roman"/>
          <w:color w:val="000000"/>
          <w:sz w:val="24"/>
          <w:szCs w:val="21"/>
          <w:lang w:val="en-US" w:eastAsia="it-IT"/>
        </w:rPr>
        <w:t xml:space="preserve">. </w:t>
      </w:r>
      <w:r w:rsidRPr="00C63B46">
        <w:rPr>
          <w:rFonts w:ascii="Times New Roman" w:hAnsi="Times New Roman"/>
          <w:color w:val="000000"/>
          <w:sz w:val="24"/>
          <w:szCs w:val="21"/>
          <w:lang w:eastAsia="it-IT"/>
        </w:rPr>
        <w:t>The integrity measurements of RNA were finally assessed by running 100-200 ng of RNA samples in each line of a 6000 Nano LabChip in an Agilent Bioanalyzer 2100 Bioanalyzer (Agilent Technologies, Santa Clara, CA, US). RNA integrity was measured using the RIN value, which is calculated based on the comparison of the areas of 18S rRNA and 28S rRNA (Schroeder et al., 2006). RIN values over a threshold of 8 were considered to indicate non-degraded RNA extraction methods.</w:t>
      </w:r>
    </w:p>
    <w:p w:rsidR="00C63B46" w:rsidRDefault="00C63B46" w:rsidP="003E15A8">
      <w:pPr>
        <w:shd w:val="clear" w:color="auto" w:fill="FFFFFF"/>
        <w:rPr>
          <w:rFonts w:ascii="Times New Roman" w:hAnsi="Times New Roman"/>
          <w:b/>
          <w:color w:val="000000"/>
          <w:sz w:val="24"/>
          <w:szCs w:val="21"/>
          <w:lang w:val="en-US" w:eastAsia="it-IT"/>
        </w:rPr>
      </w:pPr>
      <w:r>
        <w:rPr>
          <w:rFonts w:ascii="Times New Roman" w:hAnsi="Times New Roman"/>
          <w:color w:val="000000"/>
          <w:sz w:val="24"/>
          <w:szCs w:val="21"/>
          <w:lang w:eastAsia="it-IT"/>
        </w:rPr>
        <w:t>For Real Time qPCR s</w:t>
      </w:r>
      <w:r w:rsidRPr="003870AD">
        <w:rPr>
          <w:rFonts w:ascii="Times New Roman" w:hAnsi="Times New Roman"/>
          <w:color w:val="000000"/>
          <w:sz w:val="24"/>
          <w:szCs w:val="21"/>
          <w:lang w:eastAsia="it-IT"/>
        </w:rPr>
        <w:t>ynthetized cDNA was used in Real-Time qPCR experiments without dilution in a reaction containing a final concentration of 0.3 mM for each primer and 1× FastStart SYBR Green master mix (total volume of 10 μL) (Applied Biosystems, Monza, Italy). PCR amplifications were performed in a ViiATM7 Real Time PCR System (Applied Biosystems, Monza, Italy) thermal cycler using the following thermal profile: 95 °C for 10 min, one cycle for cDNA denaturation; 95 °C for 15 s and 60 °C for 1 min, 40 cycles for amplification; 72 °C for 5 min, one cycle for final elongation; one cycle for melting curve analysis (from 60 °C to 95 °C) to verify the presence of a single product. Each assay included a no-template control for each primer pair. To capture intra-assay variability, all real-time qPCR reactions were carried out in triplicate. Fluorescence was measured using ViiATM7 software (Applied Biosystems, Monza, Italy).</w:t>
      </w:r>
    </w:p>
    <w:p w:rsidR="00C63B46" w:rsidRDefault="00C63B46" w:rsidP="003E15A8">
      <w:pPr>
        <w:shd w:val="clear" w:color="auto" w:fill="FFFFFF"/>
        <w:rPr>
          <w:rFonts w:ascii="Times New Roman" w:hAnsi="Times New Roman"/>
          <w:b/>
          <w:color w:val="000000"/>
          <w:sz w:val="24"/>
          <w:szCs w:val="21"/>
          <w:lang w:val="en-US" w:eastAsia="it-IT"/>
        </w:rPr>
      </w:pPr>
    </w:p>
    <w:p w:rsidR="003E15A8" w:rsidRPr="003E15A8" w:rsidRDefault="003E15A8" w:rsidP="003E15A8">
      <w:pPr>
        <w:shd w:val="clear" w:color="auto" w:fill="FFFFFF"/>
        <w:rPr>
          <w:rFonts w:ascii="Times New Roman" w:hAnsi="Times New Roman"/>
          <w:b/>
          <w:color w:val="000000"/>
          <w:sz w:val="24"/>
          <w:szCs w:val="21"/>
          <w:lang w:val="en-US" w:eastAsia="it-IT"/>
        </w:rPr>
      </w:pPr>
      <w:r>
        <w:rPr>
          <w:rFonts w:ascii="Times New Roman" w:hAnsi="Times New Roman"/>
          <w:b/>
          <w:color w:val="000000"/>
          <w:sz w:val="24"/>
          <w:szCs w:val="21"/>
          <w:lang w:val="en-US" w:eastAsia="it-IT"/>
        </w:rPr>
        <w:t>D</w:t>
      </w:r>
      <w:r w:rsidRPr="003E15A8">
        <w:rPr>
          <w:rFonts w:ascii="Times New Roman" w:hAnsi="Times New Roman"/>
          <w:b/>
          <w:color w:val="000000"/>
          <w:sz w:val="24"/>
          <w:szCs w:val="21"/>
          <w:lang w:val="en-US" w:eastAsia="it-IT"/>
        </w:rPr>
        <w:t>e novo transcriptome assembly and data analysis</w:t>
      </w:r>
    </w:p>
    <w:p w:rsidR="003E15A8" w:rsidRPr="003870AD" w:rsidRDefault="003E15A8" w:rsidP="003E15A8">
      <w:pPr>
        <w:shd w:val="clear" w:color="auto" w:fill="FFFFFF"/>
        <w:rPr>
          <w:rFonts w:ascii="Times New Roman" w:hAnsi="Times New Roman"/>
          <w:color w:val="000000"/>
          <w:sz w:val="24"/>
          <w:szCs w:val="21"/>
          <w:lang w:val="en-US" w:eastAsia="it-IT"/>
        </w:rPr>
      </w:pPr>
      <w:r w:rsidRPr="003870AD">
        <w:rPr>
          <w:rFonts w:ascii="Times New Roman" w:hAnsi="Times New Roman"/>
          <w:color w:val="000000"/>
          <w:sz w:val="24"/>
          <w:szCs w:val="21"/>
          <w:lang w:val="en-US" w:eastAsia="it-IT"/>
        </w:rPr>
        <w:t>RNA samples were used for preparation of cDNA libraries (TruSeq Stranded mRNA) and paired-end sequencing in single (2x100, ~30.000.000 total reads/sample) on Illumina platform Hiseq 2500. Reads were obtained from ends of DNA fragments for ultra-high-throughput sequencing. Prior to further analysis, a quality check was performed on the sequencing data.</w:t>
      </w:r>
    </w:p>
    <w:p w:rsidR="003E15A8" w:rsidRPr="00141456" w:rsidRDefault="003E15A8" w:rsidP="003E15A8">
      <w:pPr>
        <w:shd w:val="clear" w:color="auto" w:fill="FFFFFF"/>
        <w:rPr>
          <w:rFonts w:ascii="Times New Roman" w:hAnsi="Times New Roman"/>
          <w:color w:val="000000"/>
          <w:sz w:val="24"/>
          <w:szCs w:val="21"/>
          <w:lang w:val="en-US" w:eastAsia="it-IT"/>
        </w:rPr>
      </w:pPr>
      <w:r w:rsidRPr="003870AD">
        <w:rPr>
          <w:rFonts w:ascii="Times New Roman" w:hAnsi="Times New Roman"/>
          <w:color w:val="000000"/>
          <w:sz w:val="24"/>
          <w:szCs w:val="21"/>
          <w:lang w:val="en-US" w:eastAsia="it-IT"/>
        </w:rPr>
        <w:t xml:space="preserve">A paired-end sequencing was chosen, in which short reads were obtained from ends of DNA fragments for ultra-high-throughput sequencing. Prior to further analysis, a quality check was performed on the </w:t>
      </w:r>
      <w:r w:rsidRPr="00CF2976">
        <w:rPr>
          <w:rFonts w:ascii="Times New Roman" w:hAnsi="Times New Roman"/>
          <w:color w:val="000000"/>
          <w:sz w:val="24"/>
          <w:szCs w:val="21"/>
          <w:lang w:val="en-US" w:eastAsia="it-IT"/>
        </w:rPr>
        <w:t xml:space="preserve">sequencing data. The </w:t>
      </w:r>
      <w:r w:rsidRPr="00141456">
        <w:rPr>
          <w:rFonts w:ascii="Times New Roman" w:hAnsi="Times New Roman"/>
          <w:color w:val="000000"/>
          <w:sz w:val="24"/>
          <w:szCs w:val="21"/>
          <w:lang w:val="en-US" w:eastAsia="it-IT"/>
        </w:rPr>
        <w:t>quality of the reads was evaluated also through the FASTQC bioinformatics tool (Andrew 2010; Supplementary Figures S1-S3). The high quality reads from all the samples were joined and then used as input to perform transcriptome assembly, with Trinity (</w:t>
      </w:r>
      <w:r w:rsidR="00793164" w:rsidRPr="00141456">
        <w:rPr>
          <w:rFonts w:ascii="Times New Roman" w:hAnsi="Times New Roman"/>
          <w:color w:val="000000"/>
          <w:sz w:val="24"/>
          <w:szCs w:val="21"/>
          <w:lang w:val="en-US" w:eastAsia="it-IT"/>
        </w:rPr>
        <w:t>Grabherr et al</w:t>
      </w:r>
      <w:r w:rsidRPr="00141456">
        <w:rPr>
          <w:rFonts w:ascii="Times New Roman" w:hAnsi="Times New Roman"/>
          <w:color w:val="000000"/>
          <w:sz w:val="24"/>
          <w:szCs w:val="21"/>
          <w:lang w:val="en-US" w:eastAsia="it-IT"/>
        </w:rPr>
        <w:t xml:space="preserve">, 2011). </w:t>
      </w:r>
    </w:p>
    <w:p w:rsidR="003E15A8" w:rsidRPr="003870AD" w:rsidRDefault="003E15A8" w:rsidP="003E15A8">
      <w:pPr>
        <w:shd w:val="clear" w:color="auto" w:fill="FFFFFF"/>
        <w:rPr>
          <w:rFonts w:ascii="Times New Roman" w:hAnsi="Times New Roman"/>
          <w:color w:val="000000"/>
          <w:sz w:val="24"/>
          <w:szCs w:val="21"/>
          <w:lang w:val="en-US" w:eastAsia="it-IT"/>
        </w:rPr>
      </w:pPr>
      <w:r w:rsidRPr="003870AD">
        <w:rPr>
          <w:rFonts w:ascii="Times New Roman" w:hAnsi="Times New Roman"/>
          <w:color w:val="000000"/>
          <w:sz w:val="24"/>
          <w:szCs w:val="21"/>
          <w:lang w:val="en-US" w:eastAsia="it-IT"/>
        </w:rPr>
        <w:t xml:space="preserve">The full dataset of raw data has been deposited in the SRA database (accession number: SUB2817153). </w:t>
      </w:r>
    </w:p>
    <w:p w:rsidR="003E15A8" w:rsidRPr="003870AD" w:rsidRDefault="003E15A8" w:rsidP="003E15A8">
      <w:pPr>
        <w:rPr>
          <w:rFonts w:ascii="Times New Roman" w:hAnsi="Times New Roman"/>
          <w:color w:val="000000"/>
          <w:lang w:val="en-US"/>
        </w:rPr>
      </w:pPr>
      <w:r w:rsidRPr="003870AD">
        <w:rPr>
          <w:rFonts w:ascii="Times New Roman" w:hAnsi="Times New Roman"/>
          <w:color w:val="000000"/>
          <w:sz w:val="24"/>
          <w:szCs w:val="21"/>
          <w:lang w:val="en-US" w:eastAsia="it-IT"/>
        </w:rPr>
        <w:t>The raw assembled transcriptome included almost 121 Mbp in 192493 transcripts grouped in 126941 genes. The mean GC content was 41.37%. The average and median contigs lengths were 357 bp and 627 bp, respectively. A transcript is expressed if it has been assembled from RNA-Seq data, but transcription can be quite pervasive, and many transcripts, particularly the very lowly expressed ones have questionable biological significance. Some transcripts may have artificially low (or zero) expression values simply because they are incompletely assembled and not recruited both pairs of Paired End reads were used in order to properly estimate abundance. If we assume that most biologically relevant transcripts are reasonably well assembled and well quantified by the abundance estimation method used, we might infer the approximate number of expressed genes or transcripts as the number that are expressed above some minimum expression threshold.</w:t>
      </w:r>
    </w:p>
    <w:p w:rsidR="003E15A8" w:rsidRPr="003870AD" w:rsidRDefault="003E15A8" w:rsidP="003E15A8">
      <w:pPr>
        <w:shd w:val="clear" w:color="auto" w:fill="FFFFFF"/>
        <w:rPr>
          <w:rFonts w:ascii="Times New Roman" w:hAnsi="Times New Roman"/>
          <w:color w:val="000000"/>
          <w:sz w:val="24"/>
          <w:szCs w:val="21"/>
          <w:lang w:val="en-US" w:eastAsia="it-IT"/>
        </w:rPr>
      </w:pPr>
      <w:r w:rsidRPr="003870AD">
        <w:rPr>
          <w:rFonts w:ascii="Times New Roman" w:hAnsi="Times New Roman"/>
          <w:color w:val="000000"/>
          <w:sz w:val="24"/>
          <w:szCs w:val="21"/>
          <w:lang w:val="en-US" w:eastAsia="it-IT"/>
        </w:rPr>
        <w:lastRenderedPageBreak/>
        <w:t>The sequences of the assembled transcripts were translated into proteins with Transdecoder (http://transdecoder.github.io) (minimum length 100aa). When multiple translations were possible the priority was set in order to obtain the longest complete ORF; when a complete ORF was not detected the longest sequence was kept. A gff3 annotation file was obtained by reporting the coordinates of the CDS for each translated transcript and this was named “Paracentrotus_lividus.gff3”.</w:t>
      </w:r>
    </w:p>
    <w:p w:rsidR="003E15A8" w:rsidRPr="00CF2976" w:rsidRDefault="003E15A8" w:rsidP="003E15A8">
      <w:pPr>
        <w:shd w:val="clear" w:color="auto" w:fill="FFFFFF"/>
        <w:rPr>
          <w:rFonts w:ascii="Times New Roman" w:hAnsi="Times New Roman"/>
          <w:color w:val="000000"/>
          <w:sz w:val="24"/>
          <w:szCs w:val="21"/>
          <w:lang w:val="en-US" w:eastAsia="it-IT"/>
        </w:rPr>
      </w:pPr>
      <w:r w:rsidRPr="003870AD">
        <w:rPr>
          <w:rFonts w:ascii="Times New Roman" w:hAnsi="Times New Roman"/>
          <w:color w:val="000000"/>
          <w:sz w:val="24"/>
          <w:szCs w:val="21"/>
          <w:lang w:val="en-US" w:eastAsia="it-IT"/>
        </w:rPr>
        <w:t xml:space="preserve">To evaluate the correlation between biological replicates and different experimental conditions, the </w:t>
      </w:r>
      <w:r w:rsidRPr="00CF2976">
        <w:rPr>
          <w:rFonts w:ascii="Times New Roman" w:hAnsi="Times New Roman"/>
          <w:color w:val="000000"/>
          <w:sz w:val="24"/>
          <w:szCs w:val="21"/>
          <w:lang w:val="en-US" w:eastAsia="it-IT"/>
        </w:rPr>
        <w:t>Trinity 'PtR' tool (</w:t>
      </w:r>
      <w:r w:rsidR="00793164">
        <w:rPr>
          <w:rFonts w:ascii="Times New Roman" w:hAnsi="Times New Roman"/>
          <w:color w:val="000000"/>
          <w:sz w:val="24"/>
          <w:szCs w:val="21"/>
          <w:lang w:val="en-US" w:eastAsia="it-IT"/>
        </w:rPr>
        <w:t>Grabherr et al</w:t>
      </w:r>
      <w:r w:rsidRPr="00CF2976">
        <w:rPr>
          <w:rFonts w:ascii="Times New Roman" w:hAnsi="Times New Roman"/>
          <w:color w:val="000000"/>
          <w:sz w:val="24"/>
          <w:szCs w:val="21"/>
          <w:lang w:val="en-US" w:eastAsia="it-IT"/>
        </w:rPr>
        <w:t>, 2011) was adopted. Starting from the counts of each associated feature, this tool performs a counts-per-million (</w:t>
      </w:r>
      <w:r w:rsidRPr="00141456">
        <w:rPr>
          <w:rFonts w:ascii="Times New Roman" w:hAnsi="Times New Roman"/>
          <w:color w:val="000000"/>
          <w:sz w:val="24"/>
          <w:szCs w:val="21"/>
          <w:lang w:val="en-US" w:eastAsia="it-IT"/>
        </w:rPr>
        <w:t xml:space="preserve">CPM) data transformation followed by a log2 transform. All analyses were performed on </w:t>
      </w:r>
      <w:r w:rsidRPr="00141456">
        <w:rPr>
          <w:rFonts w:ascii="Times New Roman" w:hAnsi="Times New Roman"/>
          <w:i/>
          <w:color w:val="000000"/>
          <w:sz w:val="24"/>
          <w:szCs w:val="21"/>
          <w:lang w:val="en-US" w:eastAsia="it-IT"/>
        </w:rPr>
        <w:t>de-novo</w:t>
      </w:r>
      <w:r w:rsidRPr="00141456">
        <w:rPr>
          <w:rFonts w:ascii="Times New Roman" w:hAnsi="Times New Roman"/>
          <w:color w:val="000000"/>
          <w:sz w:val="24"/>
          <w:szCs w:val="21"/>
          <w:lang w:val="en-US" w:eastAsia="it-IT"/>
        </w:rPr>
        <w:t xml:space="preserve"> genes (Supplementary Figure S4). Reads were mapped to assembled putative transcripts using</w:t>
      </w:r>
      <w:r w:rsidRPr="00CF2976">
        <w:rPr>
          <w:rFonts w:ascii="Times New Roman" w:hAnsi="Times New Roman"/>
          <w:color w:val="000000"/>
          <w:sz w:val="24"/>
          <w:szCs w:val="21"/>
          <w:lang w:val="en-US" w:eastAsia="it-IT"/>
        </w:rPr>
        <w:t xml:space="preserve"> bowtie (Langmead </w:t>
      </w:r>
      <w:r w:rsidR="00793164">
        <w:rPr>
          <w:rFonts w:ascii="Times New Roman" w:hAnsi="Times New Roman"/>
          <w:color w:val="000000"/>
          <w:sz w:val="24"/>
          <w:szCs w:val="21"/>
          <w:lang w:val="en-US" w:eastAsia="it-IT"/>
        </w:rPr>
        <w:t>&amp;</w:t>
      </w:r>
      <w:r w:rsidRPr="00CF2976">
        <w:rPr>
          <w:rFonts w:ascii="Times New Roman" w:hAnsi="Times New Roman"/>
          <w:color w:val="000000"/>
          <w:sz w:val="24"/>
          <w:szCs w:val="21"/>
          <w:lang w:val="en-US" w:eastAsia="it-IT"/>
        </w:rPr>
        <w:t xml:space="preserve">Salzberg 2012). </w:t>
      </w:r>
    </w:p>
    <w:p w:rsidR="003E15A8" w:rsidRPr="00CF2976" w:rsidRDefault="003E15A8" w:rsidP="003E15A8">
      <w:pPr>
        <w:shd w:val="clear" w:color="auto" w:fill="FFFFFF"/>
        <w:rPr>
          <w:rFonts w:ascii="Times New Roman" w:hAnsi="Times New Roman"/>
          <w:color w:val="000000"/>
          <w:sz w:val="24"/>
          <w:szCs w:val="21"/>
          <w:lang w:val="en-US" w:eastAsia="it-IT"/>
        </w:rPr>
      </w:pPr>
      <w:r w:rsidRPr="00CF2976">
        <w:rPr>
          <w:rFonts w:ascii="Times New Roman" w:hAnsi="Times New Roman"/>
          <w:color w:val="000000"/>
          <w:sz w:val="24"/>
          <w:szCs w:val="21"/>
          <w:lang w:val="en-US" w:eastAsia="it-IT"/>
        </w:rPr>
        <w:t>TransDecoder (http://transdecoder.github.io/) software was used to identify candidate coding regions within fragments. ORFs that were at least 100 amino acids long were selected. A total of 72395 ORFs were identified in the analyzed samples.</w:t>
      </w:r>
    </w:p>
    <w:p w:rsidR="003E15A8" w:rsidRPr="003870AD" w:rsidRDefault="003E15A8" w:rsidP="003E15A8">
      <w:pPr>
        <w:shd w:val="clear" w:color="auto" w:fill="FFFFFF"/>
        <w:rPr>
          <w:rFonts w:ascii="Times New Roman" w:hAnsi="Times New Roman"/>
          <w:color w:val="000000"/>
          <w:sz w:val="24"/>
          <w:szCs w:val="21"/>
          <w:lang w:val="en-US" w:eastAsia="it-IT"/>
        </w:rPr>
      </w:pPr>
      <w:r w:rsidRPr="00CF2976">
        <w:rPr>
          <w:rFonts w:ascii="Times New Roman" w:hAnsi="Times New Roman"/>
          <w:color w:val="000000"/>
          <w:sz w:val="24"/>
          <w:szCs w:val="21"/>
          <w:lang w:val="en-US" w:eastAsia="it-IT"/>
        </w:rPr>
        <w:t>Expression analysis was performed by RSEM (version 1.1.21) using default parameters, and expression values were converted to FPKM (Fragments per Kilobase of exon per Million fragments mapped</w:t>
      </w:r>
      <w:r w:rsidRPr="00CF2976">
        <w:rPr>
          <w:rFonts w:ascii="Times New Roman" w:hAnsi="Times New Roman"/>
          <w:color w:val="000000"/>
          <w:sz w:val="24"/>
          <w:lang w:val="en-US"/>
        </w:rPr>
        <w:t xml:space="preserve">; </w:t>
      </w:r>
      <w:r w:rsidR="00793164">
        <w:rPr>
          <w:rFonts w:ascii="Times New Roman" w:hAnsi="Times New Roman"/>
          <w:color w:val="000000"/>
          <w:sz w:val="24"/>
          <w:lang w:val="en-US"/>
        </w:rPr>
        <w:t>Roberts et al</w:t>
      </w:r>
      <w:r w:rsidRPr="00CF2976">
        <w:rPr>
          <w:rFonts w:ascii="Times New Roman" w:hAnsi="Times New Roman"/>
          <w:color w:val="000000"/>
          <w:sz w:val="24"/>
          <w:lang w:val="en-US"/>
        </w:rPr>
        <w:t>, 2011</w:t>
      </w:r>
      <w:r w:rsidRPr="00CF2976">
        <w:rPr>
          <w:rFonts w:ascii="Times New Roman" w:hAnsi="Times New Roman"/>
          <w:color w:val="000000"/>
          <w:sz w:val="24"/>
          <w:szCs w:val="21"/>
          <w:lang w:val="en-US" w:eastAsia="it-IT"/>
        </w:rPr>
        <w:t xml:space="preserve">). Differential expressed analysis was performed by setting a log fold change on base 2 threshold </w:t>
      </w:r>
      <w:r w:rsidRPr="00CF2976">
        <w:rPr>
          <w:rFonts w:ascii="Times New Roman" w:hAnsi="Times New Roman"/>
          <w:color w:val="000000"/>
          <w:sz w:val="24"/>
          <w:szCs w:val="21"/>
          <w:lang w:val="en-US" w:eastAsia="it-IT"/>
        </w:rPr>
        <w:sym w:font="Symbol" w:char="F0B3"/>
      </w:r>
      <w:r w:rsidRPr="00CF2976">
        <w:rPr>
          <w:rFonts w:ascii="Times New Roman" w:hAnsi="Times New Roman"/>
          <w:color w:val="000000"/>
          <w:sz w:val="24"/>
          <w:szCs w:val="21"/>
          <w:lang w:val="en-US" w:eastAsia="it-IT"/>
        </w:rPr>
        <w:t xml:space="preserve"> 1.5</w:t>
      </w:r>
      <w:r w:rsidRPr="003870AD">
        <w:rPr>
          <w:rFonts w:ascii="Times New Roman" w:hAnsi="Times New Roman"/>
          <w:color w:val="000000"/>
          <w:sz w:val="24"/>
          <w:szCs w:val="21"/>
          <w:lang w:val="en-US" w:eastAsia="it-IT"/>
        </w:rPr>
        <w:t xml:space="preserve"> corresponding to a false discovery rate (FRD) </w:t>
      </w:r>
      <w:r w:rsidRPr="003870AD">
        <w:rPr>
          <w:rFonts w:ascii="Times New Roman" w:hAnsi="Times New Roman"/>
          <w:color w:val="000000"/>
          <w:sz w:val="24"/>
          <w:szCs w:val="21"/>
          <w:lang w:val="en-US" w:eastAsia="it-IT"/>
        </w:rPr>
        <w:sym w:font="Symbol" w:char="F03C"/>
      </w:r>
      <w:r w:rsidRPr="003870AD">
        <w:rPr>
          <w:rFonts w:ascii="Times New Roman" w:hAnsi="Times New Roman"/>
          <w:color w:val="000000"/>
          <w:sz w:val="24"/>
          <w:szCs w:val="21"/>
          <w:lang w:val="en-US" w:eastAsia="it-IT"/>
        </w:rPr>
        <w:t xml:space="preserve"> 0.05.</w:t>
      </w:r>
      <w:r w:rsidRPr="003870AD">
        <w:t xml:space="preserve"> </w:t>
      </w:r>
      <w:r w:rsidRPr="003870AD">
        <w:rPr>
          <w:rFonts w:ascii="Times New Roman" w:hAnsi="Times New Roman"/>
          <w:color w:val="000000"/>
          <w:sz w:val="24"/>
          <w:szCs w:val="21"/>
          <w:lang w:val="en-US" w:eastAsia="it-IT"/>
        </w:rPr>
        <w:t xml:space="preserve">Functional annotation analyses were conducted on all differentially expressed genes using Blast2GO.  </w:t>
      </w:r>
    </w:p>
    <w:p w:rsidR="003E15A8" w:rsidRDefault="003E15A8" w:rsidP="003E15A8">
      <w:pPr>
        <w:shd w:val="clear" w:color="auto" w:fill="FFFFFF"/>
        <w:rPr>
          <w:rFonts w:ascii="Times New Roman" w:hAnsi="Times New Roman"/>
          <w:color w:val="000000"/>
          <w:sz w:val="24"/>
          <w:szCs w:val="21"/>
          <w:lang w:val="en-US" w:eastAsia="it-IT"/>
        </w:rPr>
      </w:pPr>
      <w:r w:rsidRPr="003870AD">
        <w:rPr>
          <w:rFonts w:ascii="Times New Roman" w:hAnsi="Times New Roman"/>
          <w:color w:val="000000"/>
          <w:sz w:val="24"/>
          <w:szCs w:val="21"/>
          <w:lang w:val="en-US" w:eastAsia="it-IT"/>
        </w:rPr>
        <w:t>The Gene Ontology (GO) terms were assigned based on annotation with an E-value of 10</w:t>
      </w:r>
      <w:r w:rsidRPr="003870AD">
        <w:rPr>
          <w:rFonts w:ascii="Times New Roman" w:hAnsi="Times New Roman"/>
          <w:color w:val="000000"/>
          <w:sz w:val="24"/>
          <w:szCs w:val="21"/>
          <w:vertAlign w:val="superscript"/>
          <w:lang w:val="en-US" w:eastAsia="it-IT"/>
        </w:rPr>
        <w:t>-6</w:t>
      </w:r>
      <w:r w:rsidRPr="003870AD">
        <w:rPr>
          <w:rFonts w:ascii="Times New Roman" w:hAnsi="Times New Roman"/>
          <w:color w:val="000000"/>
          <w:sz w:val="24"/>
          <w:szCs w:val="21"/>
          <w:lang w:val="en-US" w:eastAsia="it-IT"/>
        </w:rPr>
        <w:t xml:space="preserve">. </w:t>
      </w:r>
    </w:p>
    <w:p w:rsidR="005671D3" w:rsidRDefault="005671D3" w:rsidP="003E15A8">
      <w:pPr>
        <w:shd w:val="clear" w:color="auto" w:fill="FFFFFF"/>
        <w:rPr>
          <w:rFonts w:ascii="Times New Roman" w:hAnsi="Times New Roman"/>
          <w:color w:val="000000"/>
          <w:sz w:val="24"/>
          <w:szCs w:val="21"/>
          <w:lang w:val="en-US" w:eastAsia="it-IT"/>
        </w:rPr>
      </w:pPr>
    </w:p>
    <w:p w:rsidR="005671D3" w:rsidRDefault="005671D3" w:rsidP="003E15A8">
      <w:pPr>
        <w:shd w:val="clear" w:color="auto" w:fill="FFFFFF"/>
        <w:rPr>
          <w:rFonts w:ascii="Times New Roman" w:hAnsi="Times New Roman"/>
          <w:color w:val="000000"/>
          <w:sz w:val="24"/>
          <w:szCs w:val="21"/>
          <w:lang w:val="en-US" w:eastAsia="it-IT"/>
        </w:rPr>
      </w:pPr>
    </w:p>
    <w:p w:rsidR="00CF2976" w:rsidRDefault="00CF2976" w:rsidP="003E15A8">
      <w:pPr>
        <w:shd w:val="clear" w:color="auto" w:fill="FFFFFF"/>
        <w:rPr>
          <w:rFonts w:ascii="Times New Roman" w:hAnsi="Times New Roman"/>
          <w:color w:val="000000"/>
          <w:sz w:val="24"/>
          <w:szCs w:val="21"/>
          <w:lang w:val="en-US" w:eastAsia="it-IT"/>
        </w:rPr>
      </w:pPr>
    </w:p>
    <w:p w:rsidR="00CF2976" w:rsidRPr="00CF2976" w:rsidRDefault="00CF2976" w:rsidP="003E15A8">
      <w:pPr>
        <w:shd w:val="clear" w:color="auto" w:fill="FFFFFF"/>
        <w:rPr>
          <w:rFonts w:ascii="Times New Roman" w:hAnsi="Times New Roman"/>
          <w:b/>
          <w:color w:val="000000"/>
          <w:sz w:val="24"/>
          <w:szCs w:val="21"/>
          <w:lang w:val="en-US" w:eastAsia="it-IT"/>
        </w:rPr>
      </w:pPr>
      <w:r w:rsidRPr="00CF2976">
        <w:rPr>
          <w:rFonts w:ascii="Times New Roman" w:hAnsi="Times New Roman"/>
          <w:b/>
          <w:color w:val="000000"/>
          <w:sz w:val="24"/>
          <w:szCs w:val="21"/>
          <w:lang w:val="en-US" w:eastAsia="it-IT"/>
        </w:rPr>
        <w:lastRenderedPageBreak/>
        <w:t>References</w:t>
      </w:r>
    </w:p>
    <w:p w:rsidR="00CF2976" w:rsidRDefault="00CF2976" w:rsidP="00CF2976">
      <w:pPr>
        <w:autoSpaceDE w:val="0"/>
        <w:autoSpaceDN w:val="0"/>
        <w:adjustRightInd w:val="0"/>
        <w:spacing w:line="240" w:lineRule="auto"/>
        <w:ind w:left="284" w:hanging="284"/>
        <w:rPr>
          <w:rFonts w:ascii="Times New Roman" w:hAnsi="Times New Roman"/>
          <w:color w:val="000000"/>
          <w:sz w:val="24"/>
          <w:szCs w:val="24"/>
          <w:lang w:val="en-US"/>
        </w:rPr>
      </w:pPr>
      <w:r>
        <w:rPr>
          <w:rFonts w:ascii="Times New Roman" w:hAnsi="Times New Roman"/>
          <w:color w:val="000000"/>
          <w:sz w:val="24"/>
          <w:szCs w:val="24"/>
          <w:lang w:val="en-US"/>
        </w:rPr>
        <w:t>Andrew S</w:t>
      </w:r>
      <w:r w:rsidRPr="00CA677E">
        <w:rPr>
          <w:rFonts w:ascii="Times New Roman" w:hAnsi="Times New Roman"/>
          <w:color w:val="000000"/>
          <w:sz w:val="24"/>
          <w:szCs w:val="24"/>
          <w:lang w:val="en-US"/>
        </w:rPr>
        <w:t>. (2010).</w:t>
      </w:r>
      <w:r>
        <w:rPr>
          <w:rFonts w:ascii="Times New Roman" w:hAnsi="Times New Roman"/>
          <w:color w:val="000000"/>
          <w:sz w:val="24"/>
          <w:szCs w:val="24"/>
          <w:lang w:val="en-US"/>
        </w:rPr>
        <w:t xml:space="preserve"> </w:t>
      </w:r>
      <w:r w:rsidRPr="00CA677E">
        <w:rPr>
          <w:rFonts w:ascii="Times New Roman" w:hAnsi="Times New Roman"/>
          <w:color w:val="000000"/>
          <w:sz w:val="24"/>
          <w:szCs w:val="24"/>
          <w:lang w:val="en-US"/>
        </w:rPr>
        <w:t>FastQC</w:t>
      </w:r>
      <w:r>
        <w:rPr>
          <w:rFonts w:ascii="Times New Roman" w:hAnsi="Times New Roman"/>
          <w:color w:val="000000"/>
          <w:sz w:val="24"/>
          <w:szCs w:val="24"/>
          <w:lang w:val="en-US"/>
        </w:rPr>
        <w:t>,</w:t>
      </w:r>
      <w:r w:rsidRPr="00CA677E">
        <w:rPr>
          <w:rFonts w:ascii="Times New Roman" w:hAnsi="Times New Roman"/>
          <w:color w:val="000000"/>
          <w:sz w:val="24"/>
          <w:szCs w:val="24"/>
          <w:lang w:val="en-US"/>
        </w:rPr>
        <w:t xml:space="preserve"> a quality control tool for high throughput sequence data. </w:t>
      </w:r>
    </w:p>
    <w:p w:rsidR="00CF2976" w:rsidRDefault="00CF2976" w:rsidP="00CF2976">
      <w:pPr>
        <w:autoSpaceDE w:val="0"/>
        <w:autoSpaceDN w:val="0"/>
        <w:adjustRightInd w:val="0"/>
        <w:spacing w:line="240" w:lineRule="auto"/>
        <w:ind w:left="284" w:hanging="284"/>
        <w:rPr>
          <w:rFonts w:ascii="Times New Roman" w:hAnsi="Times New Roman"/>
          <w:color w:val="000000"/>
          <w:sz w:val="24"/>
          <w:szCs w:val="24"/>
          <w:lang w:val="en-US"/>
        </w:rPr>
      </w:pPr>
    </w:p>
    <w:p w:rsidR="00CF2976" w:rsidRDefault="00CF2976" w:rsidP="00CF2976">
      <w:pPr>
        <w:autoSpaceDE w:val="0"/>
        <w:autoSpaceDN w:val="0"/>
        <w:adjustRightInd w:val="0"/>
        <w:spacing w:line="240" w:lineRule="auto"/>
        <w:ind w:left="284" w:hanging="284"/>
        <w:rPr>
          <w:rFonts w:ascii="Times New Roman" w:hAnsi="Times New Roman"/>
          <w:color w:val="000000"/>
          <w:sz w:val="24"/>
          <w:szCs w:val="24"/>
          <w:lang w:val="en-US"/>
        </w:rPr>
      </w:pPr>
      <w:r w:rsidRPr="00CA677E">
        <w:rPr>
          <w:rFonts w:ascii="Times New Roman" w:hAnsi="Times New Roman"/>
          <w:color w:val="000000"/>
          <w:sz w:val="24"/>
          <w:szCs w:val="24"/>
          <w:lang w:val="en-US"/>
        </w:rPr>
        <w:t>Grabherr</w:t>
      </w:r>
      <w:r>
        <w:rPr>
          <w:rFonts w:ascii="Times New Roman" w:hAnsi="Times New Roman"/>
          <w:color w:val="000000"/>
          <w:sz w:val="24"/>
          <w:szCs w:val="24"/>
          <w:lang w:val="en-US"/>
        </w:rPr>
        <w:t xml:space="preserve"> MG, </w:t>
      </w:r>
      <w:r w:rsidRPr="00D2102F">
        <w:rPr>
          <w:rFonts w:ascii="Times New Roman" w:hAnsi="Times New Roman"/>
          <w:color w:val="000000"/>
          <w:sz w:val="24"/>
          <w:szCs w:val="24"/>
        </w:rPr>
        <w:t> Haas BJ, Yassour M, Levin JZ, Thompson DA, Amit I, </w:t>
      </w:r>
      <w:r w:rsidRPr="00CF2976">
        <w:rPr>
          <w:rFonts w:ascii="Times New Roman" w:hAnsi="Times New Roman"/>
          <w:i/>
          <w:color w:val="000000"/>
          <w:sz w:val="24"/>
          <w:szCs w:val="24"/>
        </w:rPr>
        <w:t>et al.</w:t>
      </w:r>
      <w:r>
        <w:rPr>
          <w:rFonts w:ascii="Times New Roman" w:hAnsi="Times New Roman"/>
          <w:color w:val="000000"/>
          <w:sz w:val="24"/>
          <w:szCs w:val="24"/>
          <w:lang w:val="en-US"/>
        </w:rPr>
        <w:t xml:space="preserve"> </w:t>
      </w:r>
      <w:r w:rsidRPr="00CA677E">
        <w:rPr>
          <w:rFonts w:ascii="Times New Roman" w:hAnsi="Times New Roman"/>
          <w:color w:val="000000"/>
          <w:sz w:val="24"/>
          <w:szCs w:val="24"/>
          <w:lang w:val="en-US"/>
        </w:rPr>
        <w:t xml:space="preserve"> </w:t>
      </w:r>
      <w:r>
        <w:rPr>
          <w:rFonts w:ascii="Times New Roman" w:hAnsi="Times New Roman"/>
          <w:color w:val="000000"/>
          <w:sz w:val="24"/>
          <w:szCs w:val="24"/>
          <w:lang w:val="en-US"/>
        </w:rPr>
        <w:t xml:space="preserve">(2011). </w:t>
      </w:r>
      <w:r w:rsidRPr="00CA677E">
        <w:rPr>
          <w:rFonts w:ascii="Times New Roman" w:hAnsi="Times New Roman"/>
          <w:color w:val="000000"/>
          <w:sz w:val="24"/>
          <w:szCs w:val="24"/>
          <w:lang w:val="en-US"/>
        </w:rPr>
        <w:t xml:space="preserve">Full-length transcriptome assembly from RNA-Seq data without a reference genome. </w:t>
      </w:r>
      <w:r w:rsidRPr="00CA677E">
        <w:rPr>
          <w:rFonts w:ascii="Times New Roman" w:hAnsi="Times New Roman"/>
          <w:i/>
          <w:iCs/>
          <w:color w:val="000000"/>
          <w:sz w:val="24"/>
          <w:szCs w:val="24"/>
          <w:lang w:val="en-US"/>
        </w:rPr>
        <w:t xml:space="preserve">Nat Biotechnol </w:t>
      </w:r>
      <w:r w:rsidRPr="00CA677E">
        <w:rPr>
          <w:rFonts w:ascii="Times New Roman" w:hAnsi="Times New Roman"/>
          <w:b/>
          <w:bCs/>
          <w:color w:val="000000"/>
          <w:sz w:val="24"/>
          <w:szCs w:val="24"/>
          <w:lang w:val="en-US"/>
        </w:rPr>
        <w:t>29</w:t>
      </w:r>
      <w:r w:rsidRPr="00D2102F">
        <w:rPr>
          <w:rFonts w:ascii="Times New Roman" w:hAnsi="Times New Roman"/>
          <w:bCs/>
          <w:color w:val="000000"/>
          <w:sz w:val="24"/>
          <w:szCs w:val="24"/>
          <w:lang w:val="en-US"/>
        </w:rPr>
        <w:t>:</w:t>
      </w:r>
      <w:r>
        <w:rPr>
          <w:rFonts w:ascii="Times New Roman" w:hAnsi="Times New Roman"/>
          <w:b/>
          <w:bCs/>
          <w:color w:val="000000"/>
          <w:sz w:val="24"/>
          <w:szCs w:val="24"/>
          <w:lang w:val="en-US"/>
        </w:rPr>
        <w:t xml:space="preserve"> </w:t>
      </w:r>
      <w:r w:rsidRPr="00CA677E">
        <w:rPr>
          <w:rFonts w:ascii="Times New Roman" w:hAnsi="Times New Roman"/>
          <w:color w:val="000000"/>
          <w:sz w:val="24"/>
          <w:szCs w:val="24"/>
          <w:lang w:val="en-US"/>
        </w:rPr>
        <w:t>644</w:t>
      </w:r>
      <w:r>
        <w:rPr>
          <w:rFonts w:ascii="Times New Roman" w:hAnsi="Times New Roman"/>
          <w:color w:val="000000"/>
          <w:sz w:val="24"/>
          <w:szCs w:val="24"/>
          <w:lang w:val="en-US"/>
        </w:rPr>
        <w:t>-</w:t>
      </w:r>
      <w:r w:rsidRPr="00CA677E">
        <w:rPr>
          <w:rFonts w:ascii="Times New Roman" w:hAnsi="Times New Roman"/>
          <w:color w:val="000000"/>
          <w:sz w:val="24"/>
          <w:szCs w:val="24"/>
          <w:lang w:val="en-US"/>
        </w:rPr>
        <w:t>652</w:t>
      </w:r>
      <w:r>
        <w:rPr>
          <w:rFonts w:ascii="Times New Roman" w:hAnsi="Times New Roman"/>
          <w:color w:val="000000"/>
          <w:sz w:val="24"/>
          <w:szCs w:val="24"/>
          <w:lang w:val="en-US"/>
        </w:rPr>
        <w:t>.</w:t>
      </w:r>
      <w:r w:rsidRPr="00CA677E">
        <w:rPr>
          <w:rFonts w:ascii="Times New Roman" w:hAnsi="Times New Roman"/>
          <w:color w:val="000000"/>
          <w:sz w:val="24"/>
          <w:szCs w:val="24"/>
          <w:lang w:val="en-US"/>
        </w:rPr>
        <w:t xml:space="preserve"> </w:t>
      </w:r>
    </w:p>
    <w:p w:rsidR="00CF2976" w:rsidRDefault="00CF2976" w:rsidP="00CF2976">
      <w:pPr>
        <w:autoSpaceDE w:val="0"/>
        <w:autoSpaceDN w:val="0"/>
        <w:adjustRightInd w:val="0"/>
        <w:spacing w:line="240" w:lineRule="auto"/>
        <w:ind w:left="284" w:hanging="284"/>
        <w:rPr>
          <w:rFonts w:ascii="Times New Roman" w:hAnsi="Times New Roman"/>
          <w:color w:val="000000"/>
          <w:sz w:val="24"/>
          <w:szCs w:val="24"/>
          <w:lang w:val="en-US"/>
        </w:rPr>
      </w:pPr>
    </w:p>
    <w:p w:rsidR="00CF2976" w:rsidRDefault="00CF2976" w:rsidP="00CF2976">
      <w:pPr>
        <w:autoSpaceDE w:val="0"/>
        <w:autoSpaceDN w:val="0"/>
        <w:adjustRightInd w:val="0"/>
        <w:spacing w:line="240" w:lineRule="auto"/>
        <w:ind w:left="284" w:hanging="284"/>
        <w:rPr>
          <w:rFonts w:ascii="Times New Roman" w:hAnsi="Times New Roman"/>
          <w:color w:val="000000"/>
          <w:sz w:val="24"/>
          <w:szCs w:val="24"/>
          <w:lang w:val="en-US"/>
        </w:rPr>
      </w:pPr>
      <w:r>
        <w:rPr>
          <w:rFonts w:ascii="Times New Roman" w:hAnsi="Times New Roman"/>
          <w:color w:val="000000"/>
          <w:sz w:val="24"/>
          <w:szCs w:val="24"/>
          <w:lang w:val="en-US"/>
        </w:rPr>
        <w:t>Langmead</w:t>
      </w:r>
      <w:r w:rsidRPr="00CA677E">
        <w:rPr>
          <w:rFonts w:ascii="Times New Roman" w:hAnsi="Times New Roman"/>
          <w:color w:val="000000"/>
          <w:sz w:val="24"/>
          <w:szCs w:val="24"/>
          <w:lang w:val="en-US"/>
        </w:rPr>
        <w:t xml:space="preserve"> B</w:t>
      </w:r>
      <w:r>
        <w:rPr>
          <w:rFonts w:ascii="Times New Roman" w:hAnsi="Times New Roman"/>
          <w:color w:val="000000"/>
          <w:sz w:val="24"/>
          <w:szCs w:val="24"/>
          <w:lang w:val="en-US"/>
        </w:rPr>
        <w:t>, Salzberg S</w:t>
      </w:r>
      <w:r w:rsidRPr="00CA677E">
        <w:rPr>
          <w:rFonts w:ascii="Times New Roman" w:hAnsi="Times New Roman"/>
          <w:color w:val="000000"/>
          <w:sz w:val="24"/>
          <w:szCs w:val="24"/>
          <w:lang w:val="en-US"/>
        </w:rPr>
        <w:t>L. (2012)</w:t>
      </w:r>
      <w:r>
        <w:rPr>
          <w:rFonts w:ascii="Times New Roman" w:hAnsi="Times New Roman"/>
          <w:color w:val="000000"/>
          <w:sz w:val="24"/>
          <w:szCs w:val="24"/>
          <w:lang w:val="en-US"/>
        </w:rPr>
        <w:t xml:space="preserve">. </w:t>
      </w:r>
      <w:r w:rsidRPr="00CA677E">
        <w:rPr>
          <w:rFonts w:ascii="Times New Roman" w:hAnsi="Times New Roman"/>
          <w:color w:val="000000"/>
          <w:sz w:val="24"/>
          <w:szCs w:val="24"/>
          <w:lang w:val="en-US"/>
        </w:rPr>
        <w:t xml:space="preserve">Fast gapped-read alignment with Bowtie 2. </w:t>
      </w:r>
      <w:r w:rsidRPr="00CA677E">
        <w:rPr>
          <w:rFonts w:ascii="Times New Roman" w:hAnsi="Times New Roman"/>
          <w:i/>
          <w:iCs/>
          <w:color w:val="000000"/>
          <w:sz w:val="24"/>
          <w:szCs w:val="24"/>
          <w:lang w:val="en-US"/>
        </w:rPr>
        <w:t xml:space="preserve">Nat Methods </w:t>
      </w:r>
      <w:r w:rsidRPr="00CA677E">
        <w:rPr>
          <w:rFonts w:ascii="Times New Roman" w:hAnsi="Times New Roman"/>
          <w:b/>
          <w:bCs/>
          <w:color w:val="000000"/>
          <w:sz w:val="24"/>
          <w:szCs w:val="24"/>
          <w:lang w:val="en-US"/>
        </w:rPr>
        <w:t>9</w:t>
      </w:r>
      <w:r>
        <w:rPr>
          <w:rFonts w:ascii="Times New Roman" w:hAnsi="Times New Roman"/>
          <w:b/>
          <w:bCs/>
          <w:color w:val="000000"/>
          <w:sz w:val="24"/>
          <w:szCs w:val="24"/>
          <w:lang w:val="en-US"/>
        </w:rPr>
        <w:t>:</w:t>
      </w:r>
      <w:r w:rsidRPr="00CA677E">
        <w:rPr>
          <w:rFonts w:ascii="Times New Roman" w:hAnsi="Times New Roman"/>
          <w:b/>
          <w:bCs/>
          <w:color w:val="000000"/>
          <w:sz w:val="24"/>
          <w:szCs w:val="24"/>
          <w:lang w:val="en-US"/>
        </w:rPr>
        <w:t xml:space="preserve"> </w:t>
      </w:r>
      <w:r w:rsidRPr="00CA677E">
        <w:rPr>
          <w:rFonts w:ascii="Times New Roman" w:hAnsi="Times New Roman"/>
          <w:color w:val="000000"/>
          <w:sz w:val="24"/>
          <w:szCs w:val="24"/>
          <w:lang w:val="en-US"/>
        </w:rPr>
        <w:t>357</w:t>
      </w:r>
      <w:r>
        <w:rPr>
          <w:rFonts w:ascii="Times New Roman" w:hAnsi="Times New Roman"/>
          <w:color w:val="000000"/>
          <w:sz w:val="24"/>
          <w:szCs w:val="24"/>
          <w:lang w:val="en-US"/>
        </w:rPr>
        <w:t>-</w:t>
      </w:r>
      <w:r w:rsidRPr="00CA677E">
        <w:rPr>
          <w:rFonts w:ascii="Times New Roman" w:hAnsi="Times New Roman"/>
          <w:color w:val="000000"/>
          <w:sz w:val="24"/>
          <w:szCs w:val="24"/>
          <w:lang w:val="en-US"/>
        </w:rPr>
        <w:t>359</w:t>
      </w:r>
      <w:r>
        <w:rPr>
          <w:rFonts w:ascii="Times New Roman" w:hAnsi="Times New Roman"/>
          <w:color w:val="000000"/>
          <w:sz w:val="24"/>
          <w:szCs w:val="24"/>
          <w:lang w:val="en-US"/>
        </w:rPr>
        <w:t xml:space="preserve">. </w:t>
      </w:r>
    </w:p>
    <w:p w:rsidR="00CF2976" w:rsidRDefault="00CF2976" w:rsidP="00CF2976">
      <w:pPr>
        <w:autoSpaceDE w:val="0"/>
        <w:autoSpaceDN w:val="0"/>
        <w:adjustRightInd w:val="0"/>
        <w:spacing w:line="240" w:lineRule="auto"/>
        <w:ind w:left="284" w:hanging="284"/>
        <w:rPr>
          <w:rFonts w:ascii="Times New Roman" w:hAnsi="Times New Roman"/>
          <w:color w:val="000000"/>
          <w:sz w:val="24"/>
          <w:szCs w:val="24"/>
          <w:lang w:val="en-US"/>
        </w:rPr>
      </w:pPr>
    </w:p>
    <w:p w:rsidR="00CF2976" w:rsidRDefault="00CF2976" w:rsidP="00CF2976">
      <w:pPr>
        <w:autoSpaceDE w:val="0"/>
        <w:autoSpaceDN w:val="0"/>
        <w:adjustRightInd w:val="0"/>
        <w:spacing w:line="240" w:lineRule="auto"/>
        <w:ind w:left="284" w:hanging="284"/>
        <w:rPr>
          <w:rFonts w:ascii="Times New Roman" w:hAnsi="Times New Roman"/>
          <w:color w:val="000000"/>
          <w:sz w:val="24"/>
          <w:szCs w:val="24"/>
          <w:lang w:val="en-US"/>
        </w:rPr>
      </w:pPr>
      <w:r w:rsidRPr="00CA677E">
        <w:rPr>
          <w:rFonts w:ascii="Times New Roman" w:hAnsi="Times New Roman"/>
          <w:color w:val="000000"/>
          <w:sz w:val="24"/>
          <w:szCs w:val="24"/>
          <w:lang w:val="en-US"/>
        </w:rPr>
        <w:t>Roberts A, Trapnell C, Donaghey J, Rinn JL, Pachter L. </w:t>
      </w:r>
      <w:r>
        <w:rPr>
          <w:rFonts w:ascii="Times New Roman" w:hAnsi="Times New Roman"/>
          <w:color w:val="000000"/>
          <w:sz w:val="24"/>
          <w:szCs w:val="24"/>
          <w:lang w:val="en-US"/>
        </w:rPr>
        <w:t>(</w:t>
      </w:r>
      <w:r w:rsidRPr="00CA677E">
        <w:rPr>
          <w:rFonts w:ascii="Times New Roman" w:hAnsi="Times New Roman"/>
          <w:color w:val="000000"/>
          <w:sz w:val="24"/>
          <w:szCs w:val="24"/>
          <w:lang w:val="en-US"/>
        </w:rPr>
        <w:t>2011</w:t>
      </w:r>
      <w:r>
        <w:rPr>
          <w:rFonts w:ascii="Times New Roman" w:hAnsi="Times New Roman"/>
          <w:color w:val="000000"/>
          <w:sz w:val="24"/>
          <w:szCs w:val="24"/>
          <w:lang w:val="en-US"/>
        </w:rPr>
        <w:t xml:space="preserve">). </w:t>
      </w:r>
      <w:r w:rsidRPr="00CA677E">
        <w:rPr>
          <w:rFonts w:ascii="Times New Roman" w:hAnsi="Times New Roman"/>
          <w:color w:val="000000"/>
          <w:sz w:val="24"/>
          <w:szCs w:val="24"/>
          <w:lang w:val="en-US"/>
        </w:rPr>
        <w:t>Improving RNA-Seq expression estimates by correcting for fragment bias. </w:t>
      </w:r>
      <w:r w:rsidRPr="00CA677E">
        <w:rPr>
          <w:rFonts w:ascii="Times New Roman" w:hAnsi="Times New Roman"/>
          <w:i/>
          <w:iCs/>
          <w:color w:val="000000"/>
          <w:sz w:val="24"/>
          <w:szCs w:val="24"/>
          <w:lang w:val="en-US"/>
        </w:rPr>
        <w:t>Genome Biol</w:t>
      </w:r>
      <w:r>
        <w:rPr>
          <w:rFonts w:ascii="Times New Roman" w:hAnsi="Times New Roman"/>
          <w:color w:val="000000"/>
          <w:sz w:val="24"/>
          <w:szCs w:val="24"/>
          <w:lang w:val="en-US"/>
        </w:rPr>
        <w:t xml:space="preserve"> </w:t>
      </w:r>
      <w:r w:rsidRPr="00D2102F">
        <w:rPr>
          <w:rFonts w:ascii="Times New Roman" w:hAnsi="Times New Roman"/>
          <w:b/>
          <w:color w:val="000000"/>
          <w:sz w:val="24"/>
          <w:szCs w:val="24"/>
          <w:lang w:val="en-US"/>
        </w:rPr>
        <w:t>12</w:t>
      </w:r>
      <w:r w:rsidRPr="00CA677E">
        <w:rPr>
          <w:rFonts w:ascii="Times New Roman" w:hAnsi="Times New Roman"/>
          <w:color w:val="000000"/>
          <w:sz w:val="24"/>
          <w:szCs w:val="24"/>
          <w:lang w:val="en-US"/>
        </w:rPr>
        <w:t>: R22</w:t>
      </w:r>
      <w:r>
        <w:rPr>
          <w:rFonts w:ascii="Times New Roman" w:hAnsi="Times New Roman"/>
          <w:color w:val="000000"/>
          <w:sz w:val="24"/>
          <w:szCs w:val="24"/>
          <w:lang w:val="en-US"/>
        </w:rPr>
        <w:t>.</w:t>
      </w:r>
    </w:p>
    <w:p w:rsidR="00CF2976" w:rsidRDefault="00CF2976" w:rsidP="003E15A8">
      <w:pPr>
        <w:shd w:val="clear" w:color="auto" w:fill="FFFFFF"/>
        <w:rPr>
          <w:rFonts w:ascii="Times New Roman" w:hAnsi="Times New Roman"/>
          <w:color w:val="000000"/>
          <w:sz w:val="24"/>
          <w:szCs w:val="21"/>
          <w:lang w:val="en-US" w:eastAsia="it-IT"/>
        </w:rPr>
      </w:pPr>
    </w:p>
    <w:p w:rsidR="005671D3" w:rsidRDefault="005671D3" w:rsidP="003E15A8">
      <w:pPr>
        <w:shd w:val="clear" w:color="auto" w:fill="FFFFFF"/>
        <w:rPr>
          <w:rFonts w:ascii="Times New Roman" w:hAnsi="Times New Roman"/>
          <w:color w:val="000000"/>
          <w:sz w:val="24"/>
          <w:szCs w:val="21"/>
          <w:lang w:val="en-US" w:eastAsia="it-IT"/>
        </w:rPr>
      </w:pPr>
    </w:p>
    <w:p w:rsidR="005671D3" w:rsidRDefault="005671D3" w:rsidP="003E15A8">
      <w:pPr>
        <w:shd w:val="clear" w:color="auto" w:fill="FFFFFF"/>
        <w:rPr>
          <w:rFonts w:ascii="Times New Roman" w:hAnsi="Times New Roman"/>
          <w:color w:val="000000"/>
          <w:sz w:val="24"/>
          <w:szCs w:val="21"/>
          <w:lang w:val="en-US" w:eastAsia="it-IT"/>
        </w:rPr>
      </w:pPr>
    </w:p>
    <w:p w:rsidR="00793164" w:rsidRDefault="00793164" w:rsidP="005671D3">
      <w:pPr>
        <w:shd w:val="clear" w:color="auto" w:fill="FFFFFF"/>
        <w:spacing w:line="360" w:lineRule="auto"/>
        <w:rPr>
          <w:rFonts w:ascii="Times New Roman" w:hAnsi="Times New Roman"/>
          <w:b/>
          <w:color w:val="000000"/>
          <w:sz w:val="24"/>
          <w:szCs w:val="21"/>
          <w:lang w:val="en-US" w:eastAsia="it-IT"/>
        </w:rPr>
      </w:pPr>
    </w:p>
    <w:p w:rsidR="00793164" w:rsidRDefault="00793164" w:rsidP="005671D3">
      <w:pPr>
        <w:shd w:val="clear" w:color="auto" w:fill="FFFFFF"/>
        <w:spacing w:line="360" w:lineRule="auto"/>
        <w:rPr>
          <w:rFonts w:ascii="Times New Roman" w:hAnsi="Times New Roman"/>
          <w:b/>
          <w:color w:val="000000"/>
          <w:sz w:val="24"/>
          <w:szCs w:val="21"/>
          <w:lang w:val="en-US" w:eastAsia="it-IT"/>
        </w:rPr>
      </w:pPr>
    </w:p>
    <w:p w:rsidR="00793164" w:rsidRDefault="00793164" w:rsidP="005671D3">
      <w:pPr>
        <w:shd w:val="clear" w:color="auto" w:fill="FFFFFF"/>
        <w:spacing w:line="360" w:lineRule="auto"/>
        <w:rPr>
          <w:rFonts w:ascii="Times New Roman" w:hAnsi="Times New Roman"/>
          <w:b/>
          <w:color w:val="000000"/>
          <w:sz w:val="24"/>
          <w:szCs w:val="21"/>
          <w:lang w:val="en-US" w:eastAsia="it-IT"/>
        </w:rPr>
      </w:pPr>
    </w:p>
    <w:p w:rsidR="00793164" w:rsidRDefault="00793164" w:rsidP="005671D3">
      <w:pPr>
        <w:shd w:val="clear" w:color="auto" w:fill="FFFFFF"/>
        <w:spacing w:line="360" w:lineRule="auto"/>
        <w:rPr>
          <w:rFonts w:ascii="Times New Roman" w:hAnsi="Times New Roman"/>
          <w:b/>
          <w:color w:val="000000"/>
          <w:sz w:val="24"/>
          <w:szCs w:val="21"/>
          <w:lang w:val="en-US" w:eastAsia="it-IT"/>
        </w:rPr>
      </w:pPr>
    </w:p>
    <w:p w:rsidR="00793164" w:rsidRDefault="00793164" w:rsidP="005671D3">
      <w:pPr>
        <w:shd w:val="clear" w:color="auto" w:fill="FFFFFF"/>
        <w:spacing w:line="360" w:lineRule="auto"/>
        <w:rPr>
          <w:rFonts w:ascii="Times New Roman" w:hAnsi="Times New Roman"/>
          <w:b/>
          <w:color w:val="000000"/>
          <w:sz w:val="24"/>
          <w:szCs w:val="21"/>
          <w:lang w:val="en-US" w:eastAsia="it-IT"/>
        </w:rPr>
      </w:pPr>
    </w:p>
    <w:p w:rsidR="00793164" w:rsidRDefault="00793164" w:rsidP="005671D3">
      <w:pPr>
        <w:shd w:val="clear" w:color="auto" w:fill="FFFFFF"/>
        <w:spacing w:line="360" w:lineRule="auto"/>
        <w:rPr>
          <w:rFonts w:ascii="Times New Roman" w:hAnsi="Times New Roman"/>
          <w:b/>
          <w:color w:val="000000"/>
          <w:sz w:val="24"/>
          <w:szCs w:val="21"/>
          <w:lang w:val="en-US" w:eastAsia="it-IT"/>
        </w:rPr>
      </w:pPr>
    </w:p>
    <w:p w:rsidR="00793164" w:rsidRDefault="00793164" w:rsidP="005671D3">
      <w:pPr>
        <w:shd w:val="clear" w:color="auto" w:fill="FFFFFF"/>
        <w:spacing w:line="360" w:lineRule="auto"/>
        <w:rPr>
          <w:rFonts w:ascii="Times New Roman" w:hAnsi="Times New Roman"/>
          <w:b/>
          <w:color w:val="000000"/>
          <w:sz w:val="24"/>
          <w:szCs w:val="21"/>
          <w:lang w:val="en-US" w:eastAsia="it-IT"/>
        </w:rPr>
      </w:pPr>
    </w:p>
    <w:p w:rsidR="00793164" w:rsidRDefault="00793164" w:rsidP="005671D3">
      <w:pPr>
        <w:shd w:val="clear" w:color="auto" w:fill="FFFFFF"/>
        <w:spacing w:line="360" w:lineRule="auto"/>
        <w:rPr>
          <w:rFonts w:ascii="Times New Roman" w:hAnsi="Times New Roman"/>
          <w:b/>
          <w:color w:val="000000"/>
          <w:sz w:val="24"/>
          <w:szCs w:val="21"/>
          <w:lang w:val="en-US" w:eastAsia="it-IT"/>
        </w:rPr>
      </w:pPr>
    </w:p>
    <w:p w:rsidR="00793164" w:rsidRDefault="00793164" w:rsidP="005671D3">
      <w:pPr>
        <w:shd w:val="clear" w:color="auto" w:fill="FFFFFF"/>
        <w:spacing w:line="360" w:lineRule="auto"/>
        <w:rPr>
          <w:rFonts w:ascii="Times New Roman" w:hAnsi="Times New Roman"/>
          <w:b/>
          <w:color w:val="000000"/>
          <w:sz w:val="24"/>
          <w:szCs w:val="21"/>
          <w:lang w:val="en-US" w:eastAsia="it-IT"/>
        </w:rPr>
      </w:pPr>
    </w:p>
    <w:p w:rsidR="00793164" w:rsidRDefault="00793164" w:rsidP="005671D3">
      <w:pPr>
        <w:shd w:val="clear" w:color="auto" w:fill="FFFFFF"/>
        <w:spacing w:line="360" w:lineRule="auto"/>
        <w:rPr>
          <w:rFonts w:ascii="Times New Roman" w:hAnsi="Times New Roman"/>
          <w:b/>
          <w:color w:val="000000"/>
          <w:sz w:val="24"/>
          <w:szCs w:val="21"/>
          <w:lang w:val="en-US" w:eastAsia="it-IT"/>
        </w:rPr>
      </w:pPr>
    </w:p>
    <w:p w:rsidR="00793164" w:rsidRDefault="00793164" w:rsidP="005671D3">
      <w:pPr>
        <w:shd w:val="clear" w:color="auto" w:fill="FFFFFF"/>
        <w:spacing w:line="360" w:lineRule="auto"/>
        <w:rPr>
          <w:rFonts w:ascii="Times New Roman" w:hAnsi="Times New Roman"/>
          <w:b/>
          <w:color w:val="000000"/>
          <w:sz w:val="24"/>
          <w:szCs w:val="21"/>
          <w:lang w:val="en-US" w:eastAsia="it-IT"/>
        </w:rPr>
      </w:pPr>
    </w:p>
    <w:p w:rsidR="00793164" w:rsidRDefault="00793164" w:rsidP="005671D3">
      <w:pPr>
        <w:shd w:val="clear" w:color="auto" w:fill="FFFFFF"/>
        <w:spacing w:line="360" w:lineRule="auto"/>
        <w:rPr>
          <w:rFonts w:ascii="Times New Roman" w:hAnsi="Times New Roman"/>
          <w:b/>
          <w:color w:val="000000"/>
          <w:sz w:val="24"/>
          <w:szCs w:val="21"/>
          <w:lang w:val="en-US" w:eastAsia="it-IT"/>
        </w:rPr>
      </w:pPr>
    </w:p>
    <w:p w:rsidR="00793164" w:rsidRDefault="00793164" w:rsidP="005671D3">
      <w:pPr>
        <w:shd w:val="clear" w:color="auto" w:fill="FFFFFF"/>
        <w:spacing w:line="360" w:lineRule="auto"/>
        <w:rPr>
          <w:rFonts w:ascii="Times New Roman" w:hAnsi="Times New Roman"/>
          <w:b/>
          <w:color w:val="000000"/>
          <w:sz w:val="24"/>
          <w:szCs w:val="21"/>
          <w:lang w:val="en-US" w:eastAsia="it-IT"/>
        </w:rPr>
      </w:pPr>
    </w:p>
    <w:p w:rsidR="00793164" w:rsidRDefault="00793164" w:rsidP="005671D3">
      <w:pPr>
        <w:shd w:val="clear" w:color="auto" w:fill="FFFFFF"/>
        <w:spacing w:line="360" w:lineRule="auto"/>
        <w:rPr>
          <w:rFonts w:ascii="Times New Roman" w:hAnsi="Times New Roman"/>
          <w:b/>
          <w:color w:val="000000"/>
          <w:sz w:val="24"/>
          <w:szCs w:val="21"/>
          <w:lang w:val="en-US" w:eastAsia="it-IT"/>
        </w:rPr>
      </w:pPr>
    </w:p>
    <w:p w:rsidR="00793164" w:rsidRDefault="00793164" w:rsidP="005671D3">
      <w:pPr>
        <w:shd w:val="clear" w:color="auto" w:fill="FFFFFF"/>
        <w:spacing w:line="360" w:lineRule="auto"/>
        <w:rPr>
          <w:rFonts w:ascii="Times New Roman" w:hAnsi="Times New Roman"/>
          <w:b/>
          <w:color w:val="000000"/>
          <w:sz w:val="24"/>
          <w:szCs w:val="21"/>
          <w:lang w:val="en-US" w:eastAsia="it-IT"/>
        </w:rPr>
      </w:pPr>
    </w:p>
    <w:p w:rsidR="00793164" w:rsidRDefault="00793164" w:rsidP="005671D3">
      <w:pPr>
        <w:shd w:val="clear" w:color="auto" w:fill="FFFFFF"/>
        <w:spacing w:line="360" w:lineRule="auto"/>
        <w:rPr>
          <w:rFonts w:ascii="Times New Roman" w:hAnsi="Times New Roman"/>
          <w:b/>
          <w:color w:val="000000"/>
          <w:sz w:val="24"/>
          <w:szCs w:val="21"/>
          <w:lang w:val="en-US" w:eastAsia="it-IT"/>
        </w:rPr>
      </w:pPr>
    </w:p>
    <w:p w:rsidR="00793164" w:rsidRDefault="00793164" w:rsidP="005671D3">
      <w:pPr>
        <w:shd w:val="clear" w:color="auto" w:fill="FFFFFF"/>
        <w:spacing w:line="360" w:lineRule="auto"/>
        <w:rPr>
          <w:rFonts w:ascii="Times New Roman" w:hAnsi="Times New Roman"/>
          <w:b/>
          <w:color w:val="000000"/>
          <w:sz w:val="24"/>
          <w:szCs w:val="21"/>
          <w:lang w:val="en-US" w:eastAsia="it-IT"/>
        </w:rPr>
      </w:pPr>
    </w:p>
    <w:p w:rsidR="00793164" w:rsidRDefault="00793164" w:rsidP="005671D3">
      <w:pPr>
        <w:shd w:val="clear" w:color="auto" w:fill="FFFFFF"/>
        <w:spacing w:line="360" w:lineRule="auto"/>
        <w:rPr>
          <w:rFonts w:ascii="Times New Roman" w:hAnsi="Times New Roman"/>
          <w:b/>
          <w:color w:val="000000"/>
          <w:sz w:val="24"/>
          <w:szCs w:val="21"/>
          <w:lang w:val="en-US" w:eastAsia="it-IT"/>
        </w:rPr>
      </w:pPr>
    </w:p>
    <w:p w:rsidR="00793164" w:rsidRDefault="00793164" w:rsidP="005671D3">
      <w:pPr>
        <w:shd w:val="clear" w:color="auto" w:fill="FFFFFF"/>
        <w:spacing w:line="360" w:lineRule="auto"/>
        <w:rPr>
          <w:rFonts w:ascii="Times New Roman" w:hAnsi="Times New Roman"/>
          <w:b/>
          <w:color w:val="000000"/>
          <w:sz w:val="24"/>
          <w:szCs w:val="21"/>
          <w:lang w:val="en-US" w:eastAsia="it-IT"/>
        </w:rPr>
      </w:pPr>
    </w:p>
    <w:p w:rsidR="00793164" w:rsidRDefault="00793164" w:rsidP="005671D3">
      <w:pPr>
        <w:shd w:val="clear" w:color="auto" w:fill="FFFFFF"/>
        <w:spacing w:line="360" w:lineRule="auto"/>
        <w:rPr>
          <w:rFonts w:ascii="Times New Roman" w:hAnsi="Times New Roman"/>
          <w:b/>
          <w:color w:val="000000"/>
          <w:sz w:val="24"/>
          <w:szCs w:val="21"/>
          <w:lang w:val="en-US" w:eastAsia="it-IT"/>
        </w:rPr>
      </w:pPr>
    </w:p>
    <w:p w:rsidR="005671D3" w:rsidRDefault="005671D3" w:rsidP="005671D3">
      <w:pPr>
        <w:shd w:val="clear" w:color="auto" w:fill="FFFFFF"/>
        <w:spacing w:line="360" w:lineRule="auto"/>
        <w:rPr>
          <w:rFonts w:ascii="Times New Roman" w:hAnsi="Times New Roman"/>
          <w:color w:val="000000"/>
          <w:sz w:val="24"/>
          <w:szCs w:val="21"/>
          <w:lang w:val="en-US" w:eastAsia="it-IT"/>
        </w:rPr>
      </w:pPr>
      <w:r w:rsidRPr="005671D3">
        <w:rPr>
          <w:rFonts w:ascii="Times New Roman" w:hAnsi="Times New Roman"/>
          <w:b/>
          <w:color w:val="000000"/>
          <w:sz w:val="24"/>
          <w:szCs w:val="21"/>
          <w:lang w:val="en-US" w:eastAsia="it-IT"/>
        </w:rPr>
        <w:lastRenderedPageBreak/>
        <w:t>Supplementary Table S1.</w:t>
      </w:r>
      <w:r w:rsidRPr="005671D3">
        <w:rPr>
          <w:rFonts w:ascii="Times New Roman" w:hAnsi="Times New Roman"/>
          <w:color w:val="000000"/>
          <w:sz w:val="24"/>
          <w:szCs w:val="21"/>
          <w:lang w:val="en-US" w:eastAsia="it-IT"/>
        </w:rPr>
        <w:t xml:space="preserve"> Sequences and length of the primers for rRNA 18S, amplicon length and references.</w:t>
      </w:r>
    </w:p>
    <w:p w:rsidR="005671D3" w:rsidRDefault="005671D3" w:rsidP="005671D3">
      <w:pPr>
        <w:shd w:val="clear" w:color="auto" w:fill="FFFFFF"/>
        <w:spacing w:line="360" w:lineRule="auto"/>
        <w:rPr>
          <w:rFonts w:ascii="Times New Roman" w:hAnsi="Times New Roman"/>
          <w:color w:val="000000"/>
          <w:sz w:val="24"/>
          <w:szCs w:val="21"/>
          <w:lang w:val="en-US" w:eastAsia="it-IT"/>
        </w:rPr>
      </w:pPr>
    </w:p>
    <w:tbl>
      <w:tblPr>
        <w:tblW w:w="10201" w:type="dxa"/>
        <w:tblLook w:val="04A0" w:firstRow="1" w:lastRow="0" w:firstColumn="1" w:lastColumn="0" w:noHBand="0" w:noVBand="1"/>
      </w:tblPr>
      <w:tblGrid>
        <w:gridCol w:w="960"/>
        <w:gridCol w:w="3240"/>
        <w:gridCol w:w="1749"/>
        <w:gridCol w:w="1984"/>
        <w:gridCol w:w="2268"/>
      </w:tblGrid>
      <w:tr w:rsidR="005671D3" w:rsidRPr="005671D3" w:rsidTr="005671D3">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71D3" w:rsidRPr="005671D3" w:rsidRDefault="005671D3" w:rsidP="005671D3">
            <w:pPr>
              <w:spacing w:line="240" w:lineRule="auto"/>
              <w:jc w:val="center"/>
              <w:rPr>
                <w:rFonts w:eastAsia="Times New Roman"/>
                <w:b/>
                <w:bCs/>
                <w:color w:val="000000"/>
                <w:sz w:val="24"/>
                <w:szCs w:val="24"/>
                <w:lang w:eastAsia="en-GB"/>
              </w:rPr>
            </w:pPr>
            <w:r w:rsidRPr="005671D3">
              <w:rPr>
                <w:rFonts w:eastAsia="Times New Roman"/>
                <w:b/>
                <w:bCs/>
                <w:color w:val="000000"/>
                <w:sz w:val="24"/>
                <w:szCs w:val="24"/>
                <w:lang w:eastAsia="en-GB"/>
              </w:rPr>
              <w:t>Name</w:t>
            </w:r>
          </w:p>
        </w:tc>
        <w:tc>
          <w:tcPr>
            <w:tcW w:w="3240" w:type="dxa"/>
            <w:tcBorders>
              <w:top w:val="single" w:sz="4" w:space="0" w:color="auto"/>
              <w:left w:val="nil"/>
              <w:bottom w:val="single" w:sz="4" w:space="0" w:color="auto"/>
              <w:right w:val="single" w:sz="4" w:space="0" w:color="auto"/>
            </w:tcBorders>
            <w:shd w:val="clear" w:color="auto" w:fill="auto"/>
            <w:noWrap/>
            <w:vAlign w:val="bottom"/>
            <w:hideMark/>
          </w:tcPr>
          <w:p w:rsidR="005671D3" w:rsidRPr="005671D3" w:rsidRDefault="005671D3" w:rsidP="005671D3">
            <w:pPr>
              <w:spacing w:line="240" w:lineRule="auto"/>
              <w:jc w:val="center"/>
              <w:rPr>
                <w:rFonts w:eastAsia="Times New Roman"/>
                <w:b/>
                <w:bCs/>
                <w:color w:val="000000"/>
                <w:sz w:val="24"/>
                <w:szCs w:val="24"/>
                <w:lang w:eastAsia="en-GB"/>
              </w:rPr>
            </w:pPr>
            <w:r w:rsidRPr="005671D3">
              <w:rPr>
                <w:rFonts w:eastAsia="Times New Roman"/>
                <w:b/>
                <w:bCs/>
                <w:color w:val="000000"/>
                <w:sz w:val="24"/>
                <w:szCs w:val="24"/>
                <w:lang w:eastAsia="en-GB"/>
              </w:rPr>
              <w:t>Sequence (5'</w:t>
            </w:r>
            <w:r w:rsidRPr="005671D3">
              <w:rPr>
                <w:rFonts w:eastAsia="Times New Roman"/>
                <w:b/>
                <w:bCs/>
                <w:color w:val="000000"/>
                <w:sz w:val="20"/>
                <w:szCs w:val="20"/>
                <w:lang w:eastAsia="en-GB"/>
              </w:rPr>
              <w:t>→</w:t>
            </w:r>
            <w:r w:rsidRPr="005671D3">
              <w:rPr>
                <w:rFonts w:eastAsia="Times New Roman"/>
                <w:b/>
                <w:bCs/>
                <w:color w:val="000000"/>
                <w:sz w:val="24"/>
                <w:szCs w:val="24"/>
                <w:lang w:eastAsia="en-GB"/>
              </w:rPr>
              <w:t>3')</w:t>
            </w:r>
          </w:p>
        </w:tc>
        <w:tc>
          <w:tcPr>
            <w:tcW w:w="1749" w:type="dxa"/>
            <w:tcBorders>
              <w:top w:val="single" w:sz="4" w:space="0" w:color="auto"/>
              <w:left w:val="nil"/>
              <w:bottom w:val="single" w:sz="4" w:space="0" w:color="auto"/>
              <w:right w:val="single" w:sz="4" w:space="0" w:color="auto"/>
            </w:tcBorders>
            <w:shd w:val="clear" w:color="auto" w:fill="auto"/>
            <w:noWrap/>
            <w:vAlign w:val="bottom"/>
            <w:hideMark/>
          </w:tcPr>
          <w:p w:rsidR="005671D3" w:rsidRPr="005671D3" w:rsidRDefault="005671D3" w:rsidP="005671D3">
            <w:pPr>
              <w:spacing w:line="240" w:lineRule="auto"/>
              <w:jc w:val="center"/>
              <w:rPr>
                <w:rFonts w:eastAsia="Times New Roman"/>
                <w:b/>
                <w:bCs/>
                <w:color w:val="000000"/>
                <w:sz w:val="24"/>
                <w:szCs w:val="24"/>
                <w:lang w:eastAsia="en-GB"/>
              </w:rPr>
            </w:pPr>
            <w:r w:rsidRPr="005671D3">
              <w:rPr>
                <w:rFonts w:eastAsia="Times New Roman"/>
                <w:b/>
                <w:bCs/>
                <w:color w:val="000000"/>
                <w:sz w:val="24"/>
                <w:szCs w:val="24"/>
                <w:lang w:eastAsia="en-GB"/>
              </w:rPr>
              <w:t>Primers Lenght</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5671D3" w:rsidRPr="005671D3" w:rsidRDefault="005671D3" w:rsidP="005671D3">
            <w:pPr>
              <w:spacing w:line="240" w:lineRule="auto"/>
              <w:jc w:val="center"/>
              <w:rPr>
                <w:rFonts w:eastAsia="Times New Roman"/>
                <w:b/>
                <w:bCs/>
                <w:color w:val="000000"/>
                <w:sz w:val="24"/>
                <w:szCs w:val="24"/>
                <w:lang w:eastAsia="en-GB"/>
              </w:rPr>
            </w:pPr>
            <w:r w:rsidRPr="005671D3">
              <w:rPr>
                <w:rFonts w:eastAsia="Times New Roman"/>
                <w:b/>
                <w:bCs/>
                <w:color w:val="000000"/>
                <w:sz w:val="24"/>
                <w:szCs w:val="24"/>
                <w:lang w:eastAsia="en-GB"/>
              </w:rPr>
              <w:t>Amplicon Lenght</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5671D3" w:rsidRPr="005671D3" w:rsidRDefault="005671D3" w:rsidP="005671D3">
            <w:pPr>
              <w:spacing w:line="240" w:lineRule="auto"/>
              <w:jc w:val="center"/>
              <w:rPr>
                <w:rFonts w:eastAsia="Times New Roman"/>
                <w:b/>
                <w:bCs/>
                <w:color w:val="000000"/>
                <w:sz w:val="24"/>
                <w:szCs w:val="24"/>
                <w:lang w:eastAsia="en-GB"/>
              </w:rPr>
            </w:pPr>
            <w:r w:rsidRPr="005671D3">
              <w:rPr>
                <w:rFonts w:eastAsia="Times New Roman"/>
                <w:b/>
                <w:bCs/>
                <w:color w:val="000000"/>
                <w:sz w:val="24"/>
                <w:szCs w:val="24"/>
                <w:lang w:eastAsia="en-GB"/>
              </w:rPr>
              <w:t>Reference</w:t>
            </w:r>
          </w:p>
        </w:tc>
      </w:tr>
      <w:tr w:rsidR="005671D3" w:rsidRPr="005671D3" w:rsidTr="005671D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671D3" w:rsidRPr="005671D3" w:rsidRDefault="005671D3" w:rsidP="005671D3">
            <w:pPr>
              <w:spacing w:line="240" w:lineRule="auto"/>
              <w:jc w:val="left"/>
              <w:rPr>
                <w:rFonts w:eastAsia="Times New Roman"/>
                <w:color w:val="000000"/>
                <w:lang w:eastAsia="en-GB"/>
              </w:rPr>
            </w:pPr>
            <w:r w:rsidRPr="005671D3">
              <w:rPr>
                <w:rFonts w:eastAsia="Times New Roman"/>
                <w:color w:val="000000"/>
                <w:lang w:eastAsia="en-GB"/>
              </w:rPr>
              <w:t>528F</w:t>
            </w:r>
          </w:p>
        </w:tc>
        <w:tc>
          <w:tcPr>
            <w:tcW w:w="3240" w:type="dxa"/>
            <w:tcBorders>
              <w:top w:val="nil"/>
              <w:left w:val="nil"/>
              <w:bottom w:val="single" w:sz="4" w:space="0" w:color="auto"/>
              <w:right w:val="single" w:sz="4" w:space="0" w:color="auto"/>
            </w:tcBorders>
            <w:shd w:val="clear" w:color="auto" w:fill="auto"/>
            <w:noWrap/>
            <w:vAlign w:val="bottom"/>
            <w:hideMark/>
          </w:tcPr>
          <w:p w:rsidR="005671D3" w:rsidRPr="005671D3" w:rsidRDefault="005671D3" w:rsidP="005671D3">
            <w:pPr>
              <w:spacing w:line="240" w:lineRule="auto"/>
              <w:jc w:val="left"/>
              <w:rPr>
                <w:rFonts w:eastAsia="Times New Roman"/>
                <w:color w:val="000000"/>
                <w:lang w:eastAsia="en-GB"/>
              </w:rPr>
            </w:pPr>
            <w:r w:rsidRPr="005671D3">
              <w:rPr>
                <w:rFonts w:eastAsia="Times New Roman"/>
                <w:color w:val="000000"/>
                <w:lang w:eastAsia="en-GB"/>
              </w:rPr>
              <w:t>GCG GTA ATT CCA GCT CCA A</w:t>
            </w:r>
          </w:p>
        </w:tc>
        <w:tc>
          <w:tcPr>
            <w:tcW w:w="1749" w:type="dxa"/>
            <w:tcBorders>
              <w:top w:val="nil"/>
              <w:left w:val="nil"/>
              <w:bottom w:val="single" w:sz="4" w:space="0" w:color="auto"/>
              <w:right w:val="single" w:sz="4" w:space="0" w:color="auto"/>
            </w:tcBorders>
            <w:shd w:val="clear" w:color="auto" w:fill="auto"/>
            <w:noWrap/>
            <w:vAlign w:val="bottom"/>
            <w:hideMark/>
          </w:tcPr>
          <w:p w:rsidR="005671D3" w:rsidRPr="005671D3" w:rsidRDefault="005671D3" w:rsidP="005671D3">
            <w:pPr>
              <w:spacing w:line="240" w:lineRule="auto"/>
              <w:jc w:val="center"/>
              <w:rPr>
                <w:rFonts w:eastAsia="Times New Roman"/>
                <w:color w:val="000000"/>
                <w:lang w:eastAsia="en-GB"/>
              </w:rPr>
            </w:pPr>
            <w:r w:rsidRPr="005671D3">
              <w:rPr>
                <w:rFonts w:eastAsia="Times New Roman"/>
                <w:color w:val="000000"/>
                <w:lang w:eastAsia="en-GB"/>
              </w:rPr>
              <w:t>19 bp</w:t>
            </w:r>
          </w:p>
        </w:tc>
        <w:tc>
          <w:tcPr>
            <w:tcW w:w="198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671D3" w:rsidRPr="005671D3" w:rsidRDefault="005671D3" w:rsidP="005671D3">
            <w:pPr>
              <w:spacing w:line="240" w:lineRule="auto"/>
              <w:jc w:val="center"/>
              <w:rPr>
                <w:rFonts w:eastAsia="Times New Roman"/>
                <w:color w:val="000000"/>
                <w:lang w:eastAsia="en-GB"/>
              </w:rPr>
            </w:pPr>
            <w:r w:rsidRPr="005671D3">
              <w:rPr>
                <w:rFonts w:eastAsia="Times New Roman"/>
                <w:color w:val="000000"/>
                <w:lang w:eastAsia="en-GB"/>
              </w:rPr>
              <w:t>800 bp</w:t>
            </w:r>
          </w:p>
        </w:tc>
        <w:tc>
          <w:tcPr>
            <w:tcW w:w="2268" w:type="dxa"/>
            <w:vMerge w:val="restart"/>
            <w:tcBorders>
              <w:top w:val="nil"/>
              <w:left w:val="single" w:sz="4" w:space="0" w:color="auto"/>
              <w:bottom w:val="single" w:sz="4" w:space="0" w:color="auto"/>
              <w:right w:val="single" w:sz="4" w:space="0" w:color="auto"/>
            </w:tcBorders>
            <w:shd w:val="clear" w:color="auto" w:fill="auto"/>
            <w:hideMark/>
          </w:tcPr>
          <w:p w:rsidR="005671D3" w:rsidRDefault="005671D3" w:rsidP="005671D3">
            <w:pPr>
              <w:spacing w:line="240" w:lineRule="auto"/>
              <w:jc w:val="center"/>
              <w:rPr>
                <w:rFonts w:eastAsia="Times New Roman"/>
                <w:color w:val="000000"/>
                <w:lang w:eastAsia="en-GB"/>
              </w:rPr>
            </w:pPr>
            <w:r w:rsidRPr="005671D3">
              <w:rPr>
                <w:rFonts w:eastAsia="Times New Roman"/>
                <w:color w:val="000000"/>
                <w:lang w:eastAsia="en-GB"/>
              </w:rPr>
              <w:t xml:space="preserve">Elwood, 1985 </w:t>
            </w:r>
          </w:p>
          <w:p w:rsidR="005671D3" w:rsidRPr="005671D3" w:rsidRDefault="005671D3" w:rsidP="005671D3">
            <w:pPr>
              <w:spacing w:line="240" w:lineRule="auto"/>
              <w:jc w:val="center"/>
              <w:rPr>
                <w:rFonts w:eastAsia="Times New Roman"/>
                <w:color w:val="000000"/>
                <w:lang w:eastAsia="en-GB"/>
              </w:rPr>
            </w:pPr>
            <w:r w:rsidRPr="005671D3">
              <w:rPr>
                <w:rFonts w:eastAsia="Times New Roman"/>
                <w:color w:val="000000"/>
                <w:lang w:eastAsia="en-GB"/>
              </w:rPr>
              <w:t>Kooistra et al., 2003</w:t>
            </w:r>
          </w:p>
        </w:tc>
      </w:tr>
      <w:tr w:rsidR="005671D3" w:rsidRPr="005671D3" w:rsidTr="005671D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671D3" w:rsidRPr="005671D3" w:rsidRDefault="005671D3" w:rsidP="005671D3">
            <w:pPr>
              <w:spacing w:line="240" w:lineRule="auto"/>
              <w:jc w:val="left"/>
              <w:rPr>
                <w:rFonts w:eastAsia="Times New Roman"/>
                <w:color w:val="000000"/>
                <w:lang w:eastAsia="en-GB"/>
              </w:rPr>
            </w:pPr>
            <w:r w:rsidRPr="005671D3">
              <w:rPr>
                <w:rFonts w:eastAsia="Times New Roman"/>
                <w:color w:val="000000"/>
                <w:lang w:eastAsia="en-GB"/>
              </w:rPr>
              <w:t>1055R</w:t>
            </w:r>
          </w:p>
        </w:tc>
        <w:tc>
          <w:tcPr>
            <w:tcW w:w="3240" w:type="dxa"/>
            <w:tcBorders>
              <w:top w:val="nil"/>
              <w:left w:val="nil"/>
              <w:bottom w:val="single" w:sz="4" w:space="0" w:color="auto"/>
              <w:right w:val="single" w:sz="4" w:space="0" w:color="auto"/>
            </w:tcBorders>
            <w:shd w:val="clear" w:color="auto" w:fill="auto"/>
            <w:noWrap/>
            <w:vAlign w:val="bottom"/>
            <w:hideMark/>
          </w:tcPr>
          <w:p w:rsidR="005671D3" w:rsidRPr="005671D3" w:rsidRDefault="005671D3" w:rsidP="005671D3">
            <w:pPr>
              <w:spacing w:line="240" w:lineRule="auto"/>
              <w:jc w:val="left"/>
              <w:rPr>
                <w:rFonts w:eastAsia="Times New Roman"/>
                <w:color w:val="000000"/>
                <w:lang w:eastAsia="en-GB"/>
              </w:rPr>
            </w:pPr>
            <w:r w:rsidRPr="005671D3">
              <w:rPr>
                <w:rFonts w:eastAsia="Times New Roman"/>
                <w:color w:val="000000"/>
                <w:lang w:eastAsia="en-GB"/>
              </w:rPr>
              <w:t>ACG GCC ATG CAC CAC CAC CCA T</w:t>
            </w:r>
          </w:p>
        </w:tc>
        <w:tc>
          <w:tcPr>
            <w:tcW w:w="1749" w:type="dxa"/>
            <w:tcBorders>
              <w:top w:val="nil"/>
              <w:left w:val="nil"/>
              <w:bottom w:val="single" w:sz="4" w:space="0" w:color="auto"/>
              <w:right w:val="single" w:sz="4" w:space="0" w:color="auto"/>
            </w:tcBorders>
            <w:shd w:val="clear" w:color="auto" w:fill="auto"/>
            <w:noWrap/>
            <w:vAlign w:val="bottom"/>
            <w:hideMark/>
          </w:tcPr>
          <w:p w:rsidR="005671D3" w:rsidRPr="005671D3" w:rsidRDefault="005671D3" w:rsidP="005671D3">
            <w:pPr>
              <w:spacing w:line="240" w:lineRule="auto"/>
              <w:jc w:val="center"/>
              <w:rPr>
                <w:rFonts w:eastAsia="Times New Roman"/>
                <w:color w:val="000000"/>
                <w:lang w:eastAsia="en-GB"/>
              </w:rPr>
            </w:pPr>
            <w:r w:rsidRPr="005671D3">
              <w:rPr>
                <w:rFonts w:eastAsia="Times New Roman"/>
                <w:color w:val="000000"/>
                <w:lang w:eastAsia="en-GB"/>
              </w:rPr>
              <w:t>22 bp</w:t>
            </w:r>
          </w:p>
        </w:tc>
        <w:tc>
          <w:tcPr>
            <w:tcW w:w="1984" w:type="dxa"/>
            <w:vMerge/>
            <w:tcBorders>
              <w:top w:val="nil"/>
              <w:left w:val="single" w:sz="4" w:space="0" w:color="auto"/>
              <w:bottom w:val="single" w:sz="4" w:space="0" w:color="auto"/>
              <w:right w:val="single" w:sz="4" w:space="0" w:color="auto"/>
            </w:tcBorders>
            <w:vAlign w:val="center"/>
            <w:hideMark/>
          </w:tcPr>
          <w:p w:rsidR="005671D3" w:rsidRPr="005671D3" w:rsidRDefault="005671D3" w:rsidP="005671D3">
            <w:pPr>
              <w:spacing w:line="240" w:lineRule="auto"/>
              <w:jc w:val="left"/>
              <w:rPr>
                <w:rFonts w:eastAsia="Times New Roman"/>
                <w:color w:val="000000"/>
                <w:lang w:eastAsia="en-GB"/>
              </w:rPr>
            </w:pPr>
          </w:p>
        </w:tc>
        <w:tc>
          <w:tcPr>
            <w:tcW w:w="2268" w:type="dxa"/>
            <w:vMerge/>
            <w:tcBorders>
              <w:top w:val="nil"/>
              <w:left w:val="single" w:sz="4" w:space="0" w:color="auto"/>
              <w:bottom w:val="single" w:sz="4" w:space="0" w:color="auto"/>
              <w:right w:val="single" w:sz="4" w:space="0" w:color="auto"/>
            </w:tcBorders>
            <w:vAlign w:val="center"/>
            <w:hideMark/>
          </w:tcPr>
          <w:p w:rsidR="005671D3" w:rsidRPr="005671D3" w:rsidRDefault="005671D3" w:rsidP="005671D3">
            <w:pPr>
              <w:spacing w:line="240" w:lineRule="auto"/>
              <w:jc w:val="left"/>
              <w:rPr>
                <w:rFonts w:eastAsia="Times New Roman"/>
                <w:color w:val="000000"/>
                <w:lang w:eastAsia="en-GB"/>
              </w:rPr>
            </w:pPr>
          </w:p>
        </w:tc>
      </w:tr>
    </w:tbl>
    <w:p w:rsidR="005671D3" w:rsidRDefault="005671D3" w:rsidP="003E15A8">
      <w:pPr>
        <w:shd w:val="clear" w:color="auto" w:fill="FFFFFF"/>
        <w:rPr>
          <w:rFonts w:ascii="Times New Roman" w:hAnsi="Times New Roman"/>
          <w:color w:val="000000"/>
          <w:sz w:val="24"/>
          <w:szCs w:val="21"/>
          <w:lang w:val="en-US" w:eastAsia="it-IT"/>
        </w:rPr>
      </w:pPr>
    </w:p>
    <w:p w:rsidR="006B6113" w:rsidRDefault="006B6113" w:rsidP="006B6113">
      <w:pPr>
        <w:autoSpaceDE w:val="0"/>
        <w:autoSpaceDN w:val="0"/>
        <w:adjustRightInd w:val="0"/>
        <w:spacing w:line="360" w:lineRule="auto"/>
        <w:rPr>
          <w:rFonts w:ascii="Times New Roman" w:hAnsi="Times New Roman"/>
          <w:b/>
          <w:sz w:val="24"/>
          <w:szCs w:val="24"/>
          <w:lang w:val="en-US"/>
        </w:rPr>
      </w:pPr>
    </w:p>
    <w:p w:rsidR="006B6113" w:rsidRDefault="006B6113" w:rsidP="006B6113">
      <w:pPr>
        <w:autoSpaceDE w:val="0"/>
        <w:autoSpaceDN w:val="0"/>
        <w:adjustRightInd w:val="0"/>
        <w:spacing w:line="360" w:lineRule="auto"/>
        <w:rPr>
          <w:rFonts w:ascii="Times New Roman" w:hAnsi="Times New Roman"/>
          <w:b/>
          <w:sz w:val="24"/>
          <w:szCs w:val="24"/>
          <w:lang w:val="en-US"/>
        </w:rPr>
      </w:pPr>
    </w:p>
    <w:p w:rsidR="006B6113" w:rsidRDefault="006B6113" w:rsidP="006B6113">
      <w:pPr>
        <w:autoSpaceDE w:val="0"/>
        <w:autoSpaceDN w:val="0"/>
        <w:adjustRightInd w:val="0"/>
        <w:spacing w:line="360" w:lineRule="auto"/>
        <w:rPr>
          <w:rFonts w:ascii="Times New Roman" w:hAnsi="Times New Roman"/>
          <w:b/>
          <w:sz w:val="24"/>
          <w:szCs w:val="24"/>
          <w:lang w:val="en-US"/>
        </w:rPr>
      </w:pPr>
    </w:p>
    <w:p w:rsidR="006B6113" w:rsidRDefault="006B6113" w:rsidP="006B6113">
      <w:pPr>
        <w:autoSpaceDE w:val="0"/>
        <w:autoSpaceDN w:val="0"/>
        <w:adjustRightInd w:val="0"/>
        <w:spacing w:line="360" w:lineRule="auto"/>
        <w:rPr>
          <w:rFonts w:ascii="Times New Roman" w:hAnsi="Times New Roman"/>
          <w:b/>
          <w:sz w:val="24"/>
          <w:szCs w:val="24"/>
          <w:lang w:val="en-US"/>
        </w:rPr>
      </w:pPr>
    </w:p>
    <w:p w:rsidR="006B6113" w:rsidRDefault="006B6113" w:rsidP="006B6113">
      <w:pPr>
        <w:autoSpaceDE w:val="0"/>
        <w:autoSpaceDN w:val="0"/>
        <w:adjustRightInd w:val="0"/>
        <w:spacing w:line="360" w:lineRule="auto"/>
        <w:rPr>
          <w:rFonts w:ascii="Times New Roman" w:hAnsi="Times New Roman"/>
          <w:b/>
          <w:sz w:val="24"/>
          <w:szCs w:val="24"/>
          <w:lang w:val="en-US"/>
        </w:rPr>
      </w:pPr>
    </w:p>
    <w:p w:rsidR="006B6113" w:rsidRDefault="006B6113" w:rsidP="006B6113">
      <w:pPr>
        <w:autoSpaceDE w:val="0"/>
        <w:autoSpaceDN w:val="0"/>
        <w:adjustRightInd w:val="0"/>
        <w:spacing w:line="360" w:lineRule="auto"/>
        <w:rPr>
          <w:rFonts w:ascii="Times New Roman" w:hAnsi="Times New Roman"/>
          <w:b/>
          <w:sz w:val="24"/>
          <w:szCs w:val="24"/>
          <w:lang w:val="en-US"/>
        </w:rPr>
      </w:pPr>
    </w:p>
    <w:p w:rsidR="006B6113" w:rsidRDefault="006B6113" w:rsidP="006B6113">
      <w:pPr>
        <w:autoSpaceDE w:val="0"/>
        <w:autoSpaceDN w:val="0"/>
        <w:adjustRightInd w:val="0"/>
        <w:spacing w:line="360" w:lineRule="auto"/>
        <w:rPr>
          <w:rFonts w:ascii="Times New Roman" w:hAnsi="Times New Roman"/>
          <w:b/>
          <w:sz w:val="24"/>
          <w:szCs w:val="24"/>
          <w:lang w:val="en-US"/>
        </w:rPr>
      </w:pPr>
    </w:p>
    <w:p w:rsidR="006B6113" w:rsidRDefault="006B6113" w:rsidP="006B6113">
      <w:pPr>
        <w:autoSpaceDE w:val="0"/>
        <w:autoSpaceDN w:val="0"/>
        <w:adjustRightInd w:val="0"/>
        <w:spacing w:line="360" w:lineRule="auto"/>
        <w:rPr>
          <w:rFonts w:ascii="Times New Roman" w:hAnsi="Times New Roman"/>
          <w:b/>
          <w:sz w:val="24"/>
          <w:szCs w:val="24"/>
          <w:lang w:val="en-US"/>
        </w:rPr>
      </w:pPr>
    </w:p>
    <w:p w:rsidR="006B6113" w:rsidRDefault="006B6113" w:rsidP="006B6113">
      <w:pPr>
        <w:autoSpaceDE w:val="0"/>
        <w:autoSpaceDN w:val="0"/>
        <w:adjustRightInd w:val="0"/>
        <w:spacing w:line="360" w:lineRule="auto"/>
        <w:rPr>
          <w:rFonts w:ascii="Times New Roman" w:hAnsi="Times New Roman"/>
          <w:b/>
          <w:sz w:val="24"/>
          <w:szCs w:val="24"/>
          <w:lang w:val="en-US"/>
        </w:rPr>
      </w:pPr>
    </w:p>
    <w:p w:rsidR="006B6113" w:rsidRDefault="006B6113" w:rsidP="006B6113">
      <w:pPr>
        <w:autoSpaceDE w:val="0"/>
        <w:autoSpaceDN w:val="0"/>
        <w:adjustRightInd w:val="0"/>
        <w:spacing w:line="360" w:lineRule="auto"/>
        <w:rPr>
          <w:rFonts w:ascii="Times New Roman" w:hAnsi="Times New Roman"/>
          <w:b/>
          <w:sz w:val="24"/>
          <w:szCs w:val="24"/>
          <w:lang w:val="en-US"/>
        </w:rPr>
      </w:pPr>
    </w:p>
    <w:p w:rsidR="006B6113" w:rsidRDefault="006B6113" w:rsidP="006B6113">
      <w:pPr>
        <w:autoSpaceDE w:val="0"/>
        <w:autoSpaceDN w:val="0"/>
        <w:adjustRightInd w:val="0"/>
        <w:spacing w:line="360" w:lineRule="auto"/>
        <w:rPr>
          <w:rFonts w:ascii="Times New Roman" w:hAnsi="Times New Roman"/>
          <w:b/>
          <w:sz w:val="24"/>
          <w:szCs w:val="24"/>
          <w:lang w:val="en-US"/>
        </w:rPr>
      </w:pPr>
    </w:p>
    <w:p w:rsidR="006B6113" w:rsidRDefault="006B6113" w:rsidP="006B6113">
      <w:pPr>
        <w:autoSpaceDE w:val="0"/>
        <w:autoSpaceDN w:val="0"/>
        <w:adjustRightInd w:val="0"/>
        <w:spacing w:line="360" w:lineRule="auto"/>
        <w:rPr>
          <w:rFonts w:ascii="Times New Roman" w:hAnsi="Times New Roman"/>
          <w:b/>
          <w:sz w:val="24"/>
          <w:szCs w:val="24"/>
          <w:lang w:val="en-US"/>
        </w:rPr>
      </w:pPr>
    </w:p>
    <w:p w:rsidR="006B6113" w:rsidRDefault="006B6113" w:rsidP="006B6113">
      <w:pPr>
        <w:autoSpaceDE w:val="0"/>
        <w:autoSpaceDN w:val="0"/>
        <w:adjustRightInd w:val="0"/>
        <w:spacing w:line="360" w:lineRule="auto"/>
        <w:rPr>
          <w:rFonts w:ascii="Times New Roman" w:hAnsi="Times New Roman"/>
          <w:b/>
          <w:sz w:val="24"/>
          <w:szCs w:val="24"/>
          <w:lang w:val="en-US"/>
        </w:rPr>
      </w:pPr>
    </w:p>
    <w:p w:rsidR="006B6113" w:rsidRDefault="006B6113" w:rsidP="006B6113">
      <w:pPr>
        <w:autoSpaceDE w:val="0"/>
        <w:autoSpaceDN w:val="0"/>
        <w:adjustRightInd w:val="0"/>
        <w:spacing w:line="360" w:lineRule="auto"/>
        <w:rPr>
          <w:rFonts w:ascii="Times New Roman" w:hAnsi="Times New Roman"/>
          <w:b/>
          <w:sz w:val="24"/>
          <w:szCs w:val="24"/>
          <w:lang w:val="en-US"/>
        </w:rPr>
      </w:pPr>
    </w:p>
    <w:p w:rsidR="006B6113" w:rsidRDefault="006B6113" w:rsidP="006B6113">
      <w:pPr>
        <w:autoSpaceDE w:val="0"/>
        <w:autoSpaceDN w:val="0"/>
        <w:adjustRightInd w:val="0"/>
        <w:spacing w:line="360" w:lineRule="auto"/>
        <w:rPr>
          <w:rFonts w:ascii="Times New Roman" w:hAnsi="Times New Roman"/>
          <w:b/>
          <w:sz w:val="24"/>
          <w:szCs w:val="24"/>
          <w:lang w:val="en-US"/>
        </w:rPr>
      </w:pPr>
    </w:p>
    <w:p w:rsidR="006B6113" w:rsidRDefault="006B6113" w:rsidP="006B6113">
      <w:pPr>
        <w:autoSpaceDE w:val="0"/>
        <w:autoSpaceDN w:val="0"/>
        <w:adjustRightInd w:val="0"/>
        <w:spacing w:line="360" w:lineRule="auto"/>
        <w:rPr>
          <w:rFonts w:ascii="Times New Roman" w:hAnsi="Times New Roman"/>
          <w:b/>
          <w:sz w:val="24"/>
          <w:szCs w:val="24"/>
          <w:lang w:val="en-US"/>
        </w:rPr>
      </w:pPr>
    </w:p>
    <w:p w:rsidR="006B6113" w:rsidRDefault="006B6113" w:rsidP="006B6113">
      <w:pPr>
        <w:autoSpaceDE w:val="0"/>
        <w:autoSpaceDN w:val="0"/>
        <w:adjustRightInd w:val="0"/>
        <w:spacing w:line="360" w:lineRule="auto"/>
        <w:rPr>
          <w:rFonts w:ascii="Times New Roman" w:hAnsi="Times New Roman"/>
          <w:b/>
          <w:sz w:val="24"/>
          <w:szCs w:val="24"/>
          <w:lang w:val="en-US"/>
        </w:rPr>
      </w:pPr>
    </w:p>
    <w:p w:rsidR="006B6113" w:rsidRDefault="006B6113" w:rsidP="006B6113">
      <w:pPr>
        <w:autoSpaceDE w:val="0"/>
        <w:autoSpaceDN w:val="0"/>
        <w:adjustRightInd w:val="0"/>
        <w:spacing w:line="360" w:lineRule="auto"/>
        <w:rPr>
          <w:rFonts w:ascii="Times New Roman" w:hAnsi="Times New Roman"/>
          <w:b/>
          <w:sz w:val="24"/>
          <w:szCs w:val="24"/>
          <w:lang w:val="en-US"/>
        </w:rPr>
      </w:pPr>
    </w:p>
    <w:p w:rsidR="006B6113" w:rsidRDefault="006B6113" w:rsidP="006B6113">
      <w:pPr>
        <w:autoSpaceDE w:val="0"/>
        <w:autoSpaceDN w:val="0"/>
        <w:adjustRightInd w:val="0"/>
        <w:spacing w:line="360" w:lineRule="auto"/>
        <w:rPr>
          <w:rFonts w:ascii="Times New Roman" w:hAnsi="Times New Roman"/>
          <w:b/>
          <w:sz w:val="24"/>
          <w:szCs w:val="24"/>
          <w:lang w:val="en-US"/>
        </w:rPr>
      </w:pPr>
    </w:p>
    <w:p w:rsidR="006B6113" w:rsidRDefault="006B6113" w:rsidP="006B6113">
      <w:pPr>
        <w:autoSpaceDE w:val="0"/>
        <w:autoSpaceDN w:val="0"/>
        <w:adjustRightInd w:val="0"/>
        <w:spacing w:line="360" w:lineRule="auto"/>
        <w:rPr>
          <w:rFonts w:ascii="Times New Roman" w:hAnsi="Times New Roman"/>
          <w:b/>
          <w:sz w:val="24"/>
          <w:szCs w:val="24"/>
          <w:lang w:val="en-US"/>
        </w:rPr>
      </w:pPr>
    </w:p>
    <w:p w:rsidR="006B6113" w:rsidRDefault="006B6113" w:rsidP="006B6113">
      <w:pPr>
        <w:autoSpaceDE w:val="0"/>
        <w:autoSpaceDN w:val="0"/>
        <w:adjustRightInd w:val="0"/>
        <w:spacing w:line="360" w:lineRule="auto"/>
        <w:rPr>
          <w:rFonts w:ascii="Times New Roman" w:hAnsi="Times New Roman"/>
          <w:b/>
          <w:sz w:val="24"/>
          <w:szCs w:val="24"/>
          <w:lang w:val="en-US"/>
        </w:rPr>
      </w:pPr>
    </w:p>
    <w:p w:rsidR="006B6113" w:rsidRDefault="006B6113" w:rsidP="006B6113">
      <w:pPr>
        <w:autoSpaceDE w:val="0"/>
        <w:autoSpaceDN w:val="0"/>
        <w:adjustRightInd w:val="0"/>
        <w:spacing w:line="360" w:lineRule="auto"/>
        <w:rPr>
          <w:rFonts w:ascii="Times New Roman" w:hAnsi="Times New Roman"/>
          <w:b/>
          <w:sz w:val="24"/>
          <w:szCs w:val="24"/>
          <w:lang w:val="en-US"/>
        </w:rPr>
      </w:pPr>
    </w:p>
    <w:p w:rsidR="006B6113" w:rsidRDefault="006B6113" w:rsidP="006B6113">
      <w:pPr>
        <w:autoSpaceDE w:val="0"/>
        <w:autoSpaceDN w:val="0"/>
        <w:adjustRightInd w:val="0"/>
        <w:spacing w:line="360" w:lineRule="auto"/>
        <w:rPr>
          <w:rFonts w:ascii="Times New Roman" w:hAnsi="Times New Roman"/>
          <w:b/>
          <w:sz w:val="24"/>
          <w:szCs w:val="24"/>
          <w:lang w:val="en-US"/>
        </w:rPr>
      </w:pPr>
    </w:p>
    <w:p w:rsidR="006B6113" w:rsidRDefault="006B6113" w:rsidP="006B6113">
      <w:pPr>
        <w:autoSpaceDE w:val="0"/>
        <w:autoSpaceDN w:val="0"/>
        <w:adjustRightInd w:val="0"/>
        <w:spacing w:line="360" w:lineRule="auto"/>
        <w:rPr>
          <w:rFonts w:ascii="Times New Roman" w:hAnsi="Times New Roman"/>
          <w:b/>
          <w:sz w:val="24"/>
          <w:szCs w:val="24"/>
          <w:lang w:val="en-US"/>
        </w:rPr>
      </w:pPr>
    </w:p>
    <w:p w:rsidR="006B6113" w:rsidRDefault="006B6113" w:rsidP="006B6113">
      <w:pPr>
        <w:autoSpaceDE w:val="0"/>
        <w:autoSpaceDN w:val="0"/>
        <w:adjustRightInd w:val="0"/>
        <w:spacing w:line="360" w:lineRule="auto"/>
        <w:rPr>
          <w:rFonts w:ascii="Times New Roman" w:hAnsi="Times New Roman"/>
          <w:sz w:val="24"/>
          <w:szCs w:val="24"/>
          <w:lang w:val="en-US"/>
        </w:rPr>
      </w:pPr>
      <w:r>
        <w:rPr>
          <w:rFonts w:ascii="Times New Roman" w:hAnsi="Times New Roman"/>
          <w:b/>
          <w:sz w:val="24"/>
          <w:szCs w:val="24"/>
          <w:lang w:val="en-US"/>
        </w:rPr>
        <w:lastRenderedPageBreak/>
        <w:t xml:space="preserve">Supplementary </w:t>
      </w:r>
      <w:r w:rsidRPr="001E5DE8">
        <w:rPr>
          <w:rFonts w:ascii="Times New Roman" w:hAnsi="Times New Roman"/>
          <w:b/>
          <w:sz w:val="24"/>
          <w:szCs w:val="24"/>
          <w:lang w:val="en-US"/>
        </w:rPr>
        <w:t xml:space="preserve">Table </w:t>
      </w:r>
      <w:r>
        <w:rPr>
          <w:rFonts w:ascii="Times New Roman" w:hAnsi="Times New Roman"/>
          <w:b/>
          <w:sz w:val="24"/>
          <w:szCs w:val="24"/>
          <w:lang w:val="en-US"/>
        </w:rPr>
        <w:t>S</w:t>
      </w:r>
      <w:r w:rsidRPr="001E5DE8">
        <w:rPr>
          <w:rFonts w:ascii="Times New Roman" w:hAnsi="Times New Roman"/>
          <w:b/>
          <w:sz w:val="24"/>
          <w:szCs w:val="24"/>
          <w:lang w:val="en-US"/>
        </w:rPr>
        <w:t>2.</w:t>
      </w:r>
      <w:r>
        <w:rPr>
          <w:rFonts w:ascii="Times New Roman" w:hAnsi="Times New Roman"/>
          <w:sz w:val="24"/>
          <w:szCs w:val="24"/>
          <w:lang w:val="en-US"/>
        </w:rPr>
        <w:t xml:space="preserve"> </w:t>
      </w:r>
      <w:r w:rsidRPr="001E5DE8">
        <w:rPr>
          <w:rFonts w:ascii="Times New Roman" w:hAnsi="Times New Roman"/>
          <w:sz w:val="24"/>
          <w:szCs w:val="24"/>
          <w:lang w:val="en-US"/>
        </w:rPr>
        <w:t xml:space="preserve">Assignment of the peaks in </w:t>
      </w:r>
      <w:r w:rsidRPr="00AB7214">
        <w:rPr>
          <w:rFonts w:ascii="Times New Roman" w:hAnsi="Times New Roman"/>
          <w:sz w:val="24"/>
          <w:szCs w:val="24"/>
          <w:vertAlign w:val="superscript"/>
          <w:lang w:val="en-US"/>
        </w:rPr>
        <w:t>1</w:t>
      </w:r>
      <w:r w:rsidRPr="001E5DE8">
        <w:rPr>
          <w:rFonts w:ascii="Times New Roman" w:hAnsi="Times New Roman"/>
          <w:sz w:val="24"/>
          <w:szCs w:val="24"/>
          <w:lang w:val="en-US"/>
        </w:rPr>
        <w:t xml:space="preserve">H NMR spectra obtained on polar fraction for gonads. In details, the metabolite name and chemical shift </w:t>
      </w:r>
      <w:r>
        <w:rPr>
          <w:rFonts w:ascii="Times New Roman" w:hAnsi="Times New Roman"/>
          <w:sz w:val="24"/>
          <w:szCs w:val="24"/>
          <w:lang w:val="en-US"/>
        </w:rPr>
        <w:t>has been reported</w:t>
      </w:r>
      <w:r w:rsidRPr="001E5DE8">
        <w:rPr>
          <w:rFonts w:ascii="Times New Roman" w:hAnsi="Times New Roman"/>
          <w:sz w:val="24"/>
          <w:szCs w:val="24"/>
          <w:lang w:val="en-US"/>
        </w:rPr>
        <w:t xml:space="preserve"> for each peak (expressed in ppm)</w:t>
      </w:r>
      <w:r>
        <w:rPr>
          <w:rFonts w:ascii="Times New Roman" w:hAnsi="Times New Roman"/>
          <w:sz w:val="24"/>
          <w:szCs w:val="24"/>
          <w:lang w:val="en-US"/>
        </w:rPr>
        <w:t xml:space="preserve">. </w:t>
      </w:r>
    </w:p>
    <w:p w:rsidR="00FE3770" w:rsidRDefault="00FE3770" w:rsidP="006B6113">
      <w:pPr>
        <w:autoSpaceDE w:val="0"/>
        <w:autoSpaceDN w:val="0"/>
        <w:adjustRightInd w:val="0"/>
        <w:spacing w:line="360" w:lineRule="auto"/>
        <w:rPr>
          <w:rFonts w:ascii="Times New Roman" w:hAnsi="Times New Roman"/>
          <w:sz w:val="24"/>
          <w:szCs w:val="24"/>
          <w:lang w:val="en-US"/>
        </w:rPr>
      </w:pPr>
    </w:p>
    <w:tbl>
      <w:tblPr>
        <w:tblW w:w="4536"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86"/>
        <w:gridCol w:w="2450"/>
      </w:tblGrid>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b/>
                <w:sz w:val="24"/>
                <w:szCs w:val="24"/>
                <w:lang w:eastAsia="it-IT"/>
              </w:rPr>
            </w:pPr>
            <w:r w:rsidRPr="0045752B">
              <w:rPr>
                <w:rFonts w:ascii="Times New Roman" w:eastAsia="Times New Roman" w:hAnsi="Times New Roman"/>
                <w:b/>
                <w:sz w:val="24"/>
                <w:szCs w:val="24"/>
                <w:lang w:eastAsia="it-IT"/>
              </w:rPr>
              <w:t>Metabolites</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b/>
                <w:bCs/>
                <w:color w:val="000000"/>
                <w:sz w:val="24"/>
                <w:szCs w:val="24"/>
                <w:lang w:eastAsia="it-IT"/>
              </w:rPr>
            </w:pPr>
            <w:r w:rsidRPr="0045752B">
              <w:rPr>
                <w:rFonts w:ascii="Times New Roman" w:eastAsia="Times New Roman" w:hAnsi="Times New Roman"/>
                <w:b/>
                <w:bCs/>
                <w:color w:val="000000"/>
                <w:sz w:val="24"/>
                <w:szCs w:val="24"/>
                <w:lang w:eastAsia="it-IT"/>
              </w:rPr>
              <w:t>Chemical shift (ppm)</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isoleucine</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0</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92</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leucine</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0</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94</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valine</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0</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97</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isoleucine</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0</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99</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valine</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1</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02</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isoleucine</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1</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24</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threonine</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1</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31</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lactate</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1</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33</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isoleucine</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1</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45</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alanine</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1</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46</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arginine</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1</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68</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leucine</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1</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7</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lysine</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1</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89</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isoleucine</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1</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96</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glutamate</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2</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04</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glutamate</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2</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11</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glutamine</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2</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13</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acetoacetate</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2</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28</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glutamate</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2</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34</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glutamine</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2</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44</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aspartic acid</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2</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66</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asparagine</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2</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84</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asparagine</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2</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94</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lysine</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3</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02</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histidine</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3</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16</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Choline</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3</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19</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arginine</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3</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23</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tryptophan</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3</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29</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Proline</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3</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33</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glucose</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3</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39</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lastRenderedPageBreak/>
              <w:t>Proline</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3</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41</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glucose</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3</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46</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Choline</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3</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51</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glucose</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3</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52</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Glycine</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3</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54</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threonine</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3</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57</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valine</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3</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60</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glucose</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3</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73</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alanine</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3</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76</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glucose</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3</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82-3</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88</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asparagine</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4</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Choline</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4</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06</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lactate</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4</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11</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ATP</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4</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211</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threonine</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4</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244</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ATP</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4</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28</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ATP</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4</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50</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ATP</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4</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60</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glucose</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5</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22</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ATP</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6</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13</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tyrosine</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6</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88</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histidine</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7</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09</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tyrosine</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7</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17</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tryptophan</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7</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19-7</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31</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Phenylalanine</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7</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32-7</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42</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tryptophan</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7</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72</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histidine</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7</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9</w:t>
            </w:r>
          </w:p>
        </w:tc>
      </w:tr>
      <w:tr w:rsidR="006B6113" w:rsidRPr="0045752B" w:rsidTr="00F60894">
        <w:trPr>
          <w:trHeight w:val="375"/>
        </w:trPr>
        <w:tc>
          <w:tcPr>
            <w:tcW w:w="2086" w:type="dxa"/>
            <w:shd w:val="clear" w:color="auto" w:fill="auto"/>
            <w:noWrap/>
            <w:vAlign w:val="bottom"/>
            <w:hideMark/>
          </w:tcPr>
          <w:p w:rsidR="006B6113" w:rsidRPr="0045752B" w:rsidRDefault="006B6113" w:rsidP="00F60894">
            <w:pPr>
              <w:spacing w:line="240" w:lineRule="auto"/>
              <w:rPr>
                <w:rFonts w:ascii="Times New Roman" w:eastAsia="Times New Roman" w:hAnsi="Times New Roman"/>
                <w:sz w:val="24"/>
                <w:szCs w:val="24"/>
                <w:lang w:eastAsia="it-IT"/>
              </w:rPr>
            </w:pPr>
            <w:r w:rsidRPr="0045752B">
              <w:rPr>
                <w:rFonts w:ascii="Times New Roman" w:eastAsia="Times New Roman" w:hAnsi="Times New Roman"/>
                <w:sz w:val="24"/>
                <w:szCs w:val="24"/>
                <w:lang w:eastAsia="it-IT"/>
              </w:rPr>
              <w:t>ATP</w:t>
            </w:r>
          </w:p>
        </w:tc>
        <w:tc>
          <w:tcPr>
            <w:tcW w:w="2450" w:type="dxa"/>
            <w:shd w:val="clear" w:color="auto" w:fill="auto"/>
            <w:noWrap/>
            <w:vAlign w:val="bottom"/>
            <w:hideMark/>
          </w:tcPr>
          <w:p w:rsidR="006B6113" w:rsidRPr="0045752B" w:rsidRDefault="006B6113" w:rsidP="00F60894">
            <w:pPr>
              <w:spacing w:line="240" w:lineRule="auto"/>
              <w:jc w:val="center"/>
              <w:rPr>
                <w:rFonts w:ascii="Times New Roman" w:eastAsia="Times New Roman" w:hAnsi="Times New Roman"/>
                <w:color w:val="000000"/>
                <w:sz w:val="24"/>
                <w:szCs w:val="24"/>
                <w:lang w:eastAsia="it-IT"/>
              </w:rPr>
            </w:pPr>
            <w:r w:rsidRPr="0045752B">
              <w:rPr>
                <w:rFonts w:ascii="Times New Roman" w:eastAsia="Times New Roman" w:hAnsi="Times New Roman"/>
                <w:color w:val="000000"/>
                <w:sz w:val="24"/>
                <w:szCs w:val="24"/>
                <w:lang w:eastAsia="it-IT"/>
              </w:rPr>
              <w:t>8</w:t>
            </w:r>
            <w:r>
              <w:rPr>
                <w:rFonts w:ascii="Times New Roman" w:eastAsia="Times New Roman" w:hAnsi="Times New Roman"/>
                <w:color w:val="000000"/>
                <w:sz w:val="24"/>
                <w:szCs w:val="24"/>
                <w:lang w:eastAsia="it-IT"/>
              </w:rPr>
              <w:t>.</w:t>
            </w:r>
            <w:r w:rsidRPr="0045752B">
              <w:rPr>
                <w:rFonts w:ascii="Times New Roman" w:eastAsia="Times New Roman" w:hAnsi="Times New Roman"/>
                <w:color w:val="000000"/>
                <w:sz w:val="24"/>
                <w:szCs w:val="24"/>
                <w:lang w:eastAsia="it-IT"/>
              </w:rPr>
              <w:t>53</w:t>
            </w:r>
          </w:p>
        </w:tc>
      </w:tr>
    </w:tbl>
    <w:p w:rsidR="006B6113" w:rsidRDefault="006B6113" w:rsidP="006B6113">
      <w:pPr>
        <w:autoSpaceDE w:val="0"/>
        <w:autoSpaceDN w:val="0"/>
        <w:adjustRightInd w:val="0"/>
        <w:spacing w:line="360" w:lineRule="auto"/>
        <w:rPr>
          <w:rFonts w:ascii="Times New Roman" w:hAnsi="Times New Roman"/>
          <w:sz w:val="24"/>
          <w:szCs w:val="24"/>
          <w:lang w:val="en-US"/>
        </w:rPr>
      </w:pPr>
    </w:p>
    <w:p w:rsidR="00181469" w:rsidRDefault="00181469" w:rsidP="003E15A8">
      <w:pPr>
        <w:shd w:val="clear" w:color="auto" w:fill="FFFFFF"/>
        <w:rPr>
          <w:rFonts w:ascii="Times New Roman" w:hAnsi="Times New Roman"/>
          <w:color w:val="000000"/>
          <w:sz w:val="24"/>
          <w:szCs w:val="21"/>
          <w:lang w:val="en-US" w:eastAsia="it-IT"/>
        </w:rPr>
      </w:pPr>
    </w:p>
    <w:p w:rsidR="00181469" w:rsidRPr="003870AD" w:rsidRDefault="00181469" w:rsidP="003E15A8">
      <w:pPr>
        <w:shd w:val="clear" w:color="auto" w:fill="FFFFFF"/>
        <w:rPr>
          <w:rFonts w:ascii="Times New Roman" w:hAnsi="Times New Roman"/>
          <w:color w:val="000000"/>
          <w:sz w:val="24"/>
          <w:szCs w:val="21"/>
          <w:lang w:val="en-US" w:eastAsia="it-IT"/>
        </w:rPr>
      </w:pPr>
    </w:p>
    <w:p w:rsidR="006B6113" w:rsidRDefault="006B6113" w:rsidP="006B6113">
      <w:pPr>
        <w:spacing w:line="360" w:lineRule="auto"/>
        <w:rPr>
          <w:rFonts w:ascii="Times New Roman" w:hAnsi="Times New Roman"/>
          <w:b/>
          <w:sz w:val="24"/>
          <w:szCs w:val="24"/>
        </w:rPr>
      </w:pPr>
    </w:p>
    <w:p w:rsidR="006B6113" w:rsidRDefault="006B6113" w:rsidP="006B6113">
      <w:pPr>
        <w:spacing w:line="360" w:lineRule="auto"/>
        <w:rPr>
          <w:rFonts w:ascii="Times New Roman" w:hAnsi="Times New Roman"/>
          <w:b/>
          <w:sz w:val="24"/>
          <w:szCs w:val="24"/>
        </w:rPr>
      </w:pPr>
    </w:p>
    <w:p w:rsidR="006B6113" w:rsidRDefault="006B6113" w:rsidP="006B6113">
      <w:pPr>
        <w:spacing w:line="360" w:lineRule="auto"/>
        <w:rPr>
          <w:rFonts w:ascii="Times New Roman" w:hAnsi="Times New Roman"/>
          <w:b/>
          <w:sz w:val="24"/>
          <w:szCs w:val="24"/>
        </w:rPr>
      </w:pPr>
    </w:p>
    <w:p w:rsidR="006B6113" w:rsidRDefault="006B6113" w:rsidP="006B6113">
      <w:pPr>
        <w:spacing w:line="360" w:lineRule="auto"/>
        <w:rPr>
          <w:rFonts w:ascii="Times New Roman" w:hAnsi="Times New Roman"/>
          <w:b/>
          <w:sz w:val="24"/>
          <w:szCs w:val="24"/>
        </w:rPr>
      </w:pPr>
    </w:p>
    <w:p w:rsidR="00F60894" w:rsidRPr="00856311" w:rsidRDefault="00F60894" w:rsidP="00F60894">
      <w:pPr>
        <w:spacing w:line="360" w:lineRule="auto"/>
        <w:rPr>
          <w:rFonts w:ascii="Times New Roman" w:hAnsi="Times New Roman"/>
          <w:sz w:val="24"/>
          <w:szCs w:val="24"/>
          <w:lang w:val="en-US"/>
        </w:rPr>
      </w:pPr>
      <w:r>
        <w:rPr>
          <w:rFonts w:ascii="Times New Roman" w:hAnsi="Times New Roman"/>
          <w:b/>
          <w:sz w:val="24"/>
          <w:szCs w:val="24"/>
          <w:lang w:val="en-US"/>
        </w:rPr>
        <w:lastRenderedPageBreak/>
        <w:t>Supplementary Table S3</w:t>
      </w:r>
      <w:r w:rsidRPr="000B2C6D">
        <w:rPr>
          <w:rFonts w:ascii="Times New Roman" w:hAnsi="Times New Roman"/>
          <w:b/>
          <w:sz w:val="24"/>
          <w:szCs w:val="24"/>
          <w:lang w:val="en-US"/>
        </w:rPr>
        <w:t>.</w:t>
      </w:r>
      <w:r w:rsidRPr="000B2C6D">
        <w:rPr>
          <w:rFonts w:ascii="Times New Roman" w:hAnsi="Times New Roman"/>
          <w:sz w:val="24"/>
          <w:szCs w:val="24"/>
          <w:lang w:val="en-US"/>
        </w:rPr>
        <w:t xml:space="preserve"> </w:t>
      </w:r>
      <w:r w:rsidRPr="00856311">
        <w:rPr>
          <w:rFonts w:ascii="Times New Roman" w:hAnsi="Times New Roman"/>
          <w:sz w:val="24"/>
          <w:szCs w:val="24"/>
          <w:lang w:val="en-US"/>
        </w:rPr>
        <w:t xml:space="preserve">Assignment of the peaks in </w:t>
      </w:r>
      <w:r w:rsidRPr="0011092A">
        <w:rPr>
          <w:rFonts w:ascii="Times New Roman" w:hAnsi="Times New Roman"/>
          <w:sz w:val="24"/>
          <w:szCs w:val="24"/>
          <w:vertAlign w:val="superscript"/>
          <w:lang w:val="en-US"/>
        </w:rPr>
        <w:t>1</w:t>
      </w:r>
      <w:r>
        <w:rPr>
          <w:rFonts w:ascii="Times New Roman" w:hAnsi="Times New Roman"/>
          <w:sz w:val="24"/>
          <w:szCs w:val="24"/>
          <w:lang w:val="en-US"/>
        </w:rPr>
        <w:t>H NMR spectra obtained in the lipophilic</w:t>
      </w:r>
      <w:r w:rsidRPr="00856311">
        <w:rPr>
          <w:rFonts w:ascii="Times New Roman" w:hAnsi="Times New Roman"/>
          <w:sz w:val="24"/>
          <w:szCs w:val="24"/>
          <w:lang w:val="en-US"/>
        </w:rPr>
        <w:t xml:space="preserve"> fraction </w:t>
      </w:r>
      <w:r>
        <w:rPr>
          <w:rFonts w:ascii="Times New Roman" w:hAnsi="Times New Roman"/>
          <w:sz w:val="24"/>
          <w:szCs w:val="24"/>
          <w:lang w:val="en-US"/>
        </w:rPr>
        <w:t xml:space="preserve">of </w:t>
      </w:r>
      <w:r w:rsidRPr="0045752C">
        <w:rPr>
          <w:rFonts w:ascii="Times New Roman" w:hAnsi="Times New Roman"/>
          <w:sz w:val="24"/>
          <w:szCs w:val="24"/>
          <w:lang w:val="en-US"/>
        </w:rPr>
        <w:t>gonads. In details, the metabolite name</w:t>
      </w:r>
      <w:r>
        <w:rPr>
          <w:rFonts w:ascii="Times New Roman" w:hAnsi="Times New Roman"/>
          <w:sz w:val="24"/>
          <w:szCs w:val="24"/>
          <w:lang w:val="en-US"/>
        </w:rPr>
        <w:t>, group</w:t>
      </w:r>
      <w:r w:rsidRPr="0045752C">
        <w:rPr>
          <w:rFonts w:ascii="Times New Roman" w:hAnsi="Times New Roman"/>
          <w:sz w:val="24"/>
          <w:szCs w:val="24"/>
          <w:lang w:val="en-US"/>
        </w:rPr>
        <w:t xml:space="preserve"> and chemical shift has been reported for each peak (expressed in ppm).</w:t>
      </w:r>
    </w:p>
    <w:p w:rsidR="00F60894" w:rsidRPr="00E62F52" w:rsidRDefault="00F60894" w:rsidP="00F60894">
      <w:pPr>
        <w:rPr>
          <w:sz w:val="16"/>
          <w:szCs w:val="16"/>
          <w:lang w:val="en-US"/>
        </w:rPr>
      </w:pPr>
    </w:p>
    <w:tbl>
      <w:tblPr>
        <w:tblW w:w="6237" w:type="dxa"/>
        <w:jc w:val="center"/>
        <w:tblCellMar>
          <w:left w:w="70" w:type="dxa"/>
          <w:right w:w="70" w:type="dxa"/>
        </w:tblCellMar>
        <w:tblLook w:val="04A0" w:firstRow="1" w:lastRow="0" w:firstColumn="1" w:lastColumn="0" w:noHBand="0" w:noVBand="1"/>
      </w:tblPr>
      <w:tblGrid>
        <w:gridCol w:w="2200"/>
        <w:gridCol w:w="2478"/>
        <w:gridCol w:w="1559"/>
      </w:tblGrid>
      <w:tr w:rsidR="00F60894" w:rsidRPr="00E62F52" w:rsidTr="00F60894">
        <w:trPr>
          <w:trHeight w:val="288"/>
          <w:jc w:val="center"/>
        </w:trPr>
        <w:tc>
          <w:tcPr>
            <w:tcW w:w="2200" w:type="dxa"/>
            <w:tcBorders>
              <w:top w:val="single" w:sz="4" w:space="0" w:color="auto"/>
              <w:left w:val="nil"/>
              <w:bottom w:val="single" w:sz="4" w:space="0" w:color="auto"/>
              <w:right w:val="nil"/>
            </w:tcBorders>
            <w:shd w:val="clear" w:color="auto" w:fill="auto"/>
            <w:vAlign w:val="center"/>
            <w:hideMark/>
          </w:tcPr>
          <w:p w:rsidR="00F60894" w:rsidRPr="00E62F52" w:rsidRDefault="00F60894" w:rsidP="00F60894">
            <w:pPr>
              <w:spacing w:line="240" w:lineRule="auto"/>
              <w:jc w:val="center"/>
              <w:rPr>
                <w:rFonts w:ascii="Times New Roman" w:eastAsia="Times New Roman" w:hAnsi="Times New Roman"/>
                <w:b/>
                <w:bCs/>
                <w:sz w:val="16"/>
                <w:szCs w:val="16"/>
                <w:lang w:eastAsia="it-IT"/>
              </w:rPr>
            </w:pPr>
            <w:r w:rsidRPr="00E62F52">
              <w:rPr>
                <w:rFonts w:ascii="Times New Roman" w:eastAsia="Times New Roman" w:hAnsi="Times New Roman"/>
                <w:b/>
                <w:bCs/>
                <w:sz w:val="16"/>
                <w:szCs w:val="16"/>
                <w:lang w:eastAsia="it-IT"/>
              </w:rPr>
              <w:t xml:space="preserve">Metabolites </w:t>
            </w:r>
          </w:p>
        </w:tc>
        <w:tc>
          <w:tcPr>
            <w:tcW w:w="2478" w:type="dxa"/>
            <w:tcBorders>
              <w:top w:val="single" w:sz="4" w:space="0" w:color="auto"/>
              <w:left w:val="nil"/>
              <w:bottom w:val="single" w:sz="4" w:space="0" w:color="auto"/>
              <w:right w:val="nil"/>
            </w:tcBorders>
            <w:shd w:val="clear" w:color="auto" w:fill="auto"/>
            <w:vAlign w:val="center"/>
            <w:hideMark/>
          </w:tcPr>
          <w:p w:rsidR="00F60894" w:rsidRPr="00E62F52" w:rsidRDefault="00F60894" w:rsidP="00F60894">
            <w:pPr>
              <w:spacing w:line="240" w:lineRule="auto"/>
              <w:jc w:val="center"/>
              <w:rPr>
                <w:rFonts w:ascii="Times New Roman" w:eastAsia="Times New Roman" w:hAnsi="Times New Roman"/>
                <w:b/>
                <w:bCs/>
                <w:sz w:val="16"/>
                <w:szCs w:val="16"/>
                <w:lang w:eastAsia="it-IT"/>
              </w:rPr>
            </w:pPr>
            <w:r w:rsidRPr="00E62F52">
              <w:rPr>
                <w:rFonts w:ascii="Times New Roman" w:eastAsia="Times New Roman" w:hAnsi="Times New Roman"/>
                <w:b/>
                <w:bCs/>
                <w:sz w:val="16"/>
                <w:szCs w:val="16"/>
                <w:lang w:eastAsia="it-IT"/>
              </w:rPr>
              <w:t>Group</w:t>
            </w:r>
          </w:p>
        </w:tc>
        <w:tc>
          <w:tcPr>
            <w:tcW w:w="1559" w:type="dxa"/>
            <w:tcBorders>
              <w:top w:val="single" w:sz="4" w:space="0" w:color="auto"/>
              <w:left w:val="nil"/>
              <w:bottom w:val="single" w:sz="4" w:space="0" w:color="auto"/>
              <w:right w:val="nil"/>
            </w:tcBorders>
            <w:shd w:val="clear" w:color="auto" w:fill="auto"/>
            <w:noWrap/>
            <w:vAlign w:val="center"/>
            <w:hideMark/>
          </w:tcPr>
          <w:p w:rsidR="00F60894" w:rsidRPr="00E62F52" w:rsidRDefault="00F60894" w:rsidP="00F60894">
            <w:pPr>
              <w:spacing w:line="240" w:lineRule="auto"/>
              <w:jc w:val="center"/>
              <w:rPr>
                <w:rFonts w:ascii="Times New Roman" w:eastAsia="Times New Roman" w:hAnsi="Times New Roman"/>
                <w:b/>
                <w:bCs/>
                <w:sz w:val="16"/>
                <w:szCs w:val="16"/>
                <w:lang w:eastAsia="it-IT"/>
              </w:rPr>
            </w:pPr>
            <w:r w:rsidRPr="00E62F52">
              <w:rPr>
                <w:rFonts w:ascii="Times New Roman" w:eastAsia="Times New Roman" w:hAnsi="Times New Roman"/>
                <w:b/>
                <w:bCs/>
                <w:sz w:val="16"/>
                <w:szCs w:val="16"/>
                <w:lang w:eastAsia="it-IT"/>
              </w:rPr>
              <w:t>Chemical shift</w:t>
            </w:r>
          </w:p>
        </w:tc>
      </w:tr>
      <w:tr w:rsidR="00F60894" w:rsidRPr="000B2C6D" w:rsidTr="00F60894">
        <w:trPr>
          <w:trHeight w:val="312"/>
          <w:jc w:val="center"/>
        </w:trPr>
        <w:tc>
          <w:tcPr>
            <w:tcW w:w="2200" w:type="dxa"/>
            <w:tcBorders>
              <w:top w:val="nil"/>
              <w:left w:val="nil"/>
              <w:bottom w:val="nil"/>
              <w:right w:val="nil"/>
            </w:tcBorders>
            <w:shd w:val="clear" w:color="auto" w:fill="auto"/>
            <w:hideMark/>
          </w:tcPr>
          <w:p w:rsidR="00F60894" w:rsidRPr="00E62F52" w:rsidRDefault="00F60894" w:rsidP="00F60894">
            <w:pPr>
              <w:spacing w:line="240" w:lineRule="auto"/>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 xml:space="preserve">Cholesterol </w:t>
            </w:r>
          </w:p>
        </w:tc>
        <w:tc>
          <w:tcPr>
            <w:tcW w:w="2478" w:type="dxa"/>
            <w:tcBorders>
              <w:top w:val="nil"/>
              <w:left w:val="nil"/>
              <w:bottom w:val="nil"/>
              <w:right w:val="nil"/>
            </w:tcBorders>
            <w:shd w:val="clear" w:color="auto" w:fill="auto"/>
            <w:hideMark/>
          </w:tcPr>
          <w:p w:rsidR="00F60894" w:rsidRPr="00E62F52" w:rsidRDefault="00F60894" w:rsidP="00F60894">
            <w:pPr>
              <w:spacing w:line="240" w:lineRule="auto"/>
              <w:jc w:val="center"/>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C</w:t>
            </w:r>
            <w:r w:rsidRPr="00E62F52">
              <w:rPr>
                <w:rFonts w:ascii="Times New Roman" w:eastAsia="Times New Roman" w:hAnsi="Times New Roman"/>
                <w:color w:val="000000"/>
                <w:sz w:val="16"/>
                <w:szCs w:val="16"/>
                <w:vertAlign w:val="subscript"/>
                <w:lang w:eastAsia="it-IT"/>
              </w:rPr>
              <w:t>18</w:t>
            </w:r>
            <w:r w:rsidRPr="00E62F52">
              <w:rPr>
                <w:rFonts w:ascii="Times New Roman" w:eastAsia="Times New Roman" w:hAnsi="Times New Roman"/>
                <w:b/>
                <w:bCs/>
                <w:color w:val="000000"/>
                <w:sz w:val="16"/>
                <w:szCs w:val="16"/>
                <w:lang w:eastAsia="it-IT"/>
              </w:rPr>
              <w:t>H</w:t>
            </w:r>
            <w:r w:rsidRPr="00E62F52">
              <w:rPr>
                <w:rFonts w:ascii="Times New Roman" w:eastAsia="Times New Roman" w:hAnsi="Times New Roman"/>
                <w:color w:val="000000"/>
                <w:sz w:val="16"/>
                <w:szCs w:val="16"/>
                <w:vertAlign w:val="subscript"/>
                <w:lang w:eastAsia="it-IT"/>
              </w:rPr>
              <w:t>3</w:t>
            </w:r>
          </w:p>
        </w:tc>
        <w:tc>
          <w:tcPr>
            <w:tcW w:w="1559" w:type="dxa"/>
            <w:tcBorders>
              <w:top w:val="nil"/>
              <w:left w:val="nil"/>
              <w:bottom w:val="nil"/>
              <w:right w:val="nil"/>
            </w:tcBorders>
            <w:shd w:val="clear" w:color="auto" w:fill="auto"/>
            <w:noWrap/>
            <w:vAlign w:val="bottom"/>
            <w:hideMark/>
          </w:tcPr>
          <w:p w:rsidR="00F60894" w:rsidRPr="00E62F52" w:rsidRDefault="00F60894" w:rsidP="00F60894">
            <w:pPr>
              <w:spacing w:line="240" w:lineRule="auto"/>
              <w:jc w:val="center"/>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0,67</w:t>
            </w:r>
          </w:p>
        </w:tc>
      </w:tr>
      <w:tr w:rsidR="00F60894" w:rsidRPr="000B2C6D" w:rsidTr="00F60894">
        <w:trPr>
          <w:trHeight w:val="312"/>
          <w:jc w:val="center"/>
        </w:trPr>
        <w:tc>
          <w:tcPr>
            <w:tcW w:w="2200" w:type="dxa"/>
            <w:tcBorders>
              <w:top w:val="nil"/>
              <w:left w:val="nil"/>
              <w:bottom w:val="nil"/>
              <w:right w:val="nil"/>
            </w:tcBorders>
            <w:shd w:val="clear" w:color="auto" w:fill="auto"/>
            <w:hideMark/>
          </w:tcPr>
          <w:p w:rsidR="00F60894" w:rsidRPr="00E62F52" w:rsidRDefault="00F60894" w:rsidP="00F60894">
            <w:pPr>
              <w:spacing w:line="240" w:lineRule="auto"/>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Cholesterol</w:t>
            </w:r>
          </w:p>
        </w:tc>
        <w:tc>
          <w:tcPr>
            <w:tcW w:w="2478" w:type="dxa"/>
            <w:tcBorders>
              <w:top w:val="nil"/>
              <w:left w:val="nil"/>
              <w:bottom w:val="nil"/>
              <w:right w:val="nil"/>
            </w:tcBorders>
            <w:shd w:val="clear" w:color="auto" w:fill="auto"/>
            <w:hideMark/>
          </w:tcPr>
          <w:p w:rsidR="00F60894" w:rsidRPr="00E62F52" w:rsidRDefault="00F60894" w:rsidP="00F60894">
            <w:pPr>
              <w:spacing w:line="240" w:lineRule="auto"/>
              <w:jc w:val="center"/>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C</w:t>
            </w:r>
            <w:r w:rsidRPr="00E62F52">
              <w:rPr>
                <w:rFonts w:ascii="Times New Roman" w:eastAsia="Times New Roman" w:hAnsi="Times New Roman"/>
                <w:color w:val="000000"/>
                <w:sz w:val="16"/>
                <w:szCs w:val="16"/>
                <w:vertAlign w:val="subscript"/>
                <w:lang w:eastAsia="it-IT"/>
              </w:rPr>
              <w:t>26</w:t>
            </w:r>
            <w:r w:rsidRPr="00E62F52">
              <w:rPr>
                <w:rFonts w:ascii="Times New Roman" w:eastAsia="Times New Roman" w:hAnsi="Times New Roman"/>
                <w:b/>
                <w:bCs/>
                <w:color w:val="000000"/>
                <w:sz w:val="16"/>
                <w:szCs w:val="16"/>
                <w:lang w:eastAsia="it-IT"/>
              </w:rPr>
              <w:t>H</w:t>
            </w:r>
            <w:r w:rsidRPr="00E62F52">
              <w:rPr>
                <w:rFonts w:ascii="Times New Roman" w:eastAsia="Times New Roman" w:hAnsi="Times New Roman"/>
                <w:color w:val="000000"/>
                <w:sz w:val="16"/>
                <w:szCs w:val="16"/>
                <w:vertAlign w:val="subscript"/>
                <w:lang w:eastAsia="it-IT"/>
              </w:rPr>
              <w:t>3</w:t>
            </w:r>
            <w:r w:rsidRPr="00E62F52">
              <w:rPr>
                <w:rFonts w:ascii="Times New Roman" w:eastAsia="Times New Roman" w:hAnsi="Times New Roman"/>
                <w:color w:val="000000"/>
                <w:sz w:val="16"/>
                <w:szCs w:val="16"/>
                <w:lang w:eastAsia="it-IT"/>
              </w:rPr>
              <w:t>,C</w:t>
            </w:r>
            <w:r w:rsidRPr="00E62F52">
              <w:rPr>
                <w:rFonts w:ascii="Times New Roman" w:eastAsia="Times New Roman" w:hAnsi="Times New Roman"/>
                <w:color w:val="000000"/>
                <w:sz w:val="16"/>
                <w:szCs w:val="16"/>
                <w:vertAlign w:val="subscript"/>
                <w:lang w:eastAsia="it-IT"/>
              </w:rPr>
              <w:t>27</w:t>
            </w:r>
            <w:r w:rsidRPr="00E62F52">
              <w:rPr>
                <w:rFonts w:ascii="Times New Roman" w:eastAsia="Times New Roman" w:hAnsi="Times New Roman"/>
                <w:b/>
                <w:bCs/>
                <w:color w:val="000000"/>
                <w:sz w:val="16"/>
                <w:szCs w:val="16"/>
                <w:lang w:eastAsia="it-IT"/>
              </w:rPr>
              <w:t>H</w:t>
            </w:r>
            <w:r w:rsidRPr="00E62F52">
              <w:rPr>
                <w:rFonts w:ascii="Times New Roman" w:eastAsia="Times New Roman" w:hAnsi="Times New Roman"/>
                <w:color w:val="000000"/>
                <w:sz w:val="16"/>
                <w:szCs w:val="16"/>
                <w:vertAlign w:val="subscript"/>
                <w:lang w:eastAsia="it-IT"/>
              </w:rPr>
              <w:t>3</w:t>
            </w:r>
          </w:p>
        </w:tc>
        <w:tc>
          <w:tcPr>
            <w:tcW w:w="1559" w:type="dxa"/>
            <w:tcBorders>
              <w:top w:val="nil"/>
              <w:left w:val="nil"/>
              <w:bottom w:val="nil"/>
              <w:right w:val="nil"/>
            </w:tcBorders>
            <w:shd w:val="clear" w:color="auto" w:fill="auto"/>
            <w:noWrap/>
            <w:vAlign w:val="bottom"/>
            <w:hideMark/>
          </w:tcPr>
          <w:p w:rsidR="00F60894" w:rsidRPr="00E62F52" w:rsidRDefault="00F60894" w:rsidP="00F60894">
            <w:pPr>
              <w:spacing w:line="240" w:lineRule="auto"/>
              <w:jc w:val="center"/>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0,88</w:t>
            </w:r>
          </w:p>
        </w:tc>
      </w:tr>
      <w:tr w:rsidR="00F60894" w:rsidRPr="000B2C6D" w:rsidTr="00F60894">
        <w:trPr>
          <w:trHeight w:val="312"/>
          <w:jc w:val="center"/>
        </w:trPr>
        <w:tc>
          <w:tcPr>
            <w:tcW w:w="2200" w:type="dxa"/>
            <w:tcBorders>
              <w:top w:val="nil"/>
              <w:left w:val="nil"/>
              <w:bottom w:val="nil"/>
              <w:right w:val="nil"/>
            </w:tcBorders>
            <w:shd w:val="clear" w:color="auto" w:fill="auto"/>
            <w:hideMark/>
          </w:tcPr>
          <w:p w:rsidR="00F60894" w:rsidRPr="00E62F52" w:rsidRDefault="00F60894" w:rsidP="00F60894">
            <w:pPr>
              <w:spacing w:line="240" w:lineRule="auto"/>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 xml:space="preserve">Fatty acid residues </w:t>
            </w:r>
          </w:p>
        </w:tc>
        <w:tc>
          <w:tcPr>
            <w:tcW w:w="2478" w:type="dxa"/>
            <w:tcBorders>
              <w:top w:val="nil"/>
              <w:left w:val="nil"/>
              <w:bottom w:val="nil"/>
              <w:right w:val="nil"/>
            </w:tcBorders>
            <w:shd w:val="clear" w:color="auto" w:fill="auto"/>
            <w:hideMark/>
          </w:tcPr>
          <w:p w:rsidR="00F60894" w:rsidRPr="00E62F52" w:rsidRDefault="00F60894" w:rsidP="00F60894">
            <w:pPr>
              <w:spacing w:line="240" w:lineRule="auto"/>
              <w:jc w:val="center"/>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ω-C</w:t>
            </w:r>
            <w:r w:rsidRPr="00E62F52">
              <w:rPr>
                <w:rFonts w:ascii="Times New Roman" w:eastAsia="Times New Roman" w:hAnsi="Times New Roman"/>
                <w:b/>
                <w:bCs/>
                <w:color w:val="000000"/>
                <w:sz w:val="16"/>
                <w:szCs w:val="16"/>
                <w:lang w:eastAsia="it-IT"/>
              </w:rPr>
              <w:t>H</w:t>
            </w:r>
            <w:r w:rsidRPr="00E62F52">
              <w:rPr>
                <w:rFonts w:ascii="Times New Roman" w:eastAsia="Times New Roman" w:hAnsi="Times New Roman"/>
                <w:color w:val="000000"/>
                <w:sz w:val="16"/>
                <w:szCs w:val="16"/>
                <w:vertAlign w:val="subscript"/>
                <w:lang w:eastAsia="it-IT"/>
              </w:rPr>
              <w:t>3</w:t>
            </w:r>
          </w:p>
        </w:tc>
        <w:tc>
          <w:tcPr>
            <w:tcW w:w="1559" w:type="dxa"/>
            <w:tcBorders>
              <w:top w:val="nil"/>
              <w:left w:val="nil"/>
              <w:bottom w:val="nil"/>
              <w:right w:val="nil"/>
            </w:tcBorders>
            <w:shd w:val="clear" w:color="auto" w:fill="auto"/>
            <w:noWrap/>
            <w:vAlign w:val="bottom"/>
            <w:hideMark/>
          </w:tcPr>
          <w:p w:rsidR="00F60894" w:rsidRPr="00E62F52" w:rsidRDefault="00F60894" w:rsidP="00F60894">
            <w:pPr>
              <w:spacing w:line="240" w:lineRule="auto"/>
              <w:jc w:val="center"/>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0,89</w:t>
            </w:r>
          </w:p>
        </w:tc>
      </w:tr>
      <w:tr w:rsidR="00F60894" w:rsidRPr="000B2C6D" w:rsidTr="00F60894">
        <w:trPr>
          <w:trHeight w:val="312"/>
          <w:jc w:val="center"/>
        </w:trPr>
        <w:tc>
          <w:tcPr>
            <w:tcW w:w="2200" w:type="dxa"/>
            <w:tcBorders>
              <w:top w:val="nil"/>
              <w:left w:val="nil"/>
              <w:bottom w:val="nil"/>
              <w:right w:val="nil"/>
            </w:tcBorders>
            <w:shd w:val="clear" w:color="auto" w:fill="auto"/>
            <w:hideMark/>
          </w:tcPr>
          <w:p w:rsidR="00F60894" w:rsidRPr="00E62F52" w:rsidRDefault="00F60894" w:rsidP="00F60894">
            <w:pPr>
              <w:spacing w:line="240" w:lineRule="auto"/>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Fatty acid residues</w:t>
            </w:r>
          </w:p>
        </w:tc>
        <w:tc>
          <w:tcPr>
            <w:tcW w:w="2478" w:type="dxa"/>
            <w:tcBorders>
              <w:top w:val="nil"/>
              <w:left w:val="nil"/>
              <w:bottom w:val="nil"/>
              <w:right w:val="nil"/>
            </w:tcBorders>
            <w:shd w:val="clear" w:color="auto" w:fill="auto"/>
            <w:hideMark/>
          </w:tcPr>
          <w:p w:rsidR="00F60894" w:rsidRPr="00E62F52" w:rsidRDefault="00F60894" w:rsidP="00F60894">
            <w:pPr>
              <w:spacing w:line="240" w:lineRule="auto"/>
              <w:jc w:val="center"/>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ω-C</w:t>
            </w:r>
            <w:r w:rsidRPr="00E62F52">
              <w:rPr>
                <w:rFonts w:ascii="Times New Roman" w:eastAsia="Times New Roman" w:hAnsi="Times New Roman"/>
                <w:b/>
                <w:bCs/>
                <w:color w:val="000000"/>
                <w:sz w:val="16"/>
                <w:szCs w:val="16"/>
                <w:lang w:eastAsia="it-IT"/>
              </w:rPr>
              <w:t>H</w:t>
            </w:r>
            <w:r w:rsidRPr="00E62F52">
              <w:rPr>
                <w:rFonts w:ascii="Times New Roman" w:eastAsia="Times New Roman" w:hAnsi="Times New Roman"/>
                <w:color w:val="000000"/>
                <w:sz w:val="16"/>
                <w:szCs w:val="16"/>
                <w:vertAlign w:val="subscript"/>
                <w:lang w:eastAsia="it-IT"/>
              </w:rPr>
              <w:t>3</w:t>
            </w:r>
            <w:r w:rsidRPr="00E62F52">
              <w:rPr>
                <w:rFonts w:ascii="Times New Roman" w:eastAsia="Times New Roman" w:hAnsi="Times New Roman"/>
                <w:color w:val="000000"/>
                <w:sz w:val="16"/>
                <w:szCs w:val="16"/>
                <w:lang w:eastAsia="it-IT"/>
              </w:rPr>
              <w:t xml:space="preserve"> in omega-3</w:t>
            </w:r>
          </w:p>
        </w:tc>
        <w:tc>
          <w:tcPr>
            <w:tcW w:w="1559" w:type="dxa"/>
            <w:tcBorders>
              <w:top w:val="nil"/>
              <w:left w:val="nil"/>
              <w:bottom w:val="nil"/>
              <w:right w:val="nil"/>
            </w:tcBorders>
            <w:shd w:val="clear" w:color="auto" w:fill="auto"/>
            <w:noWrap/>
            <w:vAlign w:val="bottom"/>
            <w:hideMark/>
          </w:tcPr>
          <w:p w:rsidR="00F60894" w:rsidRPr="00E62F52" w:rsidRDefault="00F60894" w:rsidP="00F60894">
            <w:pPr>
              <w:spacing w:line="240" w:lineRule="auto"/>
              <w:jc w:val="center"/>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0,98</w:t>
            </w:r>
          </w:p>
        </w:tc>
      </w:tr>
      <w:tr w:rsidR="00F60894" w:rsidRPr="000B2C6D" w:rsidTr="00F60894">
        <w:trPr>
          <w:trHeight w:val="312"/>
          <w:jc w:val="center"/>
        </w:trPr>
        <w:tc>
          <w:tcPr>
            <w:tcW w:w="2200" w:type="dxa"/>
            <w:tcBorders>
              <w:top w:val="nil"/>
              <w:left w:val="nil"/>
              <w:bottom w:val="nil"/>
              <w:right w:val="nil"/>
            </w:tcBorders>
            <w:shd w:val="clear" w:color="auto" w:fill="auto"/>
            <w:hideMark/>
          </w:tcPr>
          <w:p w:rsidR="00F60894" w:rsidRPr="00E62F52" w:rsidRDefault="00F60894" w:rsidP="00F60894">
            <w:pPr>
              <w:spacing w:line="240" w:lineRule="auto"/>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Cholesterol</w:t>
            </w:r>
          </w:p>
        </w:tc>
        <w:tc>
          <w:tcPr>
            <w:tcW w:w="2478" w:type="dxa"/>
            <w:tcBorders>
              <w:top w:val="nil"/>
              <w:left w:val="nil"/>
              <w:bottom w:val="nil"/>
              <w:right w:val="nil"/>
            </w:tcBorders>
            <w:shd w:val="clear" w:color="auto" w:fill="auto"/>
            <w:hideMark/>
          </w:tcPr>
          <w:p w:rsidR="00F60894" w:rsidRPr="00E62F52" w:rsidRDefault="00F60894" w:rsidP="00F60894">
            <w:pPr>
              <w:spacing w:line="240" w:lineRule="auto"/>
              <w:jc w:val="center"/>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C</w:t>
            </w:r>
            <w:r w:rsidRPr="00E62F52">
              <w:rPr>
                <w:rFonts w:ascii="Times New Roman" w:eastAsia="Times New Roman" w:hAnsi="Times New Roman"/>
                <w:color w:val="000000"/>
                <w:sz w:val="16"/>
                <w:szCs w:val="16"/>
                <w:vertAlign w:val="subscript"/>
                <w:lang w:eastAsia="it-IT"/>
              </w:rPr>
              <w:t>19</w:t>
            </w:r>
            <w:r w:rsidRPr="00E62F52">
              <w:rPr>
                <w:rFonts w:ascii="Times New Roman" w:eastAsia="Times New Roman" w:hAnsi="Times New Roman"/>
                <w:b/>
                <w:bCs/>
                <w:color w:val="000000"/>
                <w:sz w:val="16"/>
                <w:szCs w:val="16"/>
                <w:lang w:eastAsia="it-IT"/>
              </w:rPr>
              <w:t>H</w:t>
            </w:r>
            <w:r w:rsidRPr="00E62F52">
              <w:rPr>
                <w:rFonts w:ascii="Times New Roman" w:eastAsia="Times New Roman" w:hAnsi="Times New Roman"/>
                <w:color w:val="000000"/>
                <w:sz w:val="16"/>
                <w:szCs w:val="16"/>
                <w:vertAlign w:val="subscript"/>
                <w:lang w:eastAsia="it-IT"/>
              </w:rPr>
              <w:t>3</w:t>
            </w:r>
          </w:p>
        </w:tc>
        <w:tc>
          <w:tcPr>
            <w:tcW w:w="1559" w:type="dxa"/>
            <w:tcBorders>
              <w:top w:val="nil"/>
              <w:left w:val="nil"/>
              <w:bottom w:val="nil"/>
              <w:right w:val="nil"/>
            </w:tcBorders>
            <w:shd w:val="clear" w:color="auto" w:fill="auto"/>
            <w:noWrap/>
            <w:vAlign w:val="bottom"/>
            <w:hideMark/>
          </w:tcPr>
          <w:p w:rsidR="00F60894" w:rsidRPr="00E62F52" w:rsidRDefault="00F60894" w:rsidP="00F60894">
            <w:pPr>
              <w:spacing w:line="240" w:lineRule="auto"/>
              <w:jc w:val="center"/>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1,01</w:t>
            </w:r>
          </w:p>
        </w:tc>
      </w:tr>
      <w:tr w:rsidR="00F60894" w:rsidRPr="000B2C6D" w:rsidTr="00F60894">
        <w:trPr>
          <w:trHeight w:val="312"/>
          <w:jc w:val="center"/>
        </w:trPr>
        <w:tc>
          <w:tcPr>
            <w:tcW w:w="2200" w:type="dxa"/>
            <w:tcBorders>
              <w:top w:val="nil"/>
              <w:left w:val="nil"/>
              <w:bottom w:val="nil"/>
              <w:right w:val="nil"/>
            </w:tcBorders>
            <w:shd w:val="clear" w:color="auto" w:fill="auto"/>
            <w:hideMark/>
          </w:tcPr>
          <w:p w:rsidR="00F60894" w:rsidRPr="00E62F52" w:rsidRDefault="00F60894" w:rsidP="00F60894">
            <w:pPr>
              <w:spacing w:line="240" w:lineRule="auto"/>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Cholesterol</w:t>
            </w:r>
          </w:p>
        </w:tc>
        <w:tc>
          <w:tcPr>
            <w:tcW w:w="2478" w:type="dxa"/>
            <w:tcBorders>
              <w:top w:val="nil"/>
              <w:left w:val="nil"/>
              <w:bottom w:val="nil"/>
              <w:right w:val="nil"/>
            </w:tcBorders>
            <w:shd w:val="clear" w:color="auto" w:fill="auto"/>
            <w:hideMark/>
          </w:tcPr>
          <w:p w:rsidR="00F60894" w:rsidRPr="00E62F52" w:rsidRDefault="00F60894" w:rsidP="00F60894">
            <w:pPr>
              <w:spacing w:line="240" w:lineRule="auto"/>
              <w:jc w:val="center"/>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Esterified C</w:t>
            </w:r>
            <w:r w:rsidRPr="00E62F52">
              <w:rPr>
                <w:rFonts w:ascii="Times New Roman" w:eastAsia="Times New Roman" w:hAnsi="Times New Roman"/>
                <w:color w:val="000000"/>
                <w:sz w:val="16"/>
                <w:szCs w:val="16"/>
                <w:vertAlign w:val="subscript"/>
                <w:lang w:eastAsia="it-IT"/>
              </w:rPr>
              <w:t>19</w:t>
            </w:r>
            <w:r w:rsidRPr="00E62F52">
              <w:rPr>
                <w:rFonts w:ascii="Times New Roman" w:eastAsia="Times New Roman" w:hAnsi="Times New Roman"/>
                <w:b/>
                <w:bCs/>
                <w:color w:val="000000"/>
                <w:sz w:val="16"/>
                <w:szCs w:val="16"/>
                <w:lang w:eastAsia="it-IT"/>
              </w:rPr>
              <w:t>H</w:t>
            </w:r>
            <w:r w:rsidRPr="00E62F52">
              <w:rPr>
                <w:rFonts w:ascii="Times New Roman" w:eastAsia="Times New Roman" w:hAnsi="Times New Roman"/>
                <w:color w:val="000000"/>
                <w:sz w:val="16"/>
                <w:szCs w:val="16"/>
                <w:vertAlign w:val="subscript"/>
                <w:lang w:eastAsia="it-IT"/>
              </w:rPr>
              <w:t>3</w:t>
            </w:r>
          </w:p>
        </w:tc>
        <w:tc>
          <w:tcPr>
            <w:tcW w:w="1559" w:type="dxa"/>
            <w:tcBorders>
              <w:top w:val="nil"/>
              <w:left w:val="nil"/>
              <w:bottom w:val="nil"/>
              <w:right w:val="nil"/>
            </w:tcBorders>
            <w:shd w:val="clear" w:color="auto" w:fill="auto"/>
            <w:noWrap/>
            <w:vAlign w:val="bottom"/>
            <w:hideMark/>
          </w:tcPr>
          <w:p w:rsidR="00F60894" w:rsidRPr="00E62F52" w:rsidRDefault="00F60894" w:rsidP="00F60894">
            <w:pPr>
              <w:spacing w:line="240" w:lineRule="auto"/>
              <w:jc w:val="center"/>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1,03</w:t>
            </w:r>
          </w:p>
        </w:tc>
      </w:tr>
      <w:tr w:rsidR="00F60894" w:rsidRPr="000B2C6D" w:rsidTr="00F60894">
        <w:trPr>
          <w:trHeight w:val="288"/>
          <w:jc w:val="center"/>
        </w:trPr>
        <w:tc>
          <w:tcPr>
            <w:tcW w:w="2200" w:type="dxa"/>
            <w:tcBorders>
              <w:top w:val="nil"/>
              <w:left w:val="nil"/>
              <w:bottom w:val="nil"/>
              <w:right w:val="nil"/>
            </w:tcBorders>
            <w:shd w:val="clear" w:color="auto" w:fill="auto"/>
            <w:hideMark/>
          </w:tcPr>
          <w:p w:rsidR="00F60894" w:rsidRPr="00E62F52" w:rsidRDefault="00F60894" w:rsidP="00F60894">
            <w:pPr>
              <w:spacing w:line="240" w:lineRule="auto"/>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Cholesterol</w:t>
            </w:r>
          </w:p>
        </w:tc>
        <w:tc>
          <w:tcPr>
            <w:tcW w:w="2478" w:type="dxa"/>
            <w:tcBorders>
              <w:top w:val="nil"/>
              <w:left w:val="nil"/>
              <w:bottom w:val="nil"/>
              <w:right w:val="nil"/>
            </w:tcBorders>
            <w:shd w:val="clear" w:color="auto" w:fill="auto"/>
            <w:hideMark/>
          </w:tcPr>
          <w:p w:rsidR="00F60894" w:rsidRPr="00E62F52" w:rsidRDefault="00F60894" w:rsidP="00F60894">
            <w:pPr>
              <w:spacing w:line="240" w:lineRule="auto"/>
              <w:jc w:val="center"/>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Multiple cholesterol protons</w:t>
            </w:r>
          </w:p>
        </w:tc>
        <w:tc>
          <w:tcPr>
            <w:tcW w:w="1559" w:type="dxa"/>
            <w:tcBorders>
              <w:top w:val="nil"/>
              <w:left w:val="nil"/>
              <w:bottom w:val="nil"/>
              <w:right w:val="nil"/>
            </w:tcBorders>
            <w:shd w:val="clear" w:color="auto" w:fill="auto"/>
            <w:noWrap/>
            <w:vAlign w:val="bottom"/>
            <w:hideMark/>
          </w:tcPr>
          <w:p w:rsidR="00F60894" w:rsidRPr="00E62F52" w:rsidRDefault="00F60894" w:rsidP="00F60894">
            <w:pPr>
              <w:spacing w:line="240" w:lineRule="auto"/>
              <w:jc w:val="center"/>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1,06-1,09</w:t>
            </w:r>
          </w:p>
        </w:tc>
      </w:tr>
      <w:tr w:rsidR="00F60894" w:rsidRPr="000B2C6D" w:rsidTr="00F60894">
        <w:trPr>
          <w:trHeight w:val="312"/>
          <w:jc w:val="center"/>
        </w:trPr>
        <w:tc>
          <w:tcPr>
            <w:tcW w:w="2200" w:type="dxa"/>
            <w:tcBorders>
              <w:top w:val="nil"/>
              <w:left w:val="nil"/>
              <w:bottom w:val="nil"/>
              <w:right w:val="nil"/>
            </w:tcBorders>
            <w:shd w:val="clear" w:color="auto" w:fill="auto"/>
            <w:hideMark/>
          </w:tcPr>
          <w:p w:rsidR="00F60894" w:rsidRPr="00E62F52" w:rsidRDefault="00F60894" w:rsidP="00F60894">
            <w:pPr>
              <w:spacing w:line="240" w:lineRule="auto"/>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Fatty acid residues</w:t>
            </w:r>
          </w:p>
        </w:tc>
        <w:tc>
          <w:tcPr>
            <w:tcW w:w="2478" w:type="dxa"/>
            <w:tcBorders>
              <w:top w:val="nil"/>
              <w:left w:val="nil"/>
              <w:bottom w:val="nil"/>
              <w:right w:val="nil"/>
            </w:tcBorders>
            <w:shd w:val="clear" w:color="auto" w:fill="auto"/>
            <w:hideMark/>
          </w:tcPr>
          <w:p w:rsidR="00F60894" w:rsidRPr="00E62F52" w:rsidRDefault="00F60894" w:rsidP="00F60894">
            <w:pPr>
              <w:spacing w:line="240" w:lineRule="auto"/>
              <w:jc w:val="center"/>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(C</w:t>
            </w:r>
            <w:r w:rsidRPr="00E62F52">
              <w:rPr>
                <w:rFonts w:ascii="Times New Roman" w:eastAsia="Times New Roman" w:hAnsi="Times New Roman"/>
                <w:b/>
                <w:bCs/>
                <w:color w:val="000000"/>
                <w:sz w:val="16"/>
                <w:szCs w:val="16"/>
                <w:lang w:eastAsia="it-IT"/>
              </w:rPr>
              <w:t>H</w:t>
            </w:r>
            <w:r w:rsidRPr="00E62F52">
              <w:rPr>
                <w:rFonts w:ascii="Times New Roman" w:eastAsia="Times New Roman" w:hAnsi="Times New Roman"/>
                <w:color w:val="000000"/>
                <w:sz w:val="16"/>
                <w:szCs w:val="16"/>
                <w:vertAlign w:val="subscript"/>
                <w:lang w:eastAsia="it-IT"/>
              </w:rPr>
              <w:t>2</w:t>
            </w:r>
            <w:r w:rsidRPr="00E62F52">
              <w:rPr>
                <w:rFonts w:ascii="Times New Roman" w:eastAsia="Times New Roman" w:hAnsi="Times New Roman"/>
                <w:color w:val="000000"/>
                <w:sz w:val="16"/>
                <w:szCs w:val="16"/>
                <w:lang w:eastAsia="it-IT"/>
              </w:rPr>
              <w:t>)</w:t>
            </w:r>
            <w:r w:rsidRPr="00E62F52">
              <w:rPr>
                <w:rFonts w:ascii="Times New Roman" w:eastAsia="Times New Roman" w:hAnsi="Times New Roman"/>
                <w:color w:val="000000"/>
                <w:sz w:val="16"/>
                <w:szCs w:val="16"/>
                <w:vertAlign w:val="subscript"/>
                <w:lang w:eastAsia="it-IT"/>
              </w:rPr>
              <w:t>n</w:t>
            </w:r>
          </w:p>
        </w:tc>
        <w:tc>
          <w:tcPr>
            <w:tcW w:w="1559" w:type="dxa"/>
            <w:tcBorders>
              <w:top w:val="nil"/>
              <w:left w:val="nil"/>
              <w:bottom w:val="nil"/>
              <w:right w:val="nil"/>
            </w:tcBorders>
            <w:shd w:val="clear" w:color="auto" w:fill="auto"/>
            <w:noWrap/>
            <w:vAlign w:val="bottom"/>
            <w:hideMark/>
          </w:tcPr>
          <w:p w:rsidR="00F60894" w:rsidRPr="00E62F52" w:rsidRDefault="00F60894" w:rsidP="00F60894">
            <w:pPr>
              <w:spacing w:line="240" w:lineRule="auto"/>
              <w:jc w:val="center"/>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1,3</w:t>
            </w:r>
          </w:p>
        </w:tc>
      </w:tr>
      <w:tr w:rsidR="00F60894" w:rsidRPr="000B2C6D" w:rsidTr="00F60894">
        <w:trPr>
          <w:trHeight w:val="312"/>
          <w:jc w:val="center"/>
        </w:trPr>
        <w:tc>
          <w:tcPr>
            <w:tcW w:w="2200" w:type="dxa"/>
            <w:tcBorders>
              <w:top w:val="nil"/>
              <w:left w:val="nil"/>
              <w:bottom w:val="nil"/>
              <w:right w:val="nil"/>
            </w:tcBorders>
            <w:shd w:val="clear" w:color="auto" w:fill="auto"/>
            <w:hideMark/>
          </w:tcPr>
          <w:p w:rsidR="00F60894" w:rsidRPr="00E62F52" w:rsidRDefault="00F60894" w:rsidP="00F60894">
            <w:pPr>
              <w:spacing w:line="240" w:lineRule="auto"/>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Fatty acid residues</w:t>
            </w:r>
          </w:p>
        </w:tc>
        <w:tc>
          <w:tcPr>
            <w:tcW w:w="2478" w:type="dxa"/>
            <w:tcBorders>
              <w:top w:val="nil"/>
              <w:left w:val="nil"/>
              <w:bottom w:val="nil"/>
              <w:right w:val="nil"/>
            </w:tcBorders>
            <w:shd w:val="clear" w:color="auto" w:fill="auto"/>
            <w:hideMark/>
          </w:tcPr>
          <w:p w:rsidR="00F60894" w:rsidRPr="00E62F52" w:rsidRDefault="00F60894" w:rsidP="00F60894">
            <w:pPr>
              <w:spacing w:line="240" w:lineRule="auto"/>
              <w:jc w:val="center"/>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COCH</w:t>
            </w:r>
            <w:r w:rsidRPr="00E62F52">
              <w:rPr>
                <w:rFonts w:ascii="Times New Roman" w:eastAsia="Times New Roman" w:hAnsi="Times New Roman"/>
                <w:color w:val="000000"/>
                <w:sz w:val="16"/>
                <w:szCs w:val="16"/>
                <w:vertAlign w:val="subscript"/>
                <w:lang w:eastAsia="it-IT"/>
              </w:rPr>
              <w:t>2</w:t>
            </w:r>
            <w:r w:rsidRPr="00E62F52">
              <w:rPr>
                <w:rFonts w:ascii="Times New Roman" w:eastAsia="Times New Roman" w:hAnsi="Times New Roman"/>
                <w:color w:val="000000"/>
                <w:sz w:val="16"/>
                <w:szCs w:val="16"/>
                <w:lang w:eastAsia="it-IT"/>
              </w:rPr>
              <w:t>-C</w:t>
            </w:r>
            <w:r w:rsidRPr="00E62F52">
              <w:rPr>
                <w:rFonts w:ascii="Times New Roman" w:eastAsia="Times New Roman" w:hAnsi="Times New Roman"/>
                <w:b/>
                <w:bCs/>
                <w:color w:val="000000"/>
                <w:sz w:val="16"/>
                <w:szCs w:val="16"/>
                <w:lang w:eastAsia="it-IT"/>
              </w:rPr>
              <w:t>H</w:t>
            </w:r>
            <w:r w:rsidRPr="00E62F52">
              <w:rPr>
                <w:rFonts w:ascii="Times New Roman" w:eastAsia="Times New Roman" w:hAnsi="Times New Roman"/>
                <w:color w:val="000000"/>
                <w:sz w:val="16"/>
                <w:szCs w:val="16"/>
                <w:vertAlign w:val="subscript"/>
                <w:lang w:eastAsia="it-IT"/>
              </w:rPr>
              <w:t>2</w:t>
            </w:r>
          </w:p>
        </w:tc>
        <w:tc>
          <w:tcPr>
            <w:tcW w:w="1559" w:type="dxa"/>
            <w:tcBorders>
              <w:top w:val="nil"/>
              <w:left w:val="nil"/>
              <w:bottom w:val="nil"/>
              <w:right w:val="nil"/>
            </w:tcBorders>
            <w:shd w:val="clear" w:color="auto" w:fill="auto"/>
            <w:noWrap/>
            <w:vAlign w:val="bottom"/>
            <w:hideMark/>
          </w:tcPr>
          <w:p w:rsidR="00F60894" w:rsidRPr="00E62F52" w:rsidRDefault="00F60894" w:rsidP="00F60894">
            <w:pPr>
              <w:spacing w:line="240" w:lineRule="auto"/>
              <w:jc w:val="center"/>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1,6</w:t>
            </w:r>
          </w:p>
        </w:tc>
      </w:tr>
      <w:tr w:rsidR="00F60894" w:rsidRPr="000B2C6D" w:rsidTr="00F60894">
        <w:trPr>
          <w:trHeight w:val="576"/>
          <w:jc w:val="center"/>
        </w:trPr>
        <w:tc>
          <w:tcPr>
            <w:tcW w:w="2200" w:type="dxa"/>
            <w:tcBorders>
              <w:top w:val="nil"/>
              <w:left w:val="nil"/>
              <w:bottom w:val="nil"/>
              <w:right w:val="nil"/>
            </w:tcBorders>
            <w:shd w:val="clear" w:color="auto" w:fill="auto"/>
            <w:hideMark/>
          </w:tcPr>
          <w:p w:rsidR="00F60894" w:rsidRPr="00E62F52" w:rsidRDefault="00F60894" w:rsidP="00F60894">
            <w:pPr>
              <w:spacing w:line="240" w:lineRule="auto"/>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Fatty acid residues</w:t>
            </w:r>
          </w:p>
        </w:tc>
        <w:tc>
          <w:tcPr>
            <w:tcW w:w="2478" w:type="dxa"/>
            <w:tcBorders>
              <w:top w:val="nil"/>
              <w:left w:val="nil"/>
              <w:bottom w:val="nil"/>
              <w:right w:val="nil"/>
            </w:tcBorders>
            <w:shd w:val="clear" w:color="auto" w:fill="auto"/>
            <w:hideMark/>
          </w:tcPr>
          <w:p w:rsidR="00F60894" w:rsidRPr="00E62F52" w:rsidRDefault="00F60894" w:rsidP="00F60894">
            <w:pPr>
              <w:spacing w:line="240" w:lineRule="auto"/>
              <w:jc w:val="center"/>
              <w:rPr>
                <w:rFonts w:ascii="Times New Roman" w:eastAsia="Times New Roman" w:hAnsi="Times New Roman"/>
                <w:color w:val="000000"/>
                <w:sz w:val="16"/>
                <w:szCs w:val="16"/>
                <w:lang w:val="en-US" w:eastAsia="it-IT"/>
              </w:rPr>
            </w:pPr>
            <w:r w:rsidRPr="00E62F52">
              <w:rPr>
                <w:rFonts w:ascii="Times New Roman" w:eastAsia="Times New Roman" w:hAnsi="Times New Roman"/>
                <w:color w:val="000000"/>
                <w:sz w:val="16"/>
                <w:szCs w:val="16"/>
                <w:lang w:eastAsia="it-IT"/>
              </w:rPr>
              <w:t>β</w:t>
            </w:r>
            <w:r w:rsidRPr="00E62F52">
              <w:rPr>
                <w:rFonts w:ascii="Times New Roman" w:eastAsia="Times New Roman" w:hAnsi="Times New Roman"/>
                <w:color w:val="000000"/>
                <w:sz w:val="16"/>
                <w:szCs w:val="16"/>
                <w:lang w:val="en-US" w:eastAsia="it-IT"/>
              </w:rPr>
              <w:t>-C</w:t>
            </w:r>
            <w:r w:rsidRPr="00E62F52">
              <w:rPr>
                <w:rFonts w:ascii="Times New Roman" w:eastAsia="Times New Roman" w:hAnsi="Times New Roman"/>
                <w:b/>
                <w:bCs/>
                <w:color w:val="000000"/>
                <w:sz w:val="16"/>
                <w:szCs w:val="16"/>
                <w:lang w:val="en-US" w:eastAsia="it-IT"/>
              </w:rPr>
              <w:t>H</w:t>
            </w:r>
            <w:r w:rsidRPr="00E62F52">
              <w:rPr>
                <w:rFonts w:ascii="Times New Roman" w:eastAsia="Times New Roman" w:hAnsi="Times New Roman"/>
                <w:color w:val="000000"/>
                <w:sz w:val="16"/>
                <w:szCs w:val="16"/>
                <w:vertAlign w:val="subscript"/>
                <w:lang w:val="en-US" w:eastAsia="it-IT"/>
              </w:rPr>
              <w:t xml:space="preserve">2 </w:t>
            </w:r>
            <w:r w:rsidRPr="00E62F52">
              <w:rPr>
                <w:rFonts w:ascii="Times New Roman" w:eastAsia="Times New Roman" w:hAnsi="Times New Roman"/>
                <w:color w:val="000000"/>
                <w:sz w:val="16"/>
                <w:szCs w:val="16"/>
                <w:lang w:val="en-US" w:eastAsia="it-IT"/>
              </w:rPr>
              <w:t>of arachidonic and eicosapentaenoic acids</w:t>
            </w:r>
          </w:p>
        </w:tc>
        <w:tc>
          <w:tcPr>
            <w:tcW w:w="1559" w:type="dxa"/>
            <w:tcBorders>
              <w:top w:val="nil"/>
              <w:left w:val="nil"/>
              <w:bottom w:val="nil"/>
              <w:right w:val="nil"/>
            </w:tcBorders>
            <w:shd w:val="clear" w:color="auto" w:fill="auto"/>
            <w:noWrap/>
            <w:vAlign w:val="bottom"/>
            <w:hideMark/>
          </w:tcPr>
          <w:p w:rsidR="00F60894" w:rsidRPr="00E62F52" w:rsidRDefault="00F60894" w:rsidP="00F60894">
            <w:pPr>
              <w:spacing w:line="240" w:lineRule="auto"/>
              <w:jc w:val="center"/>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1,68</w:t>
            </w:r>
          </w:p>
        </w:tc>
      </w:tr>
      <w:tr w:rsidR="00F60894" w:rsidRPr="000B2C6D" w:rsidTr="00F60894">
        <w:trPr>
          <w:trHeight w:val="312"/>
          <w:jc w:val="center"/>
        </w:trPr>
        <w:tc>
          <w:tcPr>
            <w:tcW w:w="2200" w:type="dxa"/>
            <w:tcBorders>
              <w:top w:val="nil"/>
              <w:left w:val="nil"/>
              <w:bottom w:val="nil"/>
              <w:right w:val="nil"/>
            </w:tcBorders>
            <w:shd w:val="clear" w:color="auto" w:fill="auto"/>
            <w:hideMark/>
          </w:tcPr>
          <w:p w:rsidR="00F60894" w:rsidRPr="00E62F52" w:rsidRDefault="00F60894" w:rsidP="00F60894">
            <w:pPr>
              <w:spacing w:line="240" w:lineRule="auto"/>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Fatty acid residues</w:t>
            </w:r>
          </w:p>
        </w:tc>
        <w:tc>
          <w:tcPr>
            <w:tcW w:w="2478" w:type="dxa"/>
            <w:tcBorders>
              <w:top w:val="nil"/>
              <w:left w:val="nil"/>
              <w:bottom w:val="nil"/>
              <w:right w:val="nil"/>
            </w:tcBorders>
            <w:shd w:val="clear" w:color="auto" w:fill="auto"/>
            <w:hideMark/>
          </w:tcPr>
          <w:p w:rsidR="00F60894" w:rsidRPr="00E62F52" w:rsidRDefault="00F60894" w:rsidP="00F60894">
            <w:pPr>
              <w:spacing w:line="240" w:lineRule="auto"/>
              <w:jc w:val="center"/>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-C</w:t>
            </w:r>
            <w:r w:rsidRPr="00E62F52">
              <w:rPr>
                <w:rFonts w:ascii="Times New Roman" w:eastAsia="Times New Roman" w:hAnsi="Times New Roman"/>
                <w:b/>
                <w:bCs/>
                <w:color w:val="000000"/>
                <w:sz w:val="16"/>
                <w:szCs w:val="16"/>
                <w:lang w:eastAsia="it-IT"/>
              </w:rPr>
              <w:t>H</w:t>
            </w:r>
            <w:r w:rsidRPr="00E62F52">
              <w:rPr>
                <w:rFonts w:ascii="Times New Roman" w:eastAsia="Times New Roman" w:hAnsi="Times New Roman"/>
                <w:color w:val="000000"/>
                <w:sz w:val="16"/>
                <w:szCs w:val="16"/>
                <w:vertAlign w:val="subscript"/>
                <w:lang w:eastAsia="it-IT"/>
              </w:rPr>
              <w:t>2</w:t>
            </w:r>
            <w:r w:rsidRPr="00E62F52">
              <w:rPr>
                <w:rFonts w:ascii="Times New Roman" w:eastAsia="Times New Roman" w:hAnsi="Times New Roman"/>
                <w:color w:val="000000"/>
                <w:sz w:val="16"/>
                <w:szCs w:val="16"/>
                <w:lang w:eastAsia="it-IT"/>
              </w:rPr>
              <w:t>-CH=</w:t>
            </w:r>
          </w:p>
        </w:tc>
        <w:tc>
          <w:tcPr>
            <w:tcW w:w="1559" w:type="dxa"/>
            <w:tcBorders>
              <w:top w:val="nil"/>
              <w:left w:val="nil"/>
              <w:bottom w:val="nil"/>
              <w:right w:val="nil"/>
            </w:tcBorders>
            <w:shd w:val="clear" w:color="auto" w:fill="auto"/>
            <w:noWrap/>
            <w:vAlign w:val="bottom"/>
            <w:hideMark/>
          </w:tcPr>
          <w:p w:rsidR="00F60894" w:rsidRPr="00E62F52" w:rsidRDefault="00F60894" w:rsidP="00F60894">
            <w:pPr>
              <w:spacing w:line="240" w:lineRule="auto"/>
              <w:jc w:val="center"/>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2,04</w:t>
            </w:r>
          </w:p>
        </w:tc>
      </w:tr>
      <w:tr w:rsidR="00F60894" w:rsidRPr="000B2C6D" w:rsidTr="00F60894">
        <w:trPr>
          <w:trHeight w:val="312"/>
          <w:jc w:val="center"/>
        </w:trPr>
        <w:tc>
          <w:tcPr>
            <w:tcW w:w="2200" w:type="dxa"/>
            <w:tcBorders>
              <w:top w:val="nil"/>
              <w:left w:val="nil"/>
              <w:bottom w:val="nil"/>
              <w:right w:val="nil"/>
            </w:tcBorders>
            <w:shd w:val="clear" w:color="auto" w:fill="auto"/>
            <w:hideMark/>
          </w:tcPr>
          <w:p w:rsidR="00F60894" w:rsidRPr="00E62F52" w:rsidRDefault="00F60894" w:rsidP="00F60894">
            <w:pPr>
              <w:spacing w:line="240" w:lineRule="auto"/>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Fatty acid residues</w:t>
            </w:r>
          </w:p>
        </w:tc>
        <w:tc>
          <w:tcPr>
            <w:tcW w:w="2478" w:type="dxa"/>
            <w:tcBorders>
              <w:top w:val="nil"/>
              <w:left w:val="nil"/>
              <w:bottom w:val="nil"/>
              <w:right w:val="nil"/>
            </w:tcBorders>
            <w:shd w:val="clear" w:color="auto" w:fill="auto"/>
            <w:hideMark/>
          </w:tcPr>
          <w:p w:rsidR="00F60894" w:rsidRPr="00E62F52" w:rsidRDefault="00F60894" w:rsidP="00F60894">
            <w:pPr>
              <w:spacing w:line="240" w:lineRule="auto"/>
              <w:jc w:val="center"/>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-CO-C</w:t>
            </w:r>
            <w:r w:rsidRPr="00E62F52">
              <w:rPr>
                <w:rFonts w:ascii="Times New Roman" w:eastAsia="Times New Roman" w:hAnsi="Times New Roman"/>
                <w:b/>
                <w:bCs/>
                <w:color w:val="000000"/>
                <w:sz w:val="16"/>
                <w:szCs w:val="16"/>
                <w:lang w:eastAsia="it-IT"/>
              </w:rPr>
              <w:t>H</w:t>
            </w:r>
            <w:r w:rsidRPr="00E62F52">
              <w:rPr>
                <w:rFonts w:ascii="Times New Roman" w:eastAsia="Times New Roman" w:hAnsi="Times New Roman"/>
                <w:color w:val="000000"/>
                <w:sz w:val="16"/>
                <w:szCs w:val="16"/>
                <w:vertAlign w:val="subscript"/>
                <w:lang w:eastAsia="it-IT"/>
              </w:rPr>
              <w:t>2</w:t>
            </w:r>
          </w:p>
        </w:tc>
        <w:tc>
          <w:tcPr>
            <w:tcW w:w="1559" w:type="dxa"/>
            <w:tcBorders>
              <w:top w:val="nil"/>
              <w:left w:val="nil"/>
              <w:bottom w:val="nil"/>
              <w:right w:val="nil"/>
            </w:tcBorders>
            <w:shd w:val="clear" w:color="auto" w:fill="auto"/>
            <w:noWrap/>
            <w:vAlign w:val="bottom"/>
            <w:hideMark/>
          </w:tcPr>
          <w:p w:rsidR="00F60894" w:rsidRPr="00E62F52" w:rsidRDefault="00F60894" w:rsidP="00F60894">
            <w:pPr>
              <w:spacing w:line="240" w:lineRule="auto"/>
              <w:jc w:val="center"/>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2,3</w:t>
            </w:r>
          </w:p>
        </w:tc>
      </w:tr>
      <w:tr w:rsidR="00F60894" w:rsidRPr="000B2C6D" w:rsidTr="00F60894">
        <w:trPr>
          <w:trHeight w:val="576"/>
          <w:jc w:val="center"/>
        </w:trPr>
        <w:tc>
          <w:tcPr>
            <w:tcW w:w="2200" w:type="dxa"/>
            <w:tcBorders>
              <w:top w:val="nil"/>
              <w:left w:val="nil"/>
              <w:bottom w:val="nil"/>
              <w:right w:val="nil"/>
            </w:tcBorders>
            <w:shd w:val="clear" w:color="auto" w:fill="auto"/>
            <w:hideMark/>
          </w:tcPr>
          <w:p w:rsidR="00F60894" w:rsidRPr="00E62F52" w:rsidRDefault="00F60894" w:rsidP="00F60894">
            <w:pPr>
              <w:spacing w:line="240" w:lineRule="auto"/>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Fatty acid residues</w:t>
            </w:r>
          </w:p>
        </w:tc>
        <w:tc>
          <w:tcPr>
            <w:tcW w:w="2478" w:type="dxa"/>
            <w:tcBorders>
              <w:top w:val="nil"/>
              <w:left w:val="nil"/>
              <w:bottom w:val="nil"/>
              <w:right w:val="nil"/>
            </w:tcBorders>
            <w:shd w:val="clear" w:color="auto" w:fill="auto"/>
            <w:hideMark/>
          </w:tcPr>
          <w:p w:rsidR="00F60894" w:rsidRPr="00E62F52" w:rsidRDefault="00F60894" w:rsidP="00F60894">
            <w:pPr>
              <w:spacing w:line="240" w:lineRule="auto"/>
              <w:jc w:val="center"/>
              <w:rPr>
                <w:rFonts w:ascii="Times New Roman" w:eastAsia="Times New Roman" w:hAnsi="Times New Roman"/>
                <w:color w:val="000000"/>
                <w:sz w:val="16"/>
                <w:szCs w:val="16"/>
                <w:lang w:val="en-US" w:eastAsia="it-IT"/>
              </w:rPr>
            </w:pPr>
            <w:r w:rsidRPr="00E62F52">
              <w:rPr>
                <w:rFonts w:ascii="Times New Roman" w:eastAsia="Times New Roman" w:hAnsi="Times New Roman"/>
                <w:color w:val="000000"/>
                <w:sz w:val="16"/>
                <w:szCs w:val="16"/>
                <w:lang w:eastAsia="it-IT"/>
              </w:rPr>
              <w:t>α</w:t>
            </w:r>
            <w:r w:rsidRPr="00E62F52">
              <w:rPr>
                <w:rFonts w:ascii="Times New Roman" w:eastAsia="Times New Roman" w:hAnsi="Times New Roman"/>
                <w:color w:val="000000"/>
                <w:sz w:val="16"/>
                <w:szCs w:val="16"/>
                <w:lang w:val="en-US" w:eastAsia="it-IT"/>
              </w:rPr>
              <w:t xml:space="preserve"> and </w:t>
            </w:r>
            <w:r w:rsidRPr="00E62F52">
              <w:rPr>
                <w:rFonts w:ascii="Times New Roman" w:eastAsia="Times New Roman" w:hAnsi="Times New Roman"/>
                <w:color w:val="000000"/>
                <w:sz w:val="16"/>
                <w:szCs w:val="16"/>
                <w:lang w:eastAsia="it-IT"/>
              </w:rPr>
              <w:t>β</w:t>
            </w:r>
            <w:r w:rsidRPr="00E62F52">
              <w:rPr>
                <w:rFonts w:ascii="Times New Roman" w:eastAsia="Times New Roman" w:hAnsi="Times New Roman"/>
                <w:color w:val="000000"/>
                <w:sz w:val="16"/>
                <w:szCs w:val="16"/>
                <w:lang w:val="en-US" w:eastAsia="it-IT"/>
              </w:rPr>
              <w:t xml:space="preserve"> C</w:t>
            </w:r>
            <w:r w:rsidRPr="00E62F52">
              <w:rPr>
                <w:rFonts w:ascii="Times New Roman" w:eastAsia="Times New Roman" w:hAnsi="Times New Roman"/>
                <w:b/>
                <w:bCs/>
                <w:color w:val="000000"/>
                <w:sz w:val="16"/>
                <w:szCs w:val="16"/>
                <w:lang w:val="en-US" w:eastAsia="it-IT"/>
              </w:rPr>
              <w:t>H</w:t>
            </w:r>
            <w:r w:rsidRPr="00E62F52">
              <w:rPr>
                <w:rFonts w:ascii="Times New Roman" w:eastAsia="Times New Roman" w:hAnsi="Times New Roman"/>
                <w:color w:val="000000"/>
                <w:sz w:val="16"/>
                <w:szCs w:val="16"/>
                <w:vertAlign w:val="subscript"/>
                <w:lang w:val="en-US" w:eastAsia="it-IT"/>
              </w:rPr>
              <w:t>2</w:t>
            </w:r>
            <w:r w:rsidRPr="00E62F52">
              <w:rPr>
                <w:rFonts w:ascii="Times New Roman" w:eastAsia="Times New Roman" w:hAnsi="Times New Roman"/>
                <w:color w:val="000000"/>
                <w:sz w:val="16"/>
                <w:szCs w:val="16"/>
                <w:lang w:val="en-US" w:eastAsia="it-IT"/>
              </w:rPr>
              <w:t xml:space="preserve"> of docosahexaenoic acid </w:t>
            </w:r>
          </w:p>
        </w:tc>
        <w:tc>
          <w:tcPr>
            <w:tcW w:w="1559" w:type="dxa"/>
            <w:tcBorders>
              <w:top w:val="nil"/>
              <w:left w:val="nil"/>
              <w:bottom w:val="nil"/>
              <w:right w:val="nil"/>
            </w:tcBorders>
            <w:shd w:val="clear" w:color="auto" w:fill="auto"/>
            <w:noWrap/>
            <w:vAlign w:val="bottom"/>
            <w:hideMark/>
          </w:tcPr>
          <w:p w:rsidR="00F60894" w:rsidRPr="00E62F52" w:rsidRDefault="00F60894" w:rsidP="00F60894">
            <w:pPr>
              <w:spacing w:line="240" w:lineRule="auto"/>
              <w:jc w:val="center"/>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2,37-2,39</w:t>
            </w:r>
          </w:p>
        </w:tc>
      </w:tr>
      <w:tr w:rsidR="00F60894" w:rsidRPr="000B2C6D" w:rsidTr="00F60894">
        <w:trPr>
          <w:trHeight w:val="576"/>
          <w:jc w:val="center"/>
        </w:trPr>
        <w:tc>
          <w:tcPr>
            <w:tcW w:w="2200" w:type="dxa"/>
            <w:tcBorders>
              <w:top w:val="nil"/>
              <w:left w:val="nil"/>
              <w:bottom w:val="nil"/>
              <w:right w:val="nil"/>
            </w:tcBorders>
            <w:shd w:val="clear" w:color="auto" w:fill="auto"/>
            <w:hideMark/>
          </w:tcPr>
          <w:p w:rsidR="00F60894" w:rsidRPr="00E62F52" w:rsidRDefault="00F60894" w:rsidP="00F60894">
            <w:pPr>
              <w:spacing w:line="240" w:lineRule="auto"/>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Fatty acid residues</w:t>
            </w:r>
          </w:p>
        </w:tc>
        <w:tc>
          <w:tcPr>
            <w:tcW w:w="2478" w:type="dxa"/>
            <w:tcBorders>
              <w:top w:val="nil"/>
              <w:left w:val="nil"/>
              <w:bottom w:val="nil"/>
              <w:right w:val="nil"/>
            </w:tcBorders>
            <w:shd w:val="clear" w:color="auto" w:fill="auto"/>
            <w:hideMark/>
          </w:tcPr>
          <w:p w:rsidR="00F60894" w:rsidRPr="00E62F52" w:rsidRDefault="00F60894" w:rsidP="00F60894">
            <w:pPr>
              <w:spacing w:line="240" w:lineRule="auto"/>
              <w:jc w:val="center"/>
              <w:rPr>
                <w:rFonts w:ascii="Times New Roman" w:eastAsia="Times New Roman" w:hAnsi="Times New Roman"/>
                <w:color w:val="000000"/>
                <w:sz w:val="16"/>
                <w:szCs w:val="16"/>
                <w:lang w:val="en-US" w:eastAsia="it-IT"/>
              </w:rPr>
            </w:pPr>
            <w:r w:rsidRPr="00E62F52">
              <w:rPr>
                <w:rFonts w:ascii="Times New Roman" w:eastAsia="Times New Roman" w:hAnsi="Times New Roman"/>
                <w:color w:val="000000"/>
                <w:sz w:val="16"/>
                <w:szCs w:val="16"/>
                <w:lang w:val="en-US" w:eastAsia="it-IT"/>
              </w:rPr>
              <w:t>-CH=CH-C</w:t>
            </w:r>
            <w:r w:rsidRPr="00E62F52">
              <w:rPr>
                <w:rFonts w:ascii="Times New Roman" w:eastAsia="Times New Roman" w:hAnsi="Times New Roman"/>
                <w:b/>
                <w:bCs/>
                <w:color w:val="000000"/>
                <w:sz w:val="16"/>
                <w:szCs w:val="16"/>
                <w:lang w:val="en-US" w:eastAsia="it-IT"/>
              </w:rPr>
              <w:t>H</w:t>
            </w:r>
            <w:r w:rsidRPr="00E62F52">
              <w:rPr>
                <w:rFonts w:ascii="Times New Roman" w:eastAsia="Times New Roman" w:hAnsi="Times New Roman"/>
                <w:color w:val="000000"/>
                <w:sz w:val="16"/>
                <w:szCs w:val="16"/>
                <w:vertAlign w:val="subscript"/>
                <w:lang w:val="en-US" w:eastAsia="it-IT"/>
              </w:rPr>
              <w:t>2</w:t>
            </w:r>
            <w:r w:rsidRPr="00E62F52">
              <w:rPr>
                <w:rFonts w:ascii="Times New Roman" w:eastAsia="Times New Roman" w:hAnsi="Times New Roman"/>
                <w:color w:val="000000"/>
                <w:sz w:val="16"/>
                <w:szCs w:val="16"/>
                <w:lang w:val="en-US" w:eastAsia="it-IT"/>
              </w:rPr>
              <w:t>-CH=CH- of linoleic acid</w:t>
            </w:r>
          </w:p>
        </w:tc>
        <w:tc>
          <w:tcPr>
            <w:tcW w:w="1559" w:type="dxa"/>
            <w:tcBorders>
              <w:top w:val="nil"/>
              <w:left w:val="nil"/>
              <w:bottom w:val="nil"/>
              <w:right w:val="nil"/>
            </w:tcBorders>
            <w:shd w:val="clear" w:color="auto" w:fill="auto"/>
            <w:noWrap/>
            <w:vAlign w:val="bottom"/>
            <w:hideMark/>
          </w:tcPr>
          <w:p w:rsidR="00F60894" w:rsidRPr="00E62F52" w:rsidRDefault="00F60894" w:rsidP="00F60894">
            <w:pPr>
              <w:spacing w:line="240" w:lineRule="auto"/>
              <w:jc w:val="center"/>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2,76</w:t>
            </w:r>
          </w:p>
        </w:tc>
      </w:tr>
      <w:tr w:rsidR="00F60894" w:rsidRPr="000B2C6D" w:rsidTr="00F60894">
        <w:trPr>
          <w:trHeight w:val="312"/>
          <w:jc w:val="center"/>
        </w:trPr>
        <w:tc>
          <w:tcPr>
            <w:tcW w:w="2200" w:type="dxa"/>
            <w:tcBorders>
              <w:top w:val="nil"/>
              <w:left w:val="nil"/>
              <w:bottom w:val="nil"/>
              <w:right w:val="nil"/>
            </w:tcBorders>
            <w:shd w:val="clear" w:color="auto" w:fill="auto"/>
            <w:hideMark/>
          </w:tcPr>
          <w:p w:rsidR="00F60894" w:rsidRPr="00E62F52" w:rsidRDefault="00F60894" w:rsidP="00F60894">
            <w:pPr>
              <w:spacing w:line="240" w:lineRule="auto"/>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Fatty acid residues</w:t>
            </w:r>
          </w:p>
        </w:tc>
        <w:tc>
          <w:tcPr>
            <w:tcW w:w="2478" w:type="dxa"/>
            <w:tcBorders>
              <w:top w:val="nil"/>
              <w:left w:val="nil"/>
              <w:bottom w:val="nil"/>
              <w:right w:val="nil"/>
            </w:tcBorders>
            <w:shd w:val="clear" w:color="auto" w:fill="auto"/>
            <w:hideMark/>
          </w:tcPr>
          <w:p w:rsidR="00F60894" w:rsidRPr="00E62F52" w:rsidRDefault="00F60894" w:rsidP="00F60894">
            <w:pPr>
              <w:spacing w:line="240" w:lineRule="auto"/>
              <w:jc w:val="center"/>
              <w:rPr>
                <w:rFonts w:ascii="Times New Roman" w:eastAsia="Times New Roman" w:hAnsi="Times New Roman"/>
                <w:color w:val="000000"/>
                <w:sz w:val="16"/>
                <w:szCs w:val="16"/>
                <w:lang w:val="en-US" w:eastAsia="it-IT"/>
              </w:rPr>
            </w:pPr>
            <w:r w:rsidRPr="00E62F52">
              <w:rPr>
                <w:rFonts w:ascii="Times New Roman" w:eastAsia="Times New Roman" w:hAnsi="Times New Roman"/>
                <w:color w:val="000000"/>
                <w:sz w:val="16"/>
                <w:szCs w:val="16"/>
                <w:lang w:val="en-US" w:eastAsia="it-IT"/>
              </w:rPr>
              <w:t>(CH=CH-C</w:t>
            </w:r>
            <w:r w:rsidRPr="00E62F52">
              <w:rPr>
                <w:rFonts w:ascii="Times New Roman" w:eastAsia="Times New Roman" w:hAnsi="Times New Roman"/>
                <w:b/>
                <w:bCs/>
                <w:color w:val="000000"/>
                <w:sz w:val="16"/>
                <w:szCs w:val="16"/>
                <w:lang w:val="en-US" w:eastAsia="it-IT"/>
              </w:rPr>
              <w:t>H</w:t>
            </w:r>
            <w:r w:rsidRPr="00E62F52">
              <w:rPr>
                <w:rFonts w:ascii="Times New Roman" w:eastAsia="Times New Roman" w:hAnsi="Times New Roman"/>
                <w:color w:val="000000"/>
                <w:sz w:val="16"/>
                <w:szCs w:val="16"/>
                <w:vertAlign w:val="subscript"/>
                <w:lang w:val="en-US" w:eastAsia="it-IT"/>
              </w:rPr>
              <w:t>2</w:t>
            </w:r>
            <w:r w:rsidRPr="00E62F52">
              <w:rPr>
                <w:rFonts w:ascii="Times New Roman" w:eastAsia="Times New Roman" w:hAnsi="Times New Roman"/>
                <w:color w:val="000000"/>
                <w:sz w:val="16"/>
                <w:szCs w:val="16"/>
                <w:lang w:val="en-US" w:eastAsia="it-IT"/>
              </w:rPr>
              <w:t>-CH=CH)</w:t>
            </w:r>
            <w:r w:rsidRPr="00E62F52">
              <w:rPr>
                <w:rFonts w:ascii="Times New Roman" w:eastAsia="Times New Roman" w:hAnsi="Times New Roman"/>
                <w:color w:val="000000"/>
                <w:sz w:val="16"/>
                <w:szCs w:val="16"/>
                <w:vertAlign w:val="subscript"/>
                <w:lang w:val="en-US" w:eastAsia="it-IT"/>
              </w:rPr>
              <w:t>n&lt;1</w:t>
            </w:r>
          </w:p>
        </w:tc>
        <w:tc>
          <w:tcPr>
            <w:tcW w:w="1559" w:type="dxa"/>
            <w:tcBorders>
              <w:top w:val="nil"/>
              <w:left w:val="nil"/>
              <w:bottom w:val="nil"/>
              <w:right w:val="nil"/>
            </w:tcBorders>
            <w:shd w:val="clear" w:color="auto" w:fill="auto"/>
            <w:noWrap/>
            <w:vAlign w:val="bottom"/>
            <w:hideMark/>
          </w:tcPr>
          <w:p w:rsidR="00F60894" w:rsidRPr="00E62F52" w:rsidRDefault="00F60894" w:rsidP="00F60894">
            <w:pPr>
              <w:spacing w:line="240" w:lineRule="auto"/>
              <w:jc w:val="center"/>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2,8</w:t>
            </w:r>
          </w:p>
        </w:tc>
      </w:tr>
      <w:tr w:rsidR="00F60894" w:rsidRPr="000B2C6D" w:rsidTr="00F60894">
        <w:trPr>
          <w:trHeight w:val="576"/>
          <w:jc w:val="center"/>
        </w:trPr>
        <w:tc>
          <w:tcPr>
            <w:tcW w:w="2200" w:type="dxa"/>
            <w:tcBorders>
              <w:top w:val="nil"/>
              <w:left w:val="nil"/>
              <w:bottom w:val="nil"/>
              <w:right w:val="nil"/>
            </w:tcBorders>
            <w:shd w:val="clear" w:color="auto" w:fill="auto"/>
            <w:hideMark/>
          </w:tcPr>
          <w:p w:rsidR="00F60894" w:rsidRPr="00E62F52" w:rsidRDefault="00F60894" w:rsidP="00F60894">
            <w:pPr>
              <w:spacing w:line="240" w:lineRule="auto"/>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Phospholipids</w:t>
            </w:r>
          </w:p>
        </w:tc>
        <w:tc>
          <w:tcPr>
            <w:tcW w:w="2478" w:type="dxa"/>
            <w:tcBorders>
              <w:top w:val="nil"/>
              <w:left w:val="nil"/>
              <w:bottom w:val="nil"/>
              <w:right w:val="nil"/>
            </w:tcBorders>
            <w:shd w:val="clear" w:color="auto" w:fill="auto"/>
            <w:hideMark/>
          </w:tcPr>
          <w:p w:rsidR="00F60894" w:rsidRPr="00E62F52" w:rsidRDefault="00F60894" w:rsidP="00F60894">
            <w:pPr>
              <w:spacing w:line="240" w:lineRule="auto"/>
              <w:jc w:val="center"/>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(-CH</w:t>
            </w:r>
            <w:r w:rsidRPr="00E62F52">
              <w:rPr>
                <w:rFonts w:ascii="Times New Roman" w:eastAsia="Times New Roman" w:hAnsi="Times New Roman"/>
                <w:color w:val="000000"/>
                <w:sz w:val="16"/>
                <w:szCs w:val="16"/>
                <w:vertAlign w:val="subscript"/>
                <w:lang w:eastAsia="it-IT"/>
              </w:rPr>
              <w:t>2</w:t>
            </w:r>
            <w:r w:rsidRPr="00E62F52">
              <w:rPr>
                <w:rFonts w:ascii="Times New Roman" w:eastAsia="Times New Roman" w:hAnsi="Times New Roman"/>
                <w:color w:val="000000"/>
                <w:sz w:val="16"/>
                <w:szCs w:val="16"/>
                <w:lang w:eastAsia="it-IT"/>
              </w:rPr>
              <w:t>-NH</w:t>
            </w:r>
            <w:r w:rsidRPr="00E62F52">
              <w:rPr>
                <w:rFonts w:ascii="Times New Roman" w:eastAsia="Times New Roman" w:hAnsi="Times New Roman"/>
                <w:color w:val="000000"/>
                <w:sz w:val="16"/>
                <w:szCs w:val="16"/>
                <w:vertAlign w:val="subscript"/>
                <w:lang w:eastAsia="it-IT"/>
              </w:rPr>
              <w:t>2</w:t>
            </w:r>
            <w:r w:rsidRPr="00E62F52">
              <w:rPr>
                <w:rFonts w:ascii="Times New Roman" w:eastAsia="Times New Roman" w:hAnsi="Times New Roman"/>
                <w:color w:val="000000"/>
                <w:sz w:val="16"/>
                <w:szCs w:val="16"/>
                <w:lang w:eastAsia="it-IT"/>
              </w:rPr>
              <w:t>) of phoshatidylethanolamine</w:t>
            </w:r>
          </w:p>
        </w:tc>
        <w:tc>
          <w:tcPr>
            <w:tcW w:w="1559" w:type="dxa"/>
            <w:tcBorders>
              <w:top w:val="nil"/>
              <w:left w:val="nil"/>
              <w:bottom w:val="nil"/>
              <w:right w:val="nil"/>
            </w:tcBorders>
            <w:shd w:val="clear" w:color="auto" w:fill="auto"/>
            <w:noWrap/>
            <w:vAlign w:val="bottom"/>
            <w:hideMark/>
          </w:tcPr>
          <w:p w:rsidR="00F60894" w:rsidRPr="00E62F52" w:rsidRDefault="00F60894" w:rsidP="00F60894">
            <w:pPr>
              <w:spacing w:line="240" w:lineRule="auto"/>
              <w:jc w:val="center"/>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3,11-3,14</w:t>
            </w:r>
          </w:p>
        </w:tc>
      </w:tr>
      <w:tr w:rsidR="00F60894" w:rsidRPr="000B2C6D" w:rsidTr="00F60894">
        <w:trPr>
          <w:trHeight w:val="840"/>
          <w:jc w:val="center"/>
        </w:trPr>
        <w:tc>
          <w:tcPr>
            <w:tcW w:w="2200" w:type="dxa"/>
            <w:tcBorders>
              <w:top w:val="nil"/>
              <w:left w:val="nil"/>
              <w:bottom w:val="nil"/>
              <w:right w:val="nil"/>
            </w:tcBorders>
            <w:shd w:val="clear" w:color="auto" w:fill="auto"/>
            <w:hideMark/>
          </w:tcPr>
          <w:p w:rsidR="00F60894" w:rsidRPr="00E62F52" w:rsidRDefault="00F60894" w:rsidP="00F60894">
            <w:pPr>
              <w:spacing w:line="240" w:lineRule="auto"/>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Phospholipids</w:t>
            </w:r>
          </w:p>
        </w:tc>
        <w:tc>
          <w:tcPr>
            <w:tcW w:w="2478" w:type="dxa"/>
            <w:tcBorders>
              <w:top w:val="nil"/>
              <w:left w:val="nil"/>
              <w:bottom w:val="nil"/>
              <w:right w:val="nil"/>
            </w:tcBorders>
            <w:shd w:val="clear" w:color="auto" w:fill="auto"/>
            <w:hideMark/>
          </w:tcPr>
          <w:p w:rsidR="00F60894" w:rsidRPr="00E62F52" w:rsidRDefault="00F60894" w:rsidP="00F60894">
            <w:pPr>
              <w:spacing w:line="240" w:lineRule="auto"/>
              <w:jc w:val="center"/>
              <w:rPr>
                <w:rFonts w:ascii="Times New Roman" w:eastAsia="Times New Roman" w:hAnsi="Times New Roman"/>
                <w:color w:val="000000"/>
                <w:sz w:val="16"/>
                <w:szCs w:val="16"/>
                <w:lang w:val="en-US" w:eastAsia="it-IT"/>
              </w:rPr>
            </w:pPr>
            <w:r w:rsidRPr="00E62F52">
              <w:rPr>
                <w:rFonts w:ascii="Times New Roman" w:eastAsia="Times New Roman" w:hAnsi="Times New Roman"/>
                <w:color w:val="000000"/>
                <w:sz w:val="16"/>
                <w:szCs w:val="16"/>
                <w:lang w:val="en-US" w:eastAsia="it-IT"/>
              </w:rPr>
              <w:t>(-C</w:t>
            </w:r>
            <w:r w:rsidRPr="00E62F52">
              <w:rPr>
                <w:rFonts w:ascii="Times New Roman" w:eastAsia="Times New Roman" w:hAnsi="Times New Roman"/>
                <w:b/>
                <w:bCs/>
                <w:color w:val="000000"/>
                <w:sz w:val="16"/>
                <w:szCs w:val="16"/>
                <w:lang w:val="en-US" w:eastAsia="it-IT"/>
              </w:rPr>
              <w:t>H</w:t>
            </w:r>
            <w:r w:rsidRPr="00E62F52">
              <w:rPr>
                <w:rFonts w:ascii="Times New Roman" w:eastAsia="Times New Roman" w:hAnsi="Times New Roman"/>
                <w:color w:val="000000"/>
                <w:sz w:val="16"/>
                <w:szCs w:val="16"/>
                <w:vertAlign w:val="subscript"/>
                <w:lang w:val="en-US" w:eastAsia="it-IT"/>
              </w:rPr>
              <w:t>2</w:t>
            </w:r>
            <w:r w:rsidRPr="00E62F52">
              <w:rPr>
                <w:rFonts w:ascii="Times New Roman" w:eastAsia="Times New Roman" w:hAnsi="Times New Roman"/>
                <w:color w:val="000000"/>
                <w:sz w:val="16"/>
                <w:szCs w:val="16"/>
                <w:lang w:val="en-US" w:eastAsia="it-IT"/>
              </w:rPr>
              <w:t>-N-(CH</w:t>
            </w:r>
            <w:r w:rsidRPr="00E62F52">
              <w:rPr>
                <w:rFonts w:ascii="Times New Roman" w:eastAsia="Times New Roman" w:hAnsi="Times New Roman"/>
                <w:color w:val="000000"/>
                <w:sz w:val="16"/>
                <w:szCs w:val="16"/>
                <w:vertAlign w:val="subscript"/>
                <w:lang w:val="en-US" w:eastAsia="it-IT"/>
              </w:rPr>
              <w:t>3</w:t>
            </w:r>
            <w:r w:rsidRPr="00E62F52">
              <w:rPr>
                <w:rFonts w:ascii="Times New Roman" w:eastAsia="Times New Roman" w:hAnsi="Times New Roman"/>
                <w:color w:val="000000"/>
                <w:sz w:val="16"/>
                <w:szCs w:val="16"/>
                <w:lang w:val="en-US" w:eastAsia="it-IT"/>
              </w:rPr>
              <w:t>)</w:t>
            </w:r>
            <w:r w:rsidRPr="00E62F52">
              <w:rPr>
                <w:rFonts w:ascii="Times New Roman" w:eastAsia="Times New Roman" w:hAnsi="Times New Roman"/>
                <w:color w:val="000000"/>
                <w:sz w:val="16"/>
                <w:szCs w:val="16"/>
                <w:vertAlign w:val="subscript"/>
                <w:lang w:val="en-US" w:eastAsia="it-IT"/>
              </w:rPr>
              <w:t>3</w:t>
            </w:r>
            <w:r w:rsidRPr="00E62F52">
              <w:rPr>
                <w:rFonts w:ascii="Times New Roman" w:eastAsia="Times New Roman" w:hAnsi="Times New Roman"/>
                <w:color w:val="000000"/>
                <w:sz w:val="16"/>
                <w:szCs w:val="16"/>
                <w:lang w:val="en-US" w:eastAsia="it-IT"/>
              </w:rPr>
              <w:t>)</w:t>
            </w:r>
            <w:r w:rsidRPr="00E62F52">
              <w:rPr>
                <w:rFonts w:ascii="Times New Roman" w:eastAsia="Times New Roman" w:hAnsi="Times New Roman"/>
                <w:color w:val="000000"/>
                <w:sz w:val="16"/>
                <w:szCs w:val="16"/>
                <w:vertAlign w:val="subscript"/>
                <w:lang w:val="en-US" w:eastAsia="it-IT"/>
              </w:rPr>
              <w:t xml:space="preserve"> </w:t>
            </w:r>
            <w:r w:rsidRPr="00E62F52">
              <w:rPr>
                <w:rFonts w:ascii="Times New Roman" w:eastAsia="Times New Roman" w:hAnsi="Times New Roman"/>
                <w:color w:val="000000"/>
                <w:sz w:val="16"/>
                <w:szCs w:val="16"/>
                <w:lang w:val="en-US" w:eastAsia="it-IT"/>
              </w:rPr>
              <w:t>of sphingomyelin and phospahtidylcholine</w:t>
            </w:r>
          </w:p>
        </w:tc>
        <w:tc>
          <w:tcPr>
            <w:tcW w:w="1559" w:type="dxa"/>
            <w:tcBorders>
              <w:top w:val="nil"/>
              <w:left w:val="nil"/>
              <w:bottom w:val="nil"/>
              <w:right w:val="nil"/>
            </w:tcBorders>
            <w:shd w:val="clear" w:color="auto" w:fill="auto"/>
            <w:noWrap/>
            <w:vAlign w:val="bottom"/>
            <w:hideMark/>
          </w:tcPr>
          <w:p w:rsidR="00F60894" w:rsidRPr="00E62F52" w:rsidRDefault="00F60894" w:rsidP="00F60894">
            <w:pPr>
              <w:spacing w:line="240" w:lineRule="auto"/>
              <w:jc w:val="center"/>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3,33</w:t>
            </w:r>
          </w:p>
        </w:tc>
      </w:tr>
      <w:tr w:rsidR="00F60894" w:rsidRPr="000B2C6D" w:rsidTr="00F60894">
        <w:trPr>
          <w:trHeight w:val="312"/>
          <w:jc w:val="center"/>
        </w:trPr>
        <w:tc>
          <w:tcPr>
            <w:tcW w:w="2200" w:type="dxa"/>
            <w:tcBorders>
              <w:top w:val="nil"/>
              <w:left w:val="nil"/>
              <w:bottom w:val="nil"/>
              <w:right w:val="nil"/>
            </w:tcBorders>
            <w:shd w:val="clear" w:color="auto" w:fill="auto"/>
            <w:hideMark/>
          </w:tcPr>
          <w:p w:rsidR="00F60894" w:rsidRPr="00E62F52" w:rsidRDefault="00F60894" w:rsidP="00F60894">
            <w:pPr>
              <w:spacing w:line="240" w:lineRule="auto"/>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Choline</w:t>
            </w:r>
          </w:p>
        </w:tc>
        <w:tc>
          <w:tcPr>
            <w:tcW w:w="2478" w:type="dxa"/>
            <w:tcBorders>
              <w:top w:val="nil"/>
              <w:left w:val="nil"/>
              <w:bottom w:val="nil"/>
              <w:right w:val="nil"/>
            </w:tcBorders>
            <w:shd w:val="clear" w:color="auto" w:fill="auto"/>
            <w:hideMark/>
          </w:tcPr>
          <w:p w:rsidR="00F60894" w:rsidRPr="00E62F52" w:rsidRDefault="00F60894" w:rsidP="00F60894">
            <w:pPr>
              <w:spacing w:line="240" w:lineRule="auto"/>
              <w:jc w:val="center"/>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N(C</w:t>
            </w:r>
            <w:r w:rsidRPr="00E62F52">
              <w:rPr>
                <w:rFonts w:ascii="Times New Roman" w:eastAsia="Times New Roman" w:hAnsi="Times New Roman"/>
                <w:b/>
                <w:bCs/>
                <w:color w:val="000000"/>
                <w:sz w:val="16"/>
                <w:szCs w:val="16"/>
                <w:lang w:eastAsia="it-IT"/>
              </w:rPr>
              <w:t>H</w:t>
            </w:r>
            <w:r w:rsidRPr="00E62F52">
              <w:rPr>
                <w:rFonts w:ascii="Times New Roman" w:eastAsia="Times New Roman" w:hAnsi="Times New Roman"/>
                <w:color w:val="000000"/>
                <w:sz w:val="16"/>
                <w:szCs w:val="16"/>
                <w:vertAlign w:val="subscript"/>
                <w:lang w:eastAsia="it-IT"/>
              </w:rPr>
              <w:t>3</w:t>
            </w:r>
            <w:r w:rsidRPr="00E62F52">
              <w:rPr>
                <w:rFonts w:ascii="Times New Roman" w:eastAsia="Times New Roman" w:hAnsi="Times New Roman"/>
                <w:color w:val="000000"/>
                <w:sz w:val="16"/>
                <w:szCs w:val="16"/>
                <w:lang w:eastAsia="it-IT"/>
              </w:rPr>
              <w:t>)</w:t>
            </w:r>
            <w:r w:rsidRPr="00E62F52">
              <w:rPr>
                <w:rFonts w:ascii="Times New Roman" w:eastAsia="Times New Roman" w:hAnsi="Times New Roman"/>
                <w:color w:val="000000"/>
                <w:sz w:val="16"/>
                <w:szCs w:val="16"/>
                <w:vertAlign w:val="subscript"/>
                <w:lang w:eastAsia="it-IT"/>
              </w:rPr>
              <w:t>3</w:t>
            </w:r>
          </w:p>
        </w:tc>
        <w:tc>
          <w:tcPr>
            <w:tcW w:w="1559" w:type="dxa"/>
            <w:tcBorders>
              <w:top w:val="nil"/>
              <w:left w:val="nil"/>
              <w:bottom w:val="nil"/>
              <w:right w:val="nil"/>
            </w:tcBorders>
            <w:shd w:val="clear" w:color="auto" w:fill="auto"/>
            <w:noWrap/>
            <w:vAlign w:val="bottom"/>
            <w:hideMark/>
          </w:tcPr>
          <w:p w:rsidR="00F60894" w:rsidRPr="00E62F52" w:rsidRDefault="00F60894" w:rsidP="00F60894">
            <w:pPr>
              <w:spacing w:line="240" w:lineRule="auto"/>
              <w:jc w:val="center"/>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3,38</w:t>
            </w:r>
          </w:p>
        </w:tc>
      </w:tr>
      <w:tr w:rsidR="00F60894" w:rsidRPr="000B2C6D" w:rsidTr="00F60894">
        <w:trPr>
          <w:trHeight w:val="312"/>
          <w:jc w:val="center"/>
        </w:trPr>
        <w:tc>
          <w:tcPr>
            <w:tcW w:w="2200" w:type="dxa"/>
            <w:tcBorders>
              <w:top w:val="nil"/>
              <w:left w:val="nil"/>
              <w:bottom w:val="nil"/>
              <w:right w:val="nil"/>
            </w:tcBorders>
            <w:shd w:val="clear" w:color="auto" w:fill="auto"/>
            <w:hideMark/>
          </w:tcPr>
          <w:p w:rsidR="00F60894" w:rsidRPr="00E62F52" w:rsidRDefault="00F60894" w:rsidP="00F60894">
            <w:pPr>
              <w:spacing w:line="240" w:lineRule="auto"/>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Cholesterol</w:t>
            </w:r>
          </w:p>
        </w:tc>
        <w:tc>
          <w:tcPr>
            <w:tcW w:w="2478" w:type="dxa"/>
            <w:tcBorders>
              <w:top w:val="nil"/>
              <w:left w:val="nil"/>
              <w:bottom w:val="nil"/>
              <w:right w:val="nil"/>
            </w:tcBorders>
            <w:shd w:val="clear" w:color="auto" w:fill="auto"/>
            <w:hideMark/>
          </w:tcPr>
          <w:p w:rsidR="00F60894" w:rsidRPr="00E62F52" w:rsidRDefault="00F60894" w:rsidP="00F60894">
            <w:pPr>
              <w:spacing w:line="240" w:lineRule="auto"/>
              <w:jc w:val="center"/>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C</w:t>
            </w:r>
            <w:r w:rsidRPr="00E62F52">
              <w:rPr>
                <w:rFonts w:ascii="Times New Roman" w:eastAsia="Times New Roman" w:hAnsi="Times New Roman"/>
                <w:color w:val="000000"/>
                <w:sz w:val="16"/>
                <w:szCs w:val="16"/>
                <w:vertAlign w:val="subscript"/>
                <w:lang w:eastAsia="it-IT"/>
              </w:rPr>
              <w:t>3</w:t>
            </w:r>
            <w:r w:rsidRPr="00E62F52">
              <w:rPr>
                <w:rFonts w:ascii="Times New Roman" w:eastAsia="Times New Roman" w:hAnsi="Times New Roman"/>
                <w:b/>
                <w:bCs/>
                <w:color w:val="000000"/>
                <w:sz w:val="16"/>
                <w:szCs w:val="16"/>
                <w:lang w:eastAsia="it-IT"/>
              </w:rPr>
              <w:t>H</w:t>
            </w:r>
            <w:r w:rsidRPr="00E62F52">
              <w:rPr>
                <w:rFonts w:ascii="Times New Roman" w:eastAsia="Times New Roman" w:hAnsi="Times New Roman"/>
                <w:color w:val="000000"/>
                <w:sz w:val="16"/>
                <w:szCs w:val="16"/>
                <w:lang w:eastAsia="it-IT"/>
              </w:rPr>
              <w:t xml:space="preserve"> </w:t>
            </w:r>
          </w:p>
        </w:tc>
        <w:tc>
          <w:tcPr>
            <w:tcW w:w="1559" w:type="dxa"/>
            <w:tcBorders>
              <w:top w:val="nil"/>
              <w:left w:val="nil"/>
              <w:bottom w:val="nil"/>
              <w:right w:val="nil"/>
            </w:tcBorders>
            <w:shd w:val="clear" w:color="auto" w:fill="auto"/>
            <w:noWrap/>
            <w:vAlign w:val="bottom"/>
            <w:hideMark/>
          </w:tcPr>
          <w:p w:rsidR="00F60894" w:rsidRPr="00E62F52" w:rsidRDefault="00F60894" w:rsidP="00F60894">
            <w:pPr>
              <w:spacing w:line="240" w:lineRule="auto"/>
              <w:jc w:val="center"/>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3,5</w:t>
            </w:r>
          </w:p>
        </w:tc>
      </w:tr>
      <w:tr w:rsidR="00F60894" w:rsidRPr="000B2C6D" w:rsidTr="00F60894">
        <w:trPr>
          <w:trHeight w:val="312"/>
          <w:jc w:val="center"/>
        </w:trPr>
        <w:tc>
          <w:tcPr>
            <w:tcW w:w="2200" w:type="dxa"/>
            <w:tcBorders>
              <w:top w:val="nil"/>
              <w:left w:val="nil"/>
              <w:bottom w:val="nil"/>
              <w:right w:val="nil"/>
            </w:tcBorders>
            <w:shd w:val="clear" w:color="auto" w:fill="auto"/>
            <w:hideMark/>
          </w:tcPr>
          <w:p w:rsidR="00F60894" w:rsidRPr="00E62F52" w:rsidRDefault="00F60894" w:rsidP="00F60894">
            <w:pPr>
              <w:spacing w:line="240" w:lineRule="auto"/>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Triglycerides</w:t>
            </w:r>
          </w:p>
        </w:tc>
        <w:tc>
          <w:tcPr>
            <w:tcW w:w="2478" w:type="dxa"/>
            <w:tcBorders>
              <w:top w:val="nil"/>
              <w:left w:val="nil"/>
              <w:bottom w:val="nil"/>
              <w:right w:val="nil"/>
            </w:tcBorders>
            <w:shd w:val="clear" w:color="auto" w:fill="auto"/>
            <w:hideMark/>
          </w:tcPr>
          <w:p w:rsidR="00F60894" w:rsidRPr="00E62F52" w:rsidRDefault="00F60894" w:rsidP="00F60894">
            <w:pPr>
              <w:spacing w:line="240" w:lineRule="auto"/>
              <w:jc w:val="center"/>
              <w:rPr>
                <w:rFonts w:ascii="Times New Roman" w:eastAsia="Times New Roman" w:hAnsi="Times New Roman"/>
                <w:color w:val="000000"/>
                <w:sz w:val="16"/>
                <w:szCs w:val="16"/>
                <w:lang w:val="en-US" w:eastAsia="it-IT"/>
              </w:rPr>
            </w:pPr>
            <w:r w:rsidRPr="00E62F52">
              <w:rPr>
                <w:rFonts w:ascii="Times New Roman" w:eastAsia="Times New Roman" w:hAnsi="Times New Roman"/>
                <w:color w:val="000000"/>
                <w:sz w:val="16"/>
                <w:szCs w:val="16"/>
                <w:lang w:val="en-US" w:eastAsia="it-IT"/>
              </w:rPr>
              <w:t>C</w:t>
            </w:r>
            <w:r w:rsidRPr="00E62F52">
              <w:rPr>
                <w:rFonts w:ascii="Times New Roman" w:eastAsia="Times New Roman" w:hAnsi="Times New Roman"/>
                <w:color w:val="000000"/>
                <w:sz w:val="16"/>
                <w:szCs w:val="16"/>
                <w:vertAlign w:val="subscript"/>
                <w:lang w:val="en-US" w:eastAsia="it-IT"/>
              </w:rPr>
              <w:t>1</w:t>
            </w:r>
            <w:r w:rsidRPr="00E62F52">
              <w:rPr>
                <w:rFonts w:ascii="Times New Roman" w:eastAsia="Times New Roman" w:hAnsi="Times New Roman"/>
                <w:b/>
                <w:bCs/>
                <w:color w:val="000000"/>
                <w:sz w:val="16"/>
                <w:szCs w:val="16"/>
                <w:lang w:val="en-US" w:eastAsia="it-IT"/>
              </w:rPr>
              <w:t>H</w:t>
            </w:r>
            <w:r w:rsidRPr="00E62F52">
              <w:rPr>
                <w:rFonts w:ascii="Times New Roman" w:eastAsia="Times New Roman" w:hAnsi="Times New Roman"/>
                <w:color w:val="000000"/>
                <w:sz w:val="16"/>
                <w:szCs w:val="16"/>
                <w:lang w:val="en-US" w:eastAsia="it-IT"/>
              </w:rPr>
              <w:t xml:space="preserve"> and C</w:t>
            </w:r>
            <w:r w:rsidRPr="00E62F52">
              <w:rPr>
                <w:rFonts w:ascii="Times New Roman" w:eastAsia="Times New Roman" w:hAnsi="Times New Roman"/>
                <w:color w:val="000000"/>
                <w:sz w:val="16"/>
                <w:szCs w:val="16"/>
                <w:vertAlign w:val="subscript"/>
                <w:lang w:val="en-US" w:eastAsia="it-IT"/>
              </w:rPr>
              <w:t>3</w:t>
            </w:r>
            <w:r w:rsidRPr="00E62F52">
              <w:rPr>
                <w:rFonts w:ascii="Times New Roman" w:eastAsia="Times New Roman" w:hAnsi="Times New Roman"/>
                <w:b/>
                <w:bCs/>
                <w:color w:val="000000"/>
                <w:sz w:val="16"/>
                <w:szCs w:val="16"/>
                <w:lang w:val="en-US" w:eastAsia="it-IT"/>
              </w:rPr>
              <w:t>H</w:t>
            </w:r>
            <w:r w:rsidRPr="00E62F52">
              <w:rPr>
                <w:rFonts w:ascii="Times New Roman" w:eastAsia="Times New Roman" w:hAnsi="Times New Roman"/>
                <w:color w:val="000000"/>
                <w:sz w:val="16"/>
                <w:szCs w:val="16"/>
                <w:lang w:val="en-US" w:eastAsia="it-IT"/>
              </w:rPr>
              <w:t xml:space="preserve"> of glycerol </w:t>
            </w:r>
          </w:p>
        </w:tc>
        <w:tc>
          <w:tcPr>
            <w:tcW w:w="1559" w:type="dxa"/>
            <w:tcBorders>
              <w:top w:val="nil"/>
              <w:left w:val="nil"/>
              <w:bottom w:val="nil"/>
              <w:right w:val="nil"/>
            </w:tcBorders>
            <w:shd w:val="clear" w:color="auto" w:fill="auto"/>
            <w:noWrap/>
            <w:vAlign w:val="bottom"/>
            <w:hideMark/>
          </w:tcPr>
          <w:p w:rsidR="00F60894" w:rsidRPr="00E62F52" w:rsidRDefault="00F60894" w:rsidP="00F60894">
            <w:pPr>
              <w:spacing w:line="240" w:lineRule="auto"/>
              <w:jc w:val="center"/>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4,15</w:t>
            </w:r>
          </w:p>
        </w:tc>
      </w:tr>
      <w:tr w:rsidR="00F60894" w:rsidRPr="000B2C6D" w:rsidTr="00F60894">
        <w:trPr>
          <w:trHeight w:val="312"/>
          <w:jc w:val="center"/>
        </w:trPr>
        <w:tc>
          <w:tcPr>
            <w:tcW w:w="2200" w:type="dxa"/>
            <w:tcBorders>
              <w:top w:val="nil"/>
              <w:left w:val="nil"/>
              <w:bottom w:val="nil"/>
              <w:right w:val="nil"/>
            </w:tcBorders>
            <w:shd w:val="clear" w:color="auto" w:fill="auto"/>
            <w:hideMark/>
          </w:tcPr>
          <w:p w:rsidR="00F60894" w:rsidRPr="00E62F52" w:rsidRDefault="00F60894" w:rsidP="00F60894">
            <w:pPr>
              <w:spacing w:line="240" w:lineRule="auto"/>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Triglycerides</w:t>
            </w:r>
          </w:p>
        </w:tc>
        <w:tc>
          <w:tcPr>
            <w:tcW w:w="2478" w:type="dxa"/>
            <w:tcBorders>
              <w:top w:val="nil"/>
              <w:left w:val="nil"/>
              <w:bottom w:val="nil"/>
              <w:right w:val="nil"/>
            </w:tcBorders>
            <w:shd w:val="clear" w:color="auto" w:fill="auto"/>
            <w:hideMark/>
          </w:tcPr>
          <w:p w:rsidR="00F60894" w:rsidRPr="00E62F52" w:rsidRDefault="00F60894" w:rsidP="00F60894">
            <w:pPr>
              <w:spacing w:line="240" w:lineRule="auto"/>
              <w:jc w:val="center"/>
              <w:rPr>
                <w:rFonts w:ascii="Times New Roman" w:eastAsia="Times New Roman" w:hAnsi="Times New Roman"/>
                <w:color w:val="000000"/>
                <w:sz w:val="16"/>
                <w:szCs w:val="16"/>
                <w:lang w:val="en-US" w:eastAsia="it-IT"/>
              </w:rPr>
            </w:pPr>
            <w:r w:rsidRPr="00E62F52">
              <w:rPr>
                <w:rFonts w:ascii="Times New Roman" w:eastAsia="Times New Roman" w:hAnsi="Times New Roman"/>
                <w:color w:val="000000"/>
                <w:sz w:val="16"/>
                <w:szCs w:val="16"/>
                <w:lang w:val="en-US" w:eastAsia="it-IT"/>
              </w:rPr>
              <w:t>C</w:t>
            </w:r>
            <w:r w:rsidRPr="00E62F52">
              <w:rPr>
                <w:rFonts w:ascii="Times New Roman" w:eastAsia="Times New Roman" w:hAnsi="Times New Roman"/>
                <w:color w:val="000000"/>
                <w:sz w:val="16"/>
                <w:szCs w:val="16"/>
                <w:vertAlign w:val="subscript"/>
                <w:lang w:val="en-US" w:eastAsia="it-IT"/>
              </w:rPr>
              <w:t>1</w:t>
            </w:r>
            <w:r w:rsidRPr="00E62F52">
              <w:rPr>
                <w:rFonts w:ascii="Times New Roman" w:eastAsia="Times New Roman" w:hAnsi="Times New Roman"/>
                <w:b/>
                <w:bCs/>
                <w:color w:val="000000"/>
                <w:sz w:val="16"/>
                <w:szCs w:val="16"/>
                <w:lang w:val="en-US" w:eastAsia="it-IT"/>
              </w:rPr>
              <w:t>H</w:t>
            </w:r>
            <w:r w:rsidRPr="00E62F52">
              <w:rPr>
                <w:rFonts w:ascii="Times New Roman" w:eastAsia="Times New Roman" w:hAnsi="Times New Roman"/>
                <w:color w:val="000000"/>
                <w:sz w:val="16"/>
                <w:szCs w:val="16"/>
                <w:lang w:val="en-US" w:eastAsia="it-IT"/>
              </w:rPr>
              <w:t xml:space="preserve"> and C</w:t>
            </w:r>
            <w:r w:rsidRPr="00E62F52">
              <w:rPr>
                <w:rFonts w:ascii="Times New Roman" w:eastAsia="Times New Roman" w:hAnsi="Times New Roman"/>
                <w:color w:val="000000"/>
                <w:sz w:val="16"/>
                <w:szCs w:val="16"/>
                <w:vertAlign w:val="subscript"/>
                <w:lang w:val="en-US" w:eastAsia="it-IT"/>
              </w:rPr>
              <w:t>3</w:t>
            </w:r>
            <w:r w:rsidRPr="00E62F52">
              <w:rPr>
                <w:rFonts w:ascii="Times New Roman" w:eastAsia="Times New Roman" w:hAnsi="Times New Roman"/>
                <w:b/>
                <w:bCs/>
                <w:color w:val="000000"/>
                <w:sz w:val="16"/>
                <w:szCs w:val="16"/>
                <w:lang w:val="en-US" w:eastAsia="it-IT"/>
              </w:rPr>
              <w:t>H</w:t>
            </w:r>
            <w:r w:rsidRPr="00E62F52">
              <w:rPr>
                <w:rFonts w:ascii="Times New Roman" w:eastAsia="Times New Roman" w:hAnsi="Times New Roman"/>
                <w:color w:val="000000"/>
                <w:sz w:val="16"/>
                <w:szCs w:val="16"/>
                <w:lang w:val="en-US" w:eastAsia="it-IT"/>
              </w:rPr>
              <w:t xml:space="preserve"> of glycerol</w:t>
            </w:r>
          </w:p>
        </w:tc>
        <w:tc>
          <w:tcPr>
            <w:tcW w:w="1559" w:type="dxa"/>
            <w:tcBorders>
              <w:top w:val="nil"/>
              <w:left w:val="nil"/>
              <w:bottom w:val="nil"/>
              <w:right w:val="nil"/>
            </w:tcBorders>
            <w:shd w:val="clear" w:color="auto" w:fill="auto"/>
            <w:noWrap/>
            <w:vAlign w:val="bottom"/>
            <w:hideMark/>
          </w:tcPr>
          <w:p w:rsidR="00F60894" w:rsidRPr="00E62F52" w:rsidRDefault="00F60894" w:rsidP="00F60894">
            <w:pPr>
              <w:spacing w:line="240" w:lineRule="auto"/>
              <w:jc w:val="center"/>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4,29</w:t>
            </w:r>
          </w:p>
        </w:tc>
      </w:tr>
      <w:tr w:rsidR="00F60894" w:rsidRPr="000B2C6D" w:rsidTr="00F60894">
        <w:trPr>
          <w:trHeight w:val="288"/>
          <w:jc w:val="center"/>
        </w:trPr>
        <w:tc>
          <w:tcPr>
            <w:tcW w:w="2200" w:type="dxa"/>
            <w:tcBorders>
              <w:top w:val="nil"/>
              <w:left w:val="nil"/>
              <w:bottom w:val="nil"/>
              <w:right w:val="nil"/>
            </w:tcBorders>
            <w:shd w:val="clear" w:color="auto" w:fill="auto"/>
            <w:hideMark/>
          </w:tcPr>
          <w:p w:rsidR="00F60894" w:rsidRPr="00E62F52" w:rsidRDefault="00F60894" w:rsidP="00F60894">
            <w:pPr>
              <w:spacing w:line="240" w:lineRule="auto"/>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Phosphatidylcholine</w:t>
            </w:r>
          </w:p>
        </w:tc>
        <w:tc>
          <w:tcPr>
            <w:tcW w:w="2478" w:type="dxa"/>
            <w:tcBorders>
              <w:top w:val="nil"/>
              <w:left w:val="nil"/>
              <w:bottom w:val="nil"/>
              <w:right w:val="nil"/>
            </w:tcBorders>
            <w:shd w:val="clear" w:color="auto" w:fill="auto"/>
            <w:hideMark/>
          </w:tcPr>
          <w:p w:rsidR="00F60894" w:rsidRPr="00E62F52" w:rsidRDefault="00F60894" w:rsidP="00F60894">
            <w:pPr>
              <w:spacing w:line="240" w:lineRule="auto"/>
              <w:jc w:val="center"/>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POCH2</w:t>
            </w:r>
          </w:p>
        </w:tc>
        <w:tc>
          <w:tcPr>
            <w:tcW w:w="1559" w:type="dxa"/>
            <w:tcBorders>
              <w:top w:val="nil"/>
              <w:left w:val="nil"/>
              <w:bottom w:val="nil"/>
              <w:right w:val="nil"/>
            </w:tcBorders>
            <w:shd w:val="clear" w:color="auto" w:fill="auto"/>
            <w:noWrap/>
            <w:vAlign w:val="bottom"/>
            <w:hideMark/>
          </w:tcPr>
          <w:p w:rsidR="00F60894" w:rsidRPr="00E62F52" w:rsidRDefault="00F60894" w:rsidP="00F60894">
            <w:pPr>
              <w:spacing w:line="240" w:lineRule="auto"/>
              <w:jc w:val="center"/>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4,33-4,43</w:t>
            </w:r>
          </w:p>
        </w:tc>
      </w:tr>
      <w:tr w:rsidR="00F60894" w:rsidRPr="000B2C6D" w:rsidTr="00F60894">
        <w:trPr>
          <w:trHeight w:val="288"/>
          <w:jc w:val="center"/>
        </w:trPr>
        <w:tc>
          <w:tcPr>
            <w:tcW w:w="2200" w:type="dxa"/>
            <w:tcBorders>
              <w:top w:val="nil"/>
              <w:left w:val="nil"/>
              <w:bottom w:val="nil"/>
              <w:right w:val="nil"/>
            </w:tcBorders>
            <w:shd w:val="clear" w:color="auto" w:fill="auto"/>
            <w:hideMark/>
          </w:tcPr>
          <w:p w:rsidR="00F60894" w:rsidRPr="00E62F52" w:rsidRDefault="00F60894" w:rsidP="00F60894">
            <w:pPr>
              <w:spacing w:line="240" w:lineRule="auto"/>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Glycerophospholipid</w:t>
            </w:r>
          </w:p>
        </w:tc>
        <w:tc>
          <w:tcPr>
            <w:tcW w:w="2478" w:type="dxa"/>
            <w:tcBorders>
              <w:top w:val="nil"/>
              <w:left w:val="nil"/>
              <w:bottom w:val="nil"/>
              <w:right w:val="nil"/>
            </w:tcBorders>
            <w:shd w:val="clear" w:color="auto" w:fill="auto"/>
            <w:hideMark/>
          </w:tcPr>
          <w:p w:rsidR="00F60894" w:rsidRPr="00E62F52" w:rsidRDefault="00F60894" w:rsidP="00F60894">
            <w:pPr>
              <w:spacing w:line="240" w:lineRule="auto"/>
              <w:jc w:val="center"/>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CHOCOR</w:t>
            </w:r>
          </w:p>
        </w:tc>
        <w:tc>
          <w:tcPr>
            <w:tcW w:w="1559" w:type="dxa"/>
            <w:tcBorders>
              <w:top w:val="nil"/>
              <w:left w:val="nil"/>
              <w:bottom w:val="nil"/>
              <w:right w:val="nil"/>
            </w:tcBorders>
            <w:shd w:val="clear" w:color="auto" w:fill="auto"/>
            <w:noWrap/>
            <w:vAlign w:val="bottom"/>
            <w:hideMark/>
          </w:tcPr>
          <w:p w:rsidR="00F60894" w:rsidRPr="00E62F52" w:rsidRDefault="00F60894" w:rsidP="00F60894">
            <w:pPr>
              <w:spacing w:line="240" w:lineRule="auto"/>
              <w:jc w:val="center"/>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5,15-5,22</w:t>
            </w:r>
          </w:p>
        </w:tc>
      </w:tr>
      <w:tr w:rsidR="00F60894" w:rsidRPr="000B2C6D" w:rsidTr="00F60894">
        <w:trPr>
          <w:trHeight w:val="312"/>
          <w:jc w:val="center"/>
        </w:trPr>
        <w:tc>
          <w:tcPr>
            <w:tcW w:w="2200" w:type="dxa"/>
            <w:tcBorders>
              <w:top w:val="nil"/>
              <w:left w:val="nil"/>
              <w:bottom w:val="nil"/>
              <w:right w:val="nil"/>
            </w:tcBorders>
            <w:shd w:val="clear" w:color="auto" w:fill="auto"/>
            <w:hideMark/>
          </w:tcPr>
          <w:p w:rsidR="00F60894" w:rsidRPr="00E62F52" w:rsidRDefault="00F60894" w:rsidP="00F60894">
            <w:pPr>
              <w:spacing w:line="240" w:lineRule="auto"/>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Triglycerides</w:t>
            </w:r>
          </w:p>
        </w:tc>
        <w:tc>
          <w:tcPr>
            <w:tcW w:w="2478" w:type="dxa"/>
            <w:tcBorders>
              <w:top w:val="nil"/>
              <w:left w:val="nil"/>
              <w:bottom w:val="nil"/>
              <w:right w:val="nil"/>
            </w:tcBorders>
            <w:shd w:val="clear" w:color="auto" w:fill="auto"/>
            <w:hideMark/>
          </w:tcPr>
          <w:p w:rsidR="00F60894" w:rsidRPr="00E62F52" w:rsidRDefault="00F60894" w:rsidP="00F60894">
            <w:pPr>
              <w:spacing w:line="240" w:lineRule="auto"/>
              <w:jc w:val="center"/>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C</w:t>
            </w:r>
            <w:r w:rsidRPr="00E62F52">
              <w:rPr>
                <w:rFonts w:ascii="Times New Roman" w:eastAsia="Times New Roman" w:hAnsi="Times New Roman"/>
                <w:color w:val="000000"/>
                <w:sz w:val="16"/>
                <w:szCs w:val="16"/>
                <w:vertAlign w:val="subscript"/>
                <w:lang w:eastAsia="it-IT"/>
              </w:rPr>
              <w:t>2</w:t>
            </w:r>
            <w:r w:rsidRPr="00E62F52">
              <w:rPr>
                <w:rFonts w:ascii="Times New Roman" w:eastAsia="Times New Roman" w:hAnsi="Times New Roman"/>
                <w:b/>
                <w:bCs/>
                <w:color w:val="000000"/>
                <w:sz w:val="16"/>
                <w:szCs w:val="16"/>
                <w:lang w:eastAsia="it-IT"/>
              </w:rPr>
              <w:t>H</w:t>
            </w:r>
            <w:r w:rsidRPr="00E62F52">
              <w:rPr>
                <w:rFonts w:ascii="Times New Roman" w:eastAsia="Times New Roman" w:hAnsi="Times New Roman"/>
                <w:color w:val="000000"/>
                <w:sz w:val="16"/>
                <w:szCs w:val="16"/>
                <w:lang w:eastAsia="it-IT"/>
              </w:rPr>
              <w:t xml:space="preserve"> of glycerol</w:t>
            </w:r>
          </w:p>
        </w:tc>
        <w:tc>
          <w:tcPr>
            <w:tcW w:w="1559" w:type="dxa"/>
            <w:tcBorders>
              <w:top w:val="nil"/>
              <w:left w:val="nil"/>
              <w:bottom w:val="nil"/>
              <w:right w:val="nil"/>
            </w:tcBorders>
            <w:shd w:val="clear" w:color="auto" w:fill="auto"/>
            <w:noWrap/>
            <w:vAlign w:val="bottom"/>
            <w:hideMark/>
          </w:tcPr>
          <w:p w:rsidR="00F60894" w:rsidRPr="00E62F52" w:rsidRDefault="00F60894" w:rsidP="00F60894">
            <w:pPr>
              <w:spacing w:line="240" w:lineRule="auto"/>
              <w:jc w:val="center"/>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5,25</w:t>
            </w:r>
          </w:p>
        </w:tc>
      </w:tr>
      <w:tr w:rsidR="00F60894" w:rsidRPr="000B2C6D" w:rsidTr="00F60894">
        <w:trPr>
          <w:trHeight w:val="288"/>
          <w:jc w:val="center"/>
        </w:trPr>
        <w:tc>
          <w:tcPr>
            <w:tcW w:w="2200" w:type="dxa"/>
            <w:tcBorders>
              <w:top w:val="nil"/>
              <w:left w:val="nil"/>
              <w:right w:val="nil"/>
            </w:tcBorders>
            <w:shd w:val="clear" w:color="auto" w:fill="auto"/>
            <w:hideMark/>
          </w:tcPr>
          <w:p w:rsidR="00F60894" w:rsidRPr="00E62F52" w:rsidRDefault="00F60894" w:rsidP="00F60894">
            <w:pPr>
              <w:spacing w:line="240" w:lineRule="auto"/>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Fatty acid residues</w:t>
            </w:r>
          </w:p>
        </w:tc>
        <w:tc>
          <w:tcPr>
            <w:tcW w:w="2478" w:type="dxa"/>
            <w:tcBorders>
              <w:top w:val="nil"/>
              <w:left w:val="nil"/>
              <w:right w:val="nil"/>
            </w:tcBorders>
            <w:shd w:val="clear" w:color="auto" w:fill="auto"/>
            <w:hideMark/>
          </w:tcPr>
          <w:p w:rsidR="00F60894" w:rsidRPr="00E62F52" w:rsidRDefault="00F60894" w:rsidP="00F60894">
            <w:pPr>
              <w:spacing w:line="240" w:lineRule="auto"/>
              <w:jc w:val="center"/>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C</w:t>
            </w:r>
            <w:r w:rsidRPr="00E62F52">
              <w:rPr>
                <w:rFonts w:ascii="Times New Roman" w:eastAsia="Times New Roman" w:hAnsi="Times New Roman"/>
                <w:b/>
                <w:bCs/>
                <w:color w:val="000000"/>
                <w:sz w:val="16"/>
                <w:szCs w:val="16"/>
                <w:lang w:eastAsia="it-IT"/>
              </w:rPr>
              <w:t>H</w:t>
            </w:r>
            <w:r w:rsidRPr="00E62F52">
              <w:rPr>
                <w:rFonts w:ascii="Times New Roman" w:eastAsia="Times New Roman" w:hAnsi="Times New Roman"/>
                <w:color w:val="000000"/>
                <w:sz w:val="16"/>
                <w:szCs w:val="16"/>
                <w:lang w:eastAsia="it-IT"/>
              </w:rPr>
              <w:t>=C</w:t>
            </w:r>
            <w:r w:rsidRPr="00E62F52">
              <w:rPr>
                <w:rFonts w:ascii="Times New Roman" w:eastAsia="Times New Roman" w:hAnsi="Times New Roman"/>
                <w:b/>
                <w:bCs/>
                <w:color w:val="000000"/>
                <w:sz w:val="16"/>
                <w:szCs w:val="16"/>
                <w:lang w:eastAsia="it-IT"/>
              </w:rPr>
              <w:t>H</w:t>
            </w:r>
          </w:p>
        </w:tc>
        <w:tc>
          <w:tcPr>
            <w:tcW w:w="1559" w:type="dxa"/>
            <w:tcBorders>
              <w:top w:val="nil"/>
              <w:left w:val="nil"/>
              <w:right w:val="nil"/>
            </w:tcBorders>
            <w:shd w:val="clear" w:color="auto" w:fill="auto"/>
            <w:noWrap/>
            <w:vAlign w:val="bottom"/>
            <w:hideMark/>
          </w:tcPr>
          <w:p w:rsidR="00F60894" w:rsidRPr="00E62F52" w:rsidRDefault="00F60894" w:rsidP="00F60894">
            <w:pPr>
              <w:spacing w:line="240" w:lineRule="auto"/>
              <w:jc w:val="center"/>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5,36</w:t>
            </w:r>
          </w:p>
        </w:tc>
      </w:tr>
      <w:tr w:rsidR="00F60894" w:rsidRPr="000B2C6D" w:rsidTr="00F60894">
        <w:trPr>
          <w:trHeight w:val="312"/>
          <w:jc w:val="center"/>
        </w:trPr>
        <w:tc>
          <w:tcPr>
            <w:tcW w:w="2200" w:type="dxa"/>
            <w:tcBorders>
              <w:top w:val="nil"/>
              <w:left w:val="nil"/>
              <w:bottom w:val="single" w:sz="4" w:space="0" w:color="auto"/>
              <w:right w:val="nil"/>
            </w:tcBorders>
            <w:shd w:val="clear" w:color="auto" w:fill="auto"/>
            <w:hideMark/>
          </w:tcPr>
          <w:p w:rsidR="00F60894" w:rsidRPr="00E62F52" w:rsidRDefault="00F60894" w:rsidP="00F60894">
            <w:pPr>
              <w:spacing w:line="240" w:lineRule="auto"/>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Cholesterol</w:t>
            </w:r>
          </w:p>
        </w:tc>
        <w:tc>
          <w:tcPr>
            <w:tcW w:w="2478" w:type="dxa"/>
            <w:tcBorders>
              <w:top w:val="nil"/>
              <w:left w:val="nil"/>
              <w:bottom w:val="single" w:sz="4" w:space="0" w:color="auto"/>
              <w:right w:val="nil"/>
            </w:tcBorders>
            <w:shd w:val="clear" w:color="auto" w:fill="auto"/>
            <w:hideMark/>
          </w:tcPr>
          <w:p w:rsidR="00F60894" w:rsidRPr="00E62F52" w:rsidRDefault="00F60894" w:rsidP="00F60894">
            <w:pPr>
              <w:spacing w:line="240" w:lineRule="auto"/>
              <w:jc w:val="center"/>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C</w:t>
            </w:r>
            <w:r w:rsidRPr="00E62F52">
              <w:rPr>
                <w:rFonts w:ascii="Times New Roman" w:eastAsia="Times New Roman" w:hAnsi="Times New Roman"/>
                <w:color w:val="000000"/>
                <w:sz w:val="16"/>
                <w:szCs w:val="16"/>
                <w:vertAlign w:val="subscript"/>
                <w:lang w:eastAsia="it-IT"/>
              </w:rPr>
              <w:t>6</w:t>
            </w:r>
            <w:r w:rsidRPr="00E62F52">
              <w:rPr>
                <w:rFonts w:ascii="Times New Roman" w:eastAsia="Times New Roman" w:hAnsi="Times New Roman"/>
                <w:b/>
                <w:bCs/>
                <w:color w:val="000000"/>
                <w:sz w:val="16"/>
                <w:szCs w:val="16"/>
                <w:lang w:eastAsia="it-IT"/>
              </w:rPr>
              <w:t>H</w:t>
            </w:r>
            <w:r w:rsidRPr="00E62F52">
              <w:rPr>
                <w:rFonts w:ascii="Times New Roman" w:eastAsia="Times New Roman" w:hAnsi="Times New Roman"/>
                <w:color w:val="000000"/>
                <w:sz w:val="16"/>
                <w:szCs w:val="16"/>
                <w:lang w:eastAsia="it-IT"/>
              </w:rPr>
              <w:t xml:space="preserve"> </w:t>
            </w:r>
          </w:p>
        </w:tc>
        <w:tc>
          <w:tcPr>
            <w:tcW w:w="1559" w:type="dxa"/>
            <w:tcBorders>
              <w:top w:val="nil"/>
              <w:left w:val="nil"/>
              <w:bottom w:val="single" w:sz="4" w:space="0" w:color="auto"/>
              <w:right w:val="nil"/>
            </w:tcBorders>
            <w:shd w:val="clear" w:color="auto" w:fill="auto"/>
            <w:noWrap/>
            <w:vAlign w:val="bottom"/>
            <w:hideMark/>
          </w:tcPr>
          <w:p w:rsidR="00F60894" w:rsidRPr="00E62F52" w:rsidRDefault="00F60894" w:rsidP="00F60894">
            <w:pPr>
              <w:spacing w:line="240" w:lineRule="auto"/>
              <w:jc w:val="center"/>
              <w:rPr>
                <w:rFonts w:ascii="Times New Roman" w:eastAsia="Times New Roman" w:hAnsi="Times New Roman"/>
                <w:color w:val="000000"/>
                <w:sz w:val="16"/>
                <w:szCs w:val="16"/>
                <w:lang w:eastAsia="it-IT"/>
              </w:rPr>
            </w:pPr>
            <w:r w:rsidRPr="00E62F52">
              <w:rPr>
                <w:rFonts w:ascii="Times New Roman" w:eastAsia="Times New Roman" w:hAnsi="Times New Roman"/>
                <w:color w:val="000000"/>
                <w:sz w:val="16"/>
                <w:szCs w:val="16"/>
                <w:lang w:eastAsia="it-IT"/>
              </w:rPr>
              <w:t>5,37</w:t>
            </w:r>
          </w:p>
        </w:tc>
      </w:tr>
    </w:tbl>
    <w:p w:rsidR="00F60894" w:rsidRDefault="00F60894" w:rsidP="00F60894"/>
    <w:p w:rsidR="006B6113" w:rsidRDefault="006B6113" w:rsidP="006B6113">
      <w:pPr>
        <w:spacing w:line="360" w:lineRule="auto"/>
        <w:rPr>
          <w:rFonts w:ascii="Times New Roman" w:hAnsi="Times New Roman"/>
          <w:b/>
          <w:sz w:val="24"/>
          <w:szCs w:val="24"/>
        </w:rPr>
      </w:pPr>
    </w:p>
    <w:p w:rsidR="000B540C" w:rsidRDefault="000B540C" w:rsidP="006B6113">
      <w:pPr>
        <w:spacing w:line="360" w:lineRule="auto"/>
        <w:rPr>
          <w:rFonts w:ascii="Times New Roman" w:hAnsi="Times New Roman"/>
          <w:b/>
          <w:sz w:val="24"/>
          <w:szCs w:val="24"/>
        </w:rPr>
      </w:pPr>
    </w:p>
    <w:p w:rsidR="000B540C" w:rsidRDefault="000B540C" w:rsidP="006B6113">
      <w:pPr>
        <w:spacing w:line="360" w:lineRule="auto"/>
        <w:rPr>
          <w:rFonts w:ascii="Times New Roman" w:hAnsi="Times New Roman"/>
          <w:b/>
          <w:sz w:val="24"/>
          <w:szCs w:val="24"/>
        </w:rPr>
      </w:pPr>
    </w:p>
    <w:p w:rsidR="000B540C" w:rsidRDefault="000B540C" w:rsidP="006B6113">
      <w:pPr>
        <w:spacing w:line="360" w:lineRule="auto"/>
        <w:rPr>
          <w:rFonts w:ascii="Times New Roman" w:hAnsi="Times New Roman"/>
          <w:b/>
          <w:sz w:val="24"/>
          <w:szCs w:val="24"/>
        </w:rPr>
      </w:pPr>
    </w:p>
    <w:p w:rsidR="0090552B" w:rsidRPr="0090552B" w:rsidRDefault="0090552B" w:rsidP="0090552B">
      <w:pPr>
        <w:spacing w:line="360" w:lineRule="auto"/>
        <w:rPr>
          <w:rFonts w:ascii="Times New Roman" w:eastAsiaTheme="minorHAnsi" w:hAnsi="Times New Roman"/>
          <w:sz w:val="24"/>
          <w:szCs w:val="24"/>
        </w:rPr>
      </w:pPr>
      <w:r w:rsidRPr="0090552B">
        <w:rPr>
          <w:rFonts w:ascii="Times New Roman" w:eastAsiaTheme="minorHAnsi" w:hAnsi="Times New Roman"/>
          <w:b/>
          <w:sz w:val="24"/>
          <w:szCs w:val="24"/>
        </w:rPr>
        <w:lastRenderedPageBreak/>
        <w:t>Supplementary Table S4.</w:t>
      </w:r>
      <w:r w:rsidRPr="0090552B">
        <w:rPr>
          <w:rFonts w:ascii="Times New Roman" w:eastAsiaTheme="minorHAnsi" w:hAnsi="Times New Roman"/>
          <w:sz w:val="24"/>
          <w:szCs w:val="24"/>
        </w:rPr>
        <w:t xml:space="preserve"> Data of expression levels in embryos deriving from sea urchins fed with </w:t>
      </w:r>
      <w:r w:rsidRPr="0090552B">
        <w:rPr>
          <w:rFonts w:ascii="Times New Roman" w:eastAsiaTheme="minorHAnsi" w:hAnsi="Times New Roman"/>
          <w:i/>
          <w:sz w:val="24"/>
          <w:szCs w:val="24"/>
        </w:rPr>
        <w:t>C. closterium</w:t>
      </w:r>
      <w:r w:rsidRPr="0090552B">
        <w:rPr>
          <w:rFonts w:ascii="Times New Roman" w:eastAsiaTheme="minorHAnsi" w:hAnsi="Times New Roman"/>
          <w:sz w:val="24"/>
          <w:szCs w:val="24"/>
        </w:rPr>
        <w:t xml:space="preserve"> and </w:t>
      </w:r>
      <w:r w:rsidRPr="0090552B">
        <w:rPr>
          <w:rFonts w:ascii="Times New Roman" w:eastAsiaTheme="minorHAnsi" w:hAnsi="Times New Roman"/>
          <w:i/>
          <w:sz w:val="24"/>
          <w:szCs w:val="24"/>
        </w:rPr>
        <w:t>N. shiloi</w:t>
      </w:r>
      <w:r w:rsidRPr="0090552B">
        <w:rPr>
          <w:rFonts w:ascii="Times New Roman" w:eastAsiaTheme="minorHAnsi" w:hAnsi="Times New Roman"/>
          <w:sz w:val="24"/>
          <w:szCs w:val="24"/>
        </w:rPr>
        <w:t xml:space="preserve"> were reported as a fold difference (in red up-expressed genes; in light blue down-expressed genes) from control (represented by embryos deriving from adults of sea urchins fed with </w:t>
      </w:r>
      <w:r w:rsidRPr="0090552B">
        <w:rPr>
          <w:rFonts w:ascii="Times New Roman" w:eastAsiaTheme="minorHAnsi" w:hAnsi="Times New Roman"/>
          <w:i/>
          <w:sz w:val="24"/>
          <w:szCs w:val="24"/>
        </w:rPr>
        <w:t>U. rigida</w:t>
      </w:r>
      <w:r w:rsidRPr="0090552B">
        <w:rPr>
          <w:rFonts w:ascii="Times New Roman" w:eastAsiaTheme="minorHAnsi" w:hAnsi="Times New Roman"/>
          <w:sz w:val="24"/>
          <w:szCs w:val="24"/>
        </w:rPr>
        <w:t xml:space="preserve">) at 48 hpf . Fold differences greater than ± 1.5 were considered significant. The genes were divided in the four functional classes (stress, skeletogenesis, development and differentiation and detoxification according the </w:t>
      </w:r>
      <w:r w:rsidRPr="0090552B">
        <w:rPr>
          <w:rFonts w:ascii="Times New Roman" w:eastAsiaTheme="minorHAnsi" w:hAnsi="Times New Roman"/>
          <w:b/>
          <w:sz w:val="24"/>
          <w:szCs w:val="24"/>
        </w:rPr>
        <w:t>Supplementary Figure S</w:t>
      </w:r>
      <w:r>
        <w:rPr>
          <w:rFonts w:ascii="Times New Roman" w:eastAsiaTheme="minorHAnsi" w:hAnsi="Times New Roman"/>
          <w:b/>
          <w:sz w:val="24"/>
          <w:szCs w:val="24"/>
        </w:rPr>
        <w:t>7</w:t>
      </w:r>
      <w:r w:rsidRPr="0090552B">
        <w:rPr>
          <w:rFonts w:ascii="Times New Roman" w:eastAsiaTheme="minorHAnsi" w:hAnsi="Times New Roman"/>
          <w:sz w:val="24"/>
          <w:szCs w:val="24"/>
        </w:rPr>
        <w:t xml:space="preserve">). </w:t>
      </w:r>
    </w:p>
    <w:p w:rsidR="00F60894" w:rsidRDefault="00F60894" w:rsidP="006B6113">
      <w:pPr>
        <w:spacing w:line="360" w:lineRule="auto"/>
        <w:rPr>
          <w:rFonts w:ascii="Times New Roman" w:hAnsi="Times New Roman"/>
          <w:b/>
          <w:sz w:val="24"/>
          <w:szCs w:val="24"/>
        </w:rPr>
      </w:pPr>
    </w:p>
    <w:p w:rsidR="00F60894" w:rsidRDefault="00F60894" w:rsidP="006B6113">
      <w:pPr>
        <w:spacing w:line="360" w:lineRule="auto"/>
        <w:rPr>
          <w:rFonts w:ascii="Times New Roman" w:hAnsi="Times New Roman"/>
          <w:b/>
          <w:sz w:val="24"/>
          <w:szCs w:val="24"/>
        </w:rPr>
      </w:pPr>
    </w:p>
    <w:p w:rsidR="00F60894" w:rsidRDefault="00F60894" w:rsidP="006B6113">
      <w:pPr>
        <w:spacing w:line="360" w:lineRule="auto"/>
        <w:rPr>
          <w:rFonts w:ascii="Times New Roman" w:hAnsi="Times New Roman"/>
          <w:b/>
          <w:sz w:val="24"/>
          <w:szCs w:val="24"/>
        </w:rPr>
      </w:pPr>
    </w:p>
    <w:tbl>
      <w:tblPr>
        <w:tblW w:w="8789" w:type="dxa"/>
        <w:tblLook w:val="04A0" w:firstRow="1" w:lastRow="0" w:firstColumn="1" w:lastColumn="0" w:noHBand="0" w:noVBand="1"/>
      </w:tblPr>
      <w:tblGrid>
        <w:gridCol w:w="3280"/>
        <w:gridCol w:w="1280"/>
        <w:gridCol w:w="1961"/>
        <w:gridCol w:w="425"/>
        <w:gridCol w:w="1843"/>
      </w:tblGrid>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sz w:val="24"/>
                <w:szCs w:val="24"/>
                <w:lang w:eastAsia="en-GB"/>
              </w:rPr>
            </w:pPr>
          </w:p>
        </w:tc>
        <w:tc>
          <w:tcPr>
            <w:tcW w:w="1280" w:type="dxa"/>
            <w:tcBorders>
              <w:top w:val="single" w:sz="4" w:space="0" w:color="auto"/>
              <w:left w:val="nil"/>
              <w:bottom w:val="single" w:sz="4" w:space="0" w:color="auto"/>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 </w:t>
            </w:r>
          </w:p>
        </w:tc>
        <w:tc>
          <w:tcPr>
            <w:tcW w:w="1961" w:type="dxa"/>
            <w:tcBorders>
              <w:top w:val="single" w:sz="4" w:space="0" w:color="auto"/>
              <w:left w:val="nil"/>
              <w:bottom w:val="single" w:sz="4" w:space="0" w:color="auto"/>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b/>
                <w:bCs/>
                <w:i/>
                <w:iCs/>
                <w:color w:val="000000"/>
                <w:sz w:val="24"/>
                <w:szCs w:val="24"/>
                <w:lang w:eastAsia="en-GB"/>
              </w:rPr>
            </w:pPr>
            <w:r w:rsidRPr="0090552B">
              <w:rPr>
                <w:rFonts w:ascii="Times New Roman" w:eastAsia="Times New Roman" w:hAnsi="Times New Roman"/>
                <w:b/>
                <w:bCs/>
                <w:i/>
                <w:iCs/>
                <w:color w:val="000000"/>
                <w:sz w:val="24"/>
                <w:szCs w:val="24"/>
                <w:lang w:eastAsia="en-GB"/>
              </w:rPr>
              <w:t>C. closterium</w:t>
            </w:r>
          </w:p>
        </w:tc>
        <w:tc>
          <w:tcPr>
            <w:tcW w:w="425" w:type="dxa"/>
            <w:tcBorders>
              <w:top w:val="single" w:sz="4" w:space="0" w:color="auto"/>
              <w:left w:val="nil"/>
              <w:bottom w:val="single" w:sz="4" w:space="0" w:color="auto"/>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b/>
                <w:bCs/>
                <w:color w:val="000000"/>
                <w:sz w:val="24"/>
                <w:szCs w:val="24"/>
                <w:lang w:eastAsia="en-GB"/>
              </w:rPr>
            </w:pPr>
            <w:r w:rsidRPr="0090552B">
              <w:rPr>
                <w:rFonts w:ascii="Times New Roman" w:eastAsia="Times New Roman" w:hAnsi="Times New Roman"/>
                <w:b/>
                <w:bCs/>
                <w:color w:val="000000"/>
                <w:sz w:val="24"/>
                <w:szCs w:val="24"/>
                <w:lang w:eastAsia="en-GB"/>
              </w:rPr>
              <w:t> </w:t>
            </w:r>
          </w:p>
        </w:tc>
        <w:tc>
          <w:tcPr>
            <w:tcW w:w="1843" w:type="dxa"/>
            <w:tcBorders>
              <w:top w:val="single" w:sz="4" w:space="0" w:color="auto"/>
              <w:left w:val="nil"/>
              <w:bottom w:val="single" w:sz="4" w:space="0" w:color="auto"/>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b/>
                <w:bCs/>
                <w:i/>
                <w:iCs/>
                <w:color w:val="000000"/>
                <w:sz w:val="24"/>
                <w:szCs w:val="24"/>
                <w:lang w:eastAsia="en-GB"/>
              </w:rPr>
            </w:pPr>
            <w:r w:rsidRPr="0090552B">
              <w:rPr>
                <w:rFonts w:ascii="Times New Roman" w:eastAsia="Times New Roman" w:hAnsi="Times New Roman"/>
                <w:b/>
                <w:bCs/>
                <w:i/>
                <w:iCs/>
                <w:color w:val="000000"/>
                <w:sz w:val="24"/>
                <w:szCs w:val="24"/>
                <w:lang w:eastAsia="en-GB"/>
              </w:rPr>
              <w:t>N. shiloi</w:t>
            </w:r>
          </w:p>
        </w:tc>
      </w:tr>
      <w:tr w:rsidR="0090552B" w:rsidRPr="0090552B" w:rsidTr="0090552B">
        <w:trPr>
          <w:trHeight w:val="315"/>
        </w:trPr>
        <w:tc>
          <w:tcPr>
            <w:tcW w:w="3280" w:type="dxa"/>
            <w:tcBorders>
              <w:top w:val="single" w:sz="4" w:space="0" w:color="auto"/>
              <w:left w:val="nil"/>
              <w:bottom w:val="single" w:sz="4" w:space="0" w:color="auto"/>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b/>
                <w:bCs/>
                <w:color w:val="000000"/>
                <w:sz w:val="24"/>
                <w:szCs w:val="24"/>
                <w:lang w:eastAsia="en-GB"/>
              </w:rPr>
            </w:pPr>
            <w:r w:rsidRPr="0090552B">
              <w:rPr>
                <w:rFonts w:ascii="Times New Roman" w:eastAsia="Times New Roman" w:hAnsi="Times New Roman"/>
                <w:b/>
                <w:bCs/>
                <w:color w:val="000000"/>
                <w:sz w:val="24"/>
                <w:szCs w:val="24"/>
                <w:lang w:eastAsia="en-GB"/>
              </w:rPr>
              <w:t>Stress</w:t>
            </w: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i/>
                <w:iCs/>
                <w:color w:val="000000"/>
                <w:sz w:val="24"/>
                <w:szCs w:val="24"/>
                <w:lang w:eastAsia="en-GB"/>
              </w:rPr>
            </w:pPr>
            <w:r w:rsidRPr="0090552B">
              <w:rPr>
                <w:rFonts w:ascii="Times New Roman" w:eastAsia="Times New Roman" w:hAnsi="Times New Roman"/>
                <w:i/>
                <w:iCs/>
                <w:color w:val="000000"/>
                <w:sz w:val="24"/>
                <w:szCs w:val="24"/>
                <w:lang w:eastAsia="en-GB"/>
              </w:rPr>
              <w:t>hsp70</w:t>
            </w:r>
          </w:p>
        </w:tc>
        <w:tc>
          <w:tcPr>
            <w:tcW w:w="1961" w:type="dxa"/>
            <w:tcBorders>
              <w:top w:val="nil"/>
              <w:left w:val="nil"/>
              <w:bottom w:val="nil"/>
              <w:right w:val="nil"/>
            </w:tcBorders>
            <w:shd w:val="clear" w:color="000000" w:fill="FF000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1.71</w:t>
            </w: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843" w:type="dxa"/>
            <w:tcBorders>
              <w:top w:val="nil"/>
              <w:left w:val="nil"/>
              <w:bottom w:val="nil"/>
              <w:right w:val="nil"/>
            </w:tcBorders>
            <w:shd w:val="clear" w:color="000000" w:fill="FF000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2.25</w:t>
            </w:r>
          </w:p>
        </w:tc>
      </w:tr>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i/>
                <w:iCs/>
                <w:color w:val="000000"/>
                <w:sz w:val="24"/>
                <w:szCs w:val="24"/>
                <w:lang w:eastAsia="en-GB"/>
              </w:rPr>
            </w:pPr>
            <w:r w:rsidRPr="0090552B">
              <w:rPr>
                <w:rFonts w:ascii="Times New Roman" w:eastAsia="Times New Roman" w:hAnsi="Times New Roman"/>
                <w:i/>
                <w:iCs/>
                <w:color w:val="000000"/>
                <w:sz w:val="24"/>
                <w:szCs w:val="24"/>
                <w:lang w:eastAsia="en-GB"/>
              </w:rPr>
              <w:t>hsp60</w:t>
            </w:r>
          </w:p>
        </w:tc>
        <w:tc>
          <w:tcPr>
            <w:tcW w:w="1961" w:type="dxa"/>
            <w:tcBorders>
              <w:top w:val="nil"/>
              <w:left w:val="nil"/>
              <w:bottom w:val="nil"/>
              <w:right w:val="nil"/>
            </w:tcBorders>
            <w:shd w:val="clear" w:color="000000" w:fill="FF000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2.23</w:t>
            </w: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843" w:type="dxa"/>
            <w:tcBorders>
              <w:top w:val="nil"/>
              <w:left w:val="nil"/>
              <w:bottom w:val="nil"/>
              <w:right w:val="nil"/>
            </w:tcBorders>
            <w:shd w:val="clear" w:color="000000" w:fill="FF000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2.36</w:t>
            </w:r>
          </w:p>
        </w:tc>
      </w:tr>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i/>
                <w:iCs/>
                <w:color w:val="000000"/>
                <w:sz w:val="24"/>
                <w:szCs w:val="24"/>
                <w:lang w:eastAsia="en-GB"/>
              </w:rPr>
            </w:pPr>
            <w:r w:rsidRPr="0090552B">
              <w:rPr>
                <w:rFonts w:ascii="Times New Roman" w:eastAsia="Times New Roman" w:hAnsi="Times New Roman"/>
                <w:i/>
                <w:iCs/>
                <w:color w:val="000000"/>
                <w:sz w:val="24"/>
                <w:szCs w:val="24"/>
                <w:lang w:eastAsia="en-GB"/>
              </w:rPr>
              <w:t>hsp56</w:t>
            </w:r>
          </w:p>
        </w:tc>
        <w:tc>
          <w:tcPr>
            <w:tcW w:w="1961" w:type="dxa"/>
            <w:tcBorders>
              <w:top w:val="nil"/>
              <w:left w:val="nil"/>
              <w:bottom w:val="nil"/>
              <w:right w:val="nil"/>
            </w:tcBorders>
            <w:shd w:val="clear" w:color="000000" w:fill="FF000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2.59</w:t>
            </w: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843" w:type="dxa"/>
            <w:tcBorders>
              <w:top w:val="nil"/>
              <w:left w:val="nil"/>
              <w:bottom w:val="nil"/>
              <w:right w:val="nil"/>
            </w:tcBorders>
            <w:shd w:val="clear" w:color="000000" w:fill="00B0F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-3.40</w:t>
            </w:r>
          </w:p>
        </w:tc>
      </w:tr>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i/>
                <w:iCs/>
                <w:color w:val="000000"/>
                <w:sz w:val="24"/>
                <w:szCs w:val="24"/>
                <w:lang w:eastAsia="en-GB"/>
              </w:rPr>
            </w:pPr>
            <w:r w:rsidRPr="0090552B">
              <w:rPr>
                <w:rFonts w:ascii="Times New Roman" w:eastAsia="Times New Roman" w:hAnsi="Times New Roman"/>
                <w:i/>
                <w:iCs/>
                <w:color w:val="000000"/>
                <w:sz w:val="24"/>
                <w:szCs w:val="24"/>
                <w:lang w:eastAsia="en-GB"/>
              </w:rPr>
              <w:t>MTase</w:t>
            </w:r>
          </w:p>
        </w:tc>
        <w:tc>
          <w:tcPr>
            <w:tcW w:w="1961" w:type="dxa"/>
            <w:tcBorders>
              <w:top w:val="nil"/>
              <w:left w:val="nil"/>
              <w:bottom w:val="nil"/>
              <w:right w:val="nil"/>
            </w:tcBorders>
            <w:shd w:val="clear" w:color="000000" w:fill="00B0F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-1.66</w:t>
            </w: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843" w:type="dxa"/>
            <w:tcBorders>
              <w:top w:val="nil"/>
              <w:left w:val="nil"/>
              <w:bottom w:val="nil"/>
              <w:right w:val="nil"/>
            </w:tcBorders>
            <w:shd w:val="clear" w:color="000000" w:fill="00B0F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-3.14</w:t>
            </w:r>
          </w:p>
        </w:tc>
      </w:tr>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i/>
                <w:iCs/>
                <w:color w:val="000000"/>
                <w:sz w:val="24"/>
                <w:szCs w:val="24"/>
                <w:lang w:eastAsia="en-GB"/>
              </w:rPr>
            </w:pPr>
            <w:r w:rsidRPr="0090552B">
              <w:rPr>
                <w:rFonts w:ascii="Times New Roman" w:eastAsia="Times New Roman" w:hAnsi="Times New Roman"/>
                <w:i/>
                <w:iCs/>
                <w:color w:val="000000"/>
                <w:sz w:val="24"/>
                <w:szCs w:val="24"/>
                <w:lang w:eastAsia="en-GB"/>
              </w:rPr>
              <w:t>GS</w:t>
            </w:r>
          </w:p>
        </w:tc>
        <w:tc>
          <w:tcPr>
            <w:tcW w:w="1961" w:type="dxa"/>
            <w:tcBorders>
              <w:top w:val="nil"/>
              <w:left w:val="nil"/>
              <w:bottom w:val="nil"/>
              <w:right w:val="nil"/>
            </w:tcBorders>
            <w:shd w:val="clear" w:color="000000" w:fill="FF000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2.77</w:t>
            </w: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843" w:type="dxa"/>
            <w:tcBorders>
              <w:top w:val="nil"/>
              <w:left w:val="nil"/>
              <w:bottom w:val="nil"/>
              <w:right w:val="nil"/>
            </w:tcBorders>
            <w:shd w:val="clear" w:color="000000" w:fill="FF000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1.87</w:t>
            </w:r>
          </w:p>
        </w:tc>
      </w:tr>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i/>
                <w:iCs/>
                <w:color w:val="000000"/>
                <w:sz w:val="24"/>
                <w:szCs w:val="24"/>
                <w:lang w:eastAsia="en-GB"/>
              </w:rPr>
            </w:pPr>
            <w:r w:rsidRPr="0090552B">
              <w:rPr>
                <w:rFonts w:ascii="Times New Roman" w:eastAsia="Times New Roman" w:hAnsi="Times New Roman"/>
                <w:i/>
                <w:iCs/>
                <w:color w:val="000000"/>
                <w:sz w:val="24"/>
                <w:szCs w:val="24"/>
                <w:lang w:eastAsia="en-GB"/>
              </w:rPr>
              <w:t>cytb</w:t>
            </w:r>
          </w:p>
        </w:tc>
        <w:tc>
          <w:tcPr>
            <w:tcW w:w="1961" w:type="dxa"/>
            <w:tcBorders>
              <w:top w:val="nil"/>
              <w:left w:val="nil"/>
              <w:bottom w:val="nil"/>
              <w:right w:val="nil"/>
            </w:tcBorders>
            <w:shd w:val="clear" w:color="000000" w:fill="FF000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3.37</w:t>
            </w: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843" w:type="dxa"/>
            <w:tcBorders>
              <w:top w:val="nil"/>
              <w:left w:val="nil"/>
              <w:bottom w:val="nil"/>
              <w:right w:val="nil"/>
            </w:tcBorders>
            <w:shd w:val="clear" w:color="000000" w:fill="FF000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2.76</w:t>
            </w:r>
          </w:p>
        </w:tc>
      </w:tr>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i/>
                <w:iCs/>
                <w:color w:val="000000"/>
                <w:sz w:val="24"/>
                <w:szCs w:val="24"/>
                <w:lang w:eastAsia="en-GB"/>
              </w:rPr>
            </w:pPr>
            <w:r w:rsidRPr="0090552B">
              <w:rPr>
                <w:rFonts w:ascii="Times New Roman" w:eastAsia="Times New Roman" w:hAnsi="Times New Roman"/>
                <w:i/>
                <w:iCs/>
                <w:color w:val="000000"/>
                <w:sz w:val="24"/>
                <w:szCs w:val="24"/>
                <w:lang w:eastAsia="en-GB"/>
              </w:rPr>
              <w:t>p38 MAPK</w:t>
            </w:r>
          </w:p>
        </w:tc>
        <w:tc>
          <w:tcPr>
            <w:tcW w:w="1961"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0.33</w:t>
            </w: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843"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-0.75</w:t>
            </w:r>
          </w:p>
        </w:tc>
      </w:tr>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i/>
                <w:iCs/>
                <w:color w:val="000000"/>
                <w:sz w:val="24"/>
                <w:szCs w:val="24"/>
                <w:lang w:eastAsia="en-GB"/>
              </w:rPr>
            </w:pPr>
            <w:r w:rsidRPr="0090552B">
              <w:rPr>
                <w:rFonts w:ascii="Times New Roman" w:eastAsia="Times New Roman" w:hAnsi="Times New Roman"/>
                <w:i/>
                <w:iCs/>
                <w:color w:val="000000"/>
                <w:sz w:val="24"/>
                <w:szCs w:val="24"/>
                <w:lang w:eastAsia="en-GB"/>
              </w:rPr>
              <w:t xml:space="preserve">14-3-3 </w:t>
            </w:r>
            <w:r w:rsidRPr="0090552B">
              <w:rPr>
                <w:rFonts w:ascii="Times New Roman" w:eastAsia="Times New Roman" w:hAnsi="Times New Roman"/>
                <w:color w:val="000000"/>
                <w:sz w:val="24"/>
                <w:szCs w:val="24"/>
                <w:lang w:eastAsia="en-GB"/>
              </w:rPr>
              <w:t>ε</w:t>
            </w:r>
          </w:p>
        </w:tc>
        <w:tc>
          <w:tcPr>
            <w:tcW w:w="1961" w:type="dxa"/>
            <w:tcBorders>
              <w:top w:val="nil"/>
              <w:left w:val="nil"/>
              <w:bottom w:val="nil"/>
              <w:right w:val="nil"/>
            </w:tcBorders>
            <w:shd w:val="clear" w:color="000000" w:fill="FF000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3.99</w:t>
            </w: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843" w:type="dxa"/>
            <w:tcBorders>
              <w:top w:val="nil"/>
              <w:left w:val="nil"/>
              <w:bottom w:val="nil"/>
              <w:right w:val="nil"/>
            </w:tcBorders>
            <w:shd w:val="clear" w:color="000000" w:fill="FF000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2.93</w:t>
            </w:r>
          </w:p>
        </w:tc>
      </w:tr>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i/>
                <w:iCs/>
                <w:color w:val="000000"/>
                <w:sz w:val="24"/>
                <w:szCs w:val="24"/>
                <w:lang w:eastAsia="en-GB"/>
              </w:rPr>
            </w:pPr>
            <w:r w:rsidRPr="0090552B">
              <w:rPr>
                <w:rFonts w:ascii="Times New Roman" w:eastAsia="Times New Roman" w:hAnsi="Times New Roman"/>
                <w:i/>
                <w:iCs/>
                <w:color w:val="000000"/>
                <w:sz w:val="24"/>
                <w:szCs w:val="24"/>
                <w:lang w:eastAsia="en-GB"/>
              </w:rPr>
              <w:t>caspase 3/7</w:t>
            </w:r>
          </w:p>
        </w:tc>
        <w:tc>
          <w:tcPr>
            <w:tcW w:w="1961"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-1.18</w:t>
            </w: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843" w:type="dxa"/>
            <w:tcBorders>
              <w:top w:val="nil"/>
              <w:left w:val="nil"/>
              <w:bottom w:val="nil"/>
              <w:right w:val="nil"/>
            </w:tcBorders>
            <w:shd w:val="clear" w:color="000000" w:fill="00B0F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-2.45</w:t>
            </w:r>
          </w:p>
        </w:tc>
      </w:tr>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i/>
                <w:iCs/>
                <w:color w:val="000000"/>
                <w:sz w:val="24"/>
                <w:szCs w:val="24"/>
                <w:lang w:eastAsia="en-GB"/>
              </w:rPr>
            </w:pPr>
            <w:r w:rsidRPr="0090552B">
              <w:rPr>
                <w:rFonts w:ascii="Times New Roman" w:eastAsia="Times New Roman" w:hAnsi="Times New Roman"/>
                <w:i/>
                <w:iCs/>
                <w:color w:val="000000"/>
                <w:sz w:val="24"/>
                <w:szCs w:val="24"/>
                <w:lang w:eastAsia="en-GB"/>
              </w:rPr>
              <w:t>CASP8</w:t>
            </w:r>
          </w:p>
        </w:tc>
        <w:tc>
          <w:tcPr>
            <w:tcW w:w="1961" w:type="dxa"/>
            <w:tcBorders>
              <w:top w:val="nil"/>
              <w:left w:val="nil"/>
              <w:bottom w:val="nil"/>
              <w:right w:val="nil"/>
            </w:tcBorders>
            <w:shd w:val="clear" w:color="000000" w:fill="FF000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2.74</w:t>
            </w: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843"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1.36</w:t>
            </w:r>
          </w:p>
        </w:tc>
      </w:tr>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i/>
                <w:iCs/>
                <w:color w:val="000000"/>
                <w:sz w:val="24"/>
                <w:szCs w:val="24"/>
                <w:lang w:eastAsia="en-GB"/>
              </w:rPr>
            </w:pPr>
            <w:r w:rsidRPr="0090552B">
              <w:rPr>
                <w:rFonts w:ascii="Times New Roman" w:eastAsia="Times New Roman" w:hAnsi="Times New Roman"/>
                <w:i/>
                <w:iCs/>
                <w:color w:val="000000"/>
                <w:sz w:val="24"/>
                <w:szCs w:val="24"/>
                <w:lang w:eastAsia="en-GB"/>
              </w:rPr>
              <w:t>NF-kB</w:t>
            </w:r>
          </w:p>
        </w:tc>
        <w:tc>
          <w:tcPr>
            <w:tcW w:w="1961" w:type="dxa"/>
            <w:tcBorders>
              <w:top w:val="nil"/>
              <w:left w:val="nil"/>
              <w:bottom w:val="nil"/>
              <w:right w:val="nil"/>
            </w:tcBorders>
            <w:shd w:val="clear" w:color="000000" w:fill="00B0F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-1.80</w:t>
            </w: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843" w:type="dxa"/>
            <w:tcBorders>
              <w:top w:val="nil"/>
              <w:left w:val="nil"/>
              <w:bottom w:val="nil"/>
              <w:right w:val="nil"/>
            </w:tcBorders>
            <w:shd w:val="clear" w:color="000000" w:fill="FF000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3.00</w:t>
            </w:r>
          </w:p>
        </w:tc>
      </w:tr>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i/>
                <w:iCs/>
                <w:color w:val="000000"/>
                <w:sz w:val="24"/>
                <w:szCs w:val="24"/>
                <w:lang w:eastAsia="en-GB"/>
              </w:rPr>
            </w:pPr>
            <w:r w:rsidRPr="0090552B">
              <w:rPr>
                <w:rFonts w:ascii="Times New Roman" w:eastAsia="Times New Roman" w:hAnsi="Times New Roman"/>
                <w:i/>
                <w:iCs/>
                <w:color w:val="000000"/>
                <w:sz w:val="24"/>
                <w:szCs w:val="24"/>
                <w:lang w:eastAsia="en-GB"/>
              </w:rPr>
              <w:t>p53</w:t>
            </w:r>
          </w:p>
        </w:tc>
        <w:tc>
          <w:tcPr>
            <w:tcW w:w="1961" w:type="dxa"/>
            <w:tcBorders>
              <w:top w:val="nil"/>
              <w:left w:val="nil"/>
              <w:bottom w:val="nil"/>
              <w:right w:val="nil"/>
            </w:tcBorders>
            <w:shd w:val="clear" w:color="000000" w:fill="00B0F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-3.74</w:t>
            </w: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843" w:type="dxa"/>
            <w:tcBorders>
              <w:top w:val="nil"/>
              <w:left w:val="nil"/>
              <w:bottom w:val="nil"/>
              <w:right w:val="nil"/>
            </w:tcBorders>
            <w:shd w:val="clear" w:color="000000" w:fill="00B0F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-3.48</w:t>
            </w:r>
          </w:p>
        </w:tc>
      </w:tr>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i/>
                <w:iCs/>
                <w:color w:val="000000"/>
                <w:sz w:val="24"/>
                <w:szCs w:val="24"/>
                <w:lang w:eastAsia="en-GB"/>
              </w:rPr>
            </w:pPr>
            <w:r w:rsidRPr="0090552B">
              <w:rPr>
                <w:rFonts w:ascii="Times New Roman" w:eastAsia="Times New Roman" w:hAnsi="Times New Roman"/>
                <w:i/>
                <w:iCs/>
                <w:color w:val="000000"/>
                <w:sz w:val="24"/>
                <w:szCs w:val="24"/>
                <w:lang w:eastAsia="en-GB"/>
              </w:rPr>
              <w:t>HIF1A</w:t>
            </w:r>
          </w:p>
        </w:tc>
        <w:tc>
          <w:tcPr>
            <w:tcW w:w="1961" w:type="dxa"/>
            <w:tcBorders>
              <w:top w:val="nil"/>
              <w:left w:val="nil"/>
              <w:bottom w:val="nil"/>
              <w:right w:val="nil"/>
            </w:tcBorders>
            <w:shd w:val="clear" w:color="000000" w:fill="00B0F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-1.98</w:t>
            </w: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843" w:type="dxa"/>
            <w:tcBorders>
              <w:top w:val="nil"/>
              <w:left w:val="nil"/>
              <w:bottom w:val="nil"/>
              <w:right w:val="nil"/>
            </w:tcBorders>
            <w:shd w:val="clear" w:color="000000" w:fill="00B0F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-2.75</w:t>
            </w:r>
          </w:p>
        </w:tc>
      </w:tr>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i/>
                <w:iCs/>
                <w:color w:val="000000"/>
                <w:sz w:val="24"/>
                <w:szCs w:val="24"/>
                <w:lang w:eastAsia="en-GB"/>
              </w:rPr>
            </w:pPr>
            <w:r w:rsidRPr="0090552B">
              <w:rPr>
                <w:rFonts w:ascii="Times New Roman" w:eastAsia="Times New Roman" w:hAnsi="Times New Roman"/>
                <w:i/>
                <w:iCs/>
                <w:color w:val="000000"/>
                <w:sz w:val="24"/>
                <w:szCs w:val="24"/>
                <w:lang w:eastAsia="en-GB"/>
              </w:rPr>
              <w:t>ERCC3</w:t>
            </w:r>
          </w:p>
        </w:tc>
        <w:tc>
          <w:tcPr>
            <w:tcW w:w="1961"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0.95</w:t>
            </w: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843"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-0.31</w:t>
            </w:r>
          </w:p>
        </w:tc>
      </w:tr>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sz w:val="20"/>
                <w:szCs w:val="20"/>
                <w:lang w:eastAsia="en-GB"/>
              </w:rPr>
            </w:pPr>
          </w:p>
        </w:tc>
        <w:tc>
          <w:tcPr>
            <w:tcW w:w="1961"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sz w:val="20"/>
                <w:szCs w:val="20"/>
                <w:lang w:eastAsia="en-GB"/>
              </w:rPr>
            </w:pP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sz w:val="20"/>
                <w:szCs w:val="20"/>
                <w:lang w:eastAsia="en-GB"/>
              </w:rPr>
            </w:pPr>
          </w:p>
        </w:tc>
        <w:tc>
          <w:tcPr>
            <w:tcW w:w="1843"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sz w:val="20"/>
                <w:szCs w:val="20"/>
                <w:lang w:eastAsia="en-GB"/>
              </w:rPr>
            </w:pPr>
          </w:p>
        </w:tc>
      </w:tr>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b/>
                <w:bCs/>
                <w:color w:val="000000"/>
                <w:sz w:val="24"/>
                <w:szCs w:val="24"/>
                <w:lang w:eastAsia="en-GB"/>
              </w:rPr>
            </w:pPr>
            <w:r w:rsidRPr="0090552B">
              <w:rPr>
                <w:rFonts w:ascii="Times New Roman" w:eastAsia="Times New Roman" w:hAnsi="Times New Roman"/>
                <w:b/>
                <w:bCs/>
                <w:color w:val="000000"/>
                <w:sz w:val="24"/>
                <w:szCs w:val="24"/>
                <w:lang w:eastAsia="en-GB"/>
              </w:rPr>
              <w:t>Skeletogenesis</w:t>
            </w: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i/>
                <w:iCs/>
                <w:color w:val="000000"/>
                <w:sz w:val="24"/>
                <w:szCs w:val="24"/>
                <w:lang w:eastAsia="en-GB"/>
              </w:rPr>
            </w:pPr>
            <w:r w:rsidRPr="0090552B">
              <w:rPr>
                <w:rFonts w:ascii="Times New Roman" w:eastAsia="Times New Roman" w:hAnsi="Times New Roman"/>
                <w:i/>
                <w:iCs/>
                <w:color w:val="000000"/>
                <w:sz w:val="24"/>
                <w:szCs w:val="24"/>
                <w:lang w:eastAsia="en-GB"/>
              </w:rPr>
              <w:t>SM30</w:t>
            </w:r>
          </w:p>
        </w:tc>
        <w:tc>
          <w:tcPr>
            <w:tcW w:w="1961" w:type="dxa"/>
            <w:tcBorders>
              <w:top w:val="nil"/>
              <w:left w:val="nil"/>
              <w:bottom w:val="nil"/>
              <w:right w:val="nil"/>
            </w:tcBorders>
            <w:shd w:val="clear" w:color="000000" w:fill="00B0F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-2.11</w:t>
            </w: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843" w:type="dxa"/>
            <w:tcBorders>
              <w:top w:val="nil"/>
              <w:left w:val="nil"/>
              <w:bottom w:val="nil"/>
              <w:right w:val="nil"/>
            </w:tcBorders>
            <w:shd w:val="clear" w:color="000000" w:fill="00B0F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-3.79</w:t>
            </w:r>
          </w:p>
        </w:tc>
      </w:tr>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i/>
                <w:iCs/>
                <w:color w:val="000000"/>
                <w:sz w:val="24"/>
                <w:szCs w:val="24"/>
                <w:lang w:eastAsia="en-GB"/>
              </w:rPr>
            </w:pPr>
            <w:r w:rsidRPr="0090552B">
              <w:rPr>
                <w:rFonts w:ascii="Times New Roman" w:eastAsia="Times New Roman" w:hAnsi="Times New Roman"/>
                <w:i/>
                <w:iCs/>
                <w:color w:val="000000"/>
                <w:sz w:val="24"/>
                <w:szCs w:val="24"/>
                <w:lang w:eastAsia="en-GB"/>
              </w:rPr>
              <w:t>SM50</w:t>
            </w:r>
          </w:p>
        </w:tc>
        <w:tc>
          <w:tcPr>
            <w:tcW w:w="1961" w:type="dxa"/>
            <w:tcBorders>
              <w:top w:val="nil"/>
              <w:left w:val="nil"/>
              <w:bottom w:val="nil"/>
              <w:right w:val="nil"/>
            </w:tcBorders>
            <w:shd w:val="clear" w:color="000000" w:fill="FF000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1.91</w:t>
            </w: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843"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0.79</w:t>
            </w:r>
          </w:p>
        </w:tc>
      </w:tr>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i/>
                <w:iCs/>
                <w:color w:val="000000"/>
                <w:sz w:val="24"/>
                <w:szCs w:val="24"/>
                <w:lang w:eastAsia="en-GB"/>
              </w:rPr>
            </w:pPr>
            <w:r w:rsidRPr="0090552B">
              <w:rPr>
                <w:rFonts w:ascii="Times New Roman" w:eastAsia="Times New Roman" w:hAnsi="Times New Roman"/>
                <w:i/>
                <w:iCs/>
                <w:color w:val="000000"/>
                <w:sz w:val="24"/>
                <w:szCs w:val="24"/>
                <w:lang w:eastAsia="en-GB"/>
              </w:rPr>
              <w:t>BMP5-7</w:t>
            </w:r>
          </w:p>
        </w:tc>
        <w:tc>
          <w:tcPr>
            <w:tcW w:w="1961" w:type="dxa"/>
            <w:tcBorders>
              <w:top w:val="nil"/>
              <w:left w:val="nil"/>
              <w:bottom w:val="nil"/>
              <w:right w:val="nil"/>
            </w:tcBorders>
            <w:shd w:val="clear" w:color="000000" w:fill="00B0F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-1.74</w:t>
            </w: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843" w:type="dxa"/>
            <w:tcBorders>
              <w:top w:val="nil"/>
              <w:left w:val="nil"/>
              <w:bottom w:val="nil"/>
              <w:right w:val="nil"/>
            </w:tcBorders>
            <w:shd w:val="clear" w:color="000000" w:fill="00B0F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-3.86</w:t>
            </w:r>
          </w:p>
        </w:tc>
      </w:tr>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i/>
                <w:iCs/>
                <w:color w:val="000000"/>
                <w:sz w:val="24"/>
                <w:szCs w:val="24"/>
                <w:lang w:eastAsia="en-GB"/>
              </w:rPr>
            </w:pPr>
            <w:r w:rsidRPr="0090552B">
              <w:rPr>
                <w:rFonts w:ascii="Times New Roman" w:eastAsia="Times New Roman" w:hAnsi="Times New Roman"/>
                <w:i/>
                <w:iCs/>
                <w:color w:val="000000"/>
                <w:sz w:val="24"/>
                <w:szCs w:val="24"/>
                <w:lang w:eastAsia="en-GB"/>
              </w:rPr>
              <w:t>Nec</w:t>
            </w:r>
          </w:p>
        </w:tc>
        <w:tc>
          <w:tcPr>
            <w:tcW w:w="1961" w:type="dxa"/>
            <w:tcBorders>
              <w:top w:val="nil"/>
              <w:left w:val="nil"/>
              <w:bottom w:val="nil"/>
              <w:right w:val="nil"/>
            </w:tcBorders>
            <w:shd w:val="clear" w:color="000000" w:fill="FF000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2.76</w:t>
            </w: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843" w:type="dxa"/>
            <w:tcBorders>
              <w:top w:val="nil"/>
              <w:left w:val="nil"/>
              <w:bottom w:val="nil"/>
              <w:right w:val="nil"/>
            </w:tcBorders>
            <w:shd w:val="clear" w:color="000000" w:fill="FF000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3.14</w:t>
            </w:r>
          </w:p>
        </w:tc>
      </w:tr>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i/>
                <w:iCs/>
                <w:color w:val="000000"/>
                <w:sz w:val="24"/>
                <w:szCs w:val="24"/>
                <w:lang w:eastAsia="en-GB"/>
              </w:rPr>
            </w:pPr>
            <w:r w:rsidRPr="0090552B">
              <w:rPr>
                <w:rFonts w:ascii="Times New Roman" w:eastAsia="Times New Roman" w:hAnsi="Times New Roman"/>
                <w:i/>
                <w:iCs/>
                <w:color w:val="000000"/>
                <w:sz w:val="24"/>
                <w:szCs w:val="24"/>
                <w:lang w:eastAsia="en-GB"/>
              </w:rPr>
              <w:t>uni</w:t>
            </w:r>
          </w:p>
        </w:tc>
        <w:tc>
          <w:tcPr>
            <w:tcW w:w="1961" w:type="dxa"/>
            <w:tcBorders>
              <w:top w:val="nil"/>
              <w:left w:val="nil"/>
              <w:bottom w:val="nil"/>
              <w:right w:val="nil"/>
            </w:tcBorders>
            <w:shd w:val="clear" w:color="000000" w:fill="00B0F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-3.44</w:t>
            </w: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843" w:type="dxa"/>
            <w:tcBorders>
              <w:top w:val="nil"/>
              <w:left w:val="nil"/>
              <w:bottom w:val="nil"/>
              <w:right w:val="nil"/>
            </w:tcBorders>
            <w:shd w:val="clear" w:color="000000" w:fill="00B0F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-2.72</w:t>
            </w:r>
          </w:p>
        </w:tc>
      </w:tr>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i/>
                <w:iCs/>
                <w:color w:val="000000"/>
                <w:sz w:val="24"/>
                <w:szCs w:val="24"/>
                <w:lang w:eastAsia="en-GB"/>
              </w:rPr>
            </w:pPr>
            <w:r w:rsidRPr="0090552B">
              <w:rPr>
                <w:rFonts w:ascii="Times New Roman" w:eastAsia="Times New Roman" w:hAnsi="Times New Roman"/>
                <w:i/>
                <w:iCs/>
                <w:color w:val="000000"/>
                <w:sz w:val="24"/>
                <w:szCs w:val="24"/>
                <w:lang w:eastAsia="en-GB"/>
              </w:rPr>
              <w:t>p16</w:t>
            </w:r>
          </w:p>
        </w:tc>
        <w:tc>
          <w:tcPr>
            <w:tcW w:w="1961"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1.17</w:t>
            </w: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843"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1.21</w:t>
            </w:r>
          </w:p>
        </w:tc>
      </w:tr>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i/>
                <w:iCs/>
                <w:color w:val="000000"/>
                <w:sz w:val="24"/>
                <w:szCs w:val="24"/>
                <w:lang w:eastAsia="en-GB"/>
              </w:rPr>
            </w:pPr>
            <w:r w:rsidRPr="0090552B">
              <w:rPr>
                <w:rFonts w:ascii="Times New Roman" w:eastAsia="Times New Roman" w:hAnsi="Times New Roman"/>
                <w:i/>
                <w:iCs/>
                <w:color w:val="000000"/>
                <w:sz w:val="24"/>
                <w:szCs w:val="24"/>
                <w:lang w:eastAsia="en-GB"/>
              </w:rPr>
              <w:t>p19</w:t>
            </w:r>
          </w:p>
        </w:tc>
        <w:tc>
          <w:tcPr>
            <w:tcW w:w="1961" w:type="dxa"/>
            <w:tcBorders>
              <w:top w:val="nil"/>
              <w:left w:val="nil"/>
              <w:bottom w:val="nil"/>
              <w:right w:val="nil"/>
            </w:tcBorders>
            <w:shd w:val="clear" w:color="000000" w:fill="FF000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3.60</w:t>
            </w: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843" w:type="dxa"/>
            <w:tcBorders>
              <w:top w:val="nil"/>
              <w:left w:val="nil"/>
              <w:bottom w:val="nil"/>
              <w:right w:val="nil"/>
            </w:tcBorders>
            <w:shd w:val="clear" w:color="000000" w:fill="FF000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4.83</w:t>
            </w:r>
          </w:p>
        </w:tc>
      </w:tr>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i/>
                <w:iCs/>
                <w:color w:val="000000"/>
                <w:sz w:val="24"/>
                <w:szCs w:val="24"/>
                <w:lang w:eastAsia="en-GB"/>
              </w:rPr>
            </w:pPr>
            <w:r w:rsidRPr="0090552B">
              <w:rPr>
                <w:rFonts w:ascii="Times New Roman" w:eastAsia="Times New Roman" w:hAnsi="Times New Roman"/>
                <w:i/>
                <w:iCs/>
                <w:color w:val="000000"/>
                <w:sz w:val="24"/>
                <w:szCs w:val="24"/>
                <w:lang w:eastAsia="en-GB"/>
              </w:rPr>
              <w:t>C-jun</w:t>
            </w:r>
          </w:p>
        </w:tc>
        <w:tc>
          <w:tcPr>
            <w:tcW w:w="1961" w:type="dxa"/>
            <w:tcBorders>
              <w:top w:val="nil"/>
              <w:left w:val="nil"/>
              <w:bottom w:val="nil"/>
              <w:right w:val="nil"/>
            </w:tcBorders>
            <w:shd w:val="clear" w:color="000000" w:fill="FF000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2.83</w:t>
            </w: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843" w:type="dxa"/>
            <w:tcBorders>
              <w:top w:val="nil"/>
              <w:left w:val="nil"/>
              <w:bottom w:val="nil"/>
              <w:right w:val="nil"/>
            </w:tcBorders>
            <w:shd w:val="clear" w:color="000000" w:fill="FF000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2.47</w:t>
            </w:r>
          </w:p>
        </w:tc>
      </w:tr>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sz w:val="20"/>
                <w:szCs w:val="20"/>
                <w:lang w:eastAsia="en-GB"/>
              </w:rPr>
            </w:pPr>
          </w:p>
        </w:tc>
        <w:tc>
          <w:tcPr>
            <w:tcW w:w="1961"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sz w:val="20"/>
                <w:szCs w:val="20"/>
                <w:lang w:eastAsia="en-GB"/>
              </w:rPr>
            </w:pP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sz w:val="20"/>
                <w:szCs w:val="20"/>
                <w:lang w:eastAsia="en-GB"/>
              </w:rPr>
            </w:pPr>
          </w:p>
        </w:tc>
        <w:tc>
          <w:tcPr>
            <w:tcW w:w="1843"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sz w:val="20"/>
                <w:szCs w:val="20"/>
                <w:lang w:eastAsia="en-GB"/>
              </w:rPr>
            </w:pPr>
          </w:p>
        </w:tc>
      </w:tr>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b/>
                <w:bCs/>
                <w:color w:val="000000"/>
                <w:sz w:val="24"/>
                <w:szCs w:val="24"/>
                <w:lang w:eastAsia="en-GB"/>
              </w:rPr>
            </w:pPr>
            <w:r w:rsidRPr="0090552B">
              <w:rPr>
                <w:rFonts w:ascii="Times New Roman" w:eastAsia="Times New Roman" w:hAnsi="Times New Roman"/>
                <w:b/>
                <w:bCs/>
                <w:color w:val="000000"/>
                <w:sz w:val="24"/>
                <w:szCs w:val="24"/>
                <w:lang w:eastAsia="en-GB"/>
              </w:rPr>
              <w:t>Development/Differentiation</w:t>
            </w: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i/>
                <w:iCs/>
                <w:color w:val="000000"/>
                <w:sz w:val="24"/>
                <w:szCs w:val="24"/>
                <w:lang w:eastAsia="en-GB"/>
              </w:rPr>
            </w:pPr>
            <w:r w:rsidRPr="0090552B">
              <w:rPr>
                <w:rFonts w:ascii="Times New Roman" w:eastAsia="Times New Roman" w:hAnsi="Times New Roman"/>
                <w:i/>
                <w:iCs/>
                <w:color w:val="000000"/>
                <w:sz w:val="24"/>
                <w:szCs w:val="24"/>
                <w:lang w:eastAsia="en-GB"/>
              </w:rPr>
              <w:t>hat</w:t>
            </w:r>
          </w:p>
        </w:tc>
        <w:tc>
          <w:tcPr>
            <w:tcW w:w="1961"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-1.32</w:t>
            </w: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843"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1.08</w:t>
            </w:r>
          </w:p>
        </w:tc>
      </w:tr>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i/>
                <w:iCs/>
                <w:color w:val="000000"/>
                <w:sz w:val="24"/>
                <w:szCs w:val="24"/>
                <w:lang w:eastAsia="en-GB"/>
              </w:rPr>
            </w:pPr>
            <w:r w:rsidRPr="0090552B">
              <w:rPr>
                <w:rFonts w:ascii="Times New Roman" w:eastAsia="Times New Roman" w:hAnsi="Times New Roman"/>
                <w:i/>
                <w:iCs/>
                <w:color w:val="000000"/>
                <w:sz w:val="24"/>
                <w:szCs w:val="24"/>
                <w:lang w:eastAsia="en-GB"/>
              </w:rPr>
              <w:t>sox9</w:t>
            </w:r>
          </w:p>
        </w:tc>
        <w:tc>
          <w:tcPr>
            <w:tcW w:w="1961" w:type="dxa"/>
            <w:tcBorders>
              <w:top w:val="nil"/>
              <w:left w:val="nil"/>
              <w:bottom w:val="nil"/>
              <w:right w:val="nil"/>
            </w:tcBorders>
            <w:shd w:val="clear" w:color="000000" w:fill="FF000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2.04</w:t>
            </w: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843"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0.98</w:t>
            </w:r>
          </w:p>
        </w:tc>
      </w:tr>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i/>
                <w:iCs/>
                <w:color w:val="000000"/>
                <w:sz w:val="24"/>
                <w:szCs w:val="24"/>
                <w:lang w:eastAsia="en-GB"/>
              </w:rPr>
            </w:pPr>
            <w:r w:rsidRPr="0090552B">
              <w:rPr>
                <w:rFonts w:ascii="Times New Roman" w:eastAsia="Times New Roman" w:hAnsi="Times New Roman"/>
                <w:i/>
                <w:iCs/>
                <w:color w:val="000000"/>
                <w:sz w:val="24"/>
                <w:szCs w:val="24"/>
                <w:lang w:eastAsia="en-GB"/>
              </w:rPr>
              <w:t>BP10</w:t>
            </w:r>
          </w:p>
        </w:tc>
        <w:tc>
          <w:tcPr>
            <w:tcW w:w="1961"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-1.28</w:t>
            </w: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843"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-1.25</w:t>
            </w:r>
          </w:p>
        </w:tc>
      </w:tr>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i/>
                <w:iCs/>
                <w:color w:val="000000"/>
                <w:sz w:val="24"/>
                <w:szCs w:val="24"/>
                <w:lang w:eastAsia="en-GB"/>
              </w:rPr>
            </w:pPr>
            <w:r w:rsidRPr="0090552B">
              <w:rPr>
                <w:rFonts w:ascii="Times New Roman" w:eastAsia="Times New Roman" w:hAnsi="Times New Roman"/>
                <w:i/>
                <w:iCs/>
                <w:color w:val="000000"/>
                <w:sz w:val="24"/>
                <w:szCs w:val="24"/>
                <w:lang w:eastAsia="en-GB"/>
              </w:rPr>
              <w:t>Blimp</w:t>
            </w:r>
          </w:p>
        </w:tc>
        <w:tc>
          <w:tcPr>
            <w:tcW w:w="1961" w:type="dxa"/>
            <w:tcBorders>
              <w:top w:val="nil"/>
              <w:left w:val="nil"/>
              <w:bottom w:val="nil"/>
              <w:right w:val="nil"/>
            </w:tcBorders>
            <w:shd w:val="clear" w:color="000000" w:fill="FF000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2.28</w:t>
            </w: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843" w:type="dxa"/>
            <w:tcBorders>
              <w:top w:val="nil"/>
              <w:left w:val="nil"/>
              <w:bottom w:val="nil"/>
              <w:right w:val="nil"/>
            </w:tcBorders>
            <w:shd w:val="clear" w:color="000000" w:fill="FF000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1.63</w:t>
            </w:r>
          </w:p>
        </w:tc>
      </w:tr>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i/>
                <w:iCs/>
                <w:color w:val="000000"/>
                <w:sz w:val="24"/>
                <w:szCs w:val="24"/>
                <w:lang w:eastAsia="en-GB"/>
              </w:rPr>
            </w:pPr>
            <w:r w:rsidRPr="0090552B">
              <w:rPr>
                <w:rFonts w:ascii="Times New Roman" w:eastAsia="Times New Roman" w:hAnsi="Times New Roman"/>
                <w:i/>
                <w:iCs/>
                <w:color w:val="000000"/>
                <w:sz w:val="24"/>
                <w:szCs w:val="24"/>
                <w:lang w:eastAsia="en-GB"/>
              </w:rPr>
              <w:t>Alix</w:t>
            </w:r>
          </w:p>
        </w:tc>
        <w:tc>
          <w:tcPr>
            <w:tcW w:w="1961"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0.27</w:t>
            </w: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843"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0.74</w:t>
            </w:r>
          </w:p>
        </w:tc>
      </w:tr>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i/>
                <w:iCs/>
                <w:color w:val="000000"/>
                <w:sz w:val="24"/>
                <w:szCs w:val="24"/>
                <w:lang w:eastAsia="en-GB"/>
              </w:rPr>
            </w:pPr>
            <w:r w:rsidRPr="0090552B">
              <w:rPr>
                <w:rFonts w:ascii="Times New Roman" w:eastAsia="Times New Roman" w:hAnsi="Times New Roman"/>
                <w:i/>
                <w:iCs/>
                <w:color w:val="000000"/>
                <w:sz w:val="24"/>
                <w:szCs w:val="24"/>
                <w:lang w:eastAsia="en-GB"/>
              </w:rPr>
              <w:t>Wnt5</w:t>
            </w:r>
          </w:p>
        </w:tc>
        <w:tc>
          <w:tcPr>
            <w:tcW w:w="1961"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1.06</w:t>
            </w: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843"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0.91</w:t>
            </w:r>
          </w:p>
        </w:tc>
      </w:tr>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i/>
                <w:iCs/>
                <w:color w:val="000000"/>
                <w:sz w:val="24"/>
                <w:szCs w:val="24"/>
                <w:lang w:eastAsia="en-GB"/>
              </w:rPr>
            </w:pPr>
            <w:r w:rsidRPr="0090552B">
              <w:rPr>
                <w:rFonts w:ascii="Times New Roman" w:eastAsia="Times New Roman" w:hAnsi="Times New Roman"/>
                <w:i/>
                <w:iCs/>
                <w:color w:val="000000"/>
                <w:sz w:val="24"/>
                <w:szCs w:val="24"/>
                <w:lang w:eastAsia="en-GB"/>
              </w:rPr>
              <w:t>Wnt6</w:t>
            </w:r>
          </w:p>
        </w:tc>
        <w:tc>
          <w:tcPr>
            <w:tcW w:w="1961" w:type="dxa"/>
            <w:tcBorders>
              <w:top w:val="nil"/>
              <w:left w:val="nil"/>
              <w:bottom w:val="nil"/>
              <w:right w:val="nil"/>
            </w:tcBorders>
            <w:shd w:val="clear" w:color="000000" w:fill="FF000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1.94</w:t>
            </w: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843" w:type="dxa"/>
            <w:tcBorders>
              <w:top w:val="nil"/>
              <w:left w:val="nil"/>
              <w:bottom w:val="nil"/>
              <w:right w:val="nil"/>
            </w:tcBorders>
            <w:shd w:val="clear" w:color="000000" w:fill="FF000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1.56</w:t>
            </w:r>
          </w:p>
        </w:tc>
      </w:tr>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i/>
                <w:iCs/>
                <w:color w:val="000000"/>
                <w:sz w:val="24"/>
                <w:szCs w:val="24"/>
                <w:lang w:eastAsia="en-GB"/>
              </w:rPr>
            </w:pPr>
            <w:r w:rsidRPr="0090552B">
              <w:rPr>
                <w:rFonts w:ascii="Times New Roman" w:eastAsia="Times New Roman" w:hAnsi="Times New Roman"/>
                <w:i/>
                <w:iCs/>
                <w:color w:val="000000"/>
                <w:sz w:val="24"/>
                <w:szCs w:val="24"/>
                <w:lang w:eastAsia="en-GB"/>
              </w:rPr>
              <w:t>Wnt8</w:t>
            </w:r>
          </w:p>
        </w:tc>
        <w:tc>
          <w:tcPr>
            <w:tcW w:w="1961" w:type="dxa"/>
            <w:tcBorders>
              <w:top w:val="nil"/>
              <w:left w:val="nil"/>
              <w:bottom w:val="nil"/>
              <w:right w:val="nil"/>
            </w:tcBorders>
            <w:shd w:val="clear" w:color="000000" w:fill="FF000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1.83</w:t>
            </w: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843"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-1.24</w:t>
            </w:r>
          </w:p>
        </w:tc>
      </w:tr>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i/>
                <w:iCs/>
                <w:color w:val="000000"/>
                <w:sz w:val="24"/>
                <w:szCs w:val="24"/>
                <w:lang w:eastAsia="en-GB"/>
              </w:rPr>
            </w:pPr>
            <w:r w:rsidRPr="0090552B">
              <w:rPr>
                <w:rFonts w:ascii="Times New Roman" w:eastAsia="Times New Roman" w:hAnsi="Times New Roman"/>
                <w:color w:val="000000"/>
                <w:sz w:val="24"/>
                <w:szCs w:val="24"/>
                <w:lang w:eastAsia="en-GB"/>
              </w:rPr>
              <w:t>δ</w:t>
            </w:r>
            <w:r w:rsidRPr="0090552B">
              <w:rPr>
                <w:rFonts w:ascii="Times New Roman" w:eastAsia="Times New Roman" w:hAnsi="Times New Roman"/>
                <w:i/>
                <w:iCs/>
                <w:color w:val="000000"/>
                <w:sz w:val="24"/>
                <w:szCs w:val="24"/>
                <w:lang w:eastAsia="en-GB"/>
              </w:rPr>
              <w:t>-2-catenin</w:t>
            </w:r>
          </w:p>
        </w:tc>
        <w:tc>
          <w:tcPr>
            <w:tcW w:w="1961" w:type="dxa"/>
            <w:tcBorders>
              <w:top w:val="nil"/>
              <w:left w:val="nil"/>
              <w:bottom w:val="nil"/>
              <w:right w:val="nil"/>
            </w:tcBorders>
            <w:shd w:val="clear" w:color="000000" w:fill="00B0F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-2.05</w:t>
            </w: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843" w:type="dxa"/>
            <w:tcBorders>
              <w:top w:val="nil"/>
              <w:left w:val="nil"/>
              <w:bottom w:val="nil"/>
              <w:right w:val="nil"/>
            </w:tcBorders>
            <w:shd w:val="clear" w:color="000000" w:fill="00B0F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-2.91</w:t>
            </w:r>
          </w:p>
        </w:tc>
      </w:tr>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i/>
                <w:iCs/>
                <w:color w:val="000000"/>
                <w:sz w:val="24"/>
                <w:szCs w:val="24"/>
                <w:lang w:eastAsia="en-GB"/>
              </w:rPr>
            </w:pPr>
            <w:r w:rsidRPr="0090552B">
              <w:rPr>
                <w:rFonts w:ascii="Times New Roman" w:eastAsia="Times New Roman" w:hAnsi="Times New Roman"/>
                <w:i/>
                <w:iCs/>
                <w:color w:val="000000"/>
                <w:sz w:val="24"/>
                <w:szCs w:val="24"/>
                <w:lang w:eastAsia="en-GB"/>
              </w:rPr>
              <w:t>nodal</w:t>
            </w:r>
          </w:p>
        </w:tc>
        <w:tc>
          <w:tcPr>
            <w:tcW w:w="1961" w:type="dxa"/>
            <w:tcBorders>
              <w:top w:val="nil"/>
              <w:left w:val="nil"/>
              <w:bottom w:val="nil"/>
              <w:right w:val="nil"/>
            </w:tcBorders>
            <w:shd w:val="clear" w:color="000000" w:fill="FF000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2.88</w:t>
            </w: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843" w:type="dxa"/>
            <w:tcBorders>
              <w:top w:val="nil"/>
              <w:left w:val="nil"/>
              <w:bottom w:val="nil"/>
              <w:right w:val="nil"/>
            </w:tcBorders>
            <w:shd w:val="clear" w:color="000000" w:fill="FF000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2.84</w:t>
            </w:r>
          </w:p>
        </w:tc>
      </w:tr>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i/>
                <w:iCs/>
                <w:color w:val="000000"/>
                <w:sz w:val="24"/>
                <w:szCs w:val="24"/>
                <w:lang w:eastAsia="en-GB"/>
              </w:rPr>
            </w:pPr>
            <w:r w:rsidRPr="0090552B">
              <w:rPr>
                <w:rFonts w:ascii="Times New Roman" w:eastAsia="Times New Roman" w:hAnsi="Times New Roman"/>
                <w:i/>
                <w:iCs/>
                <w:color w:val="000000"/>
                <w:sz w:val="24"/>
                <w:szCs w:val="24"/>
                <w:lang w:eastAsia="en-GB"/>
              </w:rPr>
              <w:t>tcf4</w:t>
            </w:r>
          </w:p>
        </w:tc>
        <w:tc>
          <w:tcPr>
            <w:tcW w:w="1961"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-0.81</w:t>
            </w: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843"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0.46</w:t>
            </w:r>
          </w:p>
        </w:tc>
      </w:tr>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i/>
                <w:iCs/>
                <w:color w:val="000000"/>
                <w:sz w:val="24"/>
                <w:szCs w:val="24"/>
                <w:lang w:eastAsia="en-GB"/>
              </w:rPr>
            </w:pPr>
            <w:r w:rsidRPr="0090552B">
              <w:rPr>
                <w:rFonts w:ascii="Times New Roman" w:eastAsia="Times New Roman" w:hAnsi="Times New Roman"/>
                <w:i/>
                <w:iCs/>
                <w:color w:val="000000"/>
                <w:sz w:val="24"/>
                <w:szCs w:val="24"/>
                <w:lang w:eastAsia="en-GB"/>
              </w:rPr>
              <w:t>TCF7</w:t>
            </w:r>
          </w:p>
        </w:tc>
        <w:tc>
          <w:tcPr>
            <w:tcW w:w="1961" w:type="dxa"/>
            <w:tcBorders>
              <w:top w:val="nil"/>
              <w:left w:val="nil"/>
              <w:bottom w:val="nil"/>
              <w:right w:val="nil"/>
            </w:tcBorders>
            <w:shd w:val="clear" w:color="000000" w:fill="FF000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2.31</w:t>
            </w: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843" w:type="dxa"/>
            <w:tcBorders>
              <w:top w:val="nil"/>
              <w:left w:val="nil"/>
              <w:bottom w:val="nil"/>
              <w:right w:val="nil"/>
            </w:tcBorders>
            <w:shd w:val="clear" w:color="000000" w:fill="00B0F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-2.88</w:t>
            </w:r>
          </w:p>
        </w:tc>
      </w:tr>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i/>
                <w:iCs/>
                <w:color w:val="000000"/>
                <w:sz w:val="24"/>
                <w:szCs w:val="24"/>
                <w:lang w:eastAsia="en-GB"/>
              </w:rPr>
            </w:pPr>
            <w:r w:rsidRPr="0090552B">
              <w:rPr>
                <w:rFonts w:ascii="Times New Roman" w:eastAsia="Times New Roman" w:hAnsi="Times New Roman"/>
                <w:i/>
                <w:iCs/>
                <w:color w:val="000000"/>
                <w:sz w:val="24"/>
                <w:szCs w:val="24"/>
                <w:lang w:eastAsia="en-GB"/>
              </w:rPr>
              <w:t>FoxG</w:t>
            </w:r>
          </w:p>
        </w:tc>
        <w:tc>
          <w:tcPr>
            <w:tcW w:w="1961" w:type="dxa"/>
            <w:tcBorders>
              <w:top w:val="nil"/>
              <w:left w:val="nil"/>
              <w:bottom w:val="nil"/>
              <w:right w:val="nil"/>
            </w:tcBorders>
            <w:shd w:val="clear" w:color="000000" w:fill="FF000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1.98</w:t>
            </w: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843" w:type="dxa"/>
            <w:tcBorders>
              <w:top w:val="nil"/>
              <w:left w:val="nil"/>
              <w:bottom w:val="nil"/>
              <w:right w:val="nil"/>
            </w:tcBorders>
            <w:shd w:val="clear" w:color="000000" w:fill="FF000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2.22</w:t>
            </w:r>
          </w:p>
        </w:tc>
      </w:tr>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i/>
                <w:iCs/>
                <w:color w:val="000000"/>
                <w:sz w:val="24"/>
                <w:szCs w:val="24"/>
                <w:lang w:eastAsia="en-GB"/>
              </w:rPr>
            </w:pPr>
            <w:r w:rsidRPr="0090552B">
              <w:rPr>
                <w:rFonts w:ascii="Times New Roman" w:eastAsia="Times New Roman" w:hAnsi="Times New Roman"/>
                <w:i/>
                <w:iCs/>
                <w:color w:val="000000"/>
                <w:sz w:val="24"/>
                <w:szCs w:val="24"/>
                <w:lang w:eastAsia="en-GB"/>
              </w:rPr>
              <w:t>FOXA</w:t>
            </w:r>
          </w:p>
        </w:tc>
        <w:tc>
          <w:tcPr>
            <w:tcW w:w="1961" w:type="dxa"/>
            <w:tcBorders>
              <w:top w:val="nil"/>
              <w:left w:val="nil"/>
              <w:bottom w:val="nil"/>
              <w:right w:val="nil"/>
            </w:tcBorders>
            <w:shd w:val="clear" w:color="000000" w:fill="00B0F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-3.29</w:t>
            </w: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843" w:type="dxa"/>
            <w:tcBorders>
              <w:top w:val="nil"/>
              <w:left w:val="nil"/>
              <w:bottom w:val="nil"/>
              <w:right w:val="nil"/>
            </w:tcBorders>
            <w:shd w:val="clear" w:color="000000" w:fill="00B0F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-1.75</w:t>
            </w:r>
          </w:p>
        </w:tc>
      </w:tr>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i/>
                <w:iCs/>
                <w:color w:val="000000"/>
                <w:sz w:val="24"/>
                <w:szCs w:val="24"/>
                <w:lang w:eastAsia="en-GB"/>
              </w:rPr>
            </w:pPr>
            <w:r w:rsidRPr="0090552B">
              <w:rPr>
                <w:rFonts w:ascii="Times New Roman" w:eastAsia="Times New Roman" w:hAnsi="Times New Roman"/>
                <w:i/>
                <w:iCs/>
                <w:color w:val="000000"/>
                <w:sz w:val="24"/>
                <w:szCs w:val="24"/>
                <w:lang w:eastAsia="en-GB"/>
              </w:rPr>
              <w:t>Foxo</w:t>
            </w:r>
          </w:p>
        </w:tc>
        <w:tc>
          <w:tcPr>
            <w:tcW w:w="1961" w:type="dxa"/>
            <w:tcBorders>
              <w:top w:val="nil"/>
              <w:left w:val="nil"/>
              <w:bottom w:val="nil"/>
              <w:right w:val="nil"/>
            </w:tcBorders>
            <w:shd w:val="clear" w:color="000000" w:fill="FF000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2.12</w:t>
            </w: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843" w:type="dxa"/>
            <w:tcBorders>
              <w:top w:val="nil"/>
              <w:left w:val="nil"/>
              <w:bottom w:val="nil"/>
              <w:right w:val="nil"/>
            </w:tcBorders>
            <w:shd w:val="clear" w:color="000000" w:fill="FF000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2.55</w:t>
            </w:r>
          </w:p>
        </w:tc>
      </w:tr>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i/>
                <w:iCs/>
                <w:color w:val="000000"/>
                <w:sz w:val="24"/>
                <w:szCs w:val="24"/>
                <w:lang w:eastAsia="en-GB"/>
              </w:rPr>
            </w:pPr>
            <w:r w:rsidRPr="0090552B">
              <w:rPr>
                <w:rFonts w:ascii="Times New Roman" w:eastAsia="Times New Roman" w:hAnsi="Times New Roman"/>
                <w:i/>
                <w:iCs/>
                <w:color w:val="000000"/>
                <w:sz w:val="24"/>
                <w:szCs w:val="24"/>
                <w:lang w:eastAsia="en-GB"/>
              </w:rPr>
              <w:t>GFI1</w:t>
            </w:r>
          </w:p>
        </w:tc>
        <w:tc>
          <w:tcPr>
            <w:tcW w:w="1961" w:type="dxa"/>
            <w:tcBorders>
              <w:top w:val="nil"/>
              <w:left w:val="nil"/>
              <w:bottom w:val="nil"/>
              <w:right w:val="nil"/>
            </w:tcBorders>
            <w:shd w:val="clear" w:color="000000" w:fill="00B0F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-3.11</w:t>
            </w: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843" w:type="dxa"/>
            <w:tcBorders>
              <w:top w:val="nil"/>
              <w:left w:val="nil"/>
              <w:bottom w:val="nil"/>
              <w:right w:val="nil"/>
            </w:tcBorders>
            <w:shd w:val="clear" w:color="000000" w:fill="00B0F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-2.96</w:t>
            </w:r>
          </w:p>
        </w:tc>
      </w:tr>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i/>
                <w:iCs/>
                <w:color w:val="000000"/>
                <w:sz w:val="24"/>
                <w:szCs w:val="24"/>
                <w:lang w:eastAsia="en-GB"/>
              </w:rPr>
            </w:pPr>
            <w:r w:rsidRPr="0090552B">
              <w:rPr>
                <w:rFonts w:ascii="Times New Roman" w:eastAsia="Times New Roman" w:hAnsi="Times New Roman"/>
                <w:i/>
                <w:iCs/>
                <w:color w:val="000000"/>
                <w:sz w:val="24"/>
                <w:szCs w:val="24"/>
                <w:lang w:eastAsia="en-GB"/>
              </w:rPr>
              <w:t>OneCut</w:t>
            </w:r>
          </w:p>
        </w:tc>
        <w:tc>
          <w:tcPr>
            <w:tcW w:w="1961" w:type="dxa"/>
            <w:tcBorders>
              <w:top w:val="nil"/>
              <w:left w:val="nil"/>
              <w:bottom w:val="nil"/>
              <w:right w:val="nil"/>
            </w:tcBorders>
            <w:shd w:val="clear" w:color="000000" w:fill="FF000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4.83</w:t>
            </w: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843" w:type="dxa"/>
            <w:tcBorders>
              <w:top w:val="nil"/>
              <w:left w:val="nil"/>
              <w:bottom w:val="nil"/>
              <w:right w:val="nil"/>
            </w:tcBorders>
            <w:shd w:val="clear" w:color="000000" w:fill="FF000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4.87</w:t>
            </w:r>
          </w:p>
        </w:tc>
      </w:tr>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i/>
                <w:iCs/>
                <w:color w:val="000000"/>
                <w:sz w:val="24"/>
                <w:szCs w:val="24"/>
                <w:lang w:eastAsia="en-GB"/>
              </w:rPr>
            </w:pPr>
            <w:r w:rsidRPr="0090552B">
              <w:rPr>
                <w:rFonts w:ascii="Times New Roman" w:eastAsia="Times New Roman" w:hAnsi="Times New Roman"/>
                <w:i/>
                <w:iCs/>
                <w:color w:val="000000"/>
                <w:sz w:val="24"/>
                <w:szCs w:val="24"/>
                <w:lang w:eastAsia="en-GB"/>
              </w:rPr>
              <w:t>TAK1</w:t>
            </w:r>
          </w:p>
        </w:tc>
        <w:tc>
          <w:tcPr>
            <w:tcW w:w="1961" w:type="dxa"/>
            <w:tcBorders>
              <w:top w:val="nil"/>
              <w:left w:val="nil"/>
              <w:bottom w:val="nil"/>
              <w:right w:val="nil"/>
            </w:tcBorders>
            <w:shd w:val="clear" w:color="000000" w:fill="FF000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4.27</w:t>
            </w: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843" w:type="dxa"/>
            <w:tcBorders>
              <w:top w:val="nil"/>
              <w:left w:val="nil"/>
              <w:bottom w:val="nil"/>
              <w:right w:val="nil"/>
            </w:tcBorders>
            <w:shd w:val="clear" w:color="000000" w:fill="00B0F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-2.38</w:t>
            </w:r>
          </w:p>
        </w:tc>
      </w:tr>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i/>
                <w:iCs/>
                <w:color w:val="000000"/>
                <w:sz w:val="24"/>
                <w:szCs w:val="24"/>
                <w:lang w:eastAsia="en-GB"/>
              </w:rPr>
            </w:pPr>
            <w:r w:rsidRPr="0090552B">
              <w:rPr>
                <w:rFonts w:ascii="Times New Roman" w:eastAsia="Times New Roman" w:hAnsi="Times New Roman"/>
                <w:i/>
                <w:iCs/>
                <w:color w:val="000000"/>
                <w:sz w:val="24"/>
                <w:szCs w:val="24"/>
                <w:lang w:eastAsia="en-GB"/>
              </w:rPr>
              <w:t>VEGF</w:t>
            </w:r>
          </w:p>
        </w:tc>
        <w:tc>
          <w:tcPr>
            <w:tcW w:w="1961" w:type="dxa"/>
            <w:tcBorders>
              <w:top w:val="nil"/>
              <w:left w:val="nil"/>
              <w:bottom w:val="nil"/>
              <w:right w:val="nil"/>
            </w:tcBorders>
            <w:shd w:val="clear" w:color="000000" w:fill="00B0F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-3.00</w:t>
            </w: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843" w:type="dxa"/>
            <w:tcBorders>
              <w:top w:val="nil"/>
              <w:left w:val="nil"/>
              <w:bottom w:val="nil"/>
              <w:right w:val="nil"/>
            </w:tcBorders>
            <w:shd w:val="clear" w:color="000000" w:fill="00B0F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-2.85</w:t>
            </w:r>
          </w:p>
        </w:tc>
      </w:tr>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i/>
                <w:iCs/>
                <w:color w:val="000000"/>
                <w:sz w:val="24"/>
                <w:szCs w:val="24"/>
                <w:lang w:eastAsia="en-GB"/>
              </w:rPr>
            </w:pPr>
            <w:r w:rsidRPr="0090552B">
              <w:rPr>
                <w:rFonts w:ascii="Times New Roman" w:eastAsia="Times New Roman" w:hAnsi="Times New Roman"/>
                <w:i/>
                <w:iCs/>
                <w:color w:val="000000"/>
                <w:sz w:val="24"/>
                <w:szCs w:val="24"/>
                <w:lang w:eastAsia="en-GB"/>
              </w:rPr>
              <w:t>JNK</w:t>
            </w:r>
          </w:p>
        </w:tc>
        <w:tc>
          <w:tcPr>
            <w:tcW w:w="1961"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0.87</w:t>
            </w: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843"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0.74</w:t>
            </w:r>
          </w:p>
        </w:tc>
      </w:tr>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sz w:val="20"/>
                <w:szCs w:val="20"/>
                <w:lang w:eastAsia="en-GB"/>
              </w:rPr>
            </w:pPr>
          </w:p>
        </w:tc>
        <w:tc>
          <w:tcPr>
            <w:tcW w:w="1961"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sz w:val="20"/>
                <w:szCs w:val="20"/>
                <w:lang w:eastAsia="en-GB"/>
              </w:rPr>
            </w:pP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sz w:val="20"/>
                <w:szCs w:val="20"/>
                <w:lang w:eastAsia="en-GB"/>
              </w:rPr>
            </w:pPr>
          </w:p>
        </w:tc>
        <w:tc>
          <w:tcPr>
            <w:tcW w:w="1843"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sz w:val="20"/>
                <w:szCs w:val="20"/>
                <w:lang w:eastAsia="en-GB"/>
              </w:rPr>
            </w:pPr>
          </w:p>
        </w:tc>
      </w:tr>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b/>
                <w:bCs/>
                <w:color w:val="000000"/>
                <w:sz w:val="24"/>
                <w:szCs w:val="24"/>
                <w:lang w:eastAsia="en-GB"/>
              </w:rPr>
            </w:pPr>
            <w:r w:rsidRPr="0090552B">
              <w:rPr>
                <w:rFonts w:ascii="Times New Roman" w:eastAsia="Times New Roman" w:hAnsi="Times New Roman"/>
                <w:b/>
                <w:bCs/>
                <w:color w:val="000000"/>
                <w:sz w:val="24"/>
                <w:szCs w:val="24"/>
                <w:lang w:eastAsia="en-GB"/>
              </w:rPr>
              <w:t>Detoxification</w:t>
            </w: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i/>
                <w:iCs/>
                <w:color w:val="000000"/>
                <w:sz w:val="24"/>
                <w:szCs w:val="24"/>
                <w:lang w:eastAsia="en-GB"/>
              </w:rPr>
            </w:pPr>
            <w:r w:rsidRPr="0090552B">
              <w:rPr>
                <w:rFonts w:ascii="Times New Roman" w:eastAsia="Times New Roman" w:hAnsi="Times New Roman"/>
                <w:i/>
                <w:iCs/>
                <w:color w:val="000000"/>
                <w:sz w:val="24"/>
                <w:szCs w:val="24"/>
                <w:lang w:eastAsia="en-GB"/>
              </w:rPr>
              <w:t>MT</w:t>
            </w:r>
          </w:p>
        </w:tc>
        <w:tc>
          <w:tcPr>
            <w:tcW w:w="1961" w:type="dxa"/>
            <w:tcBorders>
              <w:top w:val="nil"/>
              <w:left w:val="nil"/>
              <w:bottom w:val="nil"/>
              <w:right w:val="nil"/>
            </w:tcBorders>
            <w:shd w:val="clear" w:color="000000" w:fill="FF000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4.63</w:t>
            </w: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843" w:type="dxa"/>
            <w:tcBorders>
              <w:top w:val="nil"/>
              <w:left w:val="nil"/>
              <w:bottom w:val="nil"/>
              <w:right w:val="nil"/>
            </w:tcBorders>
            <w:shd w:val="clear" w:color="000000" w:fill="FF000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3.45</w:t>
            </w:r>
          </w:p>
        </w:tc>
      </w:tr>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i/>
                <w:iCs/>
                <w:color w:val="000000"/>
                <w:sz w:val="24"/>
                <w:szCs w:val="24"/>
                <w:lang w:eastAsia="en-GB"/>
              </w:rPr>
            </w:pPr>
            <w:r w:rsidRPr="0090552B">
              <w:rPr>
                <w:rFonts w:ascii="Times New Roman" w:eastAsia="Times New Roman" w:hAnsi="Times New Roman"/>
                <w:i/>
                <w:iCs/>
                <w:color w:val="000000"/>
                <w:sz w:val="24"/>
                <w:szCs w:val="24"/>
                <w:lang w:eastAsia="en-GB"/>
              </w:rPr>
              <w:t>MT4</w:t>
            </w:r>
          </w:p>
        </w:tc>
        <w:tc>
          <w:tcPr>
            <w:tcW w:w="1961"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1.13</w:t>
            </w: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843" w:type="dxa"/>
            <w:tcBorders>
              <w:top w:val="nil"/>
              <w:left w:val="nil"/>
              <w:bottom w:val="nil"/>
              <w:right w:val="nil"/>
            </w:tcBorders>
            <w:shd w:val="clear" w:color="000000" w:fill="FF000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4.13</w:t>
            </w:r>
          </w:p>
        </w:tc>
      </w:tr>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i/>
                <w:iCs/>
                <w:color w:val="000000"/>
                <w:sz w:val="24"/>
                <w:szCs w:val="24"/>
                <w:lang w:eastAsia="en-GB"/>
              </w:rPr>
            </w:pPr>
            <w:r w:rsidRPr="0090552B">
              <w:rPr>
                <w:rFonts w:ascii="Times New Roman" w:eastAsia="Times New Roman" w:hAnsi="Times New Roman"/>
                <w:i/>
                <w:iCs/>
                <w:color w:val="000000"/>
                <w:sz w:val="24"/>
                <w:szCs w:val="24"/>
                <w:lang w:eastAsia="en-GB"/>
              </w:rPr>
              <w:t>MT5</w:t>
            </w:r>
          </w:p>
        </w:tc>
        <w:tc>
          <w:tcPr>
            <w:tcW w:w="1961" w:type="dxa"/>
            <w:tcBorders>
              <w:top w:val="nil"/>
              <w:left w:val="nil"/>
              <w:bottom w:val="nil"/>
              <w:right w:val="nil"/>
            </w:tcBorders>
            <w:shd w:val="clear" w:color="000000" w:fill="FF000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2.06</w:t>
            </w: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843" w:type="dxa"/>
            <w:tcBorders>
              <w:top w:val="nil"/>
              <w:left w:val="nil"/>
              <w:bottom w:val="nil"/>
              <w:right w:val="nil"/>
            </w:tcBorders>
            <w:shd w:val="clear" w:color="000000" w:fill="FF000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4.49</w:t>
            </w:r>
          </w:p>
        </w:tc>
      </w:tr>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i/>
                <w:iCs/>
                <w:color w:val="000000"/>
                <w:sz w:val="24"/>
                <w:szCs w:val="24"/>
                <w:lang w:eastAsia="en-GB"/>
              </w:rPr>
            </w:pPr>
            <w:r w:rsidRPr="0090552B">
              <w:rPr>
                <w:rFonts w:ascii="Times New Roman" w:eastAsia="Times New Roman" w:hAnsi="Times New Roman"/>
                <w:i/>
                <w:iCs/>
                <w:color w:val="000000"/>
                <w:sz w:val="24"/>
                <w:szCs w:val="24"/>
                <w:lang w:eastAsia="en-GB"/>
              </w:rPr>
              <w:t>MT6</w:t>
            </w:r>
          </w:p>
        </w:tc>
        <w:tc>
          <w:tcPr>
            <w:tcW w:w="1961" w:type="dxa"/>
            <w:tcBorders>
              <w:top w:val="nil"/>
              <w:left w:val="nil"/>
              <w:bottom w:val="nil"/>
              <w:right w:val="nil"/>
            </w:tcBorders>
            <w:shd w:val="clear" w:color="000000" w:fill="00B0F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-2.36</w:t>
            </w: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843" w:type="dxa"/>
            <w:tcBorders>
              <w:top w:val="nil"/>
              <w:left w:val="nil"/>
              <w:bottom w:val="nil"/>
              <w:right w:val="nil"/>
            </w:tcBorders>
            <w:shd w:val="clear" w:color="000000" w:fill="FF000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3.67</w:t>
            </w:r>
          </w:p>
        </w:tc>
      </w:tr>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i/>
                <w:iCs/>
                <w:color w:val="000000"/>
                <w:sz w:val="24"/>
                <w:szCs w:val="24"/>
                <w:lang w:eastAsia="en-GB"/>
              </w:rPr>
            </w:pPr>
            <w:r w:rsidRPr="0090552B">
              <w:rPr>
                <w:rFonts w:ascii="Times New Roman" w:eastAsia="Times New Roman" w:hAnsi="Times New Roman"/>
                <w:i/>
                <w:iCs/>
                <w:color w:val="000000"/>
                <w:sz w:val="24"/>
                <w:szCs w:val="24"/>
                <w:lang w:eastAsia="en-GB"/>
              </w:rPr>
              <w:t>MT7</w:t>
            </w:r>
          </w:p>
        </w:tc>
        <w:tc>
          <w:tcPr>
            <w:tcW w:w="1961" w:type="dxa"/>
            <w:tcBorders>
              <w:top w:val="nil"/>
              <w:left w:val="nil"/>
              <w:bottom w:val="nil"/>
              <w:right w:val="nil"/>
            </w:tcBorders>
            <w:shd w:val="clear" w:color="000000" w:fill="FF000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2.79</w:t>
            </w: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843" w:type="dxa"/>
            <w:tcBorders>
              <w:top w:val="nil"/>
              <w:left w:val="nil"/>
              <w:bottom w:val="nil"/>
              <w:right w:val="nil"/>
            </w:tcBorders>
            <w:shd w:val="clear" w:color="000000" w:fill="FF000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3.59</w:t>
            </w:r>
          </w:p>
        </w:tc>
      </w:tr>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i/>
                <w:iCs/>
                <w:color w:val="000000"/>
                <w:sz w:val="24"/>
                <w:szCs w:val="24"/>
                <w:lang w:eastAsia="en-GB"/>
              </w:rPr>
            </w:pPr>
            <w:r w:rsidRPr="0090552B">
              <w:rPr>
                <w:rFonts w:ascii="Times New Roman" w:eastAsia="Times New Roman" w:hAnsi="Times New Roman"/>
                <w:i/>
                <w:iCs/>
                <w:color w:val="000000"/>
                <w:sz w:val="24"/>
                <w:szCs w:val="24"/>
                <w:lang w:eastAsia="en-GB"/>
              </w:rPr>
              <w:t>MT8</w:t>
            </w:r>
          </w:p>
        </w:tc>
        <w:tc>
          <w:tcPr>
            <w:tcW w:w="1961" w:type="dxa"/>
            <w:tcBorders>
              <w:top w:val="nil"/>
              <w:left w:val="nil"/>
              <w:bottom w:val="nil"/>
              <w:right w:val="nil"/>
            </w:tcBorders>
            <w:shd w:val="clear" w:color="000000" w:fill="00B0F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-2.59</w:t>
            </w: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843" w:type="dxa"/>
            <w:tcBorders>
              <w:top w:val="nil"/>
              <w:left w:val="nil"/>
              <w:bottom w:val="nil"/>
              <w:right w:val="nil"/>
            </w:tcBorders>
            <w:shd w:val="clear" w:color="000000" w:fill="00B0F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-2.90</w:t>
            </w:r>
          </w:p>
        </w:tc>
      </w:tr>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i/>
                <w:iCs/>
                <w:color w:val="000000"/>
                <w:sz w:val="24"/>
                <w:szCs w:val="24"/>
                <w:lang w:eastAsia="en-GB"/>
              </w:rPr>
            </w:pPr>
            <w:r w:rsidRPr="0090552B">
              <w:rPr>
                <w:rFonts w:ascii="Times New Roman" w:eastAsia="Times New Roman" w:hAnsi="Times New Roman"/>
                <w:i/>
                <w:iCs/>
                <w:color w:val="000000"/>
                <w:sz w:val="24"/>
                <w:szCs w:val="24"/>
                <w:lang w:eastAsia="en-GB"/>
              </w:rPr>
              <w:t>MDR1</w:t>
            </w:r>
          </w:p>
        </w:tc>
        <w:tc>
          <w:tcPr>
            <w:tcW w:w="1961" w:type="dxa"/>
            <w:tcBorders>
              <w:top w:val="nil"/>
              <w:left w:val="nil"/>
              <w:bottom w:val="nil"/>
              <w:right w:val="nil"/>
            </w:tcBorders>
            <w:shd w:val="clear" w:color="000000" w:fill="FF000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2.75</w:t>
            </w: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843" w:type="dxa"/>
            <w:tcBorders>
              <w:top w:val="nil"/>
              <w:left w:val="nil"/>
              <w:bottom w:val="nil"/>
              <w:right w:val="nil"/>
            </w:tcBorders>
            <w:shd w:val="clear" w:color="000000" w:fill="FF000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2.98</w:t>
            </w:r>
          </w:p>
        </w:tc>
      </w:tr>
      <w:tr w:rsidR="0090552B" w:rsidRPr="0090552B" w:rsidTr="0090552B">
        <w:trPr>
          <w:trHeight w:val="315"/>
        </w:trPr>
        <w:tc>
          <w:tcPr>
            <w:tcW w:w="3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left"/>
              <w:rPr>
                <w:rFonts w:ascii="Times New Roman" w:eastAsia="Times New Roman" w:hAnsi="Times New Roman"/>
                <w:i/>
                <w:iCs/>
                <w:color w:val="000000"/>
                <w:sz w:val="24"/>
                <w:szCs w:val="24"/>
                <w:lang w:eastAsia="en-GB"/>
              </w:rPr>
            </w:pPr>
            <w:r w:rsidRPr="0090552B">
              <w:rPr>
                <w:rFonts w:ascii="Times New Roman" w:eastAsia="Times New Roman" w:hAnsi="Times New Roman"/>
                <w:i/>
                <w:iCs/>
                <w:color w:val="000000"/>
                <w:sz w:val="24"/>
                <w:szCs w:val="24"/>
                <w:lang w:eastAsia="en-GB"/>
              </w:rPr>
              <w:t>CAT</w:t>
            </w:r>
          </w:p>
        </w:tc>
        <w:tc>
          <w:tcPr>
            <w:tcW w:w="1961" w:type="dxa"/>
            <w:tcBorders>
              <w:top w:val="nil"/>
              <w:left w:val="nil"/>
              <w:bottom w:val="nil"/>
              <w:right w:val="nil"/>
            </w:tcBorders>
            <w:shd w:val="clear" w:color="000000" w:fill="FF000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1.78</w:t>
            </w:r>
          </w:p>
        </w:tc>
        <w:tc>
          <w:tcPr>
            <w:tcW w:w="425" w:type="dxa"/>
            <w:tcBorders>
              <w:top w:val="nil"/>
              <w:left w:val="nil"/>
              <w:bottom w:val="nil"/>
              <w:right w:val="nil"/>
            </w:tcBorders>
            <w:shd w:val="clear" w:color="auto" w:fill="auto"/>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p>
        </w:tc>
        <w:tc>
          <w:tcPr>
            <w:tcW w:w="1843" w:type="dxa"/>
            <w:tcBorders>
              <w:top w:val="nil"/>
              <w:left w:val="nil"/>
              <w:bottom w:val="nil"/>
              <w:right w:val="nil"/>
            </w:tcBorders>
            <w:shd w:val="clear" w:color="000000" w:fill="FF0000"/>
            <w:noWrap/>
            <w:vAlign w:val="bottom"/>
            <w:hideMark/>
          </w:tcPr>
          <w:p w:rsidR="0090552B" w:rsidRPr="0090552B" w:rsidRDefault="0090552B" w:rsidP="0090552B">
            <w:pPr>
              <w:spacing w:line="240" w:lineRule="auto"/>
              <w:jc w:val="right"/>
              <w:rPr>
                <w:rFonts w:ascii="Times New Roman" w:eastAsia="Times New Roman" w:hAnsi="Times New Roman"/>
                <w:color w:val="000000"/>
                <w:sz w:val="24"/>
                <w:szCs w:val="24"/>
                <w:lang w:eastAsia="en-GB"/>
              </w:rPr>
            </w:pPr>
            <w:r w:rsidRPr="0090552B">
              <w:rPr>
                <w:rFonts w:ascii="Times New Roman" w:eastAsia="Times New Roman" w:hAnsi="Times New Roman"/>
                <w:color w:val="000000"/>
                <w:sz w:val="24"/>
                <w:szCs w:val="24"/>
                <w:lang w:eastAsia="en-GB"/>
              </w:rPr>
              <w:t>1.64</w:t>
            </w:r>
          </w:p>
        </w:tc>
      </w:tr>
    </w:tbl>
    <w:p w:rsidR="00F60894" w:rsidRDefault="00F60894" w:rsidP="006B6113">
      <w:pPr>
        <w:spacing w:line="360" w:lineRule="auto"/>
        <w:rPr>
          <w:rFonts w:ascii="Times New Roman" w:hAnsi="Times New Roman"/>
          <w:b/>
          <w:sz w:val="24"/>
          <w:szCs w:val="24"/>
        </w:rPr>
      </w:pPr>
    </w:p>
    <w:p w:rsidR="00F60894" w:rsidRDefault="00F60894" w:rsidP="006B6113">
      <w:pPr>
        <w:spacing w:line="360" w:lineRule="auto"/>
        <w:rPr>
          <w:rFonts w:ascii="Times New Roman" w:hAnsi="Times New Roman"/>
          <w:b/>
          <w:sz w:val="24"/>
          <w:szCs w:val="24"/>
        </w:rPr>
      </w:pPr>
    </w:p>
    <w:p w:rsidR="00F60894" w:rsidRDefault="00F60894" w:rsidP="006B6113">
      <w:pPr>
        <w:spacing w:line="360" w:lineRule="auto"/>
        <w:rPr>
          <w:rFonts w:ascii="Times New Roman" w:hAnsi="Times New Roman"/>
          <w:b/>
          <w:sz w:val="24"/>
          <w:szCs w:val="24"/>
        </w:rPr>
      </w:pPr>
    </w:p>
    <w:p w:rsidR="000B540C" w:rsidRDefault="000B540C" w:rsidP="006B6113">
      <w:pPr>
        <w:spacing w:line="360" w:lineRule="auto"/>
        <w:rPr>
          <w:rFonts w:ascii="Times New Roman" w:hAnsi="Times New Roman"/>
          <w:b/>
          <w:sz w:val="24"/>
          <w:szCs w:val="24"/>
        </w:rPr>
      </w:pPr>
    </w:p>
    <w:p w:rsidR="00B459A7" w:rsidRDefault="00B459A7" w:rsidP="000B540C">
      <w:pPr>
        <w:spacing w:line="360" w:lineRule="auto"/>
        <w:rPr>
          <w:rFonts w:ascii="Times New Roman" w:eastAsiaTheme="minorHAnsi" w:hAnsi="Times New Roman"/>
          <w:b/>
          <w:sz w:val="24"/>
          <w:szCs w:val="24"/>
        </w:rPr>
      </w:pPr>
    </w:p>
    <w:p w:rsidR="00B459A7" w:rsidRDefault="00B459A7" w:rsidP="000B540C">
      <w:pPr>
        <w:spacing w:line="360" w:lineRule="auto"/>
        <w:rPr>
          <w:rFonts w:ascii="Times New Roman" w:eastAsiaTheme="minorHAnsi" w:hAnsi="Times New Roman"/>
          <w:b/>
          <w:sz w:val="24"/>
          <w:szCs w:val="24"/>
        </w:rPr>
      </w:pPr>
    </w:p>
    <w:p w:rsidR="00B459A7" w:rsidRDefault="00B459A7" w:rsidP="000B540C">
      <w:pPr>
        <w:spacing w:line="360" w:lineRule="auto"/>
        <w:rPr>
          <w:rFonts w:ascii="Times New Roman" w:eastAsiaTheme="minorHAnsi" w:hAnsi="Times New Roman"/>
          <w:b/>
          <w:sz w:val="24"/>
          <w:szCs w:val="24"/>
        </w:rPr>
      </w:pPr>
    </w:p>
    <w:p w:rsidR="00B459A7" w:rsidRDefault="00B459A7" w:rsidP="000B540C">
      <w:pPr>
        <w:spacing w:line="360" w:lineRule="auto"/>
        <w:rPr>
          <w:rFonts w:ascii="Times New Roman" w:eastAsiaTheme="minorHAnsi" w:hAnsi="Times New Roman"/>
          <w:b/>
          <w:sz w:val="24"/>
          <w:szCs w:val="24"/>
        </w:rPr>
      </w:pPr>
    </w:p>
    <w:p w:rsidR="00B459A7" w:rsidRDefault="00B459A7" w:rsidP="000B540C">
      <w:pPr>
        <w:spacing w:line="360" w:lineRule="auto"/>
        <w:rPr>
          <w:rFonts w:ascii="Times New Roman" w:eastAsiaTheme="minorHAnsi" w:hAnsi="Times New Roman"/>
          <w:b/>
          <w:sz w:val="24"/>
          <w:szCs w:val="24"/>
        </w:rPr>
      </w:pPr>
    </w:p>
    <w:p w:rsidR="00B459A7" w:rsidRDefault="00B459A7" w:rsidP="000B540C">
      <w:pPr>
        <w:spacing w:line="360" w:lineRule="auto"/>
        <w:rPr>
          <w:rFonts w:ascii="Times New Roman" w:eastAsiaTheme="minorHAnsi" w:hAnsi="Times New Roman"/>
          <w:b/>
          <w:sz w:val="24"/>
          <w:szCs w:val="24"/>
        </w:rPr>
      </w:pPr>
    </w:p>
    <w:p w:rsidR="00B459A7" w:rsidRDefault="00B459A7" w:rsidP="000B540C">
      <w:pPr>
        <w:spacing w:line="360" w:lineRule="auto"/>
        <w:rPr>
          <w:rFonts w:ascii="Times New Roman" w:eastAsiaTheme="minorHAnsi" w:hAnsi="Times New Roman"/>
          <w:b/>
          <w:sz w:val="24"/>
          <w:szCs w:val="24"/>
        </w:rPr>
      </w:pPr>
    </w:p>
    <w:p w:rsidR="00B459A7" w:rsidRDefault="00B459A7" w:rsidP="000B540C">
      <w:pPr>
        <w:spacing w:line="360" w:lineRule="auto"/>
        <w:rPr>
          <w:rFonts w:ascii="Times New Roman" w:eastAsiaTheme="minorHAnsi" w:hAnsi="Times New Roman"/>
          <w:b/>
          <w:sz w:val="24"/>
          <w:szCs w:val="24"/>
        </w:rPr>
      </w:pPr>
    </w:p>
    <w:p w:rsidR="00B459A7" w:rsidRDefault="00B459A7" w:rsidP="000B540C">
      <w:pPr>
        <w:spacing w:line="360" w:lineRule="auto"/>
        <w:rPr>
          <w:rFonts w:ascii="Times New Roman" w:eastAsiaTheme="minorHAnsi" w:hAnsi="Times New Roman"/>
          <w:b/>
          <w:sz w:val="24"/>
          <w:szCs w:val="24"/>
        </w:rPr>
      </w:pPr>
    </w:p>
    <w:p w:rsidR="00B459A7" w:rsidRDefault="00B459A7" w:rsidP="000B540C">
      <w:pPr>
        <w:spacing w:line="360" w:lineRule="auto"/>
        <w:rPr>
          <w:rFonts w:ascii="Times New Roman" w:eastAsiaTheme="minorHAnsi" w:hAnsi="Times New Roman"/>
          <w:b/>
          <w:sz w:val="24"/>
          <w:szCs w:val="24"/>
        </w:rPr>
      </w:pPr>
    </w:p>
    <w:p w:rsidR="00B459A7" w:rsidRDefault="00B459A7" w:rsidP="000B540C">
      <w:pPr>
        <w:spacing w:line="360" w:lineRule="auto"/>
        <w:rPr>
          <w:rFonts w:ascii="Times New Roman" w:eastAsiaTheme="minorHAnsi" w:hAnsi="Times New Roman"/>
          <w:b/>
          <w:sz w:val="24"/>
          <w:szCs w:val="24"/>
        </w:rPr>
      </w:pPr>
    </w:p>
    <w:p w:rsidR="00B459A7" w:rsidRPr="00B459A7" w:rsidRDefault="00B459A7" w:rsidP="000B540C">
      <w:pPr>
        <w:spacing w:line="360" w:lineRule="auto"/>
        <w:rPr>
          <w:rFonts w:ascii="Times New Roman" w:eastAsiaTheme="minorHAnsi" w:hAnsi="Times New Roman"/>
          <w:sz w:val="24"/>
          <w:szCs w:val="24"/>
        </w:rPr>
      </w:pPr>
      <w:r w:rsidRPr="00B459A7">
        <w:rPr>
          <w:rFonts w:ascii="Times New Roman" w:eastAsiaTheme="minorHAnsi" w:hAnsi="Times New Roman"/>
          <w:b/>
          <w:sz w:val="24"/>
          <w:szCs w:val="24"/>
        </w:rPr>
        <w:lastRenderedPageBreak/>
        <w:t>Supplementary Table S5.</w:t>
      </w:r>
      <w:r w:rsidRPr="00B459A7">
        <w:rPr>
          <w:rFonts w:ascii="Times New Roman" w:eastAsiaTheme="minorHAnsi" w:hAnsi="Times New Roman"/>
          <w:sz w:val="24"/>
          <w:szCs w:val="24"/>
        </w:rPr>
        <w:t xml:space="preserve"> Commo</w:t>
      </w:r>
      <w:r w:rsidR="00857E63">
        <w:rPr>
          <w:rFonts w:ascii="Times New Roman" w:eastAsiaTheme="minorHAnsi" w:hAnsi="Times New Roman"/>
          <w:sz w:val="24"/>
          <w:szCs w:val="24"/>
        </w:rPr>
        <w:t>n upragulated and downregulated</w:t>
      </w:r>
      <w:r w:rsidRPr="00B459A7">
        <w:rPr>
          <w:rFonts w:ascii="Times New Roman" w:eastAsiaTheme="minorHAnsi" w:hAnsi="Times New Roman"/>
          <w:sz w:val="24"/>
          <w:szCs w:val="24"/>
        </w:rPr>
        <w:t xml:space="preserve"> gene</w:t>
      </w:r>
      <w:r>
        <w:rPr>
          <w:rFonts w:ascii="Times New Roman" w:eastAsiaTheme="minorHAnsi" w:hAnsi="Times New Roman"/>
          <w:sz w:val="24"/>
          <w:szCs w:val="24"/>
        </w:rPr>
        <w:t xml:space="preserve">s in Venn diagrams (see </w:t>
      </w:r>
      <w:r w:rsidRPr="00B459A7">
        <w:rPr>
          <w:rFonts w:ascii="Times New Roman" w:eastAsiaTheme="minorHAnsi" w:hAnsi="Times New Roman"/>
          <w:b/>
          <w:sz w:val="24"/>
          <w:szCs w:val="24"/>
        </w:rPr>
        <w:t>Figure 8</w:t>
      </w:r>
      <w:r w:rsidRPr="00B459A7">
        <w:rPr>
          <w:rFonts w:ascii="Times New Roman" w:eastAsiaTheme="minorHAnsi" w:hAnsi="Times New Roman"/>
          <w:sz w:val="24"/>
          <w:szCs w:val="24"/>
        </w:rPr>
        <w:t>),</w:t>
      </w:r>
      <w:r w:rsidRPr="00B459A7">
        <w:t xml:space="preserve"> </w:t>
      </w:r>
      <w:r w:rsidRPr="00B459A7">
        <w:rPr>
          <w:rFonts w:ascii="Times New Roman" w:eastAsiaTheme="minorHAnsi" w:hAnsi="Times New Roman"/>
          <w:sz w:val="24"/>
          <w:szCs w:val="24"/>
        </w:rPr>
        <w:t>comparing the groups “control (</w:t>
      </w:r>
      <w:r w:rsidRPr="00B459A7">
        <w:rPr>
          <w:rFonts w:ascii="Times New Roman" w:eastAsiaTheme="minorHAnsi" w:hAnsi="Times New Roman"/>
          <w:i/>
          <w:sz w:val="24"/>
          <w:szCs w:val="24"/>
        </w:rPr>
        <w:t>U. rigida</w:t>
      </w:r>
      <w:r w:rsidRPr="00B459A7">
        <w:rPr>
          <w:rFonts w:ascii="Times New Roman" w:eastAsiaTheme="minorHAnsi" w:hAnsi="Times New Roman"/>
          <w:sz w:val="24"/>
          <w:szCs w:val="24"/>
        </w:rPr>
        <w:t xml:space="preserve">, feeding control) versus </w:t>
      </w:r>
      <w:r w:rsidRPr="00B459A7">
        <w:rPr>
          <w:rFonts w:ascii="Times New Roman" w:eastAsiaTheme="minorHAnsi" w:hAnsi="Times New Roman"/>
          <w:i/>
          <w:sz w:val="24"/>
          <w:szCs w:val="24"/>
        </w:rPr>
        <w:t>N. shiloi</w:t>
      </w:r>
      <w:r w:rsidRPr="00B459A7">
        <w:rPr>
          <w:rFonts w:ascii="Times New Roman" w:eastAsiaTheme="minorHAnsi" w:hAnsi="Times New Roman"/>
          <w:sz w:val="24"/>
          <w:szCs w:val="24"/>
        </w:rPr>
        <w:t xml:space="preserve">”, “control versus </w:t>
      </w:r>
      <w:r w:rsidRPr="00B459A7">
        <w:rPr>
          <w:rFonts w:ascii="Times New Roman" w:eastAsiaTheme="minorHAnsi" w:hAnsi="Times New Roman"/>
          <w:i/>
          <w:sz w:val="24"/>
          <w:szCs w:val="24"/>
        </w:rPr>
        <w:t>C. closterium</w:t>
      </w:r>
      <w:r w:rsidRPr="00B459A7">
        <w:rPr>
          <w:rFonts w:ascii="Times New Roman" w:eastAsiaTheme="minorHAnsi" w:hAnsi="Times New Roman"/>
          <w:sz w:val="24"/>
          <w:szCs w:val="24"/>
        </w:rPr>
        <w:t>” and “</w:t>
      </w:r>
      <w:r w:rsidRPr="00B459A7">
        <w:rPr>
          <w:rFonts w:ascii="Times New Roman" w:eastAsiaTheme="minorHAnsi" w:hAnsi="Times New Roman"/>
          <w:i/>
          <w:sz w:val="24"/>
          <w:szCs w:val="24"/>
        </w:rPr>
        <w:t>N. shiloi</w:t>
      </w:r>
      <w:r w:rsidRPr="00B459A7">
        <w:rPr>
          <w:rFonts w:ascii="Times New Roman" w:eastAsiaTheme="minorHAnsi" w:hAnsi="Times New Roman"/>
          <w:sz w:val="24"/>
          <w:szCs w:val="24"/>
        </w:rPr>
        <w:t xml:space="preserve"> versus </w:t>
      </w:r>
      <w:r w:rsidRPr="00B459A7">
        <w:rPr>
          <w:rFonts w:ascii="Times New Roman" w:eastAsiaTheme="minorHAnsi" w:hAnsi="Times New Roman"/>
          <w:i/>
          <w:sz w:val="24"/>
          <w:szCs w:val="24"/>
        </w:rPr>
        <w:t>C. closterium</w:t>
      </w:r>
      <w:r w:rsidRPr="00B459A7">
        <w:rPr>
          <w:rFonts w:ascii="Times New Roman" w:eastAsiaTheme="minorHAnsi" w:hAnsi="Times New Roman"/>
          <w:sz w:val="24"/>
          <w:szCs w:val="24"/>
        </w:rPr>
        <w:t>”.</w:t>
      </w:r>
    </w:p>
    <w:p w:rsidR="00B459A7" w:rsidRPr="00B459A7" w:rsidRDefault="00B459A7" w:rsidP="000B540C">
      <w:pPr>
        <w:spacing w:line="360" w:lineRule="auto"/>
        <w:rPr>
          <w:rFonts w:ascii="Times New Roman" w:eastAsiaTheme="minorHAnsi" w:hAnsi="Times New Roman"/>
          <w:sz w:val="24"/>
          <w:szCs w:val="24"/>
        </w:rPr>
      </w:pPr>
    </w:p>
    <w:p w:rsidR="00B459A7" w:rsidRDefault="00B459A7" w:rsidP="000B540C">
      <w:pPr>
        <w:spacing w:line="360" w:lineRule="auto"/>
        <w:rPr>
          <w:rFonts w:ascii="Times New Roman" w:eastAsiaTheme="minorHAnsi" w:hAnsi="Times New Roman"/>
          <w:b/>
          <w:sz w:val="24"/>
          <w:szCs w:val="24"/>
        </w:rPr>
      </w:pPr>
    </w:p>
    <w:tbl>
      <w:tblPr>
        <w:tblW w:w="9639" w:type="dxa"/>
        <w:tblLook w:val="04A0" w:firstRow="1" w:lastRow="0" w:firstColumn="1" w:lastColumn="0" w:noHBand="0" w:noVBand="1"/>
      </w:tblPr>
      <w:tblGrid>
        <w:gridCol w:w="2480"/>
        <w:gridCol w:w="3474"/>
        <w:gridCol w:w="3685"/>
      </w:tblGrid>
      <w:tr w:rsidR="00857E63" w:rsidRPr="00857E63" w:rsidTr="00857E63">
        <w:trPr>
          <w:trHeight w:val="315"/>
        </w:trPr>
        <w:tc>
          <w:tcPr>
            <w:tcW w:w="2480" w:type="dxa"/>
            <w:tcBorders>
              <w:top w:val="single" w:sz="4" w:space="0" w:color="auto"/>
              <w:left w:val="nil"/>
              <w:bottom w:val="single" w:sz="4" w:space="0" w:color="auto"/>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b/>
                <w:bCs/>
                <w:color w:val="000000"/>
                <w:sz w:val="24"/>
                <w:szCs w:val="24"/>
                <w:lang w:eastAsia="en-GB"/>
              </w:rPr>
            </w:pPr>
            <w:r w:rsidRPr="00857E63">
              <w:rPr>
                <w:rFonts w:ascii="Times New Roman" w:eastAsia="Times New Roman" w:hAnsi="Times New Roman"/>
                <w:b/>
                <w:bCs/>
                <w:color w:val="000000"/>
                <w:sz w:val="24"/>
                <w:szCs w:val="24"/>
                <w:lang w:eastAsia="en-GB"/>
              </w:rPr>
              <w:t xml:space="preserve">Compared groups </w:t>
            </w:r>
          </w:p>
        </w:tc>
        <w:tc>
          <w:tcPr>
            <w:tcW w:w="3474" w:type="dxa"/>
            <w:tcBorders>
              <w:top w:val="single" w:sz="4" w:space="0" w:color="auto"/>
              <w:left w:val="nil"/>
              <w:bottom w:val="single" w:sz="4" w:space="0" w:color="auto"/>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b/>
                <w:bCs/>
                <w:color w:val="000000"/>
                <w:sz w:val="24"/>
                <w:szCs w:val="24"/>
                <w:lang w:eastAsia="en-GB"/>
              </w:rPr>
            </w:pPr>
            <w:r w:rsidRPr="00857E63">
              <w:rPr>
                <w:rFonts w:ascii="Times New Roman" w:eastAsia="Times New Roman" w:hAnsi="Times New Roman"/>
                <w:b/>
                <w:bCs/>
                <w:color w:val="000000"/>
                <w:sz w:val="24"/>
                <w:szCs w:val="24"/>
                <w:lang w:eastAsia="en-GB"/>
              </w:rPr>
              <w:t xml:space="preserve">Upregulated genes </w:t>
            </w:r>
          </w:p>
        </w:tc>
        <w:tc>
          <w:tcPr>
            <w:tcW w:w="3685" w:type="dxa"/>
            <w:tcBorders>
              <w:top w:val="single" w:sz="4" w:space="0" w:color="auto"/>
              <w:left w:val="nil"/>
              <w:bottom w:val="single" w:sz="4" w:space="0" w:color="auto"/>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b/>
                <w:bCs/>
                <w:color w:val="000000"/>
                <w:sz w:val="24"/>
                <w:szCs w:val="24"/>
                <w:lang w:eastAsia="en-GB"/>
              </w:rPr>
            </w:pPr>
            <w:r w:rsidRPr="00857E63">
              <w:rPr>
                <w:rFonts w:ascii="Times New Roman" w:eastAsia="Times New Roman" w:hAnsi="Times New Roman"/>
                <w:b/>
                <w:bCs/>
                <w:color w:val="000000"/>
                <w:sz w:val="24"/>
                <w:szCs w:val="24"/>
                <w:lang w:eastAsia="en-GB"/>
              </w:rPr>
              <w:t xml:space="preserve">Downregulated genes </w:t>
            </w:r>
          </w:p>
        </w:tc>
      </w:tr>
      <w:tr w:rsidR="00857E63" w:rsidRPr="00857E63" w:rsidTr="00857E63">
        <w:trPr>
          <w:trHeight w:val="315"/>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b/>
                <w:bCs/>
                <w:color w:val="000000"/>
                <w:sz w:val="24"/>
                <w:szCs w:val="24"/>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20"/>
                <w:szCs w:val="20"/>
                <w:lang w:eastAsia="en-GB"/>
              </w:rPr>
            </w:pP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20"/>
                <w:szCs w:val="20"/>
                <w:lang w:eastAsia="en-GB"/>
              </w:rPr>
            </w:pPr>
          </w:p>
        </w:tc>
      </w:tr>
      <w:tr w:rsidR="00857E63" w:rsidRPr="00857E63" w:rsidTr="00857E63">
        <w:trPr>
          <w:trHeight w:val="315"/>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b/>
                <w:bCs/>
                <w:color w:val="000000"/>
                <w:sz w:val="18"/>
                <w:szCs w:val="18"/>
                <w:lang w:eastAsia="en-GB"/>
              </w:rPr>
            </w:pPr>
            <w:r w:rsidRPr="00857E63">
              <w:rPr>
                <w:rFonts w:ascii="Times New Roman" w:eastAsia="Times New Roman" w:hAnsi="Times New Roman"/>
                <w:b/>
                <w:bCs/>
                <w:color w:val="000000"/>
                <w:sz w:val="18"/>
                <w:szCs w:val="18"/>
                <w:lang w:eastAsia="en-GB"/>
              </w:rPr>
              <w:t xml:space="preserve">“control vs </w:t>
            </w:r>
            <w:r w:rsidRPr="00857E63">
              <w:rPr>
                <w:rFonts w:ascii="Times New Roman" w:eastAsia="Times New Roman" w:hAnsi="Times New Roman"/>
                <w:b/>
                <w:bCs/>
                <w:i/>
                <w:iCs/>
                <w:color w:val="000000"/>
                <w:sz w:val="18"/>
                <w:szCs w:val="18"/>
                <w:lang w:eastAsia="en-GB"/>
              </w:rPr>
              <w:t>N. shiloi</w:t>
            </w:r>
            <w:r w:rsidRPr="00857E63">
              <w:rPr>
                <w:rFonts w:ascii="Times New Roman" w:eastAsia="Times New Roman" w:hAnsi="Times New Roman"/>
                <w:b/>
                <w:bCs/>
                <w:color w:val="000000"/>
                <w:sz w:val="18"/>
                <w:szCs w:val="18"/>
                <w:lang w:eastAsia="en-GB"/>
              </w:rPr>
              <w:t xml:space="preserve">” </w:t>
            </w: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PREDICTED: uncharacterized protein LOC580508</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40S ribosomal S9</w:t>
            </w:r>
          </w:p>
        </w:tc>
      </w:tr>
      <w:tr w:rsidR="00857E63" w:rsidRPr="00857E63" w:rsidTr="00857E63">
        <w:trPr>
          <w:trHeight w:val="315"/>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b/>
                <w:bCs/>
                <w:color w:val="000000"/>
                <w:sz w:val="18"/>
                <w:szCs w:val="18"/>
                <w:lang w:eastAsia="en-GB"/>
              </w:rPr>
            </w:pPr>
            <w:r w:rsidRPr="00857E63">
              <w:rPr>
                <w:rFonts w:ascii="Times New Roman" w:eastAsia="Times New Roman" w:hAnsi="Times New Roman"/>
                <w:b/>
                <w:bCs/>
                <w:color w:val="000000"/>
                <w:sz w:val="18"/>
                <w:szCs w:val="18"/>
                <w:lang w:eastAsia="en-GB"/>
              </w:rPr>
              <w:t xml:space="preserve">and </w:t>
            </w: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dynein alpha flagellar outer arm</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PREDICTED: uncharacterized protein LOC582117</w:t>
            </w:r>
          </w:p>
        </w:tc>
      </w:tr>
      <w:tr w:rsidR="00857E63" w:rsidRPr="00857E63" w:rsidTr="00857E63">
        <w:trPr>
          <w:trHeight w:val="315"/>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b/>
                <w:bCs/>
                <w:color w:val="000000"/>
                <w:sz w:val="18"/>
                <w:szCs w:val="18"/>
                <w:lang w:eastAsia="en-GB"/>
              </w:rPr>
            </w:pPr>
            <w:r w:rsidRPr="00857E63">
              <w:rPr>
                <w:rFonts w:ascii="Times New Roman" w:eastAsia="Times New Roman" w:hAnsi="Times New Roman"/>
                <w:b/>
                <w:bCs/>
                <w:color w:val="000000"/>
                <w:sz w:val="18"/>
                <w:szCs w:val="18"/>
                <w:lang w:eastAsia="en-GB"/>
              </w:rPr>
              <w:t>“control vs C. closterium</w:t>
            </w: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PREDICTED: uncharacterized protein LOC582863</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glutathione S-transferase omega-like 2</w:t>
            </w:r>
          </w:p>
        </w:tc>
      </w:tr>
      <w:tr w:rsidR="00857E63" w:rsidRPr="00857E63" w:rsidTr="00857E63">
        <w:trPr>
          <w:trHeight w:val="315"/>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8"/>
                <w:szCs w:val="18"/>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CMRF35-like molecule 1</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PREDICTED: uncharacterized protein LOC105439325</w:t>
            </w:r>
          </w:p>
        </w:tc>
      </w:tr>
      <w:tr w:rsidR="00857E63" w:rsidRPr="00857E63" w:rsidTr="00857E63">
        <w:trPr>
          <w:trHeight w:val="315"/>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pyruvate dehydrogenase E1 component subunit mitochondrial</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cytosolic beta-glucosidase</w:t>
            </w:r>
          </w:p>
        </w:tc>
      </w:tr>
      <w:tr w:rsidR="00857E63" w:rsidRPr="00857E63" w:rsidTr="00857E63">
        <w:trPr>
          <w:trHeight w:val="315"/>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laminin subunit alpha</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15"/>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intraflagellar transport 56</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15"/>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eukaryotic translation initiation factor 3 subunit L</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15"/>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PREDICTED: uncharacterized protein LOC100889257</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15"/>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hydroxysteroid dehydrogenase 2</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15"/>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CDP-diacylglycerol--inositol 3-phosphatidyltransferase</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15"/>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craniofacial development 2-like</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15"/>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RNA-directed DNA polymerase from mobile element jockey-like</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15"/>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cleavage stimulation factor subunit 1</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15"/>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zinc finger CCCH domain-containing 13</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15"/>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nmrA-like family domain-containing 1</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15"/>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von Willebrand factor type EGF and pentraxin domain-containing 1-like</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15"/>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PREDICTED: uncharacterized protein LOC580397</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15"/>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PREDICTED: enkurin</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15"/>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r>
      <w:tr w:rsidR="00857E63" w:rsidRPr="00857E63" w:rsidTr="00857E63">
        <w:trPr>
          <w:trHeight w:val="315"/>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r>
      <w:tr w:rsidR="00857E63" w:rsidRPr="00857E63" w:rsidTr="00857E63">
        <w:trPr>
          <w:trHeight w:val="315"/>
        </w:trPr>
        <w:tc>
          <w:tcPr>
            <w:tcW w:w="2480" w:type="dxa"/>
            <w:tcBorders>
              <w:top w:val="single" w:sz="4" w:space="0" w:color="auto"/>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b/>
                <w:bCs/>
                <w:color w:val="000000"/>
                <w:sz w:val="18"/>
                <w:szCs w:val="18"/>
                <w:lang w:eastAsia="en-GB"/>
              </w:rPr>
            </w:pPr>
            <w:r w:rsidRPr="00857E63">
              <w:rPr>
                <w:rFonts w:ascii="Times New Roman" w:eastAsia="Times New Roman" w:hAnsi="Times New Roman"/>
                <w:b/>
                <w:bCs/>
                <w:color w:val="000000"/>
                <w:sz w:val="18"/>
                <w:szCs w:val="18"/>
                <w:lang w:eastAsia="en-GB"/>
              </w:rPr>
              <w:t xml:space="preserve">“control vs </w:t>
            </w:r>
            <w:r w:rsidRPr="00857E63">
              <w:rPr>
                <w:rFonts w:ascii="Times New Roman" w:eastAsia="Times New Roman" w:hAnsi="Times New Roman"/>
                <w:b/>
                <w:bCs/>
                <w:i/>
                <w:iCs/>
                <w:color w:val="000000"/>
                <w:sz w:val="18"/>
                <w:szCs w:val="18"/>
                <w:lang w:eastAsia="en-GB"/>
              </w:rPr>
              <w:t>N. shiloi</w:t>
            </w:r>
            <w:r w:rsidRPr="00857E63">
              <w:rPr>
                <w:rFonts w:ascii="Times New Roman" w:eastAsia="Times New Roman" w:hAnsi="Times New Roman"/>
                <w:b/>
                <w:bCs/>
                <w:color w:val="000000"/>
                <w:sz w:val="18"/>
                <w:szCs w:val="18"/>
                <w:lang w:eastAsia="en-GB"/>
              </w:rPr>
              <w:t>”</w:t>
            </w: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N-terminal EF-hand calcium-binding 1</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RNA-directed DNA polymerase from mobile element jockey-like</w:t>
            </w:r>
          </w:p>
        </w:tc>
      </w:tr>
      <w:tr w:rsidR="00857E63" w:rsidRPr="00857E63" w:rsidTr="00857E63">
        <w:trPr>
          <w:trHeight w:val="315"/>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b/>
                <w:bCs/>
                <w:color w:val="000000"/>
                <w:sz w:val="18"/>
                <w:szCs w:val="18"/>
                <w:lang w:eastAsia="en-GB"/>
              </w:rPr>
            </w:pPr>
            <w:r w:rsidRPr="00857E63">
              <w:rPr>
                <w:rFonts w:ascii="Times New Roman" w:eastAsia="Times New Roman" w:hAnsi="Times New Roman"/>
                <w:b/>
                <w:bCs/>
                <w:color w:val="000000"/>
                <w:sz w:val="18"/>
                <w:szCs w:val="18"/>
                <w:lang w:eastAsia="en-GB"/>
              </w:rPr>
              <w:t xml:space="preserve">“control vs </w:t>
            </w:r>
            <w:r w:rsidRPr="00857E63">
              <w:rPr>
                <w:rFonts w:ascii="Times New Roman" w:eastAsia="Times New Roman" w:hAnsi="Times New Roman"/>
                <w:b/>
                <w:bCs/>
                <w:i/>
                <w:iCs/>
                <w:color w:val="000000"/>
                <w:sz w:val="18"/>
                <w:szCs w:val="18"/>
                <w:lang w:eastAsia="en-GB"/>
              </w:rPr>
              <w:t>C. closterium</w:t>
            </w:r>
            <w:r w:rsidRPr="00857E63">
              <w:rPr>
                <w:rFonts w:ascii="Times New Roman" w:eastAsia="Times New Roman" w:hAnsi="Times New Roman"/>
                <w:b/>
                <w:bCs/>
                <w:color w:val="000000"/>
                <w:sz w:val="18"/>
                <w:szCs w:val="18"/>
                <w:lang w:eastAsia="en-GB"/>
              </w:rPr>
              <w:t>”</w:t>
            </w: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T-complex 1 subunit epsilon</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Retrovirus-related Pol poly from transposon partial</w:t>
            </w:r>
          </w:p>
        </w:tc>
      </w:tr>
      <w:tr w:rsidR="00857E63" w:rsidRPr="00857E63" w:rsidTr="00857E63">
        <w:trPr>
          <w:trHeight w:val="315"/>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b/>
                <w:bCs/>
                <w:color w:val="000000"/>
                <w:sz w:val="18"/>
                <w:szCs w:val="18"/>
                <w:lang w:eastAsia="en-GB"/>
              </w:rPr>
            </w:pPr>
            <w:r w:rsidRPr="00857E63">
              <w:rPr>
                <w:rFonts w:ascii="Times New Roman" w:eastAsia="Times New Roman" w:hAnsi="Times New Roman"/>
                <w:b/>
                <w:bCs/>
                <w:color w:val="000000"/>
                <w:sz w:val="18"/>
                <w:szCs w:val="18"/>
                <w:lang w:eastAsia="en-GB"/>
              </w:rPr>
              <w:t>and “</w:t>
            </w:r>
            <w:r w:rsidRPr="00857E63">
              <w:rPr>
                <w:rFonts w:ascii="Times New Roman" w:eastAsia="Times New Roman" w:hAnsi="Times New Roman"/>
                <w:b/>
                <w:bCs/>
                <w:i/>
                <w:iCs/>
                <w:color w:val="000000"/>
                <w:sz w:val="18"/>
                <w:szCs w:val="18"/>
                <w:lang w:eastAsia="en-GB"/>
              </w:rPr>
              <w:t xml:space="preserve">N. shiloi </w:t>
            </w:r>
            <w:r w:rsidRPr="00857E63">
              <w:rPr>
                <w:rFonts w:ascii="Times New Roman" w:eastAsia="Times New Roman" w:hAnsi="Times New Roman"/>
                <w:b/>
                <w:bCs/>
                <w:color w:val="000000"/>
                <w:sz w:val="18"/>
                <w:szCs w:val="18"/>
                <w:lang w:eastAsia="en-GB"/>
              </w:rPr>
              <w:t xml:space="preserve">vs </w:t>
            </w:r>
            <w:r w:rsidRPr="00857E63">
              <w:rPr>
                <w:rFonts w:ascii="Times New Roman" w:eastAsia="Times New Roman" w:hAnsi="Times New Roman"/>
                <w:b/>
                <w:bCs/>
                <w:i/>
                <w:iCs/>
                <w:color w:val="000000"/>
                <w:sz w:val="18"/>
                <w:szCs w:val="18"/>
                <w:lang w:eastAsia="en-GB"/>
              </w:rPr>
              <w:t>C. closterium</w:t>
            </w:r>
            <w:r w:rsidRPr="00857E63">
              <w:rPr>
                <w:rFonts w:ascii="Times New Roman" w:eastAsia="Times New Roman" w:hAnsi="Times New Roman"/>
                <w:b/>
                <w:bCs/>
                <w:color w:val="000000"/>
                <w:sz w:val="18"/>
                <w:szCs w:val="18"/>
                <w:lang w:eastAsia="en-GB"/>
              </w:rPr>
              <w:t>”</w:t>
            </w: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PREDICTED: uncharacterized protein K02A2.6-like</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15"/>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20"/>
                <w:szCs w:val="20"/>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39S ribosomal mitochondrial</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15"/>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r>
      <w:tr w:rsidR="00857E63" w:rsidRPr="00857E63" w:rsidTr="00857E63">
        <w:trPr>
          <w:trHeight w:val="315"/>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r>
      <w:tr w:rsidR="00857E63" w:rsidRPr="00857E63" w:rsidTr="00857E63">
        <w:trPr>
          <w:trHeight w:val="315"/>
        </w:trPr>
        <w:tc>
          <w:tcPr>
            <w:tcW w:w="2480" w:type="dxa"/>
            <w:tcBorders>
              <w:top w:val="single" w:sz="4" w:space="0" w:color="auto"/>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b/>
                <w:bCs/>
                <w:color w:val="000000"/>
                <w:sz w:val="18"/>
                <w:szCs w:val="18"/>
                <w:lang w:eastAsia="en-GB"/>
              </w:rPr>
            </w:pPr>
            <w:r w:rsidRPr="00857E63">
              <w:rPr>
                <w:rFonts w:ascii="Times New Roman" w:eastAsia="Times New Roman" w:hAnsi="Times New Roman"/>
                <w:b/>
                <w:bCs/>
                <w:color w:val="000000"/>
                <w:sz w:val="18"/>
                <w:szCs w:val="18"/>
                <w:lang w:eastAsia="en-GB"/>
              </w:rPr>
              <w:t xml:space="preserve">“control vs </w:t>
            </w:r>
            <w:r w:rsidRPr="00857E63">
              <w:rPr>
                <w:rFonts w:ascii="Times New Roman" w:eastAsia="Times New Roman" w:hAnsi="Times New Roman"/>
                <w:b/>
                <w:bCs/>
                <w:i/>
                <w:iCs/>
                <w:color w:val="000000"/>
                <w:sz w:val="18"/>
                <w:szCs w:val="18"/>
                <w:lang w:eastAsia="en-GB"/>
              </w:rPr>
              <w:t>N. shiloi</w:t>
            </w:r>
            <w:r w:rsidRPr="00857E63">
              <w:rPr>
                <w:rFonts w:ascii="Times New Roman" w:eastAsia="Times New Roman" w:hAnsi="Times New Roman"/>
                <w:b/>
                <w:bCs/>
                <w:color w:val="000000"/>
                <w:sz w:val="18"/>
                <w:szCs w:val="18"/>
                <w:lang w:eastAsia="en-GB"/>
              </w:rPr>
              <w:t>”</w:t>
            </w: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40S ribosomal partial</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ATP synthase subunit mitochondrial</w:t>
            </w:r>
          </w:p>
        </w:tc>
      </w:tr>
      <w:tr w:rsidR="00857E63" w:rsidRPr="00857E63" w:rsidTr="00857E63">
        <w:trPr>
          <w:trHeight w:val="315"/>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b/>
                <w:bCs/>
                <w:color w:val="000000"/>
                <w:sz w:val="18"/>
                <w:szCs w:val="18"/>
                <w:lang w:eastAsia="en-GB"/>
              </w:rPr>
            </w:pPr>
            <w:r w:rsidRPr="00857E63">
              <w:rPr>
                <w:rFonts w:ascii="Times New Roman" w:eastAsia="Times New Roman" w:hAnsi="Times New Roman"/>
                <w:b/>
                <w:bCs/>
                <w:color w:val="000000"/>
                <w:sz w:val="18"/>
                <w:szCs w:val="18"/>
                <w:lang w:eastAsia="en-GB"/>
              </w:rPr>
              <w:t>and “</w:t>
            </w:r>
            <w:r w:rsidRPr="00857E63">
              <w:rPr>
                <w:rFonts w:ascii="Times New Roman" w:eastAsia="Times New Roman" w:hAnsi="Times New Roman"/>
                <w:b/>
                <w:bCs/>
                <w:i/>
                <w:iCs/>
                <w:color w:val="000000"/>
                <w:sz w:val="18"/>
                <w:szCs w:val="18"/>
                <w:lang w:eastAsia="en-GB"/>
              </w:rPr>
              <w:t>N. shiloi</w:t>
            </w:r>
            <w:r w:rsidRPr="00857E63">
              <w:rPr>
                <w:rFonts w:ascii="Times New Roman" w:eastAsia="Times New Roman" w:hAnsi="Times New Roman"/>
                <w:b/>
                <w:bCs/>
                <w:color w:val="000000"/>
                <w:sz w:val="18"/>
                <w:szCs w:val="18"/>
                <w:lang w:eastAsia="en-GB"/>
              </w:rPr>
              <w:t xml:space="preserve"> vs </w:t>
            </w:r>
            <w:r w:rsidRPr="00857E63">
              <w:rPr>
                <w:rFonts w:ascii="Times New Roman" w:eastAsia="Times New Roman" w:hAnsi="Times New Roman"/>
                <w:b/>
                <w:bCs/>
                <w:i/>
                <w:iCs/>
                <w:color w:val="000000"/>
                <w:sz w:val="18"/>
                <w:szCs w:val="18"/>
                <w:lang w:eastAsia="en-GB"/>
              </w:rPr>
              <w:t>C. closterium</w:t>
            </w:r>
            <w:r w:rsidRPr="00857E63">
              <w:rPr>
                <w:rFonts w:ascii="Times New Roman" w:eastAsia="Times New Roman" w:hAnsi="Times New Roman"/>
                <w:b/>
                <w:bCs/>
                <w:color w:val="000000"/>
                <w:sz w:val="18"/>
                <w:szCs w:val="18"/>
                <w:lang w:eastAsia="en-GB"/>
              </w:rPr>
              <w:t>”</w:t>
            </w: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beta-lactamase domain-containing 2</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seleno W2</w:t>
            </w:r>
          </w:p>
        </w:tc>
      </w:tr>
      <w:tr w:rsidR="00857E63" w:rsidRPr="00857E63" w:rsidTr="00857E63">
        <w:trPr>
          <w:trHeight w:val="315"/>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metallo ase inhibitor 2</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guanosine-3 ,5 -bis(diphosphate) 3 -pyrophosphohydrolase MESH1</w:t>
            </w:r>
          </w:p>
        </w:tc>
      </w:tr>
      <w:tr w:rsidR="00857E63" w:rsidRPr="00857E63" w:rsidTr="00857E63">
        <w:trPr>
          <w:trHeight w:val="315"/>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arrestin domain-containing 1</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15"/>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peptidyl-tRNA hydrolase mitochondrial</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15"/>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r>
      <w:tr w:rsidR="00857E63" w:rsidRPr="00857E63" w:rsidTr="00857E63">
        <w:trPr>
          <w:trHeight w:val="315"/>
        </w:trPr>
        <w:tc>
          <w:tcPr>
            <w:tcW w:w="2480" w:type="dxa"/>
            <w:tcBorders>
              <w:top w:val="single" w:sz="4" w:space="0" w:color="auto"/>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b/>
                <w:bCs/>
                <w:color w:val="000000"/>
                <w:sz w:val="18"/>
                <w:szCs w:val="18"/>
                <w:lang w:eastAsia="en-GB"/>
              </w:rPr>
            </w:pPr>
            <w:r w:rsidRPr="00857E63">
              <w:rPr>
                <w:rFonts w:ascii="Times New Roman" w:eastAsia="Times New Roman" w:hAnsi="Times New Roman"/>
                <w:b/>
                <w:bCs/>
                <w:color w:val="000000"/>
                <w:sz w:val="18"/>
                <w:szCs w:val="18"/>
                <w:lang w:eastAsia="en-GB"/>
              </w:rPr>
              <w:lastRenderedPageBreak/>
              <w:t xml:space="preserve">“control vs </w:t>
            </w:r>
            <w:r w:rsidRPr="00857E63">
              <w:rPr>
                <w:rFonts w:ascii="Times New Roman" w:eastAsia="Times New Roman" w:hAnsi="Times New Roman"/>
                <w:b/>
                <w:bCs/>
                <w:i/>
                <w:iCs/>
                <w:color w:val="000000"/>
                <w:sz w:val="18"/>
                <w:szCs w:val="18"/>
                <w:lang w:eastAsia="en-GB"/>
              </w:rPr>
              <w:t>C. closterium</w:t>
            </w:r>
            <w:r w:rsidRPr="00857E63">
              <w:rPr>
                <w:rFonts w:ascii="Times New Roman" w:eastAsia="Times New Roman" w:hAnsi="Times New Roman"/>
                <w:b/>
                <w:bCs/>
                <w:color w:val="000000"/>
                <w:sz w:val="18"/>
                <w:szCs w:val="18"/>
                <w:lang w:eastAsia="en-GB"/>
              </w:rPr>
              <w:t xml:space="preserve">”  </w:t>
            </w: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[Nematostella vectensis]</w:t>
            </w:r>
          </w:p>
        </w:tc>
        <w:tc>
          <w:tcPr>
            <w:tcW w:w="3685" w:type="dxa"/>
            <w:tcBorders>
              <w:top w:val="nil"/>
              <w:left w:val="nil"/>
              <w:bottom w:val="nil"/>
              <w:right w:val="nil"/>
            </w:tcBorders>
            <w:shd w:val="clear" w:color="auto" w:fill="auto"/>
            <w:noWrap/>
            <w:vAlign w:val="center"/>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T-complex 1 subunit epsilon</w:t>
            </w:r>
          </w:p>
        </w:tc>
      </w:tr>
      <w:tr w:rsidR="00857E63" w:rsidRPr="00857E63" w:rsidTr="00857E63">
        <w:trPr>
          <w:trHeight w:val="315"/>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b/>
                <w:bCs/>
                <w:color w:val="000000"/>
                <w:sz w:val="18"/>
                <w:szCs w:val="18"/>
                <w:lang w:eastAsia="en-GB"/>
              </w:rPr>
            </w:pPr>
            <w:r w:rsidRPr="00857E63">
              <w:rPr>
                <w:rFonts w:ascii="Times New Roman" w:eastAsia="Times New Roman" w:hAnsi="Times New Roman"/>
                <w:b/>
                <w:bCs/>
                <w:color w:val="000000"/>
                <w:sz w:val="18"/>
                <w:szCs w:val="18"/>
                <w:lang w:eastAsia="en-GB"/>
              </w:rPr>
              <w:t>and “</w:t>
            </w:r>
            <w:r w:rsidRPr="00857E63">
              <w:rPr>
                <w:rFonts w:ascii="Times New Roman" w:eastAsia="Times New Roman" w:hAnsi="Times New Roman"/>
                <w:b/>
                <w:bCs/>
                <w:i/>
                <w:iCs/>
                <w:color w:val="000000"/>
                <w:sz w:val="18"/>
                <w:szCs w:val="18"/>
                <w:lang w:eastAsia="en-GB"/>
              </w:rPr>
              <w:t>N. shiloi</w:t>
            </w:r>
            <w:r w:rsidRPr="00857E63">
              <w:rPr>
                <w:rFonts w:ascii="Times New Roman" w:eastAsia="Times New Roman" w:hAnsi="Times New Roman"/>
                <w:b/>
                <w:bCs/>
                <w:color w:val="000000"/>
                <w:sz w:val="18"/>
                <w:szCs w:val="18"/>
                <w:lang w:eastAsia="en-GB"/>
              </w:rPr>
              <w:t xml:space="preserve"> vs </w:t>
            </w:r>
            <w:r w:rsidRPr="00857E63">
              <w:rPr>
                <w:rFonts w:ascii="Times New Roman" w:eastAsia="Times New Roman" w:hAnsi="Times New Roman"/>
                <w:b/>
                <w:bCs/>
                <w:i/>
                <w:iCs/>
                <w:color w:val="000000"/>
                <w:sz w:val="18"/>
                <w:szCs w:val="18"/>
                <w:lang w:eastAsia="en-GB"/>
              </w:rPr>
              <w:t>C. closterium</w:t>
            </w:r>
            <w:r w:rsidRPr="00857E63">
              <w:rPr>
                <w:rFonts w:ascii="Times New Roman" w:eastAsia="Times New Roman" w:hAnsi="Times New Roman"/>
                <w:b/>
                <w:bCs/>
                <w:color w:val="000000"/>
                <w:sz w:val="18"/>
                <w:szCs w:val="18"/>
                <w:lang w:eastAsia="en-GB"/>
              </w:rPr>
              <w:t>”</w:t>
            </w: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annexin A13</w:t>
            </w:r>
          </w:p>
        </w:tc>
        <w:tc>
          <w:tcPr>
            <w:tcW w:w="3685" w:type="dxa"/>
            <w:tcBorders>
              <w:top w:val="nil"/>
              <w:left w:val="nil"/>
              <w:bottom w:val="nil"/>
              <w:right w:val="nil"/>
            </w:tcBorders>
            <w:shd w:val="clear" w:color="auto" w:fill="auto"/>
            <w:noWrap/>
            <w:vAlign w:val="center"/>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PREDICTED: uncharacterized protein LOC590579</w:t>
            </w:r>
          </w:p>
        </w:tc>
      </w:tr>
      <w:tr w:rsidR="00857E63" w:rsidRPr="00857E63" w:rsidTr="00857E63">
        <w:trPr>
          <w:trHeight w:val="315"/>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transglutaminase-like protein</w:t>
            </w:r>
          </w:p>
        </w:tc>
        <w:tc>
          <w:tcPr>
            <w:tcW w:w="3685" w:type="dxa"/>
            <w:tcBorders>
              <w:top w:val="nil"/>
              <w:left w:val="nil"/>
              <w:bottom w:val="nil"/>
              <w:right w:val="nil"/>
            </w:tcBorders>
            <w:shd w:val="clear" w:color="auto" w:fill="auto"/>
            <w:noWrap/>
            <w:vAlign w:val="center"/>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mucin partial</w:t>
            </w:r>
          </w:p>
        </w:tc>
      </w:tr>
      <w:tr w:rsidR="00857E63" w:rsidRPr="00857E63" w:rsidTr="00857E63">
        <w:trPr>
          <w:trHeight w:val="315"/>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ribonucleotide reductase small partial</w:t>
            </w:r>
          </w:p>
        </w:tc>
        <w:tc>
          <w:tcPr>
            <w:tcW w:w="3685" w:type="dxa"/>
            <w:tcBorders>
              <w:top w:val="nil"/>
              <w:left w:val="nil"/>
              <w:bottom w:val="nil"/>
              <w:right w:val="nil"/>
            </w:tcBorders>
            <w:shd w:val="clear" w:color="auto" w:fill="auto"/>
            <w:noWrap/>
            <w:vAlign w:val="center"/>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nmrA-like family domain-containing 1</w:t>
            </w:r>
          </w:p>
        </w:tc>
      </w:tr>
      <w:tr w:rsidR="00857E63" w:rsidRPr="00857E63" w:rsidTr="00857E63">
        <w:trPr>
          <w:trHeight w:val="315"/>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proteasome subunit beta type-4</w:t>
            </w:r>
          </w:p>
        </w:tc>
        <w:tc>
          <w:tcPr>
            <w:tcW w:w="3685" w:type="dxa"/>
            <w:tcBorders>
              <w:top w:val="nil"/>
              <w:left w:val="nil"/>
              <w:bottom w:val="nil"/>
              <w:right w:val="nil"/>
            </w:tcBorders>
            <w:shd w:val="clear" w:color="auto" w:fill="auto"/>
            <w:noWrap/>
            <w:vAlign w:val="center"/>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39S ribosomal mitochondrial</w:t>
            </w:r>
          </w:p>
        </w:tc>
      </w:tr>
      <w:tr w:rsidR="00857E63" w:rsidRPr="00857E63" w:rsidTr="00857E63">
        <w:trPr>
          <w:trHeight w:val="315"/>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PREDICTED: myosin-IIIb</w:t>
            </w:r>
          </w:p>
        </w:tc>
        <w:tc>
          <w:tcPr>
            <w:tcW w:w="3685" w:type="dxa"/>
            <w:tcBorders>
              <w:top w:val="nil"/>
              <w:left w:val="nil"/>
              <w:bottom w:val="nil"/>
              <w:right w:val="nil"/>
            </w:tcBorders>
            <w:shd w:val="clear" w:color="auto" w:fill="auto"/>
            <w:noWrap/>
            <w:vAlign w:val="center"/>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general transcription factor IIH subunit 1</w:t>
            </w:r>
          </w:p>
        </w:tc>
      </w:tr>
      <w:tr w:rsidR="00857E63" w:rsidRPr="00857E63" w:rsidTr="00857E63">
        <w:trPr>
          <w:trHeight w:val="315"/>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brachyury</w:t>
            </w:r>
          </w:p>
        </w:tc>
        <w:tc>
          <w:tcPr>
            <w:tcW w:w="3685" w:type="dxa"/>
            <w:tcBorders>
              <w:top w:val="nil"/>
              <w:left w:val="nil"/>
              <w:bottom w:val="nil"/>
              <w:right w:val="nil"/>
            </w:tcBorders>
            <w:shd w:val="clear" w:color="auto" w:fill="auto"/>
            <w:noWrap/>
            <w:vAlign w:val="center"/>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signal peptidase complex subunit 3</w:t>
            </w:r>
          </w:p>
        </w:tc>
      </w:tr>
      <w:tr w:rsidR="00857E63" w:rsidRPr="00857E63" w:rsidTr="00857E63">
        <w:trPr>
          <w:trHeight w:val="315"/>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maternal Vg1</w:t>
            </w:r>
          </w:p>
        </w:tc>
        <w:tc>
          <w:tcPr>
            <w:tcW w:w="3685" w:type="dxa"/>
            <w:tcBorders>
              <w:top w:val="nil"/>
              <w:left w:val="nil"/>
              <w:bottom w:val="nil"/>
              <w:right w:val="nil"/>
            </w:tcBorders>
            <w:shd w:val="clear" w:color="auto" w:fill="auto"/>
            <w:noWrap/>
            <w:vAlign w:val="center"/>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[Nematostella vectensis]</w:t>
            </w:r>
          </w:p>
        </w:tc>
      </w:tr>
      <w:tr w:rsidR="00857E63" w:rsidRPr="00857E63" w:rsidTr="00857E63">
        <w:trPr>
          <w:trHeight w:val="315"/>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DNA replication factor Cdt1</w:t>
            </w:r>
          </w:p>
        </w:tc>
        <w:tc>
          <w:tcPr>
            <w:tcW w:w="3685" w:type="dxa"/>
            <w:tcBorders>
              <w:top w:val="nil"/>
              <w:left w:val="nil"/>
              <w:bottom w:val="nil"/>
              <w:right w:val="nil"/>
            </w:tcBorders>
            <w:shd w:val="clear" w:color="auto" w:fill="auto"/>
            <w:noWrap/>
            <w:vAlign w:val="center"/>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PREDICTED: uncharacterized protein LOC575620 isoform X2</w:t>
            </w:r>
          </w:p>
        </w:tc>
      </w:tr>
      <w:tr w:rsidR="00857E63" w:rsidRPr="00857E63" w:rsidTr="00857E63">
        <w:trPr>
          <w:trHeight w:val="315"/>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cytosolic beta-glucosidase</w:t>
            </w:r>
          </w:p>
        </w:tc>
        <w:tc>
          <w:tcPr>
            <w:tcW w:w="3685" w:type="dxa"/>
            <w:tcBorders>
              <w:top w:val="nil"/>
              <w:left w:val="nil"/>
              <w:bottom w:val="nil"/>
              <w:right w:val="nil"/>
            </w:tcBorders>
            <w:shd w:val="clear" w:color="auto" w:fill="auto"/>
            <w:noWrap/>
            <w:vAlign w:val="center"/>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high-affinity choline transporter 1-like</w:t>
            </w:r>
          </w:p>
        </w:tc>
      </w:tr>
      <w:tr w:rsidR="00857E63" w:rsidRPr="00857E63" w:rsidTr="00857E63">
        <w:trPr>
          <w:trHeight w:val="315"/>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armadillo repeat-containing 3</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15"/>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ATP synthase subunit mitochondrial</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15"/>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60S acidic ribosomal P1</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15"/>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PREDICTED: uncharacterized protein LOC100892278 isoform X1</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15"/>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apoptotic chromatin condensation inducer in the nucleus isoform X2</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15"/>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PREDICTED: ropporin-1-like protein</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15"/>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succinyl- ligase [GDP-forming] subunit mitochondrial</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15"/>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regulator of chromosome condensation</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00"/>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tolloid 1</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00"/>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carboxypeptidase B</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00"/>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laminin epi-1</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00"/>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Retrovirus-related Pol poly from transposon opus</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00"/>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cytochrome c oxidase subunit 6C [Macaca fascicularis]</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00"/>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PREDICTED: uncharacterized protein LOC576204 isoform X1</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00"/>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transmembrane 19</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00"/>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PREDICTED: uncharacterized protein LOC100369247</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00"/>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isocitrate dehydrogenase [NADP] mitochondrial-like</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00"/>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cytosolic non-specific dipeptidase</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00"/>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gem-associated 2</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00"/>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PREDICTED: LOW QUALITY PROTEIN: uncharacterized protein LOC586069</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00"/>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GMP reductase 1 isoform X2</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00"/>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inorganic pyrophosphatase</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00"/>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aminoacylase-1 isoform X2</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00"/>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fibropellin partial</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00"/>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PREDICTED: alpha-L-fucosidase</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00"/>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PREDICTED: uncharacterized protein C7orf26 homolog</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00"/>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PREDICTED: uncharacterized protein LOC756005</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00"/>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RNA polymerase II subunit</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00"/>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dynactin subunit 6</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00"/>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PREDICTED: mimitin, mitochondrial</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00"/>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WD repeat-containing 66</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00"/>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plexin domain-containing 2</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00"/>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E3 ubiquitin- ligase CHIP</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00"/>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ubiquitin carboxyl-terminal hydrolase BAP1 isoform X3</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00"/>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PREDICTED: uncharacterized protein LOC590790, partial</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00"/>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7159" w:type="dxa"/>
            <w:gridSpan w:val="2"/>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arf-GAP with Rho-GAP ANK repeat and PH domain-containing 1 isoform X10 [Strongylocentrotus purpuratus]</w:t>
            </w:r>
          </w:p>
        </w:tc>
      </w:tr>
      <w:tr w:rsidR="00857E63" w:rsidRPr="00857E63" w:rsidTr="00857E63">
        <w:trPr>
          <w:trHeight w:val="300"/>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PREDICTED: uncharacterized protein LOC100892549</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00"/>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tectonin beta-propeller repeat-containing 2 isoform X2</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00"/>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PREDICTED: uncharacterized protein LOC105443887</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00"/>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heterogeneous nuclear ribonucleo s A1 homolog</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00"/>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nucleolin isoform X3</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00"/>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DNA-directed RNA polymerase II subunit RPB7</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00"/>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7159" w:type="dxa"/>
            <w:gridSpan w:val="2"/>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UDP-N-acetylglucosamine--peptide N-acetylglucosaminyltransferase 110 kDa subunit isoform X1</w:t>
            </w:r>
          </w:p>
        </w:tc>
      </w:tr>
      <w:tr w:rsidR="00857E63" w:rsidRPr="00857E63" w:rsidTr="00857E63">
        <w:trPr>
          <w:trHeight w:val="300"/>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3-oxoacyl-acyl-carrier- reductase-like</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00"/>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NADH dehydrogenase [ubiquinone] 1 alpha subcomplex subunit 6</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00"/>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PREDICTED: uncharacterized protein LOC757164 isoform X3</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00"/>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heat shock partial</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00"/>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7159" w:type="dxa"/>
            <w:gridSpan w:val="2"/>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bifunctional D-cysteine desulfhydrase 1-aminocyclopropane-1-carboxylate mitochondrial [Strongylocentrotus purpuratus]</w:t>
            </w:r>
          </w:p>
        </w:tc>
      </w:tr>
      <w:tr w:rsidR="00857E63" w:rsidRPr="00857E63" w:rsidTr="00857E63">
        <w:trPr>
          <w:trHeight w:val="300"/>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actin-related 6</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00"/>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unconventional myosin-IXa</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00"/>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pre-mRNA-splicing factor ATP-dependent RNA helicase PRP1</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00"/>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very long-chain specific acyl- mitochondrial</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00"/>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7159" w:type="dxa"/>
            <w:gridSpan w:val="2"/>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nascent polypeptide-associated complex subunit muscle-specific form isoform X2</w:t>
            </w:r>
          </w:p>
        </w:tc>
      </w:tr>
      <w:tr w:rsidR="00857E63" w:rsidRPr="00857E63" w:rsidTr="00857E63">
        <w:trPr>
          <w:trHeight w:val="300"/>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proteasome maturation</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r w:rsidR="00857E63" w:rsidRPr="00857E63" w:rsidTr="00857E63">
        <w:trPr>
          <w:trHeight w:val="300"/>
        </w:trPr>
        <w:tc>
          <w:tcPr>
            <w:tcW w:w="2480"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sz w:val="16"/>
                <w:szCs w:val="16"/>
                <w:lang w:eastAsia="en-GB"/>
              </w:rPr>
            </w:pPr>
          </w:p>
        </w:tc>
        <w:tc>
          <w:tcPr>
            <w:tcW w:w="3474"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r w:rsidRPr="00857E63">
              <w:rPr>
                <w:rFonts w:ascii="Times New Roman" w:eastAsia="Times New Roman" w:hAnsi="Times New Roman"/>
                <w:color w:val="000000"/>
                <w:sz w:val="16"/>
                <w:szCs w:val="16"/>
                <w:lang w:eastAsia="en-GB"/>
              </w:rPr>
              <w:t>cystathionine gamma-lyase</w:t>
            </w:r>
          </w:p>
        </w:tc>
        <w:tc>
          <w:tcPr>
            <w:tcW w:w="3685" w:type="dxa"/>
            <w:tcBorders>
              <w:top w:val="nil"/>
              <w:left w:val="nil"/>
              <w:bottom w:val="nil"/>
              <w:right w:val="nil"/>
            </w:tcBorders>
            <w:shd w:val="clear" w:color="auto" w:fill="auto"/>
            <w:noWrap/>
            <w:vAlign w:val="bottom"/>
            <w:hideMark/>
          </w:tcPr>
          <w:p w:rsidR="00857E63" w:rsidRPr="00857E63" w:rsidRDefault="00857E63" w:rsidP="00857E63">
            <w:pPr>
              <w:spacing w:line="240" w:lineRule="auto"/>
              <w:jc w:val="left"/>
              <w:rPr>
                <w:rFonts w:ascii="Times New Roman" w:eastAsia="Times New Roman" w:hAnsi="Times New Roman"/>
                <w:color w:val="000000"/>
                <w:sz w:val="16"/>
                <w:szCs w:val="16"/>
                <w:lang w:eastAsia="en-GB"/>
              </w:rPr>
            </w:pPr>
          </w:p>
        </w:tc>
      </w:tr>
    </w:tbl>
    <w:p w:rsidR="00B459A7" w:rsidRPr="00857E63" w:rsidRDefault="00B459A7" w:rsidP="000B540C">
      <w:pPr>
        <w:spacing w:line="360" w:lineRule="auto"/>
        <w:rPr>
          <w:rFonts w:ascii="Times New Roman" w:eastAsiaTheme="minorHAnsi" w:hAnsi="Times New Roman"/>
          <w:b/>
          <w:sz w:val="16"/>
          <w:szCs w:val="16"/>
        </w:rPr>
      </w:pPr>
    </w:p>
    <w:p w:rsidR="00B459A7" w:rsidRPr="00857E63" w:rsidRDefault="00B459A7" w:rsidP="000B540C">
      <w:pPr>
        <w:spacing w:line="360" w:lineRule="auto"/>
        <w:rPr>
          <w:rFonts w:ascii="Times New Roman" w:eastAsiaTheme="minorHAnsi" w:hAnsi="Times New Roman"/>
          <w:b/>
          <w:sz w:val="16"/>
          <w:szCs w:val="16"/>
        </w:rPr>
      </w:pPr>
    </w:p>
    <w:p w:rsidR="00B459A7" w:rsidRDefault="00B459A7" w:rsidP="000B540C">
      <w:pPr>
        <w:spacing w:line="360" w:lineRule="auto"/>
        <w:rPr>
          <w:rFonts w:ascii="Times New Roman" w:eastAsiaTheme="minorHAnsi" w:hAnsi="Times New Roman"/>
          <w:b/>
          <w:sz w:val="24"/>
          <w:szCs w:val="24"/>
        </w:rPr>
      </w:pPr>
    </w:p>
    <w:p w:rsidR="00B459A7" w:rsidRDefault="00B459A7" w:rsidP="000B540C">
      <w:pPr>
        <w:spacing w:line="360" w:lineRule="auto"/>
        <w:rPr>
          <w:rFonts w:ascii="Times New Roman" w:eastAsiaTheme="minorHAnsi" w:hAnsi="Times New Roman"/>
          <w:b/>
          <w:sz w:val="24"/>
          <w:szCs w:val="24"/>
        </w:rPr>
      </w:pPr>
    </w:p>
    <w:p w:rsidR="00B459A7" w:rsidRDefault="00B459A7" w:rsidP="000B540C">
      <w:pPr>
        <w:spacing w:line="360" w:lineRule="auto"/>
        <w:rPr>
          <w:rFonts w:ascii="Times New Roman" w:eastAsiaTheme="minorHAnsi" w:hAnsi="Times New Roman"/>
          <w:b/>
          <w:sz w:val="24"/>
          <w:szCs w:val="24"/>
        </w:rPr>
      </w:pPr>
    </w:p>
    <w:p w:rsidR="00B459A7" w:rsidRDefault="00B459A7" w:rsidP="000B540C">
      <w:pPr>
        <w:spacing w:line="360" w:lineRule="auto"/>
        <w:rPr>
          <w:rFonts w:ascii="Times New Roman" w:eastAsiaTheme="minorHAnsi" w:hAnsi="Times New Roman"/>
          <w:b/>
          <w:sz w:val="24"/>
          <w:szCs w:val="24"/>
        </w:rPr>
      </w:pPr>
    </w:p>
    <w:p w:rsidR="00B459A7" w:rsidRDefault="00B459A7" w:rsidP="000B540C">
      <w:pPr>
        <w:spacing w:line="360" w:lineRule="auto"/>
        <w:rPr>
          <w:rFonts w:ascii="Times New Roman" w:eastAsiaTheme="minorHAnsi" w:hAnsi="Times New Roman"/>
          <w:b/>
          <w:sz w:val="24"/>
          <w:szCs w:val="24"/>
        </w:rPr>
      </w:pPr>
    </w:p>
    <w:p w:rsidR="00B459A7" w:rsidRDefault="00B459A7" w:rsidP="000B540C">
      <w:pPr>
        <w:spacing w:line="360" w:lineRule="auto"/>
        <w:rPr>
          <w:rFonts w:ascii="Times New Roman" w:eastAsiaTheme="minorHAnsi" w:hAnsi="Times New Roman"/>
          <w:b/>
          <w:sz w:val="24"/>
          <w:szCs w:val="24"/>
        </w:rPr>
      </w:pPr>
    </w:p>
    <w:p w:rsidR="00B459A7" w:rsidRDefault="00B459A7" w:rsidP="000B540C">
      <w:pPr>
        <w:spacing w:line="360" w:lineRule="auto"/>
        <w:rPr>
          <w:rFonts w:ascii="Times New Roman" w:eastAsiaTheme="minorHAnsi" w:hAnsi="Times New Roman"/>
          <w:b/>
          <w:sz w:val="24"/>
          <w:szCs w:val="24"/>
        </w:rPr>
      </w:pPr>
    </w:p>
    <w:p w:rsidR="00B459A7" w:rsidRDefault="00B459A7" w:rsidP="000B540C">
      <w:pPr>
        <w:spacing w:line="360" w:lineRule="auto"/>
        <w:rPr>
          <w:rFonts w:ascii="Times New Roman" w:eastAsiaTheme="minorHAnsi" w:hAnsi="Times New Roman"/>
          <w:b/>
          <w:sz w:val="24"/>
          <w:szCs w:val="24"/>
        </w:rPr>
      </w:pPr>
    </w:p>
    <w:p w:rsidR="00B459A7" w:rsidRDefault="00B459A7" w:rsidP="000B540C">
      <w:pPr>
        <w:spacing w:line="360" w:lineRule="auto"/>
        <w:rPr>
          <w:rFonts w:ascii="Times New Roman" w:eastAsiaTheme="minorHAnsi" w:hAnsi="Times New Roman"/>
          <w:b/>
          <w:sz w:val="24"/>
          <w:szCs w:val="24"/>
        </w:rPr>
      </w:pPr>
    </w:p>
    <w:p w:rsidR="00B459A7" w:rsidRDefault="00B459A7" w:rsidP="000B540C">
      <w:pPr>
        <w:spacing w:line="360" w:lineRule="auto"/>
        <w:rPr>
          <w:rFonts w:ascii="Times New Roman" w:eastAsiaTheme="minorHAnsi" w:hAnsi="Times New Roman"/>
          <w:b/>
          <w:sz w:val="24"/>
          <w:szCs w:val="24"/>
        </w:rPr>
      </w:pPr>
    </w:p>
    <w:p w:rsidR="00B459A7" w:rsidRDefault="00B459A7" w:rsidP="000B540C">
      <w:pPr>
        <w:spacing w:line="360" w:lineRule="auto"/>
        <w:rPr>
          <w:rFonts w:ascii="Times New Roman" w:eastAsiaTheme="minorHAnsi" w:hAnsi="Times New Roman"/>
          <w:b/>
          <w:sz w:val="24"/>
          <w:szCs w:val="24"/>
        </w:rPr>
      </w:pPr>
    </w:p>
    <w:p w:rsidR="00B459A7" w:rsidRDefault="00B459A7" w:rsidP="000B540C">
      <w:pPr>
        <w:spacing w:line="360" w:lineRule="auto"/>
        <w:rPr>
          <w:rFonts w:ascii="Times New Roman" w:eastAsiaTheme="minorHAnsi" w:hAnsi="Times New Roman"/>
          <w:b/>
          <w:sz w:val="24"/>
          <w:szCs w:val="24"/>
        </w:rPr>
      </w:pPr>
    </w:p>
    <w:p w:rsidR="00B459A7" w:rsidRDefault="00B459A7" w:rsidP="000B540C">
      <w:pPr>
        <w:spacing w:line="360" w:lineRule="auto"/>
        <w:rPr>
          <w:rFonts w:ascii="Times New Roman" w:eastAsiaTheme="minorHAnsi" w:hAnsi="Times New Roman"/>
          <w:b/>
          <w:sz w:val="24"/>
          <w:szCs w:val="24"/>
        </w:rPr>
      </w:pPr>
    </w:p>
    <w:p w:rsidR="00B459A7" w:rsidRDefault="00B459A7" w:rsidP="000B540C">
      <w:pPr>
        <w:spacing w:line="360" w:lineRule="auto"/>
        <w:rPr>
          <w:rFonts w:ascii="Times New Roman" w:eastAsiaTheme="minorHAnsi" w:hAnsi="Times New Roman"/>
          <w:b/>
          <w:sz w:val="24"/>
          <w:szCs w:val="24"/>
        </w:rPr>
      </w:pPr>
    </w:p>
    <w:p w:rsidR="000B540C" w:rsidRDefault="000B540C" w:rsidP="000B540C">
      <w:pPr>
        <w:spacing w:line="360" w:lineRule="auto"/>
        <w:rPr>
          <w:rFonts w:ascii="Times New Roman" w:eastAsiaTheme="minorHAnsi" w:hAnsi="Times New Roman"/>
          <w:sz w:val="24"/>
          <w:szCs w:val="24"/>
        </w:rPr>
      </w:pPr>
      <w:r w:rsidRPr="000B540C">
        <w:rPr>
          <w:rFonts w:ascii="Times New Roman" w:eastAsiaTheme="minorHAnsi" w:hAnsi="Times New Roman"/>
          <w:b/>
          <w:sz w:val="24"/>
          <w:szCs w:val="24"/>
        </w:rPr>
        <w:lastRenderedPageBreak/>
        <w:t xml:space="preserve">Supplementary Figure S1. </w:t>
      </w:r>
      <w:r w:rsidRPr="000B540C">
        <w:rPr>
          <w:rFonts w:ascii="Times New Roman" w:eastAsiaTheme="minorHAnsi" w:hAnsi="Times New Roman"/>
          <w:sz w:val="24"/>
          <w:szCs w:val="24"/>
        </w:rPr>
        <w:t xml:space="preserve">Overview of the sequence quality for ‘control’ (feeding </w:t>
      </w:r>
      <w:r w:rsidRPr="000B540C">
        <w:rPr>
          <w:rFonts w:ascii="Times New Roman" w:eastAsiaTheme="minorHAnsi" w:hAnsi="Times New Roman"/>
          <w:i/>
          <w:sz w:val="24"/>
          <w:szCs w:val="24"/>
        </w:rPr>
        <w:t>U. rigida</w:t>
      </w:r>
      <w:r w:rsidRPr="000B540C">
        <w:rPr>
          <w:rFonts w:ascii="Times New Roman" w:eastAsiaTheme="minorHAnsi" w:hAnsi="Times New Roman"/>
          <w:sz w:val="24"/>
          <w:szCs w:val="24"/>
        </w:rPr>
        <w:t>) samples. On the left the green dots mean that the sample' reads pass that specific analytical step, while the red dots mean that the sample' reads failed. The orange dots mean that analytical step is ok, but with lower quality. On the right is represented a box plot for each cycle.</w:t>
      </w:r>
    </w:p>
    <w:p w:rsidR="000B540C" w:rsidRDefault="000B540C" w:rsidP="000B540C">
      <w:pPr>
        <w:rPr>
          <w:rFonts w:ascii="Times New Roman" w:eastAsiaTheme="minorHAnsi" w:hAnsi="Times New Roman"/>
          <w:sz w:val="24"/>
          <w:szCs w:val="24"/>
        </w:rPr>
      </w:pPr>
    </w:p>
    <w:p w:rsidR="000B540C" w:rsidRDefault="000B540C" w:rsidP="000B540C">
      <w:pPr>
        <w:rPr>
          <w:rFonts w:ascii="Times New Roman" w:eastAsiaTheme="minorHAnsi" w:hAnsi="Times New Roman"/>
          <w:sz w:val="24"/>
          <w:szCs w:val="24"/>
        </w:rPr>
      </w:pPr>
      <w:r>
        <w:rPr>
          <w:noProof/>
          <w:lang w:eastAsia="en-GB"/>
        </w:rPr>
        <w:drawing>
          <wp:inline distT="0" distB="0" distL="0" distR="0" wp14:anchorId="1005A796" wp14:editId="4E33DA58">
            <wp:extent cx="5731510" cy="3424555"/>
            <wp:effectExtent l="0" t="0" r="2540" b="4445"/>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424555"/>
                    </a:xfrm>
                    <a:prstGeom prst="rect">
                      <a:avLst/>
                    </a:prstGeom>
                    <a:noFill/>
                    <a:ln>
                      <a:noFill/>
                    </a:ln>
                    <a:extLst/>
                  </pic:spPr>
                </pic:pic>
              </a:graphicData>
            </a:graphic>
          </wp:inline>
        </w:drawing>
      </w:r>
    </w:p>
    <w:p w:rsidR="000B540C" w:rsidRDefault="000B540C" w:rsidP="000B540C">
      <w:pPr>
        <w:rPr>
          <w:rFonts w:ascii="Times New Roman" w:eastAsiaTheme="minorHAnsi" w:hAnsi="Times New Roman"/>
          <w:sz w:val="24"/>
          <w:szCs w:val="24"/>
        </w:rPr>
      </w:pPr>
    </w:p>
    <w:p w:rsidR="000B540C" w:rsidRDefault="000B540C" w:rsidP="000B540C">
      <w:pPr>
        <w:rPr>
          <w:rFonts w:ascii="Times New Roman" w:eastAsiaTheme="minorHAnsi" w:hAnsi="Times New Roman"/>
          <w:sz w:val="24"/>
          <w:szCs w:val="24"/>
        </w:rPr>
      </w:pPr>
    </w:p>
    <w:p w:rsidR="000B540C" w:rsidRPr="000B540C" w:rsidRDefault="000B540C" w:rsidP="000B540C">
      <w:pPr>
        <w:rPr>
          <w:rFonts w:ascii="Times New Roman" w:eastAsiaTheme="minorHAnsi" w:hAnsi="Times New Roman"/>
          <w:sz w:val="24"/>
          <w:szCs w:val="24"/>
        </w:rPr>
      </w:pPr>
    </w:p>
    <w:p w:rsidR="000B540C" w:rsidRPr="000B540C" w:rsidRDefault="000B540C" w:rsidP="000B540C">
      <w:pPr>
        <w:rPr>
          <w:rFonts w:ascii="Times New Roman" w:eastAsiaTheme="minorHAnsi" w:hAnsi="Times New Roman"/>
          <w:sz w:val="24"/>
          <w:szCs w:val="24"/>
        </w:rPr>
      </w:pPr>
    </w:p>
    <w:p w:rsidR="000B540C" w:rsidRDefault="000B540C" w:rsidP="000B540C">
      <w:pPr>
        <w:rPr>
          <w:rFonts w:ascii="Times New Roman" w:eastAsiaTheme="minorHAnsi" w:hAnsi="Times New Roman"/>
          <w:b/>
          <w:sz w:val="24"/>
          <w:szCs w:val="24"/>
        </w:rPr>
      </w:pPr>
    </w:p>
    <w:p w:rsidR="000B540C" w:rsidRDefault="000B540C" w:rsidP="000B540C">
      <w:pPr>
        <w:rPr>
          <w:rFonts w:ascii="Times New Roman" w:eastAsiaTheme="minorHAnsi" w:hAnsi="Times New Roman"/>
          <w:b/>
          <w:sz w:val="24"/>
          <w:szCs w:val="24"/>
        </w:rPr>
      </w:pPr>
    </w:p>
    <w:p w:rsidR="000B540C" w:rsidRDefault="000B540C" w:rsidP="000B540C">
      <w:pPr>
        <w:rPr>
          <w:rFonts w:ascii="Times New Roman" w:eastAsiaTheme="minorHAnsi" w:hAnsi="Times New Roman"/>
          <w:b/>
          <w:sz w:val="24"/>
          <w:szCs w:val="24"/>
        </w:rPr>
      </w:pPr>
    </w:p>
    <w:p w:rsidR="000B540C" w:rsidRDefault="000B540C" w:rsidP="000B540C">
      <w:pPr>
        <w:rPr>
          <w:rFonts w:ascii="Times New Roman" w:eastAsiaTheme="minorHAnsi" w:hAnsi="Times New Roman"/>
          <w:b/>
          <w:sz w:val="24"/>
          <w:szCs w:val="24"/>
        </w:rPr>
      </w:pPr>
    </w:p>
    <w:p w:rsidR="00857E63" w:rsidRDefault="00857E63" w:rsidP="000B540C">
      <w:pPr>
        <w:spacing w:line="360" w:lineRule="auto"/>
        <w:rPr>
          <w:rFonts w:ascii="Times New Roman" w:eastAsiaTheme="minorHAnsi" w:hAnsi="Times New Roman"/>
          <w:b/>
          <w:sz w:val="24"/>
          <w:szCs w:val="24"/>
        </w:rPr>
      </w:pPr>
    </w:p>
    <w:p w:rsidR="00857E63" w:rsidRDefault="00857E63" w:rsidP="000B540C">
      <w:pPr>
        <w:spacing w:line="360" w:lineRule="auto"/>
        <w:rPr>
          <w:rFonts w:ascii="Times New Roman" w:eastAsiaTheme="minorHAnsi" w:hAnsi="Times New Roman"/>
          <w:b/>
          <w:sz w:val="24"/>
          <w:szCs w:val="24"/>
        </w:rPr>
      </w:pPr>
    </w:p>
    <w:p w:rsidR="00857E63" w:rsidRDefault="00857E63" w:rsidP="000B540C">
      <w:pPr>
        <w:spacing w:line="360" w:lineRule="auto"/>
        <w:rPr>
          <w:rFonts w:ascii="Times New Roman" w:eastAsiaTheme="minorHAnsi" w:hAnsi="Times New Roman"/>
          <w:b/>
          <w:sz w:val="24"/>
          <w:szCs w:val="24"/>
        </w:rPr>
      </w:pPr>
    </w:p>
    <w:p w:rsidR="000B540C" w:rsidRDefault="000B540C" w:rsidP="000B540C">
      <w:pPr>
        <w:spacing w:line="360" w:lineRule="auto"/>
        <w:rPr>
          <w:rFonts w:ascii="Times New Roman" w:eastAsiaTheme="minorHAnsi" w:hAnsi="Times New Roman"/>
          <w:sz w:val="24"/>
          <w:szCs w:val="24"/>
        </w:rPr>
      </w:pPr>
      <w:r w:rsidRPr="000B540C">
        <w:rPr>
          <w:rFonts w:ascii="Times New Roman" w:eastAsiaTheme="minorHAnsi" w:hAnsi="Times New Roman"/>
          <w:b/>
          <w:sz w:val="24"/>
          <w:szCs w:val="24"/>
        </w:rPr>
        <w:lastRenderedPageBreak/>
        <w:t xml:space="preserve">Supplementary Figure S2. </w:t>
      </w:r>
      <w:r w:rsidRPr="000B540C">
        <w:rPr>
          <w:rFonts w:ascii="Times New Roman" w:eastAsiaTheme="minorHAnsi" w:hAnsi="Times New Roman"/>
          <w:sz w:val="24"/>
          <w:szCs w:val="24"/>
        </w:rPr>
        <w:t xml:space="preserve">Overview of the sequence quality for ‘1st treatment’ (feeding with </w:t>
      </w:r>
      <w:r w:rsidRPr="000B540C">
        <w:rPr>
          <w:rFonts w:ascii="Times New Roman" w:eastAsiaTheme="minorHAnsi" w:hAnsi="Times New Roman"/>
          <w:i/>
          <w:sz w:val="24"/>
          <w:szCs w:val="24"/>
        </w:rPr>
        <w:t>N. shiloi</w:t>
      </w:r>
      <w:r w:rsidRPr="000B540C">
        <w:rPr>
          <w:rFonts w:ascii="Times New Roman" w:eastAsiaTheme="minorHAnsi" w:hAnsi="Times New Roman"/>
          <w:sz w:val="24"/>
          <w:szCs w:val="24"/>
        </w:rPr>
        <w:t xml:space="preserve">) samples. For further details see legend to the </w:t>
      </w:r>
      <w:r w:rsidRPr="000B540C">
        <w:rPr>
          <w:rFonts w:ascii="Times New Roman" w:eastAsiaTheme="minorHAnsi" w:hAnsi="Times New Roman"/>
          <w:b/>
          <w:sz w:val="24"/>
          <w:szCs w:val="24"/>
        </w:rPr>
        <w:t>Supplementary Figure S1</w:t>
      </w:r>
      <w:r w:rsidRPr="000B540C">
        <w:rPr>
          <w:rFonts w:ascii="Times New Roman" w:eastAsiaTheme="minorHAnsi" w:hAnsi="Times New Roman"/>
          <w:sz w:val="24"/>
          <w:szCs w:val="24"/>
        </w:rPr>
        <w:t xml:space="preserve">. </w:t>
      </w:r>
    </w:p>
    <w:p w:rsidR="000B540C" w:rsidRDefault="000B540C" w:rsidP="000B540C">
      <w:pPr>
        <w:rPr>
          <w:rFonts w:ascii="Times New Roman" w:eastAsiaTheme="minorHAnsi" w:hAnsi="Times New Roman"/>
          <w:sz w:val="24"/>
          <w:szCs w:val="24"/>
        </w:rPr>
      </w:pPr>
    </w:p>
    <w:p w:rsidR="000B540C" w:rsidRDefault="000B540C" w:rsidP="000B540C">
      <w:pPr>
        <w:rPr>
          <w:rFonts w:ascii="Times New Roman" w:eastAsiaTheme="minorHAnsi" w:hAnsi="Times New Roman"/>
          <w:sz w:val="24"/>
          <w:szCs w:val="24"/>
        </w:rPr>
      </w:pPr>
      <w:r>
        <w:rPr>
          <w:noProof/>
          <w:lang w:eastAsia="en-GB"/>
        </w:rPr>
        <w:drawing>
          <wp:inline distT="0" distB="0" distL="0" distR="0" wp14:anchorId="450AB3E0" wp14:editId="0014EE9A">
            <wp:extent cx="5731510" cy="3408680"/>
            <wp:effectExtent l="0" t="0" r="2540" b="127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408680"/>
                    </a:xfrm>
                    <a:prstGeom prst="rect">
                      <a:avLst/>
                    </a:prstGeom>
                    <a:noFill/>
                    <a:ln>
                      <a:noFill/>
                    </a:ln>
                    <a:extLst/>
                  </pic:spPr>
                </pic:pic>
              </a:graphicData>
            </a:graphic>
          </wp:inline>
        </w:drawing>
      </w:r>
    </w:p>
    <w:p w:rsidR="000B540C" w:rsidRDefault="000B540C" w:rsidP="000B540C">
      <w:pPr>
        <w:rPr>
          <w:rFonts w:ascii="Times New Roman" w:eastAsiaTheme="minorHAnsi" w:hAnsi="Times New Roman"/>
          <w:sz w:val="24"/>
          <w:szCs w:val="24"/>
        </w:rPr>
      </w:pPr>
    </w:p>
    <w:p w:rsidR="000B540C" w:rsidRPr="000B540C" w:rsidRDefault="000B540C" w:rsidP="000B540C">
      <w:pPr>
        <w:rPr>
          <w:rFonts w:ascii="Times New Roman" w:eastAsiaTheme="minorHAnsi" w:hAnsi="Times New Roman"/>
          <w:sz w:val="24"/>
          <w:szCs w:val="24"/>
        </w:rPr>
      </w:pPr>
    </w:p>
    <w:p w:rsidR="000B540C" w:rsidRPr="000B540C" w:rsidRDefault="000B540C" w:rsidP="000B540C">
      <w:pPr>
        <w:rPr>
          <w:rFonts w:ascii="Times New Roman" w:eastAsiaTheme="minorHAnsi" w:hAnsi="Times New Roman"/>
          <w:sz w:val="24"/>
          <w:szCs w:val="24"/>
        </w:rPr>
      </w:pPr>
    </w:p>
    <w:p w:rsidR="000B540C" w:rsidRDefault="000B540C" w:rsidP="000B540C">
      <w:pPr>
        <w:rPr>
          <w:rFonts w:ascii="Times New Roman" w:eastAsiaTheme="minorHAnsi" w:hAnsi="Times New Roman"/>
          <w:b/>
          <w:sz w:val="24"/>
          <w:szCs w:val="24"/>
        </w:rPr>
      </w:pPr>
    </w:p>
    <w:p w:rsidR="000B540C" w:rsidRDefault="000B540C" w:rsidP="000B540C">
      <w:pPr>
        <w:rPr>
          <w:rFonts w:ascii="Times New Roman" w:eastAsiaTheme="minorHAnsi" w:hAnsi="Times New Roman"/>
          <w:b/>
          <w:sz w:val="24"/>
          <w:szCs w:val="24"/>
        </w:rPr>
      </w:pPr>
    </w:p>
    <w:p w:rsidR="000B540C" w:rsidRDefault="000B540C" w:rsidP="000B540C">
      <w:pPr>
        <w:rPr>
          <w:rFonts w:ascii="Times New Roman" w:eastAsiaTheme="minorHAnsi" w:hAnsi="Times New Roman"/>
          <w:b/>
          <w:sz w:val="24"/>
          <w:szCs w:val="24"/>
        </w:rPr>
      </w:pPr>
    </w:p>
    <w:p w:rsidR="000B540C" w:rsidRDefault="000B540C" w:rsidP="000B540C">
      <w:pPr>
        <w:rPr>
          <w:rFonts w:ascii="Times New Roman" w:eastAsiaTheme="minorHAnsi" w:hAnsi="Times New Roman"/>
          <w:b/>
          <w:sz w:val="24"/>
          <w:szCs w:val="24"/>
        </w:rPr>
      </w:pPr>
    </w:p>
    <w:p w:rsidR="000B540C" w:rsidRDefault="000B540C" w:rsidP="000B540C">
      <w:pPr>
        <w:rPr>
          <w:rFonts w:ascii="Times New Roman" w:eastAsiaTheme="minorHAnsi" w:hAnsi="Times New Roman"/>
          <w:b/>
          <w:sz w:val="24"/>
          <w:szCs w:val="24"/>
        </w:rPr>
      </w:pPr>
    </w:p>
    <w:p w:rsidR="000B540C" w:rsidRDefault="000B540C" w:rsidP="000B540C">
      <w:pPr>
        <w:rPr>
          <w:rFonts w:ascii="Times New Roman" w:eastAsiaTheme="minorHAnsi" w:hAnsi="Times New Roman"/>
          <w:b/>
          <w:sz w:val="24"/>
          <w:szCs w:val="24"/>
        </w:rPr>
      </w:pPr>
    </w:p>
    <w:p w:rsidR="000B540C" w:rsidRDefault="000B540C" w:rsidP="000B540C">
      <w:pPr>
        <w:rPr>
          <w:rFonts w:ascii="Times New Roman" w:eastAsiaTheme="minorHAnsi" w:hAnsi="Times New Roman"/>
          <w:b/>
          <w:sz w:val="24"/>
          <w:szCs w:val="24"/>
        </w:rPr>
      </w:pPr>
    </w:p>
    <w:p w:rsidR="000B540C" w:rsidRDefault="000B540C" w:rsidP="000B540C">
      <w:pPr>
        <w:rPr>
          <w:rFonts w:ascii="Times New Roman" w:eastAsiaTheme="minorHAnsi" w:hAnsi="Times New Roman"/>
          <w:b/>
          <w:sz w:val="24"/>
          <w:szCs w:val="24"/>
        </w:rPr>
      </w:pPr>
    </w:p>
    <w:p w:rsidR="000B540C" w:rsidRDefault="000B540C" w:rsidP="000B540C">
      <w:pPr>
        <w:rPr>
          <w:rFonts w:ascii="Times New Roman" w:eastAsiaTheme="minorHAnsi" w:hAnsi="Times New Roman"/>
          <w:b/>
          <w:sz w:val="24"/>
          <w:szCs w:val="24"/>
        </w:rPr>
      </w:pPr>
    </w:p>
    <w:p w:rsidR="000B540C" w:rsidRDefault="000B540C" w:rsidP="000B540C">
      <w:pPr>
        <w:rPr>
          <w:rFonts w:ascii="Times New Roman" w:eastAsiaTheme="minorHAnsi" w:hAnsi="Times New Roman"/>
          <w:b/>
          <w:sz w:val="24"/>
          <w:szCs w:val="24"/>
        </w:rPr>
      </w:pPr>
    </w:p>
    <w:p w:rsidR="000B540C" w:rsidRPr="000B540C" w:rsidRDefault="000B540C" w:rsidP="000B540C">
      <w:pPr>
        <w:spacing w:line="360" w:lineRule="auto"/>
        <w:rPr>
          <w:rFonts w:ascii="Times New Roman" w:eastAsiaTheme="minorHAnsi" w:hAnsi="Times New Roman"/>
          <w:sz w:val="24"/>
          <w:szCs w:val="24"/>
        </w:rPr>
      </w:pPr>
      <w:r w:rsidRPr="000B540C">
        <w:rPr>
          <w:rFonts w:ascii="Times New Roman" w:eastAsiaTheme="minorHAnsi" w:hAnsi="Times New Roman"/>
          <w:b/>
          <w:sz w:val="24"/>
          <w:szCs w:val="24"/>
        </w:rPr>
        <w:lastRenderedPageBreak/>
        <w:t xml:space="preserve">Supplementary Figure S3. </w:t>
      </w:r>
      <w:r w:rsidRPr="000B540C">
        <w:rPr>
          <w:rFonts w:ascii="Times New Roman" w:eastAsiaTheme="minorHAnsi" w:hAnsi="Times New Roman"/>
          <w:sz w:val="24"/>
          <w:szCs w:val="24"/>
        </w:rPr>
        <w:t xml:space="preserve">Overview of the sequence quality for ‘2nd treatment’ (feeding with </w:t>
      </w:r>
      <w:r w:rsidRPr="000B540C">
        <w:rPr>
          <w:rFonts w:ascii="Times New Roman" w:eastAsiaTheme="minorHAnsi" w:hAnsi="Times New Roman"/>
          <w:i/>
          <w:sz w:val="24"/>
          <w:szCs w:val="24"/>
        </w:rPr>
        <w:t>C. closterium</w:t>
      </w:r>
      <w:r w:rsidRPr="000B540C">
        <w:rPr>
          <w:rFonts w:ascii="Times New Roman" w:eastAsiaTheme="minorHAnsi" w:hAnsi="Times New Roman"/>
          <w:sz w:val="24"/>
          <w:szCs w:val="24"/>
        </w:rPr>
        <w:t xml:space="preserve">) samples. For further details see legend to the </w:t>
      </w:r>
      <w:r w:rsidRPr="000B540C">
        <w:rPr>
          <w:rFonts w:ascii="Times New Roman" w:eastAsiaTheme="minorHAnsi" w:hAnsi="Times New Roman"/>
          <w:b/>
          <w:sz w:val="24"/>
          <w:szCs w:val="24"/>
        </w:rPr>
        <w:t>Supplementary Figure S1</w:t>
      </w:r>
      <w:r w:rsidRPr="000B540C">
        <w:rPr>
          <w:rFonts w:ascii="Times New Roman" w:eastAsiaTheme="minorHAnsi" w:hAnsi="Times New Roman"/>
          <w:sz w:val="24"/>
          <w:szCs w:val="24"/>
        </w:rPr>
        <w:t xml:space="preserve">. </w:t>
      </w:r>
    </w:p>
    <w:p w:rsidR="000B540C" w:rsidRPr="000B540C" w:rsidRDefault="000B540C" w:rsidP="000B540C">
      <w:pPr>
        <w:rPr>
          <w:rFonts w:ascii="Times New Roman" w:eastAsiaTheme="minorHAnsi" w:hAnsi="Times New Roman"/>
          <w:sz w:val="24"/>
          <w:szCs w:val="24"/>
        </w:rPr>
      </w:pPr>
    </w:p>
    <w:p w:rsidR="000B540C" w:rsidRDefault="000B540C" w:rsidP="000B540C">
      <w:pPr>
        <w:rPr>
          <w:rFonts w:ascii="Times New Roman" w:eastAsiaTheme="minorHAnsi" w:hAnsi="Times New Roman"/>
          <w:b/>
          <w:sz w:val="24"/>
          <w:szCs w:val="24"/>
        </w:rPr>
      </w:pPr>
      <w:r>
        <w:rPr>
          <w:noProof/>
          <w:lang w:eastAsia="en-GB"/>
        </w:rPr>
        <w:drawing>
          <wp:inline distT="0" distB="0" distL="0" distR="0" wp14:anchorId="63497661" wp14:editId="36D548F5">
            <wp:extent cx="5731510" cy="3482975"/>
            <wp:effectExtent l="0" t="0" r="2540" b="3175"/>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482975"/>
                    </a:xfrm>
                    <a:prstGeom prst="rect">
                      <a:avLst/>
                    </a:prstGeom>
                    <a:noFill/>
                    <a:ln>
                      <a:noFill/>
                    </a:ln>
                    <a:extLst/>
                  </pic:spPr>
                </pic:pic>
              </a:graphicData>
            </a:graphic>
          </wp:inline>
        </w:drawing>
      </w:r>
    </w:p>
    <w:p w:rsidR="000B540C" w:rsidRDefault="000B540C" w:rsidP="000B540C">
      <w:pPr>
        <w:rPr>
          <w:rFonts w:ascii="Times New Roman" w:eastAsiaTheme="minorHAnsi" w:hAnsi="Times New Roman"/>
          <w:b/>
          <w:sz w:val="24"/>
          <w:szCs w:val="24"/>
        </w:rPr>
      </w:pPr>
    </w:p>
    <w:p w:rsidR="000B540C" w:rsidRDefault="000B540C" w:rsidP="000B540C">
      <w:pPr>
        <w:rPr>
          <w:rFonts w:ascii="Times New Roman" w:eastAsiaTheme="minorHAnsi" w:hAnsi="Times New Roman"/>
          <w:b/>
          <w:sz w:val="24"/>
          <w:szCs w:val="24"/>
        </w:rPr>
      </w:pPr>
    </w:p>
    <w:p w:rsidR="000B540C" w:rsidRDefault="000B540C" w:rsidP="000B540C">
      <w:pPr>
        <w:rPr>
          <w:rFonts w:ascii="Times New Roman" w:eastAsiaTheme="minorHAnsi" w:hAnsi="Times New Roman"/>
          <w:b/>
          <w:sz w:val="24"/>
          <w:szCs w:val="24"/>
        </w:rPr>
      </w:pPr>
    </w:p>
    <w:p w:rsidR="000B540C" w:rsidRDefault="000B540C" w:rsidP="000B540C">
      <w:pPr>
        <w:rPr>
          <w:rFonts w:ascii="Times New Roman" w:eastAsiaTheme="minorHAnsi" w:hAnsi="Times New Roman"/>
          <w:b/>
          <w:sz w:val="24"/>
          <w:szCs w:val="24"/>
        </w:rPr>
      </w:pPr>
    </w:p>
    <w:p w:rsidR="000B540C" w:rsidRDefault="000B540C" w:rsidP="000B540C">
      <w:pPr>
        <w:spacing w:line="360" w:lineRule="auto"/>
        <w:rPr>
          <w:rFonts w:ascii="Times New Roman" w:eastAsiaTheme="minorHAnsi" w:hAnsi="Times New Roman"/>
          <w:b/>
          <w:sz w:val="24"/>
          <w:szCs w:val="24"/>
        </w:rPr>
      </w:pPr>
    </w:p>
    <w:p w:rsidR="000B540C" w:rsidRDefault="000B540C" w:rsidP="000B540C">
      <w:pPr>
        <w:spacing w:line="360" w:lineRule="auto"/>
        <w:rPr>
          <w:rFonts w:ascii="Times New Roman" w:eastAsiaTheme="minorHAnsi" w:hAnsi="Times New Roman"/>
          <w:b/>
          <w:sz w:val="24"/>
          <w:szCs w:val="24"/>
        </w:rPr>
      </w:pPr>
    </w:p>
    <w:p w:rsidR="000B540C" w:rsidRDefault="000B540C" w:rsidP="000B540C">
      <w:pPr>
        <w:spacing w:line="360" w:lineRule="auto"/>
        <w:rPr>
          <w:rFonts w:ascii="Times New Roman" w:eastAsiaTheme="minorHAnsi" w:hAnsi="Times New Roman"/>
          <w:b/>
          <w:sz w:val="24"/>
          <w:szCs w:val="24"/>
        </w:rPr>
      </w:pPr>
    </w:p>
    <w:p w:rsidR="000B540C" w:rsidRDefault="000B540C" w:rsidP="000B540C">
      <w:pPr>
        <w:spacing w:line="360" w:lineRule="auto"/>
        <w:rPr>
          <w:rFonts w:ascii="Times New Roman" w:eastAsiaTheme="minorHAnsi" w:hAnsi="Times New Roman"/>
          <w:b/>
          <w:sz w:val="24"/>
          <w:szCs w:val="24"/>
        </w:rPr>
      </w:pPr>
    </w:p>
    <w:p w:rsidR="000B540C" w:rsidRDefault="000B540C" w:rsidP="000B540C">
      <w:pPr>
        <w:spacing w:line="360" w:lineRule="auto"/>
        <w:rPr>
          <w:rFonts w:ascii="Times New Roman" w:eastAsiaTheme="minorHAnsi" w:hAnsi="Times New Roman"/>
          <w:b/>
          <w:sz w:val="24"/>
          <w:szCs w:val="24"/>
        </w:rPr>
      </w:pPr>
    </w:p>
    <w:p w:rsidR="000B540C" w:rsidRDefault="000B540C" w:rsidP="000B540C">
      <w:pPr>
        <w:spacing w:line="360" w:lineRule="auto"/>
        <w:rPr>
          <w:rFonts w:ascii="Times New Roman" w:eastAsiaTheme="minorHAnsi" w:hAnsi="Times New Roman"/>
          <w:b/>
          <w:sz w:val="24"/>
          <w:szCs w:val="24"/>
        </w:rPr>
      </w:pPr>
    </w:p>
    <w:p w:rsidR="000B540C" w:rsidRDefault="000B540C" w:rsidP="000B540C">
      <w:pPr>
        <w:spacing w:line="360" w:lineRule="auto"/>
        <w:rPr>
          <w:rFonts w:ascii="Times New Roman" w:eastAsiaTheme="minorHAnsi" w:hAnsi="Times New Roman"/>
          <w:b/>
          <w:sz w:val="24"/>
          <w:szCs w:val="24"/>
        </w:rPr>
      </w:pPr>
    </w:p>
    <w:p w:rsidR="000B540C" w:rsidRDefault="000B540C" w:rsidP="000B540C">
      <w:pPr>
        <w:spacing w:line="360" w:lineRule="auto"/>
        <w:rPr>
          <w:rFonts w:ascii="Times New Roman" w:eastAsiaTheme="minorHAnsi" w:hAnsi="Times New Roman"/>
          <w:b/>
          <w:sz w:val="24"/>
          <w:szCs w:val="24"/>
        </w:rPr>
      </w:pPr>
    </w:p>
    <w:p w:rsidR="000B540C" w:rsidRDefault="000B540C" w:rsidP="000B540C">
      <w:pPr>
        <w:spacing w:line="360" w:lineRule="auto"/>
        <w:rPr>
          <w:rFonts w:ascii="Times New Roman" w:eastAsiaTheme="minorHAnsi" w:hAnsi="Times New Roman"/>
          <w:b/>
          <w:sz w:val="24"/>
          <w:szCs w:val="24"/>
        </w:rPr>
      </w:pPr>
    </w:p>
    <w:p w:rsidR="00A57788" w:rsidRDefault="000B540C" w:rsidP="000B540C">
      <w:pPr>
        <w:spacing w:line="360" w:lineRule="auto"/>
        <w:rPr>
          <w:rFonts w:ascii="Times New Roman" w:eastAsiaTheme="minorHAnsi" w:hAnsi="Times New Roman"/>
          <w:sz w:val="24"/>
          <w:szCs w:val="24"/>
        </w:rPr>
      </w:pPr>
      <w:r w:rsidRPr="000B540C">
        <w:rPr>
          <w:rFonts w:ascii="Times New Roman" w:eastAsiaTheme="minorHAnsi" w:hAnsi="Times New Roman"/>
          <w:b/>
          <w:sz w:val="24"/>
          <w:szCs w:val="24"/>
        </w:rPr>
        <w:lastRenderedPageBreak/>
        <w:t xml:space="preserve">Supplementary Figure S4. </w:t>
      </w:r>
      <w:r w:rsidRPr="000B540C">
        <w:rPr>
          <w:rFonts w:ascii="Times New Roman" w:eastAsiaTheme="minorHAnsi" w:hAnsi="Times New Roman"/>
          <w:sz w:val="24"/>
          <w:szCs w:val="24"/>
        </w:rPr>
        <w:t xml:space="preserve">Sum of fragments for all analyzed samples (grouped by experimental conditions: ‘control’ (feeding </w:t>
      </w:r>
      <w:r w:rsidRPr="000B540C">
        <w:rPr>
          <w:rFonts w:ascii="Times New Roman" w:eastAsiaTheme="minorHAnsi" w:hAnsi="Times New Roman"/>
          <w:i/>
          <w:sz w:val="24"/>
          <w:szCs w:val="24"/>
        </w:rPr>
        <w:t>U. rigida</w:t>
      </w:r>
      <w:r w:rsidRPr="000B540C">
        <w:rPr>
          <w:rFonts w:ascii="Times New Roman" w:eastAsiaTheme="minorHAnsi" w:hAnsi="Times New Roman"/>
          <w:sz w:val="24"/>
          <w:szCs w:val="24"/>
        </w:rPr>
        <w:t xml:space="preserve">), ‘1st treatment’ (feeding with </w:t>
      </w:r>
      <w:r w:rsidRPr="000B540C">
        <w:rPr>
          <w:rFonts w:ascii="Times New Roman" w:eastAsiaTheme="minorHAnsi" w:hAnsi="Times New Roman"/>
          <w:i/>
          <w:sz w:val="24"/>
          <w:szCs w:val="24"/>
        </w:rPr>
        <w:t>N. shiloi</w:t>
      </w:r>
      <w:r w:rsidRPr="000B540C">
        <w:rPr>
          <w:rFonts w:ascii="Times New Roman" w:eastAsiaTheme="minorHAnsi" w:hAnsi="Times New Roman"/>
          <w:sz w:val="24"/>
          <w:szCs w:val="24"/>
        </w:rPr>
        <w:t xml:space="preserve">) and ‘2nd treatment’ (feeding with </w:t>
      </w:r>
      <w:r w:rsidRPr="000B540C">
        <w:rPr>
          <w:rFonts w:ascii="Times New Roman" w:eastAsiaTheme="minorHAnsi" w:hAnsi="Times New Roman"/>
          <w:i/>
          <w:sz w:val="24"/>
          <w:szCs w:val="24"/>
        </w:rPr>
        <w:t>C. closterium</w:t>
      </w:r>
      <w:r w:rsidRPr="000B540C">
        <w:rPr>
          <w:rFonts w:ascii="Times New Roman" w:eastAsiaTheme="minorHAnsi" w:hAnsi="Times New Roman"/>
          <w:sz w:val="24"/>
          <w:szCs w:val="24"/>
        </w:rPr>
        <w:t>).</w:t>
      </w:r>
    </w:p>
    <w:p w:rsidR="00A57788" w:rsidRDefault="00A57788" w:rsidP="000B540C">
      <w:pPr>
        <w:spacing w:line="360" w:lineRule="auto"/>
        <w:rPr>
          <w:rFonts w:ascii="Times New Roman" w:eastAsiaTheme="minorHAnsi" w:hAnsi="Times New Roman"/>
          <w:sz w:val="24"/>
          <w:szCs w:val="24"/>
        </w:rPr>
      </w:pPr>
    </w:p>
    <w:p w:rsidR="000B540C" w:rsidRPr="000B540C" w:rsidRDefault="000B540C" w:rsidP="000B540C">
      <w:pPr>
        <w:spacing w:line="360" w:lineRule="auto"/>
        <w:rPr>
          <w:rFonts w:ascii="Times New Roman" w:eastAsiaTheme="minorHAnsi" w:hAnsi="Times New Roman"/>
          <w:sz w:val="24"/>
          <w:szCs w:val="24"/>
        </w:rPr>
      </w:pPr>
      <w:r w:rsidRPr="000B540C">
        <w:rPr>
          <w:rFonts w:ascii="Times New Roman" w:eastAsiaTheme="minorHAnsi" w:hAnsi="Times New Roman"/>
          <w:sz w:val="24"/>
          <w:szCs w:val="24"/>
        </w:rPr>
        <w:t xml:space="preserve"> </w:t>
      </w:r>
    </w:p>
    <w:p w:rsidR="000B540C" w:rsidRDefault="00857E63" w:rsidP="006B6113">
      <w:pPr>
        <w:spacing w:line="360" w:lineRule="auto"/>
        <w:rPr>
          <w:rFonts w:ascii="Times New Roman" w:hAnsi="Times New Roman"/>
          <w:b/>
          <w:sz w:val="24"/>
          <w:szCs w:val="24"/>
        </w:rPr>
      </w:pPr>
      <w:r>
        <w:rPr>
          <w:rFonts w:ascii="Times New Roman" w:hAnsi="Times New Roman"/>
          <w:b/>
          <w:noProof/>
          <w:sz w:val="24"/>
          <w:szCs w:val="24"/>
          <w:lang w:eastAsia="en-GB"/>
        </w:rPr>
        <w:drawing>
          <wp:inline distT="0" distB="0" distL="0" distR="0" wp14:anchorId="6F96F6BA">
            <wp:extent cx="6322078" cy="2689225"/>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32533" cy="2693672"/>
                    </a:xfrm>
                    <a:prstGeom prst="rect">
                      <a:avLst/>
                    </a:prstGeom>
                    <a:noFill/>
                  </pic:spPr>
                </pic:pic>
              </a:graphicData>
            </a:graphic>
          </wp:inline>
        </w:drawing>
      </w:r>
    </w:p>
    <w:p w:rsidR="000B540C" w:rsidRDefault="000B540C" w:rsidP="006B6113">
      <w:pPr>
        <w:spacing w:line="360" w:lineRule="auto"/>
        <w:rPr>
          <w:rFonts w:ascii="Times New Roman" w:hAnsi="Times New Roman"/>
          <w:b/>
          <w:sz w:val="24"/>
          <w:szCs w:val="24"/>
        </w:rPr>
      </w:pPr>
      <w:r>
        <w:rPr>
          <w:noProof/>
          <w:lang w:eastAsia="en-GB"/>
        </w:rPr>
        <mc:AlternateContent>
          <mc:Choice Requires="wps">
            <w:drawing>
              <wp:anchor distT="0" distB="0" distL="114300" distR="114300" simplePos="0" relativeHeight="251660288" behindDoc="0" locked="0" layoutInCell="1" allowOverlap="1" wp14:anchorId="25C44DCA" wp14:editId="3636FD48">
                <wp:simplePos x="0" y="0"/>
                <wp:positionH relativeFrom="column">
                  <wp:posOffset>0</wp:posOffset>
                </wp:positionH>
                <wp:positionV relativeFrom="paragraph">
                  <wp:posOffset>-635</wp:posOffset>
                </wp:positionV>
                <wp:extent cx="6019800" cy="304800"/>
                <wp:effectExtent l="0" t="0" r="19050" b="19050"/>
                <wp:wrapNone/>
                <wp:docPr id="8" name="Rectangle 7"/>
                <wp:cNvGraphicFramePr/>
                <a:graphic xmlns:a="http://schemas.openxmlformats.org/drawingml/2006/main">
                  <a:graphicData uri="http://schemas.microsoft.com/office/word/2010/wordprocessingShape">
                    <wps:wsp>
                      <wps:cNvSpPr/>
                      <wps:spPr>
                        <a:xfrm>
                          <a:off x="0" y="0"/>
                          <a:ext cx="6019800" cy="304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14584" w:rsidRDefault="00614584" w:rsidP="000B540C">
                            <w:pPr>
                              <w:jc w:val="center"/>
                            </w:pPr>
                          </w:p>
                        </w:txbxContent>
                      </wps:txbx>
                      <wps:bodyPr rtlCol="0" anchor="ctr"/>
                    </wps:wsp>
                  </a:graphicData>
                </a:graphic>
              </wp:anchor>
            </w:drawing>
          </mc:Choice>
          <mc:Fallback>
            <w:pict>
              <v:rect w14:anchorId="25C44DCA" id="Rectangle 7" o:spid="_x0000_s1026" style="position:absolute;left:0;text-align:left;margin-left:0;margin-top:-.05pt;width:474pt;height:2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" fillcolor="white [3212]" strokecolor="white [3212]" strokeweight="1pt">
                <v:textbox>
                  <w:txbxContent>
                    <w:p w:rsidR="00614584" w:rsidRDefault="00614584" w:rsidP="000B540C">
                      <w:pPr>
                        <w:jc w:val="center"/>
                      </w:pPr>
                    </w:p>
                  </w:txbxContent>
                </v:textbox>
              </v:rect>
            </w:pict>
          </mc:Fallback>
        </mc:AlternateContent>
      </w:r>
      <w:r>
        <w:rPr>
          <w:noProof/>
          <w:lang w:eastAsia="en-GB"/>
        </w:rPr>
        <mc:AlternateContent>
          <mc:Choice Requires="wps">
            <w:drawing>
              <wp:anchor distT="0" distB="0" distL="114300" distR="114300" simplePos="0" relativeHeight="251661312" behindDoc="0" locked="0" layoutInCell="1" allowOverlap="1" wp14:anchorId="509642A5" wp14:editId="769F8739">
                <wp:simplePos x="0" y="0"/>
                <wp:positionH relativeFrom="column">
                  <wp:posOffset>2743200</wp:posOffset>
                </wp:positionH>
                <wp:positionV relativeFrom="paragraph">
                  <wp:posOffset>3410585</wp:posOffset>
                </wp:positionV>
                <wp:extent cx="6019800" cy="304800"/>
                <wp:effectExtent l="0" t="0" r="19050" b="19050"/>
                <wp:wrapNone/>
                <wp:docPr id="24" name="Rectangle 23"/>
                <wp:cNvGraphicFramePr/>
                <a:graphic xmlns:a="http://schemas.openxmlformats.org/drawingml/2006/main">
                  <a:graphicData uri="http://schemas.microsoft.com/office/word/2010/wordprocessingShape">
                    <wps:wsp>
                      <wps:cNvSpPr/>
                      <wps:spPr>
                        <a:xfrm>
                          <a:off x="0" y="0"/>
                          <a:ext cx="6019800" cy="304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003D5F7B" id="Rectangle 23" o:spid="_x0000_s1026" style="position:absolute;margin-left:3in;margin-top:268.55pt;width:474pt;height:2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" fillcolor="white [3212]" strokecolor="white [3212]" strokeweight="1pt"/>
            </w:pict>
          </mc:Fallback>
        </mc:AlternateContent>
      </w:r>
    </w:p>
    <w:p w:rsidR="000B540C" w:rsidRDefault="000B540C" w:rsidP="006B6113">
      <w:pPr>
        <w:spacing w:line="360" w:lineRule="auto"/>
        <w:rPr>
          <w:rFonts w:ascii="Times New Roman" w:hAnsi="Times New Roman"/>
          <w:b/>
          <w:sz w:val="24"/>
          <w:szCs w:val="24"/>
        </w:rPr>
      </w:pPr>
    </w:p>
    <w:p w:rsidR="000B540C" w:rsidRDefault="000B540C" w:rsidP="006B6113">
      <w:pPr>
        <w:spacing w:line="360" w:lineRule="auto"/>
        <w:rPr>
          <w:rFonts w:ascii="Times New Roman" w:hAnsi="Times New Roman"/>
          <w:b/>
          <w:sz w:val="24"/>
          <w:szCs w:val="24"/>
        </w:rPr>
      </w:pPr>
    </w:p>
    <w:p w:rsidR="000B540C" w:rsidRDefault="000B540C" w:rsidP="006B6113">
      <w:pPr>
        <w:spacing w:line="360" w:lineRule="auto"/>
        <w:rPr>
          <w:rFonts w:ascii="Times New Roman" w:hAnsi="Times New Roman"/>
          <w:b/>
          <w:sz w:val="24"/>
          <w:szCs w:val="24"/>
        </w:rPr>
      </w:pPr>
    </w:p>
    <w:p w:rsidR="000B540C" w:rsidRDefault="000B540C" w:rsidP="006B6113">
      <w:pPr>
        <w:spacing w:line="360" w:lineRule="auto"/>
        <w:rPr>
          <w:rFonts w:ascii="Times New Roman" w:hAnsi="Times New Roman"/>
          <w:b/>
          <w:sz w:val="24"/>
          <w:szCs w:val="24"/>
        </w:rPr>
      </w:pPr>
    </w:p>
    <w:p w:rsidR="000B540C" w:rsidRDefault="000B540C" w:rsidP="006B6113">
      <w:pPr>
        <w:spacing w:line="360" w:lineRule="auto"/>
        <w:rPr>
          <w:rFonts w:ascii="Times New Roman" w:hAnsi="Times New Roman"/>
          <w:b/>
          <w:sz w:val="24"/>
          <w:szCs w:val="24"/>
        </w:rPr>
      </w:pPr>
    </w:p>
    <w:p w:rsidR="000B540C" w:rsidRDefault="000B540C" w:rsidP="006B6113">
      <w:pPr>
        <w:spacing w:line="360" w:lineRule="auto"/>
        <w:rPr>
          <w:rFonts w:ascii="Times New Roman" w:hAnsi="Times New Roman"/>
          <w:b/>
          <w:sz w:val="24"/>
          <w:szCs w:val="24"/>
        </w:rPr>
      </w:pPr>
    </w:p>
    <w:p w:rsidR="000B540C" w:rsidRDefault="000B540C" w:rsidP="006B6113">
      <w:pPr>
        <w:spacing w:line="360" w:lineRule="auto"/>
        <w:rPr>
          <w:rFonts w:ascii="Times New Roman" w:hAnsi="Times New Roman"/>
          <w:b/>
          <w:sz w:val="24"/>
          <w:szCs w:val="24"/>
        </w:rPr>
      </w:pPr>
    </w:p>
    <w:p w:rsidR="000B540C" w:rsidRDefault="000B540C" w:rsidP="006B6113">
      <w:pPr>
        <w:spacing w:line="360" w:lineRule="auto"/>
        <w:rPr>
          <w:rFonts w:ascii="Times New Roman" w:hAnsi="Times New Roman"/>
          <w:b/>
          <w:sz w:val="24"/>
          <w:szCs w:val="24"/>
        </w:rPr>
      </w:pPr>
    </w:p>
    <w:p w:rsidR="000B540C" w:rsidRDefault="000B540C" w:rsidP="006B6113">
      <w:pPr>
        <w:spacing w:line="360" w:lineRule="auto"/>
        <w:rPr>
          <w:rFonts w:ascii="Times New Roman" w:hAnsi="Times New Roman"/>
          <w:b/>
          <w:sz w:val="24"/>
          <w:szCs w:val="24"/>
        </w:rPr>
      </w:pPr>
    </w:p>
    <w:p w:rsidR="000B540C" w:rsidRDefault="000B540C" w:rsidP="006B6113">
      <w:pPr>
        <w:spacing w:line="360" w:lineRule="auto"/>
        <w:rPr>
          <w:rFonts w:ascii="Times New Roman" w:hAnsi="Times New Roman"/>
          <w:b/>
          <w:sz w:val="24"/>
          <w:szCs w:val="24"/>
        </w:rPr>
      </w:pPr>
    </w:p>
    <w:p w:rsidR="000B540C" w:rsidRDefault="000B540C" w:rsidP="006B6113">
      <w:pPr>
        <w:spacing w:line="360" w:lineRule="auto"/>
        <w:rPr>
          <w:rFonts w:ascii="Times New Roman" w:hAnsi="Times New Roman"/>
          <w:b/>
          <w:sz w:val="24"/>
          <w:szCs w:val="24"/>
        </w:rPr>
      </w:pPr>
    </w:p>
    <w:p w:rsidR="000B540C" w:rsidRDefault="000B540C" w:rsidP="006B6113">
      <w:pPr>
        <w:spacing w:line="360" w:lineRule="auto"/>
        <w:rPr>
          <w:rFonts w:ascii="Times New Roman" w:hAnsi="Times New Roman"/>
          <w:b/>
          <w:sz w:val="24"/>
          <w:szCs w:val="24"/>
        </w:rPr>
      </w:pPr>
    </w:p>
    <w:p w:rsidR="000B540C" w:rsidRDefault="000B540C" w:rsidP="006B6113">
      <w:pPr>
        <w:spacing w:line="360" w:lineRule="auto"/>
        <w:rPr>
          <w:rFonts w:ascii="Times New Roman" w:hAnsi="Times New Roman"/>
          <w:b/>
          <w:sz w:val="24"/>
          <w:szCs w:val="24"/>
        </w:rPr>
      </w:pPr>
    </w:p>
    <w:p w:rsidR="000B540C" w:rsidRDefault="000B540C" w:rsidP="006B6113">
      <w:pPr>
        <w:spacing w:line="360" w:lineRule="auto"/>
        <w:rPr>
          <w:rFonts w:ascii="Times New Roman" w:hAnsi="Times New Roman"/>
          <w:b/>
          <w:sz w:val="24"/>
          <w:szCs w:val="24"/>
        </w:rPr>
      </w:pPr>
    </w:p>
    <w:p w:rsidR="000B540C" w:rsidRDefault="000B540C" w:rsidP="006B6113">
      <w:pPr>
        <w:spacing w:line="360" w:lineRule="auto"/>
        <w:rPr>
          <w:rFonts w:ascii="Times New Roman" w:hAnsi="Times New Roman"/>
          <w:b/>
          <w:sz w:val="24"/>
          <w:szCs w:val="24"/>
        </w:rPr>
      </w:pPr>
    </w:p>
    <w:p w:rsidR="000B540C" w:rsidRDefault="000B540C" w:rsidP="006B6113">
      <w:pPr>
        <w:spacing w:line="360" w:lineRule="auto"/>
        <w:rPr>
          <w:rFonts w:ascii="Times New Roman" w:hAnsi="Times New Roman"/>
          <w:b/>
          <w:sz w:val="24"/>
          <w:szCs w:val="24"/>
        </w:rPr>
      </w:pPr>
    </w:p>
    <w:p w:rsidR="000B540C" w:rsidRDefault="000B540C" w:rsidP="006B6113">
      <w:pPr>
        <w:spacing w:line="360" w:lineRule="auto"/>
        <w:rPr>
          <w:rFonts w:ascii="Times New Roman" w:hAnsi="Times New Roman"/>
          <w:b/>
          <w:sz w:val="24"/>
          <w:szCs w:val="24"/>
        </w:rPr>
      </w:pPr>
    </w:p>
    <w:p w:rsidR="006B6113" w:rsidRDefault="006B6113" w:rsidP="006B6113">
      <w:pPr>
        <w:spacing w:line="360" w:lineRule="auto"/>
        <w:rPr>
          <w:rFonts w:ascii="Times New Roman" w:hAnsi="Times New Roman"/>
          <w:sz w:val="24"/>
          <w:szCs w:val="24"/>
        </w:rPr>
      </w:pPr>
      <w:r>
        <w:rPr>
          <w:rFonts w:ascii="Times New Roman" w:hAnsi="Times New Roman"/>
          <w:b/>
          <w:sz w:val="24"/>
          <w:szCs w:val="24"/>
        </w:rPr>
        <w:lastRenderedPageBreak/>
        <w:t xml:space="preserve">Supplementary </w:t>
      </w:r>
      <w:r w:rsidRPr="003870AD">
        <w:rPr>
          <w:rFonts w:ascii="Times New Roman" w:hAnsi="Times New Roman"/>
          <w:b/>
          <w:sz w:val="24"/>
          <w:szCs w:val="24"/>
        </w:rPr>
        <w:t xml:space="preserve">Figure </w:t>
      </w:r>
      <w:r w:rsidR="000B540C">
        <w:rPr>
          <w:rFonts w:ascii="Times New Roman" w:hAnsi="Times New Roman"/>
          <w:b/>
          <w:sz w:val="24"/>
          <w:szCs w:val="24"/>
        </w:rPr>
        <w:t>S5</w:t>
      </w:r>
      <w:r w:rsidRPr="003870AD">
        <w:rPr>
          <w:rFonts w:ascii="Times New Roman" w:hAnsi="Times New Roman"/>
          <w:b/>
          <w:sz w:val="24"/>
          <w:szCs w:val="24"/>
        </w:rPr>
        <w:t xml:space="preserve">. </w:t>
      </w:r>
      <w:r w:rsidRPr="003870AD">
        <w:rPr>
          <w:rFonts w:ascii="Times New Roman" w:hAnsi="Times New Roman"/>
          <w:sz w:val="24"/>
          <w:szCs w:val="24"/>
        </w:rPr>
        <w:t xml:space="preserve">Examples of malformations observed in </w:t>
      </w:r>
      <w:r w:rsidRPr="003870AD">
        <w:rPr>
          <w:rFonts w:ascii="Times New Roman" w:hAnsi="Times New Roman"/>
          <w:i/>
          <w:sz w:val="24"/>
          <w:szCs w:val="24"/>
        </w:rPr>
        <w:t>P. lividus</w:t>
      </w:r>
      <w:r w:rsidRPr="003870AD">
        <w:rPr>
          <w:rFonts w:ascii="Times New Roman" w:hAnsi="Times New Roman"/>
          <w:sz w:val="24"/>
          <w:szCs w:val="24"/>
        </w:rPr>
        <w:t xml:space="preserve"> plutei </w:t>
      </w:r>
      <w:r>
        <w:rPr>
          <w:rFonts w:ascii="Times New Roman" w:hAnsi="Times New Roman"/>
          <w:sz w:val="24"/>
          <w:szCs w:val="24"/>
        </w:rPr>
        <w:t xml:space="preserve">spawned </w:t>
      </w:r>
      <w:r w:rsidRPr="003870AD">
        <w:rPr>
          <w:rFonts w:ascii="Times New Roman" w:hAnsi="Times New Roman"/>
          <w:sz w:val="24"/>
          <w:szCs w:val="24"/>
        </w:rPr>
        <w:t xml:space="preserve">from adults fed for one month with </w:t>
      </w:r>
      <w:r w:rsidRPr="003870AD">
        <w:rPr>
          <w:rFonts w:ascii="Times New Roman" w:hAnsi="Times New Roman"/>
          <w:i/>
          <w:sz w:val="24"/>
          <w:szCs w:val="24"/>
        </w:rPr>
        <w:t>N. shiloi</w:t>
      </w:r>
      <w:r w:rsidRPr="003870AD">
        <w:rPr>
          <w:rFonts w:ascii="Times New Roman" w:hAnsi="Times New Roman"/>
          <w:sz w:val="24"/>
          <w:szCs w:val="24"/>
        </w:rPr>
        <w:t xml:space="preserve"> and </w:t>
      </w:r>
      <w:r w:rsidRPr="003870AD">
        <w:rPr>
          <w:rFonts w:ascii="Times New Roman" w:hAnsi="Times New Roman"/>
          <w:i/>
          <w:sz w:val="24"/>
          <w:szCs w:val="24"/>
        </w:rPr>
        <w:t xml:space="preserve">C. closterium </w:t>
      </w:r>
      <w:r w:rsidRPr="003870AD">
        <w:rPr>
          <w:rFonts w:ascii="Times New Roman" w:hAnsi="Times New Roman"/>
          <w:sz w:val="24"/>
          <w:szCs w:val="24"/>
        </w:rPr>
        <w:t xml:space="preserve">(B-I) in comparison with (A) control embryos </w:t>
      </w:r>
      <w:r>
        <w:rPr>
          <w:rFonts w:ascii="Times New Roman" w:hAnsi="Times New Roman"/>
          <w:sz w:val="24"/>
          <w:szCs w:val="24"/>
        </w:rPr>
        <w:t>spawned</w:t>
      </w:r>
      <w:r w:rsidRPr="003870AD">
        <w:rPr>
          <w:rFonts w:ascii="Times New Roman" w:hAnsi="Times New Roman"/>
          <w:sz w:val="24"/>
          <w:szCs w:val="24"/>
        </w:rPr>
        <w:t xml:space="preserve"> from adults fed with </w:t>
      </w:r>
      <w:r w:rsidRPr="003870AD">
        <w:rPr>
          <w:rFonts w:ascii="Times New Roman" w:hAnsi="Times New Roman"/>
          <w:i/>
          <w:sz w:val="24"/>
          <w:szCs w:val="24"/>
        </w:rPr>
        <w:t>U. rigida</w:t>
      </w:r>
      <w:r w:rsidRPr="003870AD">
        <w:rPr>
          <w:rFonts w:ascii="Times New Roman" w:hAnsi="Times New Roman"/>
          <w:sz w:val="24"/>
          <w:szCs w:val="24"/>
        </w:rPr>
        <w:t xml:space="preserve">. </w:t>
      </w:r>
      <w:r w:rsidRPr="00DB4670">
        <w:rPr>
          <w:rFonts w:ascii="Times New Roman" w:hAnsi="Times New Roman"/>
          <w:sz w:val="24"/>
          <w:szCs w:val="24"/>
        </w:rPr>
        <w:t xml:space="preserve">Such plutei showed </w:t>
      </w:r>
      <w:r>
        <w:rPr>
          <w:rFonts w:ascii="Times New Roman" w:hAnsi="Times New Roman"/>
          <w:sz w:val="24"/>
          <w:szCs w:val="24"/>
        </w:rPr>
        <w:t>(</w:t>
      </w:r>
      <w:r w:rsidRPr="00DB4670">
        <w:rPr>
          <w:rFonts w:ascii="Times New Roman" w:hAnsi="Times New Roman"/>
          <w:sz w:val="24"/>
          <w:szCs w:val="24"/>
        </w:rPr>
        <w:t xml:space="preserve">B) a poorly-formed apex with </w:t>
      </w:r>
      <w:r>
        <w:rPr>
          <w:rFonts w:ascii="Times New Roman" w:hAnsi="Times New Roman"/>
          <w:sz w:val="24"/>
          <w:szCs w:val="24"/>
        </w:rPr>
        <w:t>(</w:t>
      </w:r>
      <w:r w:rsidRPr="00DB4670">
        <w:rPr>
          <w:rFonts w:ascii="Times New Roman" w:hAnsi="Times New Roman"/>
          <w:sz w:val="24"/>
          <w:szCs w:val="24"/>
        </w:rPr>
        <w:t>C-D)</w:t>
      </w:r>
      <w:r>
        <w:rPr>
          <w:rFonts w:ascii="Times New Roman" w:hAnsi="Times New Roman"/>
          <w:sz w:val="24"/>
          <w:szCs w:val="24"/>
        </w:rPr>
        <w:t xml:space="preserve"> </w:t>
      </w:r>
      <w:r w:rsidRPr="00DB4670">
        <w:rPr>
          <w:rFonts w:ascii="Times New Roman" w:hAnsi="Times New Roman"/>
          <w:sz w:val="24"/>
          <w:szCs w:val="24"/>
        </w:rPr>
        <w:t>spicules that appear</w:t>
      </w:r>
      <w:r>
        <w:rPr>
          <w:rFonts w:ascii="Times New Roman" w:hAnsi="Times New Roman"/>
          <w:sz w:val="24"/>
          <w:szCs w:val="24"/>
        </w:rPr>
        <w:t xml:space="preserve">ed crossed at the apex </w:t>
      </w:r>
      <w:r w:rsidRPr="00DB4670">
        <w:rPr>
          <w:rFonts w:ascii="Times New Roman" w:hAnsi="Times New Roman"/>
          <w:sz w:val="24"/>
          <w:szCs w:val="24"/>
        </w:rPr>
        <w:t>o</w:t>
      </w:r>
      <w:r>
        <w:rPr>
          <w:rFonts w:ascii="Times New Roman" w:hAnsi="Times New Roman"/>
          <w:sz w:val="24"/>
          <w:szCs w:val="24"/>
        </w:rPr>
        <w:t>r disjoined at the tip</w:t>
      </w:r>
      <w:r w:rsidRPr="00DB4670">
        <w:rPr>
          <w:rFonts w:ascii="Times New Roman" w:hAnsi="Times New Roman"/>
          <w:sz w:val="24"/>
          <w:szCs w:val="24"/>
        </w:rPr>
        <w:t>, or with</w:t>
      </w:r>
      <w:r>
        <w:rPr>
          <w:rFonts w:ascii="Times New Roman" w:hAnsi="Times New Roman"/>
          <w:sz w:val="24"/>
          <w:szCs w:val="24"/>
        </w:rPr>
        <w:t xml:space="preserve"> (</w:t>
      </w:r>
      <w:r w:rsidRPr="00DB4670">
        <w:rPr>
          <w:rFonts w:ascii="Times New Roman" w:hAnsi="Times New Roman"/>
          <w:sz w:val="24"/>
          <w:szCs w:val="24"/>
        </w:rPr>
        <w:t>3D) poorly-f</w:t>
      </w:r>
      <w:r>
        <w:rPr>
          <w:rFonts w:ascii="Times New Roman" w:hAnsi="Times New Roman"/>
          <w:sz w:val="24"/>
          <w:szCs w:val="24"/>
        </w:rPr>
        <w:t>ormed and degraded arms</w:t>
      </w:r>
      <w:r w:rsidRPr="00DB4670">
        <w:rPr>
          <w:rFonts w:ascii="Times New Roman" w:hAnsi="Times New Roman"/>
          <w:sz w:val="24"/>
          <w:szCs w:val="24"/>
        </w:rPr>
        <w:t>. Some embryos sh</w:t>
      </w:r>
      <w:r>
        <w:rPr>
          <w:rFonts w:ascii="Times New Roman" w:hAnsi="Times New Roman"/>
          <w:sz w:val="24"/>
          <w:szCs w:val="24"/>
        </w:rPr>
        <w:t>owed (</w:t>
      </w:r>
      <w:r w:rsidRPr="00DB4670">
        <w:rPr>
          <w:rFonts w:ascii="Times New Roman" w:hAnsi="Times New Roman"/>
          <w:sz w:val="24"/>
          <w:szCs w:val="24"/>
        </w:rPr>
        <w:t>E-G)</w:t>
      </w:r>
      <w:r>
        <w:rPr>
          <w:rFonts w:ascii="Times New Roman" w:hAnsi="Times New Roman"/>
          <w:sz w:val="24"/>
          <w:szCs w:val="24"/>
        </w:rPr>
        <w:t xml:space="preserve"> an abnormal trunk</w:t>
      </w:r>
      <w:r w:rsidRPr="00DB4670">
        <w:rPr>
          <w:rFonts w:ascii="Times New Roman" w:hAnsi="Times New Roman"/>
          <w:sz w:val="24"/>
          <w:szCs w:val="24"/>
        </w:rPr>
        <w:t xml:space="preserve">, and </w:t>
      </w:r>
      <w:r>
        <w:rPr>
          <w:rFonts w:ascii="Times New Roman" w:hAnsi="Times New Roman"/>
          <w:sz w:val="24"/>
          <w:szCs w:val="24"/>
        </w:rPr>
        <w:t xml:space="preserve">(H) </w:t>
      </w:r>
      <w:r w:rsidRPr="00DB4670">
        <w:rPr>
          <w:rFonts w:ascii="Times New Roman" w:hAnsi="Times New Roman"/>
          <w:sz w:val="24"/>
          <w:szCs w:val="24"/>
        </w:rPr>
        <w:t>delayed</w:t>
      </w:r>
      <w:r>
        <w:rPr>
          <w:rFonts w:ascii="Times New Roman" w:hAnsi="Times New Roman"/>
          <w:sz w:val="24"/>
          <w:szCs w:val="24"/>
        </w:rPr>
        <w:t xml:space="preserve"> (gastrula stage)</w:t>
      </w:r>
      <w:r w:rsidRPr="00DB4670">
        <w:rPr>
          <w:rFonts w:ascii="Times New Roman" w:hAnsi="Times New Roman"/>
          <w:sz w:val="24"/>
          <w:szCs w:val="24"/>
        </w:rPr>
        <w:t xml:space="preserve"> and </w:t>
      </w:r>
      <w:r>
        <w:rPr>
          <w:rFonts w:ascii="Times New Roman" w:hAnsi="Times New Roman"/>
          <w:sz w:val="24"/>
          <w:szCs w:val="24"/>
        </w:rPr>
        <w:t xml:space="preserve">(I) </w:t>
      </w:r>
      <w:r w:rsidRPr="00DB4670">
        <w:rPr>
          <w:rFonts w:ascii="Times New Roman" w:hAnsi="Times New Roman"/>
          <w:sz w:val="24"/>
          <w:szCs w:val="24"/>
        </w:rPr>
        <w:t>abnormal development</w:t>
      </w:r>
      <w:r>
        <w:rPr>
          <w:rFonts w:ascii="Times New Roman" w:hAnsi="Times New Roman"/>
          <w:sz w:val="24"/>
          <w:szCs w:val="24"/>
        </w:rPr>
        <w:t xml:space="preserve">. </w:t>
      </w:r>
    </w:p>
    <w:p w:rsidR="000B540C" w:rsidRPr="003870AD" w:rsidRDefault="000B540C" w:rsidP="006B6113">
      <w:pPr>
        <w:spacing w:line="360" w:lineRule="auto"/>
        <w:rPr>
          <w:rFonts w:ascii="Times New Roman" w:hAnsi="Times New Roman"/>
          <w:sz w:val="24"/>
          <w:szCs w:val="24"/>
        </w:rPr>
      </w:pPr>
    </w:p>
    <w:p w:rsidR="006B6113" w:rsidRDefault="006B6113">
      <w:r>
        <w:rPr>
          <w:noProof/>
          <w:lang w:eastAsia="en-GB"/>
        </w:rPr>
        <w:drawing>
          <wp:inline distT="0" distB="0" distL="0" distR="0" wp14:anchorId="24FB0945">
            <wp:extent cx="6352771" cy="368744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60746" cy="3692074"/>
                    </a:xfrm>
                    <a:prstGeom prst="rect">
                      <a:avLst/>
                    </a:prstGeom>
                    <a:noFill/>
                  </pic:spPr>
                </pic:pic>
              </a:graphicData>
            </a:graphic>
          </wp:inline>
        </w:drawing>
      </w:r>
    </w:p>
    <w:p w:rsidR="00D76A78" w:rsidRDefault="006B6113" w:rsidP="006B6113">
      <w:pPr>
        <w:tabs>
          <w:tab w:val="left" w:pos="3570"/>
        </w:tabs>
      </w:pPr>
      <w:r>
        <w:tab/>
      </w:r>
    </w:p>
    <w:p w:rsidR="006B6113" w:rsidRDefault="006B6113" w:rsidP="006B6113">
      <w:pPr>
        <w:tabs>
          <w:tab w:val="left" w:pos="3570"/>
        </w:tabs>
      </w:pPr>
    </w:p>
    <w:p w:rsidR="006B6113" w:rsidRDefault="006B6113" w:rsidP="006B6113">
      <w:pPr>
        <w:tabs>
          <w:tab w:val="left" w:pos="3570"/>
        </w:tabs>
      </w:pPr>
    </w:p>
    <w:p w:rsidR="000B540C" w:rsidRDefault="000B540C" w:rsidP="006B6113">
      <w:pPr>
        <w:spacing w:line="360" w:lineRule="auto"/>
        <w:rPr>
          <w:rFonts w:ascii="Times New Roman" w:hAnsi="Times New Roman"/>
          <w:b/>
          <w:sz w:val="24"/>
          <w:szCs w:val="24"/>
        </w:rPr>
      </w:pPr>
    </w:p>
    <w:p w:rsidR="000B540C" w:rsidRDefault="000B540C" w:rsidP="006B6113">
      <w:pPr>
        <w:spacing w:line="360" w:lineRule="auto"/>
        <w:rPr>
          <w:rFonts w:ascii="Times New Roman" w:hAnsi="Times New Roman"/>
          <w:b/>
          <w:sz w:val="24"/>
          <w:szCs w:val="24"/>
        </w:rPr>
      </w:pPr>
    </w:p>
    <w:p w:rsidR="000B540C" w:rsidRDefault="000B540C" w:rsidP="006B6113">
      <w:pPr>
        <w:spacing w:line="360" w:lineRule="auto"/>
        <w:rPr>
          <w:rFonts w:ascii="Times New Roman" w:hAnsi="Times New Roman"/>
          <w:b/>
          <w:sz w:val="24"/>
          <w:szCs w:val="24"/>
        </w:rPr>
      </w:pPr>
    </w:p>
    <w:p w:rsidR="000B540C" w:rsidRDefault="000B540C" w:rsidP="006B6113">
      <w:pPr>
        <w:spacing w:line="360" w:lineRule="auto"/>
        <w:rPr>
          <w:rFonts w:ascii="Times New Roman" w:hAnsi="Times New Roman"/>
          <w:b/>
          <w:sz w:val="24"/>
          <w:szCs w:val="24"/>
        </w:rPr>
      </w:pPr>
    </w:p>
    <w:p w:rsidR="000B540C" w:rsidRDefault="000B540C" w:rsidP="006B6113">
      <w:pPr>
        <w:spacing w:line="360" w:lineRule="auto"/>
        <w:rPr>
          <w:rFonts w:ascii="Times New Roman" w:hAnsi="Times New Roman"/>
          <w:b/>
          <w:sz w:val="24"/>
          <w:szCs w:val="24"/>
        </w:rPr>
      </w:pPr>
    </w:p>
    <w:p w:rsidR="000B540C" w:rsidRDefault="000B540C" w:rsidP="006B6113">
      <w:pPr>
        <w:spacing w:line="360" w:lineRule="auto"/>
        <w:rPr>
          <w:rFonts w:ascii="Times New Roman" w:hAnsi="Times New Roman"/>
          <w:b/>
          <w:sz w:val="24"/>
          <w:szCs w:val="24"/>
        </w:rPr>
      </w:pPr>
    </w:p>
    <w:p w:rsidR="000B540C" w:rsidRDefault="000B540C" w:rsidP="006B6113">
      <w:pPr>
        <w:spacing w:line="360" w:lineRule="auto"/>
        <w:rPr>
          <w:rFonts w:ascii="Times New Roman" w:hAnsi="Times New Roman"/>
          <w:b/>
          <w:sz w:val="24"/>
          <w:szCs w:val="24"/>
        </w:rPr>
      </w:pPr>
    </w:p>
    <w:p w:rsidR="006B6113" w:rsidRDefault="006B6113" w:rsidP="006B6113">
      <w:pPr>
        <w:spacing w:line="360" w:lineRule="auto"/>
        <w:rPr>
          <w:rFonts w:ascii="Times New Roman" w:eastAsia="SimSun" w:hAnsi="Times New Roman"/>
          <w:sz w:val="24"/>
          <w:szCs w:val="24"/>
        </w:rPr>
      </w:pPr>
      <w:r>
        <w:rPr>
          <w:rFonts w:ascii="Times New Roman" w:hAnsi="Times New Roman"/>
          <w:b/>
          <w:sz w:val="24"/>
          <w:szCs w:val="24"/>
        </w:rPr>
        <w:lastRenderedPageBreak/>
        <w:t>Supplementary Figure S</w:t>
      </w:r>
      <w:r w:rsidR="000B540C">
        <w:rPr>
          <w:rFonts w:ascii="Times New Roman" w:hAnsi="Times New Roman"/>
          <w:b/>
          <w:sz w:val="24"/>
          <w:szCs w:val="24"/>
        </w:rPr>
        <w:t>6</w:t>
      </w:r>
      <w:r>
        <w:rPr>
          <w:rFonts w:ascii="Times New Roman" w:hAnsi="Times New Roman"/>
          <w:b/>
          <w:sz w:val="24"/>
          <w:szCs w:val="24"/>
        </w:rPr>
        <w:t xml:space="preserve">. </w:t>
      </w:r>
      <w:r w:rsidRPr="00AE5108">
        <w:rPr>
          <w:rFonts w:ascii="Times New Roman" w:hAnsi="Times New Roman"/>
          <w:sz w:val="24"/>
          <w:szCs w:val="24"/>
        </w:rPr>
        <w:t>Scannin</w:t>
      </w:r>
      <w:r>
        <w:rPr>
          <w:rFonts w:ascii="Times New Roman" w:hAnsi="Times New Roman"/>
          <w:sz w:val="24"/>
          <w:szCs w:val="24"/>
        </w:rPr>
        <w:t xml:space="preserve">g electron micrographs (SEM) of </w:t>
      </w:r>
      <w:r w:rsidR="006B23C8">
        <w:rPr>
          <w:rFonts w:ascii="Times New Roman" w:hAnsi="Times New Roman"/>
          <w:sz w:val="24"/>
          <w:szCs w:val="24"/>
        </w:rPr>
        <w:t xml:space="preserve">(A-E) </w:t>
      </w:r>
      <w:bookmarkStart w:id="0" w:name="_GoBack"/>
      <w:bookmarkEnd w:id="0"/>
      <w:r>
        <w:rPr>
          <w:rFonts w:ascii="Times New Roman" w:hAnsi="Times New Roman"/>
          <w:sz w:val="24"/>
          <w:szCs w:val="24"/>
        </w:rPr>
        <w:t xml:space="preserve">fecal pellets from adult sea urchins fed with </w:t>
      </w:r>
      <w:r w:rsidR="006822C7">
        <w:rPr>
          <w:rFonts w:ascii="Times New Roman" w:hAnsi="Times New Roman"/>
          <w:sz w:val="24"/>
          <w:szCs w:val="24"/>
        </w:rPr>
        <w:t xml:space="preserve">the benthic diatom </w:t>
      </w:r>
      <w:r w:rsidRPr="00AE5108">
        <w:rPr>
          <w:rFonts w:ascii="Times New Roman" w:hAnsi="Times New Roman"/>
          <w:i/>
          <w:sz w:val="24"/>
          <w:szCs w:val="24"/>
        </w:rPr>
        <w:t>C</w:t>
      </w:r>
      <w:r>
        <w:rPr>
          <w:rFonts w:ascii="Times New Roman" w:hAnsi="Times New Roman"/>
          <w:i/>
          <w:sz w:val="24"/>
          <w:szCs w:val="24"/>
        </w:rPr>
        <w:t>. closterium</w:t>
      </w:r>
      <w:r>
        <w:rPr>
          <w:rFonts w:ascii="Times New Roman" w:eastAsia="SimSun" w:hAnsi="Times New Roman"/>
          <w:sz w:val="24"/>
          <w:szCs w:val="24"/>
        </w:rPr>
        <w:t xml:space="preserve">. Scale bar = </w:t>
      </w:r>
      <w:r w:rsidRPr="00696673">
        <w:rPr>
          <w:rFonts w:ascii="Times New Roman" w:eastAsia="SimSun" w:hAnsi="Times New Roman"/>
          <w:sz w:val="24"/>
          <w:szCs w:val="24"/>
        </w:rPr>
        <w:t xml:space="preserve">1 μm. </w:t>
      </w:r>
    </w:p>
    <w:p w:rsidR="00A57788" w:rsidRPr="00A57788" w:rsidRDefault="00A57788" w:rsidP="00A57788"/>
    <w:p w:rsidR="00A57788" w:rsidRPr="00A57788" w:rsidRDefault="006822C7" w:rsidP="00A57788">
      <w:r>
        <w:rPr>
          <w:noProof/>
          <w:lang w:eastAsia="en-GB"/>
        </w:rPr>
        <w:drawing>
          <wp:inline distT="0" distB="0" distL="0" distR="0" wp14:anchorId="55D454A4">
            <wp:extent cx="5775960" cy="3077027"/>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96758" cy="3088107"/>
                    </a:xfrm>
                    <a:prstGeom prst="rect">
                      <a:avLst/>
                    </a:prstGeom>
                    <a:noFill/>
                  </pic:spPr>
                </pic:pic>
              </a:graphicData>
            </a:graphic>
          </wp:inline>
        </w:drawing>
      </w:r>
    </w:p>
    <w:p w:rsidR="00A57788" w:rsidRPr="00A57788" w:rsidRDefault="00A57788" w:rsidP="00A57788"/>
    <w:p w:rsidR="00A57788" w:rsidRPr="00A57788" w:rsidRDefault="00A57788" w:rsidP="00A57788"/>
    <w:p w:rsidR="00A57788" w:rsidRPr="00A57788" w:rsidRDefault="00A57788" w:rsidP="00A57788"/>
    <w:p w:rsidR="00A57788" w:rsidRDefault="00A57788" w:rsidP="00A57788"/>
    <w:p w:rsidR="00E94EBB" w:rsidRDefault="00E94EBB" w:rsidP="00A57788"/>
    <w:p w:rsidR="00E94EBB" w:rsidRPr="00A57788" w:rsidRDefault="00E94EBB" w:rsidP="00A57788"/>
    <w:p w:rsidR="00A57788" w:rsidRDefault="00A57788" w:rsidP="00A57788"/>
    <w:p w:rsidR="00857E63" w:rsidRDefault="00857E63" w:rsidP="00A57788">
      <w:pPr>
        <w:autoSpaceDE w:val="0"/>
        <w:autoSpaceDN w:val="0"/>
        <w:adjustRightInd w:val="0"/>
        <w:spacing w:line="360" w:lineRule="auto"/>
        <w:rPr>
          <w:rFonts w:ascii="Times New Roman" w:eastAsiaTheme="minorHAnsi" w:hAnsi="Times New Roman"/>
          <w:b/>
          <w:sz w:val="24"/>
          <w:szCs w:val="24"/>
        </w:rPr>
      </w:pPr>
    </w:p>
    <w:p w:rsidR="00857E63" w:rsidRDefault="00857E63" w:rsidP="00A57788">
      <w:pPr>
        <w:autoSpaceDE w:val="0"/>
        <w:autoSpaceDN w:val="0"/>
        <w:adjustRightInd w:val="0"/>
        <w:spacing w:line="360" w:lineRule="auto"/>
        <w:rPr>
          <w:rFonts w:ascii="Times New Roman" w:eastAsiaTheme="minorHAnsi" w:hAnsi="Times New Roman"/>
          <w:b/>
          <w:sz w:val="24"/>
          <w:szCs w:val="24"/>
        </w:rPr>
      </w:pPr>
    </w:p>
    <w:p w:rsidR="00857E63" w:rsidRDefault="00857E63" w:rsidP="00A57788">
      <w:pPr>
        <w:autoSpaceDE w:val="0"/>
        <w:autoSpaceDN w:val="0"/>
        <w:adjustRightInd w:val="0"/>
        <w:spacing w:line="360" w:lineRule="auto"/>
        <w:rPr>
          <w:rFonts w:ascii="Times New Roman" w:eastAsiaTheme="minorHAnsi" w:hAnsi="Times New Roman"/>
          <w:b/>
          <w:sz w:val="24"/>
          <w:szCs w:val="24"/>
        </w:rPr>
      </w:pPr>
    </w:p>
    <w:p w:rsidR="00857E63" w:rsidRDefault="00857E63" w:rsidP="00A57788">
      <w:pPr>
        <w:autoSpaceDE w:val="0"/>
        <w:autoSpaceDN w:val="0"/>
        <w:adjustRightInd w:val="0"/>
        <w:spacing w:line="360" w:lineRule="auto"/>
        <w:rPr>
          <w:rFonts w:ascii="Times New Roman" w:eastAsiaTheme="minorHAnsi" w:hAnsi="Times New Roman"/>
          <w:b/>
          <w:sz w:val="24"/>
          <w:szCs w:val="24"/>
        </w:rPr>
      </w:pPr>
    </w:p>
    <w:p w:rsidR="00857E63" w:rsidRDefault="00857E63" w:rsidP="00A57788">
      <w:pPr>
        <w:autoSpaceDE w:val="0"/>
        <w:autoSpaceDN w:val="0"/>
        <w:adjustRightInd w:val="0"/>
        <w:spacing w:line="360" w:lineRule="auto"/>
        <w:rPr>
          <w:rFonts w:ascii="Times New Roman" w:eastAsiaTheme="minorHAnsi" w:hAnsi="Times New Roman"/>
          <w:b/>
          <w:sz w:val="24"/>
          <w:szCs w:val="24"/>
        </w:rPr>
      </w:pPr>
    </w:p>
    <w:p w:rsidR="006822C7" w:rsidRDefault="006822C7" w:rsidP="00A57788">
      <w:pPr>
        <w:autoSpaceDE w:val="0"/>
        <w:autoSpaceDN w:val="0"/>
        <w:adjustRightInd w:val="0"/>
        <w:spacing w:line="360" w:lineRule="auto"/>
        <w:rPr>
          <w:rFonts w:ascii="Times New Roman" w:eastAsiaTheme="minorHAnsi" w:hAnsi="Times New Roman"/>
          <w:b/>
          <w:sz w:val="24"/>
          <w:szCs w:val="24"/>
        </w:rPr>
      </w:pPr>
    </w:p>
    <w:p w:rsidR="006822C7" w:rsidRDefault="006822C7" w:rsidP="00A57788">
      <w:pPr>
        <w:autoSpaceDE w:val="0"/>
        <w:autoSpaceDN w:val="0"/>
        <w:adjustRightInd w:val="0"/>
        <w:spacing w:line="360" w:lineRule="auto"/>
        <w:rPr>
          <w:rFonts w:ascii="Times New Roman" w:eastAsiaTheme="minorHAnsi" w:hAnsi="Times New Roman"/>
          <w:b/>
          <w:sz w:val="24"/>
          <w:szCs w:val="24"/>
        </w:rPr>
      </w:pPr>
    </w:p>
    <w:p w:rsidR="006822C7" w:rsidRDefault="006822C7" w:rsidP="00A57788">
      <w:pPr>
        <w:autoSpaceDE w:val="0"/>
        <w:autoSpaceDN w:val="0"/>
        <w:adjustRightInd w:val="0"/>
        <w:spacing w:line="360" w:lineRule="auto"/>
        <w:rPr>
          <w:rFonts w:ascii="Times New Roman" w:eastAsiaTheme="minorHAnsi" w:hAnsi="Times New Roman"/>
          <w:b/>
          <w:sz w:val="24"/>
          <w:szCs w:val="24"/>
        </w:rPr>
      </w:pPr>
    </w:p>
    <w:p w:rsidR="00A57788" w:rsidRPr="00A57788" w:rsidRDefault="00A57788" w:rsidP="00A57788">
      <w:pPr>
        <w:autoSpaceDE w:val="0"/>
        <w:autoSpaceDN w:val="0"/>
        <w:adjustRightInd w:val="0"/>
        <w:spacing w:line="360" w:lineRule="auto"/>
        <w:rPr>
          <w:rFonts w:ascii="Times New Roman" w:eastAsiaTheme="minorHAnsi" w:hAnsi="Times New Roman" w:cstheme="minorBidi"/>
          <w:sz w:val="24"/>
          <w:szCs w:val="24"/>
        </w:rPr>
      </w:pPr>
      <w:r>
        <w:rPr>
          <w:rFonts w:ascii="Times New Roman" w:eastAsiaTheme="minorHAnsi" w:hAnsi="Times New Roman"/>
          <w:b/>
          <w:sz w:val="24"/>
          <w:szCs w:val="24"/>
        </w:rPr>
        <w:lastRenderedPageBreak/>
        <w:t>Supplementary Figure S7</w:t>
      </w:r>
      <w:r w:rsidRPr="00A57788">
        <w:rPr>
          <w:rFonts w:ascii="Times New Roman" w:eastAsiaTheme="minorHAnsi" w:hAnsi="Times New Roman"/>
          <w:b/>
          <w:sz w:val="24"/>
          <w:szCs w:val="24"/>
        </w:rPr>
        <w:t xml:space="preserve">. </w:t>
      </w:r>
      <w:r w:rsidRPr="00A57788">
        <w:rPr>
          <w:rFonts w:ascii="Times New Roman" w:eastAsiaTheme="minorHAnsi" w:hAnsi="Times New Roman" w:cstheme="minorBidi"/>
          <w:color w:val="231F20"/>
          <w:sz w:val="24"/>
          <w:szCs w:val="24"/>
        </w:rPr>
        <w:t xml:space="preserve">The scheme indicate the four functional classes of genes used to which the fifty genes analyzed in the present study belong: canonical </w:t>
      </w:r>
      <w:r w:rsidRPr="00A57788">
        <w:rPr>
          <w:rFonts w:ascii="Times New Roman" w:eastAsiaTheme="minorHAnsi" w:hAnsi="Times New Roman" w:cstheme="minorBidi"/>
          <w:sz w:val="24"/>
          <w:szCs w:val="24"/>
        </w:rPr>
        <w:t xml:space="preserve">stress genes, skeletogenic genes, genes involved in developmental and differentiation processes and genes involved in detoxification processes. </w:t>
      </w:r>
    </w:p>
    <w:p w:rsidR="00A57788" w:rsidRPr="00A57788" w:rsidRDefault="00A57788" w:rsidP="00A57788">
      <w:pPr>
        <w:rPr>
          <w:rFonts w:ascii="Times New Roman" w:eastAsiaTheme="minorHAnsi" w:hAnsi="Times New Roman"/>
          <w:sz w:val="24"/>
          <w:szCs w:val="24"/>
        </w:rPr>
      </w:pPr>
    </w:p>
    <w:p w:rsidR="00A57788" w:rsidRDefault="00A57788" w:rsidP="00A57788">
      <w:pPr>
        <w:rPr>
          <w:rFonts w:ascii="Times New Roman" w:eastAsiaTheme="minorHAnsi" w:hAnsi="Times New Roman"/>
          <w:b/>
          <w:sz w:val="24"/>
          <w:szCs w:val="24"/>
        </w:rPr>
      </w:pPr>
      <w:r>
        <w:rPr>
          <w:rFonts w:ascii="Times New Roman" w:eastAsiaTheme="minorHAnsi" w:hAnsi="Times New Roman"/>
          <w:b/>
          <w:noProof/>
          <w:sz w:val="24"/>
          <w:szCs w:val="24"/>
          <w:lang w:eastAsia="en-GB"/>
        </w:rPr>
        <w:drawing>
          <wp:inline distT="0" distB="0" distL="0" distR="0" wp14:anchorId="3FB6094B">
            <wp:extent cx="5909534" cy="391731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15387" cy="3921195"/>
                    </a:xfrm>
                    <a:prstGeom prst="rect">
                      <a:avLst/>
                    </a:prstGeom>
                    <a:noFill/>
                  </pic:spPr>
                </pic:pic>
              </a:graphicData>
            </a:graphic>
          </wp:inline>
        </w:drawing>
      </w:r>
    </w:p>
    <w:p w:rsidR="00A57788" w:rsidRDefault="00A57788" w:rsidP="00A57788">
      <w:pPr>
        <w:rPr>
          <w:rFonts w:ascii="Times New Roman" w:eastAsiaTheme="minorHAnsi" w:hAnsi="Times New Roman"/>
          <w:b/>
          <w:sz w:val="24"/>
          <w:szCs w:val="24"/>
        </w:rPr>
      </w:pPr>
    </w:p>
    <w:p w:rsidR="00A57788" w:rsidRDefault="00A57788" w:rsidP="00A57788">
      <w:pPr>
        <w:rPr>
          <w:rFonts w:ascii="Times New Roman" w:eastAsiaTheme="minorHAnsi" w:hAnsi="Times New Roman"/>
          <w:b/>
          <w:sz w:val="24"/>
          <w:szCs w:val="24"/>
        </w:rPr>
      </w:pPr>
    </w:p>
    <w:p w:rsidR="00A57788" w:rsidRDefault="00A57788" w:rsidP="00A57788">
      <w:pPr>
        <w:rPr>
          <w:rFonts w:ascii="Times New Roman" w:eastAsiaTheme="minorHAnsi" w:hAnsi="Times New Roman"/>
          <w:b/>
          <w:sz w:val="24"/>
          <w:szCs w:val="24"/>
        </w:rPr>
      </w:pPr>
    </w:p>
    <w:p w:rsidR="00A57788" w:rsidRDefault="00A57788" w:rsidP="00A57788">
      <w:pPr>
        <w:rPr>
          <w:rFonts w:ascii="Times New Roman" w:eastAsiaTheme="minorHAnsi" w:hAnsi="Times New Roman"/>
          <w:b/>
          <w:sz w:val="24"/>
          <w:szCs w:val="24"/>
        </w:rPr>
      </w:pPr>
    </w:p>
    <w:p w:rsidR="00A57788" w:rsidRDefault="00A57788" w:rsidP="00A57788">
      <w:pPr>
        <w:rPr>
          <w:rFonts w:ascii="Times New Roman" w:eastAsiaTheme="minorHAnsi" w:hAnsi="Times New Roman"/>
          <w:b/>
          <w:sz w:val="24"/>
          <w:szCs w:val="24"/>
        </w:rPr>
      </w:pPr>
    </w:p>
    <w:p w:rsidR="00A57788" w:rsidRDefault="00A57788" w:rsidP="00A57788">
      <w:pPr>
        <w:rPr>
          <w:rFonts w:ascii="Times New Roman" w:eastAsiaTheme="minorHAnsi" w:hAnsi="Times New Roman"/>
          <w:b/>
          <w:sz w:val="24"/>
          <w:szCs w:val="24"/>
        </w:rPr>
      </w:pPr>
    </w:p>
    <w:p w:rsidR="00A57788" w:rsidRDefault="00A57788" w:rsidP="00A57788">
      <w:pPr>
        <w:rPr>
          <w:rFonts w:ascii="Times New Roman" w:eastAsiaTheme="minorHAnsi" w:hAnsi="Times New Roman"/>
          <w:b/>
          <w:sz w:val="24"/>
          <w:szCs w:val="24"/>
        </w:rPr>
      </w:pPr>
    </w:p>
    <w:p w:rsidR="00A57788" w:rsidRDefault="00A57788" w:rsidP="00A57788">
      <w:pPr>
        <w:rPr>
          <w:rFonts w:ascii="Times New Roman" w:eastAsiaTheme="minorHAnsi" w:hAnsi="Times New Roman"/>
          <w:b/>
          <w:sz w:val="24"/>
          <w:szCs w:val="24"/>
        </w:rPr>
      </w:pPr>
    </w:p>
    <w:p w:rsidR="00A57788" w:rsidRDefault="00A57788" w:rsidP="00A57788">
      <w:pPr>
        <w:rPr>
          <w:rFonts w:ascii="Times New Roman" w:eastAsiaTheme="minorHAnsi" w:hAnsi="Times New Roman"/>
          <w:b/>
          <w:sz w:val="24"/>
          <w:szCs w:val="24"/>
        </w:rPr>
      </w:pPr>
    </w:p>
    <w:p w:rsidR="00A57788" w:rsidRDefault="00A57788" w:rsidP="00A57788">
      <w:pPr>
        <w:rPr>
          <w:rFonts w:ascii="Times New Roman" w:eastAsiaTheme="minorHAnsi" w:hAnsi="Times New Roman"/>
          <w:b/>
          <w:sz w:val="24"/>
          <w:szCs w:val="24"/>
        </w:rPr>
      </w:pPr>
    </w:p>
    <w:p w:rsidR="00A57788" w:rsidRDefault="00A57788" w:rsidP="00A57788">
      <w:pPr>
        <w:spacing w:line="360" w:lineRule="auto"/>
        <w:rPr>
          <w:rFonts w:ascii="Times New Roman" w:eastAsiaTheme="minorHAnsi" w:hAnsi="Times New Roman"/>
          <w:sz w:val="24"/>
          <w:szCs w:val="24"/>
        </w:rPr>
      </w:pPr>
      <w:r>
        <w:rPr>
          <w:rFonts w:ascii="Times New Roman" w:eastAsiaTheme="minorHAnsi" w:hAnsi="Times New Roman"/>
          <w:b/>
          <w:sz w:val="24"/>
          <w:szCs w:val="24"/>
        </w:rPr>
        <w:lastRenderedPageBreak/>
        <w:t>Supplementary Figure S8</w:t>
      </w:r>
      <w:r w:rsidRPr="00A57788">
        <w:rPr>
          <w:rFonts w:ascii="Times New Roman" w:eastAsiaTheme="minorHAnsi" w:hAnsi="Times New Roman"/>
          <w:sz w:val="24"/>
          <w:szCs w:val="24"/>
        </w:rPr>
        <w:t xml:space="preserve">. Real-Time qPCR at pluteus stage. Histograms show the differences in expression levels of analyzed genes involved in different embryonic processes (see also Supplementary Figure S6) followed by Real Time qPCR. </w:t>
      </w:r>
      <w:r w:rsidRPr="00A57788">
        <w:rPr>
          <w:rFonts w:ascii="Times New Roman" w:eastAsiaTheme="minorHAnsi" w:hAnsi="Times New Roman"/>
          <w:i/>
          <w:sz w:val="24"/>
          <w:szCs w:val="24"/>
        </w:rPr>
        <w:t>P. lividus</w:t>
      </w:r>
      <w:r w:rsidRPr="00A57788">
        <w:rPr>
          <w:rFonts w:ascii="Times New Roman" w:eastAsiaTheme="minorHAnsi" w:hAnsi="Times New Roman"/>
          <w:sz w:val="24"/>
          <w:szCs w:val="24"/>
        </w:rPr>
        <w:t xml:space="preserve"> adults were fed with </w:t>
      </w:r>
      <w:r w:rsidRPr="00A57788">
        <w:rPr>
          <w:rFonts w:ascii="Times New Roman" w:eastAsiaTheme="minorHAnsi" w:hAnsi="Times New Roman"/>
          <w:i/>
          <w:sz w:val="24"/>
          <w:szCs w:val="24"/>
        </w:rPr>
        <w:t>U. rigida</w:t>
      </w:r>
      <w:r w:rsidRPr="00A57788">
        <w:rPr>
          <w:rFonts w:ascii="Times New Roman" w:eastAsiaTheme="minorHAnsi" w:hAnsi="Times New Roman"/>
          <w:sz w:val="24"/>
          <w:szCs w:val="24"/>
        </w:rPr>
        <w:t xml:space="preserve">, </w:t>
      </w:r>
      <w:r w:rsidRPr="00A57788">
        <w:rPr>
          <w:rFonts w:ascii="Times New Roman" w:eastAsiaTheme="minorHAnsi" w:hAnsi="Times New Roman"/>
          <w:i/>
          <w:sz w:val="24"/>
          <w:szCs w:val="24"/>
        </w:rPr>
        <w:t>N. shiloi</w:t>
      </w:r>
      <w:r w:rsidRPr="00A57788">
        <w:rPr>
          <w:rFonts w:ascii="Times New Roman" w:eastAsiaTheme="minorHAnsi" w:hAnsi="Times New Roman"/>
          <w:sz w:val="24"/>
          <w:szCs w:val="24"/>
        </w:rPr>
        <w:t xml:space="preserve"> </w:t>
      </w:r>
      <w:r w:rsidRPr="00A57788">
        <w:rPr>
          <w:rFonts w:ascii="Times New Roman" w:eastAsiaTheme="minorHAnsi" w:hAnsi="Times New Roman"/>
          <w:i/>
          <w:sz w:val="24"/>
          <w:szCs w:val="24"/>
        </w:rPr>
        <w:t>and C. closterium</w:t>
      </w:r>
      <w:r w:rsidRPr="00A57788">
        <w:rPr>
          <w:rFonts w:ascii="Times New Roman" w:eastAsiaTheme="minorHAnsi" w:hAnsi="Times New Roman"/>
          <w:sz w:val="24"/>
          <w:szCs w:val="24"/>
        </w:rPr>
        <w:t xml:space="preserve">. After one month of feeding, gametes were collected, fertilized and embryos were grown until the pluteus stage (48 hpf). Data are reported as a fold difference compared with control (mean ± SD) embryos in sea water without PUAs. Fold differences greater than ± 1.5 were considered significant (see also </w:t>
      </w:r>
      <w:r>
        <w:rPr>
          <w:rFonts w:ascii="Times New Roman" w:eastAsiaTheme="minorHAnsi" w:hAnsi="Times New Roman"/>
          <w:b/>
          <w:sz w:val="24"/>
          <w:szCs w:val="24"/>
        </w:rPr>
        <w:t>Figure 7</w:t>
      </w:r>
      <w:r w:rsidRPr="00A57788">
        <w:rPr>
          <w:rFonts w:ascii="Times New Roman" w:eastAsiaTheme="minorHAnsi" w:hAnsi="Times New Roman"/>
          <w:sz w:val="24"/>
          <w:szCs w:val="24"/>
        </w:rPr>
        <w:t xml:space="preserve"> and </w:t>
      </w:r>
      <w:r w:rsidRPr="00A57788">
        <w:rPr>
          <w:rFonts w:ascii="Times New Roman" w:eastAsiaTheme="minorHAnsi" w:hAnsi="Times New Roman"/>
          <w:b/>
          <w:sz w:val="24"/>
          <w:szCs w:val="24"/>
        </w:rPr>
        <w:t>Supplementary Table S4</w:t>
      </w:r>
      <w:r w:rsidRPr="00A57788">
        <w:rPr>
          <w:rFonts w:ascii="Times New Roman" w:eastAsiaTheme="minorHAnsi" w:hAnsi="Times New Roman"/>
          <w:sz w:val="24"/>
          <w:szCs w:val="24"/>
        </w:rPr>
        <w:t xml:space="preserve"> for the values).</w:t>
      </w:r>
    </w:p>
    <w:p w:rsidR="00A57788" w:rsidRDefault="00A57788" w:rsidP="00A57788">
      <w:pPr>
        <w:spacing w:line="360" w:lineRule="auto"/>
        <w:rPr>
          <w:rFonts w:ascii="Times New Roman" w:eastAsiaTheme="minorHAnsi" w:hAnsi="Times New Roman"/>
          <w:sz w:val="24"/>
          <w:szCs w:val="24"/>
        </w:rPr>
      </w:pPr>
    </w:p>
    <w:p w:rsidR="00A57788" w:rsidRDefault="00A57788" w:rsidP="00A57788">
      <w:pPr>
        <w:spacing w:line="360" w:lineRule="auto"/>
        <w:rPr>
          <w:rFonts w:ascii="Times New Roman" w:eastAsiaTheme="minorHAnsi" w:hAnsi="Times New Roman"/>
          <w:sz w:val="24"/>
          <w:szCs w:val="24"/>
        </w:rPr>
      </w:pPr>
      <w:r>
        <w:rPr>
          <w:rFonts w:ascii="Times New Roman" w:eastAsiaTheme="minorHAnsi" w:hAnsi="Times New Roman"/>
          <w:noProof/>
          <w:sz w:val="24"/>
          <w:szCs w:val="24"/>
          <w:lang w:eastAsia="en-GB"/>
        </w:rPr>
        <w:drawing>
          <wp:inline distT="0" distB="0" distL="0" distR="0" wp14:anchorId="49614006">
            <wp:extent cx="5974505" cy="644362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74505" cy="6443622"/>
                    </a:xfrm>
                    <a:prstGeom prst="rect">
                      <a:avLst/>
                    </a:prstGeom>
                    <a:noFill/>
                  </pic:spPr>
                </pic:pic>
              </a:graphicData>
            </a:graphic>
          </wp:inline>
        </w:drawing>
      </w:r>
    </w:p>
    <w:p w:rsidR="00A57788" w:rsidRDefault="00A57788" w:rsidP="00A57788">
      <w:pPr>
        <w:spacing w:line="360" w:lineRule="auto"/>
        <w:rPr>
          <w:rFonts w:ascii="Times New Roman" w:eastAsiaTheme="minorHAnsi" w:hAnsi="Times New Roman"/>
          <w:sz w:val="24"/>
          <w:szCs w:val="24"/>
        </w:rPr>
      </w:pPr>
      <w:r w:rsidRPr="00A57788">
        <w:rPr>
          <w:rFonts w:ascii="Times New Roman" w:eastAsiaTheme="minorHAnsi" w:hAnsi="Times New Roman"/>
          <w:b/>
          <w:sz w:val="24"/>
          <w:szCs w:val="24"/>
        </w:rPr>
        <w:lastRenderedPageBreak/>
        <w:t>Supplemen</w:t>
      </w:r>
      <w:r>
        <w:rPr>
          <w:rFonts w:ascii="Times New Roman" w:eastAsiaTheme="minorHAnsi" w:hAnsi="Times New Roman"/>
          <w:b/>
          <w:sz w:val="24"/>
          <w:szCs w:val="24"/>
        </w:rPr>
        <w:t>tary Figure S9</w:t>
      </w:r>
      <w:r w:rsidRPr="00A57788">
        <w:rPr>
          <w:rFonts w:ascii="Times New Roman" w:eastAsiaTheme="minorHAnsi" w:hAnsi="Times New Roman"/>
          <w:b/>
          <w:sz w:val="24"/>
          <w:szCs w:val="24"/>
        </w:rPr>
        <w:t xml:space="preserve">. </w:t>
      </w:r>
      <w:r w:rsidRPr="00A57788">
        <w:rPr>
          <w:rFonts w:ascii="Times New Roman" w:eastAsiaTheme="minorHAnsi" w:hAnsi="Times New Roman"/>
          <w:sz w:val="24"/>
          <w:szCs w:val="24"/>
        </w:rPr>
        <w:t>Examples of five genes (</w:t>
      </w:r>
      <w:r w:rsidRPr="00A57788">
        <w:rPr>
          <w:rFonts w:ascii="Times New Roman" w:eastAsiaTheme="minorHAnsi" w:hAnsi="Times New Roman"/>
          <w:i/>
          <w:sz w:val="24"/>
          <w:szCs w:val="24"/>
        </w:rPr>
        <w:t>FoxG</w:t>
      </w:r>
      <w:r w:rsidRPr="00A57788">
        <w:rPr>
          <w:rFonts w:ascii="Times New Roman" w:eastAsiaTheme="minorHAnsi" w:hAnsi="Times New Roman"/>
          <w:sz w:val="24"/>
          <w:szCs w:val="24"/>
        </w:rPr>
        <w:t xml:space="preserve">, </w:t>
      </w:r>
      <w:r w:rsidRPr="00A57788">
        <w:rPr>
          <w:rFonts w:ascii="Times New Roman" w:eastAsiaTheme="minorHAnsi" w:hAnsi="Times New Roman"/>
          <w:i/>
          <w:sz w:val="24"/>
          <w:szCs w:val="24"/>
        </w:rPr>
        <w:t>catenin</w:t>
      </w:r>
      <w:r w:rsidRPr="00A57788">
        <w:rPr>
          <w:rFonts w:ascii="Times New Roman" w:eastAsiaTheme="minorHAnsi" w:hAnsi="Times New Roman"/>
          <w:sz w:val="24"/>
          <w:szCs w:val="24"/>
        </w:rPr>
        <w:t xml:space="preserve">, </w:t>
      </w:r>
      <w:r w:rsidRPr="00A57788">
        <w:rPr>
          <w:rFonts w:ascii="Times New Roman" w:eastAsiaTheme="minorHAnsi" w:hAnsi="Times New Roman"/>
          <w:i/>
          <w:sz w:val="24"/>
          <w:szCs w:val="24"/>
        </w:rPr>
        <w:t>cytochrome</w:t>
      </w:r>
      <w:r w:rsidRPr="00A57788">
        <w:rPr>
          <w:rFonts w:ascii="Times New Roman" w:eastAsiaTheme="minorHAnsi" w:hAnsi="Times New Roman"/>
          <w:sz w:val="24"/>
          <w:szCs w:val="24"/>
        </w:rPr>
        <w:t xml:space="preserve">, </w:t>
      </w:r>
      <w:r w:rsidRPr="00A57788">
        <w:rPr>
          <w:rFonts w:ascii="Times New Roman" w:eastAsiaTheme="minorHAnsi" w:hAnsi="Times New Roman"/>
          <w:i/>
          <w:sz w:val="24"/>
          <w:szCs w:val="24"/>
        </w:rPr>
        <w:t>metallotionein</w:t>
      </w:r>
      <w:r w:rsidRPr="00A57788">
        <w:rPr>
          <w:rFonts w:ascii="Times New Roman" w:eastAsiaTheme="minorHAnsi" w:hAnsi="Times New Roman"/>
          <w:sz w:val="24"/>
          <w:szCs w:val="24"/>
        </w:rPr>
        <w:t xml:space="preserve"> and </w:t>
      </w:r>
      <w:r w:rsidRPr="00A57788">
        <w:rPr>
          <w:rFonts w:ascii="Times New Roman" w:eastAsiaTheme="minorHAnsi" w:hAnsi="Times New Roman"/>
          <w:i/>
          <w:sz w:val="24"/>
          <w:szCs w:val="24"/>
        </w:rPr>
        <w:t>14-3-3ε</w:t>
      </w:r>
      <w:r w:rsidRPr="00A57788">
        <w:rPr>
          <w:rFonts w:ascii="Times New Roman" w:eastAsiaTheme="minorHAnsi" w:hAnsi="Times New Roman"/>
          <w:sz w:val="24"/>
          <w:szCs w:val="24"/>
        </w:rPr>
        <w:t>) common to Real Time qPCR and RNA-seq experiments. Fold differences greater than ± 1.5 were considered significant.</w:t>
      </w:r>
    </w:p>
    <w:p w:rsidR="00A57788" w:rsidRDefault="00A57788" w:rsidP="00A57788">
      <w:pPr>
        <w:spacing w:line="360" w:lineRule="auto"/>
        <w:rPr>
          <w:rFonts w:ascii="Times New Roman" w:eastAsiaTheme="minorHAnsi" w:hAnsi="Times New Roman"/>
          <w:sz w:val="24"/>
          <w:szCs w:val="24"/>
        </w:rPr>
      </w:pPr>
    </w:p>
    <w:p w:rsidR="00A57788" w:rsidRPr="00A57788" w:rsidRDefault="00A57788" w:rsidP="00A57788">
      <w:pPr>
        <w:spacing w:line="360" w:lineRule="auto"/>
        <w:jc w:val="center"/>
        <w:rPr>
          <w:rFonts w:ascii="Times New Roman" w:eastAsiaTheme="minorHAnsi" w:hAnsi="Times New Roman"/>
          <w:sz w:val="24"/>
          <w:szCs w:val="24"/>
        </w:rPr>
      </w:pPr>
      <w:r>
        <w:rPr>
          <w:rFonts w:ascii="Times New Roman" w:eastAsiaTheme="minorHAnsi" w:hAnsi="Times New Roman"/>
          <w:noProof/>
          <w:sz w:val="24"/>
          <w:szCs w:val="24"/>
          <w:lang w:eastAsia="en-GB"/>
        </w:rPr>
        <w:drawing>
          <wp:inline distT="0" distB="0" distL="0" distR="0" wp14:anchorId="25E96D91">
            <wp:extent cx="5353050" cy="240692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63524" cy="2411637"/>
                    </a:xfrm>
                    <a:prstGeom prst="rect">
                      <a:avLst/>
                    </a:prstGeom>
                    <a:noFill/>
                  </pic:spPr>
                </pic:pic>
              </a:graphicData>
            </a:graphic>
          </wp:inline>
        </w:drawing>
      </w:r>
    </w:p>
    <w:p w:rsidR="006B6113" w:rsidRPr="00A57788" w:rsidRDefault="006B6113" w:rsidP="00A57788"/>
    <w:sectPr w:rsidR="006B6113" w:rsidRPr="00A57788">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3E75" w:rsidRDefault="00613E75" w:rsidP="001B776C">
      <w:pPr>
        <w:spacing w:line="240" w:lineRule="auto"/>
      </w:pPr>
      <w:r>
        <w:separator/>
      </w:r>
    </w:p>
  </w:endnote>
  <w:endnote w:type="continuationSeparator" w:id="0">
    <w:p w:rsidR="00613E75" w:rsidRDefault="00613E75" w:rsidP="001B77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7452430"/>
      <w:docPartObj>
        <w:docPartGallery w:val="Page Numbers (Bottom of Page)"/>
        <w:docPartUnique/>
      </w:docPartObj>
    </w:sdtPr>
    <w:sdtEndPr>
      <w:rPr>
        <w:noProof/>
      </w:rPr>
    </w:sdtEndPr>
    <w:sdtContent>
      <w:p w:rsidR="00614584" w:rsidRDefault="00614584">
        <w:pPr>
          <w:pStyle w:val="Footer"/>
          <w:jc w:val="center"/>
        </w:pPr>
        <w:r>
          <w:fldChar w:fldCharType="begin"/>
        </w:r>
        <w:r>
          <w:instrText xml:space="preserve"> PAGE   \* MERGEFORMAT </w:instrText>
        </w:r>
        <w:r>
          <w:fldChar w:fldCharType="separate"/>
        </w:r>
        <w:r w:rsidR="006B23C8">
          <w:rPr>
            <w:noProof/>
          </w:rPr>
          <w:t>24</w:t>
        </w:r>
        <w:r>
          <w:rPr>
            <w:noProof/>
          </w:rPr>
          <w:fldChar w:fldCharType="end"/>
        </w:r>
      </w:p>
    </w:sdtContent>
  </w:sdt>
  <w:p w:rsidR="00614584" w:rsidRDefault="006145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3E75" w:rsidRDefault="00613E75" w:rsidP="001B776C">
      <w:pPr>
        <w:spacing w:line="240" w:lineRule="auto"/>
      </w:pPr>
      <w:r>
        <w:separator/>
      </w:r>
    </w:p>
  </w:footnote>
  <w:footnote w:type="continuationSeparator" w:id="0">
    <w:p w:rsidR="00613E75" w:rsidRDefault="00613E75" w:rsidP="001B776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5A8"/>
    <w:rsid w:val="00054F79"/>
    <w:rsid w:val="000B540C"/>
    <w:rsid w:val="00116F8A"/>
    <w:rsid w:val="00121607"/>
    <w:rsid w:val="00141456"/>
    <w:rsid w:val="00181469"/>
    <w:rsid w:val="001B776C"/>
    <w:rsid w:val="00220FF0"/>
    <w:rsid w:val="00282284"/>
    <w:rsid w:val="002A3C51"/>
    <w:rsid w:val="002B522E"/>
    <w:rsid w:val="003C07CC"/>
    <w:rsid w:val="003E15A8"/>
    <w:rsid w:val="005671D3"/>
    <w:rsid w:val="00613E75"/>
    <w:rsid w:val="00614584"/>
    <w:rsid w:val="006822C7"/>
    <w:rsid w:val="006B23C8"/>
    <w:rsid w:val="006B6113"/>
    <w:rsid w:val="00793164"/>
    <w:rsid w:val="007B57C7"/>
    <w:rsid w:val="008030E9"/>
    <w:rsid w:val="00857E63"/>
    <w:rsid w:val="0090552B"/>
    <w:rsid w:val="00A57788"/>
    <w:rsid w:val="00B40138"/>
    <w:rsid w:val="00B459A7"/>
    <w:rsid w:val="00C63B46"/>
    <w:rsid w:val="00C6400E"/>
    <w:rsid w:val="00CE2589"/>
    <w:rsid w:val="00CF2976"/>
    <w:rsid w:val="00CF71F9"/>
    <w:rsid w:val="00D76A78"/>
    <w:rsid w:val="00DC7BFF"/>
    <w:rsid w:val="00E94EBB"/>
    <w:rsid w:val="00F60894"/>
    <w:rsid w:val="00FB7295"/>
    <w:rsid w:val="00FE37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246F0F-B281-416C-96F4-7C94D7D37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15A8"/>
    <w:pPr>
      <w:spacing w:after="0" w:line="480" w:lineRule="auto"/>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76C"/>
    <w:pPr>
      <w:tabs>
        <w:tab w:val="center" w:pos="4513"/>
        <w:tab w:val="right" w:pos="9026"/>
      </w:tabs>
      <w:spacing w:line="240" w:lineRule="auto"/>
    </w:pPr>
  </w:style>
  <w:style w:type="character" w:customStyle="1" w:styleId="HeaderChar">
    <w:name w:val="Header Char"/>
    <w:basedOn w:val="DefaultParagraphFont"/>
    <w:link w:val="Header"/>
    <w:uiPriority w:val="99"/>
    <w:rsid w:val="001B776C"/>
    <w:rPr>
      <w:rFonts w:ascii="Calibri" w:eastAsia="Calibri" w:hAnsi="Calibri" w:cs="Times New Roman"/>
    </w:rPr>
  </w:style>
  <w:style w:type="paragraph" w:styleId="Footer">
    <w:name w:val="footer"/>
    <w:basedOn w:val="Normal"/>
    <w:link w:val="FooterChar"/>
    <w:uiPriority w:val="99"/>
    <w:unhideWhenUsed/>
    <w:rsid w:val="001B776C"/>
    <w:pPr>
      <w:tabs>
        <w:tab w:val="center" w:pos="4513"/>
        <w:tab w:val="right" w:pos="9026"/>
      </w:tabs>
      <w:spacing w:line="240" w:lineRule="auto"/>
    </w:pPr>
  </w:style>
  <w:style w:type="character" w:customStyle="1" w:styleId="FooterChar">
    <w:name w:val="Footer Char"/>
    <w:basedOn w:val="DefaultParagraphFont"/>
    <w:link w:val="Footer"/>
    <w:uiPriority w:val="99"/>
    <w:rsid w:val="001B776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97661">
      <w:bodyDiv w:val="1"/>
      <w:marLeft w:val="0"/>
      <w:marRight w:val="0"/>
      <w:marTop w:val="0"/>
      <w:marBottom w:val="0"/>
      <w:divBdr>
        <w:top w:val="none" w:sz="0" w:space="0" w:color="auto"/>
        <w:left w:val="none" w:sz="0" w:space="0" w:color="auto"/>
        <w:bottom w:val="none" w:sz="0" w:space="0" w:color="auto"/>
        <w:right w:val="none" w:sz="0" w:space="0" w:color="auto"/>
      </w:divBdr>
    </w:div>
    <w:div w:id="236868135">
      <w:bodyDiv w:val="1"/>
      <w:marLeft w:val="0"/>
      <w:marRight w:val="0"/>
      <w:marTop w:val="0"/>
      <w:marBottom w:val="0"/>
      <w:divBdr>
        <w:top w:val="none" w:sz="0" w:space="0" w:color="auto"/>
        <w:left w:val="none" w:sz="0" w:space="0" w:color="auto"/>
        <w:bottom w:val="none" w:sz="0" w:space="0" w:color="auto"/>
        <w:right w:val="none" w:sz="0" w:space="0" w:color="auto"/>
      </w:divBdr>
    </w:div>
    <w:div w:id="473061369">
      <w:bodyDiv w:val="1"/>
      <w:marLeft w:val="0"/>
      <w:marRight w:val="0"/>
      <w:marTop w:val="0"/>
      <w:marBottom w:val="0"/>
      <w:divBdr>
        <w:top w:val="none" w:sz="0" w:space="0" w:color="auto"/>
        <w:left w:val="none" w:sz="0" w:space="0" w:color="auto"/>
        <w:bottom w:val="none" w:sz="0" w:space="0" w:color="auto"/>
        <w:right w:val="none" w:sz="0" w:space="0" w:color="auto"/>
      </w:divBdr>
    </w:div>
    <w:div w:id="660088100">
      <w:bodyDiv w:val="1"/>
      <w:marLeft w:val="0"/>
      <w:marRight w:val="0"/>
      <w:marTop w:val="0"/>
      <w:marBottom w:val="0"/>
      <w:divBdr>
        <w:top w:val="none" w:sz="0" w:space="0" w:color="auto"/>
        <w:left w:val="none" w:sz="0" w:space="0" w:color="auto"/>
        <w:bottom w:val="none" w:sz="0" w:space="0" w:color="auto"/>
        <w:right w:val="none" w:sz="0" w:space="0" w:color="auto"/>
      </w:divBdr>
    </w:div>
    <w:div w:id="721252664">
      <w:bodyDiv w:val="1"/>
      <w:marLeft w:val="0"/>
      <w:marRight w:val="0"/>
      <w:marTop w:val="0"/>
      <w:marBottom w:val="0"/>
      <w:divBdr>
        <w:top w:val="none" w:sz="0" w:space="0" w:color="auto"/>
        <w:left w:val="none" w:sz="0" w:space="0" w:color="auto"/>
        <w:bottom w:val="none" w:sz="0" w:space="0" w:color="auto"/>
        <w:right w:val="none" w:sz="0" w:space="0" w:color="auto"/>
      </w:divBdr>
    </w:div>
    <w:div w:id="1959874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3285</Words>
  <Characters>18731</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Costantini</dc:creator>
  <cp:keywords/>
  <dc:description/>
  <cp:lastModifiedBy>Costantini</cp:lastModifiedBy>
  <cp:revision>3</cp:revision>
  <dcterms:created xsi:type="dcterms:W3CDTF">2018-03-09T08:19:00Z</dcterms:created>
  <dcterms:modified xsi:type="dcterms:W3CDTF">2018-03-09T08:19:00Z</dcterms:modified>
</cp:coreProperties>
</file>