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5C1C" w:rsidRDefault="00C95C1C" w:rsidP="00C95C1C">
      <w:pPr>
        <w:jc w:val="center"/>
      </w:pPr>
      <w:bookmarkStart w:id="0" w:name="_GoBack"/>
      <w:bookmarkEnd w:id="0"/>
      <w:r>
        <w:rPr>
          <w:rFonts w:ascii="Arial" w:hAnsi="Arial" w:cs="Arial"/>
          <w:b/>
          <w:color w:val="000000"/>
          <w:sz w:val="36"/>
          <w:szCs w:val="36"/>
        </w:rPr>
        <w:t>Proteomic profiling of human cancer pseudopodia for the identification of anti-metastatic drug candidates</w:t>
      </w:r>
    </w:p>
    <w:p w:rsidR="00C95C1C" w:rsidRDefault="00C95C1C" w:rsidP="00C95C1C">
      <w:proofErr w:type="spellStart"/>
      <w:r>
        <w:rPr>
          <w:rFonts w:ascii="Arial" w:hAnsi="Arial" w:cs="Arial"/>
          <w:b/>
          <w:color w:val="000000"/>
          <w:sz w:val="24"/>
          <w:szCs w:val="24"/>
        </w:rPr>
        <w:t>Sunkyu</w:t>
      </w:r>
      <w:proofErr w:type="spellEnd"/>
      <w:r>
        <w:rPr>
          <w:rFonts w:ascii="Arial" w:hAnsi="Arial" w:cs="Arial"/>
          <w:b/>
          <w:color w:val="000000"/>
          <w:sz w:val="24"/>
          <w:szCs w:val="24"/>
        </w:rPr>
        <w:t xml:space="preserve"> Choi</w:t>
      </w:r>
      <w:r>
        <w:rPr>
          <w:rFonts w:ascii="Arial" w:hAnsi="Arial" w:cs="Arial"/>
          <w:color w:val="000000"/>
          <w:sz w:val="24"/>
          <w:szCs w:val="24"/>
          <w:vertAlign w:val="superscript"/>
        </w:rPr>
        <w:t>1</w:t>
      </w:r>
      <w:r>
        <w:rPr>
          <w:rFonts w:ascii="Arial" w:hAnsi="Arial" w:cs="Arial"/>
          <w:color w:val="000000"/>
          <w:sz w:val="24"/>
          <w:szCs w:val="24"/>
        </w:rPr>
        <w:t xml:space="preserve">, </w:t>
      </w:r>
      <w:proofErr w:type="spellStart"/>
      <w:r>
        <w:rPr>
          <w:rFonts w:ascii="Arial" w:hAnsi="Arial" w:cs="Arial"/>
          <w:b/>
          <w:color w:val="000000"/>
          <w:sz w:val="24"/>
          <w:szCs w:val="24"/>
        </w:rPr>
        <w:t>Aditya</w:t>
      </w:r>
      <w:proofErr w:type="spellEnd"/>
      <w:r>
        <w:rPr>
          <w:rFonts w:ascii="Arial" w:hAnsi="Arial" w:cs="Arial"/>
          <w:b/>
          <w:color w:val="000000"/>
          <w:sz w:val="24"/>
          <w:szCs w:val="24"/>
        </w:rPr>
        <w:t xml:space="preserve"> M. Bhagwat</w:t>
      </w:r>
      <w:r>
        <w:rPr>
          <w:rFonts w:ascii="Arial" w:hAnsi="Arial" w:cs="Arial"/>
          <w:color w:val="000000"/>
          <w:sz w:val="24"/>
          <w:szCs w:val="24"/>
          <w:vertAlign w:val="superscript"/>
        </w:rPr>
        <w:t>1</w:t>
      </w:r>
      <w:r>
        <w:rPr>
          <w:rFonts w:ascii="Arial" w:hAnsi="Arial" w:cs="Arial"/>
          <w:color w:val="000000"/>
          <w:sz w:val="24"/>
          <w:szCs w:val="24"/>
        </w:rPr>
        <w:t>,</w:t>
      </w:r>
      <w:r>
        <w:rPr>
          <w:rFonts w:ascii="Arial" w:hAnsi="Arial" w:cs="Arial"/>
          <w:b/>
          <w:color w:val="000000"/>
          <w:sz w:val="24"/>
          <w:szCs w:val="24"/>
        </w:rPr>
        <w:t xml:space="preserve"> </w:t>
      </w:r>
      <w:proofErr w:type="spellStart"/>
      <w:r>
        <w:rPr>
          <w:rFonts w:ascii="Arial" w:hAnsi="Arial" w:cs="Arial"/>
          <w:b/>
          <w:color w:val="000000"/>
          <w:sz w:val="24"/>
          <w:szCs w:val="24"/>
        </w:rPr>
        <w:t>Rasha</w:t>
      </w:r>
      <w:proofErr w:type="spellEnd"/>
      <w:r>
        <w:rPr>
          <w:rFonts w:ascii="Arial" w:hAnsi="Arial" w:cs="Arial"/>
          <w:b/>
          <w:color w:val="000000"/>
          <w:sz w:val="24"/>
          <w:szCs w:val="24"/>
        </w:rPr>
        <w:t xml:space="preserve"> Al Mismar</w:t>
      </w:r>
      <w:r>
        <w:rPr>
          <w:rFonts w:ascii="Arial" w:hAnsi="Arial" w:cs="Arial"/>
          <w:color w:val="000000"/>
          <w:sz w:val="24"/>
          <w:szCs w:val="24"/>
          <w:vertAlign w:val="superscript"/>
        </w:rPr>
        <w:t>1</w:t>
      </w:r>
      <w:r>
        <w:rPr>
          <w:rFonts w:ascii="Arial" w:hAnsi="Arial" w:cs="Arial"/>
          <w:color w:val="000000"/>
          <w:sz w:val="24"/>
          <w:szCs w:val="24"/>
        </w:rPr>
        <w:t xml:space="preserve">, </w:t>
      </w:r>
      <w:proofErr w:type="spellStart"/>
      <w:r>
        <w:rPr>
          <w:rFonts w:ascii="Arial" w:hAnsi="Arial" w:cs="Arial"/>
          <w:b/>
          <w:color w:val="000000"/>
          <w:sz w:val="24"/>
          <w:szCs w:val="24"/>
        </w:rPr>
        <w:t>Neha</w:t>
      </w:r>
      <w:proofErr w:type="spellEnd"/>
      <w:r>
        <w:rPr>
          <w:rFonts w:ascii="Arial" w:hAnsi="Arial" w:cs="Arial"/>
          <w:b/>
          <w:color w:val="000000"/>
          <w:sz w:val="24"/>
          <w:szCs w:val="24"/>
        </w:rPr>
        <w:t xml:space="preserve"> Goswami</w:t>
      </w:r>
      <w:r>
        <w:rPr>
          <w:rFonts w:ascii="Arial" w:hAnsi="Arial" w:cs="Arial"/>
          <w:color w:val="000000"/>
          <w:sz w:val="24"/>
          <w:szCs w:val="24"/>
          <w:vertAlign w:val="superscript"/>
        </w:rPr>
        <w:t>1</w:t>
      </w:r>
      <w:r>
        <w:rPr>
          <w:rFonts w:ascii="Arial" w:hAnsi="Arial" w:cs="Arial"/>
          <w:color w:val="000000"/>
          <w:sz w:val="24"/>
          <w:szCs w:val="24"/>
        </w:rPr>
        <w:t xml:space="preserve">, </w:t>
      </w:r>
      <w:proofErr w:type="spellStart"/>
      <w:r>
        <w:rPr>
          <w:rFonts w:ascii="Arial" w:hAnsi="Arial" w:cs="Arial"/>
          <w:b/>
          <w:color w:val="000000"/>
          <w:sz w:val="24"/>
          <w:szCs w:val="24"/>
        </w:rPr>
        <w:t>Hisham</w:t>
      </w:r>
      <w:proofErr w:type="spellEnd"/>
      <w:r>
        <w:rPr>
          <w:rFonts w:ascii="Arial" w:hAnsi="Arial" w:cs="Arial"/>
          <w:b/>
          <w:color w:val="000000"/>
          <w:sz w:val="24"/>
          <w:szCs w:val="24"/>
        </w:rPr>
        <w:t xml:space="preserve"> Ben Hamidane</w:t>
      </w:r>
      <w:r>
        <w:rPr>
          <w:rFonts w:ascii="Arial" w:hAnsi="Arial" w:cs="Arial"/>
          <w:color w:val="000000"/>
          <w:sz w:val="24"/>
          <w:szCs w:val="24"/>
          <w:vertAlign w:val="superscript"/>
        </w:rPr>
        <w:t>1</w:t>
      </w:r>
      <w:r>
        <w:rPr>
          <w:rFonts w:ascii="Arial" w:hAnsi="Arial" w:cs="Arial"/>
          <w:color w:val="000000"/>
          <w:sz w:val="24"/>
          <w:szCs w:val="24"/>
        </w:rPr>
        <w:t xml:space="preserve">, </w:t>
      </w:r>
      <w:r>
        <w:rPr>
          <w:rFonts w:ascii="Arial" w:hAnsi="Arial" w:cs="Arial"/>
          <w:b/>
          <w:color w:val="000000"/>
          <w:sz w:val="24"/>
          <w:szCs w:val="24"/>
        </w:rPr>
        <w:t>Lu Sun</w:t>
      </w:r>
      <w:r>
        <w:rPr>
          <w:rFonts w:ascii="Arial" w:hAnsi="Arial" w:cs="Arial"/>
          <w:color w:val="000000"/>
          <w:sz w:val="24"/>
          <w:szCs w:val="24"/>
          <w:vertAlign w:val="superscript"/>
        </w:rPr>
        <w:t>1</w:t>
      </w:r>
      <w:r>
        <w:rPr>
          <w:rFonts w:ascii="Arial" w:hAnsi="Arial" w:cs="Arial"/>
          <w:color w:val="000000"/>
          <w:sz w:val="24"/>
          <w:szCs w:val="24"/>
        </w:rPr>
        <w:t xml:space="preserve">, &amp; </w:t>
      </w:r>
      <w:r>
        <w:rPr>
          <w:rFonts w:ascii="Arial" w:hAnsi="Arial" w:cs="Arial"/>
          <w:b/>
          <w:color w:val="000000"/>
          <w:sz w:val="24"/>
          <w:szCs w:val="24"/>
        </w:rPr>
        <w:t>Johannes Graumann</w:t>
      </w:r>
      <w:r>
        <w:rPr>
          <w:rFonts w:ascii="Arial" w:hAnsi="Arial" w:cs="Arial"/>
          <w:color w:val="000000"/>
          <w:sz w:val="24"/>
          <w:szCs w:val="24"/>
          <w:vertAlign w:val="superscript"/>
        </w:rPr>
        <w:t>1</w:t>
      </w:r>
      <w:proofErr w:type="gramStart"/>
      <w:r>
        <w:rPr>
          <w:rFonts w:ascii="Arial" w:hAnsi="Arial" w:cs="Arial"/>
          <w:color w:val="000000"/>
          <w:sz w:val="24"/>
          <w:szCs w:val="24"/>
          <w:vertAlign w:val="superscript"/>
        </w:rPr>
        <w:t>,2</w:t>
      </w:r>
      <w:proofErr w:type="gramEnd"/>
    </w:p>
    <w:p w:rsidR="00C95C1C" w:rsidRDefault="00C95C1C" w:rsidP="00C95C1C">
      <w:pPr>
        <w:rPr>
          <w:rFonts w:ascii="Times New Roman" w:hAnsi="Times New Roman"/>
          <w:color w:val="000000"/>
          <w:sz w:val="24"/>
          <w:szCs w:val="24"/>
        </w:rPr>
      </w:pPr>
    </w:p>
    <w:p w:rsidR="00C95C1C" w:rsidRDefault="00C95C1C" w:rsidP="00C95C1C">
      <w:r>
        <w:rPr>
          <w:rFonts w:ascii="Arial" w:hAnsi="Arial" w:cs="Arial"/>
          <w:color w:val="000000"/>
          <w:sz w:val="24"/>
          <w:szCs w:val="24"/>
          <w:vertAlign w:val="superscript"/>
        </w:rPr>
        <w:t>1</w:t>
      </w:r>
      <w:r>
        <w:rPr>
          <w:rFonts w:ascii="Arial" w:hAnsi="Arial" w:cs="Arial"/>
          <w:color w:val="000000"/>
        </w:rPr>
        <w:t>Research Division, Weill Cornell Medicine - Qatar, Doha, State of Qatar</w:t>
      </w:r>
    </w:p>
    <w:p w:rsidR="00C95C1C" w:rsidRPr="00817D84" w:rsidRDefault="00C95C1C" w:rsidP="00C95C1C">
      <w:r w:rsidRPr="00817D84">
        <w:rPr>
          <w:rFonts w:ascii="Arial" w:hAnsi="Arial" w:cs="Arial"/>
          <w:color w:val="000000"/>
          <w:vertAlign w:val="superscript"/>
        </w:rPr>
        <w:t>2</w:t>
      </w:r>
      <w:r w:rsidRPr="00817D84">
        <w:rPr>
          <w:rFonts w:ascii="Arial" w:hAnsi="Arial" w:cs="Arial"/>
          <w:color w:val="000000"/>
        </w:rPr>
        <w:t xml:space="preserve">Current address: Scientific Service Group </w:t>
      </w:r>
      <w:proofErr w:type="spellStart"/>
      <w:r w:rsidRPr="00817D84">
        <w:rPr>
          <w:rFonts w:ascii="Arial" w:hAnsi="Arial" w:cs="Arial"/>
          <w:color w:val="000000"/>
        </w:rPr>
        <w:t>Biomolecular</w:t>
      </w:r>
      <w:proofErr w:type="spellEnd"/>
      <w:r w:rsidRPr="00817D84">
        <w:rPr>
          <w:rFonts w:ascii="Arial" w:hAnsi="Arial" w:cs="Arial"/>
          <w:color w:val="000000"/>
        </w:rPr>
        <w:t xml:space="preserve"> Mass Spectrometry, Max Planck Institute for Heart and Lung Research, Bad </w:t>
      </w:r>
      <w:proofErr w:type="spellStart"/>
      <w:r w:rsidRPr="00817D84">
        <w:rPr>
          <w:rFonts w:ascii="Arial" w:hAnsi="Arial" w:cs="Arial"/>
          <w:color w:val="000000"/>
        </w:rPr>
        <w:t>Nauheim</w:t>
      </w:r>
      <w:proofErr w:type="spellEnd"/>
      <w:r w:rsidRPr="00817D84">
        <w:rPr>
          <w:rFonts w:ascii="Arial" w:hAnsi="Arial" w:cs="Arial"/>
          <w:color w:val="000000"/>
        </w:rPr>
        <w:t>, Germany</w:t>
      </w:r>
    </w:p>
    <w:p w:rsidR="00C95C1C" w:rsidRDefault="00C95C1C" w:rsidP="00C95C1C">
      <w:r>
        <w:rPr>
          <w:rFonts w:ascii="Arial" w:hAnsi="Arial" w:cs="Arial"/>
          <w:color w:val="000000"/>
          <w:vertAlign w:val="superscript"/>
        </w:rPr>
        <w:t xml:space="preserve">* </w:t>
      </w:r>
      <w:r>
        <w:rPr>
          <w:rFonts w:ascii="Arial" w:hAnsi="Arial" w:cs="Arial"/>
          <w:color w:val="000000"/>
        </w:rPr>
        <w:t xml:space="preserve">To whom correspondence should be addressed: </w:t>
      </w:r>
      <w:r>
        <w:rPr>
          <w:rFonts w:ascii="Arial" w:hAnsi="Arial" w:cs="Arial"/>
        </w:rPr>
        <w:t>Johannes.Graumann@mpi-bn.mpg.de</w:t>
      </w: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Pr="008E28F6"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P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r>
        <w:rPr>
          <w:rFonts w:ascii="Times New Roman" w:hAnsi="Times New Roman" w:cs="Times New Roman"/>
          <w:b/>
          <w:sz w:val="24"/>
          <w:szCs w:val="24"/>
        </w:rPr>
        <w:lastRenderedPageBreak/>
        <w:t>Supplementary figure 1</w:t>
      </w:r>
    </w:p>
    <w:p w:rsidR="00C95C1C" w:rsidRDefault="00C95C1C" w:rsidP="004A12EE">
      <w:pPr>
        <w:snapToGrid w:val="0"/>
        <w:spacing w:line="480" w:lineRule="auto"/>
        <w:ind w:firstLineChars="100" w:firstLine="240"/>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7DA8743A">
            <wp:extent cx="4076700" cy="2245282"/>
            <wp:effectExtent l="0" t="0" r="0" b="317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82962" cy="2248731"/>
                    </a:xfrm>
                    <a:prstGeom prst="rect">
                      <a:avLst/>
                    </a:prstGeom>
                    <a:noFill/>
                  </pic:spPr>
                </pic:pic>
              </a:graphicData>
            </a:graphic>
          </wp:inline>
        </w:drawing>
      </w:r>
    </w:p>
    <w:p w:rsidR="00C95C1C" w:rsidRPr="00C95C1C" w:rsidRDefault="00C95C1C" w:rsidP="002F0FBA">
      <w:pPr>
        <w:snapToGrid w:val="0"/>
        <w:spacing w:line="480" w:lineRule="auto"/>
        <w:ind w:firstLineChars="100" w:firstLine="240"/>
        <w:rPr>
          <w:rFonts w:ascii="Times New Roman" w:hAnsi="Times New Roman" w:cs="Times New Roman"/>
          <w:b/>
          <w:sz w:val="24"/>
          <w:szCs w:val="24"/>
        </w:rPr>
      </w:pPr>
      <w:proofErr w:type="spellStart"/>
      <w:r>
        <w:rPr>
          <w:rFonts w:ascii="Times New Roman" w:hAnsi="Times New Roman" w:cs="Times New Roman"/>
          <w:b/>
          <w:sz w:val="24"/>
          <w:szCs w:val="24"/>
        </w:rPr>
        <w:t>Extention</w:t>
      </w:r>
      <w:proofErr w:type="spellEnd"/>
      <w:r>
        <w:rPr>
          <w:rFonts w:ascii="Times New Roman" w:hAnsi="Times New Roman" w:cs="Times New Roman"/>
          <w:b/>
          <w:sz w:val="24"/>
          <w:szCs w:val="24"/>
        </w:rPr>
        <w:t xml:space="preserve"> of pseudopodia by MDA-MB-231 cells in response to 0.1% and 0.5% serum.</w:t>
      </w:r>
      <w:r w:rsidR="002F0FBA">
        <w:rPr>
          <w:rFonts w:ascii="Times New Roman" w:hAnsi="Times New Roman" w:cs="Times New Roman" w:hint="eastAsia"/>
          <w:b/>
          <w:sz w:val="24"/>
          <w:szCs w:val="24"/>
        </w:rPr>
        <w:t xml:space="preserve"> </w:t>
      </w:r>
      <w:proofErr w:type="gramStart"/>
      <w:r w:rsidRPr="00B84939">
        <w:rPr>
          <w:rFonts w:ascii="Times New Roman" w:hAnsi="Times New Roman"/>
          <w:color w:val="000000"/>
          <w:sz w:val="24"/>
          <w:szCs w:val="24"/>
        </w:rPr>
        <w:t>Microscope images of MDA-MB-231 cell bodies (top) or pseudopodia (bottom) in r</w:t>
      </w:r>
      <w:r>
        <w:rPr>
          <w:rFonts w:ascii="Times New Roman" w:hAnsi="Times New Roman"/>
          <w:color w:val="000000"/>
          <w:sz w:val="24"/>
          <w:szCs w:val="24"/>
        </w:rPr>
        <w:t>esponse to 0.1% and 0.5% serum</w:t>
      </w:r>
      <w:r w:rsidRPr="00B84939">
        <w:rPr>
          <w:rFonts w:ascii="Times New Roman" w:hAnsi="Times New Roman"/>
          <w:color w:val="000000"/>
          <w:sz w:val="24"/>
          <w:szCs w:val="24"/>
        </w:rPr>
        <w:t>.</w:t>
      </w:r>
      <w:proofErr w:type="gramEnd"/>
      <w:r w:rsidRPr="00B84939">
        <w:rPr>
          <w:rFonts w:ascii="Times New Roman" w:hAnsi="Times New Roman"/>
          <w:color w:val="000000"/>
          <w:sz w:val="24"/>
          <w:szCs w:val="24"/>
        </w:rPr>
        <w:t xml:space="preserve"> Cells were stained for F-actin with </w:t>
      </w:r>
      <w:proofErr w:type="spellStart"/>
      <w:r w:rsidRPr="00B84939">
        <w:rPr>
          <w:rFonts w:ascii="Times New Roman" w:hAnsi="Times New Roman"/>
          <w:color w:val="000000"/>
          <w:sz w:val="24"/>
          <w:szCs w:val="24"/>
        </w:rPr>
        <w:t>phalloidin</w:t>
      </w:r>
      <w:proofErr w:type="spellEnd"/>
      <w:r>
        <w:rPr>
          <w:rFonts w:ascii="Times New Roman" w:hAnsi="Times New Roman"/>
          <w:color w:val="000000"/>
          <w:sz w:val="24"/>
          <w:szCs w:val="24"/>
        </w:rPr>
        <w:t xml:space="preserve">. Scale bar = 200 </w:t>
      </w:r>
      <w:proofErr w:type="spellStart"/>
      <w:r w:rsidRPr="00B84939">
        <w:rPr>
          <w:rFonts w:ascii="Times New Roman" w:hAnsi="Times New Roman"/>
          <w:color w:val="000000"/>
          <w:sz w:val="24"/>
          <w:szCs w:val="24"/>
        </w:rPr>
        <w:t>μm</w:t>
      </w:r>
      <w:proofErr w:type="spellEnd"/>
      <w:r w:rsidRPr="00B84939">
        <w:rPr>
          <w:rFonts w:ascii="Times New Roman" w:hAnsi="Times New Roman"/>
          <w:color w:val="000000"/>
          <w:sz w:val="24"/>
          <w:szCs w:val="24"/>
        </w:rPr>
        <w:t>.</w:t>
      </w:r>
    </w:p>
    <w:p w:rsidR="00C95C1C" w:rsidRDefault="00C95C1C" w:rsidP="004A12EE">
      <w:pPr>
        <w:snapToGrid w:val="0"/>
        <w:spacing w:line="480" w:lineRule="auto"/>
        <w:ind w:firstLineChars="100" w:firstLine="240"/>
        <w:rPr>
          <w:rFonts w:ascii="Times New Roman" w:hAnsi="Times New Roman" w:cs="Times New Roman"/>
          <w:sz w:val="24"/>
          <w:szCs w:val="24"/>
        </w:rPr>
      </w:pPr>
    </w:p>
    <w:p w:rsidR="002F0FBA" w:rsidRDefault="002F0FBA"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P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7637A3" w:rsidRDefault="007637A3" w:rsidP="004A12EE">
      <w:pPr>
        <w:snapToGrid w:val="0"/>
        <w:spacing w:line="480" w:lineRule="auto"/>
        <w:ind w:firstLineChars="100" w:firstLine="240"/>
        <w:rPr>
          <w:rFonts w:ascii="Times New Roman" w:hAnsi="Times New Roman" w:cs="Times New Roman"/>
          <w:sz w:val="24"/>
          <w:szCs w:val="24"/>
        </w:rPr>
      </w:pPr>
    </w:p>
    <w:p w:rsidR="007637A3" w:rsidRDefault="007637A3"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r>
        <w:rPr>
          <w:rFonts w:ascii="Times New Roman" w:hAnsi="Times New Roman" w:cs="Times New Roman"/>
          <w:b/>
          <w:sz w:val="24"/>
          <w:szCs w:val="24"/>
        </w:rPr>
        <w:lastRenderedPageBreak/>
        <w:t>Supplementary figure 2</w:t>
      </w:r>
    </w:p>
    <w:p w:rsidR="00C95C1C" w:rsidRDefault="00C95C1C" w:rsidP="004A12EE">
      <w:pPr>
        <w:snapToGrid w:val="0"/>
        <w:spacing w:line="480" w:lineRule="auto"/>
        <w:ind w:firstLineChars="100" w:firstLine="240"/>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14D3285E">
            <wp:extent cx="4381500" cy="3830400"/>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90668" cy="3838415"/>
                    </a:xfrm>
                    <a:prstGeom prst="rect">
                      <a:avLst/>
                    </a:prstGeom>
                    <a:noFill/>
                  </pic:spPr>
                </pic:pic>
              </a:graphicData>
            </a:graphic>
          </wp:inline>
        </w:drawing>
      </w:r>
    </w:p>
    <w:p w:rsidR="00C95C1C" w:rsidRDefault="00C95C1C" w:rsidP="004A12EE">
      <w:pPr>
        <w:snapToGrid w:val="0"/>
        <w:spacing w:line="480" w:lineRule="auto"/>
        <w:ind w:firstLineChars="100" w:firstLine="240"/>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4FFE2D73">
            <wp:extent cx="3457575" cy="2541613"/>
            <wp:effectExtent l="0" t="0" r="0" b="0"/>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64200" cy="2546483"/>
                    </a:xfrm>
                    <a:prstGeom prst="rect">
                      <a:avLst/>
                    </a:prstGeom>
                    <a:noFill/>
                  </pic:spPr>
                </pic:pic>
              </a:graphicData>
            </a:graphic>
          </wp:inline>
        </w:drawing>
      </w:r>
    </w:p>
    <w:p w:rsidR="00C95C1C" w:rsidRPr="0024117A" w:rsidRDefault="002F0FBA" w:rsidP="00C95C1C">
      <w:pPr>
        <w:spacing w:line="480" w:lineRule="auto"/>
        <w:ind w:firstLineChars="100" w:firstLine="240"/>
        <w:rPr>
          <w:rFonts w:ascii="Times New Roman" w:hAnsi="Times New Roman" w:cs="Times New Roman"/>
          <w:sz w:val="24"/>
          <w:szCs w:val="24"/>
        </w:rPr>
      </w:pPr>
      <w:proofErr w:type="gramStart"/>
      <w:r w:rsidRPr="002F0FBA">
        <w:rPr>
          <w:rFonts w:ascii="Times New Roman" w:hAnsi="Times New Roman" w:cs="Times New Roman"/>
          <w:b/>
          <w:sz w:val="24"/>
          <w:szCs w:val="24"/>
        </w:rPr>
        <w:t>SILAC quality controls.</w:t>
      </w:r>
      <w:proofErr w:type="gramEnd"/>
      <w:r>
        <w:rPr>
          <w:rFonts w:ascii="Times New Roman" w:hAnsi="Times New Roman" w:cs="Times New Roman"/>
          <w:sz w:val="24"/>
          <w:szCs w:val="24"/>
        </w:rPr>
        <w:t xml:space="preserve"> </w:t>
      </w:r>
      <w:r w:rsidR="00C95C1C" w:rsidRPr="0024117A">
        <w:rPr>
          <w:rFonts w:ascii="Times New Roman" w:hAnsi="Times New Roman" w:cs="Times New Roman"/>
          <w:sz w:val="24"/>
          <w:szCs w:val="24"/>
        </w:rPr>
        <w:t>(</w:t>
      </w:r>
      <w:r w:rsidR="00C95C1C" w:rsidRPr="0024117A">
        <w:rPr>
          <w:rFonts w:ascii="Times New Roman" w:hAnsi="Times New Roman" w:cs="Times New Roman" w:hint="eastAsia"/>
          <w:sz w:val="24"/>
          <w:szCs w:val="24"/>
        </w:rPr>
        <w:t>A</w:t>
      </w:r>
      <w:r w:rsidR="00C95C1C" w:rsidRPr="0024117A">
        <w:rPr>
          <w:rFonts w:ascii="Times New Roman" w:hAnsi="Times New Roman" w:cs="Times New Roman"/>
          <w:sz w:val="24"/>
          <w:szCs w:val="24"/>
        </w:rPr>
        <w:t>) MS spectra showing peptides in heavy SILAC.</w:t>
      </w:r>
      <w:r w:rsidR="00C95C1C">
        <w:rPr>
          <w:rFonts w:ascii="Times New Roman" w:hAnsi="Times New Roman" w:cs="Times New Roman"/>
          <w:sz w:val="24"/>
          <w:szCs w:val="24"/>
        </w:rPr>
        <w:t xml:space="preserve"> </w:t>
      </w:r>
      <w:r w:rsidR="00C95C1C" w:rsidRPr="00B84939">
        <w:rPr>
          <w:rFonts w:ascii="Arial" w:hAnsi="Arial" w:cs="Arial"/>
          <w:color w:val="000000"/>
          <w:sz w:val="24"/>
          <w:szCs w:val="24"/>
        </w:rPr>
        <w:t>(B)</w:t>
      </w:r>
      <w:r w:rsidR="00C95C1C" w:rsidRPr="00B84939">
        <w:rPr>
          <w:rFonts w:ascii="Times New Roman" w:hAnsi="Times New Roman"/>
          <w:color w:val="000000"/>
          <w:sz w:val="24"/>
          <w:szCs w:val="24"/>
        </w:rPr>
        <w:t xml:space="preserve"> Incorporation rate of heavy labeling for SILAC analysis. The incorporation test was performed measuring the ratio of peptides identified as heavy labeled to </w:t>
      </w:r>
      <w:r w:rsidR="00C95C1C">
        <w:rPr>
          <w:rFonts w:ascii="Times New Roman" w:hAnsi="Times New Roman"/>
          <w:color w:val="000000"/>
          <w:sz w:val="24"/>
          <w:szCs w:val="24"/>
        </w:rPr>
        <w:t>all</w:t>
      </w:r>
      <w:r w:rsidR="00C95C1C" w:rsidRPr="00B84939">
        <w:rPr>
          <w:rFonts w:ascii="Times New Roman" w:hAnsi="Times New Roman"/>
          <w:color w:val="000000"/>
          <w:sz w:val="24"/>
          <w:szCs w:val="24"/>
        </w:rPr>
        <w:t xml:space="preserve"> identified </w:t>
      </w:r>
      <w:r w:rsidR="00C95C1C">
        <w:rPr>
          <w:rFonts w:ascii="Times New Roman" w:hAnsi="Times New Roman"/>
          <w:color w:val="000000"/>
          <w:sz w:val="24"/>
          <w:szCs w:val="24"/>
        </w:rPr>
        <w:t>peptides</w:t>
      </w:r>
      <w:r>
        <w:rPr>
          <w:rFonts w:ascii="Times New Roman" w:hAnsi="Times New Roman"/>
          <w:color w:val="000000"/>
          <w:sz w:val="24"/>
          <w:szCs w:val="24"/>
        </w:rPr>
        <w:t>.</w:t>
      </w:r>
    </w:p>
    <w:p w:rsidR="00C95C1C" w:rsidRPr="00C95C1C" w:rsidRDefault="00C95C1C" w:rsidP="004A12EE">
      <w:pPr>
        <w:snapToGrid w:val="0"/>
        <w:spacing w:line="480" w:lineRule="auto"/>
        <w:ind w:firstLineChars="100" w:firstLine="240"/>
        <w:rPr>
          <w:rFonts w:ascii="Times New Roman" w:hAnsi="Times New Roman" w:cs="Times New Roman"/>
          <w:sz w:val="24"/>
          <w:szCs w:val="24"/>
        </w:rPr>
      </w:pPr>
      <w:r>
        <w:rPr>
          <w:rFonts w:ascii="Times New Roman" w:hAnsi="Times New Roman" w:cs="Times New Roman"/>
          <w:b/>
          <w:sz w:val="24"/>
          <w:szCs w:val="24"/>
        </w:rPr>
        <w:lastRenderedPageBreak/>
        <w:t>Supplementary figure 3</w:t>
      </w:r>
    </w:p>
    <w:p w:rsidR="00C95C1C" w:rsidRDefault="00C95C1C" w:rsidP="004A12EE">
      <w:pPr>
        <w:snapToGrid w:val="0"/>
        <w:spacing w:line="480" w:lineRule="auto"/>
        <w:ind w:firstLineChars="100" w:firstLine="240"/>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1140A6BA">
            <wp:extent cx="5343420" cy="3409950"/>
            <wp:effectExtent l="0" t="0" r="0" b="0"/>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52480" cy="3415732"/>
                    </a:xfrm>
                    <a:prstGeom prst="rect">
                      <a:avLst/>
                    </a:prstGeom>
                    <a:noFill/>
                  </pic:spPr>
                </pic:pic>
              </a:graphicData>
            </a:graphic>
          </wp:inline>
        </w:drawing>
      </w:r>
    </w:p>
    <w:p w:rsidR="007637A3" w:rsidRDefault="007637A3" w:rsidP="002F0FBA">
      <w:pPr>
        <w:spacing w:line="480" w:lineRule="auto"/>
        <w:ind w:firstLineChars="100" w:firstLine="240"/>
        <w:rPr>
          <w:rFonts w:ascii="Times New Roman" w:hAnsi="Times New Roman" w:cs="Times New Roman"/>
          <w:sz w:val="24"/>
          <w:szCs w:val="24"/>
        </w:rPr>
      </w:pPr>
      <w:r w:rsidRPr="00503137">
        <w:rPr>
          <w:rFonts w:ascii="Times New Roman" w:hAnsi="Times New Roman" w:cs="Times New Roman"/>
          <w:b/>
          <w:sz w:val="24"/>
          <w:szCs w:val="24"/>
        </w:rPr>
        <w:t>Pseudopod</w:t>
      </w:r>
      <w:r>
        <w:rPr>
          <w:rFonts w:ascii="Times New Roman" w:hAnsi="Times New Roman" w:cs="Times New Roman"/>
          <w:b/>
          <w:sz w:val="24"/>
          <w:szCs w:val="24"/>
        </w:rPr>
        <w:t>ia</w:t>
      </w:r>
      <w:r w:rsidRPr="00503137">
        <w:rPr>
          <w:rFonts w:ascii="Times New Roman" w:hAnsi="Times New Roman" w:cs="Times New Roman"/>
          <w:b/>
          <w:sz w:val="24"/>
          <w:szCs w:val="24"/>
        </w:rPr>
        <w:t xml:space="preserve"> contain</w:t>
      </w:r>
      <w:r>
        <w:rPr>
          <w:rFonts w:ascii="Times New Roman" w:hAnsi="Times New Roman" w:cs="Times New Roman"/>
          <w:b/>
          <w:sz w:val="24"/>
          <w:szCs w:val="24"/>
        </w:rPr>
        <w:t xml:space="preserve"> </w:t>
      </w:r>
      <w:r w:rsidRPr="00503137">
        <w:rPr>
          <w:rFonts w:ascii="Times New Roman" w:hAnsi="Times New Roman" w:cs="Times New Roman"/>
          <w:b/>
          <w:sz w:val="24"/>
          <w:szCs w:val="24"/>
        </w:rPr>
        <w:t>mitochondria.</w:t>
      </w:r>
      <w:r>
        <w:rPr>
          <w:rFonts w:ascii="Times New Roman" w:hAnsi="Times New Roman" w:cs="Times New Roman"/>
          <w:sz w:val="24"/>
          <w:szCs w:val="24"/>
        </w:rPr>
        <w:t xml:space="preserve"> </w:t>
      </w:r>
      <w:proofErr w:type="spellStart"/>
      <w:r>
        <w:rPr>
          <w:rFonts w:ascii="Times New Roman" w:hAnsi="Times New Roman" w:cs="Times New Roman"/>
          <w:sz w:val="24"/>
          <w:szCs w:val="24"/>
        </w:rPr>
        <w:t>Mitotracker</w:t>
      </w:r>
      <w:proofErr w:type="spellEnd"/>
      <w:r>
        <w:rPr>
          <w:rFonts w:ascii="Times New Roman" w:hAnsi="Times New Roman" w:cs="Times New Roman"/>
          <w:sz w:val="24"/>
          <w:szCs w:val="24"/>
        </w:rPr>
        <w:t xml:space="preserve"> staining (red) in cells on the top chamber (cell body) and bottom chamber (pseudopodia). F-actin proteins were stained with </w:t>
      </w:r>
      <w:proofErr w:type="spellStart"/>
      <w:r>
        <w:rPr>
          <w:rFonts w:ascii="Times New Roman" w:hAnsi="Times New Roman" w:cs="Times New Roman"/>
          <w:sz w:val="24"/>
          <w:szCs w:val="24"/>
        </w:rPr>
        <w:t>phalloidin</w:t>
      </w:r>
      <w:proofErr w:type="spellEnd"/>
      <w:r>
        <w:rPr>
          <w:rFonts w:ascii="Times New Roman" w:hAnsi="Times New Roman" w:cs="Times New Roman"/>
          <w:sz w:val="24"/>
          <w:szCs w:val="24"/>
        </w:rPr>
        <w:t xml:space="preserve"> (green) and nuclei were stained using DAPI (blue).</w:t>
      </w:r>
    </w:p>
    <w:p w:rsidR="00C95C1C" w:rsidRPr="007637A3"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C95C1C" w:rsidRDefault="00C95C1C" w:rsidP="004A12EE">
      <w:pPr>
        <w:snapToGrid w:val="0"/>
        <w:spacing w:line="480" w:lineRule="auto"/>
        <w:ind w:firstLineChars="100" w:firstLine="240"/>
        <w:rPr>
          <w:rFonts w:ascii="Times New Roman" w:hAnsi="Times New Roman" w:cs="Times New Roman"/>
          <w:sz w:val="24"/>
          <w:szCs w:val="24"/>
        </w:rPr>
      </w:pPr>
    </w:p>
    <w:p w:rsidR="007637A3" w:rsidRDefault="007637A3" w:rsidP="004A12EE">
      <w:pPr>
        <w:snapToGrid w:val="0"/>
        <w:spacing w:line="480" w:lineRule="auto"/>
        <w:ind w:firstLineChars="100" w:firstLine="240"/>
        <w:rPr>
          <w:rFonts w:ascii="Times New Roman" w:hAnsi="Times New Roman" w:cs="Times New Roman"/>
          <w:sz w:val="24"/>
          <w:szCs w:val="24"/>
        </w:rPr>
      </w:pPr>
    </w:p>
    <w:p w:rsidR="007637A3" w:rsidRDefault="007637A3" w:rsidP="004A12EE">
      <w:pPr>
        <w:snapToGrid w:val="0"/>
        <w:spacing w:line="480" w:lineRule="auto"/>
        <w:ind w:firstLineChars="100" w:firstLine="240"/>
        <w:rPr>
          <w:rFonts w:ascii="Times New Roman" w:hAnsi="Times New Roman" w:cs="Times New Roman"/>
          <w:sz w:val="24"/>
          <w:szCs w:val="24"/>
        </w:rPr>
      </w:pPr>
      <w:r>
        <w:rPr>
          <w:rFonts w:ascii="Times New Roman" w:hAnsi="Times New Roman" w:cs="Times New Roman"/>
          <w:b/>
          <w:sz w:val="24"/>
          <w:szCs w:val="24"/>
        </w:rPr>
        <w:lastRenderedPageBreak/>
        <w:t>Supplementary figure 4</w:t>
      </w:r>
    </w:p>
    <w:p w:rsidR="007637A3" w:rsidRDefault="007637A3" w:rsidP="004A12EE">
      <w:pPr>
        <w:snapToGrid w:val="0"/>
        <w:spacing w:line="480" w:lineRule="auto"/>
        <w:ind w:firstLineChars="100" w:firstLine="240"/>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228B47AB" wp14:editId="54492BC9">
            <wp:extent cx="5305425" cy="2472099"/>
            <wp:effectExtent l="0" t="0" r="0" b="0"/>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16843" cy="2477419"/>
                    </a:xfrm>
                    <a:prstGeom prst="rect">
                      <a:avLst/>
                    </a:prstGeom>
                    <a:noFill/>
                  </pic:spPr>
                </pic:pic>
              </a:graphicData>
            </a:graphic>
          </wp:inline>
        </w:drawing>
      </w:r>
    </w:p>
    <w:p w:rsidR="007637A3" w:rsidRDefault="007637A3" w:rsidP="004A12EE">
      <w:pPr>
        <w:snapToGrid w:val="0"/>
        <w:spacing w:line="480" w:lineRule="auto"/>
        <w:ind w:firstLineChars="100" w:firstLine="240"/>
        <w:rPr>
          <w:rFonts w:ascii="Times New Roman" w:hAnsi="Times New Roman" w:cs="Times New Roman"/>
          <w:sz w:val="24"/>
          <w:szCs w:val="24"/>
        </w:rPr>
      </w:pPr>
      <w:r w:rsidRPr="007637A3">
        <w:rPr>
          <w:rFonts w:ascii="Times New Roman" w:hAnsi="Times New Roman" w:cs="Times New Roman"/>
          <w:noProof/>
          <w:sz w:val="24"/>
          <w:szCs w:val="24"/>
          <w:lang w:val="en-IN" w:eastAsia="en-IN"/>
        </w:rPr>
        <w:drawing>
          <wp:anchor distT="0" distB="0" distL="114300" distR="114300" simplePos="0" relativeHeight="251660288" behindDoc="0" locked="0" layoutInCell="1" allowOverlap="1" wp14:anchorId="3D0AD068" wp14:editId="62E9ED7C">
            <wp:simplePos x="0" y="0"/>
            <wp:positionH relativeFrom="column">
              <wp:posOffset>6531610</wp:posOffset>
            </wp:positionH>
            <wp:positionV relativeFrom="paragraph">
              <wp:posOffset>-4435475</wp:posOffset>
            </wp:positionV>
            <wp:extent cx="3584759" cy="2956816"/>
            <wp:effectExtent l="0" t="0" r="0" b="0"/>
            <wp:wrapNone/>
            <wp:docPr id="3"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2"/>
                    <pic:cNvPicPr>
                      <a:picLocks noChangeAspect="1"/>
                    </pic:cNvPicPr>
                  </pic:nvPicPr>
                  <pic:blipFill>
                    <a:blip r:embed="rId13"/>
                    <a:stretch>
                      <a:fillRect/>
                    </a:stretch>
                  </pic:blipFill>
                  <pic:spPr>
                    <a:xfrm>
                      <a:off x="0" y="0"/>
                      <a:ext cx="3584759" cy="2956816"/>
                    </a:xfrm>
                    <a:prstGeom prst="rect">
                      <a:avLst/>
                    </a:prstGeom>
                  </pic:spPr>
                </pic:pic>
              </a:graphicData>
            </a:graphic>
          </wp:anchor>
        </w:drawing>
      </w:r>
      <w:r w:rsidRPr="007637A3">
        <w:rPr>
          <w:rFonts w:ascii="Times New Roman" w:hAnsi="Times New Roman" w:cs="Times New Roman"/>
          <w:noProof/>
          <w:sz w:val="24"/>
          <w:szCs w:val="24"/>
          <w:lang w:val="en-IN" w:eastAsia="en-IN"/>
        </w:rPr>
        <mc:AlternateContent>
          <mc:Choice Requires="wps">
            <w:drawing>
              <wp:anchor distT="0" distB="0" distL="114300" distR="114300" simplePos="0" relativeHeight="251661312" behindDoc="0" locked="0" layoutInCell="1" allowOverlap="1" wp14:anchorId="4348A7BB" wp14:editId="55578A2C">
                <wp:simplePos x="0" y="0"/>
                <wp:positionH relativeFrom="column">
                  <wp:posOffset>-905510</wp:posOffset>
                </wp:positionH>
                <wp:positionV relativeFrom="paragraph">
                  <wp:posOffset>-5280025</wp:posOffset>
                </wp:positionV>
                <wp:extent cx="457200" cy="400110"/>
                <wp:effectExtent l="0" t="0" r="0" b="0"/>
                <wp:wrapNone/>
                <wp:docPr id="11" name="Rectangle 9"/>
                <wp:cNvGraphicFramePr/>
                <a:graphic xmlns:a="http://schemas.openxmlformats.org/drawingml/2006/main">
                  <a:graphicData uri="http://schemas.microsoft.com/office/word/2010/wordprocessingShape">
                    <wps:wsp>
                      <wps:cNvSpPr/>
                      <wps:spPr>
                        <a:xfrm>
                          <a:off x="0" y="0"/>
                          <a:ext cx="457200" cy="400110"/>
                        </a:xfrm>
                        <a:prstGeom prst="rect">
                          <a:avLst/>
                        </a:prstGeom>
                      </wps:spPr>
                      <wps:txbx>
                        <w:txbxContent>
                          <w:p w:rsidR="007637A3" w:rsidRDefault="007637A3" w:rsidP="007637A3">
                            <w:pPr>
                              <w:pStyle w:val="NormalWeb"/>
                              <w:wordWrap w:val="0"/>
                              <w:spacing w:before="0" w:beforeAutospacing="0" w:after="0" w:afterAutospacing="0"/>
                            </w:pPr>
                            <w:r>
                              <w:rPr>
                                <w:rFonts w:ascii="Arial" w:eastAsiaTheme="minorEastAsia" w:hAnsi="Arial" w:cs="Arial"/>
                                <w:b/>
                                <w:bCs/>
                                <w:color w:val="000000" w:themeColor="text1"/>
                                <w:kern w:val="24"/>
                                <w:sz w:val="40"/>
                                <w:szCs w:val="40"/>
                              </w:rPr>
                              <w:t>B</w:t>
                            </w:r>
                          </w:p>
                        </w:txbxContent>
                      </wps:txbx>
                      <wps:bodyPr wrap="square">
                        <a:spAutoFit/>
                      </wps:bodyPr>
                    </wps:wsp>
                  </a:graphicData>
                </a:graphic>
              </wp:anchor>
            </w:drawing>
          </mc:Choice>
          <mc:Fallback xmlns:w15="http://schemas.microsoft.com/office/word/2012/wordml">
            <w:pict>
              <v:rect w14:anchorId="4348A7BB" id="Rectangle 9" o:spid="_x0000_s1026" style="position:absolute;left:0;text-align:left;margin-left:-71.3pt;margin-top:-415.75pt;width:36pt;height:3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" filled="f" stroked="f">
                <v:textbox style="mso-fit-shape-to-text:t">
                  <w:txbxContent>
                    <w:p w:rsidR="007637A3" w:rsidRDefault="007637A3" w:rsidP="007637A3">
                      <w:pPr>
                        <w:pStyle w:val="a6"/>
                        <w:wordWrap w:val="0"/>
                        <w:spacing w:before="0" w:beforeAutospacing="0" w:after="0" w:afterAutospacing="0"/>
                      </w:pPr>
                      <w:r>
                        <w:rPr>
                          <w:rFonts w:ascii="Arial" w:eastAsiaTheme="minorEastAsia" w:hAnsi="Arial" w:cs="Arial"/>
                          <w:b/>
                          <w:bCs/>
                          <w:color w:val="000000" w:themeColor="text1"/>
                          <w:kern w:val="24"/>
                          <w:sz w:val="40"/>
                          <w:szCs w:val="40"/>
                        </w:rPr>
                        <w:t>B</w:t>
                      </w:r>
                    </w:p>
                  </w:txbxContent>
                </v:textbox>
              </v:rect>
            </w:pict>
          </mc:Fallback>
        </mc:AlternateContent>
      </w:r>
      <w:r>
        <w:rPr>
          <w:rFonts w:ascii="Times New Roman" w:hAnsi="Times New Roman" w:cs="Times New Roman"/>
          <w:noProof/>
          <w:sz w:val="24"/>
          <w:szCs w:val="24"/>
          <w:lang w:val="en-IN" w:eastAsia="en-IN"/>
        </w:rPr>
        <w:drawing>
          <wp:inline distT="0" distB="0" distL="0" distR="0" wp14:anchorId="50DD5681">
            <wp:extent cx="5335040" cy="2468801"/>
            <wp:effectExtent l="0" t="0" r="0"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40984" cy="2471552"/>
                    </a:xfrm>
                    <a:prstGeom prst="rect">
                      <a:avLst/>
                    </a:prstGeom>
                    <a:noFill/>
                  </pic:spPr>
                </pic:pic>
              </a:graphicData>
            </a:graphic>
          </wp:inline>
        </w:drawing>
      </w:r>
    </w:p>
    <w:p w:rsidR="007637A3" w:rsidRPr="00305B27" w:rsidRDefault="007637A3" w:rsidP="007637A3">
      <w:pPr>
        <w:spacing w:line="480" w:lineRule="auto"/>
        <w:ind w:firstLineChars="100" w:firstLine="240"/>
        <w:rPr>
          <w:rFonts w:ascii="Times New Roman" w:hAnsi="Times New Roman" w:cs="Times New Roman"/>
          <w:b/>
          <w:sz w:val="24"/>
          <w:szCs w:val="24"/>
        </w:rPr>
      </w:pPr>
      <w:proofErr w:type="gramStart"/>
      <w:r>
        <w:rPr>
          <w:rFonts w:ascii="Times New Roman" w:hAnsi="Times New Roman" w:cs="Times New Roman"/>
          <w:b/>
          <w:sz w:val="24"/>
          <w:szCs w:val="24"/>
        </w:rPr>
        <w:t xml:space="preserve">Cell proliferation analysis using </w:t>
      </w:r>
      <w:proofErr w:type="spellStart"/>
      <w:r>
        <w:rPr>
          <w:rFonts w:ascii="Times New Roman" w:hAnsi="Times New Roman" w:cs="Times New Roman"/>
          <w:b/>
          <w:sz w:val="24"/>
          <w:szCs w:val="24"/>
        </w:rPr>
        <w:t>BrdU</w:t>
      </w:r>
      <w:proofErr w:type="spellEnd"/>
      <w:r>
        <w:rPr>
          <w:rFonts w:ascii="Times New Roman" w:hAnsi="Times New Roman" w:cs="Times New Roman"/>
          <w:b/>
          <w:sz w:val="24"/>
          <w:szCs w:val="24"/>
        </w:rPr>
        <w:t xml:space="preserve"> assay.</w:t>
      </w:r>
      <w:proofErr w:type="gramEnd"/>
      <w:r>
        <w:rPr>
          <w:rFonts w:ascii="Times New Roman" w:hAnsi="Times New Roman" w:cs="Times New Roman"/>
          <w:b/>
          <w:sz w:val="24"/>
          <w:szCs w:val="24"/>
        </w:rPr>
        <w:t xml:space="preserve"> </w:t>
      </w:r>
      <w:r w:rsidRPr="00F357D6">
        <w:rPr>
          <w:rFonts w:ascii="Times New Roman" w:hAnsi="Times New Roman" w:cs="Times New Roman"/>
          <w:sz w:val="24"/>
          <w:szCs w:val="24"/>
        </w:rPr>
        <w:t xml:space="preserve">(A) </w:t>
      </w:r>
      <w:proofErr w:type="spellStart"/>
      <w:r w:rsidRPr="00F357D6">
        <w:rPr>
          <w:rFonts w:ascii="Times New Roman" w:hAnsi="Times New Roman" w:cs="Times New Roman"/>
          <w:sz w:val="24"/>
          <w:szCs w:val="24"/>
        </w:rPr>
        <w:t>BrdU</w:t>
      </w:r>
      <w:proofErr w:type="spellEnd"/>
      <w:r w:rsidRPr="00F357D6">
        <w:rPr>
          <w:rFonts w:ascii="Times New Roman" w:hAnsi="Times New Roman" w:cs="Times New Roman"/>
          <w:sz w:val="24"/>
          <w:szCs w:val="24"/>
        </w:rPr>
        <w:t xml:space="preserve"> assay of the effects of knockdown PHB1, PHB2 and ILK1 on cell proliferation</w:t>
      </w:r>
      <w:r>
        <w:rPr>
          <w:rFonts w:ascii="Times New Roman" w:hAnsi="Times New Roman" w:cs="Times New Roman"/>
          <w:sz w:val="24"/>
          <w:szCs w:val="24"/>
        </w:rPr>
        <w:t xml:space="preserve">. (B) </w:t>
      </w:r>
      <w:proofErr w:type="spellStart"/>
      <w:r w:rsidRPr="00305B27">
        <w:rPr>
          <w:rFonts w:ascii="Times New Roman" w:hAnsi="Times New Roman" w:cs="Times New Roman"/>
          <w:sz w:val="24"/>
          <w:szCs w:val="24"/>
        </w:rPr>
        <w:t>BrdU</w:t>
      </w:r>
      <w:proofErr w:type="spellEnd"/>
      <w:r w:rsidRPr="00305B27">
        <w:rPr>
          <w:rFonts w:ascii="Times New Roman" w:hAnsi="Times New Roman" w:cs="Times New Roman"/>
          <w:sz w:val="24"/>
          <w:szCs w:val="24"/>
        </w:rPr>
        <w:t xml:space="preserve"> assay of the effects of Roc-A treatments on cell proliferation. </w:t>
      </w:r>
      <w:proofErr w:type="spellStart"/>
      <w:r w:rsidRPr="00305B27">
        <w:rPr>
          <w:rFonts w:ascii="Times New Roman" w:hAnsi="Times New Roman"/>
          <w:color w:val="000000"/>
          <w:sz w:val="24"/>
          <w:szCs w:val="24"/>
        </w:rPr>
        <w:t>BrdU</w:t>
      </w:r>
      <w:proofErr w:type="spellEnd"/>
      <w:r w:rsidRPr="00305B27">
        <w:rPr>
          <w:rFonts w:ascii="Times New Roman" w:hAnsi="Times New Roman"/>
          <w:color w:val="000000"/>
          <w:sz w:val="24"/>
          <w:szCs w:val="24"/>
        </w:rPr>
        <w:t xml:space="preserve"> labeling was performed as described in Methods and measured by 450 nm absorbance. All tests were conducted in triplicates and repeated twice. Error bars are shown. *</w:t>
      </w:r>
      <w:r w:rsidRPr="00305B27">
        <w:rPr>
          <w:rFonts w:ascii="Times New Roman" w:hAnsi="Times New Roman"/>
          <w:i/>
          <w:color w:val="000000"/>
          <w:sz w:val="24"/>
          <w:szCs w:val="24"/>
        </w:rPr>
        <w:t>P &lt; 0.05</w:t>
      </w:r>
      <w:r w:rsidRPr="00305B27">
        <w:rPr>
          <w:rFonts w:ascii="Times New Roman" w:hAnsi="Times New Roman"/>
          <w:color w:val="000000"/>
          <w:sz w:val="24"/>
          <w:szCs w:val="24"/>
        </w:rPr>
        <w:t>, **</w:t>
      </w:r>
      <w:r w:rsidRPr="00305B27">
        <w:rPr>
          <w:rFonts w:ascii="Times New Roman" w:hAnsi="Times New Roman"/>
          <w:i/>
          <w:color w:val="000000"/>
          <w:sz w:val="24"/>
          <w:szCs w:val="24"/>
        </w:rPr>
        <w:t>P &lt; 0.01</w:t>
      </w:r>
      <w:r w:rsidRPr="00305B27">
        <w:rPr>
          <w:rFonts w:ascii="Times New Roman" w:hAnsi="Times New Roman"/>
          <w:color w:val="000000"/>
          <w:sz w:val="24"/>
          <w:szCs w:val="24"/>
        </w:rPr>
        <w:t xml:space="preserve"> and ***</w:t>
      </w:r>
      <w:r w:rsidRPr="00305B27">
        <w:rPr>
          <w:rFonts w:ascii="Times New Roman" w:hAnsi="Times New Roman"/>
          <w:i/>
          <w:color w:val="000000"/>
          <w:sz w:val="24"/>
          <w:szCs w:val="24"/>
        </w:rPr>
        <w:t>P &lt; 0.001</w:t>
      </w:r>
      <w:r w:rsidRPr="00305B27">
        <w:rPr>
          <w:rFonts w:ascii="Times New Roman" w:hAnsi="Times New Roman"/>
          <w:color w:val="000000"/>
          <w:sz w:val="24"/>
          <w:szCs w:val="24"/>
        </w:rPr>
        <w:t>.</w:t>
      </w:r>
    </w:p>
    <w:p w:rsidR="007637A3" w:rsidRDefault="007637A3" w:rsidP="004A12EE">
      <w:pPr>
        <w:snapToGrid w:val="0"/>
        <w:spacing w:line="480" w:lineRule="auto"/>
        <w:ind w:firstLineChars="100" w:firstLine="240"/>
        <w:rPr>
          <w:rFonts w:ascii="Times New Roman" w:hAnsi="Times New Roman" w:cs="Times New Roman"/>
          <w:sz w:val="24"/>
          <w:szCs w:val="24"/>
        </w:rPr>
      </w:pPr>
    </w:p>
    <w:p w:rsidR="007637A3" w:rsidRDefault="007637A3" w:rsidP="004A12EE">
      <w:pPr>
        <w:snapToGrid w:val="0"/>
        <w:spacing w:line="480" w:lineRule="auto"/>
        <w:ind w:firstLineChars="100" w:firstLine="240"/>
        <w:rPr>
          <w:rFonts w:ascii="Times New Roman" w:hAnsi="Times New Roman" w:cs="Times New Roman"/>
          <w:sz w:val="24"/>
          <w:szCs w:val="24"/>
        </w:rPr>
      </w:pPr>
    </w:p>
    <w:p w:rsidR="000F2462" w:rsidRPr="000F2462" w:rsidRDefault="000F2462" w:rsidP="004A12EE">
      <w:pPr>
        <w:snapToGrid w:val="0"/>
        <w:spacing w:line="480" w:lineRule="auto"/>
        <w:ind w:firstLineChars="100" w:firstLine="240"/>
        <w:rPr>
          <w:rFonts w:ascii="Times New Roman" w:hAnsi="Times New Roman" w:cs="Times New Roman"/>
          <w:b/>
          <w:sz w:val="24"/>
          <w:szCs w:val="24"/>
        </w:rPr>
      </w:pPr>
      <w:proofErr w:type="gramStart"/>
      <w:r w:rsidRPr="000F2462">
        <w:rPr>
          <w:rFonts w:ascii="Times New Roman" w:hAnsi="Times New Roman" w:cs="Times New Roman" w:hint="eastAsia"/>
          <w:b/>
          <w:sz w:val="24"/>
          <w:szCs w:val="24"/>
        </w:rPr>
        <w:lastRenderedPageBreak/>
        <w:t>Original pict</w:t>
      </w:r>
      <w:r w:rsidRPr="000F2462">
        <w:rPr>
          <w:rFonts w:ascii="Times New Roman" w:hAnsi="Times New Roman" w:cs="Times New Roman"/>
          <w:b/>
          <w:sz w:val="24"/>
          <w:szCs w:val="24"/>
        </w:rPr>
        <w:t>ures of the Western Blots shown i</w:t>
      </w:r>
      <w:r w:rsidR="00321466">
        <w:rPr>
          <w:rFonts w:ascii="Times New Roman" w:hAnsi="Times New Roman" w:cs="Times New Roman"/>
          <w:b/>
          <w:sz w:val="24"/>
          <w:szCs w:val="24"/>
        </w:rPr>
        <w:t>n the Figure 3.</w:t>
      </w:r>
      <w:proofErr w:type="gramEnd"/>
    </w:p>
    <w:p w:rsidR="000F2462" w:rsidRDefault="008E28F6" w:rsidP="004A12EE">
      <w:pPr>
        <w:snapToGrid w:val="0"/>
        <w:spacing w:line="480" w:lineRule="auto"/>
        <w:ind w:firstLineChars="100" w:firstLine="240"/>
        <w:rPr>
          <w:rFonts w:ascii="Times New Roman" w:hAnsi="Times New Roman" w:cs="Times New Roman"/>
          <w:b/>
          <w:sz w:val="24"/>
          <w:szCs w:val="24"/>
        </w:rPr>
      </w:pPr>
      <w:r w:rsidRPr="008E28F6">
        <w:rPr>
          <w:rFonts w:ascii="Times New Roman" w:hAnsi="Times New Roman" w:cs="Times New Roman"/>
          <w:b/>
          <w:noProof/>
          <w:sz w:val="24"/>
          <w:szCs w:val="24"/>
          <w:lang w:val="en-IN" w:eastAsia="en-IN"/>
        </w:rPr>
        <w:drawing>
          <wp:inline distT="0" distB="0" distL="0" distR="0">
            <wp:extent cx="5731510" cy="4298633"/>
            <wp:effectExtent l="0" t="0" r="2540" b="6985"/>
            <wp:docPr id="7" name="그림 7" descr="C:\Users\Sk\Desktop\WCMCQ\Suppl_figure_Proteomic profiling of human cancer pseudopod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k\Desktop\WCMCQ\Suppl_figure_Proteomic profiling of human cancer pseudopodia.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4298633"/>
                    </a:xfrm>
                    <a:prstGeom prst="rect">
                      <a:avLst/>
                    </a:prstGeom>
                    <a:noFill/>
                    <a:ln>
                      <a:noFill/>
                    </a:ln>
                  </pic:spPr>
                </pic:pic>
              </a:graphicData>
            </a:graphic>
          </wp:inline>
        </w:drawing>
      </w:r>
    </w:p>
    <w:p w:rsidR="000F2462" w:rsidRDefault="005673FC" w:rsidP="004A12EE">
      <w:pPr>
        <w:snapToGrid w:val="0"/>
        <w:spacing w:line="480" w:lineRule="auto"/>
        <w:ind w:firstLineChars="100" w:firstLine="240"/>
        <w:rPr>
          <w:rFonts w:ascii="Times New Roman" w:hAnsi="Times New Roman" w:cs="Times New Roman"/>
          <w:b/>
          <w:sz w:val="24"/>
          <w:szCs w:val="24"/>
        </w:rPr>
      </w:pPr>
      <w:proofErr w:type="gramStart"/>
      <w:r>
        <w:rPr>
          <w:rFonts w:ascii="Times New Roman" w:hAnsi="Times New Roman" w:hint="eastAsia"/>
          <w:color w:val="000000"/>
          <w:sz w:val="24"/>
          <w:szCs w:val="24"/>
        </w:rPr>
        <w:t>CB :</w:t>
      </w:r>
      <w:proofErr w:type="gramEnd"/>
      <w:r>
        <w:rPr>
          <w:rFonts w:ascii="Times New Roman" w:hAnsi="Times New Roman" w:hint="eastAsia"/>
          <w:color w:val="000000"/>
          <w:sz w:val="24"/>
          <w:szCs w:val="24"/>
        </w:rPr>
        <w:t xml:space="preserve"> Cell body, P</w:t>
      </w:r>
      <w:r>
        <w:rPr>
          <w:rFonts w:ascii="Times New Roman" w:hAnsi="Times New Roman"/>
          <w:color w:val="000000"/>
          <w:sz w:val="24"/>
          <w:szCs w:val="24"/>
        </w:rPr>
        <w:t>D : Pseudopodia</w:t>
      </w:r>
    </w:p>
    <w:p w:rsidR="000F2462" w:rsidRDefault="000F2462" w:rsidP="004A12EE">
      <w:pPr>
        <w:snapToGrid w:val="0"/>
        <w:spacing w:line="480" w:lineRule="auto"/>
        <w:ind w:firstLineChars="100" w:firstLine="240"/>
        <w:rPr>
          <w:rFonts w:ascii="Times New Roman" w:hAnsi="Times New Roman" w:cs="Times New Roman"/>
          <w:b/>
          <w:sz w:val="24"/>
          <w:szCs w:val="24"/>
        </w:rPr>
      </w:pPr>
    </w:p>
    <w:p w:rsidR="000F2462" w:rsidRDefault="000F2462" w:rsidP="004A12EE">
      <w:pPr>
        <w:snapToGrid w:val="0"/>
        <w:spacing w:line="480" w:lineRule="auto"/>
        <w:ind w:firstLineChars="100" w:firstLine="240"/>
        <w:rPr>
          <w:rFonts w:ascii="Times New Roman" w:hAnsi="Times New Roman" w:cs="Times New Roman"/>
          <w:b/>
          <w:sz w:val="24"/>
          <w:szCs w:val="24"/>
        </w:rPr>
      </w:pPr>
    </w:p>
    <w:p w:rsidR="000F2462" w:rsidRDefault="000F2462" w:rsidP="000F2462">
      <w:pPr>
        <w:snapToGrid w:val="0"/>
        <w:spacing w:line="480" w:lineRule="auto"/>
        <w:rPr>
          <w:rFonts w:ascii="Times New Roman" w:hAnsi="Times New Roman" w:cs="Times New Roman"/>
          <w:b/>
          <w:sz w:val="24"/>
          <w:szCs w:val="24"/>
        </w:rPr>
      </w:pPr>
    </w:p>
    <w:p w:rsidR="000F2462" w:rsidRDefault="000F2462" w:rsidP="004A12EE">
      <w:pPr>
        <w:snapToGrid w:val="0"/>
        <w:spacing w:line="480" w:lineRule="auto"/>
        <w:ind w:firstLineChars="100" w:firstLine="240"/>
        <w:rPr>
          <w:rFonts w:ascii="Times New Roman" w:hAnsi="Times New Roman" w:cs="Times New Roman"/>
          <w:b/>
          <w:sz w:val="24"/>
          <w:szCs w:val="24"/>
        </w:rPr>
      </w:pPr>
    </w:p>
    <w:p w:rsidR="006C1A84" w:rsidRDefault="006C1A84" w:rsidP="004A12EE">
      <w:pPr>
        <w:snapToGrid w:val="0"/>
        <w:spacing w:line="480" w:lineRule="auto"/>
        <w:ind w:firstLineChars="100" w:firstLine="240"/>
        <w:rPr>
          <w:rFonts w:ascii="Times New Roman" w:hAnsi="Times New Roman" w:cs="Times New Roman"/>
          <w:b/>
          <w:sz w:val="24"/>
          <w:szCs w:val="24"/>
        </w:rPr>
      </w:pPr>
    </w:p>
    <w:p w:rsidR="006C1A84" w:rsidRDefault="006C1A84" w:rsidP="004A12EE">
      <w:pPr>
        <w:snapToGrid w:val="0"/>
        <w:spacing w:line="480" w:lineRule="auto"/>
        <w:ind w:firstLineChars="100" w:firstLine="240"/>
        <w:rPr>
          <w:rFonts w:ascii="Times New Roman" w:hAnsi="Times New Roman" w:cs="Times New Roman"/>
          <w:b/>
          <w:sz w:val="24"/>
          <w:szCs w:val="24"/>
        </w:rPr>
      </w:pPr>
    </w:p>
    <w:p w:rsidR="000F2462" w:rsidRDefault="000F2462" w:rsidP="004A12EE">
      <w:pPr>
        <w:snapToGrid w:val="0"/>
        <w:spacing w:line="480" w:lineRule="auto"/>
        <w:ind w:firstLineChars="100" w:firstLine="240"/>
        <w:rPr>
          <w:rFonts w:ascii="Times New Roman" w:hAnsi="Times New Roman" w:cs="Times New Roman"/>
          <w:b/>
          <w:sz w:val="24"/>
          <w:szCs w:val="24"/>
        </w:rPr>
      </w:pPr>
    </w:p>
    <w:p w:rsidR="00230AAF" w:rsidRDefault="00A160E3" w:rsidP="00230AAF">
      <w:pPr>
        <w:snapToGrid w:val="0"/>
        <w:spacing w:line="480" w:lineRule="auto"/>
        <w:ind w:firstLineChars="100" w:firstLine="240"/>
        <w:rPr>
          <w:rFonts w:ascii="Times New Roman" w:hAnsi="Times New Roman" w:cs="Times New Roman"/>
          <w:b/>
          <w:sz w:val="24"/>
          <w:szCs w:val="24"/>
        </w:rPr>
      </w:pPr>
      <w:r w:rsidRPr="000F2462">
        <w:rPr>
          <w:rFonts w:ascii="Times New Roman" w:hAnsi="Times New Roman" w:cs="Times New Roman" w:hint="eastAsia"/>
          <w:b/>
          <w:sz w:val="24"/>
          <w:szCs w:val="24"/>
        </w:rPr>
        <w:lastRenderedPageBreak/>
        <w:t>Original pict</w:t>
      </w:r>
      <w:r w:rsidRPr="000F2462">
        <w:rPr>
          <w:rFonts w:ascii="Times New Roman" w:hAnsi="Times New Roman" w:cs="Times New Roman"/>
          <w:b/>
          <w:sz w:val="24"/>
          <w:szCs w:val="24"/>
        </w:rPr>
        <w:t>ures of the Western Blots shown i</w:t>
      </w:r>
      <w:r>
        <w:rPr>
          <w:rFonts w:ascii="Times New Roman" w:hAnsi="Times New Roman" w:cs="Times New Roman"/>
          <w:b/>
          <w:sz w:val="24"/>
          <w:szCs w:val="24"/>
        </w:rPr>
        <w:t>n the Figure 4</w:t>
      </w:r>
      <w:r>
        <w:rPr>
          <w:rFonts w:ascii="Times New Roman" w:hAnsi="Times New Roman" w:cs="Times New Roman" w:hint="eastAsia"/>
          <w:b/>
          <w:sz w:val="24"/>
          <w:szCs w:val="24"/>
        </w:rPr>
        <w:t>A</w:t>
      </w:r>
    </w:p>
    <w:p w:rsidR="00230AAF" w:rsidRPr="00230AAF" w:rsidRDefault="00230AAF" w:rsidP="00230AAF">
      <w:pPr>
        <w:snapToGrid w:val="0"/>
        <w:spacing w:line="480" w:lineRule="auto"/>
        <w:ind w:firstLineChars="100" w:firstLine="240"/>
        <w:rPr>
          <w:rFonts w:ascii="Times New Roman" w:hAnsi="Times New Roman" w:cs="Times New Roman"/>
          <w:b/>
          <w:sz w:val="24"/>
          <w:szCs w:val="24"/>
        </w:rPr>
      </w:pPr>
      <w:r>
        <w:rPr>
          <w:rFonts w:ascii="Times New Roman" w:hAnsi="Times New Roman" w:cs="Times New Roman"/>
          <w:b/>
          <w:noProof/>
          <w:sz w:val="24"/>
          <w:szCs w:val="24"/>
          <w:lang w:val="en-IN" w:eastAsia="en-IN"/>
        </w:rPr>
        <w:drawing>
          <wp:inline distT="0" distB="0" distL="0" distR="0" wp14:anchorId="52F8FD17">
            <wp:extent cx="3698714" cy="3819525"/>
            <wp:effectExtent l="0" t="0" r="0" b="0"/>
            <wp:docPr id="18" name="그림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02085" cy="3823007"/>
                    </a:xfrm>
                    <a:prstGeom prst="rect">
                      <a:avLst/>
                    </a:prstGeom>
                    <a:noFill/>
                  </pic:spPr>
                </pic:pic>
              </a:graphicData>
            </a:graphic>
          </wp:inline>
        </w:drawing>
      </w:r>
    </w:p>
    <w:p w:rsidR="00A160E3" w:rsidRPr="000F2462" w:rsidRDefault="00A160E3" w:rsidP="00A160E3">
      <w:pPr>
        <w:snapToGrid w:val="0"/>
        <w:spacing w:line="480" w:lineRule="auto"/>
        <w:ind w:firstLineChars="100" w:firstLine="240"/>
        <w:rPr>
          <w:rFonts w:ascii="Times New Roman" w:hAnsi="Times New Roman" w:cs="Times New Roman"/>
          <w:b/>
          <w:sz w:val="24"/>
          <w:szCs w:val="24"/>
        </w:rPr>
      </w:pPr>
      <w:r>
        <w:rPr>
          <w:rFonts w:ascii="Times New Roman" w:hAnsi="Times New Roman" w:cs="Times New Roman"/>
          <w:b/>
          <w:sz w:val="24"/>
          <w:szCs w:val="24"/>
        </w:rPr>
        <w:t>.</w:t>
      </w:r>
      <w:r w:rsidR="00230AAF">
        <w:rPr>
          <w:rFonts w:ascii="Times New Roman" w:hAnsi="Times New Roman" w:cs="Times New Roman"/>
          <w:b/>
          <w:noProof/>
          <w:sz w:val="24"/>
          <w:szCs w:val="24"/>
          <w:lang w:val="en-IN" w:eastAsia="en-IN"/>
        </w:rPr>
        <w:drawing>
          <wp:inline distT="0" distB="0" distL="0" distR="0" wp14:anchorId="535FB8E9">
            <wp:extent cx="3555248" cy="3762375"/>
            <wp:effectExtent l="0" t="0" r="7620" b="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78007" cy="3786460"/>
                    </a:xfrm>
                    <a:prstGeom prst="rect">
                      <a:avLst/>
                    </a:prstGeom>
                    <a:noFill/>
                  </pic:spPr>
                </pic:pic>
              </a:graphicData>
            </a:graphic>
          </wp:inline>
        </w:drawing>
      </w:r>
    </w:p>
    <w:p w:rsidR="00A160E3" w:rsidRPr="00A160E3" w:rsidRDefault="00A160E3" w:rsidP="004A12EE">
      <w:pPr>
        <w:snapToGrid w:val="0"/>
        <w:spacing w:line="480" w:lineRule="auto"/>
        <w:ind w:firstLineChars="100" w:firstLine="240"/>
        <w:rPr>
          <w:rFonts w:ascii="Times New Roman" w:hAnsi="Times New Roman" w:cs="Times New Roman"/>
          <w:b/>
          <w:sz w:val="24"/>
          <w:szCs w:val="24"/>
        </w:rPr>
      </w:pPr>
    </w:p>
    <w:p w:rsidR="007637A3" w:rsidRDefault="004A12EE" w:rsidP="004A12EE">
      <w:pPr>
        <w:snapToGrid w:val="0"/>
        <w:spacing w:line="480" w:lineRule="auto"/>
        <w:ind w:firstLineChars="100" w:firstLine="240"/>
        <w:rPr>
          <w:rFonts w:ascii="Times New Roman" w:hAnsi="Times New Roman" w:cs="Times New Roman"/>
          <w:b/>
          <w:sz w:val="24"/>
          <w:szCs w:val="24"/>
        </w:rPr>
      </w:pPr>
      <w:proofErr w:type="gramStart"/>
      <w:r w:rsidRPr="00164AA1">
        <w:rPr>
          <w:rFonts w:ascii="Times New Roman" w:hAnsi="Times New Roman" w:cs="Times New Roman" w:hint="eastAsia"/>
          <w:b/>
          <w:sz w:val="24"/>
          <w:szCs w:val="24"/>
        </w:rPr>
        <w:t>Suppl</w:t>
      </w:r>
      <w:r w:rsidRPr="00164AA1">
        <w:rPr>
          <w:rFonts w:ascii="Times New Roman" w:hAnsi="Times New Roman" w:cs="Times New Roman"/>
          <w:b/>
          <w:sz w:val="24"/>
          <w:szCs w:val="24"/>
        </w:rPr>
        <w:t>e</w:t>
      </w:r>
      <w:r w:rsidR="001D3627">
        <w:rPr>
          <w:rFonts w:ascii="Times New Roman" w:hAnsi="Times New Roman" w:cs="Times New Roman" w:hint="eastAsia"/>
          <w:b/>
          <w:sz w:val="24"/>
          <w:szCs w:val="24"/>
        </w:rPr>
        <w:t>mentary Data</w:t>
      </w:r>
      <w:r w:rsidRPr="00164AA1">
        <w:rPr>
          <w:rFonts w:ascii="Times New Roman" w:hAnsi="Times New Roman" w:cs="Times New Roman" w:hint="eastAsia"/>
          <w:b/>
          <w:sz w:val="24"/>
          <w:szCs w:val="24"/>
        </w:rPr>
        <w:t>.</w:t>
      </w:r>
      <w:proofErr w:type="gramEnd"/>
      <w:r w:rsidRPr="00164AA1">
        <w:rPr>
          <w:rFonts w:ascii="Times New Roman" w:hAnsi="Times New Roman" w:cs="Times New Roman" w:hint="eastAsia"/>
          <w:b/>
          <w:sz w:val="24"/>
          <w:szCs w:val="24"/>
        </w:rPr>
        <w:t xml:space="preserve"> </w:t>
      </w:r>
    </w:p>
    <w:p w:rsidR="001D3627" w:rsidRDefault="001D3627" w:rsidP="004A12EE">
      <w:pPr>
        <w:snapToGrid w:val="0"/>
        <w:spacing w:line="480" w:lineRule="auto"/>
        <w:ind w:firstLineChars="100" w:firstLine="240"/>
        <w:rPr>
          <w:rFonts w:ascii="Times New Roman" w:hAnsi="Times New Roman" w:cs="Times New Roman"/>
          <w:sz w:val="24"/>
          <w:szCs w:val="24"/>
        </w:rPr>
      </w:pPr>
      <w:proofErr w:type="gramStart"/>
      <w:r>
        <w:rPr>
          <w:rFonts w:ascii="Times New Roman" w:hAnsi="Times New Roman" w:cs="Times New Roman"/>
          <w:b/>
          <w:sz w:val="24"/>
          <w:szCs w:val="24"/>
        </w:rPr>
        <w:t>Gene ontology analysis</w:t>
      </w:r>
      <w:r w:rsidR="00164AA1" w:rsidRPr="00164AA1">
        <w:rPr>
          <w:rFonts w:ascii="Times New Roman" w:hAnsi="Times New Roman" w:cs="Times New Roman"/>
          <w:b/>
          <w:sz w:val="24"/>
          <w:szCs w:val="24"/>
        </w:rPr>
        <w:t xml:space="preserve"> of proteins enriched in pseudopodia</w:t>
      </w:r>
      <w:r w:rsidR="006E5AF9">
        <w:rPr>
          <w:rFonts w:ascii="Times New Roman" w:hAnsi="Times New Roman" w:cs="Times New Roman"/>
          <w:b/>
          <w:sz w:val="24"/>
          <w:szCs w:val="24"/>
        </w:rPr>
        <w:t xml:space="preserve"> </w:t>
      </w:r>
      <w:r w:rsidR="006E5AF9">
        <w:rPr>
          <w:rFonts w:ascii="Times New Roman" w:hAnsi="Times New Roman" w:cs="Times New Roman" w:hint="eastAsia"/>
          <w:b/>
          <w:sz w:val="24"/>
          <w:szCs w:val="24"/>
        </w:rPr>
        <w:t>over cell bodies</w:t>
      </w:r>
      <w:r w:rsidR="00164AA1" w:rsidRPr="00164AA1">
        <w:rPr>
          <w:rFonts w:ascii="Times New Roman" w:hAnsi="Times New Roman" w:cs="Times New Roman"/>
          <w:b/>
          <w:sz w:val="24"/>
          <w:szCs w:val="24"/>
        </w:rPr>
        <w:t>.</w:t>
      </w:r>
      <w:proofErr w:type="gramEnd"/>
      <w:r w:rsidR="00164AA1">
        <w:rPr>
          <w:rFonts w:ascii="Times New Roman" w:hAnsi="Times New Roman" w:cs="Times New Roman"/>
          <w:sz w:val="24"/>
          <w:szCs w:val="24"/>
        </w:rPr>
        <w:t xml:space="preserve"> </w:t>
      </w:r>
    </w:p>
    <w:p w:rsidR="00BE6155" w:rsidRPr="009438DE" w:rsidRDefault="001D3627" w:rsidP="009438DE">
      <w:pPr>
        <w:spacing w:line="480" w:lineRule="auto"/>
        <w:ind w:firstLineChars="100" w:firstLine="240"/>
        <w:rPr>
          <w:rFonts w:ascii="Times New Roman" w:hAnsi="Times New Roman" w:cs="Times New Roman"/>
          <w:sz w:val="24"/>
          <w:szCs w:val="24"/>
        </w:rPr>
      </w:pPr>
      <w:r>
        <w:rPr>
          <w:rFonts w:ascii="Times New Roman" w:hAnsi="Times New Roman" w:cs="Times New Roman"/>
          <w:sz w:val="24"/>
          <w:szCs w:val="24"/>
        </w:rPr>
        <w:t xml:space="preserve">For over representation analysis, the Fisher exact test was used to investigate an over representation of gene sets (GO Biological processing, GO molecular function, GO cellular components, KEGG pathway). For each protein, the query set was defined as the set of protein groups for which </w:t>
      </w:r>
      <w:r w:rsidRPr="00575461">
        <w:rPr>
          <w:rFonts w:ascii="Times New Roman" w:hAnsi="Times New Roman" w:cs="Times New Roman"/>
          <w:i/>
          <w:sz w:val="24"/>
          <w:szCs w:val="24"/>
        </w:rPr>
        <w:t>P &lt; 0.05</w:t>
      </w:r>
      <w:r>
        <w:rPr>
          <w:rFonts w:ascii="Times New Roman" w:hAnsi="Times New Roman" w:cs="Times New Roman"/>
          <w:sz w:val="24"/>
          <w:szCs w:val="24"/>
        </w:rPr>
        <w:t xml:space="preserve"> for that particular contrast. For each of these query protein groups, the corresponding </w:t>
      </w:r>
      <w:proofErr w:type="spellStart"/>
      <w:r>
        <w:rPr>
          <w:rFonts w:ascii="Times New Roman" w:hAnsi="Times New Roman" w:cs="Times New Roman"/>
          <w:sz w:val="24"/>
          <w:szCs w:val="24"/>
        </w:rPr>
        <w:t>uniprot</w:t>
      </w:r>
      <w:proofErr w:type="spellEnd"/>
      <w:r>
        <w:rPr>
          <w:rFonts w:ascii="Times New Roman" w:hAnsi="Times New Roman" w:cs="Times New Roman"/>
          <w:sz w:val="24"/>
          <w:szCs w:val="24"/>
        </w:rPr>
        <w:t xml:space="preserve"> identifiers were mapped to </w:t>
      </w:r>
      <w:proofErr w:type="spellStart"/>
      <w:r>
        <w:rPr>
          <w:rFonts w:ascii="Times New Roman" w:hAnsi="Times New Roman" w:cs="Times New Roman"/>
          <w:sz w:val="24"/>
          <w:szCs w:val="24"/>
        </w:rPr>
        <w:t>entrez</w:t>
      </w:r>
      <w:proofErr w:type="spellEnd"/>
      <w:r>
        <w:rPr>
          <w:rFonts w:ascii="Times New Roman" w:hAnsi="Times New Roman" w:cs="Times New Roman"/>
          <w:sz w:val="24"/>
          <w:szCs w:val="24"/>
        </w:rPr>
        <w:t xml:space="preserve"> gene identifiers using the mappings in the R package</w:t>
      </w:r>
      <w:r w:rsidR="009F50CF">
        <w:rPr>
          <w:rFonts w:ascii="Times New Roman" w:hAnsi="Times New Roman" w:cs="Times New Roman"/>
          <w:sz w:val="24"/>
          <w:szCs w:val="24"/>
        </w:rPr>
        <w:t xml:space="preserve"> [1].</w:t>
      </w:r>
      <w:r>
        <w:rPr>
          <w:rFonts w:ascii="Times New Roman" w:hAnsi="Times New Roman" w:cs="Times New Roman"/>
          <w:sz w:val="24"/>
          <w:szCs w:val="24"/>
        </w:rPr>
        <w:t xml:space="preserve"> When multiple mappings were available, all possible mappings were used. Finally, this set of query </w:t>
      </w:r>
      <w:proofErr w:type="spellStart"/>
      <w:r>
        <w:rPr>
          <w:rFonts w:ascii="Times New Roman" w:hAnsi="Times New Roman" w:cs="Times New Roman"/>
          <w:sz w:val="24"/>
          <w:szCs w:val="24"/>
        </w:rPr>
        <w:t>entrez</w:t>
      </w:r>
      <w:proofErr w:type="spellEnd"/>
      <w:r>
        <w:rPr>
          <w:rFonts w:ascii="Times New Roman" w:hAnsi="Times New Roman" w:cs="Times New Roman"/>
          <w:sz w:val="24"/>
          <w:szCs w:val="24"/>
        </w:rPr>
        <w:t xml:space="preserve"> gene identifiers was used for an over representation analysis of GO Biological process, GO molecular function, GO cellular components, and KEGG pathway, all of which contain gene sets defined in terms of their corresponding </w:t>
      </w:r>
      <w:proofErr w:type="spellStart"/>
      <w:r>
        <w:rPr>
          <w:rFonts w:ascii="Times New Roman" w:hAnsi="Times New Roman" w:cs="Times New Roman"/>
          <w:sz w:val="24"/>
          <w:szCs w:val="24"/>
        </w:rPr>
        <w:t>entrez</w:t>
      </w:r>
      <w:proofErr w:type="spellEnd"/>
      <w:r>
        <w:rPr>
          <w:rFonts w:ascii="Times New Roman" w:hAnsi="Times New Roman" w:cs="Times New Roman"/>
          <w:sz w:val="24"/>
          <w:szCs w:val="24"/>
        </w:rPr>
        <w:t xml:space="preserve"> gene identifiers.</w:t>
      </w:r>
    </w:p>
    <w:p w:rsidR="00F7454D" w:rsidRDefault="00F7454D" w:rsidP="00C77451">
      <w:pPr>
        <w:spacing w:line="480" w:lineRule="auto"/>
        <w:ind w:firstLineChars="100" w:firstLine="240"/>
        <w:rPr>
          <w:rFonts w:ascii="Times New Roman" w:hAnsi="Times New Roman" w:cs="Times New Roman"/>
          <w:sz w:val="24"/>
          <w:szCs w:val="24"/>
        </w:rPr>
      </w:pPr>
    </w:p>
    <w:p w:rsidR="006B1632" w:rsidRPr="00EB204E" w:rsidRDefault="006B1632" w:rsidP="001D2D70">
      <w:pPr>
        <w:spacing w:line="480" w:lineRule="auto"/>
        <w:ind w:firstLineChars="100" w:firstLine="240"/>
        <w:rPr>
          <w:rFonts w:ascii="Times New Roman" w:hAnsi="Times New Roman"/>
          <w:color w:val="000000"/>
          <w:sz w:val="24"/>
          <w:szCs w:val="24"/>
        </w:rPr>
      </w:pPr>
    </w:p>
    <w:p w:rsidR="00F7454D" w:rsidRDefault="00F7454D" w:rsidP="00C77451">
      <w:pPr>
        <w:spacing w:line="480" w:lineRule="auto"/>
        <w:ind w:firstLineChars="100" w:firstLine="240"/>
        <w:rPr>
          <w:rFonts w:ascii="Times New Roman" w:hAnsi="Times New Roman" w:cs="Times New Roman"/>
          <w:sz w:val="24"/>
          <w:szCs w:val="24"/>
        </w:rPr>
      </w:pPr>
    </w:p>
    <w:p w:rsidR="000E0F2D" w:rsidRDefault="000E0F2D" w:rsidP="00C77451">
      <w:pPr>
        <w:spacing w:line="480" w:lineRule="auto"/>
        <w:ind w:firstLineChars="100" w:firstLine="240"/>
        <w:rPr>
          <w:rFonts w:ascii="Times New Roman" w:hAnsi="Times New Roman" w:cs="Times New Roman"/>
          <w:sz w:val="24"/>
          <w:szCs w:val="24"/>
        </w:rPr>
      </w:pPr>
    </w:p>
    <w:p w:rsidR="004A12EE" w:rsidRDefault="009F50CF" w:rsidP="004A12EE">
      <w:pPr>
        <w:snapToGrid w:val="0"/>
        <w:spacing w:line="480" w:lineRule="auto"/>
        <w:ind w:firstLineChars="100" w:firstLine="240"/>
        <w:rPr>
          <w:rFonts w:ascii="Times New Roman" w:hAnsi="Times New Roman" w:cs="Times New Roman"/>
          <w:sz w:val="24"/>
          <w:szCs w:val="24"/>
        </w:rPr>
      </w:pPr>
      <w:r>
        <w:rPr>
          <w:rFonts w:ascii="Times New Roman" w:hAnsi="Times New Roman" w:cs="Times New Roman" w:hint="eastAsia"/>
          <w:sz w:val="24"/>
          <w:szCs w:val="24"/>
        </w:rPr>
        <w:t>&lt;Reference&gt;</w:t>
      </w:r>
    </w:p>
    <w:p w:rsidR="009F50CF" w:rsidRPr="009F50CF" w:rsidRDefault="009F50CF" w:rsidP="004A12EE">
      <w:pPr>
        <w:snapToGrid w:val="0"/>
        <w:spacing w:line="480" w:lineRule="auto"/>
        <w:ind w:firstLineChars="100" w:firstLine="220"/>
        <w:rPr>
          <w:rFonts w:ascii="Arial" w:hAnsi="Arial" w:cs="Arial"/>
        </w:rPr>
      </w:pPr>
      <w:r w:rsidRPr="009F50CF">
        <w:rPr>
          <w:rFonts w:ascii="Arial" w:hAnsi="Arial" w:cs="Arial"/>
        </w:rPr>
        <w:t xml:space="preserve">[1] Carlson M (2016). </w:t>
      </w:r>
      <w:proofErr w:type="spellStart"/>
      <w:r w:rsidRPr="009F50CF">
        <w:rPr>
          <w:rFonts w:ascii="Arial" w:hAnsi="Arial" w:cs="Arial"/>
        </w:rPr>
        <w:t>Org.Hs.eg.db</w:t>
      </w:r>
      <w:proofErr w:type="spellEnd"/>
      <w:r w:rsidRPr="009F50CF">
        <w:rPr>
          <w:rFonts w:ascii="Arial" w:hAnsi="Arial" w:cs="Arial"/>
        </w:rPr>
        <w:t xml:space="preserve">: Genome wide annotation for human. </w:t>
      </w:r>
      <w:proofErr w:type="gramStart"/>
      <w:r w:rsidRPr="009F50CF">
        <w:rPr>
          <w:rFonts w:ascii="Arial" w:hAnsi="Arial" w:cs="Arial"/>
        </w:rPr>
        <w:t>R package version 3.4.0</w:t>
      </w:r>
      <w:r w:rsidR="00E47F54">
        <w:rPr>
          <w:rFonts w:ascii="Arial" w:hAnsi="Arial" w:cs="Arial"/>
        </w:rPr>
        <w:t>.</w:t>
      </w:r>
      <w:proofErr w:type="gramEnd"/>
    </w:p>
    <w:sectPr w:rsidR="009F50CF" w:rsidRPr="009F50CF">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1C8" w:rsidRDefault="000951C8" w:rsidP="00174680">
      <w:pPr>
        <w:spacing w:after="0" w:line="240" w:lineRule="auto"/>
      </w:pPr>
      <w:r>
        <w:separator/>
      </w:r>
    </w:p>
  </w:endnote>
  <w:endnote w:type="continuationSeparator" w:id="0">
    <w:p w:rsidR="000951C8" w:rsidRDefault="000951C8" w:rsidP="001746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algun Gothic">
    <w:altName w:val="맑은 고딕"/>
    <w:panose1 w:val="020B0503020000020004"/>
    <w:charset w:val="81"/>
    <w:family w:val="swiss"/>
    <w:pitch w:val="variable"/>
    <w:sig w:usb0="900002AF" w:usb1="09D77CFB" w:usb2="00000012" w:usb3="00000000" w:csb0="00080001" w:csb1="00000000"/>
  </w:font>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1C8" w:rsidRDefault="000951C8" w:rsidP="00174680">
      <w:pPr>
        <w:spacing w:after="0" w:line="240" w:lineRule="auto"/>
      </w:pPr>
      <w:r>
        <w:separator/>
      </w:r>
    </w:p>
  </w:footnote>
  <w:footnote w:type="continuationSeparator" w:id="0">
    <w:p w:rsidR="000951C8" w:rsidRDefault="000951C8" w:rsidP="0017468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C13968"/>
    <w:multiLevelType w:val="hybridMultilevel"/>
    <w:tmpl w:val="CD52547C"/>
    <w:lvl w:ilvl="0" w:tplc="B5F064FE">
      <w:start w:val="1"/>
      <w:numFmt w:val="upperLetter"/>
      <w:lvlText w:val="(%1)"/>
      <w:lvlJc w:val="left"/>
      <w:pPr>
        <w:ind w:left="600" w:hanging="360"/>
      </w:pPr>
      <w:rPr>
        <w:rFonts w:cs="Times New Roman" w:hint="default"/>
        <w:b/>
        <w:color w:val="auto"/>
      </w:rPr>
    </w:lvl>
    <w:lvl w:ilvl="1" w:tplc="04090019" w:tentative="1">
      <w:start w:val="1"/>
      <w:numFmt w:val="upperLetter"/>
      <w:lvlText w:val="%2."/>
      <w:lvlJc w:val="left"/>
      <w:pPr>
        <w:ind w:left="1040" w:hanging="400"/>
      </w:pPr>
    </w:lvl>
    <w:lvl w:ilvl="2" w:tplc="0409001B" w:tentative="1">
      <w:start w:val="1"/>
      <w:numFmt w:val="lowerRoman"/>
      <w:lvlText w:val="%3."/>
      <w:lvlJc w:val="right"/>
      <w:pPr>
        <w:ind w:left="1440" w:hanging="400"/>
      </w:pPr>
    </w:lvl>
    <w:lvl w:ilvl="3" w:tplc="0409000F" w:tentative="1">
      <w:start w:val="1"/>
      <w:numFmt w:val="decimal"/>
      <w:lvlText w:val="%4."/>
      <w:lvlJc w:val="left"/>
      <w:pPr>
        <w:ind w:left="1840" w:hanging="400"/>
      </w:pPr>
    </w:lvl>
    <w:lvl w:ilvl="4" w:tplc="04090019" w:tentative="1">
      <w:start w:val="1"/>
      <w:numFmt w:val="upperLetter"/>
      <w:lvlText w:val="%5."/>
      <w:lvlJc w:val="left"/>
      <w:pPr>
        <w:ind w:left="2240" w:hanging="400"/>
      </w:pPr>
    </w:lvl>
    <w:lvl w:ilvl="5" w:tplc="0409001B" w:tentative="1">
      <w:start w:val="1"/>
      <w:numFmt w:val="lowerRoman"/>
      <w:lvlText w:val="%6."/>
      <w:lvlJc w:val="right"/>
      <w:pPr>
        <w:ind w:left="2640" w:hanging="400"/>
      </w:pPr>
    </w:lvl>
    <w:lvl w:ilvl="6" w:tplc="0409000F" w:tentative="1">
      <w:start w:val="1"/>
      <w:numFmt w:val="decimal"/>
      <w:lvlText w:val="%7."/>
      <w:lvlJc w:val="left"/>
      <w:pPr>
        <w:ind w:left="3040" w:hanging="400"/>
      </w:pPr>
    </w:lvl>
    <w:lvl w:ilvl="7" w:tplc="04090019" w:tentative="1">
      <w:start w:val="1"/>
      <w:numFmt w:val="upperLetter"/>
      <w:lvlText w:val="%8."/>
      <w:lvlJc w:val="left"/>
      <w:pPr>
        <w:ind w:left="3440" w:hanging="400"/>
      </w:pPr>
    </w:lvl>
    <w:lvl w:ilvl="8" w:tplc="0409001B" w:tentative="1">
      <w:start w:val="1"/>
      <w:numFmt w:val="lowerRoman"/>
      <w:lvlText w:val="%9."/>
      <w:lvlJc w:val="right"/>
      <w:pPr>
        <w:ind w:left="384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2EE"/>
    <w:rsid w:val="00054C5B"/>
    <w:rsid w:val="000951C8"/>
    <w:rsid w:val="000E0F2D"/>
    <w:rsid w:val="000F2462"/>
    <w:rsid w:val="00162585"/>
    <w:rsid w:val="00163B6E"/>
    <w:rsid w:val="00164AA1"/>
    <w:rsid w:val="00174680"/>
    <w:rsid w:val="001A673E"/>
    <w:rsid w:val="001D2D70"/>
    <w:rsid w:val="001D3627"/>
    <w:rsid w:val="00230AAF"/>
    <w:rsid w:val="0024117A"/>
    <w:rsid w:val="002F0FBA"/>
    <w:rsid w:val="00305B27"/>
    <w:rsid w:val="00321466"/>
    <w:rsid w:val="003530BF"/>
    <w:rsid w:val="00384D52"/>
    <w:rsid w:val="003F163D"/>
    <w:rsid w:val="00415C10"/>
    <w:rsid w:val="0048268F"/>
    <w:rsid w:val="004834BD"/>
    <w:rsid w:val="004A12EE"/>
    <w:rsid w:val="00503137"/>
    <w:rsid w:val="00523494"/>
    <w:rsid w:val="0052573E"/>
    <w:rsid w:val="005673FC"/>
    <w:rsid w:val="00675AD5"/>
    <w:rsid w:val="006B1632"/>
    <w:rsid w:val="006C1A84"/>
    <w:rsid w:val="006E5AF9"/>
    <w:rsid w:val="007637A3"/>
    <w:rsid w:val="007A415B"/>
    <w:rsid w:val="008572BD"/>
    <w:rsid w:val="008639F6"/>
    <w:rsid w:val="008E28F6"/>
    <w:rsid w:val="009438DE"/>
    <w:rsid w:val="009F50CF"/>
    <w:rsid w:val="00A160E3"/>
    <w:rsid w:val="00A74771"/>
    <w:rsid w:val="00AE073E"/>
    <w:rsid w:val="00AE7179"/>
    <w:rsid w:val="00BB5835"/>
    <w:rsid w:val="00BE1547"/>
    <w:rsid w:val="00BE6155"/>
    <w:rsid w:val="00C77451"/>
    <w:rsid w:val="00C95C1C"/>
    <w:rsid w:val="00D92C1E"/>
    <w:rsid w:val="00DB00BC"/>
    <w:rsid w:val="00E47F54"/>
    <w:rsid w:val="00F357D6"/>
    <w:rsid w:val="00F56729"/>
    <w:rsid w:val="00F7454D"/>
    <w:rsid w:val="00FC34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1C"/>
    <w:pPr>
      <w:spacing w:after="200" w:line="276" w:lineRule="auto"/>
      <w:jc w:val="left"/>
    </w:pPr>
    <w:rPr>
      <w:kern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680"/>
    <w:pPr>
      <w:tabs>
        <w:tab w:val="center" w:pos="4513"/>
        <w:tab w:val="right" w:pos="9026"/>
      </w:tabs>
      <w:snapToGrid w:val="0"/>
    </w:pPr>
  </w:style>
  <w:style w:type="character" w:customStyle="1" w:styleId="HeaderChar">
    <w:name w:val="Header Char"/>
    <w:basedOn w:val="DefaultParagraphFont"/>
    <w:link w:val="Header"/>
    <w:uiPriority w:val="99"/>
    <w:rsid w:val="00174680"/>
    <w:rPr>
      <w:kern w:val="0"/>
      <w:sz w:val="22"/>
    </w:rPr>
  </w:style>
  <w:style w:type="paragraph" w:styleId="Footer">
    <w:name w:val="footer"/>
    <w:basedOn w:val="Normal"/>
    <w:link w:val="FooterChar"/>
    <w:uiPriority w:val="99"/>
    <w:unhideWhenUsed/>
    <w:rsid w:val="00174680"/>
    <w:pPr>
      <w:tabs>
        <w:tab w:val="center" w:pos="4513"/>
        <w:tab w:val="right" w:pos="9026"/>
      </w:tabs>
      <w:snapToGrid w:val="0"/>
    </w:pPr>
  </w:style>
  <w:style w:type="character" w:customStyle="1" w:styleId="FooterChar">
    <w:name w:val="Footer Char"/>
    <w:basedOn w:val="DefaultParagraphFont"/>
    <w:link w:val="Footer"/>
    <w:uiPriority w:val="99"/>
    <w:rsid w:val="00174680"/>
    <w:rPr>
      <w:kern w:val="0"/>
      <w:sz w:val="22"/>
    </w:rPr>
  </w:style>
  <w:style w:type="paragraph" w:styleId="ListParagraph">
    <w:name w:val="List Paragraph"/>
    <w:basedOn w:val="Normal"/>
    <w:uiPriority w:val="34"/>
    <w:qFormat/>
    <w:rsid w:val="00F357D6"/>
    <w:pPr>
      <w:ind w:leftChars="400" w:left="800"/>
    </w:pPr>
  </w:style>
  <w:style w:type="paragraph" w:styleId="NormalWeb">
    <w:name w:val="Normal (Web)"/>
    <w:basedOn w:val="Normal"/>
    <w:uiPriority w:val="99"/>
    <w:semiHidden/>
    <w:unhideWhenUsed/>
    <w:rsid w:val="007637A3"/>
    <w:pPr>
      <w:spacing w:before="100" w:beforeAutospacing="1" w:after="100" w:afterAutospacing="1" w:line="240" w:lineRule="auto"/>
    </w:pPr>
    <w:rPr>
      <w:rFonts w:ascii="Gulim" w:eastAsia="Gulim" w:hAnsi="Gulim" w:cs="Gulim"/>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C1C"/>
    <w:pPr>
      <w:spacing w:after="200" w:line="276" w:lineRule="auto"/>
      <w:jc w:val="left"/>
    </w:pPr>
    <w:rPr>
      <w:kern w:val="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680"/>
    <w:pPr>
      <w:tabs>
        <w:tab w:val="center" w:pos="4513"/>
        <w:tab w:val="right" w:pos="9026"/>
      </w:tabs>
      <w:snapToGrid w:val="0"/>
    </w:pPr>
  </w:style>
  <w:style w:type="character" w:customStyle="1" w:styleId="HeaderChar">
    <w:name w:val="Header Char"/>
    <w:basedOn w:val="DefaultParagraphFont"/>
    <w:link w:val="Header"/>
    <w:uiPriority w:val="99"/>
    <w:rsid w:val="00174680"/>
    <w:rPr>
      <w:kern w:val="0"/>
      <w:sz w:val="22"/>
    </w:rPr>
  </w:style>
  <w:style w:type="paragraph" w:styleId="Footer">
    <w:name w:val="footer"/>
    <w:basedOn w:val="Normal"/>
    <w:link w:val="FooterChar"/>
    <w:uiPriority w:val="99"/>
    <w:unhideWhenUsed/>
    <w:rsid w:val="00174680"/>
    <w:pPr>
      <w:tabs>
        <w:tab w:val="center" w:pos="4513"/>
        <w:tab w:val="right" w:pos="9026"/>
      </w:tabs>
      <w:snapToGrid w:val="0"/>
    </w:pPr>
  </w:style>
  <w:style w:type="character" w:customStyle="1" w:styleId="FooterChar">
    <w:name w:val="Footer Char"/>
    <w:basedOn w:val="DefaultParagraphFont"/>
    <w:link w:val="Footer"/>
    <w:uiPriority w:val="99"/>
    <w:rsid w:val="00174680"/>
    <w:rPr>
      <w:kern w:val="0"/>
      <w:sz w:val="22"/>
    </w:rPr>
  </w:style>
  <w:style w:type="paragraph" w:styleId="ListParagraph">
    <w:name w:val="List Paragraph"/>
    <w:basedOn w:val="Normal"/>
    <w:uiPriority w:val="34"/>
    <w:qFormat/>
    <w:rsid w:val="00F357D6"/>
    <w:pPr>
      <w:ind w:leftChars="400" w:left="800"/>
    </w:pPr>
  </w:style>
  <w:style w:type="paragraph" w:styleId="NormalWeb">
    <w:name w:val="Normal (Web)"/>
    <w:basedOn w:val="Normal"/>
    <w:uiPriority w:val="99"/>
    <w:semiHidden/>
    <w:unhideWhenUsed/>
    <w:rsid w:val="007637A3"/>
    <w:pPr>
      <w:spacing w:before="100" w:beforeAutospacing="1" w:after="100" w:afterAutospacing="1" w:line="240" w:lineRule="auto"/>
    </w:pPr>
    <w:rPr>
      <w:rFonts w:ascii="Gulim" w:eastAsia="Gulim" w:hAnsi="Gulim" w:cs="Gulim"/>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454</Words>
  <Characters>2592</Characters>
  <Application>Microsoft Office Word</Application>
  <DocSecurity>0</DocSecurity>
  <Lines>21</Lines>
  <Paragraphs>6</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Microsoft</Company>
  <LinksUpToDate>false</LinksUpToDate>
  <CharactersWithSpaces>3040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dc:creator>
  <cp:lastModifiedBy>Ankit Chauhan2</cp:lastModifiedBy>
  <cp:revision>2</cp:revision>
  <cp:lastPrinted>2017-08-21T12:14:00Z</cp:lastPrinted>
  <dcterms:created xsi:type="dcterms:W3CDTF">2018-04-04T02:09:00Z</dcterms:created>
  <dcterms:modified xsi:type="dcterms:W3CDTF">2018-04-04T02:09:00Z</dcterms:modified>
</cp:coreProperties>
</file>