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1D214" w14:textId="489A244A" w:rsidR="001407E9" w:rsidRDefault="001407E9" w:rsidP="001407E9">
      <w:pPr>
        <w:spacing w:after="0" w:line="259" w:lineRule="auto"/>
        <w:ind w:left="21" w:firstLine="0"/>
      </w:pPr>
      <w:r>
        <w:rPr>
          <w:b/>
          <w:sz w:val="40"/>
        </w:rPr>
        <w:t>An Implantable Peripheral Nerve Recording and Stimulation System for Experiments on Freely Moving Animal Subjects</w:t>
      </w:r>
    </w:p>
    <w:p w14:paraId="79E54D10" w14:textId="77777777" w:rsidR="001407E9" w:rsidRDefault="001407E9" w:rsidP="001407E9">
      <w:pPr>
        <w:pStyle w:val="1"/>
        <w:spacing w:after="288"/>
        <w:ind w:left="16"/>
      </w:pPr>
      <w:r w:rsidRPr="000578E3">
        <w:t>Byunghun Lee</w:t>
      </w:r>
      <w:r w:rsidRPr="000578E3">
        <w:rPr>
          <w:b w:val="0"/>
          <w:vertAlign w:val="superscript"/>
        </w:rPr>
        <w:t>1</w:t>
      </w:r>
      <w:r>
        <w:rPr>
          <w:b w:val="0"/>
          <w:vertAlign w:val="superscript"/>
        </w:rPr>
        <w:t>,3</w:t>
      </w:r>
      <w:r w:rsidRPr="000578E3">
        <w:t>, Mukhesh K. Koripalli</w:t>
      </w:r>
      <w:r w:rsidRPr="000578E3">
        <w:rPr>
          <w:vertAlign w:val="superscript"/>
        </w:rPr>
        <w:t>2</w:t>
      </w:r>
      <w:r w:rsidRPr="000578E3">
        <w:rPr>
          <w:rFonts w:ascii="URWPalladioL-Bold" w:eastAsiaTheme="minorEastAsia" w:hAnsi="URWPalladioL-Bold" w:cs="URWPalladioL-Bold"/>
          <w:b w:val="0"/>
          <w:bCs/>
          <w:color w:val="auto"/>
          <w:kern w:val="0"/>
          <w:szCs w:val="20"/>
        </w:rPr>
        <w:t>,</w:t>
      </w:r>
      <w:r w:rsidRPr="000578E3">
        <w:t xml:space="preserve"> Yaoyao Jia</w:t>
      </w:r>
      <w:r w:rsidRPr="000578E3">
        <w:rPr>
          <w:b w:val="0"/>
          <w:vertAlign w:val="superscript"/>
        </w:rPr>
        <w:t>1</w:t>
      </w:r>
      <w:r w:rsidRPr="000578E3">
        <w:t>, Joshua Acosta</w:t>
      </w:r>
      <w:r w:rsidRPr="009314BC">
        <w:rPr>
          <w:b w:val="0"/>
          <w:vertAlign w:val="superscript"/>
        </w:rPr>
        <w:t>2</w:t>
      </w:r>
      <w:r w:rsidRPr="00854451">
        <w:t>, M</w:t>
      </w:r>
      <w:r>
        <w:t>.</w:t>
      </w:r>
      <w:r w:rsidRPr="00854451">
        <w:t xml:space="preserve"> S. E</w:t>
      </w:r>
      <w:r>
        <w:t>. Sendi</w:t>
      </w:r>
      <w:r w:rsidRPr="00854451">
        <w:rPr>
          <w:b w:val="0"/>
          <w:vertAlign w:val="superscript"/>
        </w:rPr>
        <w:t>1</w:t>
      </w:r>
      <w:r w:rsidRPr="00854451">
        <w:t>,</w:t>
      </w:r>
      <w:r>
        <w:t xml:space="preserve"> </w:t>
      </w:r>
      <w:r w:rsidRPr="000578E3">
        <w:t>Yoonsu</w:t>
      </w:r>
      <w:r>
        <w:t xml:space="preserve"> Choi</w:t>
      </w:r>
      <w:r>
        <w:rPr>
          <w:b w:val="0"/>
          <w:vertAlign w:val="superscript"/>
        </w:rPr>
        <w:t>2</w:t>
      </w:r>
      <w:r>
        <w:t>, and Maysam Ghovanloo</w:t>
      </w:r>
      <w:r>
        <w:rPr>
          <w:b w:val="0"/>
          <w:vertAlign w:val="superscript"/>
        </w:rPr>
        <w:t>1*</w:t>
      </w:r>
    </w:p>
    <w:p w14:paraId="6CCA4C21" w14:textId="77777777" w:rsidR="001407E9" w:rsidRDefault="001407E9" w:rsidP="001407E9">
      <w:pPr>
        <w:spacing w:after="3" w:line="265" w:lineRule="auto"/>
        <w:ind w:left="16"/>
      </w:pPr>
      <w:r>
        <w:rPr>
          <w:vertAlign w:val="superscript"/>
        </w:rPr>
        <w:t>1</w:t>
      </w:r>
      <w:r w:rsidRPr="00F46613">
        <w:t>Georgia Institute of Techn</w:t>
      </w:r>
      <w:bookmarkStart w:id="0" w:name="_GoBack"/>
      <w:bookmarkEnd w:id="0"/>
      <w:r w:rsidRPr="00F46613">
        <w:t>ology</w:t>
      </w:r>
      <w:r>
        <w:t xml:space="preserve">, </w:t>
      </w:r>
      <w:r w:rsidRPr="00F46613">
        <w:t>School of Electrical and Computer Engineering,</w:t>
      </w:r>
      <w:r>
        <w:t xml:space="preserve"> Atlanta, 30308, USA</w:t>
      </w:r>
    </w:p>
    <w:p w14:paraId="27D78ECB" w14:textId="77777777" w:rsidR="001407E9" w:rsidRDefault="001407E9" w:rsidP="001407E9">
      <w:pPr>
        <w:spacing w:after="3" w:line="265" w:lineRule="auto"/>
        <w:ind w:left="16"/>
      </w:pPr>
      <w:r>
        <w:rPr>
          <w:vertAlign w:val="superscript"/>
        </w:rPr>
        <w:t>2</w:t>
      </w:r>
      <w:r>
        <w:t>University of Texas, Rio Grande Valley, Department of Electrical Engineering, Edinburg, 78539, USA</w:t>
      </w:r>
    </w:p>
    <w:p w14:paraId="138DBE84" w14:textId="77777777" w:rsidR="001407E9" w:rsidRDefault="001407E9" w:rsidP="001407E9">
      <w:pPr>
        <w:spacing w:after="3" w:line="265" w:lineRule="auto"/>
        <w:ind w:left="16"/>
      </w:pPr>
      <w:r w:rsidRPr="002F02DC">
        <w:rPr>
          <w:vertAlign w:val="superscript"/>
        </w:rPr>
        <w:t>3</w:t>
      </w:r>
      <w:r>
        <w:t>Incheon National University, Department of Electrical Engineering, Incheon, 22012, South Korea</w:t>
      </w:r>
    </w:p>
    <w:p w14:paraId="3FD28D58" w14:textId="77777777" w:rsidR="001407E9" w:rsidRDefault="001407E9" w:rsidP="001407E9">
      <w:pPr>
        <w:spacing w:after="3" w:line="265" w:lineRule="auto"/>
        <w:ind w:left="16"/>
      </w:pPr>
      <w:r>
        <w:rPr>
          <w:vertAlign w:val="superscript"/>
        </w:rPr>
        <w:t>*</w:t>
      </w:r>
      <w:r>
        <w:t>mgh@gatech.edu</w:t>
      </w:r>
    </w:p>
    <w:p w14:paraId="107826DC" w14:textId="6C7782FC" w:rsidR="001407E9" w:rsidRDefault="001407E9" w:rsidP="00AB1BBC">
      <w:pPr>
        <w:spacing w:after="0" w:line="247" w:lineRule="auto"/>
        <w:ind w:left="17" w:hanging="11"/>
        <w:jc w:val="both"/>
        <w:rPr>
          <w:rFonts w:eastAsiaTheme="minorEastAsia"/>
        </w:rPr>
      </w:pPr>
    </w:p>
    <w:p w14:paraId="3FE8FF2C" w14:textId="77777777" w:rsidR="001407E9" w:rsidRPr="001407E9" w:rsidRDefault="001407E9" w:rsidP="00AB1BBC">
      <w:pPr>
        <w:spacing w:after="0" w:line="247" w:lineRule="auto"/>
        <w:ind w:left="17" w:hanging="11"/>
        <w:jc w:val="both"/>
        <w:rPr>
          <w:rFonts w:eastAsiaTheme="minorEastAsia"/>
        </w:rPr>
      </w:pPr>
    </w:p>
    <w:p w14:paraId="798EC6B2" w14:textId="18B3947B" w:rsidR="00A305C7" w:rsidRDefault="00D67B46" w:rsidP="00A43C06">
      <w:pPr>
        <w:spacing w:after="0" w:line="247" w:lineRule="auto"/>
        <w:ind w:left="17" w:hanging="11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03B1AA50" wp14:editId="16703AEE">
            <wp:extent cx="5677786" cy="2397916"/>
            <wp:effectExtent l="0" t="0" r="0" b="2540"/>
            <wp:docPr id="1" name="그림 1" descr="C:\Users\slbh2\AppData\Local\Microsoft\Windows\INetCache\Content.Word\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bh2\AppData\Local\Microsoft\Windows\INetCache\Content.Word\Fig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47" cy="240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F381" w14:textId="77777777" w:rsidR="00A43C06" w:rsidRDefault="00A43C06" w:rsidP="00A43C06">
      <w:pPr>
        <w:spacing w:after="0" w:line="247" w:lineRule="auto"/>
        <w:ind w:left="17" w:hanging="11"/>
        <w:jc w:val="center"/>
        <w:rPr>
          <w:rFonts w:eastAsiaTheme="minorEastAsia"/>
        </w:rPr>
      </w:pPr>
    </w:p>
    <w:p w14:paraId="7569A102" w14:textId="77777777" w:rsidR="00A305C7" w:rsidRDefault="00A305C7" w:rsidP="00FC4582">
      <w:pPr>
        <w:spacing w:after="248" w:line="259" w:lineRule="auto"/>
        <w:ind w:left="10" w:right="14"/>
        <w:jc w:val="both"/>
      </w:pPr>
      <w:r>
        <w:rPr>
          <w:b/>
        </w:rPr>
        <w:t xml:space="preserve">Figure </w:t>
      </w:r>
      <w:r w:rsidR="00117A4C">
        <w:rPr>
          <w:b/>
        </w:rPr>
        <w:t>S</w:t>
      </w:r>
      <w:r>
        <w:rPr>
          <w:b/>
        </w:rPr>
        <w:t xml:space="preserve">1. </w:t>
      </w:r>
      <w:r w:rsidR="0098237B">
        <w:t xml:space="preserve">A conceptual view of power and data flows for inductively-powered wireless implantable neural recording and stimulation (WINeRS-8) system </w:t>
      </w:r>
      <w:r w:rsidR="00AD30BE">
        <w:t>with</w:t>
      </w:r>
      <w:r w:rsidR="0098237B">
        <w:t xml:space="preserve">in </w:t>
      </w:r>
      <w:r w:rsidR="00AD30BE">
        <w:t xml:space="preserve">the </w:t>
      </w:r>
      <w:r w:rsidR="0098237B">
        <w:t>EnerCage-HC2 system</w:t>
      </w:r>
      <w:r w:rsidR="00AD30BE">
        <w:t>, allowing</w:t>
      </w:r>
      <w:r w:rsidR="0098237B">
        <w:t xml:space="preserve"> for </w:t>
      </w:r>
      <w:r w:rsidR="00AD30BE">
        <w:t xml:space="preserve">experiments involving </w:t>
      </w:r>
      <w:r w:rsidR="0098237B">
        <w:t>long-term peripheral ne</w:t>
      </w:r>
      <w:r w:rsidR="00AD30BE">
        <w:t>rve recording and stimulation on</w:t>
      </w:r>
      <w:r w:rsidR="0098237B">
        <w:t xml:space="preserve"> small freely behaving animal subject</w:t>
      </w:r>
      <w:r w:rsidR="00AD30BE">
        <w:t>s</w:t>
      </w:r>
      <w:r w:rsidR="0098237B">
        <w:t>.</w:t>
      </w:r>
    </w:p>
    <w:p w14:paraId="7052BDCA" w14:textId="77777777" w:rsidR="0039085D" w:rsidRDefault="0039085D" w:rsidP="00FC4582">
      <w:pPr>
        <w:spacing w:after="248" w:line="259" w:lineRule="auto"/>
        <w:ind w:left="10" w:right="14"/>
        <w:jc w:val="both"/>
      </w:pPr>
    </w:p>
    <w:p w14:paraId="3147D629" w14:textId="77777777" w:rsidR="0039085D" w:rsidRDefault="0098237B" w:rsidP="008B0EC6">
      <w:pPr>
        <w:spacing w:after="230" w:line="259" w:lineRule="auto"/>
        <w:rPr>
          <w:rFonts w:eastAsiaTheme="minorEastAsia"/>
        </w:rPr>
      </w:pPr>
      <w:r>
        <w:rPr>
          <w:noProof/>
        </w:rPr>
        <w:drawing>
          <wp:inline distT="0" distB="0" distL="0" distR="0" wp14:anchorId="646B66DF" wp14:editId="07566CA1">
            <wp:extent cx="2837571" cy="1800084"/>
            <wp:effectExtent l="0" t="0" r="1270" b="0"/>
            <wp:docPr id="6" name="그림 6" descr="C:\Users\slbh2\AppData\Local\Microsoft\Windows\INetCache\Content.Word\Fig.S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bh2\AppData\Local\Microsoft\Windows\INetCache\Content.Word\Fig.S2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32" cy="182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      </w:t>
      </w:r>
      <w:r>
        <w:rPr>
          <w:rFonts w:eastAsiaTheme="minorEastAsia"/>
          <w:noProof/>
        </w:rPr>
        <w:drawing>
          <wp:inline distT="0" distB="0" distL="0" distR="0" wp14:anchorId="19921A62" wp14:editId="150AD66E">
            <wp:extent cx="3279662" cy="1771650"/>
            <wp:effectExtent l="0" t="0" r="0" b="0"/>
            <wp:docPr id="7" name="그림 7" descr="C:\Users\slbh2\AppData\Local\Microsoft\Windows\INetCache\Content.Word\Fig.S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bh2\AppData\Local\Microsoft\Windows\INetCache\Content.Word\Fig.S2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330" cy="177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FAC67" w14:textId="77777777" w:rsidR="0039085D" w:rsidRDefault="008B0EC6" w:rsidP="008B0EC6">
      <w:pPr>
        <w:pStyle w:val="a5"/>
        <w:numPr>
          <w:ilvl w:val="0"/>
          <w:numId w:val="8"/>
        </w:numPr>
        <w:spacing w:after="230" w:line="259" w:lineRule="auto"/>
        <w:ind w:leftChars="0"/>
        <w:jc w:val="both"/>
      </w:pPr>
      <w:r>
        <w:rPr>
          <w:rFonts w:eastAsiaTheme="minorEastAsia"/>
        </w:rPr>
        <w:t xml:space="preserve">                  </w:t>
      </w:r>
      <w:r w:rsidR="0039085D" w:rsidRPr="008B0EC6">
        <w:rPr>
          <w:rFonts w:eastAsiaTheme="minorEastAsia"/>
        </w:rPr>
        <w:t xml:space="preserve">                                                                                            </w:t>
      </w:r>
      <w:r w:rsidR="0039085D" w:rsidRPr="008B0EC6">
        <w:rPr>
          <w:rFonts w:eastAsiaTheme="minorEastAsia" w:hint="eastAsia"/>
        </w:rPr>
        <w:t>(b)</w:t>
      </w:r>
    </w:p>
    <w:p w14:paraId="24B5A62A" w14:textId="77777777" w:rsidR="0039085D" w:rsidRDefault="0039085D" w:rsidP="0098237B">
      <w:pPr>
        <w:spacing w:after="248" w:line="259" w:lineRule="auto"/>
        <w:ind w:left="10" w:right="14"/>
        <w:jc w:val="both"/>
      </w:pPr>
      <w:r>
        <w:rPr>
          <w:b/>
        </w:rPr>
        <w:t xml:space="preserve">Figure S2. </w:t>
      </w:r>
      <w:r w:rsidR="00AD30BE">
        <w:t>Measured</w:t>
      </w:r>
      <w:r w:rsidR="0098237B" w:rsidRPr="0098237B">
        <w:t xml:space="preserve"> waveforms of </w:t>
      </w:r>
      <w:r w:rsidR="008B0EC6">
        <w:t xml:space="preserve">OOK-PPM </w:t>
      </w:r>
      <w:r w:rsidR="0098237B" w:rsidRPr="0098237B">
        <w:t>near-field downlink data telemetry between WINeRS-8 and EnerCage-HC</w:t>
      </w:r>
      <w:r w:rsidR="008B0EC6">
        <w:t>2</w:t>
      </w:r>
      <w:r w:rsidR="0098237B" w:rsidRPr="0098237B">
        <w:t xml:space="preserve"> system</w:t>
      </w:r>
      <w:r w:rsidR="00AD30BE">
        <w:t>s</w:t>
      </w:r>
      <w:r w:rsidR="0098237B" w:rsidRPr="0098237B">
        <w:t xml:space="preserve">. (a) </w:t>
      </w:r>
      <w:r w:rsidR="0098237B" w:rsidRPr="0098237B">
        <w:rPr>
          <w:i/>
          <w:iCs/>
        </w:rPr>
        <w:t>V</w:t>
      </w:r>
      <w:r w:rsidR="0098237B" w:rsidRPr="008B0EC6">
        <w:rPr>
          <w:i/>
          <w:iCs/>
          <w:vertAlign w:val="subscript"/>
        </w:rPr>
        <w:t>coil</w:t>
      </w:r>
      <w:r w:rsidR="0098237B" w:rsidRPr="0098237B">
        <w:t xml:space="preserve">, S_OOK, FWD Data, and </w:t>
      </w:r>
      <w:r w:rsidR="0098237B" w:rsidRPr="0098237B">
        <w:rPr>
          <w:i/>
          <w:iCs/>
        </w:rPr>
        <w:t>V</w:t>
      </w:r>
      <w:r w:rsidR="0098237B" w:rsidRPr="008B0EC6">
        <w:rPr>
          <w:i/>
          <w:iCs/>
          <w:vertAlign w:val="subscript"/>
        </w:rPr>
        <w:t>PPM</w:t>
      </w:r>
      <w:r w:rsidR="0098237B" w:rsidRPr="0098237B">
        <w:rPr>
          <w:i/>
          <w:iCs/>
        </w:rPr>
        <w:t xml:space="preserve"> </w:t>
      </w:r>
      <w:r w:rsidR="0098237B" w:rsidRPr="0098237B">
        <w:t>in WINeR</w:t>
      </w:r>
      <w:r w:rsidR="00AD30BE">
        <w:t>S</w:t>
      </w:r>
      <w:r w:rsidR="0098237B" w:rsidRPr="0098237B">
        <w:t xml:space="preserve">-8 </w:t>
      </w:r>
      <w:r w:rsidR="008B0EC6">
        <w:t>system (</w:t>
      </w:r>
      <w:r w:rsidR="00AD30BE">
        <w:t xml:space="preserve">see </w:t>
      </w:r>
      <w:r w:rsidR="008B0EC6">
        <w:t>Fig. 4a)</w:t>
      </w:r>
      <w:r w:rsidR="0098237B" w:rsidRPr="0098237B">
        <w:t>, and (b) Tx_PPM</w:t>
      </w:r>
      <w:r w:rsidR="0098237B">
        <w:t xml:space="preserve"> </w:t>
      </w:r>
      <w:r w:rsidR="0098237B" w:rsidRPr="0098237B">
        <w:t>from EnerCage-HC</w:t>
      </w:r>
      <w:r w:rsidR="0098237B">
        <w:t>2</w:t>
      </w:r>
      <w:r w:rsidR="0098237B" w:rsidRPr="0098237B">
        <w:t xml:space="preserve"> system to trigger </w:t>
      </w:r>
      <w:r w:rsidR="0098237B" w:rsidRPr="0098237B">
        <w:rPr>
          <w:i/>
          <w:iCs/>
        </w:rPr>
        <w:t xml:space="preserve">CKREC </w:t>
      </w:r>
      <w:r w:rsidR="0098237B" w:rsidRPr="0098237B">
        <w:t>in WINeR</w:t>
      </w:r>
      <w:r w:rsidR="00AD30BE">
        <w:t>S</w:t>
      </w:r>
      <w:r w:rsidR="0098237B" w:rsidRPr="0098237B">
        <w:t xml:space="preserve">-8 </w:t>
      </w:r>
      <w:r w:rsidR="008B0EC6">
        <w:t>system</w:t>
      </w:r>
      <w:r w:rsidR="0098237B" w:rsidRPr="0098237B">
        <w:t xml:space="preserve"> with matched preamble</w:t>
      </w:r>
      <w:r w:rsidR="008B0EC6">
        <w:t xml:space="preserve"> (</w:t>
      </w:r>
      <w:r w:rsidR="00AD30BE">
        <w:t xml:space="preserve">see </w:t>
      </w:r>
      <w:r w:rsidR="008B0EC6">
        <w:t>Fig. 4b)</w:t>
      </w:r>
      <w:r>
        <w:t>.</w:t>
      </w:r>
    </w:p>
    <w:p w14:paraId="67B45C51" w14:textId="034E61F7" w:rsidR="008B0EC6" w:rsidRDefault="00D67B46" w:rsidP="008B0EC6">
      <w:pPr>
        <w:spacing w:after="230" w:line="259" w:lineRule="auto"/>
        <w:ind w:left="21" w:firstLine="0"/>
        <w:jc w:val="center"/>
        <w:rPr>
          <w:rFonts w:eastAsiaTheme="minorEastAsia"/>
        </w:rPr>
      </w:pPr>
      <w:r>
        <w:rPr>
          <w:noProof/>
        </w:rPr>
        <w:lastRenderedPageBreak/>
        <w:pict w14:anchorId="7ADD4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15pt;height:154.9pt">
            <v:imagedata r:id="rId10" o:title="Fig"/>
          </v:shape>
        </w:pict>
      </w:r>
    </w:p>
    <w:p w14:paraId="6485A1BD" w14:textId="7111012B" w:rsidR="00F23E15" w:rsidRDefault="008B0EC6" w:rsidP="008B0EC6">
      <w:pPr>
        <w:spacing w:after="248" w:line="259" w:lineRule="auto"/>
        <w:ind w:left="10" w:right="14"/>
        <w:jc w:val="both"/>
      </w:pPr>
      <w:r>
        <w:rPr>
          <w:b/>
        </w:rPr>
        <w:t xml:space="preserve">Figure S3. </w:t>
      </w:r>
      <w:r>
        <w:t>A battery-powered WINeRS-8 head</w:t>
      </w:r>
      <w:r w:rsidR="000A7261">
        <w:t>stage</w:t>
      </w:r>
      <w:r>
        <w:t xml:space="preserve"> equipped with a microcontroller (CC2541) for 2.4 GHz Bluetooth Low Energy (BLE)</w:t>
      </w:r>
      <w:r w:rsidR="000A7261">
        <w:t>,</w:t>
      </w:r>
      <w:r>
        <w:t xml:space="preserve"> replacing OOK-PPM downlink data </w:t>
      </w:r>
      <w:r w:rsidR="000A7261">
        <w:t>telemetry outside the EnerCage-HC2 system for an animal study to be conducted on</w:t>
      </w:r>
      <w:r>
        <w:t xml:space="preserve"> a treadm</w:t>
      </w:r>
      <w:r w:rsidR="000A7261">
        <w:t xml:space="preserve">ill (Fig. 8b). An external 2.5 </w:t>
      </w:r>
      <w:r>
        <w:t>V LDO regulator is utilized to supply CC2541</w:t>
      </w:r>
      <w:r w:rsidR="000A7261">
        <w:t>.</w:t>
      </w:r>
      <w:r>
        <w:t xml:space="preserve"> </w:t>
      </w:r>
      <w:r w:rsidR="000A7261">
        <w:t>A</w:t>
      </w:r>
      <w:r>
        <w:t xml:space="preserve"> PCB antenna is implemented for </w:t>
      </w:r>
      <w:r w:rsidR="000A7261">
        <w:t xml:space="preserve">the </w:t>
      </w:r>
      <w:r>
        <w:t>BLE communication</w:t>
      </w:r>
      <w:r w:rsidR="000A7261">
        <w:t xml:space="preserve"> at 2.4 GHz</w:t>
      </w:r>
      <w:r>
        <w:t>.</w:t>
      </w:r>
    </w:p>
    <w:p w14:paraId="759AC572" w14:textId="77777777" w:rsidR="008B0EC6" w:rsidRDefault="00F23E15" w:rsidP="008B0EC6">
      <w:pPr>
        <w:spacing w:after="230" w:line="259" w:lineRule="auto"/>
        <w:ind w:left="21"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00B4A8A5" wp14:editId="39D7CC33">
            <wp:extent cx="5826539" cy="4963025"/>
            <wp:effectExtent l="0" t="0" r="3175" b="9525"/>
            <wp:docPr id="11" name="그림 11" descr="C:\Users\slbh2\AppData\Local\Microsoft\Windows\INetCache\Content.Word\Fig.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lbh2\AppData\Local\Microsoft\Windows\INetCache\Content.Word\Fig.S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193" cy="496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EC6">
        <w:rPr>
          <w:rFonts w:eastAsiaTheme="minorEastAsia" w:hint="eastAsia"/>
        </w:rPr>
        <w:t xml:space="preserve">     </w:t>
      </w:r>
    </w:p>
    <w:p w14:paraId="4D9594EF" w14:textId="77777777" w:rsidR="0039085D" w:rsidRDefault="008B0EC6" w:rsidP="00FC4582">
      <w:pPr>
        <w:spacing w:after="248" w:line="259" w:lineRule="auto"/>
        <w:ind w:left="10" w:right="14"/>
        <w:jc w:val="both"/>
      </w:pPr>
      <w:r>
        <w:rPr>
          <w:b/>
        </w:rPr>
        <w:t>Figure S</w:t>
      </w:r>
      <w:r w:rsidR="009162B8">
        <w:rPr>
          <w:b/>
        </w:rPr>
        <w:t>4</w:t>
      </w:r>
      <w:r>
        <w:rPr>
          <w:b/>
        </w:rPr>
        <w:t xml:space="preserve">. </w:t>
      </w:r>
      <w:r w:rsidR="000A7261">
        <w:t>(a) B</w:t>
      </w:r>
      <w:r w:rsidR="00F23E15">
        <w:t>ench</w:t>
      </w:r>
      <w:r w:rsidR="000A7261">
        <w:t>top measurements</w:t>
      </w:r>
      <w:r w:rsidR="00F23E15">
        <w:t xml:space="preserve"> </w:t>
      </w:r>
      <w:r w:rsidR="000A7261">
        <w:t>on dual-</w:t>
      </w:r>
      <w:r w:rsidR="00F23E15">
        <w:t xml:space="preserve">SDR receivers with WINeRS-8 RF transmitter (Top) and received average power at two antennas, </w:t>
      </w:r>
      <w:r w:rsidR="00F23E15" w:rsidRPr="00F23E15">
        <w:rPr>
          <w:i/>
        </w:rPr>
        <w:t>E</w:t>
      </w:r>
      <w:r w:rsidR="00F23E15" w:rsidRPr="00F23E15">
        <w:rPr>
          <w:i/>
          <w:vertAlign w:val="subscript"/>
        </w:rPr>
        <w:t>Avr1</w:t>
      </w:r>
      <w:r w:rsidR="00F23E15">
        <w:t xml:space="preserve"> and </w:t>
      </w:r>
      <w:r w:rsidR="00F23E15" w:rsidRPr="00F23E15">
        <w:rPr>
          <w:i/>
        </w:rPr>
        <w:t>E</w:t>
      </w:r>
      <w:r w:rsidR="00F23E15" w:rsidRPr="00F23E15">
        <w:rPr>
          <w:i/>
          <w:vertAlign w:val="subscript"/>
        </w:rPr>
        <w:t>Avr</w:t>
      </w:r>
      <w:r w:rsidR="00F23E15">
        <w:rPr>
          <w:i/>
          <w:vertAlign w:val="subscript"/>
        </w:rPr>
        <w:t>2</w:t>
      </w:r>
      <w:r w:rsidR="00F23E15">
        <w:t xml:space="preserve"> (Bottom), (b) 36 MHz over-sampled transient RF signals after 1</w:t>
      </w:r>
      <w:r w:rsidR="00F23E15" w:rsidRPr="00F23E15">
        <w:rPr>
          <w:vertAlign w:val="superscript"/>
        </w:rPr>
        <w:t>st</w:t>
      </w:r>
      <w:r w:rsidR="00F23E15">
        <w:t xml:space="preserve"> and 2</w:t>
      </w:r>
      <w:r w:rsidR="00F23E15" w:rsidRPr="00F23E15">
        <w:rPr>
          <w:vertAlign w:val="superscript"/>
        </w:rPr>
        <w:t>nd</w:t>
      </w:r>
      <w:r w:rsidR="00F23E15">
        <w:t xml:space="preserve"> moving average filters in </w:t>
      </w:r>
      <w:r w:rsidR="000A7261">
        <w:t xml:space="preserve">Fig. 5b, and (c) real time recovered and visualized </w:t>
      </w:r>
      <w:r w:rsidR="00F23E15">
        <w:t xml:space="preserve">signal of recording channel </w:t>
      </w:r>
      <w:r w:rsidR="00E3586F">
        <w:t>#</w:t>
      </w:r>
      <w:r w:rsidR="00F23E15">
        <w:t xml:space="preserve">1 in </w:t>
      </w:r>
      <w:r w:rsidR="000A7261">
        <w:t xml:space="preserve">the </w:t>
      </w:r>
      <w:r w:rsidR="00F23E15">
        <w:t>customized GUI</w:t>
      </w:r>
      <w:r w:rsidR="000A7261">
        <w:t>,</w:t>
      </w:r>
      <w:r w:rsidR="00F23E15">
        <w:t xml:space="preserve"> de</w:t>
      </w:r>
      <w:r w:rsidR="000A7261">
        <w:t>veloped</w:t>
      </w:r>
      <w:r w:rsidR="00F23E15">
        <w:t xml:space="preserve"> </w:t>
      </w:r>
      <w:r w:rsidR="000A7261">
        <w:t>in</w:t>
      </w:r>
      <w:r w:rsidR="00F23E15">
        <w:t xml:space="preserve"> C++.</w:t>
      </w:r>
    </w:p>
    <w:sectPr w:rsidR="0039085D">
      <w:pgSz w:w="12240" w:h="15840"/>
      <w:pgMar w:top="1283" w:right="1099" w:bottom="639" w:left="11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6BAAC" w14:textId="77777777" w:rsidR="00AE1270" w:rsidRDefault="00AE1270" w:rsidP="00936C44">
      <w:pPr>
        <w:spacing w:after="0" w:line="240" w:lineRule="auto"/>
      </w:pPr>
      <w:r>
        <w:separator/>
      </w:r>
    </w:p>
  </w:endnote>
  <w:endnote w:type="continuationSeparator" w:id="0">
    <w:p w14:paraId="2D1514C0" w14:textId="77777777" w:rsidR="00AE1270" w:rsidRDefault="00AE1270" w:rsidP="00936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RWPalladio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340F" w14:textId="77777777" w:rsidR="00AE1270" w:rsidRDefault="00AE1270" w:rsidP="00936C44">
      <w:pPr>
        <w:spacing w:after="0" w:line="240" w:lineRule="auto"/>
      </w:pPr>
      <w:r>
        <w:separator/>
      </w:r>
    </w:p>
  </w:footnote>
  <w:footnote w:type="continuationSeparator" w:id="0">
    <w:p w14:paraId="19793B25" w14:textId="77777777" w:rsidR="00AE1270" w:rsidRDefault="00AE1270" w:rsidP="00936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1412C"/>
    <w:multiLevelType w:val="hybridMultilevel"/>
    <w:tmpl w:val="3B14C0C0"/>
    <w:lvl w:ilvl="0" w:tplc="74765466">
      <w:start w:val="1"/>
      <w:numFmt w:val="lowerLetter"/>
      <w:lvlText w:val="(%1)"/>
      <w:lvlJc w:val="left"/>
      <w:pPr>
        <w:ind w:left="27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" w15:restartNumberingAfterBreak="0">
    <w:nsid w:val="17ED1A59"/>
    <w:multiLevelType w:val="hybridMultilevel"/>
    <w:tmpl w:val="D5E8D22E"/>
    <w:lvl w:ilvl="0" w:tplc="E49A896E">
      <w:start w:val="1"/>
      <w:numFmt w:val="lowerLetter"/>
      <w:lvlText w:val="(%1)"/>
      <w:lvlJc w:val="left"/>
      <w:pPr>
        <w:ind w:left="11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C0228BA"/>
    <w:multiLevelType w:val="hybridMultilevel"/>
    <w:tmpl w:val="2D32492C"/>
    <w:lvl w:ilvl="0" w:tplc="0E4608E8">
      <w:start w:val="1"/>
      <w:numFmt w:val="lowerLetter"/>
      <w:lvlText w:val="(%1)"/>
      <w:lvlJc w:val="left"/>
      <w:pPr>
        <w:ind w:left="33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3800" w:hanging="400"/>
      </w:pPr>
    </w:lvl>
    <w:lvl w:ilvl="2" w:tplc="0409001B" w:tentative="1">
      <w:start w:val="1"/>
      <w:numFmt w:val="lowerRoman"/>
      <w:lvlText w:val="%3."/>
      <w:lvlJc w:val="right"/>
      <w:pPr>
        <w:ind w:left="4200" w:hanging="400"/>
      </w:pPr>
    </w:lvl>
    <w:lvl w:ilvl="3" w:tplc="0409000F" w:tentative="1">
      <w:start w:val="1"/>
      <w:numFmt w:val="decimal"/>
      <w:lvlText w:val="%4."/>
      <w:lvlJc w:val="left"/>
      <w:pPr>
        <w:ind w:left="4600" w:hanging="400"/>
      </w:pPr>
    </w:lvl>
    <w:lvl w:ilvl="4" w:tplc="04090019" w:tentative="1">
      <w:start w:val="1"/>
      <w:numFmt w:val="upperLetter"/>
      <w:lvlText w:val="%5."/>
      <w:lvlJc w:val="left"/>
      <w:pPr>
        <w:ind w:left="5000" w:hanging="400"/>
      </w:pPr>
    </w:lvl>
    <w:lvl w:ilvl="5" w:tplc="0409001B" w:tentative="1">
      <w:start w:val="1"/>
      <w:numFmt w:val="lowerRoman"/>
      <w:lvlText w:val="%6."/>
      <w:lvlJc w:val="right"/>
      <w:pPr>
        <w:ind w:left="5400" w:hanging="400"/>
      </w:pPr>
    </w:lvl>
    <w:lvl w:ilvl="6" w:tplc="0409000F" w:tentative="1">
      <w:start w:val="1"/>
      <w:numFmt w:val="decimal"/>
      <w:lvlText w:val="%7."/>
      <w:lvlJc w:val="left"/>
      <w:pPr>
        <w:ind w:left="5800" w:hanging="400"/>
      </w:pPr>
    </w:lvl>
    <w:lvl w:ilvl="7" w:tplc="04090019" w:tentative="1">
      <w:start w:val="1"/>
      <w:numFmt w:val="upperLetter"/>
      <w:lvlText w:val="%8."/>
      <w:lvlJc w:val="left"/>
      <w:pPr>
        <w:ind w:left="6200" w:hanging="400"/>
      </w:pPr>
    </w:lvl>
    <w:lvl w:ilvl="8" w:tplc="0409001B" w:tentative="1">
      <w:start w:val="1"/>
      <w:numFmt w:val="lowerRoman"/>
      <w:lvlText w:val="%9."/>
      <w:lvlJc w:val="right"/>
      <w:pPr>
        <w:ind w:left="6600" w:hanging="400"/>
      </w:pPr>
    </w:lvl>
  </w:abstractNum>
  <w:abstractNum w:abstractNumId="3" w15:restartNumberingAfterBreak="0">
    <w:nsid w:val="3B422597"/>
    <w:multiLevelType w:val="hybridMultilevel"/>
    <w:tmpl w:val="34FCF04C"/>
    <w:lvl w:ilvl="0" w:tplc="8278BE1E">
      <w:start w:val="1"/>
      <w:numFmt w:val="decimal"/>
      <w:suff w:val="space"/>
      <w:lvlText w:val="%1."/>
      <w:lvlJc w:val="left"/>
      <w:pPr>
        <w:ind w:left="1160" w:hanging="1160"/>
      </w:pPr>
      <w:rPr>
        <w:rFonts w:eastAsia="바탕" w:hint="default"/>
      </w:rPr>
    </w:lvl>
    <w:lvl w:ilvl="1" w:tplc="04090019" w:tentative="1">
      <w:start w:val="1"/>
      <w:numFmt w:val="upperLetter"/>
      <w:lvlText w:val="%2."/>
      <w:lvlJc w:val="left"/>
      <w:pPr>
        <w:ind w:left="806" w:hanging="400"/>
      </w:pPr>
    </w:lvl>
    <w:lvl w:ilvl="2" w:tplc="0409001B" w:tentative="1">
      <w:start w:val="1"/>
      <w:numFmt w:val="lowerRoman"/>
      <w:lvlText w:val="%3."/>
      <w:lvlJc w:val="right"/>
      <w:pPr>
        <w:ind w:left="1206" w:hanging="400"/>
      </w:pPr>
    </w:lvl>
    <w:lvl w:ilvl="3" w:tplc="0409000F" w:tentative="1">
      <w:start w:val="1"/>
      <w:numFmt w:val="decimal"/>
      <w:lvlText w:val="%4."/>
      <w:lvlJc w:val="left"/>
      <w:pPr>
        <w:ind w:left="1606" w:hanging="400"/>
      </w:pPr>
    </w:lvl>
    <w:lvl w:ilvl="4" w:tplc="04090019" w:tentative="1">
      <w:start w:val="1"/>
      <w:numFmt w:val="upperLetter"/>
      <w:lvlText w:val="%5."/>
      <w:lvlJc w:val="left"/>
      <w:pPr>
        <w:ind w:left="2006" w:hanging="400"/>
      </w:pPr>
    </w:lvl>
    <w:lvl w:ilvl="5" w:tplc="0409001B" w:tentative="1">
      <w:start w:val="1"/>
      <w:numFmt w:val="lowerRoman"/>
      <w:lvlText w:val="%6."/>
      <w:lvlJc w:val="right"/>
      <w:pPr>
        <w:ind w:left="2406" w:hanging="400"/>
      </w:pPr>
    </w:lvl>
    <w:lvl w:ilvl="6" w:tplc="0409000F" w:tentative="1">
      <w:start w:val="1"/>
      <w:numFmt w:val="decimal"/>
      <w:lvlText w:val="%7."/>
      <w:lvlJc w:val="left"/>
      <w:pPr>
        <w:ind w:left="2806" w:hanging="400"/>
      </w:pPr>
    </w:lvl>
    <w:lvl w:ilvl="7" w:tplc="04090019" w:tentative="1">
      <w:start w:val="1"/>
      <w:numFmt w:val="upperLetter"/>
      <w:lvlText w:val="%8."/>
      <w:lvlJc w:val="left"/>
      <w:pPr>
        <w:ind w:left="3206" w:hanging="400"/>
      </w:pPr>
    </w:lvl>
    <w:lvl w:ilvl="8" w:tplc="0409001B" w:tentative="1">
      <w:start w:val="1"/>
      <w:numFmt w:val="lowerRoman"/>
      <w:lvlText w:val="%9."/>
      <w:lvlJc w:val="right"/>
      <w:pPr>
        <w:ind w:left="3606" w:hanging="400"/>
      </w:pPr>
    </w:lvl>
  </w:abstractNum>
  <w:abstractNum w:abstractNumId="4" w15:restartNumberingAfterBreak="0">
    <w:nsid w:val="4DB55153"/>
    <w:multiLevelType w:val="hybridMultilevel"/>
    <w:tmpl w:val="2D32492C"/>
    <w:lvl w:ilvl="0" w:tplc="0E4608E8">
      <w:start w:val="1"/>
      <w:numFmt w:val="lowerLetter"/>
      <w:lvlText w:val="(%1)"/>
      <w:lvlJc w:val="left"/>
      <w:pPr>
        <w:ind w:left="33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3800" w:hanging="400"/>
      </w:pPr>
    </w:lvl>
    <w:lvl w:ilvl="2" w:tplc="0409001B" w:tentative="1">
      <w:start w:val="1"/>
      <w:numFmt w:val="lowerRoman"/>
      <w:lvlText w:val="%3."/>
      <w:lvlJc w:val="right"/>
      <w:pPr>
        <w:ind w:left="4200" w:hanging="400"/>
      </w:pPr>
    </w:lvl>
    <w:lvl w:ilvl="3" w:tplc="0409000F" w:tentative="1">
      <w:start w:val="1"/>
      <w:numFmt w:val="decimal"/>
      <w:lvlText w:val="%4."/>
      <w:lvlJc w:val="left"/>
      <w:pPr>
        <w:ind w:left="4600" w:hanging="400"/>
      </w:pPr>
    </w:lvl>
    <w:lvl w:ilvl="4" w:tplc="04090019" w:tentative="1">
      <w:start w:val="1"/>
      <w:numFmt w:val="upperLetter"/>
      <w:lvlText w:val="%5."/>
      <w:lvlJc w:val="left"/>
      <w:pPr>
        <w:ind w:left="5000" w:hanging="400"/>
      </w:pPr>
    </w:lvl>
    <w:lvl w:ilvl="5" w:tplc="0409001B" w:tentative="1">
      <w:start w:val="1"/>
      <w:numFmt w:val="lowerRoman"/>
      <w:lvlText w:val="%6."/>
      <w:lvlJc w:val="right"/>
      <w:pPr>
        <w:ind w:left="5400" w:hanging="400"/>
      </w:pPr>
    </w:lvl>
    <w:lvl w:ilvl="6" w:tplc="0409000F" w:tentative="1">
      <w:start w:val="1"/>
      <w:numFmt w:val="decimal"/>
      <w:lvlText w:val="%7."/>
      <w:lvlJc w:val="left"/>
      <w:pPr>
        <w:ind w:left="5800" w:hanging="400"/>
      </w:pPr>
    </w:lvl>
    <w:lvl w:ilvl="7" w:tplc="04090019" w:tentative="1">
      <w:start w:val="1"/>
      <w:numFmt w:val="upperLetter"/>
      <w:lvlText w:val="%8."/>
      <w:lvlJc w:val="left"/>
      <w:pPr>
        <w:ind w:left="6200" w:hanging="400"/>
      </w:pPr>
    </w:lvl>
    <w:lvl w:ilvl="8" w:tplc="0409001B" w:tentative="1">
      <w:start w:val="1"/>
      <w:numFmt w:val="lowerRoman"/>
      <w:lvlText w:val="%9."/>
      <w:lvlJc w:val="right"/>
      <w:pPr>
        <w:ind w:left="6600" w:hanging="400"/>
      </w:pPr>
    </w:lvl>
  </w:abstractNum>
  <w:abstractNum w:abstractNumId="5" w15:restartNumberingAfterBreak="0">
    <w:nsid w:val="64722455"/>
    <w:multiLevelType w:val="hybridMultilevel"/>
    <w:tmpl w:val="2D32492C"/>
    <w:lvl w:ilvl="0" w:tplc="0E4608E8">
      <w:start w:val="1"/>
      <w:numFmt w:val="lowerLetter"/>
      <w:lvlText w:val="(%1)"/>
      <w:lvlJc w:val="left"/>
      <w:pPr>
        <w:ind w:left="33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3800" w:hanging="400"/>
      </w:pPr>
    </w:lvl>
    <w:lvl w:ilvl="2" w:tplc="0409001B" w:tentative="1">
      <w:start w:val="1"/>
      <w:numFmt w:val="lowerRoman"/>
      <w:lvlText w:val="%3."/>
      <w:lvlJc w:val="right"/>
      <w:pPr>
        <w:ind w:left="4200" w:hanging="400"/>
      </w:pPr>
    </w:lvl>
    <w:lvl w:ilvl="3" w:tplc="0409000F" w:tentative="1">
      <w:start w:val="1"/>
      <w:numFmt w:val="decimal"/>
      <w:lvlText w:val="%4."/>
      <w:lvlJc w:val="left"/>
      <w:pPr>
        <w:ind w:left="4600" w:hanging="400"/>
      </w:pPr>
    </w:lvl>
    <w:lvl w:ilvl="4" w:tplc="04090019" w:tentative="1">
      <w:start w:val="1"/>
      <w:numFmt w:val="upperLetter"/>
      <w:lvlText w:val="%5."/>
      <w:lvlJc w:val="left"/>
      <w:pPr>
        <w:ind w:left="5000" w:hanging="400"/>
      </w:pPr>
    </w:lvl>
    <w:lvl w:ilvl="5" w:tplc="0409001B" w:tentative="1">
      <w:start w:val="1"/>
      <w:numFmt w:val="lowerRoman"/>
      <w:lvlText w:val="%6."/>
      <w:lvlJc w:val="right"/>
      <w:pPr>
        <w:ind w:left="5400" w:hanging="400"/>
      </w:pPr>
    </w:lvl>
    <w:lvl w:ilvl="6" w:tplc="0409000F" w:tentative="1">
      <w:start w:val="1"/>
      <w:numFmt w:val="decimal"/>
      <w:lvlText w:val="%7."/>
      <w:lvlJc w:val="left"/>
      <w:pPr>
        <w:ind w:left="5800" w:hanging="400"/>
      </w:pPr>
    </w:lvl>
    <w:lvl w:ilvl="7" w:tplc="04090019" w:tentative="1">
      <w:start w:val="1"/>
      <w:numFmt w:val="upperLetter"/>
      <w:lvlText w:val="%8."/>
      <w:lvlJc w:val="left"/>
      <w:pPr>
        <w:ind w:left="6200" w:hanging="400"/>
      </w:pPr>
    </w:lvl>
    <w:lvl w:ilvl="8" w:tplc="0409001B" w:tentative="1">
      <w:start w:val="1"/>
      <w:numFmt w:val="lowerRoman"/>
      <w:lvlText w:val="%9."/>
      <w:lvlJc w:val="right"/>
      <w:pPr>
        <w:ind w:left="6600" w:hanging="400"/>
      </w:pPr>
    </w:lvl>
  </w:abstractNum>
  <w:abstractNum w:abstractNumId="6" w15:restartNumberingAfterBreak="0">
    <w:nsid w:val="75DB20FF"/>
    <w:multiLevelType w:val="hybridMultilevel"/>
    <w:tmpl w:val="272C1570"/>
    <w:lvl w:ilvl="0" w:tplc="EF6456C2">
      <w:start w:val="1"/>
      <w:numFmt w:val="bullet"/>
      <w:lvlText w:val="•"/>
      <w:lvlJc w:val="left"/>
      <w:pPr>
        <w:ind w:left="5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E83340">
      <w:start w:val="1"/>
      <w:numFmt w:val="bullet"/>
      <w:lvlText w:val="o"/>
      <w:lvlJc w:val="left"/>
      <w:pPr>
        <w:ind w:left="1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2E6DB0">
      <w:start w:val="1"/>
      <w:numFmt w:val="bullet"/>
      <w:lvlText w:val="▪"/>
      <w:lvlJc w:val="left"/>
      <w:pPr>
        <w:ind w:left="2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9A0796">
      <w:start w:val="1"/>
      <w:numFmt w:val="bullet"/>
      <w:lvlText w:val="•"/>
      <w:lvlJc w:val="left"/>
      <w:pPr>
        <w:ind w:left="28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A6D4F2">
      <w:start w:val="1"/>
      <w:numFmt w:val="bullet"/>
      <w:lvlText w:val="o"/>
      <w:lvlJc w:val="left"/>
      <w:pPr>
        <w:ind w:left="3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FE08AA">
      <w:start w:val="1"/>
      <w:numFmt w:val="bullet"/>
      <w:lvlText w:val="▪"/>
      <w:lvlJc w:val="left"/>
      <w:pPr>
        <w:ind w:left="4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8577C">
      <w:start w:val="1"/>
      <w:numFmt w:val="bullet"/>
      <w:lvlText w:val="•"/>
      <w:lvlJc w:val="left"/>
      <w:pPr>
        <w:ind w:left="5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BE29D2">
      <w:start w:val="1"/>
      <w:numFmt w:val="bullet"/>
      <w:lvlText w:val="o"/>
      <w:lvlJc w:val="left"/>
      <w:pPr>
        <w:ind w:left="5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BABCDA">
      <w:start w:val="1"/>
      <w:numFmt w:val="bullet"/>
      <w:lvlText w:val="▪"/>
      <w:lvlJc w:val="left"/>
      <w:pPr>
        <w:ind w:left="6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C7549B"/>
    <w:multiLevelType w:val="hybridMultilevel"/>
    <w:tmpl w:val="5546C996"/>
    <w:lvl w:ilvl="0" w:tplc="A488781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80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A"/>
    <w:rsid w:val="000064AA"/>
    <w:rsid w:val="000254CC"/>
    <w:rsid w:val="0002776F"/>
    <w:rsid w:val="00037786"/>
    <w:rsid w:val="00040473"/>
    <w:rsid w:val="00041672"/>
    <w:rsid w:val="00041921"/>
    <w:rsid w:val="00043654"/>
    <w:rsid w:val="00043664"/>
    <w:rsid w:val="00045403"/>
    <w:rsid w:val="000511B3"/>
    <w:rsid w:val="000530A2"/>
    <w:rsid w:val="000547DC"/>
    <w:rsid w:val="00063B1F"/>
    <w:rsid w:val="000676CF"/>
    <w:rsid w:val="0007718E"/>
    <w:rsid w:val="00083989"/>
    <w:rsid w:val="00083E66"/>
    <w:rsid w:val="000A7261"/>
    <w:rsid w:val="000C60BB"/>
    <w:rsid w:val="000C6279"/>
    <w:rsid w:val="000C763E"/>
    <w:rsid w:val="000E23CE"/>
    <w:rsid w:val="000F04DB"/>
    <w:rsid w:val="000F6CED"/>
    <w:rsid w:val="00105797"/>
    <w:rsid w:val="00110521"/>
    <w:rsid w:val="001142E4"/>
    <w:rsid w:val="00117A4C"/>
    <w:rsid w:val="001247F5"/>
    <w:rsid w:val="001407E9"/>
    <w:rsid w:val="001458CC"/>
    <w:rsid w:val="00145BB0"/>
    <w:rsid w:val="00150CD1"/>
    <w:rsid w:val="0015101F"/>
    <w:rsid w:val="00165C19"/>
    <w:rsid w:val="00180C48"/>
    <w:rsid w:val="00191725"/>
    <w:rsid w:val="001A0BAC"/>
    <w:rsid w:val="001A2BB1"/>
    <w:rsid w:val="001D17FA"/>
    <w:rsid w:val="001E39BD"/>
    <w:rsid w:val="001E6D9D"/>
    <w:rsid w:val="0020761D"/>
    <w:rsid w:val="002200D6"/>
    <w:rsid w:val="00241E3F"/>
    <w:rsid w:val="00245F98"/>
    <w:rsid w:val="00252D8E"/>
    <w:rsid w:val="002554AF"/>
    <w:rsid w:val="00256429"/>
    <w:rsid w:val="002570F2"/>
    <w:rsid w:val="00262AC0"/>
    <w:rsid w:val="002643B1"/>
    <w:rsid w:val="0026544C"/>
    <w:rsid w:val="00273BDD"/>
    <w:rsid w:val="002871BC"/>
    <w:rsid w:val="002C2E3A"/>
    <w:rsid w:val="002E430E"/>
    <w:rsid w:val="002E54CB"/>
    <w:rsid w:val="0031435B"/>
    <w:rsid w:val="0033205A"/>
    <w:rsid w:val="003541AB"/>
    <w:rsid w:val="00357B3A"/>
    <w:rsid w:val="003618D5"/>
    <w:rsid w:val="00374802"/>
    <w:rsid w:val="0039085D"/>
    <w:rsid w:val="003A3B03"/>
    <w:rsid w:val="003A6802"/>
    <w:rsid w:val="003B5BBF"/>
    <w:rsid w:val="003D6AD3"/>
    <w:rsid w:val="003E4A84"/>
    <w:rsid w:val="00402AAD"/>
    <w:rsid w:val="00411330"/>
    <w:rsid w:val="004600F8"/>
    <w:rsid w:val="00460FDA"/>
    <w:rsid w:val="00462838"/>
    <w:rsid w:val="004709CD"/>
    <w:rsid w:val="004720AC"/>
    <w:rsid w:val="00472D13"/>
    <w:rsid w:val="00473CA0"/>
    <w:rsid w:val="004762DC"/>
    <w:rsid w:val="0048675E"/>
    <w:rsid w:val="00493971"/>
    <w:rsid w:val="004C6E06"/>
    <w:rsid w:val="004E2C9B"/>
    <w:rsid w:val="004E5838"/>
    <w:rsid w:val="00510D9D"/>
    <w:rsid w:val="00510EAF"/>
    <w:rsid w:val="00513F1E"/>
    <w:rsid w:val="005311F2"/>
    <w:rsid w:val="00542DB1"/>
    <w:rsid w:val="00547F40"/>
    <w:rsid w:val="0055319C"/>
    <w:rsid w:val="00553DA3"/>
    <w:rsid w:val="00555FAA"/>
    <w:rsid w:val="00556FF1"/>
    <w:rsid w:val="00584E8B"/>
    <w:rsid w:val="00585998"/>
    <w:rsid w:val="005872FC"/>
    <w:rsid w:val="005A06F0"/>
    <w:rsid w:val="005B3B38"/>
    <w:rsid w:val="005C36B4"/>
    <w:rsid w:val="005F58F3"/>
    <w:rsid w:val="00613FD2"/>
    <w:rsid w:val="00637CCF"/>
    <w:rsid w:val="00644192"/>
    <w:rsid w:val="0065593B"/>
    <w:rsid w:val="0067716A"/>
    <w:rsid w:val="006852BA"/>
    <w:rsid w:val="00685421"/>
    <w:rsid w:val="00687C28"/>
    <w:rsid w:val="006952E4"/>
    <w:rsid w:val="006A096B"/>
    <w:rsid w:val="006B44B7"/>
    <w:rsid w:val="006B7539"/>
    <w:rsid w:val="006C7D1F"/>
    <w:rsid w:val="006E5B83"/>
    <w:rsid w:val="00711F80"/>
    <w:rsid w:val="00717D00"/>
    <w:rsid w:val="007217A8"/>
    <w:rsid w:val="007217CD"/>
    <w:rsid w:val="00736E22"/>
    <w:rsid w:val="00741718"/>
    <w:rsid w:val="00756E14"/>
    <w:rsid w:val="00773987"/>
    <w:rsid w:val="00773A00"/>
    <w:rsid w:val="00782D67"/>
    <w:rsid w:val="007856BC"/>
    <w:rsid w:val="007B1D47"/>
    <w:rsid w:val="007B4B7B"/>
    <w:rsid w:val="007E37C3"/>
    <w:rsid w:val="007E5600"/>
    <w:rsid w:val="00817E9B"/>
    <w:rsid w:val="00830302"/>
    <w:rsid w:val="0083565F"/>
    <w:rsid w:val="00837E6A"/>
    <w:rsid w:val="008656D0"/>
    <w:rsid w:val="00880F66"/>
    <w:rsid w:val="00885915"/>
    <w:rsid w:val="008966A3"/>
    <w:rsid w:val="008A1E42"/>
    <w:rsid w:val="008A3831"/>
    <w:rsid w:val="008B0EC6"/>
    <w:rsid w:val="008C3004"/>
    <w:rsid w:val="008D1737"/>
    <w:rsid w:val="008D5798"/>
    <w:rsid w:val="008E1B17"/>
    <w:rsid w:val="008E557C"/>
    <w:rsid w:val="008F53A0"/>
    <w:rsid w:val="00906D46"/>
    <w:rsid w:val="009162B8"/>
    <w:rsid w:val="009301DF"/>
    <w:rsid w:val="00936C44"/>
    <w:rsid w:val="009414E1"/>
    <w:rsid w:val="00956654"/>
    <w:rsid w:val="009577BE"/>
    <w:rsid w:val="00962FC9"/>
    <w:rsid w:val="009748DC"/>
    <w:rsid w:val="009807A7"/>
    <w:rsid w:val="0098237B"/>
    <w:rsid w:val="00985AEA"/>
    <w:rsid w:val="00987402"/>
    <w:rsid w:val="00995FD2"/>
    <w:rsid w:val="009A0170"/>
    <w:rsid w:val="009A236E"/>
    <w:rsid w:val="009C79B9"/>
    <w:rsid w:val="00A02C60"/>
    <w:rsid w:val="00A27749"/>
    <w:rsid w:val="00A305C7"/>
    <w:rsid w:val="00A41083"/>
    <w:rsid w:val="00A43C06"/>
    <w:rsid w:val="00A467BA"/>
    <w:rsid w:val="00A735E8"/>
    <w:rsid w:val="00A7582E"/>
    <w:rsid w:val="00A82016"/>
    <w:rsid w:val="00A8389A"/>
    <w:rsid w:val="00A86182"/>
    <w:rsid w:val="00AA6AA9"/>
    <w:rsid w:val="00AB1A96"/>
    <w:rsid w:val="00AB1BBC"/>
    <w:rsid w:val="00AC5CBF"/>
    <w:rsid w:val="00AD30BE"/>
    <w:rsid w:val="00AD4B1D"/>
    <w:rsid w:val="00AE00D4"/>
    <w:rsid w:val="00AE1270"/>
    <w:rsid w:val="00AF102B"/>
    <w:rsid w:val="00AF275C"/>
    <w:rsid w:val="00AF2ED1"/>
    <w:rsid w:val="00AF4272"/>
    <w:rsid w:val="00AF49BB"/>
    <w:rsid w:val="00B00AD1"/>
    <w:rsid w:val="00B07BDF"/>
    <w:rsid w:val="00B20601"/>
    <w:rsid w:val="00B227AA"/>
    <w:rsid w:val="00B36111"/>
    <w:rsid w:val="00B4023C"/>
    <w:rsid w:val="00B57569"/>
    <w:rsid w:val="00B5770C"/>
    <w:rsid w:val="00B63B05"/>
    <w:rsid w:val="00B654F0"/>
    <w:rsid w:val="00B72102"/>
    <w:rsid w:val="00B723BF"/>
    <w:rsid w:val="00B72B2E"/>
    <w:rsid w:val="00B740E6"/>
    <w:rsid w:val="00B809A9"/>
    <w:rsid w:val="00B82382"/>
    <w:rsid w:val="00B9354B"/>
    <w:rsid w:val="00BA24C2"/>
    <w:rsid w:val="00BA67BF"/>
    <w:rsid w:val="00BA7ABA"/>
    <w:rsid w:val="00BA7B03"/>
    <w:rsid w:val="00BB1188"/>
    <w:rsid w:val="00BC169F"/>
    <w:rsid w:val="00BC2F1E"/>
    <w:rsid w:val="00BC60E6"/>
    <w:rsid w:val="00BD0E3C"/>
    <w:rsid w:val="00BE2A45"/>
    <w:rsid w:val="00BE45C3"/>
    <w:rsid w:val="00C16476"/>
    <w:rsid w:val="00C26C9E"/>
    <w:rsid w:val="00C528EE"/>
    <w:rsid w:val="00C56066"/>
    <w:rsid w:val="00C61E46"/>
    <w:rsid w:val="00C73E15"/>
    <w:rsid w:val="00C84F14"/>
    <w:rsid w:val="00C92D09"/>
    <w:rsid w:val="00C948FC"/>
    <w:rsid w:val="00CB4B09"/>
    <w:rsid w:val="00CB7A5C"/>
    <w:rsid w:val="00CC5E61"/>
    <w:rsid w:val="00D16BB1"/>
    <w:rsid w:val="00D16D21"/>
    <w:rsid w:val="00D40B05"/>
    <w:rsid w:val="00D41D84"/>
    <w:rsid w:val="00D50900"/>
    <w:rsid w:val="00D616A1"/>
    <w:rsid w:val="00D67B46"/>
    <w:rsid w:val="00D70E74"/>
    <w:rsid w:val="00D718FB"/>
    <w:rsid w:val="00D91522"/>
    <w:rsid w:val="00DA5860"/>
    <w:rsid w:val="00DB0423"/>
    <w:rsid w:val="00DC7153"/>
    <w:rsid w:val="00E067BD"/>
    <w:rsid w:val="00E12B99"/>
    <w:rsid w:val="00E20475"/>
    <w:rsid w:val="00E3300B"/>
    <w:rsid w:val="00E3586F"/>
    <w:rsid w:val="00E4018A"/>
    <w:rsid w:val="00E51E2B"/>
    <w:rsid w:val="00E60BD8"/>
    <w:rsid w:val="00E70452"/>
    <w:rsid w:val="00E70717"/>
    <w:rsid w:val="00E7362B"/>
    <w:rsid w:val="00EA1257"/>
    <w:rsid w:val="00EB3D4E"/>
    <w:rsid w:val="00EB784B"/>
    <w:rsid w:val="00EC2B8A"/>
    <w:rsid w:val="00EC73EE"/>
    <w:rsid w:val="00ED5A95"/>
    <w:rsid w:val="00EE0B93"/>
    <w:rsid w:val="00EE742D"/>
    <w:rsid w:val="00EF6A03"/>
    <w:rsid w:val="00F16147"/>
    <w:rsid w:val="00F23E15"/>
    <w:rsid w:val="00F33BBA"/>
    <w:rsid w:val="00F46E06"/>
    <w:rsid w:val="00F66209"/>
    <w:rsid w:val="00F72F3C"/>
    <w:rsid w:val="00F77BB2"/>
    <w:rsid w:val="00F8669A"/>
    <w:rsid w:val="00FB34C7"/>
    <w:rsid w:val="00FC1EAE"/>
    <w:rsid w:val="00FC4582"/>
    <w:rsid w:val="00FE2807"/>
    <w:rsid w:val="00FE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8F3F14"/>
  <w15:docId w15:val="{E4713AF0-0271-4C22-AB08-F15F16BD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71" w:line="248" w:lineRule="auto"/>
      <w:ind w:left="31" w:hanging="10"/>
      <w:jc w:val="lef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24"/>
      <w:ind w:left="22" w:hanging="10"/>
      <w:jc w:val="left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936C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36C4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936C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36C44"/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FC4582"/>
    <w:pPr>
      <w:ind w:leftChars="400" w:left="800"/>
    </w:pPr>
  </w:style>
  <w:style w:type="paragraph" w:customStyle="1" w:styleId="Text">
    <w:name w:val="Text"/>
    <w:basedOn w:val="a"/>
    <w:rsid w:val="002871BC"/>
    <w:pPr>
      <w:widowControl w:val="0"/>
      <w:spacing w:after="0" w:line="252" w:lineRule="auto"/>
      <w:ind w:left="0" w:firstLine="202"/>
      <w:jc w:val="both"/>
    </w:pPr>
    <w:rPr>
      <w:rFonts w:ascii="Times New Roman" w:eastAsia="SimSun" w:hAnsi="Times New Roman" w:cs="Times New Roman"/>
      <w:color w:val="auto"/>
      <w:kern w:val="0"/>
      <w:szCs w:val="20"/>
      <w:lang w:eastAsia="en-US"/>
    </w:rPr>
  </w:style>
  <w:style w:type="character" w:styleId="a6">
    <w:name w:val="Placeholder Text"/>
    <w:basedOn w:val="a0"/>
    <w:uiPriority w:val="99"/>
    <w:semiHidden/>
    <w:rsid w:val="000254CC"/>
    <w:rPr>
      <w:color w:val="808080"/>
    </w:rPr>
  </w:style>
  <w:style w:type="table" w:styleId="a7">
    <w:name w:val="Table Grid"/>
    <w:basedOn w:val="a1"/>
    <w:uiPriority w:val="39"/>
    <w:rsid w:val="00BA6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92D09"/>
    <w:rPr>
      <w:color w:val="0563C1" w:themeColor="hyperlink"/>
      <w:u w:val="single"/>
    </w:rPr>
  </w:style>
  <w:style w:type="character" w:customStyle="1" w:styleId="10">
    <w:name w:val="멘션1"/>
    <w:basedOn w:val="a0"/>
    <w:uiPriority w:val="99"/>
    <w:semiHidden/>
    <w:unhideWhenUsed/>
    <w:rsid w:val="00C92D09"/>
    <w:rPr>
      <w:color w:val="2B579A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rsid w:val="000A7261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0A7261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a"/>
    <w:uiPriority w:val="99"/>
    <w:semiHidden/>
    <w:rsid w:val="000A7261"/>
    <w:rPr>
      <w:rFonts w:ascii="Calibri" w:eastAsia="Calibri" w:hAnsi="Calibri" w:cs="Calibri"/>
      <w:color w:val="00000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0A7261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0A7261"/>
    <w:rPr>
      <w:rFonts w:ascii="Calibri" w:eastAsia="Calibri" w:hAnsi="Calibri" w:cs="Calibri"/>
      <w:b/>
      <w:bCs/>
      <w:color w:val="000000"/>
      <w:szCs w:val="20"/>
    </w:rPr>
  </w:style>
  <w:style w:type="paragraph" w:styleId="ac">
    <w:name w:val="Revision"/>
    <w:hidden/>
    <w:uiPriority w:val="99"/>
    <w:semiHidden/>
    <w:rsid w:val="000A7261"/>
    <w:pPr>
      <w:spacing w:after="0" w:line="240" w:lineRule="auto"/>
      <w:jc w:val="left"/>
    </w:pPr>
    <w:rPr>
      <w:rFonts w:ascii="Calibri" w:eastAsia="Calibri" w:hAnsi="Calibri" w:cs="Calibri"/>
      <w:color w:val="000000"/>
    </w:rPr>
  </w:style>
  <w:style w:type="paragraph" w:styleId="ad">
    <w:name w:val="Balloon Text"/>
    <w:basedOn w:val="a"/>
    <w:link w:val="Char3"/>
    <w:uiPriority w:val="99"/>
    <w:semiHidden/>
    <w:unhideWhenUsed/>
    <w:rsid w:val="000A7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0A726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slbh22@gmail.com</dc:creator>
  <cp:keywords/>
  <cp:lastModifiedBy>LeeByunghun</cp:lastModifiedBy>
  <cp:revision>52</cp:revision>
  <cp:lastPrinted>2018-02-25T12:45:00Z</cp:lastPrinted>
  <dcterms:created xsi:type="dcterms:W3CDTF">2017-06-14T12:17:00Z</dcterms:created>
  <dcterms:modified xsi:type="dcterms:W3CDTF">2018-03-11T01:52:00Z</dcterms:modified>
</cp:coreProperties>
</file>