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193" w:rsidRPr="00163A0C" w:rsidRDefault="00916193" w:rsidP="00916193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916193" w:rsidRPr="00163A0C" w:rsidRDefault="00B00F16" w:rsidP="00916193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63A0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Species distribution model transferability and model grain size – finer may not always be better.</w:t>
      </w:r>
    </w:p>
    <w:p w:rsidR="00916193" w:rsidRPr="00163A0C" w:rsidRDefault="00916193" w:rsidP="009161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6193" w:rsidRPr="00163A0C" w:rsidRDefault="00916193" w:rsidP="00916193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163A0C">
        <w:rPr>
          <w:rFonts w:ascii="Times New Roman" w:hAnsi="Times New Roman" w:cs="Times New Roman"/>
          <w:sz w:val="24"/>
          <w:szCs w:val="24"/>
        </w:rPr>
        <w:t>Syed Amir Manzoor</w:t>
      </w:r>
      <w:r w:rsidRPr="00163A0C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163A0C">
        <w:rPr>
          <w:rFonts w:ascii="Times New Roman" w:hAnsi="Times New Roman" w:cs="Times New Roman"/>
          <w:sz w:val="24"/>
          <w:szCs w:val="24"/>
        </w:rPr>
        <w:t>, Geoffrey Griffiths</w:t>
      </w:r>
      <w:r w:rsidRPr="00163A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63A0C">
        <w:rPr>
          <w:rFonts w:ascii="Times New Roman" w:hAnsi="Times New Roman" w:cs="Times New Roman"/>
          <w:sz w:val="24"/>
          <w:szCs w:val="24"/>
        </w:rPr>
        <w:t xml:space="preserve"> and Martin Lukac</w:t>
      </w:r>
      <w:r w:rsidRPr="00163A0C">
        <w:rPr>
          <w:rFonts w:ascii="Times New Roman" w:hAnsi="Times New Roman" w:cs="Times New Roman"/>
          <w:sz w:val="24"/>
          <w:szCs w:val="24"/>
          <w:vertAlign w:val="superscript"/>
        </w:rPr>
        <w:t>1, 3</w:t>
      </w:r>
    </w:p>
    <w:p w:rsidR="00916193" w:rsidRPr="00163A0C" w:rsidRDefault="00916193" w:rsidP="00916193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16193" w:rsidRPr="00163A0C" w:rsidRDefault="00916193" w:rsidP="009161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3A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3A0C">
        <w:rPr>
          <w:rFonts w:ascii="Times New Roman" w:hAnsi="Times New Roman" w:cs="Times New Roman"/>
          <w:sz w:val="24"/>
          <w:szCs w:val="24"/>
        </w:rPr>
        <w:t> School of Agriculture, Policy and Development, University of Reading, Reading, U.K.</w:t>
      </w:r>
    </w:p>
    <w:p w:rsidR="00916193" w:rsidRPr="00163A0C" w:rsidRDefault="00916193" w:rsidP="009161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3A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63A0C">
        <w:rPr>
          <w:rFonts w:ascii="Times New Roman" w:hAnsi="Times New Roman" w:cs="Times New Roman"/>
          <w:sz w:val="24"/>
          <w:szCs w:val="24"/>
        </w:rPr>
        <w:t> Department of Geography and Environmental Sciences, University of Reading, Reading, UK</w:t>
      </w:r>
    </w:p>
    <w:p w:rsidR="00916193" w:rsidRPr="00163A0C" w:rsidRDefault="00916193" w:rsidP="00916193">
      <w:pPr>
        <w:rPr>
          <w:rFonts w:ascii="Times New Roman" w:hAnsi="Times New Roman" w:cs="Times New Roman"/>
          <w:sz w:val="24"/>
          <w:szCs w:val="24"/>
        </w:rPr>
      </w:pPr>
      <w:r w:rsidRPr="00163A0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3A0C">
        <w:rPr>
          <w:rFonts w:ascii="Times New Roman" w:hAnsi="Times New Roman" w:cs="Times New Roman"/>
          <w:sz w:val="24"/>
          <w:szCs w:val="24"/>
        </w:rPr>
        <w:t xml:space="preserve"> Faculty of Forestry and Wood Sciences, Czech University of Life Sciences Prague, Czech Republic</w:t>
      </w: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rPr>
          <w:rFonts w:ascii="Times New Roman" w:hAnsi="Times New Roman" w:cs="Times New Roman"/>
        </w:rPr>
      </w:pPr>
    </w:p>
    <w:p w:rsidR="00916193" w:rsidRPr="00163A0C" w:rsidRDefault="00916193" w:rsidP="00916193">
      <w:pPr>
        <w:jc w:val="center"/>
        <w:rPr>
          <w:rFonts w:ascii="Times New Roman" w:hAnsi="Times New Roman" w:cs="Times New Roman"/>
          <w:b/>
          <w:sz w:val="24"/>
        </w:rPr>
      </w:pPr>
      <w:r w:rsidRPr="00163A0C">
        <w:rPr>
          <w:rFonts w:ascii="Times New Roman" w:hAnsi="Times New Roman" w:cs="Times New Roman"/>
          <w:b/>
          <w:sz w:val="24"/>
        </w:rPr>
        <w:lastRenderedPageBreak/>
        <w:t>Supplementary Material</w:t>
      </w:r>
    </w:p>
    <w:p w:rsidR="00916193" w:rsidRPr="00163A0C" w:rsidRDefault="00916193" w:rsidP="00916193">
      <w:pPr>
        <w:jc w:val="center"/>
        <w:rPr>
          <w:rFonts w:ascii="Times New Roman" w:hAnsi="Times New Roman" w:cs="Times New Roman"/>
          <w:b/>
        </w:rPr>
      </w:pPr>
      <w:r w:rsidRPr="00163A0C">
        <w:rPr>
          <w:rFonts w:ascii="Times New Roman" w:hAnsi="Times New Roman" w:cs="Times New Roman"/>
          <w:b/>
        </w:rPr>
        <w:t xml:space="preserve">Analysis of Variables Contribution to </w:t>
      </w:r>
      <w:proofErr w:type="spellStart"/>
      <w:r w:rsidRPr="00163A0C">
        <w:rPr>
          <w:rFonts w:ascii="Times New Roman" w:hAnsi="Times New Roman" w:cs="Times New Roman"/>
          <w:b/>
        </w:rPr>
        <w:t>Maxent</w:t>
      </w:r>
      <w:proofErr w:type="spellEnd"/>
      <w:r w:rsidRPr="00163A0C">
        <w:rPr>
          <w:rFonts w:ascii="Times New Roman" w:hAnsi="Times New Roman" w:cs="Times New Roman"/>
          <w:b/>
        </w:rPr>
        <w:t>-based Models</w:t>
      </w:r>
    </w:p>
    <w:p w:rsidR="00280464" w:rsidRPr="00163A0C" w:rsidRDefault="000878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Permutation Importance of variables -</w:t>
      </w:r>
      <w:r w:rsidR="00280464" w:rsidRPr="00163A0C">
        <w:rPr>
          <w:rFonts w:ascii="Times New Roman" w:hAnsi="Times New Roman" w:cs="Times New Roman"/>
          <w:b/>
        </w:rPr>
        <w:t xml:space="preserve"> Model VS-3</w:t>
      </w:r>
    </w:p>
    <w:tbl>
      <w:tblPr>
        <w:tblW w:w="8821" w:type="dxa"/>
        <w:tblLook w:val="04A0" w:firstRow="1" w:lastRow="0" w:firstColumn="1" w:lastColumn="0" w:noHBand="0" w:noVBand="1"/>
      </w:tblPr>
      <w:tblGrid>
        <w:gridCol w:w="4487"/>
        <w:gridCol w:w="4334"/>
      </w:tblGrid>
      <w:tr w:rsidR="00C307A2" w:rsidRPr="00C307A2" w:rsidTr="00C307A2">
        <w:trPr>
          <w:trHeight w:val="685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Variable</w:t>
            </w: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Permutation importance</w:t>
            </w:r>
          </w:p>
        </w:tc>
      </w:tr>
      <w:tr w:rsidR="00C307A2" w:rsidRPr="00C307A2" w:rsidTr="00C307A2">
        <w:trPr>
          <w:trHeight w:val="342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Altitude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87.8</w:t>
            </w:r>
          </w:p>
        </w:tc>
      </w:tr>
      <w:tr w:rsidR="00C307A2" w:rsidRPr="00C307A2" w:rsidTr="00C307A2">
        <w:trPr>
          <w:trHeight w:val="342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Land cover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5.9</w:t>
            </w:r>
          </w:p>
        </w:tc>
      </w:tr>
      <w:tr w:rsidR="00C307A2" w:rsidRPr="00C307A2" w:rsidTr="00C307A2">
        <w:trPr>
          <w:trHeight w:val="685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bookmarkStart w:id="0" w:name="_GoBack"/>
            <w:bookmarkEnd w:id="0"/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Distance from water channels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5.4</w:t>
            </w:r>
          </w:p>
        </w:tc>
      </w:tr>
      <w:tr w:rsidR="00C307A2" w:rsidRPr="00C307A2" w:rsidTr="00C307A2">
        <w:trPr>
          <w:trHeight w:val="342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Aspect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</w:t>
            </w:r>
          </w:p>
        </w:tc>
      </w:tr>
      <w:tr w:rsidR="00C307A2" w:rsidRPr="00C307A2" w:rsidTr="00C307A2">
        <w:trPr>
          <w:trHeight w:val="342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Slope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</w:t>
            </w:r>
          </w:p>
        </w:tc>
      </w:tr>
    </w:tbl>
    <w:p w:rsidR="00280464" w:rsidRPr="00163A0C" w:rsidRDefault="00280464" w:rsidP="00280464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</w:p>
    <w:p w:rsidR="00280464" w:rsidRPr="00163A0C" w:rsidRDefault="00280464" w:rsidP="00280464">
      <w:pPr>
        <w:rPr>
          <w:rFonts w:ascii="Times New Roman" w:hAnsi="Times New Roman" w:cs="Times New Roman"/>
          <w:b/>
        </w:rPr>
      </w:pPr>
      <w:r w:rsidRPr="00163A0C">
        <w:rPr>
          <w:rFonts w:ascii="Times New Roman" w:hAnsi="Times New Roman" w:cs="Times New Roman"/>
          <w:b/>
        </w:rPr>
        <w:softHyphen/>
      </w:r>
      <w:r w:rsidRPr="00163A0C">
        <w:rPr>
          <w:rFonts w:ascii="Times New Roman" w:hAnsi="Times New Roman" w:cs="Times New Roman"/>
          <w:b/>
        </w:rPr>
        <w:softHyphen/>
      </w:r>
      <w:r w:rsidRPr="00163A0C">
        <w:rPr>
          <w:rFonts w:ascii="Times New Roman" w:hAnsi="Times New Roman" w:cs="Times New Roman"/>
          <w:b/>
        </w:rPr>
        <w:softHyphen/>
      </w:r>
      <w:r w:rsidRPr="00163A0C">
        <w:rPr>
          <w:rFonts w:ascii="Times New Roman" w:hAnsi="Times New Roman" w:cs="Times New Roman"/>
          <w:b/>
        </w:rPr>
        <w:softHyphen/>
      </w:r>
      <w:r w:rsidRPr="00163A0C">
        <w:rPr>
          <w:rFonts w:ascii="Times New Roman" w:hAnsi="Times New Roman" w:cs="Times New Roman"/>
          <w:b/>
        </w:rPr>
        <w:softHyphen/>
      </w:r>
      <w:r w:rsidRPr="00163A0C">
        <w:rPr>
          <w:rFonts w:ascii="Times New Roman" w:hAnsi="Times New Roman" w:cs="Times New Roman"/>
          <w:b/>
        </w:rPr>
        <w:softHyphen/>
      </w:r>
      <w:r w:rsidRPr="00163A0C">
        <w:rPr>
          <w:rFonts w:ascii="Times New Roman" w:hAnsi="Times New Roman" w:cs="Times New Roman"/>
          <w:b/>
        </w:rPr>
        <w:softHyphen/>
      </w:r>
      <w:r w:rsidRPr="00163A0C">
        <w:rPr>
          <w:rFonts w:ascii="Times New Roman" w:hAnsi="Times New Roman" w:cs="Times New Roman"/>
          <w:b/>
        </w:rPr>
        <w:softHyphen/>
      </w:r>
      <w:r w:rsidRPr="00163A0C">
        <w:rPr>
          <w:rFonts w:ascii="Times New Roman" w:hAnsi="Times New Roman" w:cs="Times New Roman"/>
          <w:b/>
        </w:rPr>
        <w:softHyphen/>
      </w:r>
      <w:r w:rsidRPr="00163A0C">
        <w:rPr>
          <w:rFonts w:ascii="Times New Roman" w:hAnsi="Times New Roman" w:cs="Times New Roman"/>
          <w:b/>
        </w:rPr>
        <w:softHyphen/>
      </w:r>
      <w:r w:rsidRPr="00163A0C">
        <w:rPr>
          <w:rFonts w:ascii="Times New Roman" w:hAnsi="Times New Roman" w:cs="Times New Roman"/>
          <w:b/>
        </w:rPr>
        <w:softHyphen/>
      </w:r>
      <w:r w:rsidR="00087865" w:rsidRPr="00087865">
        <w:rPr>
          <w:rFonts w:ascii="Times New Roman" w:hAnsi="Times New Roman" w:cs="Times New Roman"/>
          <w:b/>
        </w:rPr>
        <w:t xml:space="preserve"> </w:t>
      </w:r>
      <w:r w:rsidR="00087865">
        <w:rPr>
          <w:rFonts w:ascii="Times New Roman" w:hAnsi="Times New Roman" w:cs="Times New Roman"/>
          <w:b/>
        </w:rPr>
        <w:t>Permutation Importance of variables - Model VS-2</w:t>
      </w:r>
    </w:p>
    <w:tbl>
      <w:tblPr>
        <w:tblW w:w="8873" w:type="dxa"/>
        <w:tblLook w:val="04A0" w:firstRow="1" w:lastRow="0" w:firstColumn="1" w:lastColumn="0" w:noHBand="0" w:noVBand="1"/>
      </w:tblPr>
      <w:tblGrid>
        <w:gridCol w:w="3759"/>
        <w:gridCol w:w="5114"/>
      </w:tblGrid>
      <w:tr w:rsidR="00C307A2" w:rsidRPr="00C307A2" w:rsidTr="00C307A2">
        <w:trPr>
          <w:trHeight w:val="438"/>
        </w:trPr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Variable</w:t>
            </w:r>
          </w:p>
        </w:tc>
        <w:tc>
          <w:tcPr>
            <w:tcW w:w="5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Permutation importance</w:t>
            </w:r>
          </w:p>
        </w:tc>
      </w:tr>
      <w:tr w:rsidR="00C307A2" w:rsidRPr="00C307A2" w:rsidTr="00C307A2">
        <w:trPr>
          <w:trHeight w:val="219"/>
        </w:trPr>
        <w:tc>
          <w:tcPr>
            <w:tcW w:w="3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Altitude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88.7</w:t>
            </w:r>
          </w:p>
        </w:tc>
      </w:tr>
      <w:tr w:rsidR="00C307A2" w:rsidRPr="00C307A2" w:rsidTr="00C307A2">
        <w:trPr>
          <w:trHeight w:val="438"/>
        </w:trPr>
        <w:tc>
          <w:tcPr>
            <w:tcW w:w="3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Land cover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4.7</w:t>
            </w:r>
          </w:p>
        </w:tc>
      </w:tr>
      <w:tr w:rsidR="00C307A2" w:rsidRPr="00C307A2" w:rsidTr="00C307A2">
        <w:trPr>
          <w:trHeight w:val="657"/>
        </w:trPr>
        <w:tc>
          <w:tcPr>
            <w:tcW w:w="3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Distance from water channels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</w:t>
            </w:r>
          </w:p>
        </w:tc>
      </w:tr>
      <w:tr w:rsidR="00C307A2" w:rsidRPr="00C307A2" w:rsidTr="00C307A2">
        <w:trPr>
          <w:trHeight w:val="219"/>
        </w:trPr>
        <w:tc>
          <w:tcPr>
            <w:tcW w:w="3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Aspect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</w:t>
            </w:r>
          </w:p>
        </w:tc>
      </w:tr>
      <w:tr w:rsidR="00C307A2" w:rsidRPr="00C307A2" w:rsidTr="00C307A2">
        <w:trPr>
          <w:trHeight w:val="219"/>
        </w:trPr>
        <w:tc>
          <w:tcPr>
            <w:tcW w:w="3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Slope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</w:t>
            </w:r>
          </w:p>
        </w:tc>
      </w:tr>
    </w:tbl>
    <w:p w:rsidR="00280464" w:rsidRPr="00163A0C" w:rsidRDefault="00280464" w:rsidP="00280464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</w:p>
    <w:p w:rsidR="00280464" w:rsidRPr="00163A0C" w:rsidRDefault="00087865" w:rsidP="002804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Permutation Importance of variables - Model VS-1</w:t>
      </w:r>
    </w:p>
    <w:tbl>
      <w:tblPr>
        <w:tblW w:w="8842" w:type="dxa"/>
        <w:tblLook w:val="04A0" w:firstRow="1" w:lastRow="0" w:firstColumn="1" w:lastColumn="0" w:noHBand="0" w:noVBand="1"/>
      </w:tblPr>
      <w:tblGrid>
        <w:gridCol w:w="4617"/>
        <w:gridCol w:w="4225"/>
      </w:tblGrid>
      <w:tr w:rsidR="00C307A2" w:rsidRPr="00C307A2" w:rsidTr="00C307A2">
        <w:trPr>
          <w:trHeight w:val="595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Variable</w:t>
            </w:r>
          </w:p>
        </w:tc>
        <w:tc>
          <w:tcPr>
            <w:tcW w:w="4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Permutation importance</w:t>
            </w:r>
          </w:p>
        </w:tc>
      </w:tr>
      <w:tr w:rsidR="00C307A2" w:rsidRPr="00C307A2" w:rsidTr="00C307A2">
        <w:trPr>
          <w:trHeight w:val="198"/>
        </w:trPr>
        <w:tc>
          <w:tcPr>
            <w:tcW w:w="4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Altitude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</w:t>
            </w:r>
          </w:p>
        </w:tc>
      </w:tr>
      <w:tr w:rsidR="00C307A2" w:rsidRPr="00C307A2" w:rsidTr="00C307A2">
        <w:trPr>
          <w:trHeight w:val="198"/>
        </w:trPr>
        <w:tc>
          <w:tcPr>
            <w:tcW w:w="4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Land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cover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14.4</w:t>
            </w:r>
          </w:p>
        </w:tc>
      </w:tr>
      <w:tr w:rsidR="00C307A2" w:rsidRPr="00C307A2" w:rsidTr="00C307A2">
        <w:trPr>
          <w:trHeight w:val="396"/>
        </w:trPr>
        <w:tc>
          <w:tcPr>
            <w:tcW w:w="4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Distance from water channels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14.1</w:t>
            </w:r>
          </w:p>
        </w:tc>
      </w:tr>
      <w:tr w:rsidR="00C307A2" w:rsidRPr="00C307A2" w:rsidTr="00C307A2">
        <w:trPr>
          <w:trHeight w:val="198"/>
        </w:trPr>
        <w:tc>
          <w:tcPr>
            <w:tcW w:w="4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bio_3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</w:t>
            </w:r>
          </w:p>
        </w:tc>
      </w:tr>
      <w:tr w:rsidR="00C307A2" w:rsidRPr="00C307A2" w:rsidTr="00C307A2">
        <w:trPr>
          <w:trHeight w:val="198"/>
        </w:trPr>
        <w:tc>
          <w:tcPr>
            <w:tcW w:w="4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bio_2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</w:t>
            </w:r>
          </w:p>
        </w:tc>
      </w:tr>
      <w:tr w:rsidR="00C307A2" w:rsidRPr="00C307A2" w:rsidTr="00C307A2">
        <w:trPr>
          <w:trHeight w:val="198"/>
        </w:trPr>
        <w:tc>
          <w:tcPr>
            <w:tcW w:w="4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Aspect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307A2" w:rsidRPr="00C307A2" w:rsidTr="00C307A2">
        <w:trPr>
          <w:trHeight w:val="198"/>
        </w:trPr>
        <w:tc>
          <w:tcPr>
            <w:tcW w:w="4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bio_9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</w:t>
            </w:r>
          </w:p>
        </w:tc>
      </w:tr>
      <w:tr w:rsidR="00C307A2" w:rsidRPr="00C307A2" w:rsidTr="00C307A2">
        <w:trPr>
          <w:trHeight w:val="198"/>
        </w:trPr>
        <w:tc>
          <w:tcPr>
            <w:tcW w:w="4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Slope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</w:t>
            </w:r>
          </w:p>
        </w:tc>
      </w:tr>
      <w:tr w:rsidR="00C307A2" w:rsidRPr="00C307A2" w:rsidTr="00C307A2">
        <w:trPr>
          <w:trHeight w:val="198"/>
        </w:trPr>
        <w:tc>
          <w:tcPr>
            <w:tcW w:w="4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bio_15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7A2" w:rsidRPr="00C307A2" w:rsidRDefault="00C307A2" w:rsidP="00C3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3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4.9</w:t>
            </w:r>
          </w:p>
        </w:tc>
      </w:tr>
    </w:tbl>
    <w:p w:rsidR="002D1E51" w:rsidRPr="00163A0C" w:rsidRDefault="002D1E51" w:rsidP="00280464">
      <w:pPr>
        <w:rPr>
          <w:rFonts w:ascii="Times New Roman" w:hAnsi="Times New Roman" w:cs="Times New Roman"/>
          <w:b/>
        </w:rPr>
      </w:pPr>
    </w:p>
    <w:sectPr w:rsidR="002D1E51" w:rsidRPr="00163A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ED"/>
    <w:rsid w:val="00087865"/>
    <w:rsid w:val="000C15ED"/>
    <w:rsid w:val="00163A0C"/>
    <w:rsid w:val="00280464"/>
    <w:rsid w:val="002D1E51"/>
    <w:rsid w:val="00916193"/>
    <w:rsid w:val="00997BE2"/>
    <w:rsid w:val="00B00F16"/>
    <w:rsid w:val="00C307A2"/>
    <w:rsid w:val="00D8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D588B8-1F0F-458C-9699-BE3DE35A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3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Reading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Amir Manzoor</dc:creator>
  <cp:keywords/>
  <dc:description/>
  <cp:lastModifiedBy>Syed Amir Manzoor</cp:lastModifiedBy>
  <cp:revision>15</cp:revision>
  <dcterms:created xsi:type="dcterms:W3CDTF">2017-09-24T17:39:00Z</dcterms:created>
  <dcterms:modified xsi:type="dcterms:W3CDTF">2018-04-05T20:40:00Z</dcterms:modified>
</cp:coreProperties>
</file>