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F477C" w14:textId="77777777" w:rsidR="00AE6F15" w:rsidRPr="005C0085" w:rsidRDefault="00FE3FD7" w:rsidP="00A16C38">
      <w:pPr>
        <w:rPr>
          <w:lang w:val="en-GB"/>
        </w:rPr>
      </w:pPr>
      <w:r>
        <w:rPr>
          <w:b/>
          <w:smallCaps/>
          <w:sz w:val="24"/>
        </w:rPr>
        <w:t>SUPPLEMENTARY MA</w:t>
      </w:r>
      <w:r w:rsidR="008661B5">
        <w:rPr>
          <w:b/>
          <w:smallCaps/>
          <w:sz w:val="24"/>
        </w:rPr>
        <w:t>TERIALS</w:t>
      </w:r>
    </w:p>
    <w:p w14:paraId="5EA6535C" w14:textId="77777777" w:rsidR="00F01DE7" w:rsidRPr="005C0085" w:rsidRDefault="00F01DE7" w:rsidP="00A16C38">
      <w:pPr>
        <w:rPr>
          <w:lang w:val="en-GB"/>
        </w:rPr>
      </w:pPr>
    </w:p>
    <w:p w14:paraId="2DD8DF2B" w14:textId="77777777" w:rsidR="00FB2306" w:rsidRPr="005C0085" w:rsidRDefault="00C93AF9" w:rsidP="00A16C38">
      <w:pPr>
        <w:pStyle w:val="Head"/>
        <w:spacing w:before="0" w:after="0"/>
        <w:jc w:val="left"/>
        <w:rPr>
          <w:sz w:val="24"/>
          <w:szCs w:val="24"/>
        </w:rPr>
      </w:pPr>
      <w:r w:rsidRPr="005C0085">
        <w:rPr>
          <w:sz w:val="24"/>
          <w:szCs w:val="24"/>
        </w:rPr>
        <w:t>Ultrathin, flexible</w:t>
      </w:r>
      <w:r w:rsidR="00FB2306" w:rsidRPr="005C0085">
        <w:rPr>
          <w:sz w:val="24"/>
          <w:szCs w:val="24"/>
        </w:rPr>
        <w:t xml:space="preserve"> and</w:t>
      </w:r>
      <w:r w:rsidRPr="005C0085">
        <w:rPr>
          <w:sz w:val="24"/>
          <w:szCs w:val="24"/>
        </w:rPr>
        <w:t xml:space="preserve"> multimodal</w:t>
      </w:r>
      <w:r w:rsidR="00FB2306" w:rsidRPr="005C0085">
        <w:rPr>
          <w:sz w:val="24"/>
          <w:szCs w:val="24"/>
        </w:rPr>
        <w:t xml:space="preserve"> tactile</w:t>
      </w:r>
      <w:r w:rsidRPr="005C0085">
        <w:rPr>
          <w:sz w:val="24"/>
          <w:szCs w:val="24"/>
        </w:rPr>
        <w:t xml:space="preserve"> sensors </w:t>
      </w:r>
      <w:r w:rsidR="00FB2306" w:rsidRPr="005C0085">
        <w:rPr>
          <w:sz w:val="24"/>
          <w:szCs w:val="24"/>
        </w:rPr>
        <w:t xml:space="preserve">based on </w:t>
      </w:r>
      <w:r w:rsidRPr="005C0085">
        <w:rPr>
          <w:sz w:val="24"/>
          <w:szCs w:val="24"/>
        </w:rPr>
        <w:t xml:space="preserve">organic field-effect transistors </w:t>
      </w:r>
    </w:p>
    <w:p w14:paraId="73F639ED" w14:textId="77777777" w:rsidR="00C93AF9" w:rsidRPr="005C0085" w:rsidRDefault="00C93AF9" w:rsidP="00A16C38">
      <w:pPr>
        <w:pStyle w:val="Head"/>
        <w:spacing w:before="0" w:after="0"/>
        <w:jc w:val="left"/>
        <w:rPr>
          <w:sz w:val="24"/>
          <w:szCs w:val="24"/>
        </w:rPr>
      </w:pPr>
    </w:p>
    <w:p w14:paraId="481939F9" w14:textId="77777777" w:rsidR="004A10BE" w:rsidRPr="005C0085" w:rsidRDefault="004A10BE" w:rsidP="00A16C38">
      <w:pPr>
        <w:pStyle w:val="Head"/>
        <w:spacing w:before="0" w:after="0"/>
        <w:rPr>
          <w:lang w:val="en-GB"/>
        </w:rPr>
      </w:pPr>
    </w:p>
    <w:p w14:paraId="0AD1EF7C" w14:textId="0332A130" w:rsidR="00A16C38" w:rsidRPr="005C0085" w:rsidRDefault="004A10BE" w:rsidP="00A16C38">
      <w:pPr>
        <w:pStyle w:val="Teaser"/>
        <w:spacing w:before="0"/>
      </w:pPr>
      <w:r w:rsidRPr="005C0085">
        <w:rPr>
          <w:b/>
        </w:rPr>
        <w:t>Authors</w:t>
      </w:r>
      <w:r w:rsidR="00C93AF9" w:rsidRPr="005C0085">
        <w:rPr>
          <w:b/>
          <w:lang w:val="en-GB"/>
        </w:rPr>
        <w:t xml:space="preserve">: </w:t>
      </w:r>
      <w:r w:rsidR="00C93AF9" w:rsidRPr="005C0085">
        <w:t>F. Viola</w:t>
      </w:r>
      <w:r w:rsidR="00C93AF9" w:rsidRPr="005C0085">
        <w:rPr>
          <w:rFonts w:eastAsia="MS Mincho"/>
          <w:vertAlign w:val="superscript"/>
          <w:lang w:val="en-GB"/>
        </w:rPr>
        <w:t>1</w:t>
      </w:r>
      <w:r w:rsidR="000422FB" w:rsidRPr="005C0085">
        <w:rPr>
          <w:rFonts w:eastAsia="MS Mincho"/>
          <w:vertAlign w:val="superscript"/>
          <w:lang w:val="en-GB"/>
        </w:rPr>
        <w:t>*</w:t>
      </w:r>
      <w:r w:rsidR="00C93AF9" w:rsidRPr="005C0085">
        <w:t>, A. Spanu</w:t>
      </w:r>
      <w:r w:rsidR="00C93AF9" w:rsidRPr="005C0085">
        <w:rPr>
          <w:rFonts w:eastAsia="MS Mincho"/>
          <w:vertAlign w:val="superscript"/>
          <w:lang w:val="en-GB"/>
        </w:rPr>
        <w:t>1</w:t>
      </w:r>
      <w:r w:rsidR="000873EA">
        <w:rPr>
          <w:rFonts w:eastAsia="MS Mincho"/>
          <w:vertAlign w:val="superscript"/>
          <w:lang w:val="en-GB"/>
        </w:rPr>
        <w:t>,2</w:t>
      </w:r>
      <w:r w:rsidR="00C93AF9" w:rsidRPr="005C0085">
        <w:t>,</w:t>
      </w:r>
      <w:r w:rsidR="000873EA">
        <w:t xml:space="preserve"> P. C. Ricci</w:t>
      </w:r>
      <w:r w:rsidR="000873EA">
        <w:rPr>
          <w:vertAlign w:val="superscript"/>
        </w:rPr>
        <w:t>3</w:t>
      </w:r>
      <w:r w:rsidR="000873EA">
        <w:t>,</w:t>
      </w:r>
      <w:r w:rsidR="00C93AF9" w:rsidRPr="005C0085">
        <w:t xml:space="preserve"> A. Bonfiglio</w:t>
      </w:r>
      <w:r w:rsidR="00C93AF9" w:rsidRPr="005C0085">
        <w:rPr>
          <w:rFonts w:eastAsia="MS Mincho"/>
          <w:vertAlign w:val="superscript"/>
          <w:lang w:val="en-GB"/>
        </w:rPr>
        <w:t>1</w:t>
      </w:r>
      <w:r w:rsidR="00C93AF9" w:rsidRPr="005C0085">
        <w:t xml:space="preserve"> and P. Cosseddu</w:t>
      </w:r>
      <w:r w:rsidR="00C93AF9" w:rsidRPr="005C0085">
        <w:rPr>
          <w:rFonts w:eastAsia="MS Mincho"/>
          <w:vertAlign w:val="superscript"/>
          <w:lang w:val="en-GB"/>
        </w:rPr>
        <w:t>1</w:t>
      </w:r>
    </w:p>
    <w:p w14:paraId="32DD1C59" w14:textId="77777777" w:rsidR="00A16C38" w:rsidRPr="005C0085" w:rsidRDefault="00A16C38" w:rsidP="00A16C38">
      <w:pPr>
        <w:pStyle w:val="Paragraph"/>
        <w:spacing w:before="0"/>
        <w:ind w:firstLine="0"/>
        <w:rPr>
          <w:b/>
          <w:lang w:val="en-GB"/>
        </w:rPr>
      </w:pPr>
    </w:p>
    <w:p w14:paraId="679553ED" w14:textId="77777777" w:rsidR="00C93AF9" w:rsidRPr="005C0085" w:rsidRDefault="004A10BE" w:rsidP="00981019">
      <w:pPr>
        <w:pStyle w:val="Paragraph"/>
        <w:spacing w:before="0"/>
        <w:ind w:firstLine="0"/>
        <w:rPr>
          <w:b/>
        </w:rPr>
      </w:pPr>
      <w:r w:rsidRPr="005C0085">
        <w:rPr>
          <w:b/>
        </w:rPr>
        <w:t>Affiliations</w:t>
      </w:r>
      <w:r w:rsidR="00C93AF9" w:rsidRPr="005C0085">
        <w:rPr>
          <w:b/>
        </w:rPr>
        <w:t xml:space="preserve">: </w:t>
      </w:r>
    </w:p>
    <w:p w14:paraId="66C1A3E1" w14:textId="77777777" w:rsidR="00C93AF9" w:rsidRPr="005C0085" w:rsidRDefault="00C93AF9" w:rsidP="00C93AF9">
      <w:pPr>
        <w:pStyle w:val="Paragraph"/>
        <w:ind w:left="720" w:firstLine="0"/>
        <w:rPr>
          <w:lang w:val="en-GB"/>
        </w:rPr>
      </w:pPr>
      <w:r w:rsidRPr="005C0085">
        <w:rPr>
          <w:vertAlign w:val="superscript"/>
          <w:lang w:val="en-GB"/>
        </w:rPr>
        <w:t>1</w:t>
      </w:r>
      <w:r w:rsidRPr="005C0085">
        <w:t>University of Cagliari – Dept. of Electrical and Electronic Engineering, Piazza d’Armi,</w:t>
      </w:r>
      <w:r w:rsidRPr="005C0085">
        <w:rPr>
          <w:lang w:val="en-GB"/>
        </w:rPr>
        <w:t xml:space="preserve"> </w:t>
      </w:r>
      <w:r w:rsidRPr="005C0085">
        <w:t>09123 Cagliari, Italy</w:t>
      </w:r>
    </w:p>
    <w:p w14:paraId="2DB8E773" w14:textId="77777777" w:rsidR="000873EA" w:rsidRDefault="000873EA" w:rsidP="000873EA">
      <w:pPr>
        <w:pStyle w:val="Paragraph"/>
        <w:spacing w:before="0"/>
        <w:ind w:left="720" w:hanging="720"/>
      </w:pPr>
      <w:r>
        <w:rPr>
          <w:vertAlign w:val="superscript"/>
          <w:lang w:val="en-GB"/>
        </w:rPr>
        <w:tab/>
      </w:r>
      <w:r w:rsidRPr="00C77AFF">
        <w:rPr>
          <w:vertAlign w:val="superscript"/>
        </w:rPr>
        <w:t>2</w:t>
      </w:r>
      <w:r w:rsidRPr="00561395">
        <w:t xml:space="preserve"> </w:t>
      </w:r>
      <w:r w:rsidRPr="00C77AFF">
        <w:t>Micro-Systems Technology Group, Fondazione Bruno Kessler, Trento 38123, Italy</w:t>
      </w:r>
    </w:p>
    <w:p w14:paraId="2993F228" w14:textId="77777777" w:rsidR="000873EA" w:rsidRDefault="000873EA" w:rsidP="000873EA">
      <w:pPr>
        <w:pStyle w:val="Paragraph"/>
        <w:spacing w:before="0"/>
      </w:pPr>
      <w:r w:rsidRPr="00B30458">
        <w:rPr>
          <w:vertAlign w:val="superscript"/>
        </w:rPr>
        <w:t>3</w:t>
      </w:r>
      <w:r>
        <w:t xml:space="preserve"> </w:t>
      </w:r>
      <w:r w:rsidRPr="005C0085">
        <w:t xml:space="preserve">University of Cagliari – Dept. of </w:t>
      </w:r>
      <w:r>
        <w:t>Physics</w:t>
      </w:r>
      <w:r w:rsidRPr="005C0085">
        <w:t xml:space="preserve">, </w:t>
      </w:r>
      <w:r>
        <w:t>S. P. 8</w:t>
      </w:r>
      <w:r w:rsidRPr="005C0085">
        <w:t>,</w:t>
      </w:r>
      <w:r w:rsidRPr="005C0085">
        <w:rPr>
          <w:lang w:val="en-GB"/>
        </w:rPr>
        <w:t xml:space="preserve"> </w:t>
      </w:r>
      <w:r>
        <w:rPr>
          <w:lang w:val="en-GB"/>
        </w:rPr>
        <w:t>I-</w:t>
      </w:r>
      <w:r>
        <w:t>09042, Monserrato,</w:t>
      </w:r>
      <w:r w:rsidRPr="005C0085">
        <w:t xml:space="preserve"> Cagliari, Italy</w:t>
      </w:r>
    </w:p>
    <w:p w14:paraId="2BBDB808" w14:textId="66A00E09" w:rsidR="00F01DE7" w:rsidRPr="0015668C" w:rsidRDefault="00F01DE7" w:rsidP="000873EA">
      <w:pPr>
        <w:pStyle w:val="Paragraph"/>
        <w:spacing w:before="0"/>
      </w:pPr>
    </w:p>
    <w:p w14:paraId="2849DA08" w14:textId="77777777" w:rsidR="00F01DE7" w:rsidRPr="005C0085" w:rsidRDefault="000422FB" w:rsidP="00F01DE7">
      <w:pPr>
        <w:pStyle w:val="Paragraph"/>
        <w:spacing w:before="0"/>
      </w:pPr>
      <w:r w:rsidRPr="005C0085">
        <w:t>*Corresponding author. Email: fabrizio.viola@diee.unica.it</w:t>
      </w:r>
      <w:r w:rsidRPr="005C0085" w:rsidDel="000422FB">
        <w:t xml:space="preserve"> </w:t>
      </w:r>
    </w:p>
    <w:p w14:paraId="343E378E" w14:textId="77777777" w:rsidR="00A4424B" w:rsidRPr="005C0085" w:rsidRDefault="00A4424B" w:rsidP="00A16C38">
      <w:pPr>
        <w:pStyle w:val="Paragraph"/>
        <w:spacing w:before="0"/>
        <w:ind w:firstLine="0"/>
        <w:rPr>
          <w:lang w:val="en-GB"/>
        </w:rPr>
      </w:pPr>
    </w:p>
    <w:p w14:paraId="51E60379" w14:textId="77777777" w:rsidR="008661B5" w:rsidRPr="005C0085" w:rsidRDefault="008661B5" w:rsidP="008661B5">
      <w:pPr>
        <w:rPr>
          <w:sz w:val="24"/>
          <w:szCs w:val="24"/>
        </w:rPr>
      </w:pPr>
      <w:r w:rsidRPr="005C0085">
        <w:rPr>
          <w:b/>
          <w:sz w:val="24"/>
          <w:szCs w:val="24"/>
        </w:rPr>
        <w:t>Supplementary Materials</w:t>
      </w:r>
    </w:p>
    <w:p w14:paraId="00201E57" w14:textId="77777777" w:rsidR="008661B5" w:rsidRPr="005C0085" w:rsidRDefault="008661B5" w:rsidP="008661B5">
      <w:pPr>
        <w:rPr>
          <w:sz w:val="24"/>
          <w:szCs w:val="24"/>
        </w:rPr>
      </w:pPr>
    </w:p>
    <w:p w14:paraId="6B3899DD" w14:textId="77777777" w:rsidR="008661B5" w:rsidRPr="005C0085" w:rsidRDefault="008661B5" w:rsidP="008661B5">
      <w:pPr>
        <w:rPr>
          <w:sz w:val="24"/>
          <w:szCs w:val="24"/>
        </w:rPr>
      </w:pPr>
      <w:r w:rsidRPr="005C0085">
        <w:rPr>
          <w:sz w:val="24"/>
          <w:szCs w:val="24"/>
        </w:rPr>
        <w:t>In Table S1 a complete description of the floating gate areas for each type of OCMFET structure is shown.</w:t>
      </w:r>
    </w:p>
    <w:p w14:paraId="75739E35" w14:textId="77777777" w:rsidR="008661B5" w:rsidRPr="005C0085" w:rsidRDefault="008661B5" w:rsidP="008661B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1465"/>
        <w:gridCol w:w="1465"/>
        <w:gridCol w:w="1556"/>
        <w:gridCol w:w="1556"/>
        <w:gridCol w:w="1518"/>
      </w:tblGrid>
      <w:tr w:rsidR="008661B5" w:rsidRPr="005C0085" w14:paraId="30AEE4EF" w14:textId="77777777" w:rsidTr="008E787B">
        <w:trPr>
          <w:trHeight w:val="549"/>
        </w:trPr>
        <w:tc>
          <w:tcPr>
            <w:tcW w:w="996" w:type="pct"/>
            <w:shd w:val="clear" w:color="auto" w:fill="auto"/>
            <w:vAlign w:val="center"/>
          </w:tcPr>
          <w:p w14:paraId="6F894745" w14:textId="77777777" w:rsidR="008661B5" w:rsidRPr="008E787B" w:rsidRDefault="008661B5" w:rsidP="002A53FB">
            <w:pPr>
              <w:rPr>
                <w:rFonts w:ascii="Times" w:eastAsia="Times New Roman" w:hAnsi="Times"/>
                <w:b/>
                <w:sz w:val="24"/>
              </w:rPr>
            </w:pPr>
            <w:r w:rsidRPr="008E787B">
              <w:rPr>
                <w:rFonts w:ascii="Times" w:eastAsia="Times New Roman" w:hAnsi="Times"/>
                <w:b/>
                <w:sz w:val="24"/>
              </w:rPr>
              <w:t>OCMFET</w:t>
            </w:r>
          </w:p>
        </w:tc>
        <w:tc>
          <w:tcPr>
            <w:tcW w:w="776" w:type="pct"/>
            <w:shd w:val="clear" w:color="auto" w:fill="auto"/>
            <w:vAlign w:val="center"/>
          </w:tcPr>
          <w:p w14:paraId="00801130" w14:textId="77777777" w:rsidR="008661B5" w:rsidRPr="008E787B" w:rsidRDefault="008661B5" w:rsidP="002A53FB">
            <w:pPr>
              <w:rPr>
                <w:rFonts w:ascii="Times" w:eastAsia="Times New Roman" w:hAnsi="Times"/>
                <w:b/>
                <w:sz w:val="24"/>
              </w:rPr>
            </w:pPr>
            <w:r w:rsidRPr="008E787B">
              <w:rPr>
                <w:rFonts w:ascii="Times" w:eastAsia="Times New Roman" w:hAnsi="Times"/>
                <w:b/>
                <w:sz w:val="24"/>
              </w:rPr>
              <w:t>A</w:t>
            </w:r>
            <w:r w:rsidRPr="008E787B">
              <w:rPr>
                <w:rFonts w:ascii="Times" w:eastAsia="Times New Roman" w:hAnsi="Times"/>
                <w:b/>
                <w:sz w:val="24"/>
                <w:vertAlign w:val="subscript"/>
              </w:rPr>
              <w:t>T</w:t>
            </w:r>
            <w:r w:rsidRPr="008E787B">
              <w:rPr>
                <w:rFonts w:ascii="Times" w:eastAsia="Times New Roman" w:hAnsi="Times"/>
                <w:b/>
                <w:sz w:val="24"/>
              </w:rPr>
              <w:t xml:space="preserve"> [c</w:t>
            </w:r>
            <w:r w:rsidR="000873EA" w:rsidRPr="008E787B">
              <w:rPr>
                <w:rFonts w:ascii="Times" w:eastAsia="Times New Roman" w:hAnsi="Times"/>
                <w:b/>
                <w:sz w:val="24"/>
              </w:rPr>
              <w:t>m</w:t>
            </w:r>
            <w:r w:rsidR="000873EA" w:rsidRPr="008E787B">
              <w:rPr>
                <w:rFonts w:ascii="Times" w:eastAsia="Times New Roman" w:hAnsi="Times"/>
                <w:b/>
                <w:sz w:val="24"/>
                <w:vertAlign w:val="superscript"/>
              </w:rPr>
              <w:t>2</w:t>
            </w:r>
            <w:r w:rsidRPr="008E787B">
              <w:rPr>
                <w:rFonts w:ascii="Times" w:eastAsia="Times New Roman" w:hAnsi="Times"/>
                <w:b/>
                <w:sz w:val="24"/>
              </w:rPr>
              <w:t>]</w:t>
            </w:r>
          </w:p>
        </w:tc>
        <w:tc>
          <w:tcPr>
            <w:tcW w:w="776" w:type="pct"/>
            <w:shd w:val="clear" w:color="auto" w:fill="auto"/>
            <w:vAlign w:val="center"/>
          </w:tcPr>
          <w:p w14:paraId="4C20204D" w14:textId="77777777" w:rsidR="008661B5" w:rsidRPr="008E787B" w:rsidRDefault="008661B5" w:rsidP="002A53FB">
            <w:pPr>
              <w:rPr>
                <w:rFonts w:ascii="Times" w:eastAsia="Times New Roman" w:hAnsi="Times"/>
                <w:b/>
                <w:sz w:val="24"/>
              </w:rPr>
            </w:pPr>
            <w:r w:rsidRPr="008E787B">
              <w:rPr>
                <w:rFonts w:ascii="Times" w:eastAsia="Times New Roman" w:hAnsi="Times"/>
                <w:b/>
                <w:sz w:val="24"/>
              </w:rPr>
              <w:t>A</w:t>
            </w:r>
            <w:r w:rsidRPr="008E787B">
              <w:rPr>
                <w:rFonts w:ascii="Times" w:eastAsia="Times New Roman" w:hAnsi="Times"/>
                <w:b/>
                <w:sz w:val="24"/>
                <w:vertAlign w:val="subscript"/>
              </w:rPr>
              <w:t>CG</w:t>
            </w:r>
            <w:r w:rsidRPr="008E787B">
              <w:rPr>
                <w:rFonts w:ascii="Times" w:eastAsia="Times New Roman" w:hAnsi="Times"/>
                <w:b/>
                <w:sz w:val="24"/>
              </w:rPr>
              <w:t xml:space="preserve"> [cm</w:t>
            </w:r>
            <w:r w:rsidRPr="008E787B">
              <w:rPr>
                <w:rFonts w:ascii="Times" w:eastAsia="Times New Roman" w:hAnsi="Times"/>
                <w:b/>
                <w:sz w:val="24"/>
                <w:vertAlign w:val="superscript"/>
              </w:rPr>
              <w:t>2</w:t>
            </w:r>
            <w:r w:rsidRPr="008E787B">
              <w:rPr>
                <w:rFonts w:ascii="Times" w:eastAsia="Times New Roman" w:hAnsi="Times"/>
                <w:b/>
                <w:sz w:val="24"/>
              </w:rPr>
              <w:t>]</w:t>
            </w:r>
          </w:p>
        </w:tc>
        <w:tc>
          <w:tcPr>
            <w:tcW w:w="824" w:type="pct"/>
            <w:shd w:val="clear" w:color="auto" w:fill="auto"/>
            <w:vAlign w:val="center"/>
          </w:tcPr>
          <w:p w14:paraId="0783F6DB" w14:textId="77777777" w:rsidR="008661B5" w:rsidRPr="008E787B" w:rsidRDefault="008661B5" w:rsidP="002A53FB">
            <w:pPr>
              <w:rPr>
                <w:rFonts w:ascii="Times" w:eastAsia="Times New Roman" w:hAnsi="Times"/>
                <w:b/>
                <w:sz w:val="24"/>
              </w:rPr>
            </w:pPr>
            <w:r w:rsidRPr="008E787B">
              <w:rPr>
                <w:rFonts w:ascii="Times" w:eastAsia="Times New Roman" w:hAnsi="Times"/>
                <w:b/>
                <w:sz w:val="24"/>
              </w:rPr>
              <w:t>A</w:t>
            </w:r>
            <w:r w:rsidRPr="008E787B">
              <w:rPr>
                <w:rFonts w:ascii="Times" w:eastAsia="Times New Roman" w:hAnsi="Times"/>
                <w:b/>
                <w:sz w:val="24"/>
                <w:vertAlign w:val="subscript"/>
              </w:rPr>
              <w:t>S</w:t>
            </w:r>
            <w:r w:rsidRPr="008E787B">
              <w:rPr>
                <w:rFonts w:ascii="Times" w:eastAsia="Times New Roman" w:hAnsi="Times"/>
                <w:b/>
                <w:sz w:val="24"/>
              </w:rPr>
              <w:t xml:space="preserve"> [cm</w:t>
            </w:r>
            <w:r w:rsidRPr="008E787B">
              <w:rPr>
                <w:rFonts w:ascii="Times" w:eastAsia="Times New Roman" w:hAnsi="Times"/>
                <w:b/>
                <w:sz w:val="24"/>
                <w:vertAlign w:val="superscript"/>
              </w:rPr>
              <w:t>2</w:t>
            </w:r>
            <w:r w:rsidRPr="008E787B">
              <w:rPr>
                <w:rFonts w:ascii="Times" w:eastAsia="Times New Roman" w:hAnsi="Times"/>
                <w:b/>
                <w:sz w:val="24"/>
              </w:rPr>
              <w:t>]</w:t>
            </w:r>
          </w:p>
        </w:tc>
        <w:tc>
          <w:tcPr>
            <w:tcW w:w="824" w:type="pct"/>
            <w:shd w:val="clear" w:color="auto" w:fill="auto"/>
            <w:vAlign w:val="center"/>
          </w:tcPr>
          <w:p w14:paraId="6CA1D612" w14:textId="77777777" w:rsidR="008661B5" w:rsidRPr="008E787B" w:rsidRDefault="008661B5" w:rsidP="002A53FB">
            <w:pPr>
              <w:rPr>
                <w:rFonts w:ascii="Times" w:eastAsia="Times New Roman" w:hAnsi="Times"/>
                <w:b/>
                <w:sz w:val="24"/>
              </w:rPr>
            </w:pPr>
            <w:r w:rsidRPr="008E787B">
              <w:rPr>
                <w:rFonts w:ascii="Times" w:eastAsia="Times New Roman" w:hAnsi="Times"/>
                <w:b/>
                <w:sz w:val="24"/>
              </w:rPr>
              <w:t>A</w:t>
            </w:r>
            <w:r w:rsidRPr="008E787B">
              <w:rPr>
                <w:rFonts w:ascii="Times" w:eastAsia="Times New Roman" w:hAnsi="Times"/>
                <w:b/>
                <w:sz w:val="24"/>
                <w:vertAlign w:val="subscript"/>
              </w:rPr>
              <w:t>EXT</w:t>
            </w:r>
            <w:r w:rsidRPr="008E787B">
              <w:rPr>
                <w:rFonts w:ascii="Times" w:eastAsia="Times New Roman" w:hAnsi="Times"/>
                <w:b/>
                <w:sz w:val="24"/>
              </w:rPr>
              <w:t xml:space="preserve"> [cm</w:t>
            </w:r>
            <w:r w:rsidRPr="008E787B">
              <w:rPr>
                <w:rFonts w:ascii="Times" w:eastAsia="Times New Roman" w:hAnsi="Times"/>
                <w:b/>
                <w:sz w:val="24"/>
                <w:vertAlign w:val="superscript"/>
              </w:rPr>
              <w:t>2</w:t>
            </w:r>
            <w:r w:rsidRPr="008E787B">
              <w:rPr>
                <w:rFonts w:ascii="Times" w:eastAsia="Times New Roman" w:hAnsi="Times"/>
                <w:b/>
                <w:sz w:val="24"/>
              </w:rPr>
              <w:t>]</w:t>
            </w:r>
          </w:p>
        </w:tc>
        <w:tc>
          <w:tcPr>
            <w:tcW w:w="804" w:type="pct"/>
            <w:shd w:val="clear" w:color="auto" w:fill="auto"/>
            <w:vAlign w:val="center"/>
          </w:tcPr>
          <w:p w14:paraId="179E5851" w14:textId="77777777" w:rsidR="008661B5" w:rsidRPr="008E787B" w:rsidRDefault="008661B5" w:rsidP="002A53FB">
            <w:pPr>
              <w:rPr>
                <w:rFonts w:ascii="Times" w:eastAsia="Times New Roman" w:hAnsi="Times"/>
                <w:b/>
                <w:sz w:val="24"/>
              </w:rPr>
            </w:pPr>
            <w:r w:rsidRPr="008E787B">
              <w:rPr>
                <w:rFonts w:ascii="Times" w:eastAsia="Times New Roman" w:hAnsi="Times"/>
                <w:b/>
                <w:sz w:val="24"/>
              </w:rPr>
              <w:t>A</w:t>
            </w:r>
            <w:r w:rsidRPr="008E787B">
              <w:rPr>
                <w:rFonts w:ascii="Times" w:eastAsia="Times New Roman" w:hAnsi="Times"/>
                <w:b/>
                <w:sz w:val="24"/>
                <w:vertAlign w:val="subscript"/>
              </w:rPr>
              <w:t>FG</w:t>
            </w:r>
            <w:r w:rsidRPr="008E787B">
              <w:rPr>
                <w:rFonts w:ascii="Times" w:eastAsia="Times New Roman" w:hAnsi="Times"/>
                <w:b/>
                <w:sz w:val="24"/>
              </w:rPr>
              <w:t xml:space="preserve"> [cm</w:t>
            </w:r>
            <w:r w:rsidRPr="008E787B">
              <w:rPr>
                <w:rFonts w:ascii="Times" w:eastAsia="Times New Roman" w:hAnsi="Times"/>
                <w:b/>
                <w:sz w:val="24"/>
                <w:vertAlign w:val="superscript"/>
              </w:rPr>
              <w:t>2</w:t>
            </w:r>
            <w:r w:rsidRPr="008E787B">
              <w:rPr>
                <w:rFonts w:ascii="Times" w:eastAsia="Times New Roman" w:hAnsi="Times"/>
                <w:b/>
                <w:sz w:val="24"/>
              </w:rPr>
              <w:t>]</w:t>
            </w:r>
          </w:p>
        </w:tc>
      </w:tr>
      <w:tr w:rsidR="008661B5" w:rsidRPr="005C0085" w14:paraId="7258D2F5" w14:textId="77777777" w:rsidTr="008E787B">
        <w:trPr>
          <w:trHeight w:val="549"/>
        </w:trPr>
        <w:tc>
          <w:tcPr>
            <w:tcW w:w="996" w:type="pct"/>
            <w:shd w:val="clear" w:color="auto" w:fill="auto"/>
            <w:vAlign w:val="center"/>
          </w:tcPr>
          <w:p w14:paraId="40915F91" w14:textId="77777777" w:rsidR="008661B5" w:rsidRPr="008E787B" w:rsidRDefault="008661B5" w:rsidP="002A53FB">
            <w:pPr>
              <w:rPr>
                <w:rFonts w:ascii="Times" w:eastAsia="Times New Roman" w:hAnsi="Times"/>
                <w:b/>
                <w:sz w:val="24"/>
              </w:rPr>
            </w:pPr>
            <w:r w:rsidRPr="008E787B">
              <w:rPr>
                <w:rFonts w:ascii="Times" w:eastAsia="Times New Roman" w:hAnsi="Times"/>
                <w:b/>
                <w:sz w:val="24"/>
              </w:rPr>
              <w:t>Structure 1</w:t>
            </w:r>
          </w:p>
        </w:tc>
        <w:tc>
          <w:tcPr>
            <w:tcW w:w="776" w:type="pct"/>
            <w:shd w:val="clear" w:color="auto" w:fill="auto"/>
            <w:vAlign w:val="center"/>
          </w:tcPr>
          <w:p w14:paraId="240C271A" w14:textId="77777777" w:rsidR="008661B5" w:rsidRPr="008E787B" w:rsidRDefault="008661B5" w:rsidP="002A53FB">
            <w:pPr>
              <w:rPr>
                <w:rFonts w:ascii="Times" w:eastAsia="Times New Roman" w:hAnsi="Times"/>
                <w:sz w:val="24"/>
                <w:vertAlign w:val="superscript"/>
              </w:rPr>
            </w:pPr>
            <w:r w:rsidRPr="008E787B">
              <w:rPr>
                <w:rFonts w:ascii="Times" w:eastAsia="Times New Roman" w:hAnsi="Times"/>
                <w:sz w:val="24"/>
              </w:rPr>
              <w:t>1 x 1</w:t>
            </w:r>
            <w:r w:rsidR="000873EA" w:rsidRPr="008E787B">
              <w:rPr>
                <w:rFonts w:ascii="Times" w:eastAsia="Times New Roman" w:hAnsi="Times"/>
                <w:sz w:val="24"/>
              </w:rPr>
              <w:t>0</w:t>
            </w:r>
            <w:r w:rsidR="000873EA" w:rsidRPr="008E787B">
              <w:rPr>
                <w:rFonts w:ascii="Times" w:eastAsia="Times New Roman" w:hAnsi="Times"/>
                <w:sz w:val="24"/>
                <w:vertAlign w:val="superscript"/>
              </w:rPr>
              <w:t>-2</w:t>
            </w:r>
          </w:p>
        </w:tc>
        <w:tc>
          <w:tcPr>
            <w:tcW w:w="776" w:type="pct"/>
            <w:shd w:val="clear" w:color="auto" w:fill="auto"/>
            <w:vAlign w:val="center"/>
          </w:tcPr>
          <w:p w14:paraId="0144D9BB" w14:textId="77777777" w:rsidR="008661B5" w:rsidRPr="008E787B" w:rsidRDefault="008661B5" w:rsidP="002A53FB">
            <w:pPr>
              <w:rPr>
                <w:rFonts w:ascii="Times" w:eastAsia="Times New Roman" w:hAnsi="Times"/>
                <w:sz w:val="24"/>
                <w:vertAlign w:val="superscript"/>
              </w:rPr>
            </w:pPr>
            <w:r w:rsidRPr="008E787B">
              <w:rPr>
                <w:rFonts w:ascii="Times" w:eastAsia="Times New Roman" w:hAnsi="Times"/>
                <w:sz w:val="24"/>
              </w:rPr>
              <w:t>2.65 x 10</w:t>
            </w:r>
            <w:r w:rsidRPr="008E787B">
              <w:rPr>
                <w:rFonts w:ascii="Times" w:eastAsia="Times New Roman" w:hAnsi="Times"/>
                <w:sz w:val="24"/>
                <w:vertAlign w:val="superscript"/>
              </w:rPr>
              <w:t>-2</w:t>
            </w:r>
          </w:p>
        </w:tc>
        <w:tc>
          <w:tcPr>
            <w:tcW w:w="824" w:type="pct"/>
            <w:shd w:val="clear" w:color="auto" w:fill="auto"/>
            <w:vAlign w:val="center"/>
          </w:tcPr>
          <w:p w14:paraId="496180C6" w14:textId="77777777" w:rsidR="008661B5" w:rsidRPr="008E787B" w:rsidRDefault="008661B5" w:rsidP="002A53FB">
            <w:pPr>
              <w:rPr>
                <w:rFonts w:ascii="Times" w:eastAsia="Times New Roman" w:hAnsi="Times"/>
                <w:sz w:val="24"/>
              </w:rPr>
            </w:pPr>
            <w:r w:rsidRPr="008E787B">
              <w:rPr>
                <w:rFonts w:ascii="Times" w:eastAsia="Times New Roman" w:hAnsi="Times"/>
                <w:sz w:val="24"/>
              </w:rPr>
              <w:t>2.5 x 10</w:t>
            </w:r>
            <w:r w:rsidRPr="008E787B">
              <w:rPr>
                <w:rFonts w:ascii="Times" w:eastAsia="Times New Roman" w:hAnsi="Times"/>
                <w:sz w:val="24"/>
                <w:vertAlign w:val="superscript"/>
              </w:rPr>
              <w:t>-1</w:t>
            </w:r>
          </w:p>
        </w:tc>
        <w:tc>
          <w:tcPr>
            <w:tcW w:w="824" w:type="pct"/>
            <w:shd w:val="clear" w:color="auto" w:fill="auto"/>
            <w:vAlign w:val="center"/>
          </w:tcPr>
          <w:p w14:paraId="3C95FB5B" w14:textId="77777777" w:rsidR="008661B5" w:rsidRPr="008E787B" w:rsidRDefault="008661B5" w:rsidP="002A53FB">
            <w:pPr>
              <w:rPr>
                <w:rFonts w:ascii="Times" w:eastAsia="Times New Roman" w:hAnsi="Times"/>
                <w:sz w:val="24"/>
                <w:vertAlign w:val="superscript"/>
              </w:rPr>
            </w:pPr>
            <w:r w:rsidRPr="008E787B">
              <w:rPr>
                <w:rFonts w:ascii="Times" w:eastAsia="Times New Roman" w:hAnsi="Times"/>
                <w:sz w:val="24"/>
              </w:rPr>
              <w:t>4.635 x 10</w:t>
            </w:r>
            <w:r w:rsidRPr="008E787B">
              <w:rPr>
                <w:rFonts w:ascii="Times" w:eastAsia="Times New Roman" w:hAnsi="Times"/>
                <w:sz w:val="24"/>
                <w:vertAlign w:val="superscript"/>
              </w:rPr>
              <w:t>-1</w:t>
            </w:r>
          </w:p>
        </w:tc>
        <w:tc>
          <w:tcPr>
            <w:tcW w:w="804" w:type="pct"/>
            <w:shd w:val="clear" w:color="auto" w:fill="auto"/>
            <w:vAlign w:val="center"/>
          </w:tcPr>
          <w:p w14:paraId="60D8A5AD" w14:textId="77777777" w:rsidR="008661B5" w:rsidRPr="008E787B" w:rsidRDefault="008661B5" w:rsidP="002A53FB">
            <w:pPr>
              <w:rPr>
                <w:rFonts w:ascii="Times" w:eastAsia="Times New Roman" w:hAnsi="Times"/>
                <w:sz w:val="24"/>
              </w:rPr>
            </w:pPr>
            <w:r w:rsidRPr="008E787B">
              <w:rPr>
                <w:rFonts w:ascii="Times" w:eastAsia="Times New Roman" w:hAnsi="Times"/>
                <w:sz w:val="24"/>
              </w:rPr>
              <w:t>7.5 x 10</w:t>
            </w:r>
            <w:r w:rsidRPr="008E787B">
              <w:rPr>
                <w:rFonts w:ascii="Times" w:eastAsia="Times New Roman" w:hAnsi="Times"/>
                <w:sz w:val="24"/>
                <w:vertAlign w:val="superscript"/>
              </w:rPr>
              <w:t>-1</w:t>
            </w:r>
          </w:p>
        </w:tc>
      </w:tr>
      <w:tr w:rsidR="008661B5" w:rsidRPr="005C0085" w14:paraId="6EFCF4AA" w14:textId="77777777" w:rsidTr="008E787B">
        <w:trPr>
          <w:trHeight w:val="549"/>
        </w:trPr>
        <w:tc>
          <w:tcPr>
            <w:tcW w:w="996" w:type="pct"/>
            <w:shd w:val="clear" w:color="auto" w:fill="auto"/>
            <w:vAlign w:val="center"/>
          </w:tcPr>
          <w:p w14:paraId="54A1FD89" w14:textId="77777777" w:rsidR="008661B5" w:rsidRPr="008E787B" w:rsidRDefault="008661B5" w:rsidP="002A53FB">
            <w:pPr>
              <w:rPr>
                <w:rFonts w:ascii="Times" w:eastAsia="Times New Roman" w:hAnsi="Times"/>
                <w:b/>
                <w:sz w:val="24"/>
              </w:rPr>
            </w:pPr>
            <w:r w:rsidRPr="008E787B">
              <w:rPr>
                <w:rFonts w:ascii="Times" w:eastAsia="Times New Roman" w:hAnsi="Times"/>
                <w:b/>
                <w:sz w:val="24"/>
              </w:rPr>
              <w:t>Structure 2</w:t>
            </w:r>
          </w:p>
        </w:tc>
        <w:tc>
          <w:tcPr>
            <w:tcW w:w="776" w:type="pct"/>
            <w:shd w:val="clear" w:color="auto" w:fill="auto"/>
            <w:vAlign w:val="center"/>
          </w:tcPr>
          <w:p w14:paraId="65884669" w14:textId="77777777" w:rsidR="008661B5" w:rsidRPr="008E787B" w:rsidRDefault="008661B5" w:rsidP="002A53FB">
            <w:pPr>
              <w:rPr>
                <w:rFonts w:ascii="Times" w:eastAsia="Times New Roman" w:hAnsi="Times"/>
                <w:sz w:val="24"/>
              </w:rPr>
            </w:pPr>
            <w:r w:rsidRPr="008E787B">
              <w:rPr>
                <w:rFonts w:ascii="Times" w:eastAsia="Times New Roman" w:hAnsi="Times"/>
                <w:sz w:val="24"/>
              </w:rPr>
              <w:t>1 x 10</w:t>
            </w:r>
            <w:r w:rsidRPr="008E787B">
              <w:rPr>
                <w:rFonts w:ascii="Times" w:eastAsia="Times New Roman" w:hAnsi="Times"/>
                <w:sz w:val="24"/>
                <w:vertAlign w:val="superscript"/>
              </w:rPr>
              <w:t>-2</w:t>
            </w:r>
          </w:p>
        </w:tc>
        <w:tc>
          <w:tcPr>
            <w:tcW w:w="776" w:type="pct"/>
            <w:shd w:val="clear" w:color="auto" w:fill="auto"/>
            <w:vAlign w:val="center"/>
          </w:tcPr>
          <w:p w14:paraId="38021B96" w14:textId="77777777" w:rsidR="008661B5" w:rsidRPr="008E787B" w:rsidRDefault="008661B5" w:rsidP="002A53FB">
            <w:pPr>
              <w:rPr>
                <w:rFonts w:ascii="Times" w:eastAsia="Times New Roman" w:hAnsi="Times"/>
                <w:sz w:val="24"/>
              </w:rPr>
            </w:pPr>
            <w:r w:rsidRPr="008E787B">
              <w:rPr>
                <w:rFonts w:ascii="Times" w:eastAsia="Times New Roman" w:hAnsi="Times"/>
                <w:sz w:val="24"/>
              </w:rPr>
              <w:t>2.65 x 10</w:t>
            </w:r>
            <w:r w:rsidRPr="008E787B">
              <w:rPr>
                <w:rFonts w:ascii="Times" w:eastAsia="Times New Roman" w:hAnsi="Times"/>
                <w:sz w:val="24"/>
                <w:vertAlign w:val="superscript"/>
              </w:rPr>
              <w:t>-2</w:t>
            </w:r>
          </w:p>
        </w:tc>
        <w:tc>
          <w:tcPr>
            <w:tcW w:w="824" w:type="pct"/>
            <w:shd w:val="clear" w:color="auto" w:fill="auto"/>
            <w:vAlign w:val="center"/>
          </w:tcPr>
          <w:p w14:paraId="43E9237B" w14:textId="77777777" w:rsidR="008661B5" w:rsidRPr="008E787B" w:rsidRDefault="008661B5" w:rsidP="002A53FB">
            <w:pPr>
              <w:rPr>
                <w:rFonts w:ascii="Times" w:eastAsia="Times New Roman" w:hAnsi="Times"/>
                <w:sz w:val="24"/>
              </w:rPr>
            </w:pPr>
            <w:r w:rsidRPr="008E787B">
              <w:rPr>
                <w:rFonts w:ascii="Times" w:eastAsia="Times New Roman" w:hAnsi="Times"/>
                <w:sz w:val="24"/>
              </w:rPr>
              <w:t>2.5 x 10</w:t>
            </w:r>
            <w:r w:rsidRPr="008E787B">
              <w:rPr>
                <w:rFonts w:ascii="Times" w:eastAsia="Times New Roman" w:hAnsi="Times"/>
                <w:sz w:val="24"/>
                <w:vertAlign w:val="superscript"/>
              </w:rPr>
              <w:t>-1</w:t>
            </w:r>
          </w:p>
        </w:tc>
        <w:tc>
          <w:tcPr>
            <w:tcW w:w="824" w:type="pct"/>
            <w:shd w:val="clear" w:color="auto" w:fill="auto"/>
            <w:vAlign w:val="center"/>
          </w:tcPr>
          <w:p w14:paraId="6203054A" w14:textId="77777777" w:rsidR="008661B5" w:rsidRPr="008E787B" w:rsidRDefault="008661B5" w:rsidP="002A53FB">
            <w:pPr>
              <w:rPr>
                <w:rFonts w:ascii="Times" w:eastAsia="Times New Roman" w:hAnsi="Times"/>
                <w:sz w:val="24"/>
                <w:vertAlign w:val="superscript"/>
              </w:rPr>
            </w:pPr>
            <w:r w:rsidRPr="008E787B">
              <w:rPr>
                <w:rFonts w:ascii="Times" w:eastAsia="Times New Roman" w:hAnsi="Times"/>
                <w:sz w:val="24"/>
              </w:rPr>
              <w:t>9.635 x 10</w:t>
            </w:r>
            <w:r w:rsidRPr="008E787B">
              <w:rPr>
                <w:rFonts w:ascii="Times" w:eastAsia="Times New Roman" w:hAnsi="Times"/>
                <w:sz w:val="24"/>
                <w:vertAlign w:val="superscript"/>
              </w:rPr>
              <w:t>-1</w:t>
            </w:r>
          </w:p>
        </w:tc>
        <w:tc>
          <w:tcPr>
            <w:tcW w:w="804" w:type="pct"/>
            <w:shd w:val="clear" w:color="auto" w:fill="auto"/>
            <w:vAlign w:val="center"/>
          </w:tcPr>
          <w:p w14:paraId="28EEDF65" w14:textId="77777777" w:rsidR="008661B5" w:rsidRPr="008E787B" w:rsidRDefault="008661B5" w:rsidP="002A53FB">
            <w:pPr>
              <w:rPr>
                <w:rFonts w:ascii="Times" w:eastAsia="Times New Roman" w:hAnsi="Times"/>
                <w:sz w:val="24"/>
              </w:rPr>
            </w:pPr>
            <w:r w:rsidRPr="008E787B">
              <w:rPr>
                <w:rFonts w:ascii="Times" w:eastAsia="Times New Roman" w:hAnsi="Times"/>
                <w:sz w:val="24"/>
              </w:rPr>
              <w:t>12.5 x 10</w:t>
            </w:r>
            <w:r w:rsidRPr="008E787B">
              <w:rPr>
                <w:rFonts w:ascii="Times" w:eastAsia="Times New Roman" w:hAnsi="Times"/>
                <w:sz w:val="24"/>
                <w:vertAlign w:val="superscript"/>
              </w:rPr>
              <w:t>-1</w:t>
            </w:r>
          </w:p>
        </w:tc>
      </w:tr>
      <w:tr w:rsidR="008661B5" w:rsidRPr="005C0085" w14:paraId="5EB243FC" w14:textId="77777777" w:rsidTr="008E787B">
        <w:trPr>
          <w:trHeight w:val="594"/>
        </w:trPr>
        <w:tc>
          <w:tcPr>
            <w:tcW w:w="996" w:type="pct"/>
            <w:shd w:val="clear" w:color="auto" w:fill="auto"/>
            <w:vAlign w:val="center"/>
          </w:tcPr>
          <w:p w14:paraId="794308D4" w14:textId="77777777" w:rsidR="008661B5" w:rsidRPr="008E787B" w:rsidRDefault="008661B5" w:rsidP="002A53FB">
            <w:pPr>
              <w:rPr>
                <w:rFonts w:ascii="Times" w:eastAsia="Times New Roman" w:hAnsi="Times"/>
                <w:b/>
                <w:sz w:val="24"/>
              </w:rPr>
            </w:pPr>
            <w:r w:rsidRPr="008E787B">
              <w:rPr>
                <w:rFonts w:ascii="Times" w:eastAsia="Times New Roman" w:hAnsi="Times"/>
                <w:b/>
                <w:sz w:val="24"/>
              </w:rPr>
              <w:t>Structure 3</w:t>
            </w:r>
          </w:p>
        </w:tc>
        <w:tc>
          <w:tcPr>
            <w:tcW w:w="776" w:type="pct"/>
            <w:shd w:val="clear" w:color="auto" w:fill="auto"/>
            <w:vAlign w:val="center"/>
          </w:tcPr>
          <w:p w14:paraId="1BB69C96" w14:textId="77777777" w:rsidR="008661B5" w:rsidRPr="008E787B" w:rsidRDefault="008661B5" w:rsidP="002A53FB">
            <w:pPr>
              <w:rPr>
                <w:rFonts w:ascii="Times" w:eastAsia="Times New Roman" w:hAnsi="Times"/>
                <w:sz w:val="24"/>
              </w:rPr>
            </w:pPr>
            <w:r w:rsidRPr="008E787B">
              <w:rPr>
                <w:rFonts w:ascii="Times" w:eastAsia="Times New Roman" w:hAnsi="Times"/>
                <w:sz w:val="24"/>
              </w:rPr>
              <w:t>1 x 10</w:t>
            </w:r>
            <w:r w:rsidRPr="008E787B">
              <w:rPr>
                <w:rFonts w:ascii="Times" w:eastAsia="Times New Roman" w:hAnsi="Times"/>
                <w:sz w:val="24"/>
                <w:vertAlign w:val="superscript"/>
              </w:rPr>
              <w:t>-2</w:t>
            </w:r>
          </w:p>
        </w:tc>
        <w:tc>
          <w:tcPr>
            <w:tcW w:w="776" w:type="pct"/>
            <w:shd w:val="clear" w:color="auto" w:fill="auto"/>
            <w:vAlign w:val="center"/>
          </w:tcPr>
          <w:p w14:paraId="47A1EBCD" w14:textId="77777777" w:rsidR="008661B5" w:rsidRPr="008E787B" w:rsidRDefault="008661B5" w:rsidP="002A53FB">
            <w:pPr>
              <w:rPr>
                <w:rFonts w:ascii="Times" w:eastAsia="Times New Roman" w:hAnsi="Times"/>
                <w:sz w:val="24"/>
              </w:rPr>
            </w:pPr>
            <w:r w:rsidRPr="008E787B">
              <w:rPr>
                <w:rFonts w:ascii="Times" w:eastAsia="Times New Roman" w:hAnsi="Times"/>
                <w:sz w:val="24"/>
              </w:rPr>
              <w:t>2.65 x 10</w:t>
            </w:r>
            <w:r w:rsidRPr="008E787B">
              <w:rPr>
                <w:rFonts w:ascii="Times" w:eastAsia="Times New Roman" w:hAnsi="Times"/>
                <w:sz w:val="24"/>
                <w:vertAlign w:val="superscript"/>
              </w:rPr>
              <w:t>-2</w:t>
            </w:r>
          </w:p>
        </w:tc>
        <w:tc>
          <w:tcPr>
            <w:tcW w:w="824" w:type="pct"/>
            <w:shd w:val="clear" w:color="auto" w:fill="auto"/>
            <w:vAlign w:val="center"/>
          </w:tcPr>
          <w:p w14:paraId="29DFF1FD" w14:textId="77777777" w:rsidR="008661B5" w:rsidRPr="008E787B" w:rsidRDefault="008661B5" w:rsidP="002A53FB">
            <w:pPr>
              <w:rPr>
                <w:rFonts w:ascii="Times" w:eastAsia="Times New Roman" w:hAnsi="Times"/>
                <w:sz w:val="24"/>
              </w:rPr>
            </w:pPr>
            <w:r w:rsidRPr="008E787B">
              <w:rPr>
                <w:rFonts w:ascii="Times" w:eastAsia="Times New Roman" w:hAnsi="Times"/>
                <w:sz w:val="24"/>
              </w:rPr>
              <w:t>2.5 x 10</w:t>
            </w:r>
            <w:r w:rsidRPr="008E787B">
              <w:rPr>
                <w:rFonts w:ascii="Times" w:eastAsia="Times New Roman" w:hAnsi="Times"/>
                <w:sz w:val="24"/>
                <w:vertAlign w:val="superscript"/>
              </w:rPr>
              <w:t>-1</w:t>
            </w:r>
          </w:p>
        </w:tc>
        <w:tc>
          <w:tcPr>
            <w:tcW w:w="824" w:type="pct"/>
            <w:shd w:val="clear" w:color="auto" w:fill="auto"/>
            <w:vAlign w:val="center"/>
          </w:tcPr>
          <w:p w14:paraId="0F533A93" w14:textId="77777777" w:rsidR="008661B5" w:rsidRPr="008E787B" w:rsidRDefault="008661B5" w:rsidP="002A53FB">
            <w:pPr>
              <w:rPr>
                <w:rFonts w:ascii="Times" w:eastAsia="Times New Roman" w:hAnsi="Times"/>
                <w:sz w:val="24"/>
                <w:vertAlign w:val="superscript"/>
              </w:rPr>
            </w:pPr>
            <w:r w:rsidRPr="008E787B">
              <w:rPr>
                <w:rFonts w:ascii="Times" w:eastAsia="Times New Roman" w:hAnsi="Times"/>
                <w:sz w:val="24"/>
              </w:rPr>
              <w:t>16.635 x 10</w:t>
            </w:r>
            <w:r w:rsidRPr="008E787B">
              <w:rPr>
                <w:rFonts w:ascii="Times" w:eastAsia="Times New Roman" w:hAnsi="Times"/>
                <w:sz w:val="24"/>
                <w:vertAlign w:val="superscript"/>
              </w:rPr>
              <w:t>-1</w:t>
            </w:r>
          </w:p>
        </w:tc>
        <w:tc>
          <w:tcPr>
            <w:tcW w:w="804" w:type="pct"/>
            <w:shd w:val="clear" w:color="auto" w:fill="auto"/>
            <w:vAlign w:val="center"/>
          </w:tcPr>
          <w:p w14:paraId="06FACDB5" w14:textId="77777777" w:rsidR="008661B5" w:rsidRPr="008E787B" w:rsidRDefault="008661B5" w:rsidP="008E787B">
            <w:pPr>
              <w:keepNext/>
              <w:rPr>
                <w:rFonts w:ascii="Times" w:eastAsia="Times New Roman" w:hAnsi="Times"/>
                <w:sz w:val="24"/>
              </w:rPr>
            </w:pPr>
            <w:r w:rsidRPr="008E787B">
              <w:rPr>
                <w:rFonts w:ascii="Times" w:eastAsia="Times New Roman" w:hAnsi="Times"/>
                <w:sz w:val="24"/>
              </w:rPr>
              <w:t>19.5 x 10</w:t>
            </w:r>
            <w:r w:rsidRPr="008E787B">
              <w:rPr>
                <w:rFonts w:ascii="Times" w:eastAsia="Times New Roman" w:hAnsi="Times"/>
                <w:sz w:val="24"/>
                <w:vertAlign w:val="superscript"/>
              </w:rPr>
              <w:t>-1</w:t>
            </w:r>
          </w:p>
        </w:tc>
      </w:tr>
    </w:tbl>
    <w:p w14:paraId="77E71354" w14:textId="77777777" w:rsidR="008661B5" w:rsidRPr="005C0085" w:rsidRDefault="00FE3FD7" w:rsidP="008661B5">
      <w:pPr>
        <w:pStyle w:val="Didascalia"/>
        <w:jc w:val="both"/>
        <w:rPr>
          <w:b w:val="0"/>
          <w:sz w:val="24"/>
          <w:szCs w:val="24"/>
        </w:rPr>
      </w:pPr>
      <w:r>
        <w:rPr>
          <w:b w:val="0"/>
          <w:sz w:val="24"/>
          <w:szCs w:val="24"/>
        </w:rPr>
        <w:t xml:space="preserve">Supplementary </w:t>
      </w:r>
      <w:r w:rsidR="008661B5" w:rsidRPr="005C0085">
        <w:rPr>
          <w:b w:val="0"/>
          <w:sz w:val="24"/>
          <w:szCs w:val="24"/>
        </w:rPr>
        <w:t>Table S</w:t>
      </w:r>
      <w:r w:rsidR="008661B5" w:rsidRPr="005C0085">
        <w:rPr>
          <w:b w:val="0"/>
          <w:sz w:val="24"/>
          <w:szCs w:val="24"/>
        </w:rPr>
        <w:fldChar w:fldCharType="begin"/>
      </w:r>
      <w:r w:rsidR="008661B5" w:rsidRPr="005C0085">
        <w:rPr>
          <w:b w:val="0"/>
          <w:sz w:val="24"/>
          <w:szCs w:val="24"/>
        </w:rPr>
        <w:instrText xml:space="preserve"> SEQ Table_S \* ARABIC </w:instrText>
      </w:r>
      <w:r w:rsidR="008661B5" w:rsidRPr="005C0085">
        <w:rPr>
          <w:b w:val="0"/>
          <w:sz w:val="24"/>
          <w:szCs w:val="24"/>
        </w:rPr>
        <w:fldChar w:fldCharType="separate"/>
      </w:r>
      <w:r w:rsidR="008661B5">
        <w:rPr>
          <w:b w:val="0"/>
          <w:noProof/>
          <w:sz w:val="24"/>
          <w:szCs w:val="24"/>
        </w:rPr>
        <w:t>1</w:t>
      </w:r>
      <w:r w:rsidR="008661B5" w:rsidRPr="005C0085">
        <w:rPr>
          <w:b w:val="0"/>
          <w:sz w:val="24"/>
          <w:szCs w:val="24"/>
        </w:rPr>
        <w:fldChar w:fldCharType="end"/>
      </w:r>
      <w:r w:rsidR="008661B5" w:rsidRPr="005C0085">
        <w:rPr>
          <w:b w:val="0"/>
          <w:sz w:val="24"/>
          <w:szCs w:val="24"/>
        </w:rPr>
        <w:t xml:space="preserve">: </w:t>
      </w:r>
      <w:r w:rsidR="008661B5" w:rsidRPr="005C0085">
        <w:rPr>
          <w:sz w:val="24"/>
          <w:szCs w:val="24"/>
        </w:rPr>
        <w:t>Dimension of the different areas for each type of OCMFET employed</w:t>
      </w:r>
      <w:r w:rsidR="008661B5" w:rsidRPr="005C0085">
        <w:rPr>
          <w:b w:val="0"/>
          <w:sz w:val="24"/>
          <w:szCs w:val="24"/>
        </w:rPr>
        <w:t>.</w:t>
      </w:r>
    </w:p>
    <w:p w14:paraId="76DD7639" w14:textId="77777777" w:rsidR="008661B5" w:rsidRPr="005C0085" w:rsidRDefault="008661B5" w:rsidP="008661B5"/>
    <w:p w14:paraId="290D5A86" w14:textId="77777777" w:rsidR="008661B5" w:rsidRPr="005C0085" w:rsidRDefault="008661B5" w:rsidP="008661B5"/>
    <w:p w14:paraId="00569D3A" w14:textId="77777777" w:rsidR="008661B5" w:rsidRPr="005C0085" w:rsidRDefault="008661B5" w:rsidP="008661B5">
      <w:pPr>
        <w:jc w:val="both"/>
        <w:rPr>
          <w:sz w:val="24"/>
        </w:rPr>
      </w:pPr>
      <w:r w:rsidRPr="005C0085">
        <w:rPr>
          <w:sz w:val="24"/>
        </w:rPr>
        <w:t>In Figure S1 the complete structure of the multimodal sensor is shown, in Figure S2 are shown the transfer characteristic of three OCMFET with different structure, before and after the coupling with the PVDF capacitor.</w:t>
      </w:r>
    </w:p>
    <w:p w14:paraId="15DA65AE" w14:textId="5CAC2815" w:rsidR="008661B5" w:rsidRPr="005C0085" w:rsidRDefault="00B407DC" w:rsidP="008661B5">
      <w:pPr>
        <w:keepNext/>
        <w:jc w:val="center"/>
      </w:pPr>
      <w:r w:rsidRPr="008E787B">
        <w:rPr>
          <w:noProof/>
          <w:lang w:val="it-IT" w:eastAsia="it-IT"/>
        </w:rPr>
        <w:drawing>
          <wp:inline distT="0" distB="0" distL="0" distR="0" wp14:anchorId="3447A6C2" wp14:editId="17601902">
            <wp:extent cx="4508500" cy="1258570"/>
            <wp:effectExtent l="0" t="0" r="12700" b="11430"/>
            <wp:docPr id="4" name="Immagine 9" descr="../../../../../Schermata%202017-12-07%20alle%2010.38.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descr="../../../../../Schermata%202017-12-07%20alle%2010.38.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8500" cy="1258570"/>
                    </a:xfrm>
                    <a:prstGeom prst="rect">
                      <a:avLst/>
                    </a:prstGeom>
                    <a:noFill/>
                    <a:ln>
                      <a:noFill/>
                    </a:ln>
                  </pic:spPr>
                </pic:pic>
              </a:graphicData>
            </a:graphic>
          </wp:inline>
        </w:drawing>
      </w:r>
    </w:p>
    <w:p w14:paraId="767B931C" w14:textId="77777777" w:rsidR="008661B5" w:rsidRPr="005C0085" w:rsidRDefault="00FE3FD7" w:rsidP="008661B5">
      <w:pPr>
        <w:keepNext/>
        <w:jc w:val="both"/>
        <w:rPr>
          <w:sz w:val="24"/>
          <w:szCs w:val="24"/>
        </w:rPr>
      </w:pPr>
      <w:r>
        <w:rPr>
          <w:rFonts w:eastAsia="Times New Roman"/>
          <w:b/>
          <w:bCs/>
          <w:sz w:val="24"/>
          <w:szCs w:val="24"/>
        </w:rPr>
        <w:t xml:space="preserve">Supplementary </w:t>
      </w:r>
      <w:r w:rsidR="008661B5" w:rsidRPr="005C0085">
        <w:rPr>
          <w:rFonts w:eastAsia="Times New Roman"/>
          <w:b/>
          <w:bCs/>
          <w:sz w:val="24"/>
          <w:szCs w:val="24"/>
        </w:rPr>
        <w:t xml:space="preserve">Fig. S1. OCMFET cross section. </w:t>
      </w:r>
      <w:r w:rsidR="008661B5" w:rsidRPr="005C0085">
        <w:rPr>
          <w:rFonts w:eastAsia="Times New Roman"/>
          <w:bCs/>
          <w:sz w:val="24"/>
          <w:szCs w:val="24"/>
        </w:rPr>
        <w:t>Schematic illustration of an OCMFET for mechanical and thermal sensing.</w:t>
      </w:r>
    </w:p>
    <w:p w14:paraId="7DC78BA4" w14:textId="77777777" w:rsidR="008661B5" w:rsidRPr="005C0085" w:rsidRDefault="008661B5" w:rsidP="008661B5"/>
    <w:p w14:paraId="6B450956" w14:textId="688BBBBA" w:rsidR="008661B5" w:rsidRPr="005C0085" w:rsidRDefault="00B407DC" w:rsidP="008661B5">
      <w:pPr>
        <w:keepNext/>
        <w:jc w:val="center"/>
      </w:pPr>
      <w:r w:rsidRPr="008E787B">
        <w:rPr>
          <w:noProof/>
          <w:lang w:val="it-IT" w:eastAsia="it-IT"/>
        </w:rPr>
        <w:lastRenderedPageBreak/>
        <w:drawing>
          <wp:inline distT="0" distB="0" distL="0" distR="0" wp14:anchorId="3BD52F27" wp14:editId="7EFA6F46">
            <wp:extent cx="5984240" cy="1548130"/>
            <wp:effectExtent l="0" t="0" r="10160" b="1270"/>
            <wp:docPr id="1" name="Immagine 1" descr="../../../../../Schermata%202018-01-08%20alle%2014.15.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chermata%202018-01-08%20alle%2014.15.3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4240" cy="1548130"/>
                    </a:xfrm>
                    <a:prstGeom prst="rect">
                      <a:avLst/>
                    </a:prstGeom>
                    <a:noFill/>
                    <a:ln>
                      <a:noFill/>
                    </a:ln>
                  </pic:spPr>
                </pic:pic>
              </a:graphicData>
            </a:graphic>
          </wp:inline>
        </w:drawing>
      </w:r>
    </w:p>
    <w:p w14:paraId="528424B3" w14:textId="39997595" w:rsidR="008661B5" w:rsidRDefault="00FE3FD7" w:rsidP="008661B5">
      <w:pPr>
        <w:keepNext/>
        <w:jc w:val="both"/>
        <w:rPr>
          <w:sz w:val="24"/>
          <w:szCs w:val="24"/>
        </w:rPr>
      </w:pPr>
      <w:r>
        <w:rPr>
          <w:rFonts w:eastAsia="Times New Roman"/>
          <w:b/>
          <w:bCs/>
          <w:sz w:val="24"/>
          <w:szCs w:val="24"/>
        </w:rPr>
        <w:t xml:space="preserve">Supplementary </w:t>
      </w:r>
      <w:r w:rsidR="008661B5" w:rsidRPr="005C0085">
        <w:rPr>
          <w:rFonts w:eastAsia="Times New Roman"/>
          <w:b/>
          <w:bCs/>
          <w:sz w:val="24"/>
          <w:szCs w:val="24"/>
        </w:rPr>
        <w:t xml:space="preserve">Fig. S2. </w:t>
      </w:r>
      <w:r w:rsidR="008661B5" w:rsidRPr="005C0085">
        <w:rPr>
          <w:b/>
          <w:sz w:val="24"/>
          <w:szCs w:val="24"/>
          <w:lang w:val="en-GB"/>
        </w:rPr>
        <w:t>V</w:t>
      </w:r>
      <w:r w:rsidR="008661B5" w:rsidRPr="005C0085">
        <w:rPr>
          <w:b/>
          <w:sz w:val="24"/>
          <w:szCs w:val="24"/>
          <w:vertAlign w:val="subscript"/>
          <w:lang w:val="en-GB"/>
        </w:rPr>
        <w:t>TH</w:t>
      </w:r>
      <w:r w:rsidR="008661B5" w:rsidRPr="005C0085">
        <w:rPr>
          <w:b/>
          <w:sz w:val="24"/>
          <w:szCs w:val="24"/>
          <w:lang w:val="en-GB"/>
        </w:rPr>
        <w:t xml:space="preserve"> variation evaluation</w:t>
      </w:r>
      <w:r w:rsidR="008661B5" w:rsidRPr="005C0085">
        <w:rPr>
          <w:rFonts w:eastAsia="Times New Roman"/>
          <w:b/>
          <w:bCs/>
          <w:sz w:val="24"/>
          <w:szCs w:val="24"/>
          <w:lang w:val="en-GB"/>
        </w:rPr>
        <w:t>.</w:t>
      </w:r>
      <w:r w:rsidR="008661B5" w:rsidRPr="005C0085">
        <w:rPr>
          <w:sz w:val="24"/>
          <w:szCs w:val="24"/>
          <w:lang w:val="en-GB"/>
        </w:rPr>
        <w:t xml:space="preserve"> </w:t>
      </w:r>
      <w:r w:rsidR="008661B5" w:rsidRPr="005C0085">
        <w:rPr>
          <w:sz w:val="24"/>
          <w:szCs w:val="24"/>
        </w:rPr>
        <w:t xml:space="preserve">Transfer characteristics of OCMFET before (black points) and after (red points) the coupling with the PVDF capacitor. In </w:t>
      </w:r>
      <w:r>
        <w:rPr>
          <w:b/>
          <w:sz w:val="24"/>
          <w:szCs w:val="24"/>
        </w:rPr>
        <w:t>(a</w:t>
      </w:r>
      <w:r w:rsidR="008661B5" w:rsidRPr="005C0085">
        <w:rPr>
          <w:b/>
          <w:sz w:val="24"/>
          <w:szCs w:val="24"/>
        </w:rPr>
        <w:t>)</w:t>
      </w:r>
      <w:r w:rsidR="008661B5" w:rsidRPr="005C0085">
        <w:rPr>
          <w:sz w:val="24"/>
          <w:szCs w:val="24"/>
        </w:rPr>
        <w:t xml:space="preserve"> is shown a transfer characteristic of one OCMFET with Structure 1, in </w:t>
      </w:r>
      <w:r>
        <w:rPr>
          <w:b/>
          <w:sz w:val="24"/>
          <w:szCs w:val="24"/>
        </w:rPr>
        <w:t>(b</w:t>
      </w:r>
      <w:r w:rsidR="008661B5" w:rsidRPr="005C0085">
        <w:rPr>
          <w:b/>
          <w:sz w:val="24"/>
          <w:szCs w:val="24"/>
        </w:rPr>
        <w:t>)</w:t>
      </w:r>
      <w:r w:rsidR="008661B5" w:rsidRPr="005C0085">
        <w:rPr>
          <w:sz w:val="24"/>
          <w:szCs w:val="24"/>
        </w:rPr>
        <w:t xml:space="preserve"> a transfer characteristic of one OCMFET with Structure 2, in </w:t>
      </w:r>
      <w:r>
        <w:rPr>
          <w:b/>
          <w:sz w:val="24"/>
          <w:szCs w:val="24"/>
        </w:rPr>
        <w:t>(c</w:t>
      </w:r>
      <w:r w:rsidR="008661B5" w:rsidRPr="005C0085">
        <w:rPr>
          <w:b/>
          <w:sz w:val="24"/>
          <w:szCs w:val="24"/>
        </w:rPr>
        <w:t>)</w:t>
      </w:r>
      <w:r w:rsidR="008661B5" w:rsidRPr="005C0085">
        <w:rPr>
          <w:sz w:val="24"/>
          <w:szCs w:val="24"/>
        </w:rPr>
        <w:t xml:space="preserve"> a transfer characteris</w:t>
      </w:r>
      <w:r w:rsidR="008661B5">
        <w:rPr>
          <w:sz w:val="24"/>
          <w:szCs w:val="24"/>
        </w:rPr>
        <w:t>tic</w:t>
      </w:r>
      <w:r w:rsidR="008661B5" w:rsidRPr="005C0085">
        <w:rPr>
          <w:sz w:val="24"/>
          <w:szCs w:val="24"/>
        </w:rPr>
        <w:t xml:space="preserve"> of one OCMFET with Structure 3.</w:t>
      </w:r>
      <w:r w:rsidR="00B407DC">
        <w:rPr>
          <w:sz w:val="24"/>
          <w:szCs w:val="24"/>
        </w:rPr>
        <w:t xml:space="preserve"> </w:t>
      </w:r>
      <w:r w:rsidR="006A1784">
        <w:rPr>
          <w:sz w:val="24"/>
          <w:szCs w:val="24"/>
        </w:rPr>
        <w:t>V</w:t>
      </w:r>
      <w:r w:rsidR="006A1784">
        <w:rPr>
          <w:sz w:val="24"/>
          <w:szCs w:val="24"/>
          <w:vertAlign w:val="subscript"/>
        </w:rPr>
        <w:t>DS</w:t>
      </w:r>
      <w:r w:rsidR="00B407DC">
        <w:rPr>
          <w:sz w:val="24"/>
          <w:szCs w:val="24"/>
        </w:rPr>
        <w:t xml:space="preserve"> = -4 V for all the measurements.</w:t>
      </w:r>
    </w:p>
    <w:p w14:paraId="3280B5A1" w14:textId="77777777" w:rsidR="000873EA" w:rsidRPr="006C3F22" w:rsidRDefault="000873EA" w:rsidP="008661B5">
      <w:pPr>
        <w:keepNext/>
        <w:jc w:val="both"/>
        <w:rPr>
          <w:b/>
          <w:sz w:val="24"/>
          <w:szCs w:val="24"/>
        </w:rPr>
      </w:pPr>
    </w:p>
    <w:p w14:paraId="0EC4A9B9" w14:textId="5D6E647C" w:rsidR="000873EA" w:rsidRDefault="0015668C" w:rsidP="0015668C">
      <w:pPr>
        <w:pStyle w:val="AbstractSummary"/>
        <w:keepNext/>
        <w:shd w:val="clear" w:color="auto" w:fill="FFFFFF"/>
        <w:spacing w:before="0"/>
      </w:pPr>
      <w:r>
        <w:rPr>
          <w:b/>
          <w:noProof/>
          <w:lang w:val="it-IT" w:eastAsia="it-IT"/>
        </w:rPr>
        <w:drawing>
          <wp:inline distT="0" distB="0" distL="0" distR="0" wp14:anchorId="6F90DD46" wp14:editId="526040AE">
            <wp:extent cx="6000750" cy="2070100"/>
            <wp:effectExtent l="0" t="0" r="635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S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00750" cy="2070100"/>
                    </a:xfrm>
                    <a:prstGeom prst="rect">
                      <a:avLst/>
                    </a:prstGeom>
                  </pic:spPr>
                </pic:pic>
              </a:graphicData>
            </a:graphic>
          </wp:inline>
        </w:drawing>
      </w:r>
    </w:p>
    <w:p w14:paraId="29AFD595" w14:textId="77777777" w:rsidR="00A16C38" w:rsidRDefault="000873EA" w:rsidP="0015668C">
      <w:pPr>
        <w:pStyle w:val="Didascalia"/>
        <w:jc w:val="left"/>
      </w:pPr>
      <w:r>
        <w:rPr>
          <w:sz w:val="24"/>
          <w:szCs w:val="24"/>
        </w:rPr>
        <w:t>Supplementary Fig. S3</w:t>
      </w:r>
      <w:r w:rsidRPr="005C0085">
        <w:rPr>
          <w:sz w:val="24"/>
          <w:szCs w:val="24"/>
        </w:rPr>
        <w:t xml:space="preserve">. </w:t>
      </w:r>
      <w:r>
        <w:rPr>
          <w:sz w:val="24"/>
          <w:szCs w:val="24"/>
          <w:lang w:val="en-GB"/>
        </w:rPr>
        <w:t>PVDF-TrFE Raman spectra</w:t>
      </w:r>
      <w:r w:rsidRPr="005C0085">
        <w:rPr>
          <w:sz w:val="24"/>
          <w:szCs w:val="24"/>
          <w:lang w:val="en-GB"/>
        </w:rPr>
        <w:t xml:space="preserve">. </w:t>
      </w:r>
      <w:r w:rsidRPr="0015668C">
        <w:rPr>
          <w:b w:val="0"/>
          <w:sz w:val="24"/>
          <w:szCs w:val="24"/>
        </w:rPr>
        <w:t xml:space="preserve">In </w:t>
      </w:r>
      <w:r w:rsidRPr="0015668C">
        <w:rPr>
          <w:sz w:val="24"/>
          <w:szCs w:val="24"/>
        </w:rPr>
        <w:t>(a)</w:t>
      </w:r>
      <w:r w:rsidRPr="0015668C">
        <w:rPr>
          <w:b w:val="0"/>
          <w:sz w:val="24"/>
          <w:szCs w:val="24"/>
        </w:rPr>
        <w:t xml:space="preserve"> is shown </w:t>
      </w:r>
      <w:r>
        <w:rPr>
          <w:b w:val="0"/>
          <w:sz w:val="24"/>
          <w:szCs w:val="24"/>
        </w:rPr>
        <w:t>the Raman spectra of the unpoled PVDF-TrFE samples annealed @60 °C, @100 °C and @140°C,</w:t>
      </w:r>
      <w:r w:rsidRPr="0015668C">
        <w:rPr>
          <w:b w:val="0"/>
          <w:sz w:val="24"/>
          <w:szCs w:val="24"/>
        </w:rPr>
        <w:t xml:space="preserve"> in </w:t>
      </w:r>
      <w:r w:rsidRPr="0015668C">
        <w:rPr>
          <w:sz w:val="24"/>
          <w:szCs w:val="24"/>
        </w:rPr>
        <w:t>(b)</w:t>
      </w:r>
      <w:r w:rsidRPr="0015668C">
        <w:rPr>
          <w:b w:val="0"/>
          <w:sz w:val="24"/>
          <w:szCs w:val="24"/>
        </w:rPr>
        <w:t xml:space="preserve"> </w:t>
      </w:r>
      <w:r>
        <w:rPr>
          <w:b w:val="0"/>
          <w:sz w:val="24"/>
          <w:szCs w:val="24"/>
        </w:rPr>
        <w:t>is reported the Raman spectra of the PVDF-TrFE poled and unpoled annealed @140 °C.</w:t>
      </w:r>
    </w:p>
    <w:p w14:paraId="59A17185" w14:textId="77777777" w:rsidR="000873EA" w:rsidRDefault="000873EA" w:rsidP="0015668C"/>
    <w:p w14:paraId="218CE498" w14:textId="3E2B4D34" w:rsidR="000873EA" w:rsidRDefault="0015668C" w:rsidP="0015668C">
      <w:pPr>
        <w:keepNext/>
      </w:pPr>
      <w:r>
        <w:rPr>
          <w:noProof/>
          <w:lang w:val="it-IT" w:eastAsia="it-IT"/>
        </w:rPr>
        <w:drawing>
          <wp:inline distT="0" distB="0" distL="0" distR="0" wp14:anchorId="0BAB3FC3" wp14:editId="24B0AA23">
            <wp:extent cx="6000750" cy="2203450"/>
            <wp:effectExtent l="0" t="0" r="6350" b="635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4.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00750" cy="2203450"/>
                    </a:xfrm>
                    <a:prstGeom prst="rect">
                      <a:avLst/>
                    </a:prstGeom>
                  </pic:spPr>
                </pic:pic>
              </a:graphicData>
            </a:graphic>
          </wp:inline>
        </w:drawing>
      </w:r>
    </w:p>
    <w:p w14:paraId="352A5690" w14:textId="054881DF" w:rsidR="000873EA" w:rsidRPr="0015668C" w:rsidRDefault="000873EA" w:rsidP="0015668C">
      <w:pPr>
        <w:pStyle w:val="Didascalia"/>
        <w:jc w:val="left"/>
        <w:rPr>
          <w:b w:val="0"/>
        </w:rPr>
      </w:pPr>
      <w:r>
        <w:rPr>
          <w:sz w:val="24"/>
          <w:szCs w:val="24"/>
        </w:rPr>
        <w:t>Supplementary Fig. S4</w:t>
      </w:r>
      <w:r w:rsidRPr="005C0085">
        <w:rPr>
          <w:sz w:val="24"/>
          <w:szCs w:val="24"/>
        </w:rPr>
        <w:t xml:space="preserve">. </w:t>
      </w:r>
      <w:r w:rsidR="00FB18FB">
        <w:rPr>
          <w:sz w:val="24"/>
          <w:szCs w:val="24"/>
          <w:lang w:val="en-GB"/>
        </w:rPr>
        <w:t>Bending tests on ultrathin OCMFET</w:t>
      </w:r>
      <w:r w:rsidRPr="005C0085">
        <w:rPr>
          <w:sz w:val="24"/>
          <w:szCs w:val="24"/>
          <w:lang w:val="en-GB"/>
        </w:rPr>
        <w:t xml:space="preserve">. </w:t>
      </w:r>
      <w:r>
        <w:rPr>
          <w:sz w:val="24"/>
          <w:szCs w:val="24"/>
          <w:lang w:val="en-GB"/>
        </w:rPr>
        <w:t xml:space="preserve">(a) </w:t>
      </w:r>
      <w:r w:rsidRPr="0015668C">
        <w:rPr>
          <w:b w:val="0"/>
          <w:sz w:val="24"/>
          <w:szCs w:val="24"/>
        </w:rPr>
        <w:t xml:space="preserve">Transfer characteristics of OCMFET </w:t>
      </w:r>
      <w:r w:rsidR="00B52C94">
        <w:rPr>
          <w:b w:val="0"/>
          <w:sz w:val="24"/>
          <w:szCs w:val="24"/>
        </w:rPr>
        <w:t xml:space="preserve">flat and </w:t>
      </w:r>
      <w:r>
        <w:rPr>
          <w:b w:val="0"/>
          <w:sz w:val="24"/>
          <w:szCs w:val="24"/>
        </w:rPr>
        <w:t>bent at different bending radii</w:t>
      </w:r>
      <w:r w:rsidRPr="0015668C">
        <w:rPr>
          <w:b w:val="0"/>
          <w:sz w:val="24"/>
          <w:szCs w:val="24"/>
        </w:rPr>
        <w:t xml:space="preserve">. </w:t>
      </w:r>
      <w:r w:rsidRPr="0015668C">
        <w:rPr>
          <w:sz w:val="24"/>
          <w:szCs w:val="24"/>
        </w:rPr>
        <w:t>(b</w:t>
      </w:r>
      <w:r w:rsidR="00FB18FB">
        <w:rPr>
          <w:sz w:val="24"/>
          <w:szCs w:val="24"/>
        </w:rPr>
        <w:t xml:space="preserve">) </w:t>
      </w:r>
      <w:r w:rsidR="00FB18FB">
        <w:rPr>
          <w:b w:val="0"/>
          <w:sz w:val="24"/>
          <w:szCs w:val="24"/>
        </w:rPr>
        <w:t xml:space="preserve">Transfer characteristics of OCMFET before and after bending tests (bending radius = 150 </w:t>
      </w:r>
      <w:r w:rsidR="00FB18FB">
        <w:rPr>
          <w:b w:val="0"/>
          <w:sz w:val="24"/>
          <w:szCs w:val="24"/>
        </w:rPr>
        <w:sym w:font="Symbol" w:char="F06D"/>
      </w:r>
      <w:r w:rsidR="00FB18FB">
        <w:rPr>
          <w:b w:val="0"/>
          <w:sz w:val="24"/>
          <w:szCs w:val="24"/>
        </w:rPr>
        <w:t>m).</w:t>
      </w:r>
      <w:bookmarkStart w:id="0" w:name="_GoBack"/>
      <w:bookmarkEnd w:id="0"/>
    </w:p>
    <w:sectPr w:rsidR="000873EA" w:rsidRPr="0015668C" w:rsidSect="00AB5717">
      <w:headerReference w:type="first" r:id="rId12"/>
      <w:pgSz w:w="12240" w:h="15840"/>
      <w:pgMar w:top="990" w:right="1980" w:bottom="810" w:left="810" w:header="432" w:footer="2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355F39" w14:textId="77777777" w:rsidR="009345FF" w:rsidRDefault="009345FF" w:rsidP="004A10BE">
      <w:r>
        <w:separator/>
      </w:r>
    </w:p>
  </w:endnote>
  <w:endnote w:type="continuationSeparator" w:id="0">
    <w:p w14:paraId="5E8A236E" w14:textId="77777777" w:rsidR="009345FF" w:rsidRDefault="009345FF" w:rsidP="004A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altName w:val="Arial"/>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BlissRegular">
    <w:altName w:val="Cambria"/>
    <w:panose1 w:val="020B0604020202020204"/>
    <w:charset w:val="00"/>
    <w:family w:val="roman"/>
    <w:notTrueType/>
    <w:pitch w:val="variable"/>
    <w:sig w:usb0="00000003" w:usb1="00000000" w:usb2="00000000" w:usb3="00000000" w:csb0="00000001" w:csb1="00000000"/>
  </w:font>
  <w:font w:name="BlissMedium">
    <w:altName w:val="Calibri"/>
    <w:panose1 w:val="020B0604020202020204"/>
    <w:charset w:val="00"/>
    <w:family w:val="roman"/>
    <w:notTrueType/>
    <w:pitch w:val="variable"/>
    <w:sig w:usb0="00000003" w:usb1="00000000" w:usb2="00000000" w:usb3="00000000" w:csb0="00000001" w:csb1="00000000"/>
  </w:font>
  <w:font w:name="BlissBold">
    <w:panose1 w:val="020B0604020202020204"/>
    <w:charset w:val="00"/>
    <w:family w:val="roman"/>
    <w:notTrueType/>
    <w:pitch w:val="variable"/>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CC391" w14:textId="77777777" w:rsidR="009345FF" w:rsidRDefault="009345FF" w:rsidP="004A10BE">
      <w:r>
        <w:separator/>
      </w:r>
    </w:p>
  </w:footnote>
  <w:footnote w:type="continuationSeparator" w:id="0">
    <w:p w14:paraId="6A44C53D" w14:textId="77777777" w:rsidR="009345FF" w:rsidRDefault="009345FF" w:rsidP="004A1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980C2" w14:textId="77777777" w:rsidR="006C3F22" w:rsidRDefault="006C3F22" w:rsidP="004A10BE">
    <w:pPr>
      <w:pStyle w:val="Intestazione"/>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58C0C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11622C7"/>
    <w:multiLevelType w:val="hybridMultilevel"/>
    <w:tmpl w:val="ADECAC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478067D"/>
    <w:multiLevelType w:val="hybridMultilevel"/>
    <w:tmpl w:val="9FB67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4DE319E"/>
    <w:multiLevelType w:val="hybridMultilevel"/>
    <w:tmpl w:val="7ACEC0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CF217F5"/>
    <w:multiLevelType w:val="hybridMultilevel"/>
    <w:tmpl w:val="65C824C4"/>
    <w:lvl w:ilvl="0" w:tplc="64ACAF1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A577F10"/>
    <w:multiLevelType w:val="hybridMultilevel"/>
    <w:tmpl w:val="DC14A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FB29D4"/>
    <w:multiLevelType w:val="hybridMultilevel"/>
    <w:tmpl w:val="AFE0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8D4064"/>
    <w:multiLevelType w:val="hybridMultilevel"/>
    <w:tmpl w:val="E0F84F5E"/>
    <w:lvl w:ilvl="0" w:tplc="380C74EC">
      <w:start w:val="4"/>
      <w:numFmt w:val="bullet"/>
      <w:lvlText w:val=""/>
      <w:lvlJc w:val="left"/>
      <w:pPr>
        <w:ind w:left="1080" w:hanging="360"/>
      </w:pPr>
      <w:rPr>
        <w:rFonts w:ascii="Symbol" w:eastAsia="MS Mincho" w:hAnsi="Symbol"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17"/>
  </w:num>
  <w:num w:numId="13">
    <w:abstractNumId w:val="13"/>
  </w:num>
  <w:num w:numId="14">
    <w:abstractNumId w:val="11"/>
  </w:num>
  <w:num w:numId="15">
    <w:abstractNumId w:val="16"/>
  </w:num>
  <w:num w:numId="16">
    <w:abstractNumId w:val="0"/>
  </w:num>
  <w:num w:numId="17">
    <w:abstractNumId w:val="15"/>
  </w:num>
  <w:num w:numId="18">
    <w:abstractNumId w:val="14"/>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trackRevisions/>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M0MbCwsDQ2ALIMjZV0lIJTi4sz8/NACgxrAVa0c+UsAAAA"/>
  </w:docVars>
  <w:rsids>
    <w:rsidRoot w:val="0064261D"/>
    <w:rsid w:val="00006C75"/>
    <w:rsid w:val="000137BD"/>
    <w:rsid w:val="00014D96"/>
    <w:rsid w:val="0003674A"/>
    <w:rsid w:val="00037583"/>
    <w:rsid w:val="0004134A"/>
    <w:rsid w:val="000422FB"/>
    <w:rsid w:val="00046D6C"/>
    <w:rsid w:val="00050A43"/>
    <w:rsid w:val="00064E97"/>
    <w:rsid w:val="0007580A"/>
    <w:rsid w:val="000873EA"/>
    <w:rsid w:val="000B2C20"/>
    <w:rsid w:val="000B7F0C"/>
    <w:rsid w:val="000C4046"/>
    <w:rsid w:val="000E42FD"/>
    <w:rsid w:val="000E6CBD"/>
    <w:rsid w:val="000F788A"/>
    <w:rsid w:val="00101AF3"/>
    <w:rsid w:val="00107581"/>
    <w:rsid w:val="00131870"/>
    <w:rsid w:val="00143D0F"/>
    <w:rsid w:val="001477FC"/>
    <w:rsid w:val="0015668C"/>
    <w:rsid w:val="00157597"/>
    <w:rsid w:val="00161C59"/>
    <w:rsid w:val="001675F0"/>
    <w:rsid w:val="00183EE4"/>
    <w:rsid w:val="00183FBC"/>
    <w:rsid w:val="001B3B1A"/>
    <w:rsid w:val="001B5133"/>
    <w:rsid w:val="001C282C"/>
    <w:rsid w:val="001C5D7C"/>
    <w:rsid w:val="001E507B"/>
    <w:rsid w:val="001F6D69"/>
    <w:rsid w:val="002027EB"/>
    <w:rsid w:val="00202BD8"/>
    <w:rsid w:val="002056A7"/>
    <w:rsid w:val="00213A19"/>
    <w:rsid w:val="00223F87"/>
    <w:rsid w:val="00237B12"/>
    <w:rsid w:val="00244F9B"/>
    <w:rsid w:val="0026009E"/>
    <w:rsid w:val="00266FB0"/>
    <w:rsid w:val="00282E2A"/>
    <w:rsid w:val="00283535"/>
    <w:rsid w:val="00292A77"/>
    <w:rsid w:val="002A53FB"/>
    <w:rsid w:val="002A78E8"/>
    <w:rsid w:val="002B4837"/>
    <w:rsid w:val="002E650C"/>
    <w:rsid w:val="002F0662"/>
    <w:rsid w:val="002F0AE8"/>
    <w:rsid w:val="002F4616"/>
    <w:rsid w:val="00347FC5"/>
    <w:rsid w:val="00355C7B"/>
    <w:rsid w:val="00361595"/>
    <w:rsid w:val="00370F29"/>
    <w:rsid w:val="003C0217"/>
    <w:rsid w:val="003C63AD"/>
    <w:rsid w:val="003F3CBF"/>
    <w:rsid w:val="0040214B"/>
    <w:rsid w:val="004021D9"/>
    <w:rsid w:val="00402374"/>
    <w:rsid w:val="0041521B"/>
    <w:rsid w:val="00426E66"/>
    <w:rsid w:val="00454396"/>
    <w:rsid w:val="004641C7"/>
    <w:rsid w:val="00473CF3"/>
    <w:rsid w:val="00490034"/>
    <w:rsid w:val="00490261"/>
    <w:rsid w:val="004A10BE"/>
    <w:rsid w:val="004A1A5C"/>
    <w:rsid w:val="004A4A54"/>
    <w:rsid w:val="004B1A91"/>
    <w:rsid w:val="004C3D57"/>
    <w:rsid w:val="004C6006"/>
    <w:rsid w:val="004C6454"/>
    <w:rsid w:val="004E6364"/>
    <w:rsid w:val="00516D77"/>
    <w:rsid w:val="005323D8"/>
    <w:rsid w:val="005341F3"/>
    <w:rsid w:val="00534E2E"/>
    <w:rsid w:val="00534E77"/>
    <w:rsid w:val="0055155B"/>
    <w:rsid w:val="00556452"/>
    <w:rsid w:val="005677D3"/>
    <w:rsid w:val="005A6E36"/>
    <w:rsid w:val="005B36C0"/>
    <w:rsid w:val="005C0085"/>
    <w:rsid w:val="005C6518"/>
    <w:rsid w:val="006345D5"/>
    <w:rsid w:val="0064261D"/>
    <w:rsid w:val="00642A1C"/>
    <w:rsid w:val="006772C0"/>
    <w:rsid w:val="00677536"/>
    <w:rsid w:val="0069612A"/>
    <w:rsid w:val="006A1784"/>
    <w:rsid w:val="006A28A8"/>
    <w:rsid w:val="006A3163"/>
    <w:rsid w:val="006C1B86"/>
    <w:rsid w:val="006C3F22"/>
    <w:rsid w:val="006D5ABE"/>
    <w:rsid w:val="006F445B"/>
    <w:rsid w:val="00705A91"/>
    <w:rsid w:val="00706D56"/>
    <w:rsid w:val="007101D0"/>
    <w:rsid w:val="0072653A"/>
    <w:rsid w:val="00735324"/>
    <w:rsid w:val="00773B80"/>
    <w:rsid w:val="007A160B"/>
    <w:rsid w:val="007A66CE"/>
    <w:rsid w:val="007B171B"/>
    <w:rsid w:val="007C038B"/>
    <w:rsid w:val="007C5144"/>
    <w:rsid w:val="007E1FBC"/>
    <w:rsid w:val="00800B9E"/>
    <w:rsid w:val="0081057B"/>
    <w:rsid w:val="00812E91"/>
    <w:rsid w:val="00831B9A"/>
    <w:rsid w:val="00845597"/>
    <w:rsid w:val="008573F1"/>
    <w:rsid w:val="00857937"/>
    <w:rsid w:val="00860A78"/>
    <w:rsid w:val="00865346"/>
    <w:rsid w:val="008661B5"/>
    <w:rsid w:val="00867E5D"/>
    <w:rsid w:val="008707B4"/>
    <w:rsid w:val="008A2BA0"/>
    <w:rsid w:val="008B466C"/>
    <w:rsid w:val="008B601B"/>
    <w:rsid w:val="008D5F08"/>
    <w:rsid w:val="008D7751"/>
    <w:rsid w:val="008E787B"/>
    <w:rsid w:val="0090405E"/>
    <w:rsid w:val="00912AF5"/>
    <w:rsid w:val="00925E7C"/>
    <w:rsid w:val="009345FF"/>
    <w:rsid w:val="0093615D"/>
    <w:rsid w:val="00943D39"/>
    <w:rsid w:val="00945310"/>
    <w:rsid w:val="00965D14"/>
    <w:rsid w:val="0097351A"/>
    <w:rsid w:val="00981019"/>
    <w:rsid w:val="009D10A3"/>
    <w:rsid w:val="00A04CD2"/>
    <w:rsid w:val="00A058A2"/>
    <w:rsid w:val="00A16C38"/>
    <w:rsid w:val="00A260E3"/>
    <w:rsid w:val="00A34A2B"/>
    <w:rsid w:val="00A3610B"/>
    <w:rsid w:val="00A366CE"/>
    <w:rsid w:val="00A4038B"/>
    <w:rsid w:val="00A4424B"/>
    <w:rsid w:val="00A9311D"/>
    <w:rsid w:val="00A96E1E"/>
    <w:rsid w:val="00AB5717"/>
    <w:rsid w:val="00AC1076"/>
    <w:rsid w:val="00AC364C"/>
    <w:rsid w:val="00AE6F15"/>
    <w:rsid w:val="00AF3B7F"/>
    <w:rsid w:val="00AF6017"/>
    <w:rsid w:val="00B151F8"/>
    <w:rsid w:val="00B33C12"/>
    <w:rsid w:val="00B358B7"/>
    <w:rsid w:val="00B407DC"/>
    <w:rsid w:val="00B42921"/>
    <w:rsid w:val="00B43C16"/>
    <w:rsid w:val="00B52C94"/>
    <w:rsid w:val="00B547A9"/>
    <w:rsid w:val="00B77E52"/>
    <w:rsid w:val="00B9057C"/>
    <w:rsid w:val="00B949F9"/>
    <w:rsid w:val="00B978E9"/>
    <w:rsid w:val="00BC2C7E"/>
    <w:rsid w:val="00BD242F"/>
    <w:rsid w:val="00BE177D"/>
    <w:rsid w:val="00BF179F"/>
    <w:rsid w:val="00C73DAA"/>
    <w:rsid w:val="00C917E9"/>
    <w:rsid w:val="00C93AF9"/>
    <w:rsid w:val="00CA76C0"/>
    <w:rsid w:val="00CB31D5"/>
    <w:rsid w:val="00CB79B8"/>
    <w:rsid w:val="00CD7486"/>
    <w:rsid w:val="00CE3B9E"/>
    <w:rsid w:val="00CE6AA7"/>
    <w:rsid w:val="00D101DC"/>
    <w:rsid w:val="00D40F0C"/>
    <w:rsid w:val="00D443D5"/>
    <w:rsid w:val="00D57978"/>
    <w:rsid w:val="00D8062A"/>
    <w:rsid w:val="00D90797"/>
    <w:rsid w:val="00D907FD"/>
    <w:rsid w:val="00D91240"/>
    <w:rsid w:val="00D913D9"/>
    <w:rsid w:val="00D92A65"/>
    <w:rsid w:val="00D96DC6"/>
    <w:rsid w:val="00D97584"/>
    <w:rsid w:val="00DA2C04"/>
    <w:rsid w:val="00DD6425"/>
    <w:rsid w:val="00DF1EF1"/>
    <w:rsid w:val="00DF2EEA"/>
    <w:rsid w:val="00E11E49"/>
    <w:rsid w:val="00E158CC"/>
    <w:rsid w:val="00E21242"/>
    <w:rsid w:val="00E316DF"/>
    <w:rsid w:val="00E3261C"/>
    <w:rsid w:val="00E602A8"/>
    <w:rsid w:val="00E76322"/>
    <w:rsid w:val="00E81A31"/>
    <w:rsid w:val="00E84509"/>
    <w:rsid w:val="00EA75EC"/>
    <w:rsid w:val="00EB3AC7"/>
    <w:rsid w:val="00EB6D47"/>
    <w:rsid w:val="00EC3451"/>
    <w:rsid w:val="00EC5A6C"/>
    <w:rsid w:val="00EC6675"/>
    <w:rsid w:val="00ED3846"/>
    <w:rsid w:val="00ED3CC6"/>
    <w:rsid w:val="00EF01D8"/>
    <w:rsid w:val="00F01DE7"/>
    <w:rsid w:val="00F01E4D"/>
    <w:rsid w:val="00F02265"/>
    <w:rsid w:val="00F0624E"/>
    <w:rsid w:val="00F217AF"/>
    <w:rsid w:val="00F222A7"/>
    <w:rsid w:val="00F2619C"/>
    <w:rsid w:val="00F42E69"/>
    <w:rsid w:val="00F465D9"/>
    <w:rsid w:val="00F62B91"/>
    <w:rsid w:val="00F716EA"/>
    <w:rsid w:val="00F74005"/>
    <w:rsid w:val="00F95E0B"/>
    <w:rsid w:val="00FA6774"/>
    <w:rsid w:val="00FB18FB"/>
    <w:rsid w:val="00FB2306"/>
    <w:rsid w:val="00FB3D8A"/>
    <w:rsid w:val="00FD003F"/>
    <w:rsid w:val="00FD15EA"/>
    <w:rsid w:val="00FE3FD7"/>
    <w:rsid w:val="00FF54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82F3C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Plain Table 1" w:uiPriority="49"/>
    <w:lsdException w:name="Plain Table 2" w:uiPriority="50"/>
    <w:lsdException w:name="Plain Table 3" w:uiPriority="51"/>
    <w:lsdException w:name="Plain Table 4" w:uiPriority="52"/>
    <w:lsdException w:name="Plain Table 5" w:uiPriority="46"/>
    <w:lsdException w:name="Grid Table Light" w:uiPriority="47"/>
    <w:lsdException w:name="Grid Table 1 Light" w:uiPriority="48"/>
    <w:lsdException w:name="Grid Table 2" w:uiPriority="49"/>
    <w:lsdException w:name="Grid Table 3" w:uiPriority="50"/>
    <w:lsdException w:name="Grid Table 4" w:uiPriority="51"/>
    <w:lsdException w:name="Grid Table 5 Dark" w:uiPriority="52"/>
    <w:lsdException w:name="Grid Table 6 Colorful" w:uiPriority="46"/>
    <w:lsdException w:name="Grid Table 7 Colorful" w:uiPriority="47"/>
    <w:lsdException w:name="Grid Table 1 Light Accent 1" w:uiPriority="48"/>
    <w:lsdException w:name="Grid Table 2 Accent 1" w:uiPriority="49"/>
    <w:lsdException w:name="Grid Table 3 Accent 1" w:uiPriority="50"/>
    <w:lsdException w:name="Grid Table 4 Accent 1" w:uiPriority="51"/>
    <w:lsdException w:name="Grid Table 5 Dark Accent 1" w:uiPriority="52"/>
    <w:lsdException w:name="Grid Table 6 Colorful Accent 1" w:uiPriority="46"/>
    <w:lsdException w:name="Grid Table 7 Colorful Accent 1" w:uiPriority="47"/>
    <w:lsdException w:name="Grid Table 1 Light Accent 2" w:uiPriority="48"/>
    <w:lsdException w:name="Grid Table 2 Accent 2" w:uiPriority="49"/>
    <w:lsdException w:name="Grid Table 3 Accent 2" w:uiPriority="50"/>
    <w:lsdException w:name="Grid Table 4 Accent 2" w:uiPriority="51"/>
    <w:lsdException w:name="Grid Table 5 Dark Accent 2" w:uiPriority="52"/>
    <w:lsdException w:name="Grid Table 6 Colorful Accent 2" w:uiPriority="46"/>
    <w:lsdException w:name="Grid Table 7 Colorful Accent 2" w:uiPriority="47"/>
    <w:lsdException w:name="Grid Table 1 Light Accent 3" w:uiPriority="48"/>
    <w:lsdException w:name="Grid Table 2 Accent 3" w:uiPriority="49"/>
    <w:lsdException w:name="Grid Table 3 Accent 3" w:uiPriority="50"/>
    <w:lsdException w:name="Grid Table 4 Accent 3" w:uiPriority="51"/>
    <w:lsdException w:name="Grid Table 5 Dark Accent 3" w:uiPriority="52"/>
    <w:lsdException w:name="Grid Table 6 Colorful Accent 3" w:uiPriority="46"/>
    <w:lsdException w:name="Grid Table 7 Colorful Accent 3" w:uiPriority="47"/>
    <w:lsdException w:name="Grid Table 1 Light Accent 4" w:uiPriority="48"/>
    <w:lsdException w:name="Grid Table 2 Accent 4" w:uiPriority="49"/>
    <w:lsdException w:name="Grid Table 3 Accent 4" w:uiPriority="50"/>
    <w:lsdException w:name="Grid Table 4 Accent 4" w:uiPriority="51"/>
    <w:lsdException w:name="Grid Table 5 Dark Accent 4" w:uiPriority="52"/>
    <w:lsdException w:name="Grid Table 6 Colorful Accent 4" w:uiPriority="46"/>
    <w:lsdException w:name="Grid Table 7 Colorful Accent 4" w:uiPriority="47"/>
    <w:lsdException w:name="Grid Table 1 Light Accent 5" w:uiPriority="48"/>
    <w:lsdException w:name="Grid Table 2 Accent 5" w:uiPriority="49"/>
    <w:lsdException w:name="Grid Table 3 Accent 5" w:uiPriority="50"/>
    <w:lsdException w:name="Grid Table 4 Accent 5" w:uiPriority="51"/>
    <w:lsdException w:name="Grid Table 5 Dark Accent 5" w:uiPriority="52"/>
    <w:lsdException w:name="Grid Table 6 Colorful Accent 5" w:uiPriority="46"/>
    <w:lsdException w:name="Grid Table 7 Colorful Accent 5" w:uiPriority="47"/>
    <w:lsdException w:name="Grid Table 1 Light Accent 6" w:uiPriority="48"/>
    <w:lsdException w:name="Grid Table 2 Accent 6" w:uiPriority="49"/>
    <w:lsdException w:name="Grid Table 3 Accent 6" w:uiPriority="50"/>
    <w:lsdException w:name="Grid Table 4 Accent 6" w:uiPriority="51"/>
    <w:lsdException w:name="Grid Table 5 Dark Accent 6" w:uiPriority="52"/>
    <w:lsdException w:name="Grid Table 6 Colorful Accent 6" w:uiPriority="46"/>
    <w:lsdException w:name="Grid Table 7 Colorful Accent 6" w:uiPriority="47"/>
    <w:lsdException w:name="List Table 1 Light" w:uiPriority="48"/>
    <w:lsdException w:name="List Table 2" w:uiPriority="49"/>
    <w:lsdException w:name="List Table 3" w:uiPriority="50"/>
    <w:lsdException w:name="List Table 4" w:uiPriority="51"/>
    <w:lsdException w:name="List Table 5 Dark" w:uiPriority="52"/>
    <w:lsdException w:name="List Table 6 Colorful" w:uiPriority="46"/>
    <w:lsdException w:name="List Table 7 Colorful" w:uiPriority="47"/>
    <w:lsdException w:name="List Table 1 Light Accent 1" w:uiPriority="48"/>
    <w:lsdException w:name="List Table 2 Accent 1" w:uiPriority="49"/>
    <w:lsdException w:name="List Table 3 Accent 1" w:uiPriority="50"/>
    <w:lsdException w:name="List Table 4 Accent 1" w:uiPriority="51"/>
    <w:lsdException w:name="List Table 5 Dark Accent 1" w:uiPriority="52"/>
    <w:lsdException w:name="List Table 6 Colorful Accent 1" w:uiPriority="46"/>
    <w:lsdException w:name="List Table 7 Colorful Accent 1" w:uiPriority="47"/>
    <w:lsdException w:name="List Table 1 Light Accent 2" w:uiPriority="48"/>
    <w:lsdException w:name="List Table 2 Accent 2" w:uiPriority="49"/>
    <w:lsdException w:name="List Table 3 Accent 2" w:uiPriority="50"/>
    <w:lsdException w:name="List Table 4 Accent 2" w:uiPriority="51"/>
    <w:lsdException w:name="List Table 5 Dark Accent 2" w:uiPriority="52"/>
    <w:lsdException w:name="List Table 6 Colorful Accent 2" w:uiPriority="46"/>
    <w:lsdException w:name="List Table 7 Colorful Accent 2" w:uiPriority="47"/>
    <w:lsdException w:name="List Table 1 Light Accent 3" w:uiPriority="48"/>
    <w:lsdException w:name="List Table 2 Accent 3" w:uiPriority="49"/>
    <w:lsdException w:name="List Table 3 Accent 3" w:uiPriority="50"/>
    <w:lsdException w:name="List Table 4 Accent 3" w:uiPriority="51"/>
    <w:lsdException w:name="List Table 5 Dark Accent 3" w:uiPriority="52"/>
    <w:lsdException w:name="List Table 6 Colorful Accent 3" w:uiPriority="46"/>
    <w:lsdException w:name="List Table 7 Colorful Accent 3" w:uiPriority="47"/>
    <w:lsdException w:name="List Table 1 Light Accent 4" w:uiPriority="48"/>
    <w:lsdException w:name="List Table 2 Accent 4" w:uiPriority="49"/>
    <w:lsdException w:name="List Table 3 Accent 4" w:uiPriority="50"/>
    <w:lsdException w:name="List Table 4 Accent 4" w:uiPriority="51"/>
    <w:lsdException w:name="List Table 5 Dark Accent 4" w:uiPriority="52"/>
    <w:lsdException w:name="List Table 6 Colorful Accent 4" w:uiPriority="46"/>
    <w:lsdException w:name="List Table 7 Colorful Accent 4" w:uiPriority="47"/>
    <w:lsdException w:name="List Table 1 Light Accent 5" w:uiPriority="48"/>
    <w:lsdException w:name="List Table 2 Accent 5" w:uiPriority="49"/>
    <w:lsdException w:name="List Table 3 Accent 5" w:uiPriority="50"/>
    <w:lsdException w:name="List Table 4 Accent 5" w:uiPriority="51"/>
    <w:lsdException w:name="List Table 5 Dark Accent 5" w:uiPriority="52"/>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9A7F20"/>
    <w:rPr>
      <w:lang w:val="en-US" w:eastAsia="en-US"/>
    </w:rPr>
  </w:style>
  <w:style w:type="paragraph" w:styleId="Titolo1">
    <w:name w:val="heading 1"/>
    <w:basedOn w:val="Normale"/>
    <w:next w:val="Normale"/>
    <w:link w:val="Titolo1Carattere"/>
    <w:uiPriority w:val="9"/>
    <w:qFormat/>
    <w:rsid w:val="00C93AF9"/>
    <w:pPr>
      <w:spacing w:line="480" w:lineRule="auto"/>
      <w:jc w:val="both"/>
      <w:outlineLvl w:val="0"/>
    </w:pPr>
    <w:rPr>
      <w:b/>
      <w:color w:val="000000"/>
      <w:sz w:val="24"/>
      <w:szCs w:val="24"/>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aseText">
    <w:name w:val="Base_Text"/>
    <w:rsid w:val="009A3899"/>
    <w:pPr>
      <w:spacing w:before="120"/>
    </w:pPr>
    <w:rPr>
      <w:rFonts w:eastAsia="Times New Roman"/>
      <w:sz w:val="24"/>
      <w:szCs w:val="24"/>
      <w:lang w:val="en-US" w:eastAsia="en-US"/>
    </w:rPr>
  </w:style>
  <w:style w:type="paragraph" w:customStyle="1" w:styleId="1stparatext">
    <w:name w:val="1st para text"/>
    <w:basedOn w:val="BaseText"/>
    <w:rsid w:val="009A3899"/>
  </w:style>
  <w:style w:type="paragraph" w:customStyle="1" w:styleId="BaseHeading">
    <w:name w:val="Base_Heading"/>
    <w:rsid w:val="009A3899"/>
    <w:pPr>
      <w:keepNext/>
      <w:spacing w:before="240"/>
      <w:outlineLvl w:val="0"/>
    </w:pPr>
    <w:rPr>
      <w:rFonts w:eastAsia="Times New Roman"/>
      <w:kern w:val="28"/>
      <w:sz w:val="28"/>
      <w:szCs w:val="28"/>
      <w:lang w:val="en-US" w:eastAsia="en-US"/>
    </w:rPr>
  </w:style>
  <w:style w:type="paragraph" w:customStyle="1" w:styleId="AbstractHead">
    <w:name w:val="Abstract Head"/>
    <w:basedOn w:val="BaseHeading"/>
    <w:rsid w:val="009A3899"/>
  </w:style>
  <w:style w:type="paragraph" w:customStyle="1" w:styleId="AbstractSummary">
    <w:name w:val="Abstract/Summary"/>
    <w:basedOn w:val="BaseText"/>
    <w:rsid w:val="009A3899"/>
  </w:style>
  <w:style w:type="paragraph" w:customStyle="1" w:styleId="Referencesandnotes">
    <w:name w:val="References and notes"/>
    <w:basedOn w:val="BaseText"/>
    <w:rsid w:val="009A3899"/>
    <w:pPr>
      <w:ind w:left="720" w:hanging="720"/>
    </w:pPr>
  </w:style>
  <w:style w:type="paragraph" w:customStyle="1" w:styleId="Acknowledgement">
    <w:name w:val="Acknowledgement"/>
    <w:basedOn w:val="Referencesandnotes"/>
    <w:rsid w:val="009A3899"/>
  </w:style>
  <w:style w:type="paragraph" w:customStyle="1" w:styleId="Subhead">
    <w:name w:val="Subhead"/>
    <w:basedOn w:val="BaseHeading"/>
    <w:rsid w:val="009A3899"/>
    <w:rPr>
      <w:b/>
      <w:bCs/>
      <w:sz w:val="24"/>
      <w:szCs w:val="24"/>
    </w:rPr>
  </w:style>
  <w:style w:type="paragraph" w:customStyle="1" w:styleId="AppendixHead">
    <w:name w:val="AppendixHead"/>
    <w:basedOn w:val="Subhead"/>
    <w:rsid w:val="009A3899"/>
  </w:style>
  <w:style w:type="paragraph" w:customStyle="1" w:styleId="AppendixSubhead">
    <w:name w:val="AppendixSubhead"/>
    <w:basedOn w:val="Subhead"/>
    <w:rsid w:val="009A3899"/>
  </w:style>
  <w:style w:type="paragraph" w:customStyle="1" w:styleId="Articletype">
    <w:name w:val="Article type"/>
    <w:basedOn w:val="BaseText"/>
    <w:rsid w:val="009A3899"/>
  </w:style>
  <w:style w:type="character" w:customStyle="1" w:styleId="aubase">
    <w:name w:val="au_base"/>
    <w:rsid w:val="009A3899"/>
    <w:rPr>
      <w:sz w:val="24"/>
    </w:rPr>
  </w:style>
  <w:style w:type="character" w:customStyle="1" w:styleId="aucollab">
    <w:name w:val="au_collab"/>
    <w:rsid w:val="009A3899"/>
    <w:rPr>
      <w:sz w:val="24"/>
      <w:bdr w:val="none" w:sz="0" w:space="0" w:color="auto"/>
      <w:shd w:val="clear" w:color="auto" w:fill="C0C0C0"/>
    </w:rPr>
  </w:style>
  <w:style w:type="character" w:customStyle="1" w:styleId="audeg">
    <w:name w:val="au_deg"/>
    <w:rsid w:val="009A3899"/>
    <w:rPr>
      <w:sz w:val="24"/>
      <w:bdr w:val="none" w:sz="0" w:space="0" w:color="auto"/>
      <w:shd w:val="clear" w:color="auto" w:fill="FFFF00"/>
    </w:rPr>
  </w:style>
  <w:style w:type="character" w:customStyle="1" w:styleId="aufname">
    <w:name w:val="au_fname"/>
    <w:rsid w:val="009A3899"/>
    <w:rPr>
      <w:sz w:val="24"/>
      <w:bdr w:val="none" w:sz="0" w:space="0" w:color="auto"/>
      <w:shd w:val="clear" w:color="auto" w:fill="00FFFF"/>
    </w:rPr>
  </w:style>
  <w:style w:type="character" w:customStyle="1" w:styleId="aurole">
    <w:name w:val="au_role"/>
    <w:rsid w:val="009A3899"/>
    <w:rPr>
      <w:sz w:val="24"/>
      <w:bdr w:val="none" w:sz="0" w:space="0" w:color="auto"/>
      <w:shd w:val="clear" w:color="auto" w:fill="808000"/>
    </w:rPr>
  </w:style>
  <w:style w:type="character" w:customStyle="1" w:styleId="ausuffix">
    <w:name w:val="au_suffix"/>
    <w:rsid w:val="009A3899"/>
    <w:rPr>
      <w:sz w:val="24"/>
      <w:bdr w:val="none" w:sz="0" w:space="0" w:color="auto"/>
      <w:shd w:val="clear" w:color="auto" w:fill="FF00FF"/>
    </w:rPr>
  </w:style>
  <w:style w:type="character" w:customStyle="1" w:styleId="ausurname">
    <w:name w:val="au_surname"/>
    <w:rsid w:val="009A3899"/>
    <w:rPr>
      <w:sz w:val="24"/>
      <w:bdr w:val="none" w:sz="0" w:space="0" w:color="auto"/>
      <w:shd w:val="clear" w:color="auto" w:fill="00FF00"/>
    </w:rPr>
  </w:style>
  <w:style w:type="paragraph" w:customStyle="1" w:styleId="AuthorAttribute">
    <w:name w:val="Author Attribute"/>
    <w:basedOn w:val="BaseText"/>
    <w:rsid w:val="009A3899"/>
    <w:pPr>
      <w:spacing w:before="480"/>
    </w:pPr>
  </w:style>
  <w:style w:type="paragraph" w:customStyle="1" w:styleId="Footnote">
    <w:name w:val="Footnote"/>
    <w:basedOn w:val="BaseText"/>
    <w:rsid w:val="009A3899"/>
  </w:style>
  <w:style w:type="paragraph" w:customStyle="1" w:styleId="AuthorFootnote">
    <w:name w:val="AuthorFootnote"/>
    <w:basedOn w:val="Footnote"/>
    <w:rsid w:val="009A3899"/>
    <w:pPr>
      <w:autoSpaceDE w:val="0"/>
      <w:autoSpaceDN w:val="0"/>
      <w:adjustRightInd w:val="0"/>
    </w:pPr>
    <w:rPr>
      <w:lang w:bidi="he-IL"/>
    </w:rPr>
  </w:style>
  <w:style w:type="paragraph" w:customStyle="1" w:styleId="Authors">
    <w:name w:val="Authors"/>
    <w:basedOn w:val="BaseText"/>
    <w:rsid w:val="009A3899"/>
    <w:pPr>
      <w:spacing w:after="360"/>
      <w:jc w:val="center"/>
    </w:pPr>
  </w:style>
  <w:style w:type="paragraph" w:styleId="Testofumetto">
    <w:name w:val="Balloon Text"/>
    <w:basedOn w:val="Normale"/>
    <w:link w:val="TestofumettoCarattere"/>
    <w:semiHidden/>
    <w:rsid w:val="009A3899"/>
    <w:rPr>
      <w:rFonts w:ascii="Lucida Grande" w:eastAsia="Times New Roman" w:hAnsi="Lucida Grande"/>
      <w:sz w:val="18"/>
      <w:szCs w:val="18"/>
    </w:rPr>
  </w:style>
  <w:style w:type="character" w:customStyle="1" w:styleId="TestofumettoCarattere">
    <w:name w:val="Testo fumetto Carattere"/>
    <w:link w:val="Testofumetto"/>
    <w:semiHidden/>
    <w:rsid w:val="009A3899"/>
    <w:rPr>
      <w:rFonts w:ascii="Lucida Grande" w:eastAsia="Times New Roman" w:hAnsi="Lucida Grande"/>
      <w:sz w:val="18"/>
      <w:szCs w:val="18"/>
    </w:rPr>
  </w:style>
  <w:style w:type="character" w:customStyle="1" w:styleId="bibarticle">
    <w:name w:val="bib_article"/>
    <w:rsid w:val="009A3899"/>
    <w:rPr>
      <w:sz w:val="24"/>
      <w:bdr w:val="none" w:sz="0" w:space="0" w:color="auto"/>
      <w:shd w:val="clear" w:color="auto" w:fill="00FFFF"/>
    </w:rPr>
  </w:style>
  <w:style w:type="character" w:customStyle="1" w:styleId="bibbase">
    <w:name w:val="bib_base"/>
    <w:rsid w:val="009A3899"/>
    <w:rPr>
      <w:sz w:val="24"/>
    </w:rPr>
  </w:style>
  <w:style w:type="character" w:customStyle="1" w:styleId="bibcomment">
    <w:name w:val="bib_comment"/>
    <w:rsid w:val="009A3899"/>
    <w:rPr>
      <w:sz w:val="24"/>
    </w:rPr>
  </w:style>
  <w:style w:type="character" w:customStyle="1" w:styleId="bibdeg">
    <w:name w:val="bib_deg"/>
    <w:rsid w:val="009A3899"/>
    <w:rPr>
      <w:sz w:val="24"/>
    </w:rPr>
  </w:style>
  <w:style w:type="character" w:customStyle="1" w:styleId="bibdoi">
    <w:name w:val="bib_doi"/>
    <w:rsid w:val="009A3899"/>
    <w:rPr>
      <w:sz w:val="24"/>
      <w:bdr w:val="none" w:sz="0" w:space="0" w:color="auto"/>
      <w:shd w:val="clear" w:color="auto" w:fill="00FF00"/>
    </w:rPr>
  </w:style>
  <w:style w:type="character" w:customStyle="1" w:styleId="bibetal">
    <w:name w:val="bib_etal"/>
    <w:rsid w:val="009A3899"/>
    <w:rPr>
      <w:sz w:val="24"/>
      <w:bdr w:val="none" w:sz="0" w:space="0" w:color="auto"/>
      <w:shd w:val="clear" w:color="auto" w:fill="008080"/>
    </w:rPr>
  </w:style>
  <w:style w:type="character" w:customStyle="1" w:styleId="bibfname">
    <w:name w:val="bib_fname"/>
    <w:rsid w:val="009A3899"/>
    <w:rPr>
      <w:sz w:val="24"/>
      <w:bdr w:val="none" w:sz="0" w:space="0" w:color="auto"/>
      <w:shd w:val="clear" w:color="auto" w:fill="FFFF00"/>
    </w:rPr>
  </w:style>
  <w:style w:type="character" w:customStyle="1" w:styleId="bibfpage">
    <w:name w:val="bib_fpage"/>
    <w:rsid w:val="009A3899"/>
    <w:rPr>
      <w:sz w:val="24"/>
      <w:bdr w:val="none" w:sz="0" w:space="0" w:color="auto"/>
      <w:shd w:val="clear" w:color="auto" w:fill="808080"/>
    </w:rPr>
  </w:style>
  <w:style w:type="character" w:customStyle="1" w:styleId="bibissue">
    <w:name w:val="bib_issue"/>
    <w:rsid w:val="009A3899"/>
    <w:rPr>
      <w:sz w:val="24"/>
      <w:bdr w:val="none" w:sz="0" w:space="0" w:color="auto"/>
      <w:shd w:val="clear" w:color="auto" w:fill="FFFF00"/>
    </w:rPr>
  </w:style>
  <w:style w:type="character" w:customStyle="1" w:styleId="bibjournal">
    <w:name w:val="bib_journal"/>
    <w:rsid w:val="009A3899"/>
    <w:rPr>
      <w:sz w:val="24"/>
      <w:bdr w:val="none" w:sz="0" w:space="0" w:color="auto"/>
      <w:shd w:val="clear" w:color="auto" w:fill="808000"/>
    </w:rPr>
  </w:style>
  <w:style w:type="character" w:customStyle="1" w:styleId="biblpage">
    <w:name w:val="bib_lpage"/>
    <w:rsid w:val="009A3899"/>
    <w:rPr>
      <w:sz w:val="24"/>
      <w:bdr w:val="none" w:sz="0" w:space="0" w:color="auto"/>
      <w:shd w:val="clear" w:color="auto" w:fill="808080"/>
    </w:rPr>
  </w:style>
  <w:style w:type="character" w:customStyle="1" w:styleId="bibmedline">
    <w:name w:val="bib_medline"/>
    <w:rsid w:val="009A3899"/>
    <w:rPr>
      <w:sz w:val="24"/>
    </w:rPr>
  </w:style>
  <w:style w:type="character" w:customStyle="1" w:styleId="bibnumber">
    <w:name w:val="bib_number"/>
    <w:rsid w:val="009A3899"/>
    <w:rPr>
      <w:sz w:val="24"/>
    </w:rPr>
  </w:style>
  <w:style w:type="character" w:customStyle="1" w:styleId="biborganization">
    <w:name w:val="bib_organization"/>
    <w:rsid w:val="009A3899"/>
    <w:rPr>
      <w:sz w:val="24"/>
      <w:bdr w:val="none" w:sz="0" w:space="0" w:color="auto"/>
      <w:shd w:val="clear" w:color="auto" w:fill="808000"/>
    </w:rPr>
  </w:style>
  <w:style w:type="character" w:customStyle="1" w:styleId="bibsuffix">
    <w:name w:val="bib_suffix"/>
    <w:rsid w:val="009A3899"/>
    <w:rPr>
      <w:sz w:val="24"/>
    </w:rPr>
  </w:style>
  <w:style w:type="character" w:customStyle="1" w:styleId="bibsuppl">
    <w:name w:val="bib_suppl"/>
    <w:rsid w:val="009A3899"/>
    <w:rPr>
      <w:sz w:val="24"/>
      <w:bdr w:val="none" w:sz="0" w:space="0" w:color="auto"/>
      <w:shd w:val="clear" w:color="auto" w:fill="FFFF00"/>
    </w:rPr>
  </w:style>
  <w:style w:type="character" w:customStyle="1" w:styleId="bibsurname">
    <w:name w:val="bib_surname"/>
    <w:rsid w:val="009A3899"/>
    <w:rPr>
      <w:sz w:val="24"/>
      <w:bdr w:val="none" w:sz="0" w:space="0" w:color="auto"/>
      <w:shd w:val="clear" w:color="auto" w:fill="FFFF00"/>
    </w:rPr>
  </w:style>
  <w:style w:type="character" w:customStyle="1" w:styleId="bibunpubl">
    <w:name w:val="bib_unpubl"/>
    <w:rsid w:val="009A3899"/>
    <w:rPr>
      <w:sz w:val="24"/>
    </w:rPr>
  </w:style>
  <w:style w:type="character" w:customStyle="1" w:styleId="biburl">
    <w:name w:val="bib_url"/>
    <w:rsid w:val="009A3899"/>
    <w:rPr>
      <w:sz w:val="24"/>
      <w:bdr w:val="none" w:sz="0" w:space="0" w:color="auto"/>
      <w:shd w:val="clear" w:color="auto" w:fill="00FF00"/>
    </w:rPr>
  </w:style>
  <w:style w:type="character" w:customStyle="1" w:styleId="bibvolume">
    <w:name w:val="bib_volume"/>
    <w:rsid w:val="009A3899"/>
    <w:rPr>
      <w:sz w:val="24"/>
      <w:bdr w:val="none" w:sz="0" w:space="0" w:color="auto"/>
      <w:shd w:val="clear" w:color="auto" w:fill="00FF00"/>
    </w:rPr>
  </w:style>
  <w:style w:type="character" w:customStyle="1" w:styleId="bibyear">
    <w:name w:val="bib_year"/>
    <w:rsid w:val="009A3899"/>
    <w:rPr>
      <w:sz w:val="24"/>
      <w:bdr w:val="none" w:sz="0" w:space="0" w:color="auto"/>
      <w:shd w:val="clear" w:color="auto" w:fill="FF00FF"/>
    </w:rPr>
  </w:style>
  <w:style w:type="paragraph" w:customStyle="1" w:styleId="BookorMeetingInformation">
    <w:name w:val="Book or Meeting Information"/>
    <w:basedOn w:val="BaseText"/>
    <w:rsid w:val="009A3899"/>
  </w:style>
  <w:style w:type="paragraph" w:customStyle="1" w:styleId="BookInformation">
    <w:name w:val="BookInformation"/>
    <w:basedOn w:val="BaseText"/>
    <w:rsid w:val="009A3899"/>
  </w:style>
  <w:style w:type="paragraph" w:customStyle="1" w:styleId="Level2Head">
    <w:name w:val="Level 2 Head"/>
    <w:basedOn w:val="BaseHeading"/>
    <w:rsid w:val="009A3899"/>
    <w:pPr>
      <w:outlineLvl w:val="1"/>
    </w:pPr>
    <w:rPr>
      <w:i/>
      <w:iCs/>
      <w:sz w:val="24"/>
      <w:szCs w:val="24"/>
    </w:rPr>
  </w:style>
  <w:style w:type="paragraph" w:customStyle="1" w:styleId="BoxLevel2Head">
    <w:name w:val="BoxLevel 2 Head"/>
    <w:basedOn w:val="Level2Head"/>
    <w:rsid w:val="009A3899"/>
    <w:pPr>
      <w:shd w:val="clear" w:color="auto" w:fill="E6E6E6"/>
    </w:pPr>
  </w:style>
  <w:style w:type="paragraph" w:customStyle="1" w:styleId="BoxListUnnumbered">
    <w:name w:val="BoxListUnnumbered"/>
    <w:basedOn w:val="BaseText"/>
    <w:rsid w:val="009A3899"/>
    <w:pPr>
      <w:shd w:val="clear" w:color="auto" w:fill="E6E6E6"/>
      <w:ind w:left="1080" w:hanging="360"/>
    </w:pPr>
  </w:style>
  <w:style w:type="paragraph" w:customStyle="1" w:styleId="BoxList">
    <w:name w:val="BoxList"/>
    <w:basedOn w:val="BoxListUnnumbered"/>
    <w:rsid w:val="009A3899"/>
  </w:style>
  <w:style w:type="paragraph" w:customStyle="1" w:styleId="BoxSubhead">
    <w:name w:val="BoxSubhead"/>
    <w:basedOn w:val="Subhead"/>
    <w:rsid w:val="009A3899"/>
    <w:pPr>
      <w:shd w:val="clear" w:color="auto" w:fill="E6E6E6"/>
    </w:pPr>
  </w:style>
  <w:style w:type="paragraph" w:customStyle="1" w:styleId="Paragraph">
    <w:name w:val="Paragraph"/>
    <w:basedOn w:val="BaseText"/>
    <w:rsid w:val="009A3899"/>
    <w:pPr>
      <w:ind w:firstLine="720"/>
    </w:pPr>
  </w:style>
  <w:style w:type="paragraph" w:customStyle="1" w:styleId="BoxText">
    <w:name w:val="BoxText"/>
    <w:basedOn w:val="Paragraph"/>
    <w:rsid w:val="009A3899"/>
    <w:pPr>
      <w:shd w:val="clear" w:color="auto" w:fill="E6E6E6"/>
    </w:pPr>
  </w:style>
  <w:style w:type="paragraph" w:customStyle="1" w:styleId="BoxTitle">
    <w:name w:val="BoxTitle"/>
    <w:basedOn w:val="BaseHeading"/>
    <w:rsid w:val="009A3899"/>
    <w:pPr>
      <w:shd w:val="clear" w:color="auto" w:fill="E6E6E6"/>
    </w:pPr>
    <w:rPr>
      <w:b/>
      <w:sz w:val="24"/>
      <w:szCs w:val="24"/>
    </w:rPr>
  </w:style>
  <w:style w:type="paragraph" w:customStyle="1" w:styleId="BulletedText">
    <w:name w:val="Bulleted Text"/>
    <w:basedOn w:val="BaseText"/>
    <w:rsid w:val="009A3899"/>
    <w:pPr>
      <w:ind w:left="720" w:hanging="720"/>
    </w:pPr>
  </w:style>
  <w:style w:type="paragraph" w:customStyle="1" w:styleId="career-magazine">
    <w:name w:val="career-magazine"/>
    <w:basedOn w:val="BaseText"/>
    <w:rsid w:val="009A3899"/>
    <w:pPr>
      <w:jc w:val="right"/>
    </w:pPr>
    <w:rPr>
      <w:color w:val="FF0000"/>
    </w:rPr>
  </w:style>
  <w:style w:type="paragraph" w:customStyle="1" w:styleId="career-stage">
    <w:name w:val="career-stage"/>
    <w:basedOn w:val="BaseText"/>
    <w:rsid w:val="009A3899"/>
    <w:pPr>
      <w:jc w:val="right"/>
    </w:pPr>
    <w:rPr>
      <w:color w:val="339966"/>
    </w:rPr>
  </w:style>
  <w:style w:type="character" w:customStyle="1" w:styleId="citebase">
    <w:name w:val="cite_base"/>
    <w:rsid w:val="009A3899"/>
    <w:rPr>
      <w:sz w:val="24"/>
    </w:rPr>
  </w:style>
  <w:style w:type="character" w:customStyle="1" w:styleId="citebib">
    <w:name w:val="cite_bib"/>
    <w:rsid w:val="009A3899"/>
    <w:rPr>
      <w:sz w:val="24"/>
      <w:bdr w:val="none" w:sz="0" w:space="0" w:color="auto"/>
      <w:shd w:val="clear" w:color="auto" w:fill="00FFFF"/>
    </w:rPr>
  </w:style>
  <w:style w:type="character" w:customStyle="1" w:styleId="citebox">
    <w:name w:val="cite_box"/>
    <w:rsid w:val="009A3899"/>
    <w:rPr>
      <w:sz w:val="24"/>
    </w:rPr>
  </w:style>
  <w:style w:type="character" w:customStyle="1" w:styleId="citeen">
    <w:name w:val="cite_en"/>
    <w:rsid w:val="009A3899"/>
    <w:rPr>
      <w:sz w:val="24"/>
      <w:shd w:val="clear" w:color="auto" w:fill="FFFF00"/>
      <w:vertAlign w:val="superscript"/>
    </w:rPr>
  </w:style>
  <w:style w:type="character" w:customStyle="1" w:styleId="citeeq">
    <w:name w:val="cite_eq"/>
    <w:rsid w:val="009A3899"/>
    <w:rPr>
      <w:sz w:val="24"/>
      <w:bdr w:val="none" w:sz="0" w:space="0" w:color="auto"/>
      <w:shd w:val="clear" w:color="auto" w:fill="FF99CC"/>
    </w:rPr>
  </w:style>
  <w:style w:type="character" w:customStyle="1" w:styleId="citefig">
    <w:name w:val="cite_fig"/>
    <w:rsid w:val="009A3899"/>
    <w:rPr>
      <w:color w:val="000000"/>
      <w:sz w:val="24"/>
      <w:bdr w:val="none" w:sz="0" w:space="0" w:color="auto"/>
      <w:shd w:val="clear" w:color="auto" w:fill="00FF00"/>
    </w:rPr>
  </w:style>
  <w:style w:type="character" w:customStyle="1" w:styleId="citefn">
    <w:name w:val="cite_fn"/>
    <w:rsid w:val="009A3899"/>
    <w:rPr>
      <w:sz w:val="24"/>
      <w:bdr w:val="none" w:sz="0" w:space="0" w:color="auto"/>
      <w:shd w:val="clear" w:color="auto" w:fill="FF0000"/>
    </w:rPr>
  </w:style>
  <w:style w:type="character" w:customStyle="1" w:styleId="citetbl">
    <w:name w:val="cite_tbl"/>
    <w:rsid w:val="009A3899"/>
    <w:rPr>
      <w:color w:val="000000"/>
      <w:sz w:val="24"/>
      <w:bdr w:val="none" w:sz="0" w:space="0" w:color="auto"/>
      <w:shd w:val="clear" w:color="auto" w:fill="FF00FF"/>
    </w:rPr>
  </w:style>
  <w:style w:type="character" w:styleId="Rimandocommento">
    <w:name w:val="annotation reference"/>
    <w:uiPriority w:val="99"/>
    <w:rsid w:val="009A3899"/>
    <w:rPr>
      <w:sz w:val="18"/>
      <w:szCs w:val="18"/>
    </w:rPr>
  </w:style>
  <w:style w:type="paragraph" w:styleId="Testocommento">
    <w:name w:val="annotation text"/>
    <w:basedOn w:val="Normale"/>
    <w:link w:val="TestocommentoCarattere"/>
    <w:semiHidden/>
    <w:rsid w:val="009A3899"/>
    <w:rPr>
      <w:rFonts w:eastAsia="Times New Roman"/>
    </w:rPr>
  </w:style>
  <w:style w:type="character" w:customStyle="1" w:styleId="TestocommentoCarattere">
    <w:name w:val="Testo commento Carattere"/>
    <w:link w:val="Testocommento"/>
    <w:semiHidden/>
    <w:rsid w:val="009A3899"/>
    <w:rPr>
      <w:rFonts w:ascii="Times New Roman" w:eastAsia="Times New Roman" w:hAnsi="Times New Roman"/>
      <w:sz w:val="20"/>
      <w:szCs w:val="20"/>
    </w:rPr>
  </w:style>
  <w:style w:type="paragraph" w:styleId="Soggettocommento">
    <w:name w:val="annotation subject"/>
    <w:basedOn w:val="Testocommento"/>
    <w:next w:val="Testocommento"/>
    <w:link w:val="SoggettocommentoCarattere"/>
    <w:uiPriority w:val="99"/>
    <w:semiHidden/>
    <w:unhideWhenUsed/>
    <w:rsid w:val="009A3899"/>
    <w:rPr>
      <w:b/>
      <w:bCs/>
    </w:rPr>
  </w:style>
  <w:style w:type="character" w:customStyle="1" w:styleId="SoggettocommentoCarattere">
    <w:name w:val="Soggetto commento Carattere"/>
    <w:link w:val="Soggettocommento"/>
    <w:uiPriority w:val="99"/>
    <w:semiHidden/>
    <w:rsid w:val="009A3899"/>
    <w:rPr>
      <w:rFonts w:ascii="Times New Roman" w:eastAsia="Times New Roman" w:hAnsi="Times New Roman"/>
      <w:b/>
      <w:bCs/>
      <w:sz w:val="20"/>
      <w:szCs w:val="20"/>
    </w:rPr>
  </w:style>
  <w:style w:type="paragraph" w:customStyle="1" w:styleId="ContinuedParagraph">
    <w:name w:val="ContinuedParagraph"/>
    <w:basedOn w:val="Paragraph"/>
    <w:rsid w:val="009A3899"/>
    <w:pPr>
      <w:ind w:firstLine="0"/>
    </w:pPr>
  </w:style>
  <w:style w:type="character" w:customStyle="1" w:styleId="ContractNumber">
    <w:name w:val="Contract Number"/>
    <w:rsid w:val="009A3899"/>
    <w:rPr>
      <w:sz w:val="24"/>
      <w:szCs w:val="24"/>
      <w:bdr w:val="none" w:sz="0" w:space="0" w:color="auto"/>
      <w:shd w:val="clear" w:color="auto" w:fill="CCFFCC"/>
    </w:rPr>
  </w:style>
  <w:style w:type="character" w:customStyle="1" w:styleId="ContractSponsor">
    <w:name w:val="Contract Sponsor"/>
    <w:rsid w:val="009A3899"/>
    <w:rPr>
      <w:sz w:val="24"/>
      <w:szCs w:val="24"/>
      <w:bdr w:val="none" w:sz="0" w:space="0" w:color="auto"/>
      <w:shd w:val="clear" w:color="auto" w:fill="FFCC99"/>
    </w:rPr>
  </w:style>
  <w:style w:type="paragraph" w:customStyle="1" w:styleId="Correspondence">
    <w:name w:val="Correspondence"/>
    <w:basedOn w:val="BaseText"/>
    <w:rsid w:val="009A3899"/>
    <w:pPr>
      <w:spacing w:before="0" w:after="240"/>
    </w:pPr>
  </w:style>
  <w:style w:type="paragraph" w:customStyle="1" w:styleId="DateAccepted">
    <w:name w:val="Date Accepted"/>
    <w:basedOn w:val="BaseText"/>
    <w:rsid w:val="009A3899"/>
    <w:pPr>
      <w:spacing w:before="360"/>
    </w:pPr>
  </w:style>
  <w:style w:type="paragraph" w:customStyle="1" w:styleId="Deck">
    <w:name w:val="Deck"/>
    <w:basedOn w:val="BaseHeading"/>
    <w:rsid w:val="009A3899"/>
    <w:pPr>
      <w:outlineLvl w:val="1"/>
    </w:pPr>
  </w:style>
  <w:style w:type="paragraph" w:customStyle="1" w:styleId="DefTerm">
    <w:name w:val="DefTerm"/>
    <w:basedOn w:val="BaseText"/>
    <w:rsid w:val="009A3899"/>
    <w:pPr>
      <w:ind w:left="720"/>
    </w:pPr>
  </w:style>
  <w:style w:type="paragraph" w:customStyle="1" w:styleId="Definition">
    <w:name w:val="Definition"/>
    <w:basedOn w:val="DefTerm"/>
    <w:rsid w:val="009A3899"/>
    <w:pPr>
      <w:ind w:left="1080" w:hanging="360"/>
    </w:pPr>
  </w:style>
  <w:style w:type="paragraph" w:customStyle="1" w:styleId="DefListTitle">
    <w:name w:val="DefListTitle"/>
    <w:basedOn w:val="BaseHeading"/>
    <w:rsid w:val="009A3899"/>
  </w:style>
  <w:style w:type="paragraph" w:customStyle="1" w:styleId="discipline">
    <w:name w:val="discipline"/>
    <w:basedOn w:val="BaseText"/>
    <w:rsid w:val="009A3899"/>
    <w:pPr>
      <w:jc w:val="right"/>
    </w:pPr>
    <w:rPr>
      <w:color w:val="993366"/>
    </w:rPr>
  </w:style>
  <w:style w:type="paragraph" w:customStyle="1" w:styleId="Editors">
    <w:name w:val="Editors"/>
    <w:basedOn w:val="Authors"/>
    <w:rsid w:val="009A3899"/>
  </w:style>
  <w:style w:type="character" w:styleId="Enfasicorsivo">
    <w:name w:val="Emphasis"/>
    <w:uiPriority w:val="20"/>
    <w:qFormat/>
    <w:rsid w:val="009A3899"/>
    <w:rPr>
      <w:i/>
      <w:iCs/>
    </w:rPr>
  </w:style>
  <w:style w:type="character" w:styleId="Rimandonotadichiusura">
    <w:name w:val="endnote reference"/>
    <w:semiHidden/>
    <w:rsid w:val="009A3899"/>
    <w:rPr>
      <w:vertAlign w:val="superscript"/>
    </w:rPr>
  </w:style>
  <w:style w:type="paragraph" w:styleId="Testonotadichiusura">
    <w:name w:val="endnote text"/>
    <w:basedOn w:val="Normale"/>
    <w:link w:val="TestonotadichiusuraCarattere"/>
    <w:semiHidden/>
    <w:rsid w:val="009A3899"/>
    <w:rPr>
      <w:rFonts w:ascii="Cambria" w:eastAsia="Cambria" w:hAnsi="Cambria"/>
    </w:rPr>
  </w:style>
  <w:style w:type="character" w:customStyle="1" w:styleId="TestonotadichiusuraCarattere">
    <w:name w:val="Testo nota di chiusura Carattere"/>
    <w:link w:val="Testonotadichiusura"/>
    <w:semiHidden/>
    <w:rsid w:val="009A3899"/>
    <w:rPr>
      <w:rFonts w:ascii="Cambria" w:eastAsia="Cambria" w:hAnsi="Cambria"/>
      <w:sz w:val="20"/>
      <w:szCs w:val="20"/>
    </w:rPr>
  </w:style>
  <w:style w:type="character" w:customStyle="1" w:styleId="eqno">
    <w:name w:val="eq_no"/>
    <w:rsid w:val="009A3899"/>
    <w:rPr>
      <w:sz w:val="24"/>
    </w:rPr>
  </w:style>
  <w:style w:type="paragraph" w:customStyle="1" w:styleId="Equation">
    <w:name w:val="Equation"/>
    <w:basedOn w:val="BaseText"/>
    <w:rsid w:val="009A3899"/>
    <w:pPr>
      <w:jc w:val="center"/>
    </w:pPr>
  </w:style>
  <w:style w:type="paragraph" w:customStyle="1" w:styleId="FieldCodes">
    <w:name w:val="FieldCodes"/>
    <w:basedOn w:val="BaseText"/>
    <w:rsid w:val="009A3899"/>
  </w:style>
  <w:style w:type="paragraph" w:customStyle="1" w:styleId="Legend">
    <w:name w:val="Legend"/>
    <w:basedOn w:val="BaseHeading"/>
    <w:rsid w:val="009A3899"/>
    <w:rPr>
      <w:sz w:val="24"/>
      <w:szCs w:val="24"/>
    </w:rPr>
  </w:style>
  <w:style w:type="paragraph" w:customStyle="1" w:styleId="FigureCopyright">
    <w:name w:val="FigureCopyright"/>
    <w:basedOn w:val="Legend"/>
    <w:rsid w:val="009A3899"/>
    <w:pPr>
      <w:autoSpaceDE w:val="0"/>
      <w:autoSpaceDN w:val="0"/>
      <w:adjustRightInd w:val="0"/>
      <w:spacing w:before="80"/>
    </w:pPr>
    <w:rPr>
      <w:lang w:bidi="he-IL"/>
    </w:rPr>
  </w:style>
  <w:style w:type="paragraph" w:customStyle="1" w:styleId="FigureCredit">
    <w:name w:val="FigureCredit"/>
    <w:basedOn w:val="FigureCopyright"/>
    <w:rsid w:val="009A3899"/>
  </w:style>
  <w:style w:type="character" w:styleId="Collegamentovisitato">
    <w:name w:val="FollowedHyperlink"/>
    <w:rsid w:val="009A3899"/>
    <w:rPr>
      <w:color w:val="800080"/>
      <w:u w:val="single"/>
    </w:rPr>
  </w:style>
  <w:style w:type="paragraph" w:styleId="Pidipagina">
    <w:name w:val="footer"/>
    <w:basedOn w:val="Normale"/>
    <w:link w:val="PidipaginaCarattere"/>
    <w:uiPriority w:val="99"/>
    <w:rsid w:val="009A3899"/>
    <w:pPr>
      <w:tabs>
        <w:tab w:val="center" w:pos="4320"/>
        <w:tab w:val="right" w:pos="8640"/>
      </w:tabs>
    </w:pPr>
    <w:rPr>
      <w:rFonts w:eastAsia="Times New Roman"/>
    </w:rPr>
  </w:style>
  <w:style w:type="character" w:customStyle="1" w:styleId="PidipaginaCarattere">
    <w:name w:val="Piè di pagina Carattere"/>
    <w:link w:val="Pidipagina"/>
    <w:uiPriority w:val="99"/>
    <w:rsid w:val="009A3899"/>
    <w:rPr>
      <w:rFonts w:ascii="Times New Roman" w:eastAsia="Times New Roman" w:hAnsi="Times New Roman"/>
      <w:sz w:val="20"/>
      <w:szCs w:val="20"/>
    </w:rPr>
  </w:style>
  <w:style w:type="character" w:styleId="Rimandonotaapidipagina">
    <w:name w:val="footnote reference"/>
    <w:semiHidden/>
    <w:rsid w:val="009A3899"/>
    <w:rPr>
      <w:vertAlign w:val="superscript"/>
    </w:rPr>
  </w:style>
  <w:style w:type="paragraph" w:customStyle="1" w:styleId="Gloss">
    <w:name w:val="Gloss"/>
    <w:basedOn w:val="AbstractSummary"/>
    <w:rsid w:val="009A3899"/>
  </w:style>
  <w:style w:type="paragraph" w:customStyle="1" w:styleId="Glossary">
    <w:name w:val="Glossary"/>
    <w:basedOn w:val="BaseText"/>
    <w:rsid w:val="009A3899"/>
  </w:style>
  <w:style w:type="paragraph" w:customStyle="1" w:styleId="GlossHead">
    <w:name w:val="GlossHead"/>
    <w:basedOn w:val="AbstractHead"/>
    <w:rsid w:val="009A3899"/>
  </w:style>
  <w:style w:type="paragraph" w:customStyle="1" w:styleId="GraphicAltText">
    <w:name w:val="GraphicAltText"/>
    <w:basedOn w:val="Legend"/>
    <w:rsid w:val="009A3899"/>
    <w:pPr>
      <w:autoSpaceDE w:val="0"/>
      <w:autoSpaceDN w:val="0"/>
      <w:adjustRightInd w:val="0"/>
    </w:pPr>
  </w:style>
  <w:style w:type="paragraph" w:customStyle="1" w:styleId="GraphicCredit">
    <w:name w:val="GraphicCredit"/>
    <w:basedOn w:val="FigureCredit"/>
    <w:rsid w:val="009A3899"/>
  </w:style>
  <w:style w:type="paragraph" w:customStyle="1" w:styleId="Head">
    <w:name w:val="Head"/>
    <w:basedOn w:val="BaseHeading"/>
    <w:rsid w:val="009A3899"/>
    <w:pPr>
      <w:spacing w:before="120" w:after="120"/>
      <w:jc w:val="center"/>
    </w:pPr>
    <w:rPr>
      <w:b/>
      <w:bCs/>
    </w:rPr>
  </w:style>
  <w:style w:type="paragraph" w:styleId="Intestazione">
    <w:name w:val="header"/>
    <w:basedOn w:val="Normale"/>
    <w:link w:val="IntestazioneCarattere"/>
    <w:rsid w:val="009A3899"/>
    <w:pPr>
      <w:tabs>
        <w:tab w:val="center" w:pos="4320"/>
        <w:tab w:val="right" w:pos="8640"/>
      </w:tabs>
    </w:pPr>
    <w:rPr>
      <w:rFonts w:eastAsia="Times New Roman"/>
    </w:rPr>
  </w:style>
  <w:style w:type="character" w:customStyle="1" w:styleId="IntestazioneCarattere">
    <w:name w:val="Intestazione Carattere"/>
    <w:link w:val="Intestazione"/>
    <w:rsid w:val="009A3899"/>
    <w:rPr>
      <w:rFonts w:ascii="Times New Roman" w:eastAsia="Times New Roman" w:hAnsi="Times New Roman"/>
      <w:sz w:val="20"/>
      <w:szCs w:val="20"/>
    </w:rPr>
  </w:style>
  <w:style w:type="character" w:styleId="AcronimoHTML">
    <w:name w:val="HTML Acronym"/>
    <w:basedOn w:val="Carpredefinitoparagrafo"/>
    <w:rsid w:val="009A3899"/>
  </w:style>
  <w:style w:type="character" w:styleId="CitazioneHTML">
    <w:name w:val="HTML Cite"/>
    <w:rsid w:val="009A3899"/>
    <w:rPr>
      <w:i/>
      <w:iCs/>
    </w:rPr>
  </w:style>
  <w:style w:type="character" w:styleId="CodiceHTML">
    <w:name w:val="HTML Code"/>
    <w:rsid w:val="009A3899"/>
    <w:rPr>
      <w:rFonts w:ascii="Courier New" w:hAnsi="Courier New" w:cs="Courier New"/>
      <w:sz w:val="20"/>
      <w:szCs w:val="20"/>
    </w:rPr>
  </w:style>
  <w:style w:type="character" w:styleId="DefinizioneHTML">
    <w:name w:val="HTML Definition"/>
    <w:rsid w:val="009A3899"/>
    <w:rPr>
      <w:i/>
      <w:iCs/>
    </w:rPr>
  </w:style>
  <w:style w:type="character" w:styleId="TastieraHTML">
    <w:name w:val="HTML Keyboard"/>
    <w:rsid w:val="009A3899"/>
    <w:rPr>
      <w:rFonts w:ascii="Courier New" w:hAnsi="Courier New" w:cs="Courier New"/>
      <w:sz w:val="20"/>
      <w:szCs w:val="20"/>
    </w:rPr>
  </w:style>
  <w:style w:type="paragraph" w:styleId="PreformattatoHTML">
    <w:name w:val="HTML Preformatted"/>
    <w:basedOn w:val="Normale"/>
    <w:link w:val="PreformattatoHTMLCarattere"/>
    <w:rsid w:val="009A3899"/>
    <w:rPr>
      <w:rFonts w:ascii="Consolas" w:eastAsia="Times New Roman" w:hAnsi="Consolas"/>
    </w:rPr>
  </w:style>
  <w:style w:type="character" w:customStyle="1" w:styleId="PreformattatoHTMLCarattere">
    <w:name w:val="Preformattato HTML Carattere"/>
    <w:link w:val="PreformattatoHTML"/>
    <w:rsid w:val="009A3899"/>
    <w:rPr>
      <w:rFonts w:ascii="Consolas" w:eastAsia="Times New Roman" w:hAnsi="Consolas"/>
      <w:sz w:val="20"/>
      <w:szCs w:val="20"/>
    </w:rPr>
  </w:style>
  <w:style w:type="character" w:styleId="EsempioHTML">
    <w:name w:val="HTML Sample"/>
    <w:rsid w:val="009A3899"/>
    <w:rPr>
      <w:rFonts w:ascii="Courier New" w:hAnsi="Courier New" w:cs="Courier New"/>
    </w:rPr>
  </w:style>
  <w:style w:type="character" w:styleId="MacchinadascrivereHTML">
    <w:name w:val="HTML Typewriter"/>
    <w:rsid w:val="009A3899"/>
    <w:rPr>
      <w:rFonts w:ascii="Courier New" w:hAnsi="Courier New" w:cs="Courier New"/>
      <w:sz w:val="20"/>
      <w:szCs w:val="20"/>
    </w:rPr>
  </w:style>
  <w:style w:type="character" w:styleId="VariabileHTML">
    <w:name w:val="HTML Variable"/>
    <w:rsid w:val="009A3899"/>
    <w:rPr>
      <w:i/>
      <w:iCs/>
    </w:rPr>
  </w:style>
  <w:style w:type="character" w:styleId="Collegamentoipertestuale">
    <w:name w:val="Hyperlink"/>
    <w:rsid w:val="009A3899"/>
    <w:rPr>
      <w:color w:val="0000FF"/>
      <w:u w:val="single"/>
    </w:rPr>
  </w:style>
  <w:style w:type="paragraph" w:customStyle="1" w:styleId="InstructionsText">
    <w:name w:val="Instructions Text"/>
    <w:basedOn w:val="BaseText"/>
    <w:rsid w:val="009A3899"/>
  </w:style>
  <w:style w:type="paragraph" w:customStyle="1" w:styleId="Overline">
    <w:name w:val="Overline"/>
    <w:basedOn w:val="BaseText"/>
    <w:rsid w:val="009A3899"/>
  </w:style>
  <w:style w:type="paragraph" w:customStyle="1" w:styleId="IssueName">
    <w:name w:val="IssueName"/>
    <w:basedOn w:val="Overline"/>
    <w:rsid w:val="009A3899"/>
  </w:style>
  <w:style w:type="paragraph" w:customStyle="1" w:styleId="Keywords">
    <w:name w:val="Keywords"/>
    <w:basedOn w:val="BaseText"/>
    <w:rsid w:val="009A3899"/>
  </w:style>
  <w:style w:type="paragraph" w:customStyle="1" w:styleId="Level3Head">
    <w:name w:val="Level 3 Head"/>
    <w:basedOn w:val="BaseHeading"/>
    <w:rsid w:val="009A3899"/>
    <w:pPr>
      <w:outlineLvl w:val="2"/>
    </w:pPr>
    <w:rPr>
      <w:sz w:val="24"/>
      <w:szCs w:val="24"/>
      <w:u w:val="single"/>
    </w:rPr>
  </w:style>
  <w:style w:type="paragraph" w:customStyle="1" w:styleId="Level4Head">
    <w:name w:val="Level 4 Head"/>
    <w:basedOn w:val="BaseHeading"/>
    <w:rsid w:val="009A3899"/>
    <w:pPr>
      <w:ind w:left="346"/>
    </w:pPr>
    <w:rPr>
      <w:sz w:val="24"/>
      <w:szCs w:val="24"/>
    </w:rPr>
  </w:style>
  <w:style w:type="character" w:styleId="Numeroriga">
    <w:name w:val="line number"/>
    <w:basedOn w:val="Carpredefinitoparagrafo"/>
    <w:rsid w:val="009A3899"/>
  </w:style>
  <w:style w:type="paragraph" w:customStyle="1" w:styleId="Literaryquote">
    <w:name w:val="Literary quote"/>
    <w:basedOn w:val="BaseText"/>
    <w:rsid w:val="009A3899"/>
    <w:pPr>
      <w:ind w:left="1440" w:right="1440"/>
    </w:pPr>
  </w:style>
  <w:style w:type="paragraph" w:customStyle="1" w:styleId="MaterialsText">
    <w:name w:val="Materials Text"/>
    <w:basedOn w:val="BaseText"/>
    <w:rsid w:val="009A3899"/>
  </w:style>
  <w:style w:type="paragraph" w:customStyle="1" w:styleId="NoteInProof">
    <w:name w:val="NoteInProof"/>
    <w:basedOn w:val="BaseText"/>
    <w:rsid w:val="009A3899"/>
  </w:style>
  <w:style w:type="paragraph" w:customStyle="1" w:styleId="Notes">
    <w:name w:val="Notes"/>
    <w:basedOn w:val="BaseText"/>
    <w:rsid w:val="009A3899"/>
    <w:rPr>
      <w:i/>
    </w:rPr>
  </w:style>
  <w:style w:type="paragraph" w:customStyle="1" w:styleId="Notes-Helvetica">
    <w:name w:val="Notes-Helvetica"/>
    <w:basedOn w:val="BaseText"/>
    <w:rsid w:val="009A3899"/>
    <w:rPr>
      <w:i/>
    </w:rPr>
  </w:style>
  <w:style w:type="paragraph" w:customStyle="1" w:styleId="NumberedInstructions">
    <w:name w:val="Numbered Instructions"/>
    <w:basedOn w:val="BaseText"/>
    <w:rsid w:val="009A3899"/>
  </w:style>
  <w:style w:type="paragraph" w:customStyle="1" w:styleId="OutlineLevel1">
    <w:name w:val="OutlineLevel1"/>
    <w:basedOn w:val="BaseHeading"/>
    <w:rsid w:val="009A3899"/>
    <w:rPr>
      <w:b/>
      <w:bCs/>
    </w:rPr>
  </w:style>
  <w:style w:type="paragraph" w:customStyle="1" w:styleId="OutlineLevel2">
    <w:name w:val="OutlineLevel2"/>
    <w:basedOn w:val="BaseHeading"/>
    <w:rsid w:val="009A3899"/>
    <w:pPr>
      <w:ind w:left="360"/>
      <w:outlineLvl w:val="1"/>
    </w:pPr>
    <w:rPr>
      <w:b/>
      <w:bCs/>
      <w:sz w:val="24"/>
      <w:szCs w:val="24"/>
    </w:rPr>
  </w:style>
  <w:style w:type="paragraph" w:customStyle="1" w:styleId="OutlineLevel3">
    <w:name w:val="OutlineLevel3"/>
    <w:basedOn w:val="BaseHeading"/>
    <w:rsid w:val="009A3899"/>
    <w:pPr>
      <w:ind w:left="720"/>
      <w:outlineLvl w:val="2"/>
    </w:pPr>
    <w:rPr>
      <w:b/>
      <w:bCs/>
      <w:sz w:val="24"/>
      <w:szCs w:val="24"/>
    </w:rPr>
  </w:style>
  <w:style w:type="character" w:styleId="Numeropagina">
    <w:name w:val="page number"/>
    <w:basedOn w:val="Carpredefinitoparagrafo"/>
    <w:rsid w:val="009A3899"/>
  </w:style>
  <w:style w:type="paragraph" w:customStyle="1" w:styleId="Preformat">
    <w:name w:val="Preformat"/>
    <w:basedOn w:val="BaseTex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A3899"/>
  </w:style>
  <w:style w:type="paragraph" w:customStyle="1" w:styleId="ProductInformation">
    <w:name w:val="ProductInformation"/>
    <w:basedOn w:val="BaseText"/>
    <w:rsid w:val="009A3899"/>
  </w:style>
  <w:style w:type="paragraph" w:customStyle="1" w:styleId="ProductTitle">
    <w:name w:val="ProductTitle"/>
    <w:basedOn w:val="BaseText"/>
    <w:rsid w:val="009A3899"/>
    <w:rPr>
      <w:b/>
      <w:bCs/>
    </w:rPr>
  </w:style>
  <w:style w:type="paragraph" w:customStyle="1" w:styleId="PublishedOnline">
    <w:name w:val="Published Online"/>
    <w:basedOn w:val="DateAccepted"/>
    <w:rsid w:val="009A3899"/>
  </w:style>
  <w:style w:type="paragraph" w:customStyle="1" w:styleId="RecipeMaterials">
    <w:name w:val="Recipe Materials"/>
    <w:basedOn w:val="BaseText"/>
    <w:rsid w:val="009A3899"/>
  </w:style>
  <w:style w:type="paragraph" w:customStyle="1" w:styleId="Refhead">
    <w:name w:val="Ref head"/>
    <w:basedOn w:val="BaseHeading"/>
    <w:rsid w:val="009A3899"/>
    <w:pPr>
      <w:spacing w:before="120" w:after="120"/>
    </w:pPr>
    <w:rPr>
      <w:b/>
      <w:bCs/>
      <w:sz w:val="24"/>
      <w:szCs w:val="24"/>
    </w:rPr>
  </w:style>
  <w:style w:type="paragraph" w:customStyle="1" w:styleId="ReferenceNote">
    <w:name w:val="Reference Note"/>
    <w:basedOn w:val="Referencesandnotes"/>
    <w:rsid w:val="009A3899"/>
  </w:style>
  <w:style w:type="paragraph" w:customStyle="1" w:styleId="ReferencesandnotesLong">
    <w:name w:val="References and notes Long"/>
    <w:basedOn w:val="BaseText"/>
    <w:rsid w:val="009A3899"/>
    <w:pPr>
      <w:ind w:left="720" w:hanging="720"/>
    </w:pPr>
  </w:style>
  <w:style w:type="paragraph" w:customStyle="1" w:styleId="region">
    <w:name w:val="region"/>
    <w:basedOn w:val="BaseText"/>
    <w:rsid w:val="009A3899"/>
    <w:pPr>
      <w:jc w:val="right"/>
    </w:pPr>
    <w:rPr>
      <w:color w:val="0000FF"/>
    </w:rPr>
  </w:style>
  <w:style w:type="paragraph" w:customStyle="1" w:styleId="RelatedArticle">
    <w:name w:val="RelatedArticle"/>
    <w:basedOn w:val="Referencesandnotes"/>
    <w:rsid w:val="009A3899"/>
  </w:style>
  <w:style w:type="paragraph" w:customStyle="1" w:styleId="RunHead">
    <w:name w:val="RunHead"/>
    <w:basedOn w:val="BaseText"/>
    <w:rsid w:val="009A3899"/>
  </w:style>
  <w:style w:type="paragraph" w:customStyle="1" w:styleId="SOMContent">
    <w:name w:val="SOMContent"/>
    <w:basedOn w:val="1stparatext"/>
    <w:rsid w:val="009A3899"/>
  </w:style>
  <w:style w:type="paragraph" w:customStyle="1" w:styleId="SOMHead">
    <w:name w:val="SOMHead"/>
    <w:basedOn w:val="BaseHeading"/>
    <w:rsid w:val="009A3899"/>
    <w:rPr>
      <w:b/>
      <w:sz w:val="24"/>
      <w:szCs w:val="24"/>
    </w:rPr>
  </w:style>
  <w:style w:type="paragraph" w:customStyle="1" w:styleId="Speaker">
    <w:name w:val="Speaker"/>
    <w:basedOn w:val="Paragraph"/>
    <w:rsid w:val="009A3899"/>
    <w:pPr>
      <w:autoSpaceDE w:val="0"/>
      <w:autoSpaceDN w:val="0"/>
      <w:adjustRightInd w:val="0"/>
    </w:pPr>
    <w:rPr>
      <w:b/>
      <w:lang w:bidi="he-IL"/>
    </w:rPr>
  </w:style>
  <w:style w:type="paragraph" w:customStyle="1" w:styleId="Speech">
    <w:name w:val="Speech"/>
    <w:basedOn w:val="Paragraph"/>
    <w:rsid w:val="009A3899"/>
    <w:pPr>
      <w:autoSpaceDE w:val="0"/>
      <w:autoSpaceDN w:val="0"/>
      <w:adjustRightInd w:val="0"/>
    </w:pPr>
    <w:rPr>
      <w:lang w:bidi="he-IL"/>
    </w:rPr>
  </w:style>
  <w:style w:type="character" w:styleId="Enfasigrassetto">
    <w:name w:val="Strong"/>
    <w:uiPriority w:val="22"/>
    <w:qFormat/>
    <w:rsid w:val="009A3899"/>
    <w:rPr>
      <w:b/>
      <w:bCs/>
    </w:rPr>
  </w:style>
  <w:style w:type="paragraph" w:customStyle="1" w:styleId="SX-Abstract">
    <w:name w:val="SX-Abstract"/>
    <w:basedOn w:val="Normale"/>
    <w:qFormat/>
    <w:rsid w:val="009A3899"/>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e"/>
    <w:next w:val="Normale"/>
    <w:qFormat/>
    <w:rsid w:val="009A3899"/>
    <w:pPr>
      <w:spacing w:after="160" w:line="190" w:lineRule="exact"/>
    </w:pPr>
    <w:rPr>
      <w:rFonts w:ascii="BlissRegular" w:eastAsia="Times New Roman" w:hAnsi="BlissRegular"/>
      <w:sz w:val="16"/>
    </w:rPr>
  </w:style>
  <w:style w:type="paragraph" w:customStyle="1" w:styleId="SX-Articlehead">
    <w:name w:val="SX-Article head"/>
    <w:basedOn w:val="Normale"/>
    <w:qFormat/>
    <w:rsid w:val="009A3899"/>
    <w:pPr>
      <w:spacing w:before="210" w:line="210" w:lineRule="exact"/>
      <w:ind w:firstLine="288"/>
      <w:jc w:val="both"/>
    </w:pPr>
    <w:rPr>
      <w:rFonts w:eastAsia="Times New Roman"/>
      <w:b/>
      <w:sz w:val="18"/>
    </w:rPr>
  </w:style>
  <w:style w:type="paragraph" w:customStyle="1" w:styleId="SX-Authornames">
    <w:name w:val="SX-Author names"/>
    <w:basedOn w:val="Normale"/>
    <w:rsid w:val="009A3899"/>
    <w:pPr>
      <w:spacing w:after="120" w:line="210" w:lineRule="exact"/>
    </w:pPr>
    <w:rPr>
      <w:rFonts w:ascii="BlissMedium" w:eastAsia="Times New Roman" w:hAnsi="BlissMedium"/>
    </w:rPr>
  </w:style>
  <w:style w:type="paragraph" w:customStyle="1" w:styleId="SX-Bodytext">
    <w:name w:val="SX-Body text"/>
    <w:basedOn w:val="Normale"/>
    <w:next w:val="Normale"/>
    <w:rsid w:val="009A3899"/>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Normale"/>
    <w:qFormat/>
    <w:rsid w:val="009A3899"/>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9A3899"/>
    <w:pPr>
      <w:autoSpaceDE w:val="0"/>
      <w:autoSpaceDN w:val="0"/>
      <w:adjustRightInd w:val="0"/>
      <w:spacing w:line="240" w:lineRule="auto"/>
      <w:jc w:val="center"/>
    </w:pPr>
  </w:style>
  <w:style w:type="paragraph" w:customStyle="1" w:styleId="SX-Legend">
    <w:name w:val="SX-Legend"/>
    <w:basedOn w:val="SX-Authornames"/>
    <w:rsid w:val="009A3899"/>
    <w:pPr>
      <w:jc w:val="both"/>
    </w:pPr>
    <w:rPr>
      <w:sz w:val="18"/>
    </w:rPr>
  </w:style>
  <w:style w:type="paragraph" w:customStyle="1" w:styleId="SX-References">
    <w:name w:val="SX-References"/>
    <w:basedOn w:val="Normale"/>
    <w:rsid w:val="009A3899"/>
    <w:pPr>
      <w:spacing w:line="190" w:lineRule="exact"/>
      <w:ind w:left="245" w:hanging="245"/>
      <w:jc w:val="both"/>
    </w:pPr>
    <w:rPr>
      <w:rFonts w:eastAsia="Times New Roman"/>
      <w:sz w:val="16"/>
    </w:rPr>
  </w:style>
  <w:style w:type="paragraph" w:customStyle="1" w:styleId="SX-RefHead">
    <w:name w:val="SX-RefHead"/>
    <w:basedOn w:val="Normale"/>
    <w:rsid w:val="009A3899"/>
    <w:pPr>
      <w:spacing w:before="200" w:line="190" w:lineRule="exact"/>
    </w:pPr>
    <w:rPr>
      <w:rFonts w:eastAsia="Times New Roman"/>
      <w:b/>
      <w:sz w:val="16"/>
    </w:rPr>
  </w:style>
  <w:style w:type="character" w:customStyle="1" w:styleId="SX-reflink">
    <w:name w:val="SX-reflink"/>
    <w:uiPriority w:val="1"/>
    <w:qFormat/>
    <w:rsid w:val="009A3899"/>
    <w:rPr>
      <w:color w:val="0000FF"/>
      <w:sz w:val="16"/>
      <w:u w:val="words"/>
      <w:bdr w:val="none" w:sz="0" w:space="0" w:color="auto"/>
      <w:shd w:val="clear" w:color="auto" w:fill="FFFFFF"/>
    </w:rPr>
  </w:style>
  <w:style w:type="paragraph" w:customStyle="1" w:styleId="SX-SOMHead">
    <w:name w:val="SX-SOMHead"/>
    <w:basedOn w:val="SX-RefHead"/>
    <w:rsid w:val="009A3899"/>
  </w:style>
  <w:style w:type="paragraph" w:customStyle="1" w:styleId="SX-Tablehead">
    <w:name w:val="SX-Tablehead"/>
    <w:basedOn w:val="Normale"/>
    <w:qFormat/>
    <w:rsid w:val="009A3899"/>
    <w:rPr>
      <w:rFonts w:eastAsia="Times New Roman"/>
      <w:szCs w:val="24"/>
    </w:rPr>
  </w:style>
  <w:style w:type="paragraph" w:customStyle="1" w:styleId="SX-Tablelegend">
    <w:name w:val="SX-Tablelegend"/>
    <w:basedOn w:val="Normale"/>
    <w:qFormat/>
    <w:rsid w:val="009A3899"/>
    <w:pPr>
      <w:spacing w:line="190" w:lineRule="exact"/>
      <w:ind w:left="245" w:hanging="245"/>
      <w:jc w:val="both"/>
    </w:pPr>
    <w:rPr>
      <w:rFonts w:eastAsia="Times New Roman"/>
      <w:sz w:val="16"/>
    </w:rPr>
  </w:style>
  <w:style w:type="paragraph" w:customStyle="1" w:styleId="SX-Tabletext">
    <w:name w:val="SX-Tabletext"/>
    <w:basedOn w:val="Normale"/>
    <w:qFormat/>
    <w:rsid w:val="009A3899"/>
    <w:pPr>
      <w:spacing w:line="210" w:lineRule="exact"/>
      <w:jc w:val="center"/>
    </w:pPr>
    <w:rPr>
      <w:rFonts w:eastAsia="Times New Roman"/>
      <w:sz w:val="18"/>
    </w:rPr>
  </w:style>
  <w:style w:type="paragraph" w:customStyle="1" w:styleId="SX-Tabletitle">
    <w:name w:val="SX-Tabletitle"/>
    <w:basedOn w:val="Normale"/>
    <w:qFormat/>
    <w:rsid w:val="009A3899"/>
    <w:pPr>
      <w:spacing w:after="120" w:line="210" w:lineRule="exact"/>
      <w:jc w:val="both"/>
    </w:pPr>
    <w:rPr>
      <w:rFonts w:ascii="BlissMedium" w:eastAsia="Times New Roman" w:hAnsi="BlissMedium"/>
      <w:sz w:val="18"/>
    </w:rPr>
  </w:style>
  <w:style w:type="paragraph" w:customStyle="1" w:styleId="SX-Title">
    <w:name w:val="SX-Title"/>
    <w:basedOn w:val="Normale"/>
    <w:rsid w:val="009A3899"/>
    <w:pPr>
      <w:spacing w:after="240" w:line="500" w:lineRule="exact"/>
    </w:pPr>
    <w:rPr>
      <w:rFonts w:ascii="BlissBold" w:eastAsia="Times New Roman" w:hAnsi="BlissBold"/>
      <w:b/>
      <w:sz w:val="44"/>
    </w:rPr>
  </w:style>
  <w:style w:type="paragraph" w:customStyle="1" w:styleId="Tablecolumnhead">
    <w:name w:val="Table column head"/>
    <w:basedOn w:val="BaseText"/>
    <w:rsid w:val="009A3899"/>
    <w:pPr>
      <w:spacing w:before="0"/>
    </w:pPr>
  </w:style>
  <w:style w:type="paragraph" w:customStyle="1" w:styleId="Tabletext">
    <w:name w:val="Table text"/>
    <w:basedOn w:val="BaseText"/>
    <w:rsid w:val="009A3899"/>
    <w:pPr>
      <w:spacing w:before="0"/>
    </w:pPr>
  </w:style>
  <w:style w:type="paragraph" w:customStyle="1" w:styleId="TableLegend">
    <w:name w:val="TableLegend"/>
    <w:basedOn w:val="BaseText"/>
    <w:rsid w:val="009A3899"/>
    <w:pPr>
      <w:spacing w:before="0"/>
    </w:pPr>
  </w:style>
  <w:style w:type="paragraph" w:customStyle="1" w:styleId="TableTitle">
    <w:name w:val="TableTitle"/>
    <w:basedOn w:val="BaseHeading"/>
    <w:rsid w:val="009A3899"/>
  </w:style>
  <w:style w:type="paragraph" w:customStyle="1" w:styleId="Teaser">
    <w:name w:val="Teaser"/>
    <w:basedOn w:val="BaseText"/>
    <w:rsid w:val="009A3899"/>
  </w:style>
  <w:style w:type="paragraph" w:customStyle="1" w:styleId="TWIS">
    <w:name w:val="TWIS"/>
    <w:basedOn w:val="AbstractSummary"/>
    <w:rsid w:val="009A3899"/>
    <w:pPr>
      <w:autoSpaceDE w:val="0"/>
      <w:autoSpaceDN w:val="0"/>
      <w:adjustRightInd w:val="0"/>
    </w:pPr>
  </w:style>
  <w:style w:type="paragraph" w:customStyle="1" w:styleId="TWISorEC">
    <w:name w:val="TWIS or EC"/>
    <w:basedOn w:val="Normale"/>
    <w:rsid w:val="009A3899"/>
    <w:pPr>
      <w:spacing w:line="210" w:lineRule="exact"/>
    </w:pPr>
    <w:rPr>
      <w:rFonts w:ascii="BlissRegular" w:eastAsia="Times New Roman" w:hAnsi="BlissRegular"/>
      <w:sz w:val="19"/>
    </w:rPr>
  </w:style>
  <w:style w:type="paragraph" w:customStyle="1" w:styleId="work-sector">
    <w:name w:val="work-sector"/>
    <w:basedOn w:val="BaseText"/>
    <w:rsid w:val="009A3899"/>
    <w:pPr>
      <w:jc w:val="right"/>
    </w:pPr>
    <w:rPr>
      <w:color w:val="003300"/>
    </w:rPr>
  </w:style>
  <w:style w:type="paragraph" w:customStyle="1" w:styleId="DOI">
    <w:name w:val="DOI"/>
    <w:basedOn w:val="DateAccepted"/>
    <w:qFormat/>
    <w:rsid w:val="009A7F20"/>
  </w:style>
  <w:style w:type="character" w:customStyle="1" w:styleId="custom-cit-author">
    <w:name w:val="custom-cit-author"/>
    <w:basedOn w:val="Carpredefinitoparagrafo"/>
    <w:rsid w:val="00943D39"/>
  </w:style>
  <w:style w:type="character" w:customStyle="1" w:styleId="custom-cit-title">
    <w:name w:val="custom-cit-title"/>
    <w:basedOn w:val="Carpredefinitoparagrafo"/>
    <w:rsid w:val="00943D39"/>
  </w:style>
  <w:style w:type="character" w:customStyle="1" w:styleId="custom-cit-jour-title">
    <w:name w:val="custom-cit-jour-title"/>
    <w:basedOn w:val="Carpredefinitoparagrafo"/>
    <w:rsid w:val="00943D39"/>
  </w:style>
  <w:style w:type="character" w:customStyle="1" w:styleId="custom-cit-volume">
    <w:name w:val="custom-cit-volume"/>
    <w:basedOn w:val="Carpredefinitoparagrafo"/>
    <w:rsid w:val="00943D39"/>
  </w:style>
  <w:style w:type="character" w:customStyle="1" w:styleId="custom-cit-volume-sep">
    <w:name w:val="custom-cit-volume-sep"/>
    <w:basedOn w:val="Carpredefinitoparagrafo"/>
    <w:rsid w:val="00943D39"/>
  </w:style>
  <w:style w:type="character" w:customStyle="1" w:styleId="custom-cit-fpage">
    <w:name w:val="custom-cit-fpage"/>
    <w:basedOn w:val="Carpredefinitoparagrafo"/>
    <w:rsid w:val="00943D39"/>
  </w:style>
  <w:style w:type="character" w:customStyle="1" w:styleId="custom-cit-date">
    <w:name w:val="custom-cit-date"/>
    <w:basedOn w:val="Carpredefinitoparagrafo"/>
    <w:rsid w:val="00943D39"/>
  </w:style>
  <w:style w:type="paragraph" w:customStyle="1" w:styleId="MediumList2-Accent21">
    <w:name w:val="Medium List 2 - Accent 21"/>
    <w:hidden/>
    <w:uiPriority w:val="99"/>
    <w:semiHidden/>
    <w:rsid w:val="001B3B1A"/>
    <w:rPr>
      <w:lang w:val="en-US" w:eastAsia="en-US"/>
    </w:rPr>
  </w:style>
  <w:style w:type="table" w:styleId="Grigliatabella">
    <w:name w:val="Table Grid"/>
    <w:basedOn w:val="Tabellanormale"/>
    <w:uiPriority w:val="59"/>
    <w:rsid w:val="00B547A9"/>
    <w:rPr>
      <w:rFonts w:ascii="Times" w:eastAsia="Times New Roman"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dascalia">
    <w:name w:val="caption"/>
    <w:basedOn w:val="Normale"/>
    <w:next w:val="Normale"/>
    <w:uiPriority w:val="35"/>
    <w:unhideWhenUsed/>
    <w:qFormat/>
    <w:rsid w:val="00C93AF9"/>
    <w:pPr>
      <w:jc w:val="center"/>
    </w:pPr>
    <w:rPr>
      <w:rFonts w:eastAsia="Times New Roman"/>
      <w:b/>
      <w:bCs/>
    </w:rPr>
  </w:style>
  <w:style w:type="character" w:customStyle="1" w:styleId="Titolo1Carattere">
    <w:name w:val="Titolo 1 Carattere"/>
    <w:link w:val="Titolo1"/>
    <w:uiPriority w:val="9"/>
    <w:rsid w:val="00C93AF9"/>
    <w:rPr>
      <w:b/>
      <w:color w:val="000000"/>
      <w:sz w:val="24"/>
      <w:szCs w:val="24"/>
      <w:lang w:val="en-GB"/>
    </w:rPr>
  </w:style>
  <w:style w:type="paragraph" w:styleId="Nessunaspaziatura">
    <w:name w:val="No Spacing"/>
    <w:basedOn w:val="Paragraph"/>
    <w:uiPriority w:val="1"/>
    <w:qFormat/>
    <w:rsid w:val="004A1A5C"/>
    <w:pPr>
      <w:tabs>
        <w:tab w:val="right" w:pos="9450"/>
      </w:tabs>
      <w:ind w:left="3870"/>
    </w:pPr>
    <w:rPr>
      <w:lang w:val="en-GB"/>
    </w:rPr>
  </w:style>
  <w:style w:type="paragraph" w:styleId="NormaleWeb">
    <w:name w:val="Normal (Web)"/>
    <w:basedOn w:val="Normale"/>
    <w:uiPriority w:val="99"/>
    <w:semiHidden/>
    <w:unhideWhenUsed/>
    <w:rsid w:val="00FB2306"/>
    <w:pPr>
      <w:spacing w:before="100" w:beforeAutospacing="1" w:after="100" w:afterAutospacing="1"/>
    </w:pPr>
    <w:rPr>
      <w:rFonts w:eastAsia="Times New Roman"/>
      <w:sz w:val="24"/>
      <w:szCs w:val="24"/>
    </w:rPr>
  </w:style>
  <w:style w:type="paragraph" w:styleId="Revisione">
    <w:name w:val="Revision"/>
    <w:hidden/>
    <w:uiPriority w:val="99"/>
    <w:semiHidden/>
    <w:rsid w:val="00981019"/>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873260">
      <w:bodyDiv w:val="1"/>
      <w:marLeft w:val="0"/>
      <w:marRight w:val="0"/>
      <w:marTop w:val="0"/>
      <w:marBottom w:val="0"/>
      <w:divBdr>
        <w:top w:val="none" w:sz="0" w:space="0" w:color="auto"/>
        <w:left w:val="none" w:sz="0" w:space="0" w:color="auto"/>
        <w:bottom w:val="none" w:sz="0" w:space="0" w:color="auto"/>
        <w:right w:val="none" w:sz="0" w:space="0" w:color="auto"/>
      </w:divBdr>
    </w:div>
    <w:div w:id="1007249052">
      <w:bodyDiv w:val="1"/>
      <w:marLeft w:val="0"/>
      <w:marRight w:val="0"/>
      <w:marTop w:val="0"/>
      <w:marBottom w:val="0"/>
      <w:divBdr>
        <w:top w:val="none" w:sz="0" w:space="0" w:color="auto"/>
        <w:left w:val="none" w:sz="0" w:space="0" w:color="auto"/>
        <w:bottom w:val="none" w:sz="0" w:space="0" w:color="auto"/>
        <w:right w:val="none" w:sz="0" w:space="0" w:color="auto"/>
      </w:divBdr>
    </w:div>
    <w:div w:id="1470897161">
      <w:bodyDiv w:val="1"/>
      <w:marLeft w:val="0"/>
      <w:marRight w:val="0"/>
      <w:marTop w:val="0"/>
      <w:marBottom w:val="0"/>
      <w:divBdr>
        <w:top w:val="none" w:sz="0" w:space="0" w:color="auto"/>
        <w:left w:val="none" w:sz="0" w:space="0" w:color="auto"/>
        <w:bottom w:val="none" w:sz="0" w:space="0" w:color="auto"/>
        <w:right w:val="none" w:sz="0" w:space="0" w:color="auto"/>
      </w:divBdr>
    </w:div>
    <w:div w:id="1540312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D5E63A9-A3B6-BB46-8B34-505424E05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345</Words>
  <Characters>1967</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Science Manuscript Template</vt:lpstr>
    </vt:vector>
  </TitlesOfParts>
  <Company>Microsoft</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Manuscript Template</dc:title>
  <dc:subject/>
  <dc:creator>bhanson</dc:creator>
  <cp:keywords/>
  <cp:lastModifiedBy>Fabrizio</cp:lastModifiedBy>
  <cp:revision>4</cp:revision>
  <cp:lastPrinted>2014-09-16T04:16:00Z</cp:lastPrinted>
  <dcterms:created xsi:type="dcterms:W3CDTF">2018-03-29T13:25:00Z</dcterms:created>
  <dcterms:modified xsi:type="dcterms:W3CDTF">2018-03-29T17:17:00Z</dcterms:modified>
</cp:coreProperties>
</file>