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145BB2" w14:textId="77777777" w:rsidR="00C26340" w:rsidRPr="00C26340" w:rsidRDefault="00C26340" w:rsidP="00C26340">
      <w:pPr>
        <w:spacing w:line="480" w:lineRule="auto"/>
      </w:pPr>
      <w:r w:rsidRPr="00C26340">
        <w:t>SUPPLEMENTARY INFORMATION</w:t>
      </w:r>
    </w:p>
    <w:p w14:paraId="660EA7C9" w14:textId="77777777" w:rsidR="00C26340" w:rsidRPr="00C26340" w:rsidRDefault="00C26340" w:rsidP="00C26340">
      <w:pPr>
        <w:spacing w:line="480" w:lineRule="auto"/>
      </w:pPr>
      <w:r w:rsidRPr="00C26340">
        <w:t>Correspondence and requests for materials should be addressed to J.H (</w:t>
      </w:r>
      <w:hyperlink r:id="rId7" w:history="1">
        <w:r w:rsidRPr="00C26340">
          <w:rPr>
            <w:color w:val="0000FF"/>
            <w:u w:val="single"/>
          </w:rPr>
          <w:t>jphong@hanyang.ac.kr</w:t>
        </w:r>
      </w:hyperlink>
      <w:r w:rsidRPr="00C26340">
        <w:t>)</w:t>
      </w:r>
    </w:p>
    <w:p w14:paraId="5B47A7FA" w14:textId="77777777" w:rsidR="00C26340" w:rsidRPr="00C26340" w:rsidRDefault="00C26340" w:rsidP="00C26340">
      <w:pPr>
        <w:spacing w:line="480" w:lineRule="auto"/>
      </w:pPr>
    </w:p>
    <w:p w14:paraId="6704197B" w14:textId="77777777" w:rsidR="00C26340" w:rsidRPr="00C26340" w:rsidRDefault="00C26340" w:rsidP="00C26340">
      <w:pPr>
        <w:spacing w:line="480" w:lineRule="auto"/>
        <w:rPr>
          <w:b/>
        </w:rPr>
      </w:pPr>
      <w:r w:rsidRPr="00C26340">
        <w:rPr>
          <w:b/>
        </w:rPr>
        <w:t>Exploring oxygen-affinity-controlled TaN electrodes for thermally advanced TaO</w:t>
      </w:r>
      <w:r w:rsidRPr="00D14D72">
        <w:rPr>
          <w:b/>
          <w:vertAlign w:val="subscript"/>
        </w:rPr>
        <w:t>x</w:t>
      </w:r>
      <w:r w:rsidRPr="00C26340">
        <w:rPr>
          <w:b/>
        </w:rPr>
        <w:t xml:space="preserve"> bipolar resistive switching</w:t>
      </w:r>
    </w:p>
    <w:p w14:paraId="23526099" w14:textId="77777777" w:rsidR="00C26340" w:rsidRPr="00C26340" w:rsidRDefault="00C26340" w:rsidP="00C26340">
      <w:pPr>
        <w:spacing w:line="480" w:lineRule="auto"/>
      </w:pPr>
    </w:p>
    <w:p w14:paraId="2A508A0D" w14:textId="77777777" w:rsidR="00C26340" w:rsidRPr="00C26340" w:rsidRDefault="00C26340" w:rsidP="00C26340">
      <w:pPr>
        <w:spacing w:before="100" w:beforeAutospacing="1" w:after="100" w:afterAutospacing="1" w:line="360" w:lineRule="auto"/>
        <w:jc w:val="both"/>
        <w:rPr>
          <w:rFonts w:ascii="Verdana" w:eastAsiaTheme="minorEastAsia" w:hAnsi="Verdana"/>
          <w:sz w:val="19"/>
          <w:szCs w:val="19"/>
          <w:lang w:eastAsia="ko-KR"/>
        </w:rPr>
      </w:pPr>
      <w:r w:rsidRPr="00C26340">
        <w:rPr>
          <w:rFonts w:ascii="Verdana" w:eastAsiaTheme="minorEastAsia" w:hAnsi="Verdana"/>
          <w:sz w:val="19"/>
          <w:szCs w:val="19"/>
          <w:lang w:eastAsia="ko-KR"/>
        </w:rPr>
        <w:t>Tae Yoon Kim,</w:t>
      </w:r>
      <w:r w:rsidRPr="00C26340">
        <w:rPr>
          <w:rFonts w:ascii="Verdana" w:eastAsiaTheme="minorEastAsia" w:hAnsi="Verdana"/>
          <w:sz w:val="19"/>
          <w:szCs w:val="19"/>
          <w:vertAlign w:val="superscript"/>
          <w:lang w:eastAsia="ko-KR"/>
        </w:rPr>
        <w:t>1</w:t>
      </w:r>
      <w:r w:rsidRPr="00C26340">
        <w:rPr>
          <w:rFonts w:ascii="Verdana" w:eastAsiaTheme="minorEastAsia" w:hAnsi="Verdana"/>
          <w:sz w:val="19"/>
          <w:szCs w:val="19"/>
          <w:lang w:eastAsia="ko-KR"/>
        </w:rPr>
        <w:t xml:space="preserve"> </w:t>
      </w:r>
      <w:proofErr w:type="spellStart"/>
      <w:r w:rsidRPr="00C26340">
        <w:rPr>
          <w:rFonts w:ascii="Verdana" w:eastAsiaTheme="minorEastAsia" w:hAnsi="Verdana"/>
          <w:sz w:val="19"/>
          <w:szCs w:val="19"/>
          <w:lang w:eastAsia="ko-KR"/>
        </w:rPr>
        <w:t>Gwang</w:t>
      </w:r>
      <w:proofErr w:type="spellEnd"/>
      <w:r w:rsidRPr="00C26340">
        <w:rPr>
          <w:rFonts w:ascii="Verdana" w:eastAsiaTheme="minorEastAsia" w:hAnsi="Verdana"/>
          <w:sz w:val="19"/>
          <w:szCs w:val="19"/>
          <w:lang w:eastAsia="ko-KR"/>
        </w:rPr>
        <w:t xml:space="preserve"> Ho Baek,</w:t>
      </w:r>
      <w:r w:rsidRPr="00C26340">
        <w:rPr>
          <w:rFonts w:ascii="Verdana" w:eastAsiaTheme="minorEastAsia" w:hAnsi="Verdana"/>
          <w:sz w:val="19"/>
          <w:szCs w:val="19"/>
          <w:vertAlign w:val="superscript"/>
          <w:lang w:eastAsia="ko-KR"/>
        </w:rPr>
        <w:t>2</w:t>
      </w:r>
      <w:r w:rsidRPr="00C26340">
        <w:rPr>
          <w:rFonts w:ascii="Verdana" w:eastAsiaTheme="minorEastAsia" w:hAnsi="Verdana"/>
          <w:sz w:val="19"/>
          <w:szCs w:val="19"/>
          <w:lang w:eastAsia="ko-KR"/>
        </w:rPr>
        <w:t xml:space="preserve"> </w:t>
      </w:r>
      <w:proofErr w:type="spellStart"/>
      <w:r w:rsidRPr="00C26340">
        <w:rPr>
          <w:rFonts w:ascii="Verdana" w:eastAsiaTheme="minorEastAsia" w:hAnsi="Verdana"/>
          <w:sz w:val="19"/>
          <w:szCs w:val="19"/>
          <w:lang w:eastAsia="ko-KR"/>
        </w:rPr>
        <w:t>Seung</w:t>
      </w:r>
      <w:proofErr w:type="spellEnd"/>
      <w:r w:rsidRPr="00C26340">
        <w:rPr>
          <w:rFonts w:ascii="Verdana" w:eastAsiaTheme="minorEastAsia" w:hAnsi="Verdana"/>
          <w:sz w:val="19"/>
          <w:szCs w:val="19"/>
          <w:lang w:eastAsia="ko-KR"/>
        </w:rPr>
        <w:t xml:space="preserve"> Mo Yang,</w:t>
      </w:r>
      <w:r w:rsidRPr="00C26340">
        <w:rPr>
          <w:rFonts w:ascii="Verdana" w:eastAsiaTheme="minorEastAsia" w:hAnsi="Verdana"/>
          <w:sz w:val="19"/>
          <w:szCs w:val="19"/>
          <w:vertAlign w:val="superscript"/>
          <w:lang w:eastAsia="ko-KR"/>
        </w:rPr>
        <w:t xml:space="preserve"> 1</w:t>
      </w:r>
      <w:r w:rsidRPr="00C26340">
        <w:rPr>
          <w:rFonts w:ascii="Verdana" w:eastAsiaTheme="minorEastAsia" w:hAnsi="Verdana"/>
          <w:sz w:val="19"/>
          <w:szCs w:val="19"/>
          <w:lang w:eastAsia="ko-KR"/>
        </w:rPr>
        <w:t xml:space="preserve"> Jung Yup Yang</w:t>
      </w:r>
      <w:r w:rsidRPr="00C26340">
        <w:rPr>
          <w:rFonts w:ascii="Verdana" w:eastAsiaTheme="minorEastAsia" w:hAnsi="Verdana"/>
          <w:sz w:val="19"/>
          <w:szCs w:val="19"/>
          <w:vertAlign w:val="superscript"/>
          <w:lang w:eastAsia="ko-KR"/>
        </w:rPr>
        <w:t>3</w:t>
      </w:r>
      <w:r w:rsidRPr="00C26340">
        <w:rPr>
          <w:rFonts w:ascii="Verdana" w:eastAsiaTheme="minorEastAsia" w:hAnsi="Verdana"/>
          <w:sz w:val="19"/>
          <w:szCs w:val="19"/>
          <w:lang w:eastAsia="ko-KR"/>
        </w:rPr>
        <w:t xml:space="preserve">, </w:t>
      </w:r>
      <w:proofErr w:type="spellStart"/>
      <w:r w:rsidRPr="00C26340">
        <w:rPr>
          <w:rFonts w:ascii="Verdana" w:eastAsiaTheme="minorEastAsia" w:hAnsi="Verdana"/>
          <w:sz w:val="19"/>
          <w:szCs w:val="19"/>
          <w:lang w:eastAsia="ko-KR"/>
        </w:rPr>
        <w:t>Kap</w:t>
      </w:r>
      <w:proofErr w:type="spellEnd"/>
      <w:r w:rsidRPr="00C26340">
        <w:rPr>
          <w:rFonts w:ascii="Verdana" w:eastAsiaTheme="minorEastAsia" w:hAnsi="Verdana"/>
          <w:sz w:val="19"/>
          <w:szCs w:val="19"/>
          <w:lang w:eastAsia="ko-KR"/>
        </w:rPr>
        <w:t xml:space="preserve"> Soo Yoon</w:t>
      </w:r>
      <w:r w:rsidRPr="00C26340">
        <w:rPr>
          <w:rFonts w:ascii="Verdana" w:eastAsiaTheme="minorEastAsia" w:hAnsi="Verdana"/>
          <w:sz w:val="19"/>
          <w:szCs w:val="19"/>
          <w:vertAlign w:val="superscript"/>
          <w:lang w:eastAsia="ko-KR"/>
        </w:rPr>
        <w:t>1</w:t>
      </w:r>
      <w:r w:rsidRPr="00C26340">
        <w:rPr>
          <w:rFonts w:ascii="Verdana" w:eastAsiaTheme="minorEastAsia" w:hAnsi="Verdana"/>
          <w:sz w:val="19"/>
          <w:szCs w:val="19"/>
          <w:lang w:eastAsia="ko-KR"/>
        </w:rPr>
        <w:t>, Soo Gil Kim</w:t>
      </w:r>
      <w:r w:rsidRPr="00C26340">
        <w:rPr>
          <w:rFonts w:ascii="Verdana" w:eastAsiaTheme="minorEastAsia" w:hAnsi="Verdana"/>
          <w:sz w:val="19"/>
          <w:szCs w:val="19"/>
          <w:vertAlign w:val="superscript"/>
          <w:lang w:eastAsia="ko-KR"/>
        </w:rPr>
        <w:t>4</w:t>
      </w:r>
      <w:r w:rsidRPr="00C26340">
        <w:rPr>
          <w:rFonts w:ascii="Verdana" w:eastAsiaTheme="minorEastAsia" w:hAnsi="Verdana"/>
          <w:sz w:val="19"/>
          <w:szCs w:val="19"/>
          <w:lang w:eastAsia="ko-KR"/>
        </w:rPr>
        <w:t xml:space="preserve">, Jae </w:t>
      </w:r>
      <w:proofErr w:type="spellStart"/>
      <w:r w:rsidRPr="00C26340">
        <w:rPr>
          <w:rFonts w:ascii="Verdana" w:eastAsiaTheme="minorEastAsia" w:hAnsi="Verdana"/>
          <w:sz w:val="19"/>
          <w:szCs w:val="19"/>
          <w:lang w:eastAsia="ko-KR"/>
        </w:rPr>
        <w:t>Yeon</w:t>
      </w:r>
      <w:proofErr w:type="spellEnd"/>
      <w:r w:rsidRPr="00C26340">
        <w:rPr>
          <w:rFonts w:ascii="Verdana" w:eastAsiaTheme="minorEastAsia" w:hAnsi="Verdana"/>
          <w:sz w:val="19"/>
          <w:szCs w:val="19"/>
          <w:lang w:eastAsia="ko-KR"/>
        </w:rPr>
        <w:t xml:space="preserve"> Lee</w:t>
      </w:r>
      <w:r w:rsidRPr="00C26340">
        <w:rPr>
          <w:rFonts w:ascii="Verdana" w:eastAsiaTheme="minorEastAsia" w:hAnsi="Verdana"/>
          <w:sz w:val="19"/>
          <w:szCs w:val="19"/>
          <w:vertAlign w:val="superscript"/>
          <w:lang w:eastAsia="ko-KR"/>
        </w:rPr>
        <w:t>4</w:t>
      </w:r>
      <w:r w:rsidRPr="00C26340">
        <w:rPr>
          <w:rFonts w:ascii="Verdana" w:eastAsiaTheme="minorEastAsia" w:hAnsi="Verdana"/>
          <w:sz w:val="19"/>
          <w:szCs w:val="19"/>
          <w:lang w:eastAsia="ko-KR"/>
        </w:rPr>
        <w:t xml:space="preserve">, Hyun </w:t>
      </w:r>
      <w:proofErr w:type="spellStart"/>
      <w:r w:rsidRPr="00C26340">
        <w:rPr>
          <w:rFonts w:ascii="Verdana" w:eastAsiaTheme="minorEastAsia" w:hAnsi="Verdana"/>
          <w:sz w:val="19"/>
          <w:szCs w:val="19"/>
          <w:lang w:eastAsia="ko-KR"/>
        </w:rPr>
        <w:t>Sik</w:t>
      </w:r>
      <w:proofErr w:type="spellEnd"/>
      <w:r w:rsidRPr="00C26340">
        <w:rPr>
          <w:rFonts w:ascii="Verdana" w:eastAsiaTheme="minorEastAsia" w:hAnsi="Verdana"/>
          <w:sz w:val="19"/>
          <w:szCs w:val="19"/>
          <w:lang w:eastAsia="ko-KR"/>
        </w:rPr>
        <w:t xml:space="preserve"> Im,</w:t>
      </w:r>
      <w:r w:rsidRPr="00C26340">
        <w:rPr>
          <w:rFonts w:ascii="Verdana" w:eastAsiaTheme="minorEastAsia" w:hAnsi="Verdana"/>
          <w:sz w:val="19"/>
          <w:szCs w:val="19"/>
          <w:vertAlign w:val="superscript"/>
          <w:lang w:eastAsia="ko-KR"/>
        </w:rPr>
        <w:t>5</w:t>
      </w:r>
      <w:r w:rsidRPr="00C26340">
        <w:rPr>
          <w:rFonts w:ascii="Verdana" w:eastAsiaTheme="minorEastAsia" w:hAnsi="Verdana"/>
          <w:sz w:val="19"/>
          <w:szCs w:val="19"/>
          <w:lang w:eastAsia="ko-KR"/>
        </w:rPr>
        <w:t xml:space="preserve"> and </w:t>
      </w:r>
      <w:proofErr w:type="spellStart"/>
      <w:r w:rsidRPr="00C26340">
        <w:rPr>
          <w:rFonts w:ascii="Verdana" w:eastAsiaTheme="minorEastAsia" w:hAnsi="Verdana"/>
          <w:sz w:val="19"/>
          <w:szCs w:val="19"/>
          <w:lang w:eastAsia="ko-KR"/>
        </w:rPr>
        <w:t>Jin</w:t>
      </w:r>
      <w:proofErr w:type="spellEnd"/>
      <w:r w:rsidRPr="00C26340">
        <w:rPr>
          <w:rFonts w:ascii="Verdana" w:eastAsiaTheme="minorEastAsia" w:hAnsi="Verdana"/>
          <w:sz w:val="19"/>
          <w:szCs w:val="19"/>
          <w:lang w:eastAsia="ko-KR"/>
        </w:rPr>
        <w:t xml:space="preserve"> </w:t>
      </w:r>
      <w:proofErr w:type="spellStart"/>
      <w:r w:rsidRPr="00C26340">
        <w:rPr>
          <w:rFonts w:ascii="Verdana" w:eastAsiaTheme="minorEastAsia" w:hAnsi="Verdana"/>
          <w:sz w:val="19"/>
          <w:szCs w:val="19"/>
          <w:lang w:eastAsia="ko-KR"/>
        </w:rPr>
        <w:t>Pyo</w:t>
      </w:r>
      <w:proofErr w:type="spellEnd"/>
      <w:r w:rsidRPr="00C26340">
        <w:rPr>
          <w:rFonts w:ascii="Verdana" w:eastAsiaTheme="minorEastAsia" w:hAnsi="Verdana"/>
          <w:sz w:val="19"/>
          <w:szCs w:val="19"/>
          <w:lang w:eastAsia="ko-KR"/>
        </w:rPr>
        <w:t xml:space="preserve"> Hong</w:t>
      </w:r>
      <w:r w:rsidRPr="00C26340">
        <w:rPr>
          <w:rFonts w:ascii="Verdana" w:eastAsiaTheme="minorEastAsia" w:hAnsi="Verdana"/>
          <w:sz w:val="19"/>
          <w:szCs w:val="19"/>
          <w:vertAlign w:val="superscript"/>
          <w:lang w:eastAsia="ko-KR"/>
        </w:rPr>
        <w:t>1,2,*</w:t>
      </w:r>
    </w:p>
    <w:p w14:paraId="6ECCDE99" w14:textId="77777777" w:rsidR="00C26340" w:rsidRPr="00C26340" w:rsidRDefault="00C26340" w:rsidP="00C26340">
      <w:pPr>
        <w:spacing w:line="480" w:lineRule="auto"/>
      </w:pPr>
    </w:p>
    <w:p w14:paraId="44849788" w14:textId="77777777" w:rsidR="00C26340" w:rsidRPr="00C26340" w:rsidRDefault="00C26340" w:rsidP="00C26340">
      <w:pPr>
        <w:spacing w:line="480" w:lineRule="auto"/>
        <w:jc w:val="both"/>
        <w:rPr>
          <w:rFonts w:ascii="Verdana" w:eastAsiaTheme="minorEastAsia" w:hAnsi="Verdana"/>
          <w:b/>
          <w:sz w:val="19"/>
          <w:szCs w:val="19"/>
          <w:lang w:eastAsia="en-US"/>
        </w:rPr>
      </w:pPr>
      <w:r w:rsidRPr="00C26340">
        <w:rPr>
          <w:rFonts w:ascii="Verdana" w:eastAsiaTheme="minorEastAsia" w:hAnsi="Verdana"/>
          <w:b/>
          <w:sz w:val="19"/>
          <w:szCs w:val="19"/>
          <w:lang w:eastAsia="en-US"/>
        </w:rPr>
        <w:t>1. Cumulative probabilities of as-grown Samples A and C.</w:t>
      </w:r>
    </w:p>
    <w:p w14:paraId="2DB6114D" w14:textId="77777777" w:rsidR="00C26340" w:rsidRPr="00C26340" w:rsidRDefault="00C26340" w:rsidP="00C26340">
      <w:pPr>
        <w:spacing w:line="480" w:lineRule="auto"/>
        <w:ind w:firstLineChars="118" w:firstLine="283"/>
        <w:jc w:val="both"/>
        <w:rPr>
          <w:rFonts w:ascii="Verdana" w:eastAsiaTheme="minorEastAsia" w:hAnsi="Verdana"/>
          <w:sz w:val="19"/>
          <w:szCs w:val="19"/>
          <w:lang w:eastAsia="en-US"/>
        </w:rPr>
      </w:pPr>
      <w:r w:rsidRPr="00C26340">
        <w:rPr>
          <w:rFonts w:eastAsiaTheme="minorEastAsia"/>
          <w:noProof/>
          <w:lang w:eastAsia="ko-KR"/>
        </w:rPr>
        <w:drawing>
          <wp:inline distT="0" distB="0" distL="0" distR="0" wp14:anchorId="752D2281" wp14:editId="5F91A925">
            <wp:extent cx="5715000" cy="2857791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070" cy="28613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C28918" w14:textId="77777777" w:rsidR="00C26340" w:rsidRPr="00C26340" w:rsidRDefault="00C26340" w:rsidP="00C26340">
      <w:pPr>
        <w:jc w:val="both"/>
        <w:rPr>
          <w:rFonts w:ascii="Verdana" w:eastAsiaTheme="minorEastAsia" w:hAnsi="Verdana"/>
          <w:b/>
          <w:sz w:val="19"/>
          <w:szCs w:val="19"/>
          <w:lang w:eastAsia="ko-KR"/>
        </w:rPr>
      </w:pPr>
    </w:p>
    <w:p w14:paraId="0E123A8F" w14:textId="77777777" w:rsidR="00C26340" w:rsidRPr="00C26340" w:rsidRDefault="00C26340" w:rsidP="00C26340">
      <w:pPr>
        <w:spacing w:line="480" w:lineRule="auto"/>
        <w:jc w:val="both"/>
        <w:rPr>
          <w:rFonts w:ascii="Verdana" w:eastAsiaTheme="minorEastAsia" w:hAnsi="Verdana"/>
          <w:b/>
          <w:sz w:val="19"/>
          <w:szCs w:val="19"/>
          <w:lang w:eastAsia="en-US"/>
        </w:rPr>
      </w:pPr>
      <w:r w:rsidRPr="00C26340">
        <w:rPr>
          <w:rFonts w:ascii="Verdana" w:eastAsiaTheme="minorEastAsia" w:hAnsi="Verdana"/>
          <w:b/>
          <w:sz w:val="19"/>
          <w:szCs w:val="19"/>
          <w:lang w:eastAsia="ko-KR"/>
        </w:rPr>
        <w:t>Figure S1</w:t>
      </w:r>
      <w:r w:rsidRPr="00C26340">
        <w:rPr>
          <w:rFonts w:ascii="Verdana" w:eastAsiaTheme="minorEastAsia" w:hAnsi="Verdana"/>
          <w:sz w:val="19"/>
          <w:szCs w:val="19"/>
          <w:lang w:eastAsia="ko-KR"/>
        </w:rPr>
        <w:t xml:space="preserve"> Distributions of set/reset voltages for (a) Sample A and (b) Sample C during 100 consecutive switching cycles. Sample A had a narrow distribution of set/reset voltages, while Sample C had a relatively wide distribution of set/reset voltages, along with a stable resistive switching response. </w:t>
      </w:r>
    </w:p>
    <w:p w14:paraId="6C5D3572" w14:textId="77777777" w:rsidR="00C26340" w:rsidRPr="00C26340" w:rsidRDefault="00C26340" w:rsidP="00C26340">
      <w:pPr>
        <w:spacing w:line="480" w:lineRule="auto"/>
        <w:rPr>
          <w:rFonts w:ascii="Verdana" w:eastAsiaTheme="minorEastAsia" w:hAnsi="Verdana"/>
          <w:b/>
          <w:sz w:val="19"/>
          <w:szCs w:val="19"/>
          <w:lang w:eastAsia="en-US"/>
        </w:rPr>
      </w:pPr>
    </w:p>
    <w:p w14:paraId="4ED84AC7" w14:textId="77777777" w:rsidR="00C26340" w:rsidRPr="00C26340" w:rsidRDefault="00C26340" w:rsidP="00C26340">
      <w:pPr>
        <w:spacing w:after="160" w:line="259" w:lineRule="auto"/>
        <w:jc w:val="both"/>
        <w:rPr>
          <w:rFonts w:ascii="Verdana" w:eastAsiaTheme="minorEastAsia" w:hAnsi="Verdana"/>
          <w:b/>
          <w:sz w:val="19"/>
          <w:szCs w:val="19"/>
          <w:lang w:eastAsia="en-US"/>
        </w:rPr>
      </w:pPr>
      <w:r w:rsidRPr="00C26340">
        <w:rPr>
          <w:rFonts w:ascii="Verdana" w:eastAsiaTheme="minorEastAsia" w:hAnsi="Verdana"/>
          <w:b/>
          <w:sz w:val="19"/>
          <w:szCs w:val="19"/>
          <w:lang w:eastAsia="en-US"/>
        </w:rPr>
        <w:br w:type="page"/>
      </w:r>
    </w:p>
    <w:p w14:paraId="5AB99194" w14:textId="77777777" w:rsidR="00C26340" w:rsidRPr="00C26340" w:rsidRDefault="00C26340" w:rsidP="00C26340">
      <w:pPr>
        <w:spacing w:line="480" w:lineRule="auto"/>
        <w:jc w:val="both"/>
        <w:rPr>
          <w:rFonts w:ascii="Verdana" w:eastAsiaTheme="minorEastAsia" w:hAnsi="Verdana"/>
          <w:b/>
          <w:sz w:val="19"/>
          <w:szCs w:val="19"/>
          <w:lang w:eastAsia="en-US"/>
        </w:rPr>
      </w:pPr>
      <w:r w:rsidRPr="00C26340">
        <w:rPr>
          <w:rFonts w:ascii="Verdana" w:eastAsiaTheme="minorEastAsia" w:hAnsi="Verdana"/>
          <w:b/>
          <w:sz w:val="19"/>
          <w:szCs w:val="19"/>
          <w:lang w:eastAsia="en-US"/>
        </w:rPr>
        <w:lastRenderedPageBreak/>
        <w:t xml:space="preserve">2. Comparison of endurance and retention features of Samples A and C. </w:t>
      </w:r>
    </w:p>
    <w:p w14:paraId="1C12BA14" w14:textId="77777777" w:rsidR="00C26340" w:rsidRPr="00C26340" w:rsidRDefault="00C26340" w:rsidP="00C26340">
      <w:pPr>
        <w:spacing w:line="480" w:lineRule="auto"/>
        <w:ind w:firstLineChars="118" w:firstLine="224"/>
        <w:jc w:val="both"/>
        <w:rPr>
          <w:rFonts w:ascii="Verdana" w:eastAsiaTheme="minorEastAsia" w:hAnsi="Verdana"/>
          <w:b/>
          <w:sz w:val="19"/>
          <w:szCs w:val="19"/>
          <w:lang w:eastAsia="en-US"/>
        </w:rPr>
      </w:pPr>
    </w:p>
    <w:p w14:paraId="1579468B" w14:textId="77777777" w:rsidR="00C26340" w:rsidRPr="00C26340" w:rsidRDefault="00C26340" w:rsidP="00C26340">
      <w:pPr>
        <w:spacing w:line="480" w:lineRule="auto"/>
        <w:jc w:val="center"/>
        <w:rPr>
          <w:rFonts w:ascii="Verdana" w:eastAsiaTheme="minorEastAsia" w:hAnsi="Verdana"/>
          <w:b/>
          <w:sz w:val="19"/>
          <w:szCs w:val="19"/>
          <w:lang w:eastAsia="en-US"/>
        </w:rPr>
      </w:pPr>
      <w:r w:rsidRPr="00C26340">
        <w:rPr>
          <w:rFonts w:ascii="Verdana" w:eastAsiaTheme="minorEastAsia" w:hAnsi="Verdana"/>
          <w:b/>
          <w:noProof/>
          <w:sz w:val="19"/>
          <w:szCs w:val="19"/>
          <w:lang w:eastAsia="ko-KR"/>
        </w:rPr>
        <w:drawing>
          <wp:inline distT="0" distB="0" distL="0" distR="0" wp14:anchorId="7212DB10" wp14:editId="586AE0DC">
            <wp:extent cx="5695950" cy="2223492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164" cy="2229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93FB97" w14:textId="77777777" w:rsidR="00C26340" w:rsidRPr="00C26340" w:rsidRDefault="00C26340" w:rsidP="00C26340">
      <w:pPr>
        <w:spacing w:line="480" w:lineRule="auto"/>
        <w:jc w:val="both"/>
        <w:rPr>
          <w:rFonts w:ascii="Verdana" w:eastAsiaTheme="minorEastAsia" w:hAnsi="Verdana"/>
          <w:sz w:val="19"/>
          <w:szCs w:val="19"/>
          <w:lang w:eastAsia="ko-KR"/>
        </w:rPr>
      </w:pPr>
      <w:r w:rsidRPr="00C26340">
        <w:rPr>
          <w:rFonts w:ascii="Verdana" w:eastAsiaTheme="minorEastAsia" w:hAnsi="Verdana"/>
          <w:b/>
          <w:bCs/>
          <w:sz w:val="19"/>
          <w:szCs w:val="19"/>
          <w:lang w:eastAsia="en-US"/>
        </w:rPr>
        <w:t>Figure S2</w:t>
      </w:r>
      <w:r w:rsidRPr="00C26340">
        <w:rPr>
          <w:rFonts w:ascii="Verdana" w:eastAsiaTheme="minorEastAsia" w:hAnsi="Verdana"/>
          <w:sz w:val="19"/>
          <w:szCs w:val="19"/>
          <w:lang w:eastAsia="ko-KR"/>
        </w:rPr>
        <w:t xml:space="preserve"> Switching endurance analyses of (a) Sample A (as-grown), (b) Sample B (as-grown), (c) Sample C (as-grown), and (d) Sample C (annealed at 400°C) for 10</w:t>
      </w:r>
      <w:r w:rsidRPr="00C26340">
        <w:rPr>
          <w:rFonts w:ascii="Verdana" w:eastAsiaTheme="minorEastAsia" w:hAnsi="Verdana"/>
          <w:sz w:val="19"/>
          <w:szCs w:val="19"/>
          <w:vertAlign w:val="superscript"/>
          <w:lang w:eastAsia="ko-KR"/>
        </w:rPr>
        <w:t>4</w:t>
      </w:r>
      <w:r w:rsidRPr="00C26340">
        <w:rPr>
          <w:rFonts w:ascii="Verdana" w:eastAsiaTheme="minorEastAsia" w:hAnsi="Verdana"/>
          <w:sz w:val="19"/>
          <w:szCs w:val="19"/>
          <w:lang w:eastAsia="ko-KR"/>
        </w:rPr>
        <w:t xml:space="preserve"> operation cycles. Retention characteristics of (e) Sample A (as-grown), (f) Sample B (as-grown), (g) Sample C (as-grown), and (h) Sample C (annealed at 400°C) for 10</w:t>
      </w:r>
      <w:r w:rsidRPr="00C26340">
        <w:rPr>
          <w:rFonts w:ascii="Verdana" w:eastAsiaTheme="minorEastAsia" w:hAnsi="Verdana"/>
          <w:sz w:val="19"/>
          <w:szCs w:val="19"/>
          <w:vertAlign w:val="superscript"/>
          <w:lang w:eastAsia="ko-KR"/>
        </w:rPr>
        <w:t>4</w:t>
      </w:r>
      <w:r w:rsidRPr="00C26340">
        <w:rPr>
          <w:rFonts w:ascii="Verdana" w:eastAsiaTheme="minorEastAsia" w:hAnsi="Verdana"/>
          <w:sz w:val="19"/>
          <w:szCs w:val="19"/>
          <w:lang w:eastAsia="ko-KR"/>
        </w:rPr>
        <w:t xml:space="preserve"> s; the slight fluctuation in output for annealed Sample C indicates that more optimization work is required.</w:t>
      </w:r>
    </w:p>
    <w:p w14:paraId="1027B96F" w14:textId="77777777" w:rsidR="00C26340" w:rsidRPr="00C26340" w:rsidRDefault="00C26340" w:rsidP="00C26340">
      <w:pPr>
        <w:spacing w:after="160" w:line="259" w:lineRule="auto"/>
        <w:jc w:val="both"/>
        <w:rPr>
          <w:rFonts w:ascii="Verdana" w:eastAsiaTheme="minorEastAsia" w:hAnsi="Verdana"/>
          <w:b/>
          <w:sz w:val="19"/>
          <w:szCs w:val="19"/>
          <w:lang w:eastAsia="en-US"/>
        </w:rPr>
      </w:pPr>
      <w:r w:rsidRPr="00C26340">
        <w:rPr>
          <w:rFonts w:ascii="Verdana" w:eastAsiaTheme="minorEastAsia" w:hAnsi="Verdana"/>
          <w:b/>
          <w:sz w:val="19"/>
          <w:szCs w:val="19"/>
          <w:lang w:eastAsia="en-US"/>
        </w:rPr>
        <w:br w:type="page"/>
      </w:r>
    </w:p>
    <w:p w14:paraId="5F01882D" w14:textId="77777777" w:rsidR="00C26340" w:rsidRPr="00C26340" w:rsidRDefault="00C26340" w:rsidP="00C26340">
      <w:pPr>
        <w:spacing w:line="480" w:lineRule="auto"/>
        <w:jc w:val="both"/>
        <w:rPr>
          <w:rFonts w:ascii="Verdana" w:eastAsiaTheme="minorEastAsia" w:hAnsi="Verdana"/>
          <w:b/>
          <w:color w:val="000000" w:themeColor="text1"/>
          <w:sz w:val="19"/>
          <w:szCs w:val="19"/>
          <w:lang w:eastAsia="en-US"/>
        </w:rPr>
      </w:pPr>
      <w:r w:rsidRPr="00C26340">
        <w:rPr>
          <w:rFonts w:ascii="Verdana" w:eastAsiaTheme="minorEastAsia" w:hAnsi="Verdana"/>
          <w:b/>
          <w:color w:val="000000" w:themeColor="text1"/>
          <w:sz w:val="19"/>
          <w:szCs w:val="19"/>
          <w:lang w:eastAsia="en-US"/>
        </w:rPr>
        <w:lastRenderedPageBreak/>
        <w:t>3. Resistive switching behaviors of Samples A and C after the post-annealing process.</w:t>
      </w:r>
    </w:p>
    <w:p w14:paraId="58D210AB" w14:textId="77777777" w:rsidR="00C26340" w:rsidRPr="00C26340" w:rsidRDefault="00C26340" w:rsidP="00C26340">
      <w:pPr>
        <w:spacing w:after="160" w:line="259" w:lineRule="auto"/>
        <w:jc w:val="both"/>
        <w:rPr>
          <w:rFonts w:ascii="Verdana" w:eastAsiaTheme="minorEastAsia" w:hAnsi="Verdana"/>
          <w:b/>
          <w:color w:val="000000" w:themeColor="text1"/>
          <w:sz w:val="19"/>
          <w:szCs w:val="19"/>
          <w:lang w:eastAsia="en-US"/>
        </w:rPr>
      </w:pPr>
      <w:r w:rsidRPr="00C26340">
        <w:rPr>
          <w:rFonts w:ascii="Verdana" w:eastAsiaTheme="minorEastAsia" w:hAnsi="Verdana"/>
          <w:b/>
          <w:noProof/>
          <w:color w:val="000000" w:themeColor="text1"/>
          <w:sz w:val="19"/>
          <w:szCs w:val="19"/>
          <w:lang w:eastAsia="ko-KR"/>
        </w:rPr>
        <w:drawing>
          <wp:inline distT="0" distB="0" distL="0" distR="0" wp14:anchorId="17412F11" wp14:editId="3AB75C2B">
            <wp:extent cx="5196774" cy="5370092"/>
            <wp:effectExtent l="0" t="0" r="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782" cy="53876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D666A9" w14:textId="23168DC4" w:rsidR="00C26340" w:rsidRPr="00C26340" w:rsidRDefault="00C26340" w:rsidP="00C26340">
      <w:pPr>
        <w:spacing w:line="480" w:lineRule="auto"/>
        <w:jc w:val="both"/>
        <w:rPr>
          <w:rFonts w:ascii="Verdana" w:eastAsiaTheme="minorEastAsia" w:hAnsi="Verdana"/>
          <w:color w:val="000000" w:themeColor="text1"/>
          <w:sz w:val="19"/>
          <w:szCs w:val="19"/>
          <w:lang w:eastAsia="ko-KR"/>
        </w:rPr>
      </w:pPr>
      <w:r w:rsidRPr="00C26340">
        <w:rPr>
          <w:rFonts w:ascii="Verdana" w:eastAsiaTheme="minorEastAsia" w:hAnsi="Verdana"/>
          <w:b/>
          <w:bCs/>
          <w:color w:val="000000" w:themeColor="text1"/>
          <w:sz w:val="19"/>
          <w:szCs w:val="19"/>
          <w:lang w:eastAsia="en-US"/>
        </w:rPr>
        <w:t xml:space="preserve">Figure </w:t>
      </w:r>
      <w:r w:rsidRPr="00D14D72">
        <w:rPr>
          <w:rFonts w:ascii="Verdana" w:eastAsiaTheme="minorEastAsia" w:hAnsi="Verdana"/>
          <w:b/>
          <w:bCs/>
          <w:sz w:val="19"/>
          <w:szCs w:val="19"/>
          <w:lang w:eastAsia="en-US"/>
        </w:rPr>
        <w:t>S3</w:t>
      </w:r>
      <w:r w:rsidRPr="00D14D72">
        <w:rPr>
          <w:rFonts w:ascii="Verdana" w:eastAsiaTheme="minorEastAsia" w:hAnsi="Verdana"/>
          <w:sz w:val="19"/>
          <w:szCs w:val="19"/>
          <w:lang w:eastAsia="ko-KR"/>
        </w:rPr>
        <w:t xml:space="preserve"> Resistive switching characteristics of I-V curves for Sample</w:t>
      </w:r>
      <w:r w:rsidR="00253592" w:rsidRPr="00D14D72">
        <w:rPr>
          <w:rFonts w:ascii="Verdana" w:eastAsiaTheme="minorEastAsia" w:hAnsi="Verdana"/>
          <w:sz w:val="19"/>
          <w:szCs w:val="19"/>
          <w:lang w:eastAsia="ko-KR"/>
        </w:rPr>
        <w:t>s</w:t>
      </w:r>
      <w:r w:rsidRPr="00D14D72">
        <w:rPr>
          <w:rFonts w:ascii="Verdana" w:eastAsiaTheme="minorEastAsia" w:hAnsi="Verdana"/>
          <w:sz w:val="19"/>
          <w:szCs w:val="19"/>
          <w:lang w:eastAsia="ko-KR"/>
        </w:rPr>
        <w:t xml:space="preserve"> A and C under two different conditions. First, Samples A (a) and C (b) were annealed in an air environment at various temperatures. Second, Samples A (c) and C (d) were annealed at 400</w:t>
      </w:r>
      <w:r w:rsidR="00206333" w:rsidRPr="00D14D72">
        <w:rPr>
          <w:rFonts w:ascii="Verdana" w:eastAsiaTheme="minorEastAsia" w:hAnsi="Verdana"/>
          <w:sz w:val="19"/>
          <w:szCs w:val="19"/>
          <w:lang w:eastAsia="ko-KR"/>
        </w:rPr>
        <w:t xml:space="preserve"> </w:t>
      </w:r>
      <w:r w:rsidRPr="00D14D72">
        <w:rPr>
          <w:rFonts w:ascii="Verdana" w:eastAsiaTheme="minorEastAsia" w:hAnsi="Verdana"/>
          <w:sz w:val="19"/>
          <w:szCs w:val="19"/>
          <w:lang w:eastAsia="ko-KR"/>
        </w:rPr>
        <w:sym w:font="Symbol" w:char="F0B0"/>
      </w:r>
      <w:r w:rsidRPr="00D14D72">
        <w:rPr>
          <w:rFonts w:ascii="Verdana" w:eastAsiaTheme="minorEastAsia" w:hAnsi="Verdana"/>
          <w:sz w:val="19"/>
          <w:szCs w:val="19"/>
          <w:lang w:eastAsia="ko-KR"/>
        </w:rPr>
        <w:t xml:space="preserve">C </w:t>
      </w:r>
      <w:r w:rsidRPr="00D14D72">
        <w:rPr>
          <w:rFonts w:ascii="Verdana" w:eastAsia="맑은 고딕" w:hAnsi="Verdana" w:cs="맑은 고딕"/>
          <w:sz w:val="19"/>
          <w:szCs w:val="19"/>
          <w:lang w:eastAsia="ko-KR"/>
        </w:rPr>
        <w:t>in air and N</w:t>
      </w:r>
      <w:r w:rsidRPr="00D14D72">
        <w:rPr>
          <w:rFonts w:ascii="Verdana" w:eastAsia="맑은 고딕" w:hAnsi="Verdana" w:cs="맑은 고딕"/>
          <w:sz w:val="19"/>
          <w:szCs w:val="19"/>
          <w:vertAlign w:val="subscript"/>
          <w:lang w:eastAsia="ko-KR"/>
        </w:rPr>
        <w:t>2</w:t>
      </w:r>
      <w:r w:rsidRPr="00D14D72">
        <w:rPr>
          <w:rFonts w:ascii="Verdana" w:eastAsia="맑은 고딕" w:hAnsi="Verdana" w:cs="맑은 고딕"/>
          <w:sz w:val="19"/>
          <w:szCs w:val="19"/>
          <w:lang w:eastAsia="ko-KR"/>
        </w:rPr>
        <w:t xml:space="preserve"> environments. </w:t>
      </w:r>
      <w:r w:rsidRPr="00D14D72">
        <w:rPr>
          <w:rFonts w:ascii="Verdana" w:eastAsiaTheme="minorEastAsia" w:hAnsi="Verdana"/>
          <w:sz w:val="19"/>
          <w:szCs w:val="19"/>
          <w:lang w:eastAsia="ko-KR"/>
        </w:rPr>
        <w:t>Heat treatment was car</w:t>
      </w:r>
      <w:bookmarkStart w:id="0" w:name="_GoBack"/>
      <w:bookmarkEnd w:id="0"/>
      <w:r w:rsidRPr="00D14D72">
        <w:rPr>
          <w:rFonts w:ascii="Verdana" w:eastAsiaTheme="minorEastAsia" w:hAnsi="Verdana"/>
          <w:sz w:val="19"/>
          <w:szCs w:val="19"/>
          <w:lang w:eastAsia="ko-KR"/>
        </w:rPr>
        <w:t>ried out at each temperature for 1 hour. Resistive switching behavior was absent in annealed Sample A. In contrast, the resistive switching behavior of Sample C was mostly unchanged</w:t>
      </w:r>
      <w:r w:rsidRPr="00C26340">
        <w:rPr>
          <w:rFonts w:ascii="Verdana" w:eastAsiaTheme="minorEastAsia" w:hAnsi="Verdana"/>
          <w:color w:val="000000" w:themeColor="text1"/>
          <w:sz w:val="19"/>
          <w:szCs w:val="19"/>
          <w:lang w:eastAsia="ko-KR"/>
        </w:rPr>
        <w:t>, even after 400</w:t>
      </w:r>
      <w:r w:rsidRPr="00C26340">
        <w:rPr>
          <w:rFonts w:ascii="Verdana" w:eastAsiaTheme="minorEastAsia" w:hAnsi="Verdana"/>
          <w:color w:val="000000" w:themeColor="text1"/>
          <w:sz w:val="19"/>
          <w:szCs w:val="19"/>
          <w:lang w:eastAsia="ko-KR"/>
        </w:rPr>
        <w:sym w:font="Symbol" w:char="F0B0"/>
      </w:r>
      <w:r w:rsidRPr="00C26340">
        <w:rPr>
          <w:rFonts w:ascii="Verdana" w:eastAsiaTheme="minorEastAsia" w:hAnsi="Verdana"/>
          <w:color w:val="000000" w:themeColor="text1"/>
          <w:sz w:val="19"/>
          <w:szCs w:val="19"/>
          <w:lang w:eastAsia="ko-KR"/>
        </w:rPr>
        <w:t xml:space="preserve">C post-annealing, regardless of the annealing atmosphere. </w:t>
      </w:r>
    </w:p>
    <w:p w14:paraId="0ED34D31" w14:textId="77777777" w:rsidR="00F76418" w:rsidRPr="00C26340" w:rsidRDefault="00F76418" w:rsidP="00C26340"/>
    <w:sectPr w:rsidR="00F76418" w:rsidRPr="00C26340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506E13" w14:textId="77777777" w:rsidR="00A73BF1" w:rsidRDefault="00A73BF1">
      <w:r>
        <w:separator/>
      </w:r>
    </w:p>
  </w:endnote>
  <w:endnote w:type="continuationSeparator" w:id="0">
    <w:p w14:paraId="21EA4F98" w14:textId="77777777" w:rsidR="00A73BF1" w:rsidRDefault="00A7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DDC1F3" w14:textId="0C00A2C2" w:rsidR="00250F21" w:rsidRDefault="000E3ED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53592">
      <w:rPr>
        <w:noProof/>
      </w:rPr>
      <w:t>2</w:t>
    </w:r>
    <w:r>
      <w:fldChar w:fldCharType="end"/>
    </w:r>
  </w:p>
  <w:p w14:paraId="2C66798B" w14:textId="77777777" w:rsidR="0031543C" w:rsidRDefault="00A73BF1" w:rsidP="00881456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711DC6" w14:textId="77777777" w:rsidR="00A73BF1" w:rsidRDefault="00A73BF1">
      <w:r>
        <w:separator/>
      </w:r>
    </w:p>
  </w:footnote>
  <w:footnote w:type="continuationSeparator" w:id="0">
    <w:p w14:paraId="642B43DA" w14:textId="77777777" w:rsidR="00A73BF1" w:rsidRDefault="00A73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426523" w14:textId="77777777" w:rsidR="0031543C" w:rsidRPr="009B44CC" w:rsidRDefault="000E3EDA" w:rsidP="009B44CC">
    <w:pPr>
      <w:pStyle w:val="a3"/>
      <w:tabs>
        <w:tab w:val="left" w:pos="5003"/>
      </w:tabs>
      <w:jc w:val="right"/>
      <w:rPr>
        <w:lang w:val="en-US"/>
      </w:rPr>
    </w:pPr>
    <w:r>
      <w:tab/>
      <w:t xml:space="preserve">  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3EDA"/>
    <w:rsid w:val="00023D36"/>
    <w:rsid w:val="000456C8"/>
    <w:rsid w:val="0009789F"/>
    <w:rsid w:val="000E3EDA"/>
    <w:rsid w:val="00161FD2"/>
    <w:rsid w:val="001D0935"/>
    <w:rsid w:val="001D42F3"/>
    <w:rsid w:val="001D5C6B"/>
    <w:rsid w:val="001E1F2B"/>
    <w:rsid w:val="00206333"/>
    <w:rsid w:val="00214C78"/>
    <w:rsid w:val="00220330"/>
    <w:rsid w:val="002227B4"/>
    <w:rsid w:val="00235675"/>
    <w:rsid w:val="00253592"/>
    <w:rsid w:val="002E0069"/>
    <w:rsid w:val="002E302F"/>
    <w:rsid w:val="002E336A"/>
    <w:rsid w:val="00306479"/>
    <w:rsid w:val="00307154"/>
    <w:rsid w:val="00376186"/>
    <w:rsid w:val="00392E1E"/>
    <w:rsid w:val="00396921"/>
    <w:rsid w:val="003C682A"/>
    <w:rsid w:val="003F5F0C"/>
    <w:rsid w:val="00417A33"/>
    <w:rsid w:val="00446E9E"/>
    <w:rsid w:val="004E2DC3"/>
    <w:rsid w:val="00576920"/>
    <w:rsid w:val="00597C40"/>
    <w:rsid w:val="005C3DCD"/>
    <w:rsid w:val="006106B6"/>
    <w:rsid w:val="00611354"/>
    <w:rsid w:val="006453C7"/>
    <w:rsid w:val="00666CD0"/>
    <w:rsid w:val="00677CA0"/>
    <w:rsid w:val="006B6D28"/>
    <w:rsid w:val="006E431B"/>
    <w:rsid w:val="006E4C3B"/>
    <w:rsid w:val="00712CA6"/>
    <w:rsid w:val="00732F8C"/>
    <w:rsid w:val="007544C5"/>
    <w:rsid w:val="00763C29"/>
    <w:rsid w:val="00775581"/>
    <w:rsid w:val="00791B9D"/>
    <w:rsid w:val="007A22DB"/>
    <w:rsid w:val="007C1BFA"/>
    <w:rsid w:val="007D3D03"/>
    <w:rsid w:val="007F56E4"/>
    <w:rsid w:val="00803076"/>
    <w:rsid w:val="0082308D"/>
    <w:rsid w:val="008C179A"/>
    <w:rsid w:val="009224FC"/>
    <w:rsid w:val="00923D95"/>
    <w:rsid w:val="009700C2"/>
    <w:rsid w:val="00A21B1E"/>
    <w:rsid w:val="00A73BF1"/>
    <w:rsid w:val="00AC5783"/>
    <w:rsid w:val="00AC7C58"/>
    <w:rsid w:val="00B3724B"/>
    <w:rsid w:val="00B75417"/>
    <w:rsid w:val="00B86645"/>
    <w:rsid w:val="00C26340"/>
    <w:rsid w:val="00C32EC0"/>
    <w:rsid w:val="00C5578C"/>
    <w:rsid w:val="00C732D8"/>
    <w:rsid w:val="00CB413F"/>
    <w:rsid w:val="00D14D72"/>
    <w:rsid w:val="00D247BA"/>
    <w:rsid w:val="00D278FC"/>
    <w:rsid w:val="00D6432D"/>
    <w:rsid w:val="00D660A8"/>
    <w:rsid w:val="00D75A1B"/>
    <w:rsid w:val="00DB0B11"/>
    <w:rsid w:val="00DB65FE"/>
    <w:rsid w:val="00DB7820"/>
    <w:rsid w:val="00DC46AA"/>
    <w:rsid w:val="00DF3BDD"/>
    <w:rsid w:val="00E056D2"/>
    <w:rsid w:val="00E063C1"/>
    <w:rsid w:val="00E14E7E"/>
    <w:rsid w:val="00E5707F"/>
    <w:rsid w:val="00E63F55"/>
    <w:rsid w:val="00E74756"/>
    <w:rsid w:val="00EA4595"/>
    <w:rsid w:val="00EE012E"/>
    <w:rsid w:val="00F33001"/>
    <w:rsid w:val="00F420D4"/>
    <w:rsid w:val="00F46CAD"/>
    <w:rsid w:val="00F76418"/>
    <w:rsid w:val="00F932F2"/>
    <w:rsid w:val="00FD60DD"/>
    <w:rsid w:val="00FE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91CC5B"/>
  <w15:chartTrackingRefBased/>
  <w15:docId w15:val="{D4B2D50F-3660-4997-8833-B05A9160C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E3EDA"/>
    <w:pPr>
      <w:spacing w:after="0" w:line="24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E3EDA"/>
    <w:pPr>
      <w:tabs>
        <w:tab w:val="center" w:pos="4536"/>
        <w:tab w:val="right" w:pos="9072"/>
      </w:tabs>
    </w:pPr>
    <w:rPr>
      <w:lang w:val="x-none"/>
    </w:rPr>
  </w:style>
  <w:style w:type="character" w:customStyle="1" w:styleId="Char">
    <w:name w:val="머리글 Char"/>
    <w:basedOn w:val="a0"/>
    <w:link w:val="a3"/>
    <w:uiPriority w:val="99"/>
    <w:rsid w:val="000E3EDA"/>
    <w:rPr>
      <w:rFonts w:ascii="Times New Roman" w:eastAsia="MS Mincho" w:hAnsi="Times New Roman" w:cs="Times New Roman"/>
      <w:kern w:val="0"/>
      <w:sz w:val="24"/>
      <w:szCs w:val="24"/>
      <w:lang w:val="x-none" w:eastAsia="ja-JP"/>
    </w:rPr>
  </w:style>
  <w:style w:type="paragraph" w:styleId="a4">
    <w:name w:val="footer"/>
    <w:basedOn w:val="a"/>
    <w:link w:val="Char0"/>
    <w:uiPriority w:val="99"/>
    <w:rsid w:val="000E3EDA"/>
    <w:pPr>
      <w:tabs>
        <w:tab w:val="center" w:pos="4536"/>
        <w:tab w:val="right" w:pos="9072"/>
      </w:tabs>
    </w:pPr>
  </w:style>
  <w:style w:type="character" w:customStyle="1" w:styleId="Char0">
    <w:name w:val="바닥글 Char"/>
    <w:basedOn w:val="a0"/>
    <w:link w:val="a4"/>
    <w:uiPriority w:val="99"/>
    <w:rsid w:val="000E3EDA"/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paragraph" w:customStyle="1" w:styleId="Maintext">
    <w:name w:val="Main text"/>
    <w:basedOn w:val="a"/>
    <w:link w:val="MaintextChar"/>
    <w:autoRedefine/>
    <w:rsid w:val="00DF3BDD"/>
    <w:pPr>
      <w:spacing w:line="480" w:lineRule="auto"/>
      <w:jc w:val="both"/>
    </w:pPr>
    <w:rPr>
      <w:rFonts w:ascii="Verdana" w:hAnsi="Verdana"/>
      <w:sz w:val="19"/>
      <w:szCs w:val="19"/>
      <w:lang w:eastAsia="ko-KR"/>
    </w:rPr>
  </w:style>
  <w:style w:type="character" w:customStyle="1" w:styleId="MaintextChar">
    <w:name w:val="Main text Char"/>
    <w:link w:val="Maintext"/>
    <w:rsid w:val="00DF3BDD"/>
    <w:rPr>
      <w:rFonts w:ascii="Verdana" w:eastAsia="MS Mincho" w:hAnsi="Verdana" w:cs="Times New Roman"/>
      <w:kern w:val="0"/>
      <w:sz w:val="19"/>
      <w:szCs w:val="19"/>
    </w:rPr>
  </w:style>
  <w:style w:type="character" w:styleId="a5">
    <w:name w:val="Hyperlink"/>
    <w:basedOn w:val="a0"/>
    <w:uiPriority w:val="99"/>
    <w:unhideWhenUsed/>
    <w:rsid w:val="00775581"/>
    <w:rPr>
      <w:color w:val="0563C1" w:themeColor="hyperlink"/>
      <w:u w:val="single"/>
    </w:rPr>
  </w:style>
  <w:style w:type="paragraph" w:customStyle="1" w:styleId="Authornames">
    <w:name w:val="*Author names"/>
    <w:basedOn w:val="a"/>
    <w:autoRedefine/>
    <w:rsid w:val="00E5707F"/>
    <w:pPr>
      <w:spacing w:before="100" w:beforeAutospacing="1" w:after="100" w:afterAutospacing="1" w:line="360" w:lineRule="auto"/>
      <w:jc w:val="both"/>
    </w:pPr>
    <w:rPr>
      <w:rFonts w:ascii="Verdana" w:eastAsiaTheme="minorEastAsia" w:hAnsi="Verdana"/>
      <w:sz w:val="19"/>
      <w:szCs w:val="19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phong@hanyang.ac.kr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505DFC9-D27A-1D49-92FD-6C68D1553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Registered User</dc:creator>
  <cp:keywords/>
  <dc:description/>
  <cp:lastModifiedBy>Taeyoon</cp:lastModifiedBy>
  <cp:revision>5</cp:revision>
  <dcterms:created xsi:type="dcterms:W3CDTF">2018-03-10T17:13:00Z</dcterms:created>
  <dcterms:modified xsi:type="dcterms:W3CDTF">2018-03-13T01:33:00Z</dcterms:modified>
</cp:coreProperties>
</file>