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0147" w:rsidRPr="00B472D3" w:rsidRDefault="00A10147" w:rsidP="00B472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</w:rPr>
      </w:pPr>
      <w:bookmarkStart w:id="0" w:name="OLE_LINK13"/>
      <w:r w:rsidRPr="00B472D3">
        <w:rPr>
          <w:rFonts w:ascii="Times New Roman" w:hAnsi="Times New Roman" w:cs="Times New Roman"/>
          <w:b/>
          <w:bCs/>
          <w:color w:val="000000" w:themeColor="text1"/>
        </w:rPr>
        <w:t xml:space="preserve">In vitro and in vivo evaluation of electrophoresis-aided casein </w:t>
      </w:r>
      <w:proofErr w:type="spellStart"/>
      <w:r w:rsidRPr="00B472D3">
        <w:rPr>
          <w:rFonts w:ascii="Times New Roman" w:hAnsi="Times New Roman" w:cs="Times New Roman"/>
          <w:b/>
          <w:bCs/>
          <w:color w:val="000000" w:themeColor="text1"/>
        </w:rPr>
        <w:t>phosphopeptide</w:t>
      </w:r>
      <w:proofErr w:type="spellEnd"/>
      <w:r w:rsidRPr="00B472D3">
        <w:rPr>
          <w:rFonts w:ascii="Times New Roman" w:hAnsi="Times New Roman" w:cs="Times New Roman"/>
          <w:b/>
          <w:bCs/>
          <w:color w:val="000000" w:themeColor="text1"/>
        </w:rPr>
        <w:t xml:space="preserve">-amorphous calcium phosphate </w:t>
      </w:r>
      <w:proofErr w:type="spellStart"/>
      <w:r w:rsidRPr="00B472D3">
        <w:rPr>
          <w:rFonts w:ascii="Times New Roman" w:hAnsi="Times New Roman" w:cs="Times New Roman"/>
          <w:b/>
          <w:bCs/>
          <w:color w:val="000000" w:themeColor="text1"/>
        </w:rPr>
        <w:t>remineralisation</w:t>
      </w:r>
      <w:proofErr w:type="spellEnd"/>
      <w:r w:rsidRPr="00B472D3">
        <w:rPr>
          <w:rFonts w:ascii="Times New Roman" w:hAnsi="Times New Roman" w:cs="Times New Roman"/>
          <w:b/>
          <w:bCs/>
          <w:color w:val="000000" w:themeColor="text1"/>
        </w:rPr>
        <w:t xml:space="preserve"> system on pH-cycling and acid-etching </w:t>
      </w:r>
      <w:proofErr w:type="spellStart"/>
      <w:r w:rsidRPr="00B472D3">
        <w:rPr>
          <w:rFonts w:ascii="Times New Roman" w:hAnsi="Times New Roman" w:cs="Times New Roman"/>
          <w:b/>
          <w:bCs/>
          <w:color w:val="000000" w:themeColor="text1"/>
        </w:rPr>
        <w:t>demineralised</w:t>
      </w:r>
      <w:proofErr w:type="spellEnd"/>
      <w:r w:rsidRPr="00B472D3">
        <w:rPr>
          <w:rFonts w:ascii="Times New Roman" w:hAnsi="Times New Roman" w:cs="Times New Roman"/>
          <w:b/>
          <w:bCs/>
          <w:color w:val="000000" w:themeColor="text1"/>
        </w:rPr>
        <w:t xml:space="preserve"> enamel</w:t>
      </w:r>
    </w:p>
    <w:bookmarkEnd w:id="0"/>
    <w:p w:rsidR="00A10147" w:rsidRPr="00B472D3" w:rsidRDefault="00A10147" w:rsidP="00B472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color w:val="000000" w:themeColor="text1"/>
        </w:rPr>
      </w:pPr>
    </w:p>
    <w:p w:rsidR="00A10147" w:rsidRPr="00B472D3" w:rsidRDefault="00A10147" w:rsidP="00B472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color w:val="000000" w:themeColor="text1"/>
          <w:vertAlign w:val="superscript"/>
        </w:rPr>
      </w:pPr>
      <w:r w:rsidRPr="00B472D3">
        <w:rPr>
          <w:rFonts w:ascii="Times New Roman" w:hAnsi="Times New Roman" w:cs="Times New Roman"/>
          <w:bCs/>
          <w:color w:val="000000" w:themeColor="text1"/>
        </w:rPr>
        <w:t xml:space="preserve">Yu Yuan Zhang </w:t>
      </w:r>
      <w:r w:rsidRPr="00B472D3">
        <w:rPr>
          <w:rFonts w:ascii="Times New Roman" w:hAnsi="Times New Roman" w:cs="Times New Roman"/>
          <w:bCs/>
          <w:color w:val="000000" w:themeColor="text1"/>
          <w:vertAlign w:val="superscript"/>
        </w:rPr>
        <w:t>1</w:t>
      </w:r>
      <w:r w:rsidRPr="00B472D3">
        <w:rPr>
          <w:rFonts w:ascii="Times New Roman" w:hAnsi="Times New Roman" w:cs="Times New Roman"/>
          <w:bCs/>
          <w:color w:val="000000" w:themeColor="text1"/>
        </w:rPr>
        <w:t xml:space="preserve">, Hai Ming Wong </w:t>
      </w:r>
      <w:r w:rsidRPr="00B472D3">
        <w:rPr>
          <w:rFonts w:ascii="Times New Roman" w:hAnsi="Times New Roman" w:cs="Times New Roman"/>
          <w:bCs/>
          <w:color w:val="000000" w:themeColor="text1"/>
          <w:vertAlign w:val="superscript"/>
        </w:rPr>
        <w:t>1*</w:t>
      </w:r>
      <w:r w:rsidRPr="00B472D3">
        <w:rPr>
          <w:rFonts w:ascii="Times New Roman" w:hAnsi="Times New Roman" w:cs="Times New Roman"/>
          <w:bCs/>
          <w:color w:val="000000" w:themeColor="text1"/>
        </w:rPr>
        <w:t xml:space="preserve">, </w:t>
      </w:r>
      <w:bookmarkStart w:id="1" w:name="OLE_LINK40"/>
      <w:r w:rsidRPr="00B472D3">
        <w:rPr>
          <w:rFonts w:ascii="Times New Roman" w:hAnsi="Times New Roman" w:cs="Times New Roman"/>
          <w:bCs/>
          <w:color w:val="000000" w:themeColor="text1"/>
        </w:rPr>
        <w:t>Colman PJ McGrath</w:t>
      </w:r>
      <w:bookmarkEnd w:id="1"/>
      <w:r w:rsidRPr="00B472D3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B472D3">
        <w:rPr>
          <w:rFonts w:ascii="Times New Roman" w:hAnsi="Times New Roman" w:cs="Times New Roman"/>
          <w:bCs/>
          <w:color w:val="000000" w:themeColor="text1"/>
          <w:vertAlign w:val="superscript"/>
        </w:rPr>
        <w:t>1</w:t>
      </w:r>
      <w:r w:rsidRPr="00B472D3">
        <w:rPr>
          <w:rFonts w:ascii="Times New Roman" w:hAnsi="Times New Roman" w:cs="Times New Roman"/>
          <w:bCs/>
          <w:color w:val="000000" w:themeColor="text1"/>
        </w:rPr>
        <w:t xml:space="preserve">, Quan Li </w:t>
      </w:r>
      <w:proofErr w:type="spellStart"/>
      <w:r w:rsidRPr="00B472D3">
        <w:rPr>
          <w:rFonts w:ascii="Times New Roman" w:hAnsi="Times New Roman" w:cs="Times New Roman"/>
          <w:bCs/>
          <w:color w:val="000000" w:themeColor="text1"/>
        </w:rPr>
        <w:t>Li</w:t>
      </w:r>
      <w:proofErr w:type="spellEnd"/>
      <w:r w:rsidRPr="00B472D3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B472D3">
        <w:rPr>
          <w:rFonts w:ascii="Times New Roman" w:hAnsi="Times New Roman" w:cs="Times New Roman"/>
          <w:bCs/>
          <w:color w:val="000000" w:themeColor="text1"/>
          <w:vertAlign w:val="superscript"/>
        </w:rPr>
        <w:t>2</w:t>
      </w:r>
    </w:p>
    <w:p w:rsidR="00A10147" w:rsidRPr="00B472D3" w:rsidRDefault="00A10147" w:rsidP="00B472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vertAlign w:val="superscript"/>
        </w:rPr>
      </w:pPr>
    </w:p>
    <w:p w:rsidR="00A10147" w:rsidRPr="00B472D3" w:rsidRDefault="00A10147" w:rsidP="00B472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color w:val="000000" w:themeColor="text1"/>
        </w:rPr>
      </w:pPr>
      <w:bookmarkStart w:id="2" w:name="OLE_LINK89"/>
      <w:bookmarkStart w:id="3" w:name="OLE_LINK43"/>
      <w:bookmarkStart w:id="4" w:name="OLE_LINK46"/>
      <w:bookmarkStart w:id="5" w:name="OLE_LINK154"/>
      <w:r w:rsidRPr="00B472D3">
        <w:rPr>
          <w:rFonts w:ascii="Times New Roman" w:hAnsi="Times New Roman" w:cs="Times New Roman"/>
          <w:bCs/>
          <w:color w:val="000000" w:themeColor="text1"/>
          <w:vertAlign w:val="superscript"/>
        </w:rPr>
        <w:t>1</w:t>
      </w:r>
      <w:r w:rsidRPr="00B472D3">
        <w:rPr>
          <w:rFonts w:ascii="Times New Roman" w:hAnsi="Times New Roman" w:cs="Times New Roman"/>
          <w:bCs/>
          <w:color w:val="000000" w:themeColor="text1"/>
        </w:rPr>
        <w:t>Faculty of Dentistry, The University of Hong Kong, 34 Hospital Road, The Prince Philip Dental Hospital, Hong Kong</w:t>
      </w:r>
      <w:bookmarkEnd w:id="2"/>
      <w:bookmarkEnd w:id="3"/>
      <w:r w:rsidRPr="00B472D3">
        <w:rPr>
          <w:rFonts w:ascii="Times New Roman" w:hAnsi="Times New Roman" w:cs="Times New Roman"/>
          <w:bCs/>
          <w:color w:val="000000" w:themeColor="text1"/>
        </w:rPr>
        <w:t>;</w:t>
      </w:r>
      <w:bookmarkEnd w:id="4"/>
    </w:p>
    <w:p w:rsidR="00A10147" w:rsidRPr="00B472D3" w:rsidRDefault="00A10147" w:rsidP="00B472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color w:val="000000" w:themeColor="text1"/>
        </w:rPr>
      </w:pPr>
      <w:r w:rsidRPr="00B472D3">
        <w:rPr>
          <w:rFonts w:ascii="Times New Roman" w:hAnsi="Times New Roman" w:cs="Times New Roman"/>
          <w:bCs/>
          <w:color w:val="000000" w:themeColor="text1"/>
          <w:vertAlign w:val="superscript"/>
        </w:rPr>
        <w:t>2</w:t>
      </w:r>
      <w:r w:rsidRPr="00B472D3">
        <w:rPr>
          <w:rFonts w:ascii="Times New Roman" w:hAnsi="Times New Roman" w:cs="Times New Roman"/>
          <w:bCs/>
          <w:color w:val="000000" w:themeColor="text1"/>
        </w:rPr>
        <w:t>Department of Prosthodontic, Collage and Hospital of stomatology, Anhui Medical University, China.</w:t>
      </w:r>
    </w:p>
    <w:bookmarkEnd w:id="5"/>
    <w:p w:rsidR="00A10147" w:rsidRPr="00B472D3" w:rsidRDefault="00A10147" w:rsidP="00B472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color w:val="000000" w:themeColor="text1"/>
        </w:rPr>
      </w:pPr>
    </w:p>
    <w:p w:rsidR="00A10147" w:rsidRPr="00B472D3" w:rsidRDefault="00A10147" w:rsidP="00B472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</w:rPr>
      </w:pPr>
      <w:r w:rsidRPr="00B472D3">
        <w:rPr>
          <w:rFonts w:ascii="Times New Roman" w:hAnsi="Times New Roman" w:cs="Times New Roman"/>
          <w:b/>
          <w:bCs/>
          <w:color w:val="000000" w:themeColor="text1"/>
        </w:rPr>
        <w:t>Corresponding authors</w:t>
      </w:r>
    </w:p>
    <w:p w:rsidR="00A10147" w:rsidRPr="00B472D3" w:rsidRDefault="00A10147" w:rsidP="00B472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Style w:val="a4"/>
          <w:rFonts w:ascii="Times New Roman" w:hAnsi="Times New Roman" w:cs="Times New Roman"/>
          <w:bCs/>
          <w:color w:val="000000" w:themeColor="text1"/>
        </w:rPr>
      </w:pPr>
      <w:r w:rsidRPr="00B472D3">
        <w:rPr>
          <w:rFonts w:ascii="Times New Roman" w:hAnsi="Times New Roman" w:cs="Times New Roman"/>
          <w:bCs/>
          <w:color w:val="000000" w:themeColor="text1"/>
        </w:rPr>
        <w:t xml:space="preserve">Hai Ming Wong, </w:t>
      </w:r>
      <w:bookmarkStart w:id="6" w:name="OLE_LINK155"/>
      <w:r w:rsidRPr="00B472D3">
        <w:rPr>
          <w:rFonts w:ascii="Times New Roman" w:hAnsi="Times New Roman" w:cs="Times New Roman"/>
          <w:bCs/>
          <w:color w:val="000000" w:themeColor="text1"/>
        </w:rPr>
        <w:t>F</w:t>
      </w:r>
      <w:bookmarkStart w:id="7" w:name="OLE_LINK45"/>
      <w:r w:rsidRPr="00B472D3">
        <w:rPr>
          <w:rFonts w:ascii="Times New Roman" w:hAnsi="Times New Roman" w:cs="Times New Roman"/>
          <w:bCs/>
          <w:color w:val="000000" w:themeColor="text1"/>
        </w:rPr>
        <w:t>aculty of Dentistry, The University of Hong Kong, 34 Hospital Road, The Prince Philip Dental Hospital, Hong Kong</w:t>
      </w:r>
      <w:bookmarkEnd w:id="7"/>
      <w:r w:rsidRPr="00B472D3">
        <w:rPr>
          <w:rFonts w:ascii="Times New Roman" w:hAnsi="Times New Roman" w:cs="Times New Roman"/>
          <w:bCs/>
          <w:color w:val="000000" w:themeColor="text1"/>
        </w:rPr>
        <w:t xml:space="preserve">; Email: </w:t>
      </w:r>
      <w:hyperlink r:id="rId4" w:history="1">
        <w:r w:rsidRPr="00B472D3">
          <w:rPr>
            <w:rStyle w:val="a4"/>
            <w:rFonts w:ascii="Times New Roman" w:hAnsi="Times New Roman" w:cs="Times New Roman"/>
            <w:bCs/>
            <w:color w:val="000000" w:themeColor="text1"/>
          </w:rPr>
          <w:t>wonghmg@hku.hk</w:t>
        </w:r>
      </w:hyperlink>
      <w:r w:rsidRPr="00B472D3">
        <w:rPr>
          <w:rStyle w:val="a4"/>
          <w:rFonts w:ascii="Times New Roman" w:hAnsi="Times New Roman" w:cs="Times New Roman"/>
          <w:bCs/>
          <w:color w:val="000000" w:themeColor="text1"/>
        </w:rPr>
        <w:t>; Tel No: 852 28590261; Fax No: 852 25593803</w:t>
      </w:r>
    </w:p>
    <w:p w:rsidR="00A10147" w:rsidRPr="00B472D3" w:rsidRDefault="00A10147" w:rsidP="00B472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color w:val="000000" w:themeColor="text1"/>
        </w:rPr>
      </w:pPr>
    </w:p>
    <w:bookmarkEnd w:id="6"/>
    <w:p w:rsidR="00A10147" w:rsidRPr="00B472D3" w:rsidRDefault="00A10147" w:rsidP="00B472D3">
      <w:pPr>
        <w:rPr>
          <w:rFonts w:ascii="Times New Roman" w:hAnsi="Times New Roman" w:cs="Times New Roman"/>
          <w:color w:val="000000" w:themeColor="text1"/>
        </w:rPr>
      </w:pPr>
      <w:r w:rsidRPr="00B472D3">
        <w:rPr>
          <w:rFonts w:ascii="Times New Roman" w:hAnsi="Times New Roman" w:cs="Times New Roman"/>
          <w:bCs/>
          <w:color w:val="000000" w:themeColor="text1"/>
        </w:rPr>
        <w:t xml:space="preserve">Quan Li </w:t>
      </w:r>
      <w:proofErr w:type="spellStart"/>
      <w:r w:rsidRPr="00B472D3">
        <w:rPr>
          <w:rFonts w:ascii="Times New Roman" w:hAnsi="Times New Roman" w:cs="Times New Roman"/>
          <w:bCs/>
          <w:color w:val="000000" w:themeColor="text1"/>
        </w:rPr>
        <w:t>Li</w:t>
      </w:r>
      <w:proofErr w:type="spellEnd"/>
      <w:r w:rsidRPr="00B472D3">
        <w:rPr>
          <w:rFonts w:ascii="Times New Roman" w:hAnsi="Times New Roman" w:cs="Times New Roman"/>
          <w:bCs/>
          <w:color w:val="000000" w:themeColor="text1"/>
        </w:rPr>
        <w:t xml:space="preserve">, </w:t>
      </w:r>
      <w:bookmarkStart w:id="8" w:name="OLE_LINK44"/>
      <w:bookmarkStart w:id="9" w:name="OLE_LINK30"/>
      <w:bookmarkStart w:id="10" w:name="OLE_LINK47"/>
      <w:r w:rsidRPr="00B472D3">
        <w:rPr>
          <w:rFonts w:ascii="Times New Roman" w:hAnsi="Times New Roman" w:cs="Times New Roman"/>
          <w:bCs/>
          <w:color w:val="000000" w:themeColor="text1"/>
        </w:rPr>
        <w:t>Department of Prosthodontic</w:t>
      </w:r>
      <w:bookmarkEnd w:id="8"/>
      <w:r w:rsidRPr="00B472D3">
        <w:rPr>
          <w:rFonts w:ascii="Times New Roman" w:hAnsi="Times New Roman" w:cs="Times New Roman"/>
          <w:bCs/>
          <w:color w:val="000000" w:themeColor="text1"/>
        </w:rPr>
        <w:t xml:space="preserve">, </w:t>
      </w:r>
      <w:bookmarkStart w:id="11" w:name="OLE_LINK18"/>
      <w:bookmarkStart w:id="12" w:name="OLE_LINK157"/>
      <w:r w:rsidRPr="00B472D3">
        <w:rPr>
          <w:rFonts w:ascii="Times New Roman" w:hAnsi="Times New Roman" w:cs="Times New Roman"/>
          <w:bCs/>
          <w:color w:val="000000" w:themeColor="text1"/>
        </w:rPr>
        <w:t xml:space="preserve">Collage and Hospital of stomatology, </w:t>
      </w:r>
      <w:bookmarkStart w:id="13" w:name="OLE_LINK17"/>
      <w:bookmarkStart w:id="14" w:name="OLE_LINK31"/>
      <w:r w:rsidRPr="00B472D3">
        <w:rPr>
          <w:rFonts w:ascii="Times New Roman" w:hAnsi="Times New Roman" w:cs="Times New Roman"/>
          <w:bCs/>
          <w:color w:val="000000" w:themeColor="text1"/>
        </w:rPr>
        <w:t>Anhui Medical University</w:t>
      </w:r>
      <w:bookmarkEnd w:id="9"/>
      <w:r w:rsidRPr="00B472D3">
        <w:rPr>
          <w:rFonts w:ascii="Times New Roman" w:hAnsi="Times New Roman" w:cs="Times New Roman"/>
          <w:bCs/>
          <w:color w:val="000000" w:themeColor="text1"/>
        </w:rPr>
        <w:t>,</w:t>
      </w:r>
      <w:bookmarkEnd w:id="13"/>
      <w:r w:rsidRPr="00B472D3">
        <w:rPr>
          <w:rFonts w:ascii="Times New Roman" w:hAnsi="Times New Roman" w:cs="Times New Roman"/>
          <w:bCs/>
          <w:color w:val="000000" w:themeColor="text1"/>
        </w:rPr>
        <w:t xml:space="preserve"> No. 69, </w:t>
      </w:r>
      <w:proofErr w:type="spellStart"/>
      <w:r w:rsidRPr="00B472D3">
        <w:rPr>
          <w:rFonts w:ascii="Times New Roman" w:hAnsi="Times New Roman" w:cs="Times New Roman"/>
          <w:bCs/>
          <w:color w:val="000000" w:themeColor="text1"/>
        </w:rPr>
        <w:t>Meishan</w:t>
      </w:r>
      <w:proofErr w:type="spellEnd"/>
      <w:r w:rsidRPr="00B472D3">
        <w:rPr>
          <w:rFonts w:ascii="Times New Roman" w:hAnsi="Times New Roman" w:cs="Times New Roman"/>
          <w:bCs/>
          <w:color w:val="000000" w:themeColor="text1"/>
        </w:rPr>
        <w:t xml:space="preserve"> Road, </w:t>
      </w:r>
      <w:proofErr w:type="spellStart"/>
      <w:r w:rsidRPr="00B472D3">
        <w:rPr>
          <w:rFonts w:ascii="Times New Roman" w:hAnsi="Times New Roman" w:cs="Times New Roman"/>
          <w:bCs/>
          <w:color w:val="000000" w:themeColor="text1"/>
        </w:rPr>
        <w:t>Heifei</w:t>
      </w:r>
      <w:proofErr w:type="spellEnd"/>
      <w:r w:rsidRPr="00B472D3">
        <w:rPr>
          <w:rFonts w:ascii="Times New Roman" w:hAnsi="Times New Roman" w:cs="Times New Roman"/>
          <w:bCs/>
          <w:color w:val="000000" w:themeColor="text1"/>
        </w:rPr>
        <w:t>, China</w:t>
      </w:r>
      <w:bookmarkEnd w:id="10"/>
      <w:bookmarkEnd w:id="11"/>
      <w:bookmarkEnd w:id="14"/>
      <w:r w:rsidRPr="00B472D3">
        <w:rPr>
          <w:rFonts w:ascii="Times New Roman" w:hAnsi="Times New Roman" w:cs="Times New Roman"/>
          <w:bCs/>
          <w:color w:val="000000" w:themeColor="text1"/>
        </w:rPr>
        <w:t>. Email:</w:t>
      </w:r>
      <w:bookmarkStart w:id="15" w:name="OLE_LINK29"/>
      <w:r w:rsidRPr="00B472D3">
        <w:rPr>
          <w:rFonts w:ascii="Times New Roman" w:hAnsi="Times New Roman" w:cs="Times New Roman"/>
          <w:bCs/>
          <w:color w:val="000000" w:themeColor="text1"/>
        </w:rPr>
        <w:t xml:space="preserve"> </w:t>
      </w:r>
      <w:bookmarkStart w:id="16" w:name="OLE_LINK16"/>
      <w:r w:rsidRPr="00B472D3">
        <w:fldChar w:fldCharType="begin"/>
      </w:r>
      <w:r w:rsidRPr="00B472D3">
        <w:rPr>
          <w:rFonts w:ascii="Times New Roman" w:hAnsi="Times New Roman" w:cs="Times New Roman"/>
        </w:rPr>
        <w:instrText xml:space="preserve"> HYPERLINK "mailto:ql-li@126.com" </w:instrText>
      </w:r>
      <w:r w:rsidRPr="00B472D3">
        <w:fldChar w:fldCharType="separate"/>
      </w:r>
      <w:r w:rsidRPr="00B472D3">
        <w:rPr>
          <w:rStyle w:val="a4"/>
          <w:rFonts w:ascii="Times New Roman" w:hAnsi="Times New Roman" w:cs="Times New Roman"/>
          <w:bCs/>
          <w:color w:val="000000" w:themeColor="text1"/>
        </w:rPr>
        <w:t>ql-li@126.com</w:t>
      </w:r>
      <w:r w:rsidRPr="00B472D3">
        <w:rPr>
          <w:rStyle w:val="a4"/>
          <w:rFonts w:ascii="Times New Roman" w:hAnsi="Times New Roman" w:cs="Times New Roman"/>
          <w:bCs/>
          <w:color w:val="000000" w:themeColor="text1"/>
        </w:rPr>
        <w:fldChar w:fldCharType="end"/>
      </w:r>
      <w:bookmarkEnd w:id="12"/>
      <w:bookmarkEnd w:id="15"/>
      <w:bookmarkEnd w:id="16"/>
      <w:r w:rsidRPr="00B472D3">
        <w:rPr>
          <w:rFonts w:ascii="Times New Roman" w:hAnsi="Times New Roman" w:cs="Times New Roman"/>
          <w:color w:val="000000" w:themeColor="text1"/>
        </w:rPr>
        <w:t xml:space="preserve">; </w:t>
      </w:r>
      <w:r w:rsidRPr="00B472D3">
        <w:rPr>
          <w:rFonts w:ascii="Times New Roman" w:eastAsia="Times New Roman" w:hAnsi="Times New Roman" w:cs="Times New Roman"/>
        </w:rPr>
        <w:t>Tel No: +86 0551 5118677; Fax No: +86 0551 5111538</w:t>
      </w:r>
    </w:p>
    <w:p w:rsidR="00A10147" w:rsidRPr="00B472D3" w:rsidRDefault="00A10147">
      <w:pPr>
        <w:rPr>
          <w:rFonts w:ascii="Times New Roman" w:hAnsi="Times New Roman" w:cs="Times New Roman"/>
        </w:rPr>
      </w:pPr>
    </w:p>
    <w:p w:rsidR="00A10147" w:rsidRPr="00B472D3" w:rsidRDefault="00A10147">
      <w:pPr>
        <w:rPr>
          <w:rFonts w:ascii="Times New Roman" w:hAnsi="Times New Roman" w:cs="Times New Roman"/>
        </w:rPr>
      </w:pPr>
    </w:p>
    <w:p w:rsidR="00A10147" w:rsidRPr="00B472D3" w:rsidRDefault="00A10147">
      <w:pPr>
        <w:rPr>
          <w:rFonts w:ascii="Times New Roman" w:hAnsi="Times New Roman" w:cs="Times New Roman"/>
        </w:rPr>
      </w:pPr>
    </w:p>
    <w:p w:rsidR="00B472D3" w:rsidRDefault="00B472D3" w:rsidP="00021AB8">
      <w:pPr>
        <w:spacing w:line="360" w:lineRule="auto"/>
        <w:rPr>
          <w:rFonts w:ascii="Times New Roman" w:hAnsi="Times New Roman" w:cs="Times New Roman"/>
        </w:rPr>
      </w:pPr>
    </w:p>
    <w:p w:rsidR="00B472D3" w:rsidRDefault="00B472D3" w:rsidP="00021AB8">
      <w:pPr>
        <w:spacing w:line="360" w:lineRule="auto"/>
        <w:rPr>
          <w:rFonts w:ascii="Times New Roman" w:hAnsi="Times New Roman" w:cs="Times New Roman"/>
        </w:rPr>
      </w:pPr>
    </w:p>
    <w:p w:rsidR="00B472D3" w:rsidRDefault="00B472D3" w:rsidP="00021AB8">
      <w:pPr>
        <w:spacing w:line="360" w:lineRule="auto"/>
        <w:rPr>
          <w:rFonts w:ascii="Times New Roman" w:hAnsi="Times New Roman" w:cs="Times New Roman"/>
        </w:rPr>
      </w:pPr>
    </w:p>
    <w:p w:rsidR="00B472D3" w:rsidRDefault="00B472D3" w:rsidP="00021AB8">
      <w:pPr>
        <w:spacing w:line="360" w:lineRule="auto"/>
        <w:rPr>
          <w:rFonts w:ascii="Times New Roman" w:hAnsi="Times New Roman" w:cs="Times New Roman"/>
        </w:rPr>
      </w:pPr>
    </w:p>
    <w:p w:rsidR="00B472D3" w:rsidRDefault="00B472D3" w:rsidP="00021AB8">
      <w:pPr>
        <w:spacing w:line="360" w:lineRule="auto"/>
        <w:rPr>
          <w:rFonts w:ascii="Times New Roman" w:hAnsi="Times New Roman" w:cs="Times New Roman"/>
        </w:rPr>
      </w:pPr>
    </w:p>
    <w:p w:rsidR="00B472D3" w:rsidRDefault="00B472D3" w:rsidP="00021AB8">
      <w:pPr>
        <w:spacing w:line="360" w:lineRule="auto"/>
        <w:rPr>
          <w:rFonts w:ascii="Times New Roman" w:hAnsi="Times New Roman" w:cs="Times New Roman"/>
        </w:rPr>
      </w:pPr>
    </w:p>
    <w:p w:rsidR="00B472D3" w:rsidRDefault="00B472D3" w:rsidP="00021AB8">
      <w:pPr>
        <w:spacing w:line="360" w:lineRule="auto"/>
        <w:rPr>
          <w:rFonts w:ascii="Times New Roman" w:hAnsi="Times New Roman" w:cs="Times New Roman"/>
        </w:rPr>
      </w:pPr>
    </w:p>
    <w:p w:rsidR="00B472D3" w:rsidRDefault="00B472D3" w:rsidP="00021AB8">
      <w:pPr>
        <w:spacing w:line="360" w:lineRule="auto"/>
        <w:rPr>
          <w:rFonts w:ascii="Times New Roman" w:hAnsi="Times New Roman" w:cs="Times New Roman"/>
        </w:rPr>
      </w:pPr>
    </w:p>
    <w:p w:rsidR="00B472D3" w:rsidRDefault="00B472D3" w:rsidP="00021AB8">
      <w:pPr>
        <w:spacing w:line="360" w:lineRule="auto"/>
        <w:rPr>
          <w:rFonts w:ascii="Times New Roman" w:hAnsi="Times New Roman" w:cs="Times New Roman"/>
        </w:rPr>
      </w:pPr>
    </w:p>
    <w:p w:rsidR="00B472D3" w:rsidRDefault="00B472D3" w:rsidP="00021AB8">
      <w:pPr>
        <w:spacing w:line="360" w:lineRule="auto"/>
        <w:rPr>
          <w:rFonts w:ascii="Times New Roman" w:hAnsi="Times New Roman" w:cs="Times New Roman"/>
        </w:rPr>
      </w:pPr>
    </w:p>
    <w:p w:rsidR="00B472D3" w:rsidRDefault="00B472D3" w:rsidP="00021AB8">
      <w:pPr>
        <w:spacing w:line="360" w:lineRule="auto"/>
        <w:rPr>
          <w:rFonts w:ascii="Times New Roman" w:hAnsi="Times New Roman" w:cs="Times New Roman"/>
        </w:rPr>
      </w:pPr>
    </w:p>
    <w:p w:rsidR="00B472D3" w:rsidRDefault="00B472D3" w:rsidP="00021AB8">
      <w:pPr>
        <w:spacing w:line="360" w:lineRule="auto"/>
        <w:rPr>
          <w:rFonts w:ascii="Times New Roman" w:hAnsi="Times New Roman" w:cs="Times New Roman"/>
        </w:rPr>
      </w:pPr>
    </w:p>
    <w:p w:rsidR="00B472D3" w:rsidRDefault="00B472D3" w:rsidP="00021AB8">
      <w:pPr>
        <w:spacing w:line="360" w:lineRule="auto"/>
        <w:rPr>
          <w:rFonts w:ascii="Times New Roman" w:hAnsi="Times New Roman" w:cs="Times New Roman"/>
        </w:rPr>
      </w:pPr>
    </w:p>
    <w:p w:rsidR="00B472D3" w:rsidRDefault="00B472D3" w:rsidP="00021AB8">
      <w:pPr>
        <w:spacing w:line="360" w:lineRule="auto"/>
        <w:rPr>
          <w:rFonts w:ascii="Times New Roman" w:hAnsi="Times New Roman" w:cs="Times New Roman"/>
        </w:rPr>
      </w:pPr>
    </w:p>
    <w:p w:rsidR="00B472D3" w:rsidRDefault="00B472D3" w:rsidP="00021AB8">
      <w:pPr>
        <w:spacing w:line="360" w:lineRule="auto"/>
        <w:rPr>
          <w:rFonts w:ascii="Times New Roman" w:hAnsi="Times New Roman" w:cs="Times New Roman"/>
        </w:rPr>
      </w:pPr>
    </w:p>
    <w:p w:rsidR="000E212C" w:rsidRPr="00B472D3" w:rsidRDefault="001951FC" w:rsidP="00021AB8">
      <w:pPr>
        <w:spacing w:line="360" w:lineRule="auto"/>
        <w:rPr>
          <w:rFonts w:ascii="Times New Roman" w:hAnsi="Times New Roman" w:cs="Times New Roman"/>
          <w:b/>
        </w:rPr>
      </w:pPr>
      <w:r w:rsidRPr="00B472D3">
        <w:rPr>
          <w:rFonts w:ascii="Times New Roman" w:hAnsi="Times New Roman" w:cs="Times New Roman"/>
          <w:b/>
        </w:rPr>
        <w:lastRenderedPageBreak/>
        <w:t>Supplementary text</w:t>
      </w:r>
    </w:p>
    <w:p w:rsidR="001951FC" w:rsidRPr="00B472D3" w:rsidRDefault="001951FC" w:rsidP="00021AB8">
      <w:pPr>
        <w:spacing w:line="360" w:lineRule="auto"/>
        <w:rPr>
          <w:rFonts w:ascii="Times New Roman" w:hAnsi="Times New Roman" w:cs="Times New Roman"/>
        </w:rPr>
      </w:pPr>
    </w:p>
    <w:p w:rsidR="001951FC" w:rsidRPr="00B472D3" w:rsidRDefault="001951FC" w:rsidP="00021AB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r w:rsidRPr="00B472D3">
        <w:rPr>
          <w:rFonts w:ascii="Times New Roman" w:hAnsi="Times New Roman" w:cs="Times New Roman"/>
          <w:b/>
          <w:color w:val="000000" w:themeColor="text1"/>
        </w:rPr>
        <w:t xml:space="preserve">The </w:t>
      </w:r>
      <w:proofErr w:type="spellStart"/>
      <w:r w:rsidRPr="00B472D3">
        <w:rPr>
          <w:rFonts w:ascii="Times New Roman" w:hAnsi="Times New Roman" w:cs="Times New Roman"/>
          <w:b/>
          <w:color w:val="000000" w:themeColor="text1"/>
        </w:rPr>
        <w:t>characterisation</w:t>
      </w:r>
      <w:proofErr w:type="spellEnd"/>
      <w:r w:rsidRPr="00B472D3">
        <w:rPr>
          <w:rFonts w:ascii="Times New Roman" w:hAnsi="Times New Roman" w:cs="Times New Roman"/>
          <w:b/>
          <w:color w:val="000000" w:themeColor="text1"/>
        </w:rPr>
        <w:t xml:space="preserve"> and evaluation of </w:t>
      </w:r>
      <w:proofErr w:type="spellStart"/>
      <w:r w:rsidRPr="00B472D3">
        <w:rPr>
          <w:rFonts w:ascii="Times New Roman" w:hAnsi="Times New Roman" w:cs="Times New Roman"/>
          <w:b/>
          <w:color w:val="000000" w:themeColor="text1"/>
        </w:rPr>
        <w:t>remineralised</w:t>
      </w:r>
      <w:proofErr w:type="spellEnd"/>
      <w:r w:rsidRPr="00B472D3">
        <w:rPr>
          <w:rFonts w:ascii="Times New Roman" w:hAnsi="Times New Roman" w:cs="Times New Roman"/>
          <w:b/>
          <w:color w:val="000000" w:themeColor="text1"/>
        </w:rPr>
        <w:t xml:space="preserve"> enamel after 8h </w:t>
      </w:r>
      <w:proofErr w:type="spellStart"/>
      <w:r w:rsidRPr="00B472D3">
        <w:rPr>
          <w:rFonts w:ascii="Times New Roman" w:hAnsi="Times New Roman" w:cs="Times New Roman"/>
          <w:b/>
          <w:color w:val="000000" w:themeColor="text1"/>
        </w:rPr>
        <w:t>remineralisation</w:t>
      </w:r>
      <w:proofErr w:type="spellEnd"/>
      <w:r w:rsidRPr="00B472D3">
        <w:rPr>
          <w:rFonts w:ascii="Times New Roman" w:hAnsi="Times New Roman" w:cs="Times New Roman"/>
          <w:b/>
          <w:color w:val="000000" w:themeColor="text1"/>
        </w:rPr>
        <w:t xml:space="preserve"> in vitro and in vivo study </w:t>
      </w:r>
    </w:p>
    <w:p w:rsidR="001B175C" w:rsidRPr="00B472D3" w:rsidRDefault="001B175C" w:rsidP="00021AB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p w:rsidR="0032255A" w:rsidRPr="00B472D3" w:rsidRDefault="001951FC" w:rsidP="00021AB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72D3">
        <w:rPr>
          <w:rFonts w:ascii="Times New Roman" w:hAnsi="Times New Roman" w:cs="Times New Roman"/>
          <w:color w:val="000000" w:themeColor="text1"/>
        </w:rPr>
        <w:t xml:space="preserve">According to the SEM micrographs, after 8h </w:t>
      </w:r>
      <w:proofErr w:type="spellStart"/>
      <w:r w:rsidRPr="00B472D3">
        <w:rPr>
          <w:rFonts w:ascii="Times New Roman" w:hAnsi="Times New Roman" w:cs="Times New Roman"/>
          <w:color w:val="000000" w:themeColor="text1"/>
        </w:rPr>
        <w:t>remineralisation</w:t>
      </w:r>
      <w:proofErr w:type="spellEnd"/>
      <w:r w:rsidRPr="00B472D3">
        <w:rPr>
          <w:rFonts w:ascii="Times New Roman" w:hAnsi="Times New Roman" w:cs="Times New Roman"/>
          <w:color w:val="000000" w:themeColor="text1"/>
        </w:rPr>
        <w:t xml:space="preserve"> the profile of </w:t>
      </w:r>
      <w:proofErr w:type="spellStart"/>
      <w:r w:rsidRPr="00B472D3">
        <w:rPr>
          <w:rFonts w:ascii="Times New Roman" w:hAnsi="Times New Roman" w:cs="Times New Roman"/>
          <w:color w:val="000000" w:themeColor="text1"/>
        </w:rPr>
        <w:t>demineralised</w:t>
      </w:r>
      <w:proofErr w:type="spellEnd"/>
      <w:r w:rsidRPr="00B472D3">
        <w:rPr>
          <w:rFonts w:ascii="Times New Roman" w:hAnsi="Times New Roman" w:cs="Times New Roman"/>
          <w:color w:val="000000" w:themeColor="text1"/>
        </w:rPr>
        <w:t xml:space="preserve"> enamel </w:t>
      </w:r>
      <w:r w:rsidR="00A10147" w:rsidRPr="00B472D3">
        <w:rPr>
          <w:rFonts w:ascii="Times New Roman" w:hAnsi="Times New Roman" w:cs="Times New Roman"/>
          <w:color w:val="000000" w:themeColor="text1"/>
        </w:rPr>
        <w:t xml:space="preserve">in vitro and in vivo study </w:t>
      </w:r>
      <w:r w:rsidRPr="00B472D3">
        <w:rPr>
          <w:rFonts w:ascii="Times New Roman" w:hAnsi="Times New Roman" w:cs="Times New Roman"/>
          <w:color w:val="000000" w:themeColor="text1"/>
        </w:rPr>
        <w:t xml:space="preserve">could not be </w:t>
      </w:r>
      <w:r w:rsidR="00CF5FC6" w:rsidRPr="00B472D3">
        <w:rPr>
          <w:rFonts w:ascii="Times New Roman" w:hAnsi="Times New Roman" w:cs="Times New Roman"/>
          <w:color w:val="000000" w:themeColor="text1"/>
        </w:rPr>
        <w:t>detected</w:t>
      </w:r>
      <w:r w:rsidRPr="00B472D3">
        <w:rPr>
          <w:rFonts w:ascii="Times New Roman" w:hAnsi="Times New Roman" w:cs="Times New Roman"/>
          <w:color w:val="000000" w:themeColor="text1"/>
        </w:rPr>
        <w:t xml:space="preserve">. </w:t>
      </w:r>
      <w:r w:rsidR="00CF5FC6" w:rsidRPr="00B472D3">
        <w:rPr>
          <w:rFonts w:ascii="Times New Roman" w:hAnsi="Times New Roman" w:cs="Times New Roman"/>
          <w:color w:val="000000" w:themeColor="text1"/>
        </w:rPr>
        <w:t>The</w:t>
      </w:r>
      <w:r w:rsidRPr="00B472D3">
        <w:rPr>
          <w:rFonts w:ascii="Times New Roman" w:hAnsi="Times New Roman" w:cs="Times New Roman"/>
          <w:color w:val="000000" w:themeColor="text1"/>
        </w:rPr>
        <w:t xml:space="preserve"> surfaces were </w:t>
      </w:r>
      <w:r w:rsidR="00A10147" w:rsidRPr="00B472D3">
        <w:rPr>
          <w:rFonts w:ascii="Times New Roman" w:hAnsi="Times New Roman" w:cs="Times New Roman"/>
          <w:color w:val="000000" w:themeColor="text1"/>
        </w:rPr>
        <w:t xml:space="preserve">fully </w:t>
      </w:r>
      <w:r w:rsidRPr="00B472D3">
        <w:rPr>
          <w:rFonts w:ascii="Times New Roman" w:hAnsi="Times New Roman" w:cs="Times New Roman"/>
          <w:color w:val="000000" w:themeColor="text1"/>
        </w:rPr>
        <w:t xml:space="preserve">covered </w:t>
      </w:r>
      <w:r w:rsidR="00CF5FC6" w:rsidRPr="00B472D3">
        <w:rPr>
          <w:rFonts w:ascii="Times New Roman" w:hAnsi="Times New Roman" w:cs="Times New Roman"/>
          <w:color w:val="000000" w:themeColor="text1"/>
        </w:rPr>
        <w:t xml:space="preserve">with </w:t>
      </w:r>
      <w:r w:rsidRPr="00B472D3">
        <w:rPr>
          <w:rFonts w:ascii="Times New Roman" w:hAnsi="Times New Roman" w:cs="Times New Roman"/>
          <w:color w:val="000000" w:themeColor="text1"/>
        </w:rPr>
        <w:t>a thick layer of crystals</w:t>
      </w:r>
      <w:r w:rsidR="00021AB8" w:rsidRPr="00B472D3">
        <w:rPr>
          <w:rFonts w:ascii="Times New Roman" w:hAnsi="Times New Roman" w:cs="Times New Roman"/>
          <w:color w:val="000000" w:themeColor="text1"/>
        </w:rPr>
        <w:t xml:space="preserve"> (Supplementary Fig.1</w:t>
      </w:r>
      <w:r w:rsidR="001B175C" w:rsidRPr="00B472D3">
        <w:rPr>
          <w:rFonts w:ascii="Times New Roman" w:hAnsi="Times New Roman" w:cs="Times New Roman"/>
          <w:color w:val="000000" w:themeColor="text1"/>
        </w:rPr>
        <w:t>)</w:t>
      </w:r>
      <w:r w:rsidRPr="00B472D3">
        <w:rPr>
          <w:rFonts w:ascii="Times New Roman" w:hAnsi="Times New Roman" w:cs="Times New Roman"/>
          <w:color w:val="000000" w:themeColor="text1"/>
        </w:rPr>
        <w:t xml:space="preserve">. </w:t>
      </w:r>
      <w:r w:rsidR="00021AB8" w:rsidRPr="00B472D3">
        <w:rPr>
          <w:rFonts w:ascii="Times New Roman" w:eastAsia="Times New Roman" w:hAnsi="Times New Roman" w:cs="Times New Roman"/>
          <w:color w:val="000000" w:themeColor="text1"/>
        </w:rPr>
        <w:t xml:space="preserve">The EDS curves of </w:t>
      </w:r>
      <w:proofErr w:type="spellStart"/>
      <w:r w:rsidR="00021AB8" w:rsidRPr="00B472D3">
        <w:rPr>
          <w:rFonts w:ascii="Times New Roman" w:eastAsia="Times New Roman" w:hAnsi="Times New Roman" w:cs="Times New Roman"/>
          <w:color w:val="000000" w:themeColor="text1"/>
        </w:rPr>
        <w:t>remineralised</w:t>
      </w:r>
      <w:proofErr w:type="spellEnd"/>
      <w:r w:rsidR="00021AB8" w:rsidRPr="00B472D3">
        <w:rPr>
          <w:rFonts w:ascii="Times New Roman" w:eastAsia="Times New Roman" w:hAnsi="Times New Roman" w:cs="Times New Roman"/>
          <w:color w:val="000000" w:themeColor="text1"/>
        </w:rPr>
        <w:t xml:space="preserve"> enamel had similar chemical compositions with major components of calcium (Ca), phosphorus (P), and oxygen (O) (Supplementary Fig.2). </w:t>
      </w:r>
      <w:r w:rsidR="00021AB8" w:rsidRPr="00B472D3">
        <w:rPr>
          <w:rFonts w:ascii="Times New Roman" w:hAnsi="Times New Roman" w:cs="Times New Roman"/>
          <w:color w:val="000000" w:themeColor="text1"/>
        </w:rPr>
        <w:t>T</w:t>
      </w:r>
      <w:r w:rsidRPr="00B472D3">
        <w:rPr>
          <w:rFonts w:ascii="Times New Roman" w:hAnsi="Times New Roman" w:cs="Times New Roman"/>
          <w:color w:val="000000" w:themeColor="text1"/>
        </w:rPr>
        <w:t xml:space="preserve">he Ca/P ratio of </w:t>
      </w:r>
      <w:proofErr w:type="spellStart"/>
      <w:r w:rsidRPr="00B472D3">
        <w:rPr>
          <w:rFonts w:ascii="Times New Roman" w:hAnsi="Times New Roman" w:cs="Times New Roman"/>
          <w:color w:val="000000" w:themeColor="text1"/>
        </w:rPr>
        <w:t>remineralised</w:t>
      </w:r>
      <w:proofErr w:type="spellEnd"/>
      <w:r w:rsidRPr="00B472D3">
        <w:rPr>
          <w:rFonts w:ascii="Times New Roman" w:hAnsi="Times New Roman" w:cs="Times New Roman"/>
          <w:color w:val="000000" w:themeColor="text1"/>
        </w:rPr>
        <w:t xml:space="preserve"> enamel in experimental group in vitro study, </w:t>
      </w:r>
      <w:r w:rsidR="00A10147" w:rsidRPr="00B472D3">
        <w:rPr>
          <w:rFonts w:ascii="Times New Roman" w:hAnsi="Times New Roman" w:cs="Times New Roman"/>
          <w:color w:val="000000" w:themeColor="text1"/>
        </w:rPr>
        <w:t xml:space="preserve">in </w:t>
      </w:r>
      <w:r w:rsidRPr="00B472D3">
        <w:rPr>
          <w:rFonts w:ascii="Times New Roman" w:hAnsi="Times New Roman" w:cs="Times New Roman"/>
          <w:color w:val="000000" w:themeColor="text1"/>
        </w:rPr>
        <w:t>group A and group B in vivo study, was 1.60, 1.64 and 1.69</w:t>
      </w:r>
      <w:r w:rsidR="00CF5FC6" w:rsidRPr="00B472D3">
        <w:rPr>
          <w:rFonts w:ascii="Times New Roman" w:hAnsi="Times New Roman" w:cs="Times New Roman"/>
          <w:color w:val="000000" w:themeColor="text1"/>
        </w:rPr>
        <w:t>,</w:t>
      </w:r>
      <w:r w:rsidR="00CF5FC6" w:rsidRPr="00B472D3">
        <w:rPr>
          <w:rFonts w:ascii="Times New Roman" w:hAnsi="Times New Roman" w:cs="Times New Roman"/>
        </w:rPr>
        <w:t xml:space="preserve"> </w:t>
      </w:r>
      <w:r w:rsidR="00CF5FC6" w:rsidRPr="00B472D3">
        <w:rPr>
          <w:rFonts w:ascii="Times New Roman" w:hAnsi="Times New Roman" w:cs="Times New Roman"/>
          <w:color w:val="000000" w:themeColor="text1"/>
        </w:rPr>
        <w:t>respectively</w:t>
      </w:r>
      <w:r w:rsidR="001B175C" w:rsidRPr="00B472D3">
        <w:rPr>
          <w:rFonts w:ascii="Times New Roman" w:hAnsi="Times New Roman" w:cs="Times New Roman"/>
          <w:color w:val="000000" w:themeColor="text1"/>
        </w:rPr>
        <w:t xml:space="preserve"> (Supplementary Table 1)</w:t>
      </w:r>
      <w:r w:rsidRPr="00B472D3">
        <w:rPr>
          <w:rFonts w:ascii="Times New Roman" w:hAnsi="Times New Roman" w:cs="Times New Roman"/>
          <w:color w:val="000000" w:themeColor="text1"/>
        </w:rPr>
        <w:t xml:space="preserve">. These were </w:t>
      </w:r>
      <w:r w:rsidR="0032255A" w:rsidRPr="00B472D3">
        <w:rPr>
          <w:rFonts w:ascii="Times New Roman" w:hAnsi="Times New Roman" w:cs="Times New Roman"/>
          <w:color w:val="000000" w:themeColor="text1"/>
        </w:rPr>
        <w:t xml:space="preserve">corresponding with </w:t>
      </w:r>
      <w:r w:rsidRPr="00B472D3">
        <w:rPr>
          <w:rFonts w:ascii="Times New Roman" w:eastAsia="Times New Roman" w:hAnsi="Times New Roman" w:cs="Times New Roman"/>
          <w:color w:val="000000" w:themeColor="text1"/>
        </w:rPr>
        <w:t>the Ca/P ratio in native enamel</w:t>
      </w:r>
      <w:r w:rsidR="0032255A" w:rsidRPr="00B472D3">
        <w:rPr>
          <w:rFonts w:ascii="Times New Roman" w:eastAsia="Times New Roman" w:hAnsi="Times New Roman" w:cs="Times New Roman"/>
          <w:color w:val="000000" w:themeColor="text1"/>
        </w:rPr>
        <w:t xml:space="preserve"> (1.67)</w:t>
      </w:r>
      <w:r w:rsidRPr="00B472D3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="0032255A" w:rsidRPr="00B472D3">
        <w:rPr>
          <w:rFonts w:ascii="Times New Roman" w:eastAsia="Times New Roman" w:hAnsi="Times New Roman" w:cs="Times New Roman"/>
          <w:color w:val="000000" w:themeColor="text1"/>
        </w:rPr>
        <w:t>This</w:t>
      </w:r>
      <w:r w:rsidRPr="00B472D3">
        <w:rPr>
          <w:rFonts w:ascii="Times New Roman" w:eastAsia="Times New Roman" w:hAnsi="Times New Roman" w:cs="Times New Roman"/>
          <w:color w:val="000000" w:themeColor="text1"/>
        </w:rPr>
        <w:t xml:space="preserve"> implied that the newly formed crystals on acid-etched enamel were hydroxyapatites.</w:t>
      </w:r>
      <w:r w:rsidR="00832492" w:rsidRPr="00B472D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32255A" w:rsidRPr="00B472D3">
        <w:rPr>
          <w:rFonts w:ascii="Times New Roman" w:eastAsia="Times New Roman" w:hAnsi="Times New Roman" w:cs="Times New Roman"/>
          <w:color w:val="000000" w:themeColor="text1"/>
        </w:rPr>
        <w:t xml:space="preserve">The micro-hardness of </w:t>
      </w:r>
      <w:proofErr w:type="spellStart"/>
      <w:r w:rsidR="0032255A" w:rsidRPr="00B472D3">
        <w:rPr>
          <w:rFonts w:ascii="Times New Roman" w:eastAsia="Times New Roman" w:hAnsi="Times New Roman" w:cs="Times New Roman"/>
          <w:color w:val="000000" w:themeColor="text1"/>
        </w:rPr>
        <w:t>remineralised</w:t>
      </w:r>
      <w:proofErr w:type="spellEnd"/>
      <w:r w:rsidR="0032255A" w:rsidRPr="00B472D3">
        <w:rPr>
          <w:rFonts w:ascii="Times New Roman" w:eastAsia="Times New Roman" w:hAnsi="Times New Roman" w:cs="Times New Roman"/>
          <w:color w:val="000000" w:themeColor="text1"/>
        </w:rPr>
        <w:t xml:space="preserve"> enamel in group A (</w:t>
      </w:r>
      <w:r w:rsidR="0032255A" w:rsidRPr="00B472D3">
        <w:rPr>
          <w:rFonts w:ascii="Times New Roman" w:hAnsi="Times New Roman" w:cs="Times New Roman"/>
          <w:color w:val="000000" w:themeColor="text1"/>
        </w:rPr>
        <w:t xml:space="preserve">370.43 </w:t>
      </w:r>
      <w:r w:rsidR="0032255A" w:rsidRPr="00B472D3">
        <w:rPr>
          <w:rFonts w:ascii="Times New Roman" w:hAnsi="Times New Roman" w:cs="Times New Roman"/>
          <w:color w:val="000000" w:themeColor="text1"/>
          <w:u w:val="single"/>
        </w:rPr>
        <w:t>+</w:t>
      </w:r>
      <w:r w:rsidR="0032255A" w:rsidRPr="00B472D3">
        <w:rPr>
          <w:rFonts w:ascii="Times New Roman" w:hAnsi="Times New Roman" w:cs="Times New Roman"/>
          <w:color w:val="000000" w:themeColor="text1"/>
        </w:rPr>
        <w:t xml:space="preserve"> 26.70</w:t>
      </w:r>
      <w:r w:rsidR="0032255A" w:rsidRPr="00B472D3">
        <w:rPr>
          <w:rFonts w:ascii="Times New Roman" w:eastAsia="Times New Roman" w:hAnsi="Times New Roman" w:cs="Times New Roman"/>
          <w:color w:val="000000" w:themeColor="text1"/>
        </w:rPr>
        <w:t>) and group B (</w:t>
      </w:r>
      <w:r w:rsidR="0032255A" w:rsidRPr="00B472D3">
        <w:rPr>
          <w:rFonts w:ascii="Times New Roman" w:hAnsi="Times New Roman" w:cs="Times New Roman"/>
          <w:color w:val="000000" w:themeColor="text1"/>
        </w:rPr>
        <w:t xml:space="preserve">337.54 </w:t>
      </w:r>
      <w:r w:rsidR="0032255A" w:rsidRPr="00B472D3">
        <w:rPr>
          <w:rFonts w:ascii="Times New Roman" w:hAnsi="Times New Roman" w:cs="Times New Roman"/>
          <w:color w:val="000000" w:themeColor="text1"/>
          <w:u w:val="single"/>
        </w:rPr>
        <w:t>+</w:t>
      </w:r>
      <w:r w:rsidR="0032255A" w:rsidRPr="00B472D3">
        <w:rPr>
          <w:rFonts w:ascii="Times New Roman" w:hAnsi="Times New Roman" w:cs="Times New Roman"/>
          <w:color w:val="000000" w:themeColor="text1"/>
        </w:rPr>
        <w:t xml:space="preserve"> 29.23</w:t>
      </w:r>
      <w:r w:rsidR="0032255A" w:rsidRPr="00B472D3">
        <w:rPr>
          <w:rFonts w:ascii="Times New Roman" w:eastAsia="Times New Roman" w:hAnsi="Times New Roman" w:cs="Times New Roman"/>
          <w:color w:val="000000" w:themeColor="text1"/>
        </w:rPr>
        <w:t xml:space="preserve">) after 8h </w:t>
      </w:r>
      <w:proofErr w:type="spellStart"/>
      <w:r w:rsidR="0032255A" w:rsidRPr="00B472D3">
        <w:rPr>
          <w:rFonts w:ascii="Times New Roman" w:eastAsia="Times New Roman" w:hAnsi="Times New Roman" w:cs="Times New Roman"/>
          <w:color w:val="000000" w:themeColor="text1"/>
        </w:rPr>
        <w:t>remineralisation</w:t>
      </w:r>
      <w:proofErr w:type="spellEnd"/>
      <w:r w:rsidR="0032255A" w:rsidRPr="00B472D3">
        <w:rPr>
          <w:rFonts w:ascii="Times New Roman" w:eastAsia="Times New Roman" w:hAnsi="Times New Roman" w:cs="Times New Roman"/>
          <w:color w:val="000000" w:themeColor="text1"/>
        </w:rPr>
        <w:t xml:space="preserve"> in vivo study was </w:t>
      </w:r>
      <w:r w:rsidR="00832492" w:rsidRPr="00B472D3">
        <w:rPr>
          <w:rFonts w:ascii="Times New Roman" w:eastAsia="Times New Roman" w:hAnsi="Times New Roman" w:cs="Times New Roman"/>
          <w:color w:val="000000" w:themeColor="text1"/>
        </w:rPr>
        <w:t>not signi</w:t>
      </w:r>
      <w:r w:rsidR="00A10147" w:rsidRPr="00B472D3">
        <w:rPr>
          <w:rFonts w:ascii="Times New Roman" w:eastAsia="Times New Roman" w:hAnsi="Times New Roman" w:cs="Times New Roman"/>
          <w:color w:val="000000" w:themeColor="text1"/>
        </w:rPr>
        <w:t>ficantly different from that</w:t>
      </w:r>
      <w:r w:rsidR="0032255A" w:rsidRPr="00B472D3">
        <w:rPr>
          <w:rFonts w:ascii="Times New Roman" w:eastAsia="Times New Roman" w:hAnsi="Times New Roman" w:cs="Times New Roman"/>
          <w:color w:val="000000" w:themeColor="text1"/>
        </w:rPr>
        <w:t xml:space="preserve"> in </w:t>
      </w:r>
      <w:r w:rsidR="00832492" w:rsidRPr="00B472D3">
        <w:rPr>
          <w:rFonts w:ascii="Times New Roman" w:eastAsia="Times New Roman" w:hAnsi="Times New Roman" w:cs="Times New Roman"/>
          <w:color w:val="000000" w:themeColor="text1"/>
        </w:rPr>
        <w:t>native enamel (p=</w:t>
      </w:r>
      <w:r w:rsidR="001B175C" w:rsidRPr="00B472D3">
        <w:rPr>
          <w:rFonts w:ascii="Times New Roman" w:eastAsia="Times New Roman" w:hAnsi="Times New Roman" w:cs="Times New Roman"/>
          <w:color w:val="000000" w:themeColor="text1"/>
        </w:rPr>
        <w:t>0.283, One-</w:t>
      </w:r>
      <w:r w:rsidR="00843243" w:rsidRPr="00B472D3">
        <w:rPr>
          <w:rFonts w:ascii="Times New Roman" w:eastAsia="Times New Roman" w:hAnsi="Times New Roman" w:cs="Times New Roman"/>
          <w:color w:val="000000" w:themeColor="text1"/>
        </w:rPr>
        <w:t xml:space="preserve">way ANOVA; </w:t>
      </w:r>
      <w:r w:rsidR="0032255A" w:rsidRPr="00B472D3">
        <w:rPr>
          <w:rFonts w:ascii="Times New Roman" w:eastAsia="Times New Roman" w:hAnsi="Times New Roman" w:cs="Times New Roman"/>
          <w:color w:val="000000" w:themeColor="text1"/>
        </w:rPr>
        <w:t>Supplementary Table 2</w:t>
      </w:r>
      <w:r w:rsidR="00843243" w:rsidRPr="00B472D3">
        <w:rPr>
          <w:rFonts w:ascii="Times New Roman" w:eastAsia="Times New Roman" w:hAnsi="Times New Roman" w:cs="Times New Roman"/>
          <w:color w:val="000000" w:themeColor="text1"/>
        </w:rPr>
        <w:t>)</w:t>
      </w:r>
      <w:r w:rsidR="0032255A" w:rsidRPr="00B472D3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="00021AB8" w:rsidRPr="00B472D3">
        <w:rPr>
          <w:rFonts w:ascii="Times New Roman" w:eastAsia="Times New Roman" w:hAnsi="Times New Roman" w:cs="Times New Roman"/>
          <w:color w:val="000000" w:themeColor="text1"/>
        </w:rPr>
        <w:t xml:space="preserve">That means after </w:t>
      </w:r>
      <w:r w:rsidR="006A4945" w:rsidRPr="00B472D3">
        <w:rPr>
          <w:rFonts w:ascii="Times New Roman" w:eastAsia="Times New Roman" w:hAnsi="Times New Roman" w:cs="Times New Roman"/>
          <w:color w:val="000000" w:themeColor="text1"/>
        </w:rPr>
        <w:t xml:space="preserve">8h </w:t>
      </w:r>
      <w:proofErr w:type="spellStart"/>
      <w:r w:rsidR="006A4945" w:rsidRPr="00B472D3">
        <w:rPr>
          <w:rFonts w:ascii="Times New Roman" w:eastAsia="Times New Roman" w:hAnsi="Times New Roman" w:cs="Times New Roman"/>
          <w:color w:val="000000" w:themeColor="text1"/>
        </w:rPr>
        <w:t>remi</w:t>
      </w:r>
      <w:r w:rsidR="00021AB8" w:rsidRPr="00B472D3">
        <w:rPr>
          <w:rFonts w:ascii="Times New Roman" w:eastAsia="Times New Roman" w:hAnsi="Times New Roman" w:cs="Times New Roman"/>
          <w:color w:val="000000" w:themeColor="text1"/>
        </w:rPr>
        <w:t>n</w:t>
      </w:r>
      <w:r w:rsidR="006A4945" w:rsidRPr="00B472D3">
        <w:rPr>
          <w:rFonts w:ascii="Times New Roman" w:eastAsia="Times New Roman" w:hAnsi="Times New Roman" w:cs="Times New Roman"/>
          <w:color w:val="000000" w:themeColor="text1"/>
        </w:rPr>
        <w:t>e</w:t>
      </w:r>
      <w:r w:rsidR="00021AB8" w:rsidRPr="00B472D3">
        <w:rPr>
          <w:rFonts w:ascii="Times New Roman" w:eastAsia="Times New Roman" w:hAnsi="Times New Roman" w:cs="Times New Roman"/>
          <w:color w:val="000000" w:themeColor="text1"/>
        </w:rPr>
        <w:t>ralisation</w:t>
      </w:r>
      <w:proofErr w:type="spellEnd"/>
      <w:r w:rsidR="00021AB8" w:rsidRPr="00B472D3">
        <w:rPr>
          <w:rFonts w:ascii="Times New Roman" w:eastAsia="Times New Roman" w:hAnsi="Times New Roman" w:cs="Times New Roman"/>
          <w:color w:val="000000" w:themeColor="text1"/>
        </w:rPr>
        <w:t xml:space="preserve">, the micro-hardness of </w:t>
      </w:r>
      <w:r w:rsidR="00B472D3">
        <w:rPr>
          <w:rFonts w:ascii="Times New Roman" w:eastAsia="Times New Roman" w:hAnsi="Times New Roman" w:cs="Times New Roman"/>
          <w:color w:val="000000" w:themeColor="text1"/>
        </w:rPr>
        <w:t>acid-etched</w:t>
      </w:r>
      <w:r w:rsidR="00021AB8" w:rsidRPr="00B472D3">
        <w:rPr>
          <w:rFonts w:ascii="Times New Roman" w:eastAsia="Times New Roman" w:hAnsi="Times New Roman" w:cs="Times New Roman"/>
          <w:color w:val="000000" w:themeColor="text1"/>
        </w:rPr>
        <w:t xml:space="preserve"> enamel in experimental group, group A and group B all recovered </w:t>
      </w:r>
      <w:r w:rsidR="006A4945" w:rsidRPr="00B472D3">
        <w:rPr>
          <w:rFonts w:ascii="Times New Roman" w:eastAsia="Times New Roman" w:hAnsi="Times New Roman" w:cs="Times New Roman"/>
          <w:color w:val="000000" w:themeColor="text1"/>
        </w:rPr>
        <w:t xml:space="preserve">up </w:t>
      </w:r>
      <w:r w:rsidR="00021AB8" w:rsidRPr="00B472D3">
        <w:rPr>
          <w:rFonts w:ascii="Times New Roman" w:eastAsia="Times New Roman" w:hAnsi="Times New Roman" w:cs="Times New Roman"/>
          <w:color w:val="000000" w:themeColor="text1"/>
        </w:rPr>
        <w:t>to the level of native</w:t>
      </w:r>
      <w:r w:rsidR="006A4945" w:rsidRPr="00B472D3">
        <w:rPr>
          <w:rFonts w:ascii="Times New Roman" w:eastAsia="Times New Roman" w:hAnsi="Times New Roman" w:cs="Times New Roman"/>
          <w:color w:val="000000" w:themeColor="text1"/>
        </w:rPr>
        <w:t xml:space="preserve"> enamel</w:t>
      </w:r>
      <w:r w:rsidR="006A4945" w:rsidRPr="00B472D3">
        <w:rPr>
          <w:rFonts w:ascii="Times New Roman" w:eastAsia="等线" w:hAnsi="Times New Roman" w:cs="Times New Roman"/>
          <w:color w:val="000000" w:themeColor="text1"/>
        </w:rPr>
        <w:t xml:space="preserve"> (p&gt;0.05).</w:t>
      </w:r>
    </w:p>
    <w:p w:rsidR="00021AB8" w:rsidRPr="00B472D3" w:rsidRDefault="00021AB8" w:rsidP="00021AB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021AB8" w:rsidRPr="00B472D3" w:rsidRDefault="00021AB8" w:rsidP="00021AB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021AB8" w:rsidRPr="00B472D3" w:rsidRDefault="00021AB8" w:rsidP="00021AB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021AB8" w:rsidRPr="00B472D3" w:rsidRDefault="00021AB8" w:rsidP="00021AB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021AB8" w:rsidRPr="00B472D3" w:rsidRDefault="00021AB8" w:rsidP="00021AB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021AB8" w:rsidRPr="00B472D3" w:rsidRDefault="00021AB8" w:rsidP="00021AB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021AB8" w:rsidRPr="00B472D3" w:rsidRDefault="00021AB8" w:rsidP="00021AB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021AB8" w:rsidRPr="00B472D3" w:rsidRDefault="00021AB8" w:rsidP="00021AB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021AB8" w:rsidRPr="00B472D3" w:rsidRDefault="00021AB8" w:rsidP="00021AB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021AB8" w:rsidRPr="00B472D3" w:rsidRDefault="00021AB8" w:rsidP="00021AB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021AB8" w:rsidRPr="00A429C9" w:rsidRDefault="00021AB8" w:rsidP="00021AB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A429C9">
        <w:rPr>
          <w:rFonts w:ascii="Times New Roman" w:eastAsia="Times New Roman" w:hAnsi="Times New Roman" w:cs="Times New Roman"/>
          <w:b/>
          <w:color w:val="000000" w:themeColor="text1"/>
        </w:rPr>
        <w:lastRenderedPageBreak/>
        <w:t>Supplementary Figures and Tables</w:t>
      </w:r>
    </w:p>
    <w:p w:rsidR="00843243" w:rsidRPr="005A535E" w:rsidRDefault="005A535E" w:rsidP="0032255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noProof/>
          <w:color w:val="000000" w:themeColor="text1"/>
        </w:rPr>
        <w:drawing>
          <wp:inline distT="0" distB="0" distL="0" distR="0">
            <wp:extent cx="5270500" cy="5989955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ure1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98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7" w:name="_GoBack"/>
      <w:bookmarkEnd w:id="17"/>
    </w:p>
    <w:p w:rsidR="00021AB8" w:rsidRPr="00B472D3" w:rsidRDefault="00021AB8" w:rsidP="00021AB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bookmarkStart w:id="18" w:name="OLE_LINK99"/>
      <w:bookmarkStart w:id="19" w:name="OLE_LINK100"/>
      <w:r w:rsidRPr="00B472D3">
        <w:rPr>
          <w:rFonts w:ascii="Times New Roman" w:eastAsia="Times New Roman" w:hAnsi="Times New Roman" w:cs="Times New Roman"/>
          <w:b/>
          <w:color w:val="000000" w:themeColor="text1"/>
        </w:rPr>
        <w:t xml:space="preserve">Supplementary </w:t>
      </w:r>
      <w:r w:rsidRPr="00B472D3">
        <w:rPr>
          <w:rFonts w:ascii="Times New Roman" w:hAnsi="Times New Roman" w:cs="Times New Roman"/>
          <w:b/>
          <w:color w:val="000000" w:themeColor="text1"/>
        </w:rPr>
        <w:t xml:space="preserve">Fig. 1 SEM micrographs of </w:t>
      </w:r>
      <w:proofErr w:type="spellStart"/>
      <w:r w:rsidRPr="00B472D3">
        <w:rPr>
          <w:rFonts w:ascii="Times New Roman" w:hAnsi="Times New Roman" w:cs="Times New Roman"/>
          <w:b/>
          <w:color w:val="000000" w:themeColor="text1"/>
        </w:rPr>
        <w:t>remineralised</w:t>
      </w:r>
      <w:proofErr w:type="spellEnd"/>
      <w:r w:rsidRPr="00B472D3">
        <w:rPr>
          <w:rFonts w:ascii="Times New Roman" w:hAnsi="Times New Roman" w:cs="Times New Roman"/>
          <w:b/>
          <w:color w:val="000000" w:themeColor="text1"/>
        </w:rPr>
        <w:t xml:space="preserve"> enamel after 8h </w:t>
      </w:r>
      <w:proofErr w:type="spellStart"/>
      <w:r w:rsidRPr="00B472D3">
        <w:rPr>
          <w:rFonts w:ascii="Times New Roman" w:hAnsi="Times New Roman" w:cs="Times New Roman"/>
          <w:b/>
          <w:color w:val="000000" w:themeColor="text1"/>
        </w:rPr>
        <w:t>remineralisation</w:t>
      </w:r>
      <w:proofErr w:type="spellEnd"/>
    </w:p>
    <w:bookmarkEnd w:id="18"/>
    <w:bookmarkEnd w:id="19"/>
    <w:p w:rsidR="00021AB8" w:rsidRPr="00B472D3" w:rsidRDefault="00021AB8" w:rsidP="00021AB8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B472D3">
        <w:rPr>
          <w:rFonts w:ascii="Times New Roman" w:hAnsi="Times New Roman" w:cs="Times New Roman"/>
          <w:color w:val="000000" w:themeColor="text1"/>
        </w:rPr>
        <w:t xml:space="preserve">(a) </w:t>
      </w:r>
      <w:proofErr w:type="spellStart"/>
      <w:r w:rsidRPr="00B472D3">
        <w:rPr>
          <w:rFonts w:ascii="Times New Roman" w:hAnsi="Times New Roman" w:cs="Times New Roman"/>
          <w:color w:val="000000" w:themeColor="text1"/>
        </w:rPr>
        <w:t>Remineralised</w:t>
      </w:r>
      <w:proofErr w:type="spellEnd"/>
      <w:r w:rsidRPr="00B472D3">
        <w:rPr>
          <w:rFonts w:ascii="Times New Roman" w:hAnsi="Times New Roman" w:cs="Times New Roman"/>
          <w:color w:val="000000" w:themeColor="text1"/>
        </w:rPr>
        <w:t xml:space="preserve"> enamel in experimental group in vitro study;</w:t>
      </w:r>
    </w:p>
    <w:p w:rsidR="00021AB8" w:rsidRPr="00B472D3" w:rsidRDefault="00021AB8" w:rsidP="00021AB8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B472D3">
        <w:rPr>
          <w:rFonts w:ascii="Times New Roman" w:hAnsi="Times New Roman" w:cs="Times New Roman"/>
          <w:color w:val="000000" w:themeColor="text1"/>
        </w:rPr>
        <w:t>(b) The magnified micrograph of (a);</w:t>
      </w:r>
    </w:p>
    <w:p w:rsidR="00021AB8" w:rsidRPr="00B472D3" w:rsidRDefault="00021AB8" w:rsidP="00021AB8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B472D3">
        <w:rPr>
          <w:rFonts w:ascii="Times New Roman" w:hAnsi="Times New Roman" w:cs="Times New Roman"/>
          <w:color w:val="000000" w:themeColor="text1"/>
        </w:rPr>
        <w:t xml:space="preserve">(c) </w:t>
      </w:r>
      <w:proofErr w:type="spellStart"/>
      <w:r w:rsidRPr="00B472D3">
        <w:rPr>
          <w:rFonts w:ascii="Times New Roman" w:hAnsi="Times New Roman" w:cs="Times New Roman"/>
          <w:color w:val="000000" w:themeColor="text1"/>
        </w:rPr>
        <w:t>Remineralsied</w:t>
      </w:r>
      <w:proofErr w:type="spellEnd"/>
      <w:r w:rsidRPr="00B472D3">
        <w:rPr>
          <w:rFonts w:ascii="Times New Roman" w:hAnsi="Times New Roman" w:cs="Times New Roman"/>
          <w:color w:val="000000" w:themeColor="text1"/>
        </w:rPr>
        <w:t xml:space="preserve"> enamel in group A in vivo study;</w:t>
      </w:r>
    </w:p>
    <w:p w:rsidR="00021AB8" w:rsidRPr="00B472D3" w:rsidRDefault="00021AB8" w:rsidP="00021AB8">
      <w:pPr>
        <w:spacing w:line="360" w:lineRule="auto"/>
        <w:ind w:left="360" w:hangingChars="150" w:hanging="360"/>
        <w:rPr>
          <w:rFonts w:ascii="Times New Roman" w:hAnsi="Times New Roman" w:cs="Times New Roman"/>
          <w:color w:val="000000" w:themeColor="text1"/>
        </w:rPr>
      </w:pPr>
      <w:r w:rsidRPr="00B472D3">
        <w:rPr>
          <w:rFonts w:ascii="Times New Roman" w:hAnsi="Times New Roman" w:cs="Times New Roman"/>
          <w:color w:val="000000" w:themeColor="text1"/>
        </w:rPr>
        <w:t>(d) The magnified micrograph of (c);</w:t>
      </w:r>
    </w:p>
    <w:p w:rsidR="00021AB8" w:rsidRPr="00B472D3" w:rsidRDefault="00021AB8" w:rsidP="00021AB8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B472D3">
        <w:rPr>
          <w:rFonts w:ascii="Times New Roman" w:hAnsi="Times New Roman" w:cs="Times New Roman"/>
          <w:color w:val="000000" w:themeColor="text1"/>
        </w:rPr>
        <w:t xml:space="preserve">(e) </w:t>
      </w:r>
      <w:proofErr w:type="spellStart"/>
      <w:r w:rsidRPr="00B472D3">
        <w:rPr>
          <w:rFonts w:ascii="Times New Roman" w:hAnsi="Times New Roman" w:cs="Times New Roman"/>
          <w:color w:val="000000" w:themeColor="text1"/>
        </w:rPr>
        <w:t>Remineralsied</w:t>
      </w:r>
      <w:proofErr w:type="spellEnd"/>
      <w:r w:rsidRPr="00B472D3">
        <w:rPr>
          <w:rFonts w:ascii="Times New Roman" w:hAnsi="Times New Roman" w:cs="Times New Roman"/>
          <w:color w:val="000000" w:themeColor="text1"/>
        </w:rPr>
        <w:t xml:space="preserve"> enamel in group B in vivo study;</w:t>
      </w:r>
    </w:p>
    <w:p w:rsidR="00021AB8" w:rsidRPr="00B472D3" w:rsidRDefault="00021AB8" w:rsidP="00021AB8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B472D3">
        <w:rPr>
          <w:rFonts w:ascii="Times New Roman" w:hAnsi="Times New Roman" w:cs="Times New Roman"/>
          <w:color w:val="000000" w:themeColor="text1"/>
        </w:rPr>
        <w:t>(f) The magnified micrograph of (e).</w:t>
      </w:r>
    </w:p>
    <w:p w:rsidR="00843243" w:rsidRPr="00B472D3" w:rsidRDefault="00843243" w:rsidP="0032255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</w:rPr>
      </w:pPr>
    </w:p>
    <w:p w:rsidR="006A4945" w:rsidRPr="00B472D3" w:rsidRDefault="006A4945" w:rsidP="0032255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</w:rPr>
      </w:pPr>
    </w:p>
    <w:p w:rsidR="00843243" w:rsidRPr="00B472D3" w:rsidRDefault="00A429C9" w:rsidP="0032255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noProof/>
          <w:color w:val="000000" w:themeColor="text1"/>
        </w:rPr>
        <w:drawing>
          <wp:inline distT="0" distB="0" distL="0" distR="0">
            <wp:extent cx="5270500" cy="1289685"/>
            <wp:effectExtent l="0" t="0" r="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lementary Fig 2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8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3DD" w:rsidRPr="00B472D3" w:rsidRDefault="009F43DD" w:rsidP="009F43DD">
      <w:pPr>
        <w:rPr>
          <w:rFonts w:ascii="Times New Roman" w:hAnsi="Times New Roman" w:cs="Times New Roman"/>
          <w:b/>
        </w:rPr>
      </w:pPr>
      <w:r w:rsidRPr="00B472D3">
        <w:rPr>
          <w:rFonts w:ascii="Times New Roman" w:hAnsi="Times New Roman" w:cs="Times New Roman"/>
          <w:b/>
        </w:rPr>
        <w:t xml:space="preserve">Supplementary Fig. 2 EDS spectra of the </w:t>
      </w:r>
      <w:proofErr w:type="spellStart"/>
      <w:r w:rsidRPr="00B472D3">
        <w:rPr>
          <w:rFonts w:ascii="Times New Roman" w:hAnsi="Times New Roman" w:cs="Times New Roman"/>
          <w:b/>
        </w:rPr>
        <w:t>remineralised</w:t>
      </w:r>
      <w:proofErr w:type="spellEnd"/>
      <w:r w:rsidRPr="00B472D3">
        <w:rPr>
          <w:rFonts w:ascii="Times New Roman" w:hAnsi="Times New Roman" w:cs="Times New Roman"/>
          <w:b/>
        </w:rPr>
        <w:t xml:space="preserve"> enamel after 8h </w:t>
      </w:r>
      <w:proofErr w:type="spellStart"/>
      <w:r w:rsidRPr="00B472D3">
        <w:rPr>
          <w:rFonts w:ascii="Times New Roman" w:hAnsi="Times New Roman" w:cs="Times New Roman"/>
          <w:b/>
        </w:rPr>
        <w:t>remineralisation</w:t>
      </w:r>
      <w:proofErr w:type="spellEnd"/>
    </w:p>
    <w:p w:rsidR="009F43DD" w:rsidRPr="00B472D3" w:rsidRDefault="009F43DD" w:rsidP="009F43DD">
      <w:pPr>
        <w:rPr>
          <w:rFonts w:ascii="Times New Roman" w:hAnsi="Times New Roman" w:cs="Times New Roman"/>
        </w:rPr>
      </w:pPr>
      <w:r w:rsidRPr="00B472D3">
        <w:rPr>
          <w:rFonts w:ascii="Times New Roman" w:hAnsi="Times New Roman" w:cs="Times New Roman"/>
        </w:rPr>
        <w:t xml:space="preserve">(a), (b) and (c) EDS spectra of the </w:t>
      </w:r>
      <w:proofErr w:type="spellStart"/>
      <w:r w:rsidRPr="00B472D3">
        <w:rPr>
          <w:rFonts w:ascii="Times New Roman" w:hAnsi="Times New Roman" w:cs="Times New Roman"/>
        </w:rPr>
        <w:t>remineralised</w:t>
      </w:r>
      <w:proofErr w:type="spellEnd"/>
      <w:r w:rsidRPr="00B472D3">
        <w:rPr>
          <w:rFonts w:ascii="Times New Roman" w:hAnsi="Times New Roman" w:cs="Times New Roman"/>
        </w:rPr>
        <w:t xml:space="preserve"> enamel in experimental group, group A and group B, respectively;</w:t>
      </w:r>
    </w:p>
    <w:p w:rsidR="00843243" w:rsidRPr="00B472D3" w:rsidRDefault="00843243" w:rsidP="0032255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</w:rPr>
      </w:pPr>
    </w:p>
    <w:p w:rsidR="00843243" w:rsidRPr="00B472D3" w:rsidRDefault="00843243" w:rsidP="0032255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</w:rPr>
      </w:pPr>
    </w:p>
    <w:p w:rsidR="00843243" w:rsidRPr="00B472D3" w:rsidRDefault="00843243" w:rsidP="0032255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</w:rPr>
      </w:pPr>
    </w:p>
    <w:p w:rsidR="00843243" w:rsidRPr="00B472D3" w:rsidRDefault="00843243" w:rsidP="0032255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</w:rPr>
      </w:pPr>
    </w:p>
    <w:p w:rsidR="00843243" w:rsidRPr="00B472D3" w:rsidRDefault="00843243" w:rsidP="0032255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</w:rPr>
      </w:pPr>
    </w:p>
    <w:p w:rsidR="009F43DD" w:rsidRPr="00B472D3" w:rsidRDefault="009F43DD" w:rsidP="009F43DD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B472D3">
        <w:rPr>
          <w:rFonts w:ascii="Times New Roman" w:hAnsi="Times New Roman" w:cs="Times New Roman"/>
          <w:b/>
          <w:color w:val="000000" w:themeColor="text1"/>
        </w:rPr>
        <w:t>Supplementary Table 1</w:t>
      </w:r>
      <w:r w:rsidRPr="00B472D3">
        <w:rPr>
          <w:rFonts w:ascii="Times New Roman" w:hAnsi="Times New Roman" w:cs="Times New Roman"/>
          <w:color w:val="000000" w:themeColor="text1"/>
        </w:rPr>
        <w:t xml:space="preserve"> </w:t>
      </w:r>
    </w:p>
    <w:p w:rsidR="009F43DD" w:rsidRPr="00B472D3" w:rsidRDefault="009F43DD" w:rsidP="009F43DD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B472D3">
        <w:rPr>
          <w:rFonts w:ascii="Times New Roman" w:hAnsi="Times New Roman" w:cs="Times New Roman"/>
          <w:b/>
          <w:color w:val="000000" w:themeColor="text1"/>
        </w:rPr>
        <w:t xml:space="preserve">The calcium (weight %), phosphate (weight %) and Ca/P ratio in </w:t>
      </w:r>
      <w:proofErr w:type="spellStart"/>
      <w:r w:rsidRPr="00B472D3">
        <w:rPr>
          <w:rFonts w:ascii="Times New Roman" w:hAnsi="Times New Roman" w:cs="Times New Roman"/>
          <w:b/>
          <w:color w:val="000000" w:themeColor="text1"/>
        </w:rPr>
        <w:t>remineralised</w:t>
      </w:r>
      <w:proofErr w:type="spellEnd"/>
      <w:r w:rsidRPr="00B472D3">
        <w:rPr>
          <w:rFonts w:ascii="Times New Roman" w:hAnsi="Times New Roman" w:cs="Times New Roman"/>
          <w:b/>
          <w:color w:val="000000" w:themeColor="text1"/>
        </w:rPr>
        <w:t xml:space="preserve"> enamel</w:t>
      </w:r>
    </w:p>
    <w:p w:rsidR="00843243" w:rsidRPr="00B472D3" w:rsidRDefault="00843243" w:rsidP="0032255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</w:rPr>
      </w:pPr>
    </w:p>
    <w:p w:rsidR="00843243" w:rsidRPr="00B472D3" w:rsidRDefault="00843243" w:rsidP="0032255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</w:rPr>
      </w:pPr>
    </w:p>
    <w:tbl>
      <w:tblPr>
        <w:tblStyle w:val="a3"/>
        <w:tblpPr w:leftFromText="180" w:rightFromText="180" w:vertAnchor="page" w:horzAnchor="margin" w:tblpY="923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4"/>
        <w:gridCol w:w="696"/>
        <w:gridCol w:w="697"/>
        <w:gridCol w:w="646"/>
        <w:gridCol w:w="222"/>
        <w:gridCol w:w="696"/>
        <w:gridCol w:w="699"/>
        <w:gridCol w:w="647"/>
        <w:gridCol w:w="222"/>
        <w:gridCol w:w="696"/>
        <w:gridCol w:w="701"/>
        <w:gridCol w:w="644"/>
      </w:tblGrid>
      <w:tr w:rsidR="00522FDB" w:rsidRPr="00B472D3" w:rsidTr="00522FDB">
        <w:trPr>
          <w:trHeight w:val="353"/>
        </w:trPr>
        <w:tc>
          <w:tcPr>
            <w:tcW w:w="1045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522FDB" w:rsidRPr="00B472D3" w:rsidRDefault="00522FDB" w:rsidP="00522F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bookmarkStart w:id="20" w:name="OLE_LINK23"/>
            <w:r w:rsidRPr="00B472D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Duration of </w:t>
            </w:r>
            <w:proofErr w:type="spellStart"/>
            <w:r w:rsidRPr="00B472D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Remineralisation</w:t>
            </w:r>
            <w:proofErr w:type="spellEnd"/>
          </w:p>
        </w:tc>
        <w:tc>
          <w:tcPr>
            <w:tcW w:w="1228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522FDB" w:rsidRPr="00B472D3" w:rsidRDefault="00522FDB" w:rsidP="00522F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472D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Experimental Group </w:t>
            </w:r>
          </w:p>
        </w:tc>
        <w:tc>
          <w:tcPr>
            <w:tcW w:w="134" w:type="pct"/>
            <w:tcBorders>
              <w:top w:val="single" w:sz="4" w:space="0" w:color="auto"/>
              <w:bottom w:val="nil"/>
            </w:tcBorders>
          </w:tcPr>
          <w:p w:rsidR="00522FDB" w:rsidRPr="00B472D3" w:rsidRDefault="00522FDB" w:rsidP="00522FDB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30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522FDB" w:rsidRPr="00B472D3" w:rsidRDefault="00522FDB" w:rsidP="00522F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472D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Group A</w:t>
            </w:r>
          </w:p>
        </w:tc>
        <w:tc>
          <w:tcPr>
            <w:tcW w:w="134" w:type="pct"/>
            <w:tcBorders>
              <w:top w:val="single" w:sz="4" w:space="0" w:color="auto"/>
              <w:bottom w:val="nil"/>
            </w:tcBorders>
          </w:tcPr>
          <w:p w:rsidR="00522FDB" w:rsidRPr="00B472D3" w:rsidRDefault="00522FDB" w:rsidP="00522FDB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30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522FDB" w:rsidRPr="00B472D3" w:rsidRDefault="00522FDB" w:rsidP="00522F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472D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Group B</w:t>
            </w:r>
          </w:p>
        </w:tc>
      </w:tr>
      <w:tr w:rsidR="00522FDB" w:rsidRPr="00B472D3" w:rsidTr="00522FDB">
        <w:tc>
          <w:tcPr>
            <w:tcW w:w="1045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522FDB" w:rsidRPr="00B472D3" w:rsidRDefault="00522FDB" w:rsidP="00522FDB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nil"/>
              <w:bottom w:val="single" w:sz="4" w:space="0" w:color="auto"/>
            </w:tcBorders>
            <w:vAlign w:val="center"/>
          </w:tcPr>
          <w:p w:rsidR="00522FDB" w:rsidRPr="00B472D3" w:rsidRDefault="00522FDB" w:rsidP="00522F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472D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Ca</w:t>
            </w:r>
          </w:p>
        </w:tc>
        <w:tc>
          <w:tcPr>
            <w:tcW w:w="420" w:type="pct"/>
            <w:tcBorders>
              <w:top w:val="nil"/>
              <w:bottom w:val="single" w:sz="4" w:space="0" w:color="auto"/>
            </w:tcBorders>
            <w:vAlign w:val="center"/>
          </w:tcPr>
          <w:p w:rsidR="00522FDB" w:rsidRPr="00B472D3" w:rsidRDefault="00522FDB" w:rsidP="00522F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472D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389" w:type="pct"/>
            <w:tcBorders>
              <w:top w:val="nil"/>
              <w:bottom w:val="single" w:sz="4" w:space="0" w:color="auto"/>
            </w:tcBorders>
            <w:vAlign w:val="center"/>
          </w:tcPr>
          <w:p w:rsidR="00522FDB" w:rsidRPr="00B472D3" w:rsidRDefault="00522FDB" w:rsidP="00522F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472D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Ca/P</w:t>
            </w:r>
          </w:p>
        </w:tc>
        <w:tc>
          <w:tcPr>
            <w:tcW w:w="134" w:type="pct"/>
            <w:tcBorders>
              <w:top w:val="nil"/>
              <w:bottom w:val="single" w:sz="4" w:space="0" w:color="auto"/>
            </w:tcBorders>
          </w:tcPr>
          <w:p w:rsidR="00522FDB" w:rsidRPr="00B472D3" w:rsidRDefault="00522FDB" w:rsidP="00522F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nil"/>
              <w:bottom w:val="single" w:sz="4" w:space="0" w:color="auto"/>
            </w:tcBorders>
            <w:vAlign w:val="center"/>
          </w:tcPr>
          <w:p w:rsidR="00522FDB" w:rsidRPr="00B472D3" w:rsidRDefault="00522FDB" w:rsidP="00522F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472D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Ca</w:t>
            </w:r>
          </w:p>
        </w:tc>
        <w:tc>
          <w:tcPr>
            <w:tcW w:w="421" w:type="pct"/>
            <w:tcBorders>
              <w:top w:val="nil"/>
              <w:bottom w:val="single" w:sz="4" w:space="0" w:color="auto"/>
            </w:tcBorders>
            <w:vAlign w:val="center"/>
          </w:tcPr>
          <w:p w:rsidR="00522FDB" w:rsidRPr="00B472D3" w:rsidRDefault="00522FDB" w:rsidP="00522F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472D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390" w:type="pct"/>
            <w:tcBorders>
              <w:top w:val="nil"/>
              <w:bottom w:val="single" w:sz="4" w:space="0" w:color="auto"/>
            </w:tcBorders>
            <w:vAlign w:val="center"/>
          </w:tcPr>
          <w:p w:rsidR="00522FDB" w:rsidRPr="00B472D3" w:rsidRDefault="00522FDB" w:rsidP="00522F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472D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Ca/P</w:t>
            </w:r>
          </w:p>
        </w:tc>
        <w:tc>
          <w:tcPr>
            <w:tcW w:w="134" w:type="pct"/>
            <w:tcBorders>
              <w:top w:val="nil"/>
              <w:bottom w:val="single" w:sz="4" w:space="0" w:color="auto"/>
            </w:tcBorders>
          </w:tcPr>
          <w:p w:rsidR="00522FDB" w:rsidRPr="00B472D3" w:rsidRDefault="00522FDB" w:rsidP="00522F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nil"/>
              <w:bottom w:val="single" w:sz="4" w:space="0" w:color="auto"/>
            </w:tcBorders>
            <w:vAlign w:val="center"/>
          </w:tcPr>
          <w:p w:rsidR="00522FDB" w:rsidRPr="00B472D3" w:rsidRDefault="00522FDB" w:rsidP="00522F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472D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Ca</w:t>
            </w:r>
          </w:p>
        </w:tc>
        <w:tc>
          <w:tcPr>
            <w:tcW w:w="422" w:type="pct"/>
            <w:tcBorders>
              <w:top w:val="nil"/>
              <w:bottom w:val="single" w:sz="4" w:space="0" w:color="auto"/>
            </w:tcBorders>
            <w:vAlign w:val="center"/>
          </w:tcPr>
          <w:p w:rsidR="00522FDB" w:rsidRPr="00B472D3" w:rsidRDefault="00522FDB" w:rsidP="00522F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472D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388" w:type="pct"/>
            <w:tcBorders>
              <w:top w:val="nil"/>
              <w:bottom w:val="single" w:sz="4" w:space="0" w:color="auto"/>
            </w:tcBorders>
            <w:vAlign w:val="center"/>
          </w:tcPr>
          <w:p w:rsidR="00522FDB" w:rsidRPr="00B472D3" w:rsidRDefault="00522FDB" w:rsidP="00522F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472D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Ca/P</w:t>
            </w:r>
          </w:p>
        </w:tc>
      </w:tr>
      <w:tr w:rsidR="00522FDB" w:rsidRPr="00B472D3" w:rsidTr="00522FDB">
        <w:trPr>
          <w:trHeight w:val="366"/>
        </w:trPr>
        <w:tc>
          <w:tcPr>
            <w:tcW w:w="1045" w:type="pct"/>
            <w:vAlign w:val="center"/>
          </w:tcPr>
          <w:p w:rsidR="00522FDB" w:rsidRPr="00B472D3" w:rsidRDefault="00522FDB" w:rsidP="00522F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472D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8h</w:t>
            </w:r>
          </w:p>
        </w:tc>
        <w:tc>
          <w:tcPr>
            <w:tcW w:w="419" w:type="pct"/>
            <w:vAlign w:val="center"/>
          </w:tcPr>
          <w:p w:rsidR="00522FDB" w:rsidRPr="00B472D3" w:rsidRDefault="00522FDB" w:rsidP="00522FD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72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50.93</w:t>
            </w:r>
          </w:p>
        </w:tc>
        <w:tc>
          <w:tcPr>
            <w:tcW w:w="420" w:type="pct"/>
            <w:vAlign w:val="center"/>
          </w:tcPr>
          <w:p w:rsidR="00522FDB" w:rsidRPr="00B472D3" w:rsidRDefault="00522FDB" w:rsidP="00522FD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72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24.78</w:t>
            </w:r>
          </w:p>
        </w:tc>
        <w:tc>
          <w:tcPr>
            <w:tcW w:w="389" w:type="pct"/>
            <w:vAlign w:val="center"/>
          </w:tcPr>
          <w:p w:rsidR="00522FDB" w:rsidRPr="00B472D3" w:rsidRDefault="00522FDB" w:rsidP="00522FD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72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1.60</w:t>
            </w:r>
          </w:p>
        </w:tc>
        <w:tc>
          <w:tcPr>
            <w:tcW w:w="134" w:type="pct"/>
          </w:tcPr>
          <w:p w:rsidR="00522FDB" w:rsidRPr="00B472D3" w:rsidRDefault="00522FDB" w:rsidP="00522FD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9" w:type="pct"/>
            <w:vAlign w:val="center"/>
          </w:tcPr>
          <w:p w:rsidR="00522FDB" w:rsidRPr="00B472D3" w:rsidRDefault="00522FDB" w:rsidP="00522FD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72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55.83</w:t>
            </w:r>
          </w:p>
        </w:tc>
        <w:tc>
          <w:tcPr>
            <w:tcW w:w="421" w:type="pct"/>
            <w:vAlign w:val="center"/>
          </w:tcPr>
          <w:p w:rsidR="00522FDB" w:rsidRPr="00B472D3" w:rsidRDefault="00522FDB" w:rsidP="00522FD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72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26.51</w:t>
            </w:r>
          </w:p>
        </w:tc>
        <w:tc>
          <w:tcPr>
            <w:tcW w:w="390" w:type="pct"/>
            <w:vAlign w:val="center"/>
          </w:tcPr>
          <w:p w:rsidR="00522FDB" w:rsidRPr="00B472D3" w:rsidRDefault="00522FDB" w:rsidP="00522FD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72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1.64</w:t>
            </w:r>
          </w:p>
        </w:tc>
        <w:tc>
          <w:tcPr>
            <w:tcW w:w="134" w:type="pct"/>
          </w:tcPr>
          <w:p w:rsidR="00522FDB" w:rsidRPr="00B472D3" w:rsidRDefault="00522FDB" w:rsidP="00522FD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9" w:type="pct"/>
            <w:vAlign w:val="center"/>
          </w:tcPr>
          <w:p w:rsidR="00522FDB" w:rsidRPr="00B472D3" w:rsidRDefault="00522FDB" w:rsidP="00522FD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72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54.47</w:t>
            </w:r>
          </w:p>
        </w:tc>
        <w:tc>
          <w:tcPr>
            <w:tcW w:w="422" w:type="pct"/>
            <w:vAlign w:val="center"/>
          </w:tcPr>
          <w:p w:rsidR="00522FDB" w:rsidRPr="00B472D3" w:rsidRDefault="00522FDB" w:rsidP="00522FD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72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24.86</w:t>
            </w:r>
          </w:p>
        </w:tc>
        <w:tc>
          <w:tcPr>
            <w:tcW w:w="388" w:type="pct"/>
            <w:vAlign w:val="center"/>
          </w:tcPr>
          <w:p w:rsidR="00522FDB" w:rsidRPr="00B472D3" w:rsidRDefault="00522FDB" w:rsidP="00522FD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72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1.69</w:t>
            </w:r>
          </w:p>
        </w:tc>
      </w:tr>
      <w:bookmarkEnd w:id="20"/>
    </w:tbl>
    <w:p w:rsidR="00843243" w:rsidRPr="00B472D3" w:rsidRDefault="00843243" w:rsidP="0032255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</w:rPr>
      </w:pPr>
    </w:p>
    <w:p w:rsidR="00843243" w:rsidRPr="00B472D3" w:rsidRDefault="00843243" w:rsidP="0032255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</w:rPr>
      </w:pPr>
    </w:p>
    <w:p w:rsidR="00843243" w:rsidRPr="00B472D3" w:rsidRDefault="00843243" w:rsidP="0032255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</w:rPr>
      </w:pPr>
    </w:p>
    <w:p w:rsidR="00843243" w:rsidRPr="00B472D3" w:rsidRDefault="00843243" w:rsidP="0032255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</w:rPr>
      </w:pPr>
    </w:p>
    <w:p w:rsidR="00B472D3" w:rsidRDefault="00B472D3" w:rsidP="009F43DD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p w:rsidR="00B472D3" w:rsidRDefault="00B472D3" w:rsidP="009F43DD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p w:rsidR="00B472D3" w:rsidRDefault="00B472D3" w:rsidP="009F43DD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p w:rsidR="00522FDB" w:rsidRDefault="00522FDB" w:rsidP="009F43DD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p w:rsidR="00522FDB" w:rsidRDefault="00522FDB" w:rsidP="009F43DD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p w:rsidR="00522FDB" w:rsidRDefault="00522FDB" w:rsidP="009F43DD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p w:rsidR="00522FDB" w:rsidRDefault="00522FDB" w:rsidP="009F43DD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p w:rsidR="00522FDB" w:rsidRDefault="00522FDB" w:rsidP="009F43DD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p w:rsidR="00522FDB" w:rsidRDefault="00522FDB" w:rsidP="009F43DD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p w:rsidR="009F43DD" w:rsidRPr="00B472D3" w:rsidRDefault="009F43DD" w:rsidP="009F43DD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r w:rsidRPr="00B472D3">
        <w:rPr>
          <w:rFonts w:ascii="Times New Roman" w:hAnsi="Times New Roman" w:cs="Times New Roman"/>
          <w:b/>
          <w:color w:val="000000" w:themeColor="text1"/>
        </w:rPr>
        <w:t xml:space="preserve">Supplementary Table 2 </w:t>
      </w:r>
    </w:p>
    <w:p w:rsidR="009F43DD" w:rsidRPr="00B472D3" w:rsidRDefault="009F43DD" w:rsidP="009F43DD">
      <w:pPr>
        <w:rPr>
          <w:rFonts w:ascii="Times New Roman" w:hAnsi="Times New Roman" w:cs="Times New Roman"/>
          <w:b/>
        </w:rPr>
      </w:pPr>
      <w:r w:rsidRPr="00B472D3">
        <w:rPr>
          <w:rFonts w:ascii="Times New Roman" w:hAnsi="Times New Roman" w:cs="Times New Roman"/>
          <w:b/>
          <w:color w:val="000000" w:themeColor="text1"/>
        </w:rPr>
        <w:t xml:space="preserve">The micro-hardness value of native, acid-etched and </w:t>
      </w:r>
      <w:proofErr w:type="spellStart"/>
      <w:r w:rsidRPr="00B472D3">
        <w:rPr>
          <w:rFonts w:ascii="Times New Roman" w:hAnsi="Times New Roman" w:cs="Times New Roman"/>
          <w:b/>
          <w:color w:val="000000" w:themeColor="text1"/>
        </w:rPr>
        <w:t>remineralised</w:t>
      </w:r>
      <w:proofErr w:type="spellEnd"/>
      <w:r w:rsidRPr="00B472D3">
        <w:rPr>
          <w:rFonts w:ascii="Times New Roman" w:hAnsi="Times New Roman" w:cs="Times New Roman"/>
          <w:b/>
          <w:color w:val="000000" w:themeColor="text1"/>
        </w:rPr>
        <w:t xml:space="preserve"> enamel.</w:t>
      </w:r>
    </w:p>
    <w:p w:rsidR="00843243" w:rsidRPr="00B472D3" w:rsidRDefault="00843243" w:rsidP="0032255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</w:rPr>
      </w:pPr>
    </w:p>
    <w:p w:rsidR="00843243" w:rsidRPr="00B472D3" w:rsidRDefault="00843243" w:rsidP="0032255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</w:rPr>
      </w:pPr>
    </w:p>
    <w:tbl>
      <w:tblPr>
        <w:tblStyle w:val="a3"/>
        <w:tblpPr w:leftFromText="180" w:rightFromText="180" w:vertAnchor="page" w:horzAnchor="margin" w:tblpY="3812"/>
        <w:tblW w:w="0" w:type="auto"/>
        <w:tblLook w:val="04A0" w:firstRow="1" w:lastRow="0" w:firstColumn="1" w:lastColumn="0" w:noHBand="0" w:noVBand="1"/>
      </w:tblPr>
      <w:tblGrid>
        <w:gridCol w:w="4186"/>
        <w:gridCol w:w="4114"/>
      </w:tblGrid>
      <w:tr w:rsidR="00522FDB" w:rsidRPr="00B472D3" w:rsidTr="00522FDB">
        <w:trPr>
          <w:trHeight w:val="857"/>
        </w:trPr>
        <w:tc>
          <w:tcPr>
            <w:tcW w:w="4186" w:type="dxa"/>
            <w:tcBorders>
              <w:left w:val="nil"/>
              <w:bottom w:val="single" w:sz="4" w:space="0" w:color="auto"/>
              <w:right w:val="nil"/>
            </w:tcBorders>
          </w:tcPr>
          <w:p w:rsidR="00522FDB" w:rsidRPr="00B472D3" w:rsidRDefault="00522FDB" w:rsidP="00522FDB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472D3">
              <w:rPr>
                <w:rFonts w:ascii="Times New Roman" w:hAnsi="Times New Roman" w:cs="Times New Roman"/>
                <w:b/>
                <w:color w:val="000000" w:themeColor="text1"/>
              </w:rPr>
              <w:t xml:space="preserve">Sample </w:t>
            </w:r>
          </w:p>
        </w:tc>
        <w:tc>
          <w:tcPr>
            <w:tcW w:w="4114" w:type="dxa"/>
            <w:tcBorders>
              <w:left w:val="nil"/>
              <w:bottom w:val="single" w:sz="4" w:space="0" w:color="auto"/>
              <w:right w:val="nil"/>
            </w:tcBorders>
          </w:tcPr>
          <w:p w:rsidR="00522FDB" w:rsidRPr="00B472D3" w:rsidRDefault="00522FDB" w:rsidP="00522F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472D3">
              <w:rPr>
                <w:rFonts w:ascii="Times New Roman" w:hAnsi="Times New Roman" w:cs="Times New Roman"/>
                <w:b/>
                <w:color w:val="000000" w:themeColor="text1"/>
              </w:rPr>
              <w:t>Mean Knoop hardness value (KHN)</w:t>
            </w:r>
          </w:p>
          <w:p w:rsidR="00522FDB" w:rsidRPr="00B472D3" w:rsidRDefault="00522FDB" w:rsidP="00522F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472D3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+</w:t>
            </w:r>
            <w:r w:rsidRPr="00B472D3">
              <w:rPr>
                <w:rFonts w:ascii="Times New Roman" w:hAnsi="Times New Roman" w:cs="Times New Roman"/>
                <w:b/>
                <w:color w:val="000000" w:themeColor="text1"/>
              </w:rPr>
              <w:t xml:space="preserve"> standard deviation (S.D.)</w:t>
            </w:r>
          </w:p>
        </w:tc>
      </w:tr>
      <w:tr w:rsidR="00522FDB" w:rsidRPr="00B472D3" w:rsidTr="00522FDB">
        <w:tc>
          <w:tcPr>
            <w:tcW w:w="41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2FDB" w:rsidRPr="00B472D3" w:rsidRDefault="00522FDB" w:rsidP="00522FD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472D3">
              <w:rPr>
                <w:rFonts w:ascii="Times New Roman" w:hAnsi="Times New Roman" w:cs="Times New Roman"/>
                <w:color w:val="000000" w:themeColor="text1"/>
              </w:rPr>
              <w:t xml:space="preserve">Natural Enamel  </w:t>
            </w:r>
          </w:p>
        </w:tc>
        <w:tc>
          <w:tcPr>
            <w:tcW w:w="4114" w:type="dxa"/>
            <w:tcBorders>
              <w:left w:val="nil"/>
              <w:bottom w:val="nil"/>
              <w:right w:val="nil"/>
            </w:tcBorders>
          </w:tcPr>
          <w:p w:rsidR="00522FDB" w:rsidRPr="00B472D3" w:rsidRDefault="00522FDB" w:rsidP="00522FD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472D3">
              <w:rPr>
                <w:rFonts w:ascii="Times New Roman" w:hAnsi="Times New Roman" w:cs="Times New Roman"/>
                <w:color w:val="000000" w:themeColor="text1"/>
              </w:rPr>
              <w:t xml:space="preserve">343.73 </w:t>
            </w:r>
            <w:r w:rsidRPr="00B472D3">
              <w:rPr>
                <w:rFonts w:ascii="Times New Roman" w:hAnsi="Times New Roman" w:cs="Times New Roman"/>
                <w:color w:val="000000" w:themeColor="text1"/>
                <w:u w:val="single"/>
              </w:rPr>
              <w:t>+</w:t>
            </w:r>
            <w:r w:rsidRPr="00B472D3">
              <w:rPr>
                <w:rFonts w:ascii="Times New Roman" w:hAnsi="Times New Roman" w:cs="Times New Roman"/>
                <w:color w:val="000000" w:themeColor="text1"/>
              </w:rPr>
              <w:t xml:space="preserve"> 21.45</w:t>
            </w:r>
          </w:p>
        </w:tc>
      </w:tr>
      <w:tr w:rsidR="00522FDB" w:rsidRPr="00B472D3" w:rsidTr="00522FDB"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</w:tcPr>
          <w:p w:rsidR="00522FDB" w:rsidRPr="00B472D3" w:rsidRDefault="00522FDB" w:rsidP="00522FD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472D3">
              <w:rPr>
                <w:rFonts w:ascii="Times New Roman" w:hAnsi="Times New Roman" w:cs="Times New Roman"/>
                <w:color w:val="000000" w:themeColor="text1"/>
              </w:rPr>
              <w:t>Acid-etched enamel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:rsidR="00522FDB" w:rsidRPr="00B472D3" w:rsidRDefault="00522FDB" w:rsidP="00522FD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472D3">
              <w:rPr>
                <w:rFonts w:ascii="Times New Roman" w:hAnsi="Times New Roman" w:cs="Times New Roman"/>
                <w:color w:val="000000" w:themeColor="text1"/>
              </w:rPr>
              <w:t xml:space="preserve">66.55 </w:t>
            </w:r>
            <w:r w:rsidRPr="00B472D3">
              <w:rPr>
                <w:rFonts w:ascii="Times New Roman" w:hAnsi="Times New Roman" w:cs="Times New Roman"/>
                <w:color w:val="000000" w:themeColor="text1"/>
                <w:u w:val="single"/>
              </w:rPr>
              <w:t>+</w:t>
            </w:r>
            <w:r w:rsidRPr="00B472D3">
              <w:rPr>
                <w:rFonts w:ascii="Times New Roman" w:hAnsi="Times New Roman" w:cs="Times New Roman"/>
                <w:color w:val="000000" w:themeColor="text1"/>
              </w:rPr>
              <w:t xml:space="preserve"> 19.25</w:t>
            </w:r>
          </w:p>
        </w:tc>
      </w:tr>
      <w:tr w:rsidR="00522FDB" w:rsidRPr="00B472D3" w:rsidTr="00522FDB">
        <w:trPr>
          <w:trHeight w:val="856"/>
        </w:trPr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</w:tcPr>
          <w:p w:rsidR="00522FDB" w:rsidRPr="00B472D3" w:rsidRDefault="00522FDB" w:rsidP="00522FD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472D3">
              <w:rPr>
                <w:rFonts w:ascii="Times New Roman" w:hAnsi="Times New Roman" w:cs="Times New Roman"/>
                <w:color w:val="000000" w:themeColor="text1"/>
              </w:rPr>
              <w:t>Remineralised</w:t>
            </w:r>
            <w:proofErr w:type="spellEnd"/>
            <w:r w:rsidRPr="00B472D3">
              <w:rPr>
                <w:rFonts w:ascii="Times New Roman" w:hAnsi="Times New Roman" w:cs="Times New Roman"/>
                <w:color w:val="000000" w:themeColor="text1"/>
              </w:rPr>
              <w:t xml:space="preserve"> enamel in </w:t>
            </w:r>
          </w:p>
          <w:p w:rsidR="00522FDB" w:rsidRPr="00B472D3" w:rsidRDefault="00522FDB" w:rsidP="00522FD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472D3">
              <w:rPr>
                <w:rFonts w:ascii="Times New Roman" w:hAnsi="Times New Roman" w:cs="Times New Roman"/>
                <w:color w:val="000000" w:themeColor="text1"/>
              </w:rPr>
              <w:t xml:space="preserve">    group A for 8h </w:t>
            </w:r>
            <w:proofErr w:type="spellStart"/>
            <w:r w:rsidRPr="00B472D3">
              <w:rPr>
                <w:rFonts w:ascii="Times New Roman" w:hAnsi="Times New Roman" w:cs="Times New Roman"/>
                <w:color w:val="000000" w:themeColor="text1"/>
              </w:rPr>
              <w:t>remineralisation</w:t>
            </w:r>
            <w:proofErr w:type="spellEnd"/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:rsidR="00522FDB" w:rsidRPr="00B472D3" w:rsidRDefault="00522FDB" w:rsidP="00522FD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522FDB" w:rsidRPr="00B472D3" w:rsidRDefault="00522FDB" w:rsidP="00522FD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472D3">
              <w:rPr>
                <w:rFonts w:ascii="Times New Roman" w:hAnsi="Times New Roman" w:cs="Times New Roman"/>
                <w:color w:val="000000" w:themeColor="text1"/>
              </w:rPr>
              <w:t xml:space="preserve">370.43 </w:t>
            </w:r>
            <w:r w:rsidRPr="00B472D3">
              <w:rPr>
                <w:rFonts w:ascii="Times New Roman" w:hAnsi="Times New Roman" w:cs="Times New Roman"/>
                <w:color w:val="000000" w:themeColor="text1"/>
                <w:u w:val="single"/>
              </w:rPr>
              <w:t>+</w:t>
            </w:r>
            <w:r w:rsidRPr="00B472D3">
              <w:rPr>
                <w:rFonts w:ascii="Times New Roman" w:hAnsi="Times New Roman" w:cs="Times New Roman"/>
                <w:color w:val="000000" w:themeColor="text1"/>
              </w:rPr>
              <w:t xml:space="preserve"> 26.70</w:t>
            </w:r>
          </w:p>
        </w:tc>
      </w:tr>
      <w:tr w:rsidR="00522FDB" w:rsidRPr="00B472D3" w:rsidTr="00522FDB"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FDB" w:rsidRPr="00B472D3" w:rsidRDefault="00522FDB" w:rsidP="00522FD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472D3">
              <w:rPr>
                <w:rFonts w:ascii="Times New Roman" w:hAnsi="Times New Roman" w:cs="Times New Roman"/>
                <w:color w:val="000000" w:themeColor="text1"/>
              </w:rPr>
              <w:t>Remineralised</w:t>
            </w:r>
            <w:proofErr w:type="spellEnd"/>
            <w:r w:rsidRPr="00B472D3">
              <w:rPr>
                <w:rFonts w:ascii="Times New Roman" w:hAnsi="Times New Roman" w:cs="Times New Roman"/>
                <w:color w:val="000000" w:themeColor="text1"/>
              </w:rPr>
              <w:t xml:space="preserve"> enamel in </w:t>
            </w:r>
          </w:p>
          <w:p w:rsidR="00522FDB" w:rsidRPr="00B472D3" w:rsidRDefault="00522FDB" w:rsidP="00522FD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472D3">
              <w:rPr>
                <w:rFonts w:ascii="Times New Roman" w:hAnsi="Times New Roman" w:cs="Times New Roman"/>
                <w:color w:val="000000" w:themeColor="text1"/>
              </w:rPr>
              <w:t xml:space="preserve">    group B for 8h </w:t>
            </w:r>
            <w:proofErr w:type="spellStart"/>
            <w:r w:rsidRPr="00B472D3">
              <w:rPr>
                <w:rFonts w:ascii="Times New Roman" w:hAnsi="Times New Roman" w:cs="Times New Roman"/>
                <w:color w:val="000000" w:themeColor="text1"/>
              </w:rPr>
              <w:t>remineralisation</w:t>
            </w:r>
            <w:proofErr w:type="spellEnd"/>
          </w:p>
        </w:tc>
        <w:tc>
          <w:tcPr>
            <w:tcW w:w="4114" w:type="dxa"/>
            <w:tcBorders>
              <w:top w:val="nil"/>
              <w:left w:val="nil"/>
              <w:right w:val="nil"/>
            </w:tcBorders>
          </w:tcPr>
          <w:p w:rsidR="00522FDB" w:rsidRPr="00B472D3" w:rsidRDefault="00522FDB" w:rsidP="00522FD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522FDB" w:rsidRPr="00B472D3" w:rsidRDefault="00522FDB" w:rsidP="00522FD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472D3">
              <w:rPr>
                <w:rFonts w:ascii="Times New Roman" w:hAnsi="Times New Roman" w:cs="Times New Roman"/>
                <w:color w:val="000000" w:themeColor="text1"/>
              </w:rPr>
              <w:t xml:space="preserve">337.54 </w:t>
            </w:r>
            <w:r w:rsidRPr="00B472D3">
              <w:rPr>
                <w:rFonts w:ascii="Times New Roman" w:hAnsi="Times New Roman" w:cs="Times New Roman"/>
                <w:color w:val="000000" w:themeColor="text1"/>
                <w:u w:val="single"/>
              </w:rPr>
              <w:t>+</w:t>
            </w:r>
            <w:r w:rsidRPr="00B472D3">
              <w:rPr>
                <w:rFonts w:ascii="Times New Roman" w:hAnsi="Times New Roman" w:cs="Times New Roman"/>
                <w:color w:val="000000" w:themeColor="text1"/>
              </w:rPr>
              <w:t xml:space="preserve"> 29.23</w:t>
            </w:r>
          </w:p>
        </w:tc>
      </w:tr>
    </w:tbl>
    <w:p w:rsidR="00843243" w:rsidRPr="00B472D3" w:rsidRDefault="00843243" w:rsidP="0032255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</w:rPr>
      </w:pPr>
    </w:p>
    <w:p w:rsidR="00843243" w:rsidRPr="00B472D3" w:rsidRDefault="00843243" w:rsidP="0032255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</w:rPr>
      </w:pPr>
    </w:p>
    <w:p w:rsidR="00843243" w:rsidRPr="00B472D3" w:rsidRDefault="00843243" w:rsidP="0032255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</w:rPr>
      </w:pPr>
    </w:p>
    <w:p w:rsidR="001951FC" w:rsidRDefault="001951FC">
      <w:pPr>
        <w:rPr>
          <w:rFonts w:ascii="Times New Roman" w:hAnsi="Times New Roman" w:cs="Times New Roman"/>
        </w:rPr>
      </w:pPr>
    </w:p>
    <w:p w:rsidR="00B472D3" w:rsidRDefault="00B472D3">
      <w:pPr>
        <w:rPr>
          <w:rFonts w:ascii="Times New Roman" w:hAnsi="Times New Roman" w:cs="Times New Roman"/>
        </w:rPr>
      </w:pPr>
    </w:p>
    <w:p w:rsidR="00B472D3" w:rsidRDefault="00B472D3">
      <w:pPr>
        <w:rPr>
          <w:rFonts w:ascii="Times New Roman" w:hAnsi="Times New Roman" w:cs="Times New Roman"/>
        </w:rPr>
      </w:pPr>
    </w:p>
    <w:p w:rsidR="00B472D3" w:rsidRDefault="00B472D3">
      <w:pPr>
        <w:rPr>
          <w:rFonts w:ascii="Times New Roman" w:hAnsi="Times New Roman" w:cs="Times New Roman"/>
        </w:rPr>
      </w:pPr>
    </w:p>
    <w:p w:rsidR="00B472D3" w:rsidRDefault="00B472D3">
      <w:pPr>
        <w:rPr>
          <w:rFonts w:ascii="Times New Roman" w:hAnsi="Times New Roman" w:cs="Times New Roman"/>
        </w:rPr>
      </w:pPr>
    </w:p>
    <w:p w:rsidR="00B472D3" w:rsidRDefault="00B472D3">
      <w:pPr>
        <w:rPr>
          <w:rFonts w:ascii="Times New Roman" w:hAnsi="Times New Roman" w:cs="Times New Roman"/>
        </w:rPr>
      </w:pPr>
    </w:p>
    <w:p w:rsidR="00B472D3" w:rsidRDefault="00B472D3">
      <w:pPr>
        <w:rPr>
          <w:rFonts w:ascii="Times New Roman" w:hAnsi="Times New Roman" w:cs="Times New Roman"/>
        </w:rPr>
      </w:pPr>
    </w:p>
    <w:p w:rsidR="00B472D3" w:rsidRDefault="00B472D3">
      <w:pPr>
        <w:rPr>
          <w:rFonts w:ascii="Times New Roman" w:hAnsi="Times New Roman" w:cs="Times New Roman"/>
        </w:rPr>
      </w:pPr>
    </w:p>
    <w:p w:rsidR="00B472D3" w:rsidRDefault="00B472D3">
      <w:pPr>
        <w:rPr>
          <w:rFonts w:ascii="Times New Roman" w:hAnsi="Times New Roman" w:cs="Times New Roman"/>
        </w:rPr>
      </w:pPr>
    </w:p>
    <w:p w:rsidR="00B472D3" w:rsidRDefault="00B472D3">
      <w:pPr>
        <w:rPr>
          <w:rFonts w:ascii="Times New Roman" w:hAnsi="Times New Roman" w:cs="Times New Roman"/>
        </w:rPr>
      </w:pPr>
    </w:p>
    <w:p w:rsidR="00B472D3" w:rsidRDefault="00B472D3">
      <w:pPr>
        <w:rPr>
          <w:rFonts w:ascii="Times New Roman" w:hAnsi="Times New Roman" w:cs="Times New Roman"/>
        </w:rPr>
      </w:pPr>
    </w:p>
    <w:p w:rsidR="00B472D3" w:rsidRDefault="00B472D3">
      <w:pPr>
        <w:rPr>
          <w:rFonts w:ascii="Times New Roman" w:hAnsi="Times New Roman" w:cs="Times New Roman"/>
        </w:rPr>
      </w:pPr>
    </w:p>
    <w:p w:rsidR="00B472D3" w:rsidRDefault="00B472D3">
      <w:pPr>
        <w:rPr>
          <w:rFonts w:ascii="Times New Roman" w:hAnsi="Times New Roman" w:cs="Times New Roman"/>
        </w:rPr>
      </w:pPr>
    </w:p>
    <w:p w:rsidR="00522FDB" w:rsidRDefault="00522FDB">
      <w:pPr>
        <w:rPr>
          <w:rFonts w:ascii="Times New Roman" w:hAnsi="Times New Roman" w:cs="Times New Roman"/>
        </w:rPr>
      </w:pPr>
    </w:p>
    <w:p w:rsidR="00522FDB" w:rsidRDefault="00522FDB">
      <w:pPr>
        <w:rPr>
          <w:rFonts w:ascii="Times New Roman" w:hAnsi="Times New Roman" w:cs="Times New Roman"/>
        </w:rPr>
      </w:pPr>
    </w:p>
    <w:p w:rsidR="00522FDB" w:rsidRDefault="00522FDB">
      <w:pPr>
        <w:rPr>
          <w:rFonts w:ascii="Times New Roman" w:hAnsi="Times New Roman" w:cs="Times New Roman"/>
        </w:rPr>
      </w:pPr>
    </w:p>
    <w:p w:rsidR="00522FDB" w:rsidRDefault="00522FDB">
      <w:pPr>
        <w:rPr>
          <w:rFonts w:ascii="Times New Roman" w:hAnsi="Times New Roman" w:cs="Times New Roman"/>
        </w:rPr>
      </w:pPr>
    </w:p>
    <w:p w:rsidR="00522FDB" w:rsidRDefault="00522FDB">
      <w:pPr>
        <w:rPr>
          <w:rFonts w:ascii="Times New Roman" w:hAnsi="Times New Roman" w:cs="Times New Roman"/>
        </w:rPr>
      </w:pPr>
    </w:p>
    <w:p w:rsidR="00522FDB" w:rsidRDefault="00522FDB">
      <w:pPr>
        <w:rPr>
          <w:rFonts w:ascii="Times New Roman" w:hAnsi="Times New Roman" w:cs="Times New Roman"/>
        </w:rPr>
      </w:pPr>
    </w:p>
    <w:p w:rsidR="00522FDB" w:rsidRDefault="00522FDB">
      <w:pPr>
        <w:rPr>
          <w:rFonts w:ascii="Times New Roman" w:hAnsi="Times New Roman" w:cs="Times New Roman"/>
        </w:rPr>
      </w:pPr>
    </w:p>
    <w:p w:rsidR="00522FDB" w:rsidRDefault="00522FDB">
      <w:pPr>
        <w:rPr>
          <w:rFonts w:ascii="Times New Roman" w:hAnsi="Times New Roman" w:cs="Times New Roman"/>
        </w:rPr>
      </w:pPr>
    </w:p>
    <w:p w:rsidR="00B472D3" w:rsidRPr="00B472D3" w:rsidRDefault="00B472D3">
      <w:pPr>
        <w:rPr>
          <w:rFonts w:ascii="Times New Roman" w:hAnsi="Times New Roman" w:cs="Times New Roman"/>
        </w:rPr>
      </w:pPr>
    </w:p>
    <w:sectPr w:rsidR="00B472D3" w:rsidRPr="00B472D3" w:rsidSect="00651A8C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1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1FC"/>
    <w:rsid w:val="00021AB8"/>
    <w:rsid w:val="00081E2D"/>
    <w:rsid w:val="0009568F"/>
    <w:rsid w:val="000E212C"/>
    <w:rsid w:val="00151DB4"/>
    <w:rsid w:val="001951FC"/>
    <w:rsid w:val="001B175C"/>
    <w:rsid w:val="001D0786"/>
    <w:rsid w:val="002336E2"/>
    <w:rsid w:val="00251577"/>
    <w:rsid w:val="0026387C"/>
    <w:rsid w:val="002D3895"/>
    <w:rsid w:val="0032255A"/>
    <w:rsid w:val="004B67A3"/>
    <w:rsid w:val="00510E1D"/>
    <w:rsid w:val="00522FDB"/>
    <w:rsid w:val="00544F6B"/>
    <w:rsid w:val="005A535E"/>
    <w:rsid w:val="005E3D79"/>
    <w:rsid w:val="00603B84"/>
    <w:rsid w:val="006236CA"/>
    <w:rsid w:val="00651A8C"/>
    <w:rsid w:val="00653C3E"/>
    <w:rsid w:val="00665B5E"/>
    <w:rsid w:val="006A4945"/>
    <w:rsid w:val="006D7586"/>
    <w:rsid w:val="00705186"/>
    <w:rsid w:val="00746EE4"/>
    <w:rsid w:val="0079349D"/>
    <w:rsid w:val="00832492"/>
    <w:rsid w:val="0084145A"/>
    <w:rsid w:val="00843243"/>
    <w:rsid w:val="008A5C7A"/>
    <w:rsid w:val="008C0B68"/>
    <w:rsid w:val="008E31F5"/>
    <w:rsid w:val="00975CA3"/>
    <w:rsid w:val="009D5E46"/>
    <w:rsid w:val="009F43DD"/>
    <w:rsid w:val="00A10147"/>
    <w:rsid w:val="00A3668E"/>
    <w:rsid w:val="00A429C9"/>
    <w:rsid w:val="00A62021"/>
    <w:rsid w:val="00AD19DF"/>
    <w:rsid w:val="00B472D3"/>
    <w:rsid w:val="00B72968"/>
    <w:rsid w:val="00BC73CB"/>
    <w:rsid w:val="00C52321"/>
    <w:rsid w:val="00CC1926"/>
    <w:rsid w:val="00CF5FC6"/>
    <w:rsid w:val="00DB48A1"/>
    <w:rsid w:val="00E7057B"/>
    <w:rsid w:val="00E765F2"/>
    <w:rsid w:val="00E91A19"/>
    <w:rsid w:val="00EC2CB6"/>
    <w:rsid w:val="00ED5B56"/>
    <w:rsid w:val="00F25D00"/>
    <w:rsid w:val="00F34AE1"/>
    <w:rsid w:val="00F47A02"/>
    <w:rsid w:val="00FA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C6358D-58D3-C448-83B1-71682E6F6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3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101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jpeg"/><Relationship Id="rId4" Type="http://schemas.openxmlformats.org/officeDocument/2006/relationships/hyperlink" Target="mailto:wonghmg@hku.hk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538</Words>
  <Characters>3071</Characters>
  <Application>Microsoft Office Word</Application>
  <DocSecurity>0</DocSecurity>
  <Lines>25</Lines>
  <Paragraphs>7</Paragraphs>
  <ScaleCrop>false</ScaleCrop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3</cp:revision>
  <dcterms:created xsi:type="dcterms:W3CDTF">2018-05-07T10:26:00Z</dcterms:created>
  <dcterms:modified xsi:type="dcterms:W3CDTF">2018-05-15T10:33:00Z</dcterms:modified>
</cp:coreProperties>
</file>