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D38" w:rsidRPr="007F0653" w:rsidRDefault="00F04D38" w:rsidP="007F0653">
      <w:pPr>
        <w:spacing w:after="0" w:line="360" w:lineRule="auto"/>
        <w:jc w:val="center"/>
        <w:rPr>
          <w:rFonts w:ascii="Times New Roman" w:hAnsi="Times New Roman" w:cs="Times New Roman"/>
          <w:i/>
          <w:sz w:val="36"/>
          <w:szCs w:val="26"/>
        </w:rPr>
      </w:pPr>
      <w:r w:rsidRPr="007F0653">
        <w:rPr>
          <w:rFonts w:ascii="Times New Roman" w:hAnsi="Times New Roman" w:cs="Times New Roman"/>
          <w:i/>
          <w:sz w:val="36"/>
          <w:szCs w:val="26"/>
        </w:rPr>
        <w:t>Supplementary figures</w:t>
      </w:r>
      <w:r w:rsidR="007F0653" w:rsidRPr="007F0653">
        <w:rPr>
          <w:rFonts w:ascii="Times New Roman" w:hAnsi="Times New Roman" w:cs="Times New Roman"/>
          <w:i/>
          <w:sz w:val="36"/>
          <w:szCs w:val="26"/>
        </w:rPr>
        <w:t xml:space="preserve"> for:</w:t>
      </w:r>
    </w:p>
    <w:p w:rsidR="007F0653" w:rsidRPr="007F0653" w:rsidRDefault="007F0653" w:rsidP="007F0653">
      <w:pPr>
        <w:spacing w:after="0" w:line="360" w:lineRule="auto"/>
        <w:jc w:val="center"/>
        <w:rPr>
          <w:rFonts w:ascii="Times New Roman" w:hAnsi="Times New Roman" w:cs="Times New Roman"/>
          <w:sz w:val="36"/>
          <w:szCs w:val="26"/>
        </w:rPr>
      </w:pPr>
    </w:p>
    <w:p w:rsidR="007F0653" w:rsidRDefault="007F0653" w:rsidP="00F04D38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F0653" w:rsidRDefault="007F0653" w:rsidP="00F04D38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F0653" w:rsidRDefault="007F0653" w:rsidP="00F04D38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F0653" w:rsidRDefault="007F0653" w:rsidP="007F0653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  <w:r w:rsidRPr="004346AE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The relationship between reinforcement and explicit </w:t>
      </w:r>
      <w:r w:rsidR="00F84967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control</w:t>
      </w:r>
      <w:r w:rsidRPr="004346AE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 during visuomotor adaptation</w:t>
      </w:r>
    </w:p>
    <w:p w:rsidR="007F0653" w:rsidRPr="004346AE" w:rsidRDefault="007F0653" w:rsidP="007F0653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</w:p>
    <w:p w:rsidR="007F0653" w:rsidRPr="00A666EF" w:rsidRDefault="007F0653" w:rsidP="007F0653">
      <w:pPr>
        <w:pStyle w:val="ListParagraph"/>
        <w:spacing w:after="0" w:line="360" w:lineRule="auto"/>
        <w:jc w:val="center"/>
        <w:rPr>
          <w:rFonts w:ascii="Times New Roman" w:hAnsi="Times New Roman" w:cs="Times New Roman"/>
        </w:rPr>
      </w:pPr>
    </w:p>
    <w:p w:rsidR="007F0653" w:rsidRPr="00A666EF" w:rsidRDefault="007F0653" w:rsidP="007F065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6EF">
        <w:rPr>
          <w:rFonts w:ascii="Times New Roman" w:hAnsi="Times New Roman" w:cs="Times New Roman"/>
          <w:b/>
          <w:sz w:val="24"/>
          <w:szCs w:val="24"/>
        </w:rPr>
        <w:t>Olivier Codol</w:t>
      </w:r>
      <w:r w:rsidRPr="00A666E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A666EF">
        <w:rPr>
          <w:rFonts w:ascii="Times New Roman" w:hAnsi="Times New Roman" w:cs="Times New Roman"/>
          <w:b/>
          <w:sz w:val="24"/>
          <w:szCs w:val="24"/>
        </w:rPr>
        <w:t>, Peter</w:t>
      </w:r>
      <w:r>
        <w:rPr>
          <w:rFonts w:ascii="Times New Roman" w:hAnsi="Times New Roman" w:cs="Times New Roman"/>
          <w:b/>
          <w:sz w:val="24"/>
          <w:szCs w:val="24"/>
        </w:rPr>
        <w:t xml:space="preserve"> J</w:t>
      </w:r>
      <w:r w:rsidRPr="00A666EF">
        <w:rPr>
          <w:rFonts w:ascii="Times New Roman" w:hAnsi="Times New Roman" w:cs="Times New Roman"/>
          <w:b/>
          <w:sz w:val="24"/>
          <w:szCs w:val="24"/>
        </w:rPr>
        <w:t xml:space="preserve"> Holland</w:t>
      </w:r>
      <w:r w:rsidRPr="00A666E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666EF">
        <w:rPr>
          <w:rFonts w:ascii="Times New Roman" w:hAnsi="Times New Roman" w:cs="Times New Roman"/>
          <w:b/>
          <w:sz w:val="24"/>
          <w:szCs w:val="24"/>
        </w:rPr>
        <w:t>&amp; Joseph M Galea</w:t>
      </w:r>
      <w:r w:rsidRPr="00A666E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666E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F0653" w:rsidRPr="004346AE" w:rsidRDefault="007F0653" w:rsidP="007F0653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F0653" w:rsidRDefault="007F0653" w:rsidP="007F0653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4346AE">
        <w:rPr>
          <w:rFonts w:ascii="Times New Roman" w:hAnsi="Times New Roman" w:cs="Times New Roman"/>
          <w:vertAlign w:val="superscript"/>
        </w:rPr>
        <w:t>1</w:t>
      </w:r>
      <w:r w:rsidRPr="004346AE">
        <w:rPr>
          <w:rFonts w:ascii="Times New Roman" w:hAnsi="Times New Roman" w:cs="Times New Roman"/>
        </w:rPr>
        <w:t>School of Psychology, University of Birmingham, UK</w:t>
      </w:r>
    </w:p>
    <w:p w:rsidR="007F0653" w:rsidRPr="00AA2C21" w:rsidRDefault="007F0653" w:rsidP="007F0653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Corresponding author</w:t>
      </w:r>
    </w:p>
    <w:p w:rsidR="007F0653" w:rsidRPr="00037A6E" w:rsidRDefault="007F0653" w:rsidP="007F0653">
      <w:pPr>
        <w:pStyle w:val="NormalWeb"/>
        <w:shd w:val="clear" w:color="auto" w:fill="FFFFFF"/>
        <w:spacing w:before="0" w:beforeAutospacing="0" w:after="0" w:afterAutospacing="0" w:line="360" w:lineRule="auto"/>
        <w:jc w:val="center"/>
      </w:pPr>
    </w:p>
    <w:p w:rsidR="007F0653" w:rsidRPr="004346AE" w:rsidRDefault="007F0653" w:rsidP="007F065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346AE">
        <w:rPr>
          <w:rFonts w:ascii="Times New Roman" w:hAnsi="Times New Roman" w:cs="Times New Roman"/>
          <w:u w:val="single"/>
        </w:rPr>
        <w:t>Correspondence:</w:t>
      </w:r>
    </w:p>
    <w:p w:rsidR="007F0653" w:rsidRPr="004346AE" w:rsidRDefault="007F0653" w:rsidP="007F0653">
      <w:pPr>
        <w:spacing w:after="0" w:line="360" w:lineRule="auto"/>
        <w:rPr>
          <w:rFonts w:ascii="Times New Roman" w:hAnsi="Times New Roman" w:cs="Times New Roman"/>
        </w:rPr>
      </w:pPr>
      <w:r w:rsidRPr="004346AE">
        <w:rPr>
          <w:rFonts w:ascii="Times New Roman" w:hAnsi="Times New Roman" w:cs="Times New Roman"/>
        </w:rPr>
        <w:t xml:space="preserve">Olivier Codol </w:t>
      </w:r>
    </w:p>
    <w:p w:rsidR="007F0653" w:rsidRPr="004346AE" w:rsidRDefault="007F0653" w:rsidP="007F0653">
      <w:pPr>
        <w:spacing w:after="0" w:line="360" w:lineRule="auto"/>
        <w:rPr>
          <w:rFonts w:ascii="Times New Roman" w:hAnsi="Times New Roman" w:cs="Times New Roman"/>
        </w:rPr>
      </w:pPr>
      <w:r w:rsidRPr="004346AE">
        <w:rPr>
          <w:rFonts w:ascii="Times New Roman" w:hAnsi="Times New Roman" w:cs="Times New Roman"/>
        </w:rPr>
        <w:t>School of Psychology</w:t>
      </w:r>
    </w:p>
    <w:p w:rsidR="007F0653" w:rsidRPr="004346AE" w:rsidRDefault="007F0653" w:rsidP="007F0653">
      <w:pPr>
        <w:spacing w:after="0" w:line="360" w:lineRule="auto"/>
        <w:rPr>
          <w:rFonts w:ascii="Times New Roman" w:hAnsi="Times New Roman" w:cs="Times New Roman"/>
        </w:rPr>
      </w:pPr>
      <w:r w:rsidRPr="004346AE">
        <w:rPr>
          <w:rFonts w:ascii="Times New Roman" w:hAnsi="Times New Roman" w:cs="Times New Roman"/>
        </w:rPr>
        <w:t>University of Birmingham, UK</w:t>
      </w:r>
    </w:p>
    <w:p w:rsidR="007F0653" w:rsidRPr="004346AE" w:rsidRDefault="007F0653" w:rsidP="007F0653">
      <w:pPr>
        <w:spacing w:after="0" w:line="360" w:lineRule="auto"/>
        <w:rPr>
          <w:rFonts w:ascii="Times New Roman" w:hAnsi="Times New Roman" w:cs="Times New Roman"/>
          <w:b/>
        </w:rPr>
      </w:pPr>
      <w:r w:rsidRPr="004346AE">
        <w:rPr>
          <w:rFonts w:ascii="Times New Roman" w:hAnsi="Times New Roman" w:cs="Times New Roman"/>
        </w:rPr>
        <w:t>Email: codol.olivier@gmail.com</w:t>
      </w:r>
    </w:p>
    <w:p w:rsidR="007F0653" w:rsidRDefault="007F0653" w:rsidP="00F04D38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F0653" w:rsidRDefault="007F0653" w:rsidP="00F04D38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F0653" w:rsidRDefault="007F0653" w:rsidP="00F04D38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F0653" w:rsidRDefault="007F0653" w:rsidP="00F04D38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F0653" w:rsidRDefault="007F0653" w:rsidP="00F04D38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F0653" w:rsidRDefault="007F0653" w:rsidP="00F04D38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F0653" w:rsidRDefault="007F0653" w:rsidP="00F04D38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F0653" w:rsidRDefault="007F0653" w:rsidP="00F04D38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F0653" w:rsidRDefault="007F0653" w:rsidP="00F04D38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F0653" w:rsidRPr="004346AE" w:rsidRDefault="007F0653" w:rsidP="00F04D38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04D38" w:rsidRDefault="00F04D38" w:rsidP="00F04D38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F04D38" w:rsidRDefault="00F04D38" w:rsidP="00F04D38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GB"/>
        </w:rPr>
        <w:lastRenderedPageBreak/>
        <w:drawing>
          <wp:inline distT="0" distB="0" distL="0" distR="0" wp14:anchorId="7D027DD2" wp14:editId="63A1E5E9">
            <wp:extent cx="4488380" cy="2098431"/>
            <wp:effectExtent l="0" t="0" r="7620" b="0"/>
            <wp:docPr id="9" name="Picture 9" descr="C:\Users\OEC609\Documents\Article1\Figures\Suppl_exp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EC609\Documents\Article1\Figures\Suppl_expe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256" cy="2099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D38" w:rsidRPr="00182525" w:rsidRDefault="00F04D38" w:rsidP="00F04D38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F04D38" w:rsidRPr="00182525" w:rsidRDefault="00F04D38" w:rsidP="00F04D3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2525">
        <w:rPr>
          <w:rFonts w:ascii="Times New Roman" w:hAnsi="Times New Roman" w:cs="Times New Roman"/>
          <w:b/>
        </w:rPr>
        <w:t xml:space="preserve">Supplementary </w:t>
      </w:r>
      <w:r>
        <w:rPr>
          <w:rFonts w:ascii="Times New Roman" w:hAnsi="Times New Roman" w:cs="Times New Roman"/>
          <w:b/>
        </w:rPr>
        <w:t>figure</w:t>
      </w:r>
      <w:r w:rsidRPr="00182525">
        <w:rPr>
          <w:rFonts w:ascii="Times New Roman" w:hAnsi="Times New Roman" w:cs="Times New Roman"/>
          <w:b/>
        </w:rPr>
        <w:t xml:space="preserve"> S1. </w:t>
      </w:r>
      <w:r>
        <w:rPr>
          <w:rFonts w:ascii="Times New Roman" w:hAnsi="Times New Roman" w:cs="Times New Roman"/>
          <w:b/>
        </w:rPr>
        <w:t>Experiment 1: f</w:t>
      </w:r>
      <w:r w:rsidRPr="00182525">
        <w:rPr>
          <w:rFonts w:ascii="Times New Roman" w:hAnsi="Times New Roman" w:cs="Times New Roman"/>
          <w:b/>
        </w:rPr>
        <w:t xml:space="preserve">eedback-instruction. (a) </w:t>
      </w:r>
      <w:r w:rsidRPr="00182525">
        <w:rPr>
          <w:rFonts w:ascii="Times New Roman" w:hAnsi="Times New Roman" w:cs="Times New Roman"/>
        </w:rPr>
        <w:t xml:space="preserve">Average reaction times of participants during the asymptote phase.  </w:t>
      </w:r>
      <w:r w:rsidRPr="00182525">
        <w:rPr>
          <w:rFonts w:ascii="Times New Roman" w:hAnsi="Times New Roman" w:cs="Times New Roman"/>
          <w:b/>
        </w:rPr>
        <w:t>(b)</w:t>
      </w:r>
      <w:r w:rsidRPr="00182525">
        <w:rPr>
          <w:rFonts w:ascii="Times New Roman" w:hAnsi="Times New Roman" w:cs="Times New Roman"/>
        </w:rPr>
        <w:t xml:space="preserve"> Average movement duration of participants during the asymptote phase.</w:t>
      </w:r>
      <w:r>
        <w:rPr>
          <w:rFonts w:ascii="Times New Roman" w:hAnsi="Times New Roman" w:cs="Times New Roman"/>
        </w:rPr>
        <w:t xml:space="preserve"> </w:t>
      </w:r>
      <w:r w:rsidRPr="00182525">
        <w:rPr>
          <w:rFonts w:ascii="Times New Roman" w:hAnsi="Times New Roman" w:cs="Times New Roman"/>
        </w:rPr>
        <w:t xml:space="preserve">Each dot represents one participant. The yellow dot represents the same participant across all plots (the same participant as </w:t>
      </w:r>
      <w:r>
        <w:rPr>
          <w:rFonts w:ascii="Times New Roman" w:hAnsi="Times New Roman" w:cs="Times New Roman"/>
        </w:rPr>
        <w:t>figure</w:t>
      </w:r>
      <w:r w:rsidRPr="00182525">
        <w:rPr>
          <w:rFonts w:ascii="Times New Roman" w:hAnsi="Times New Roman" w:cs="Times New Roman"/>
        </w:rPr>
        <w:t xml:space="preserve"> 2). Black lines are group medians and the shaded areas indicate distribution of individual values.</w:t>
      </w:r>
    </w:p>
    <w:p w:rsidR="00F04D38" w:rsidRDefault="00F04D38" w:rsidP="00F04D38">
      <w:pPr>
        <w:spacing w:after="0" w:line="360" w:lineRule="auto"/>
        <w:rPr>
          <w:rFonts w:ascii="Times New Roman" w:hAnsi="Times New Roman" w:cs="Times New Roman"/>
        </w:rPr>
      </w:pPr>
    </w:p>
    <w:p w:rsidR="00F04D38" w:rsidRDefault="00F04D38" w:rsidP="00F04D38">
      <w:pPr>
        <w:spacing w:after="0" w:line="360" w:lineRule="auto"/>
        <w:rPr>
          <w:rFonts w:ascii="Times New Roman" w:hAnsi="Times New Roman" w:cs="Times New Roman"/>
        </w:rPr>
      </w:pPr>
    </w:p>
    <w:p w:rsidR="00F04D38" w:rsidRDefault="00F04D38" w:rsidP="00F04D38">
      <w:pPr>
        <w:spacing w:after="0" w:line="360" w:lineRule="auto"/>
        <w:rPr>
          <w:rFonts w:ascii="Times New Roman" w:hAnsi="Times New Roman" w:cs="Times New Roman"/>
        </w:rPr>
      </w:pPr>
    </w:p>
    <w:p w:rsidR="00F01999" w:rsidRDefault="00F01999" w:rsidP="00F04D38">
      <w:pPr>
        <w:spacing w:after="0" w:line="360" w:lineRule="auto"/>
        <w:rPr>
          <w:rFonts w:ascii="Times New Roman" w:hAnsi="Times New Roman" w:cs="Times New Roman"/>
        </w:rPr>
      </w:pPr>
    </w:p>
    <w:p w:rsidR="00F01999" w:rsidRDefault="00F01999" w:rsidP="00F04D38">
      <w:pPr>
        <w:spacing w:after="0" w:line="360" w:lineRule="auto"/>
        <w:rPr>
          <w:rFonts w:ascii="Times New Roman" w:hAnsi="Times New Roman" w:cs="Times New Roman"/>
        </w:rPr>
      </w:pPr>
    </w:p>
    <w:p w:rsidR="00F04D38" w:rsidRPr="00182525" w:rsidRDefault="00F04D38" w:rsidP="00F04D38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CB1DD3">
        <w:rPr>
          <w:rFonts w:ascii="Times New Roman" w:hAnsi="Times New Roman" w:cs="Times New Roman"/>
          <w:noProof/>
          <w:lang w:eastAsia="en-GB"/>
        </w:rPr>
        <w:lastRenderedPageBreak/>
        <w:drawing>
          <wp:inline distT="0" distB="0" distL="0" distR="0" wp14:anchorId="54FE08D0" wp14:editId="30A5065B">
            <wp:extent cx="5725160" cy="4834255"/>
            <wp:effectExtent l="0" t="0" r="0" b="0"/>
            <wp:docPr id="5" name="Picture 5" descr="C:\Users\OEC609\Documents\Article1\Figures\Suppl_exp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EC609\Documents\Article1\Figures\Suppl_expe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483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D38" w:rsidRPr="00182525" w:rsidRDefault="00F04D38" w:rsidP="00F04D3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2525">
        <w:rPr>
          <w:rFonts w:ascii="Times New Roman" w:hAnsi="Times New Roman" w:cs="Times New Roman"/>
          <w:b/>
        </w:rPr>
        <w:t xml:space="preserve">Supplementary </w:t>
      </w:r>
      <w:r>
        <w:rPr>
          <w:rFonts w:ascii="Times New Roman" w:hAnsi="Times New Roman" w:cs="Times New Roman"/>
          <w:b/>
        </w:rPr>
        <w:t>figure</w:t>
      </w:r>
      <w:r w:rsidRPr="00182525">
        <w:rPr>
          <w:rFonts w:ascii="Times New Roman" w:hAnsi="Times New Roman" w:cs="Times New Roman"/>
          <w:b/>
        </w:rPr>
        <w:t xml:space="preserve"> S2. </w:t>
      </w:r>
      <w:r>
        <w:rPr>
          <w:rFonts w:ascii="Times New Roman" w:hAnsi="Times New Roman" w:cs="Times New Roman"/>
          <w:b/>
        </w:rPr>
        <w:t>Experiment 2: f</w:t>
      </w:r>
      <w:r w:rsidRPr="00182525">
        <w:rPr>
          <w:rFonts w:ascii="Times New Roman" w:hAnsi="Times New Roman" w:cs="Times New Roman"/>
          <w:b/>
        </w:rPr>
        <w:t>orced RT. (a)</w:t>
      </w:r>
      <w:r w:rsidRPr="00182525">
        <w:rPr>
          <w:rFonts w:ascii="Times New Roman" w:hAnsi="Times New Roman" w:cs="Times New Roman"/>
        </w:rPr>
        <w:t xml:space="preserve"> Average reaction times of participants throughout the task.</w:t>
      </w:r>
      <w:r w:rsidRPr="00182525">
        <w:rPr>
          <w:rFonts w:ascii="Times New Roman" w:hAnsi="Times New Roman" w:cs="Times New Roman"/>
          <w:b/>
        </w:rPr>
        <w:t xml:space="preserve"> (b)</w:t>
      </w:r>
      <w:r w:rsidRPr="00182525">
        <w:rPr>
          <w:rFonts w:ascii="Times New Roman" w:hAnsi="Times New Roman" w:cs="Times New Roman"/>
        </w:rPr>
        <w:t xml:space="preserve"> Average number of failures per trial to initiate movements within the constrained timeframe throughout the task.</w:t>
      </w:r>
      <w:r w:rsidRPr="00182525">
        <w:rPr>
          <w:rFonts w:ascii="Times New Roman" w:hAnsi="Times New Roman" w:cs="Times New Roman"/>
          <w:b/>
        </w:rPr>
        <w:t xml:space="preserve"> (c)</w:t>
      </w:r>
      <w:r w:rsidRPr="00182525">
        <w:rPr>
          <w:rFonts w:ascii="Times New Roman" w:hAnsi="Times New Roman" w:cs="Times New Roman"/>
        </w:rPr>
        <w:t xml:space="preserve"> Average movement duration of participants throughout the task.</w:t>
      </w:r>
      <w:r w:rsidRPr="00182525">
        <w:rPr>
          <w:rFonts w:ascii="Times New Roman" w:hAnsi="Times New Roman" w:cs="Times New Roman"/>
          <w:b/>
        </w:rPr>
        <w:t xml:space="preserve"> (d) </w:t>
      </w:r>
      <w:r w:rsidRPr="00182525">
        <w:rPr>
          <w:rFonts w:ascii="Times New Roman" w:hAnsi="Times New Roman" w:cs="Times New Roman"/>
        </w:rPr>
        <w:t>Learning rates during the adaptation phase. Each dot represents one participant. Black lines are group medians and the shaded areas indicate distribution of individual values. SRT: short reaction time; FRT: fast reaction time. ** p&lt;0.01.</w:t>
      </w:r>
    </w:p>
    <w:p w:rsidR="00F04D38" w:rsidRPr="00182525" w:rsidRDefault="00F04D38" w:rsidP="00F04D38">
      <w:pPr>
        <w:spacing w:after="0" w:line="360" w:lineRule="auto"/>
        <w:rPr>
          <w:rFonts w:ascii="Times New Roman" w:hAnsi="Times New Roman" w:cs="Times New Roman"/>
        </w:rPr>
      </w:pPr>
    </w:p>
    <w:p w:rsidR="00F04D38" w:rsidRPr="00182525" w:rsidRDefault="00F04D38" w:rsidP="00F04D38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B141C" w:rsidRDefault="004B141C"/>
    <w:p w:rsidR="00C538A6" w:rsidRDefault="00C538A6"/>
    <w:p w:rsidR="00C538A6" w:rsidRDefault="00C538A6"/>
    <w:p w:rsidR="00C538A6" w:rsidRDefault="00C538A6"/>
    <w:p w:rsidR="00C538A6" w:rsidRDefault="00C538A6"/>
    <w:p w:rsidR="00C538A6" w:rsidRDefault="00C538A6"/>
    <w:p w:rsidR="00C538A6" w:rsidRDefault="00C538A6"/>
    <w:p w:rsidR="00C538A6" w:rsidRDefault="00C538A6"/>
    <w:p w:rsidR="00C538A6" w:rsidRDefault="00BD5BCE">
      <w:r>
        <w:rPr>
          <w:rFonts w:ascii="Times New Roman" w:hAnsi="Times New Roman" w:cs="Times New Roman" w:hint="eastAsia"/>
          <w:noProof/>
          <w:lang w:eastAsia="en-GB"/>
        </w:rPr>
        <w:lastRenderedPageBreak/>
        <w:drawing>
          <wp:inline distT="0" distB="0" distL="0" distR="0" wp14:anchorId="7BD352F0" wp14:editId="7521B6BF">
            <wp:extent cx="5728970" cy="2604770"/>
            <wp:effectExtent l="0" t="0" r="0" b="0"/>
            <wp:docPr id="2" name="Image 2" descr="F:\Work_PC_2018_03_16_new\Article1_Codol_Holland_Galea_2018\Reviewing\4 Second revision\Figs\Suppl_fig_3\S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Work_PC_2018_03_16_new\Article1_Codol_Holland_Galea_2018\Reviewing\4 Second revision\Figs\Suppl_fig_3\S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970" cy="260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083" w:rsidRPr="00182525" w:rsidRDefault="00207083" w:rsidP="002070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2525">
        <w:rPr>
          <w:rFonts w:ascii="Times New Roman" w:hAnsi="Times New Roman" w:cs="Times New Roman"/>
          <w:b/>
        </w:rPr>
        <w:t xml:space="preserve">Supplementary </w:t>
      </w:r>
      <w:r>
        <w:rPr>
          <w:rFonts w:ascii="Times New Roman" w:hAnsi="Times New Roman" w:cs="Times New Roman"/>
          <w:b/>
        </w:rPr>
        <w:t>figure S</w:t>
      </w:r>
      <w:r>
        <w:rPr>
          <w:rFonts w:ascii="Times New Roman" w:hAnsi="Times New Roman" w:cs="Times New Roman" w:hint="eastAsia"/>
          <w:b/>
        </w:rPr>
        <w:t>3</w:t>
      </w:r>
      <w:r w:rsidRPr="00182525">
        <w:rPr>
          <w:rFonts w:ascii="Times New Roman" w:hAnsi="Times New Roman" w:cs="Times New Roman"/>
          <w:b/>
        </w:rPr>
        <w:t xml:space="preserve">. </w:t>
      </w:r>
      <w:r w:rsidR="004015D4">
        <w:rPr>
          <w:rFonts w:ascii="Times New Roman" w:hAnsi="Times New Roman" w:cs="Times New Roman"/>
          <w:b/>
        </w:rPr>
        <w:t xml:space="preserve">Trial-by-trial </w:t>
      </w:r>
      <w:r>
        <w:rPr>
          <w:rFonts w:ascii="Times New Roman" w:hAnsi="Times New Roman" w:cs="Times New Roman" w:hint="eastAsia"/>
          <w:b/>
        </w:rPr>
        <w:t>r</w:t>
      </w:r>
      <w:bookmarkStart w:id="0" w:name="_GoBack"/>
      <w:bookmarkEnd w:id="0"/>
      <w:r>
        <w:rPr>
          <w:rFonts w:ascii="Times New Roman" w:hAnsi="Times New Roman" w:cs="Times New Roman" w:hint="eastAsia"/>
          <w:b/>
        </w:rPr>
        <w:t>each angles for experiment 1</w:t>
      </w:r>
      <w:r>
        <w:rPr>
          <w:rFonts w:ascii="Times New Roman" w:hAnsi="Times New Roman" w:cs="Times New Roman"/>
          <w:b/>
        </w:rPr>
        <w:t>.</w:t>
      </w:r>
      <w:r w:rsidRPr="00182525">
        <w:rPr>
          <w:rFonts w:ascii="Times New Roman" w:hAnsi="Times New Roman" w:cs="Times New Roman"/>
        </w:rPr>
        <w:t xml:space="preserve"> Reach </w:t>
      </w:r>
      <w:r>
        <w:rPr>
          <w:rFonts w:ascii="Times New Roman" w:hAnsi="Times New Roman" w:cs="Times New Roman"/>
        </w:rPr>
        <w:t xml:space="preserve">angles with respect to </w:t>
      </w:r>
      <w:r>
        <w:rPr>
          <w:rFonts w:ascii="Times New Roman" w:hAnsi="Times New Roman" w:cs="Times New Roman" w:hint="eastAsia"/>
        </w:rPr>
        <w:t>target</w:t>
      </w:r>
      <w:r w:rsidRPr="00182525">
        <w:rPr>
          <w:rFonts w:ascii="Times New Roman" w:hAnsi="Times New Roman" w:cs="Times New Roman"/>
        </w:rPr>
        <w:t xml:space="preserve"> (˚) of each group during the visuomotor </w:t>
      </w:r>
      <w:r>
        <w:rPr>
          <w:rFonts w:ascii="Times New Roman" w:hAnsi="Times New Roman" w:cs="Times New Roman"/>
        </w:rPr>
        <w:t>displacement</w:t>
      </w:r>
      <w:r w:rsidRPr="00182525">
        <w:rPr>
          <w:rFonts w:ascii="Times New Roman" w:hAnsi="Times New Roman" w:cs="Times New Roman"/>
        </w:rPr>
        <w:t xml:space="preserve"> task.</w:t>
      </w:r>
      <w:r w:rsidRPr="00182525">
        <w:rPr>
          <w:rFonts w:ascii="Times New Roman" w:hAnsi="Times New Roman" w:cs="Times New Roman" w:hint="eastAsia"/>
        </w:rPr>
        <w:t xml:space="preserve"> </w:t>
      </w:r>
      <w:r w:rsidRPr="00182525">
        <w:rPr>
          <w:rFonts w:ascii="Times New Roman" w:hAnsi="Times New Roman" w:cs="Times New Roman"/>
        </w:rPr>
        <w:t xml:space="preserve">Vertical bars represent block limits. The binary feedback consisted of a pleasant sound in the rewarded region. </w:t>
      </w:r>
      <w:r w:rsidRPr="00182525">
        <w:rPr>
          <w:rFonts w:ascii="Times New Roman" w:hAnsi="Times New Roman" w:cs="Times New Roman" w:hint="eastAsia"/>
        </w:rPr>
        <w:t>The black solid line represents the hand-to-cursor discrepancy (the perturbation) for all groups across the task</w:t>
      </w:r>
      <w:r>
        <w:rPr>
          <w:rFonts w:ascii="Times New Roman" w:hAnsi="Times New Roman" w:cs="Times New Roman"/>
        </w:rPr>
        <w:t>.</w:t>
      </w:r>
      <w:r w:rsidRPr="00182525">
        <w:rPr>
          <w:rFonts w:ascii="Times New Roman" w:hAnsi="Times New Roman" w:cs="Times New Roman"/>
        </w:rPr>
        <w:t xml:space="preserve"> </w:t>
      </w:r>
      <w:r w:rsidRPr="00C64F99">
        <w:rPr>
          <w:rFonts w:ascii="Times New Roman" w:hAnsi="Times New Roman" w:cs="Times New Roman"/>
        </w:rPr>
        <w:t xml:space="preserve">The upper and lower horizontal axes represent block-relative and absolute trial number, respectively. Coloured </w:t>
      </w:r>
      <w:r>
        <w:rPr>
          <w:rFonts w:ascii="Times New Roman" w:hAnsi="Times New Roman" w:cs="Times New Roman"/>
        </w:rPr>
        <w:t>l</w:t>
      </w:r>
      <w:r w:rsidRPr="00182525">
        <w:rPr>
          <w:rFonts w:ascii="Times New Roman" w:hAnsi="Times New Roman" w:cs="Times New Roman"/>
        </w:rPr>
        <w:t>ines represent group mean an</w:t>
      </w:r>
      <w:r w:rsidR="00BD5BCE">
        <w:rPr>
          <w:rFonts w:ascii="Times New Roman" w:hAnsi="Times New Roman" w:cs="Times New Roman"/>
        </w:rPr>
        <w:t>d shaded areas represent s.e.m.</w:t>
      </w:r>
    </w:p>
    <w:p w:rsidR="000A695D" w:rsidRDefault="000A695D" w:rsidP="00C538A6">
      <w:pPr>
        <w:jc w:val="center"/>
      </w:pPr>
    </w:p>
    <w:p w:rsidR="000A695D" w:rsidRDefault="000A695D" w:rsidP="00C538A6">
      <w:pPr>
        <w:jc w:val="center"/>
      </w:pPr>
    </w:p>
    <w:p w:rsidR="00C538A6" w:rsidRDefault="00C538A6" w:rsidP="00C538A6">
      <w:pPr>
        <w:jc w:val="center"/>
      </w:pPr>
    </w:p>
    <w:sectPr w:rsidR="00C538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BA0" w:rsidRDefault="00294BA0" w:rsidP="007F0653">
      <w:pPr>
        <w:spacing w:after="0" w:line="240" w:lineRule="auto"/>
      </w:pPr>
      <w:r>
        <w:separator/>
      </w:r>
    </w:p>
  </w:endnote>
  <w:endnote w:type="continuationSeparator" w:id="0">
    <w:p w:rsidR="00294BA0" w:rsidRDefault="00294BA0" w:rsidP="007F0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BA0" w:rsidRDefault="00294BA0" w:rsidP="007F0653">
      <w:pPr>
        <w:spacing w:after="0" w:line="240" w:lineRule="auto"/>
      </w:pPr>
      <w:r>
        <w:separator/>
      </w:r>
    </w:p>
  </w:footnote>
  <w:footnote w:type="continuationSeparator" w:id="0">
    <w:p w:rsidR="00294BA0" w:rsidRDefault="00294BA0" w:rsidP="007F06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118"/>
    <w:rsid w:val="000A695D"/>
    <w:rsid w:val="00207083"/>
    <w:rsid w:val="00294BA0"/>
    <w:rsid w:val="003D3A34"/>
    <w:rsid w:val="003E6AB8"/>
    <w:rsid w:val="004015D4"/>
    <w:rsid w:val="004B141C"/>
    <w:rsid w:val="007703AE"/>
    <w:rsid w:val="007A0118"/>
    <w:rsid w:val="007F0653"/>
    <w:rsid w:val="009522A4"/>
    <w:rsid w:val="00A449A3"/>
    <w:rsid w:val="00AA5179"/>
    <w:rsid w:val="00BD5BCE"/>
    <w:rsid w:val="00C538A6"/>
    <w:rsid w:val="00F01999"/>
    <w:rsid w:val="00F04D38"/>
    <w:rsid w:val="00F8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F7DD3"/>
  <w15:docId w15:val="{38EF7447-9665-4A0D-B8F2-E1D7B232B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4D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4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D3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F065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F0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F06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653"/>
  </w:style>
  <w:style w:type="paragraph" w:styleId="Footer">
    <w:name w:val="footer"/>
    <w:basedOn w:val="Normal"/>
    <w:link w:val="FooterChar"/>
    <w:uiPriority w:val="99"/>
    <w:unhideWhenUsed/>
    <w:rsid w:val="007F06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6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289</Words>
  <Characters>1653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Birmingham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Holland</dc:creator>
  <cp:lastModifiedBy>Joseph Galea (School of Psychology) (ID=*****11)</cp:lastModifiedBy>
  <cp:revision>2</cp:revision>
  <cp:lastPrinted>2017-10-23T18:15:00Z</cp:lastPrinted>
  <dcterms:created xsi:type="dcterms:W3CDTF">2018-04-20T14:38:00Z</dcterms:created>
  <dcterms:modified xsi:type="dcterms:W3CDTF">2018-04-20T14:38:00Z</dcterms:modified>
</cp:coreProperties>
</file>