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254" w:rsidRDefault="00762254" w:rsidP="00762254">
      <w:pPr>
        <w:spacing w:after="0" w:line="240" w:lineRule="auto"/>
        <w:rPr>
          <w:rFonts w:ascii="Arial" w:hAnsi="Arial" w:cs="Arial"/>
          <w:sz w:val="24"/>
          <w:szCs w:val="24"/>
        </w:rPr>
      </w:pPr>
      <w:r w:rsidRPr="0040212E">
        <w:rPr>
          <w:rFonts w:ascii="Arial" w:hAnsi="Arial" w:cs="Arial"/>
          <w:sz w:val="24"/>
          <w:szCs w:val="24"/>
        </w:rPr>
        <w:t xml:space="preserve">Evaluation of Oxford </w:t>
      </w:r>
      <w:proofErr w:type="spellStart"/>
      <w:r w:rsidRPr="0040212E">
        <w:rPr>
          <w:rFonts w:ascii="Arial" w:hAnsi="Arial" w:cs="Arial"/>
          <w:sz w:val="24"/>
          <w:szCs w:val="24"/>
        </w:rPr>
        <w:t>Nanopore’s</w:t>
      </w:r>
      <w:proofErr w:type="spellEnd"/>
      <w:r w:rsidRPr="0040212E">
        <w:rPr>
          <w:rFonts w:ascii="Arial" w:hAnsi="Arial" w:cs="Arial"/>
          <w:sz w:val="24"/>
          <w:szCs w:val="24"/>
        </w:rPr>
        <w:t xml:space="preserve"> </w:t>
      </w:r>
      <w:proofErr w:type="spellStart"/>
      <w:r w:rsidRPr="0040212E">
        <w:rPr>
          <w:rFonts w:ascii="Arial" w:hAnsi="Arial" w:cs="Arial"/>
          <w:sz w:val="24"/>
          <w:szCs w:val="24"/>
        </w:rPr>
        <w:t>MinION</w:t>
      </w:r>
      <w:proofErr w:type="spellEnd"/>
      <w:r>
        <w:rPr>
          <w:rFonts w:ascii="Arial" w:hAnsi="Arial" w:cs="Arial"/>
          <w:sz w:val="24"/>
          <w:szCs w:val="24"/>
        </w:rPr>
        <w:t xml:space="preserve"> Sequencing D</w:t>
      </w:r>
      <w:r w:rsidRPr="0040212E">
        <w:rPr>
          <w:rFonts w:ascii="Arial" w:hAnsi="Arial" w:cs="Arial"/>
          <w:sz w:val="24"/>
          <w:szCs w:val="24"/>
        </w:rPr>
        <w:t>evice</w:t>
      </w:r>
      <w:r>
        <w:rPr>
          <w:rFonts w:ascii="Arial" w:hAnsi="Arial" w:cs="Arial"/>
          <w:sz w:val="24"/>
          <w:szCs w:val="24"/>
        </w:rPr>
        <w:t xml:space="preserve"> for Microbial Whole Genome Sequencing Applications</w:t>
      </w:r>
      <w:bookmarkStart w:id="0" w:name="_GoBack"/>
      <w:bookmarkEnd w:id="0"/>
    </w:p>
    <w:p w:rsidR="00762254" w:rsidRPr="0040212E" w:rsidRDefault="00762254" w:rsidP="00762254">
      <w:pPr>
        <w:spacing w:after="0" w:line="240" w:lineRule="auto"/>
        <w:rPr>
          <w:rFonts w:ascii="Arial" w:hAnsi="Arial" w:cs="Arial"/>
          <w:sz w:val="24"/>
          <w:szCs w:val="24"/>
        </w:rPr>
      </w:pPr>
    </w:p>
    <w:p w:rsidR="00762254" w:rsidRPr="0040212E" w:rsidRDefault="00762254" w:rsidP="00762254">
      <w:pPr>
        <w:spacing w:after="0" w:line="240" w:lineRule="auto"/>
        <w:rPr>
          <w:rFonts w:ascii="Arial" w:hAnsi="Arial" w:cs="Arial"/>
          <w:sz w:val="24"/>
          <w:szCs w:val="24"/>
        </w:rPr>
      </w:pPr>
      <w:r w:rsidRPr="0040212E">
        <w:rPr>
          <w:rFonts w:ascii="Arial" w:hAnsi="Arial" w:cs="Arial"/>
          <w:sz w:val="24"/>
          <w:szCs w:val="24"/>
        </w:rPr>
        <w:t>Authors: Andrea D. Tyler</w:t>
      </w:r>
      <w:r>
        <w:rPr>
          <w:rFonts w:ascii="Arial" w:hAnsi="Arial" w:cs="Arial"/>
          <w:sz w:val="24"/>
          <w:szCs w:val="24"/>
          <w:vertAlign w:val="superscript"/>
        </w:rPr>
        <w:t>1</w:t>
      </w:r>
      <w:r w:rsidRPr="0040212E">
        <w:rPr>
          <w:rFonts w:ascii="Arial" w:hAnsi="Arial" w:cs="Arial"/>
          <w:sz w:val="24"/>
          <w:szCs w:val="24"/>
        </w:rPr>
        <w:t>, Laura Mataseje</w:t>
      </w:r>
      <w:r>
        <w:rPr>
          <w:rFonts w:ascii="Arial" w:hAnsi="Arial" w:cs="Arial"/>
          <w:sz w:val="24"/>
          <w:szCs w:val="24"/>
          <w:vertAlign w:val="superscript"/>
        </w:rPr>
        <w:t>1</w:t>
      </w:r>
      <w:r w:rsidRPr="0040212E">
        <w:rPr>
          <w:rFonts w:ascii="Arial" w:hAnsi="Arial" w:cs="Arial"/>
          <w:sz w:val="24"/>
          <w:szCs w:val="24"/>
        </w:rPr>
        <w:t>, Chantel J. Urfano</w:t>
      </w:r>
      <w:r>
        <w:rPr>
          <w:rFonts w:ascii="Arial" w:hAnsi="Arial" w:cs="Arial"/>
          <w:sz w:val="24"/>
          <w:szCs w:val="24"/>
          <w:vertAlign w:val="superscript"/>
        </w:rPr>
        <w:t>1</w:t>
      </w:r>
      <w:r w:rsidRPr="0040212E">
        <w:rPr>
          <w:rFonts w:ascii="Arial" w:hAnsi="Arial" w:cs="Arial"/>
          <w:sz w:val="24"/>
          <w:szCs w:val="24"/>
        </w:rPr>
        <w:t xml:space="preserve">, </w:t>
      </w:r>
      <w:r>
        <w:rPr>
          <w:rFonts w:ascii="Arial" w:eastAsia="Times New Roman" w:hAnsi="Arial" w:cs="Arial"/>
          <w:color w:val="222222"/>
          <w:sz w:val="24"/>
          <w:szCs w:val="24"/>
          <w:shd w:val="clear" w:color="auto" w:fill="FFFFFF"/>
        </w:rPr>
        <w:t xml:space="preserve">Lisa </w:t>
      </w:r>
      <w:r w:rsidRPr="00DB2E7B">
        <w:rPr>
          <w:rFonts w:ascii="Arial" w:eastAsia="Times New Roman" w:hAnsi="Arial" w:cs="Arial"/>
          <w:color w:val="222222"/>
          <w:sz w:val="24"/>
          <w:szCs w:val="24"/>
          <w:shd w:val="clear" w:color="auto" w:fill="FFFFFF"/>
        </w:rPr>
        <w:t>Schmidt</w:t>
      </w:r>
      <w:r w:rsidRPr="005346E5">
        <w:rPr>
          <w:rFonts w:ascii="Arial" w:eastAsia="Times New Roman" w:hAnsi="Arial" w:cs="Arial"/>
          <w:color w:val="222222"/>
          <w:sz w:val="24"/>
          <w:szCs w:val="24"/>
          <w:shd w:val="clear" w:color="auto" w:fill="FFFFFF"/>
          <w:vertAlign w:val="superscript"/>
        </w:rPr>
        <w:t>1</w:t>
      </w:r>
      <w:r>
        <w:rPr>
          <w:rFonts w:ascii="Arial" w:eastAsia="Times New Roman" w:hAnsi="Arial" w:cs="Arial"/>
          <w:color w:val="222222"/>
          <w:sz w:val="24"/>
          <w:szCs w:val="24"/>
          <w:shd w:val="clear" w:color="auto" w:fill="FFFFFF"/>
        </w:rPr>
        <w:t xml:space="preserve">, </w:t>
      </w:r>
      <w:r w:rsidRPr="00DB2E7B">
        <w:rPr>
          <w:rFonts w:ascii="Arial" w:hAnsi="Arial" w:cs="Arial"/>
          <w:sz w:val="24"/>
          <w:szCs w:val="24"/>
        </w:rPr>
        <w:t>Kym</w:t>
      </w:r>
      <w:r w:rsidRPr="0040212E">
        <w:rPr>
          <w:rFonts w:ascii="Arial" w:hAnsi="Arial" w:cs="Arial"/>
          <w:sz w:val="24"/>
          <w:szCs w:val="24"/>
        </w:rPr>
        <w:t xml:space="preserve"> </w:t>
      </w:r>
      <w:r>
        <w:rPr>
          <w:rFonts w:ascii="Arial" w:hAnsi="Arial" w:cs="Arial"/>
          <w:sz w:val="24"/>
          <w:szCs w:val="24"/>
        </w:rPr>
        <w:t xml:space="preserve">S. </w:t>
      </w:r>
      <w:r w:rsidRPr="0040212E">
        <w:rPr>
          <w:rFonts w:ascii="Arial" w:hAnsi="Arial" w:cs="Arial"/>
          <w:sz w:val="24"/>
          <w:szCs w:val="24"/>
        </w:rPr>
        <w:t>Antonation</w:t>
      </w:r>
      <w:r>
        <w:rPr>
          <w:rFonts w:ascii="Arial" w:hAnsi="Arial" w:cs="Arial"/>
          <w:sz w:val="24"/>
          <w:szCs w:val="24"/>
          <w:vertAlign w:val="superscript"/>
        </w:rPr>
        <w:t>1</w:t>
      </w:r>
      <w:r w:rsidRPr="0040212E">
        <w:rPr>
          <w:rFonts w:ascii="Arial" w:hAnsi="Arial" w:cs="Arial"/>
          <w:sz w:val="24"/>
          <w:szCs w:val="24"/>
        </w:rPr>
        <w:t>, Michael R. Mulvey</w:t>
      </w:r>
      <w:r>
        <w:rPr>
          <w:rFonts w:ascii="Arial" w:hAnsi="Arial" w:cs="Arial"/>
          <w:sz w:val="24"/>
          <w:szCs w:val="24"/>
          <w:vertAlign w:val="superscript"/>
        </w:rPr>
        <w:t>1</w:t>
      </w:r>
      <w:r w:rsidRPr="0040212E">
        <w:rPr>
          <w:rFonts w:ascii="Arial" w:hAnsi="Arial" w:cs="Arial"/>
          <w:sz w:val="24"/>
          <w:szCs w:val="24"/>
        </w:rPr>
        <w:t>, Cindi R. Corbett</w:t>
      </w:r>
      <w:r w:rsidRPr="0011672E">
        <w:rPr>
          <w:rFonts w:ascii="Arial" w:hAnsi="Arial" w:cs="Arial"/>
          <w:sz w:val="24"/>
          <w:szCs w:val="24"/>
          <w:vertAlign w:val="superscript"/>
        </w:rPr>
        <w:t>1</w:t>
      </w:r>
      <w:proofErr w:type="gramStart"/>
      <w:r w:rsidRPr="0011672E">
        <w:rPr>
          <w:rFonts w:ascii="Arial" w:hAnsi="Arial" w:cs="Arial"/>
          <w:sz w:val="24"/>
          <w:szCs w:val="24"/>
          <w:vertAlign w:val="superscript"/>
        </w:rPr>
        <w:t>,2</w:t>
      </w:r>
      <w:proofErr w:type="gramEnd"/>
    </w:p>
    <w:p w:rsidR="00762254" w:rsidRDefault="00762254">
      <w:pPr>
        <w:rPr>
          <w:rFonts w:ascii="Arial" w:hAnsi="Arial" w:cs="Arial"/>
          <w:b/>
          <w:sz w:val="24"/>
          <w:szCs w:val="24"/>
        </w:rPr>
      </w:pPr>
      <w:r>
        <w:rPr>
          <w:rFonts w:ascii="Arial" w:hAnsi="Arial" w:cs="Arial"/>
          <w:b/>
          <w:sz w:val="24"/>
          <w:szCs w:val="24"/>
        </w:rPr>
        <w:br/>
        <w:t>Supplementary Information</w:t>
      </w:r>
      <w:r>
        <w:rPr>
          <w:rFonts w:ascii="Arial" w:hAnsi="Arial" w:cs="Arial"/>
          <w:b/>
          <w:sz w:val="24"/>
          <w:szCs w:val="24"/>
        </w:rPr>
        <w:br w:type="page"/>
      </w:r>
    </w:p>
    <w:p w:rsidR="00F062A7" w:rsidRPr="0040212E" w:rsidRDefault="00F062A7" w:rsidP="00F062A7">
      <w:pPr>
        <w:spacing w:line="480" w:lineRule="auto"/>
        <w:rPr>
          <w:rFonts w:ascii="Arial" w:hAnsi="Arial" w:cs="Arial"/>
          <w:b/>
          <w:sz w:val="24"/>
          <w:szCs w:val="24"/>
        </w:rPr>
      </w:pPr>
      <w:r>
        <w:rPr>
          <w:rFonts w:ascii="Arial" w:hAnsi="Arial" w:cs="Arial"/>
          <w:b/>
          <w:sz w:val="24"/>
          <w:szCs w:val="24"/>
        </w:rPr>
        <w:lastRenderedPageBreak/>
        <w:t xml:space="preserve">Supplementary </w:t>
      </w:r>
      <w:r w:rsidRPr="0040212E">
        <w:rPr>
          <w:rFonts w:ascii="Arial" w:hAnsi="Arial" w:cs="Arial"/>
          <w:b/>
          <w:sz w:val="24"/>
          <w:szCs w:val="24"/>
        </w:rPr>
        <w:t>Methods</w:t>
      </w:r>
    </w:p>
    <w:p w:rsidR="00F062A7" w:rsidRPr="0040212E" w:rsidRDefault="00F062A7" w:rsidP="00F062A7">
      <w:pPr>
        <w:spacing w:line="480" w:lineRule="auto"/>
        <w:rPr>
          <w:rFonts w:ascii="Arial" w:hAnsi="Arial" w:cs="Arial"/>
          <w:i/>
          <w:sz w:val="24"/>
          <w:szCs w:val="24"/>
        </w:rPr>
      </w:pPr>
      <w:r w:rsidRPr="0040212E">
        <w:rPr>
          <w:rFonts w:ascii="Arial" w:hAnsi="Arial" w:cs="Arial"/>
          <w:i/>
          <w:sz w:val="24"/>
          <w:szCs w:val="24"/>
        </w:rPr>
        <w:t>Bacterial Culture and DNA extraction</w:t>
      </w:r>
    </w:p>
    <w:p w:rsidR="00F062A7" w:rsidRDefault="00F062A7" w:rsidP="00F062A7">
      <w:pPr>
        <w:spacing w:line="480" w:lineRule="auto"/>
        <w:rPr>
          <w:rFonts w:ascii="Arial" w:hAnsi="Arial" w:cs="Arial"/>
          <w:sz w:val="24"/>
          <w:szCs w:val="24"/>
        </w:rPr>
      </w:pPr>
      <w:r w:rsidRPr="0040212E">
        <w:rPr>
          <w:rFonts w:ascii="Arial" w:hAnsi="Arial" w:cs="Arial"/>
          <w:i/>
          <w:sz w:val="24"/>
          <w:szCs w:val="24"/>
        </w:rPr>
        <w:t xml:space="preserve">Y. </w:t>
      </w:r>
      <w:proofErr w:type="spellStart"/>
      <w:r w:rsidRPr="0040212E">
        <w:rPr>
          <w:rFonts w:ascii="Arial" w:hAnsi="Arial" w:cs="Arial"/>
          <w:i/>
          <w:sz w:val="24"/>
          <w:szCs w:val="24"/>
        </w:rPr>
        <w:t>rohdei</w:t>
      </w:r>
      <w:proofErr w:type="spellEnd"/>
      <w:r w:rsidRPr="0040212E">
        <w:rPr>
          <w:rFonts w:ascii="Arial" w:hAnsi="Arial" w:cs="Arial"/>
          <w:sz w:val="24"/>
          <w:szCs w:val="24"/>
        </w:rPr>
        <w:t xml:space="preserve"> and </w:t>
      </w:r>
      <w:r w:rsidRPr="0040212E">
        <w:rPr>
          <w:rFonts w:ascii="Arial" w:hAnsi="Arial" w:cs="Arial"/>
          <w:i/>
          <w:sz w:val="24"/>
          <w:szCs w:val="24"/>
        </w:rPr>
        <w:t xml:space="preserve">F. </w:t>
      </w:r>
      <w:proofErr w:type="spellStart"/>
      <w:r w:rsidRPr="0040212E">
        <w:rPr>
          <w:rFonts w:ascii="Arial" w:hAnsi="Arial" w:cs="Arial"/>
          <w:i/>
          <w:sz w:val="24"/>
          <w:szCs w:val="24"/>
        </w:rPr>
        <w:t>hispaniensis</w:t>
      </w:r>
      <w:proofErr w:type="spellEnd"/>
      <w:r w:rsidRPr="0040212E">
        <w:rPr>
          <w:rFonts w:ascii="Arial" w:hAnsi="Arial" w:cs="Arial"/>
          <w:sz w:val="24"/>
          <w:szCs w:val="24"/>
        </w:rPr>
        <w:t xml:space="preserve"> were grown for five days 37°C on blood agar while </w:t>
      </w:r>
      <w:r w:rsidRPr="0040212E">
        <w:rPr>
          <w:rFonts w:ascii="Arial" w:hAnsi="Arial" w:cs="Arial"/>
          <w:i/>
          <w:sz w:val="24"/>
          <w:szCs w:val="24"/>
        </w:rPr>
        <w:t>E. cloacae</w:t>
      </w:r>
      <w:r w:rsidRPr="0040212E">
        <w:rPr>
          <w:rFonts w:ascii="Arial" w:hAnsi="Arial" w:cs="Arial"/>
          <w:sz w:val="24"/>
          <w:szCs w:val="24"/>
        </w:rPr>
        <w:t xml:space="preserve"> and </w:t>
      </w:r>
      <w:r w:rsidRPr="0040212E">
        <w:rPr>
          <w:rFonts w:ascii="Arial" w:hAnsi="Arial" w:cs="Arial"/>
          <w:i/>
          <w:sz w:val="24"/>
          <w:szCs w:val="24"/>
        </w:rPr>
        <w:t>E. coli</w:t>
      </w:r>
      <w:r w:rsidRPr="0040212E">
        <w:rPr>
          <w:rFonts w:ascii="Arial" w:hAnsi="Arial" w:cs="Arial"/>
          <w:sz w:val="24"/>
          <w:szCs w:val="24"/>
        </w:rPr>
        <w:t xml:space="preserve"> were grown overnight at 37°C on Luria broth (LB). Cultures then underwent DNA extraction using the </w:t>
      </w:r>
      <w:proofErr w:type="spellStart"/>
      <w:r w:rsidRPr="0040212E">
        <w:rPr>
          <w:rFonts w:ascii="Arial" w:hAnsi="Arial" w:cs="Arial"/>
          <w:sz w:val="24"/>
          <w:szCs w:val="24"/>
        </w:rPr>
        <w:t>MasterPure</w:t>
      </w:r>
      <w:proofErr w:type="spellEnd"/>
      <w:r w:rsidRPr="0040212E">
        <w:rPr>
          <w:rFonts w:ascii="Arial" w:hAnsi="Arial" w:cs="Arial"/>
          <w:sz w:val="24"/>
          <w:szCs w:val="24"/>
        </w:rPr>
        <w:t xml:space="preserve"> Complete DNA &amp; RNA Purification kit (Epicenter Illumina, Wisconsin USA) with elution carried out to a final volume of 150 µL in </w:t>
      </w:r>
      <w:proofErr w:type="spellStart"/>
      <w:r w:rsidRPr="0040212E">
        <w:rPr>
          <w:rFonts w:ascii="Arial" w:hAnsi="Arial" w:cs="Arial"/>
          <w:sz w:val="24"/>
          <w:szCs w:val="24"/>
        </w:rPr>
        <w:t>Tris</w:t>
      </w:r>
      <w:proofErr w:type="spellEnd"/>
      <w:r w:rsidRPr="0040212E">
        <w:rPr>
          <w:rFonts w:ascii="Arial" w:hAnsi="Arial" w:cs="Arial"/>
          <w:sz w:val="24"/>
          <w:szCs w:val="24"/>
        </w:rPr>
        <w:t xml:space="preserve"> (no EDTA). DNA concentration and purity were evaluated prior to sequencing using the Qubit (Qubit Systems, Ontario, Canada) and </w:t>
      </w:r>
      <w:proofErr w:type="spellStart"/>
      <w:r w:rsidRPr="0040212E">
        <w:rPr>
          <w:rFonts w:ascii="Arial" w:hAnsi="Arial" w:cs="Arial"/>
          <w:sz w:val="24"/>
          <w:szCs w:val="24"/>
        </w:rPr>
        <w:t>Nanodrop</w:t>
      </w:r>
      <w:proofErr w:type="spellEnd"/>
      <w:r w:rsidRPr="0040212E">
        <w:rPr>
          <w:rFonts w:ascii="Arial" w:hAnsi="Arial" w:cs="Arial"/>
          <w:sz w:val="24"/>
          <w:szCs w:val="24"/>
        </w:rPr>
        <w:t xml:space="preserve"> 2000 (</w:t>
      </w:r>
      <w:proofErr w:type="spellStart"/>
      <w:r w:rsidRPr="0040212E">
        <w:rPr>
          <w:rFonts w:ascii="Arial" w:hAnsi="Arial" w:cs="Arial"/>
          <w:sz w:val="24"/>
          <w:szCs w:val="24"/>
        </w:rPr>
        <w:t>Thermo</w:t>
      </w:r>
      <w:proofErr w:type="spellEnd"/>
      <w:r w:rsidRPr="0040212E">
        <w:rPr>
          <w:rFonts w:ascii="Arial" w:hAnsi="Arial" w:cs="Arial"/>
          <w:sz w:val="24"/>
          <w:szCs w:val="24"/>
        </w:rPr>
        <w:t xml:space="preserve"> Scientific, Massachusetts, USA). </w:t>
      </w:r>
    </w:p>
    <w:p w:rsidR="00F062A7" w:rsidRPr="0040212E" w:rsidRDefault="00F062A7" w:rsidP="00F062A7">
      <w:pPr>
        <w:spacing w:line="480" w:lineRule="auto"/>
        <w:rPr>
          <w:rFonts w:ascii="Arial" w:hAnsi="Arial" w:cs="Arial"/>
          <w:sz w:val="24"/>
          <w:szCs w:val="24"/>
        </w:rPr>
      </w:pPr>
      <w:r>
        <w:rPr>
          <w:rFonts w:ascii="Arial" w:hAnsi="Arial" w:cs="Arial"/>
          <w:sz w:val="24"/>
          <w:szCs w:val="24"/>
        </w:rPr>
        <w:t xml:space="preserve">Field tested, unknown samples were </w:t>
      </w:r>
      <w:r>
        <w:rPr>
          <w:rFonts w:ascii="Arial" w:eastAsia="Times New Roman" w:hAnsi="Arial" w:cs="Arial"/>
          <w:color w:val="222222"/>
          <w:sz w:val="24"/>
          <w:szCs w:val="24"/>
        </w:rPr>
        <w:t xml:space="preserve">prepared as follows: </w:t>
      </w:r>
      <w:r w:rsidRPr="00A63257">
        <w:rPr>
          <w:rFonts w:ascii="Arial" w:eastAsia="Times New Roman" w:hAnsi="Arial" w:cs="Arial"/>
          <w:color w:val="222222"/>
          <w:sz w:val="24"/>
          <w:szCs w:val="24"/>
        </w:rPr>
        <w:t xml:space="preserve">Sample one was composed </w:t>
      </w:r>
      <w:r>
        <w:rPr>
          <w:rFonts w:ascii="Arial" w:eastAsia="Times New Roman" w:hAnsi="Arial" w:cs="Arial"/>
          <w:color w:val="222222"/>
          <w:sz w:val="24"/>
          <w:szCs w:val="24"/>
        </w:rPr>
        <w:t xml:space="preserve">of </w:t>
      </w:r>
      <w:r w:rsidRPr="00A63257">
        <w:rPr>
          <w:rFonts w:ascii="Arial" w:eastAsia="Times New Roman" w:hAnsi="Arial" w:cs="Arial"/>
          <w:i/>
          <w:color w:val="222222"/>
          <w:sz w:val="24"/>
          <w:szCs w:val="24"/>
        </w:rPr>
        <w:t>B. anthracis</w:t>
      </w:r>
      <w:r w:rsidRPr="00A63257">
        <w:rPr>
          <w:rFonts w:ascii="Arial" w:eastAsia="Times New Roman" w:hAnsi="Arial" w:cs="Arial"/>
          <w:color w:val="222222"/>
          <w:sz w:val="24"/>
          <w:szCs w:val="24"/>
        </w:rPr>
        <w:t xml:space="preserve"> </w:t>
      </w:r>
      <w:proofErr w:type="spellStart"/>
      <w:r w:rsidRPr="00A63257">
        <w:rPr>
          <w:rFonts w:ascii="Arial" w:eastAsia="Times New Roman" w:hAnsi="Arial" w:cs="Arial"/>
          <w:color w:val="222222"/>
          <w:sz w:val="24"/>
          <w:szCs w:val="24"/>
        </w:rPr>
        <w:t>Vollum</w:t>
      </w:r>
      <w:proofErr w:type="spellEnd"/>
      <w:r w:rsidRPr="00A63257">
        <w:rPr>
          <w:rFonts w:ascii="Arial" w:eastAsia="Times New Roman" w:hAnsi="Arial" w:cs="Arial"/>
          <w:color w:val="222222"/>
          <w:sz w:val="24"/>
          <w:szCs w:val="24"/>
        </w:rPr>
        <w:t xml:space="preserve"> strain </w:t>
      </w:r>
      <w:r>
        <w:rPr>
          <w:rFonts w:ascii="Arial" w:eastAsia="Times New Roman" w:hAnsi="Arial" w:cs="Arial"/>
          <w:color w:val="222222"/>
          <w:sz w:val="24"/>
          <w:szCs w:val="24"/>
        </w:rPr>
        <w:t xml:space="preserve">genomic </w:t>
      </w:r>
      <w:r w:rsidRPr="00A63257">
        <w:rPr>
          <w:rFonts w:ascii="Arial" w:eastAsia="Times New Roman" w:hAnsi="Arial" w:cs="Arial"/>
          <w:color w:val="222222"/>
          <w:sz w:val="24"/>
          <w:szCs w:val="24"/>
        </w:rPr>
        <w:t>DNA</w:t>
      </w:r>
      <w:r>
        <w:rPr>
          <w:rFonts w:ascii="Arial" w:eastAsia="Times New Roman" w:hAnsi="Arial" w:cs="Arial"/>
          <w:color w:val="222222"/>
          <w:sz w:val="24"/>
          <w:szCs w:val="24"/>
        </w:rPr>
        <w:t xml:space="preserve"> (1.3 </w:t>
      </w:r>
      <w:r w:rsidRPr="00A63257">
        <w:rPr>
          <w:rFonts w:ascii="Arial" w:eastAsia="Times New Roman" w:hAnsi="Arial" w:cs="Arial"/>
          <w:color w:val="222222"/>
          <w:sz w:val="24"/>
          <w:szCs w:val="24"/>
        </w:rPr>
        <w:t>ng/</w:t>
      </w:r>
      <w:proofErr w:type="spellStart"/>
      <w:r w:rsidRPr="00A63257">
        <w:rPr>
          <w:rFonts w:ascii="Arial" w:eastAsia="Times New Roman" w:hAnsi="Arial" w:cs="Arial"/>
          <w:color w:val="222222"/>
          <w:sz w:val="24"/>
          <w:szCs w:val="24"/>
        </w:rPr>
        <w:t>uL</w:t>
      </w:r>
      <w:proofErr w:type="spellEnd"/>
      <w:r>
        <w:rPr>
          <w:rFonts w:ascii="Arial" w:eastAsia="Times New Roman" w:hAnsi="Arial" w:cs="Arial"/>
          <w:color w:val="222222"/>
          <w:sz w:val="24"/>
          <w:szCs w:val="24"/>
        </w:rPr>
        <w:t>), with</w:t>
      </w:r>
      <w:r w:rsidRPr="00A63257">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DNA extraction performed using </w:t>
      </w:r>
      <w:r w:rsidRPr="00A63257">
        <w:rPr>
          <w:rFonts w:ascii="Arial" w:eastAsia="Times New Roman" w:hAnsi="Arial" w:cs="Arial"/>
          <w:color w:val="222222"/>
          <w:sz w:val="24"/>
          <w:szCs w:val="24"/>
        </w:rPr>
        <w:t xml:space="preserve">the </w:t>
      </w:r>
      <w:proofErr w:type="spellStart"/>
      <w:r w:rsidRPr="00A63257">
        <w:rPr>
          <w:rFonts w:ascii="Arial" w:hAnsi="Arial" w:cs="Arial"/>
          <w:sz w:val="24"/>
          <w:szCs w:val="24"/>
        </w:rPr>
        <w:t>MasterPure</w:t>
      </w:r>
      <w:proofErr w:type="spellEnd"/>
      <w:r w:rsidRPr="00A63257">
        <w:rPr>
          <w:rFonts w:ascii="Arial" w:hAnsi="Arial" w:cs="Arial"/>
          <w:sz w:val="24"/>
          <w:szCs w:val="24"/>
        </w:rPr>
        <w:t xml:space="preserve"> Complete DNA &amp; RNA Purification kit (Epicenter Illumina, Wisconsin USA), with DNA eluted in TE buffer.</w:t>
      </w:r>
      <w:r>
        <w:rPr>
          <w:rFonts w:ascii="Arial" w:hAnsi="Arial" w:cs="Arial"/>
          <w:sz w:val="24"/>
          <w:szCs w:val="24"/>
        </w:rPr>
        <w:t xml:space="preserve"> </w:t>
      </w:r>
      <w:r w:rsidRPr="00A63257">
        <w:rPr>
          <w:rFonts w:ascii="Arial" w:eastAsia="Times New Roman" w:hAnsi="Arial" w:cs="Arial"/>
          <w:color w:val="222222"/>
          <w:sz w:val="24"/>
          <w:szCs w:val="24"/>
        </w:rPr>
        <w:t xml:space="preserve">Sample two was composed of a swab in TE, containing a mix of 500 </w:t>
      </w:r>
      <w:proofErr w:type="spellStart"/>
      <w:r w:rsidRPr="00A63257">
        <w:rPr>
          <w:rFonts w:ascii="Arial" w:eastAsia="Times New Roman" w:hAnsi="Arial" w:cs="Arial"/>
          <w:color w:val="222222"/>
          <w:sz w:val="24"/>
          <w:szCs w:val="24"/>
        </w:rPr>
        <w:t>uL</w:t>
      </w:r>
      <w:proofErr w:type="spellEnd"/>
      <w:r w:rsidRPr="00A63257">
        <w:rPr>
          <w:rFonts w:ascii="Arial" w:eastAsia="Times New Roman" w:hAnsi="Arial" w:cs="Arial"/>
          <w:color w:val="222222"/>
          <w:sz w:val="24"/>
          <w:szCs w:val="24"/>
        </w:rPr>
        <w:t xml:space="preserve"> of </w:t>
      </w:r>
      <w:r w:rsidRPr="00816B13">
        <w:rPr>
          <w:rFonts w:ascii="Arial" w:eastAsia="Times New Roman" w:hAnsi="Arial" w:cs="Arial"/>
          <w:i/>
          <w:color w:val="222222"/>
          <w:sz w:val="24"/>
          <w:szCs w:val="24"/>
        </w:rPr>
        <w:t>B. anthracis</w:t>
      </w:r>
      <w:r w:rsidRPr="00A63257">
        <w:rPr>
          <w:rFonts w:ascii="Arial" w:eastAsia="Times New Roman" w:hAnsi="Arial" w:cs="Arial"/>
          <w:color w:val="222222"/>
          <w:sz w:val="24"/>
          <w:szCs w:val="24"/>
        </w:rPr>
        <w:t xml:space="preserve"> DNA </w:t>
      </w:r>
      <w:r>
        <w:rPr>
          <w:rFonts w:ascii="Arial" w:eastAsia="Times New Roman" w:hAnsi="Arial" w:cs="Arial"/>
          <w:color w:val="222222"/>
          <w:sz w:val="24"/>
          <w:szCs w:val="24"/>
        </w:rPr>
        <w:t>(0.013ng/</w:t>
      </w:r>
      <w:proofErr w:type="spellStart"/>
      <w:r>
        <w:rPr>
          <w:rFonts w:ascii="Arial" w:eastAsia="Times New Roman" w:hAnsi="Arial" w:cs="Arial"/>
          <w:color w:val="222222"/>
          <w:sz w:val="24"/>
          <w:szCs w:val="24"/>
        </w:rPr>
        <w:t>uL</w:t>
      </w:r>
      <w:proofErr w:type="spellEnd"/>
      <w:r>
        <w:rPr>
          <w:rFonts w:ascii="Arial" w:eastAsia="Times New Roman" w:hAnsi="Arial" w:cs="Arial"/>
          <w:color w:val="222222"/>
          <w:sz w:val="24"/>
          <w:szCs w:val="24"/>
        </w:rPr>
        <w:t xml:space="preserve">) and 500 </w:t>
      </w:r>
      <w:proofErr w:type="spellStart"/>
      <w:r>
        <w:rPr>
          <w:rFonts w:ascii="Arial" w:eastAsia="Times New Roman" w:hAnsi="Arial" w:cs="Arial"/>
          <w:color w:val="222222"/>
          <w:sz w:val="24"/>
          <w:szCs w:val="24"/>
        </w:rPr>
        <w:t>uL</w:t>
      </w:r>
      <w:proofErr w:type="spellEnd"/>
      <w:r>
        <w:rPr>
          <w:rFonts w:ascii="Arial" w:eastAsia="Times New Roman" w:hAnsi="Arial" w:cs="Arial"/>
          <w:color w:val="222222"/>
          <w:sz w:val="24"/>
          <w:szCs w:val="24"/>
        </w:rPr>
        <w:t xml:space="preserve"> of </w:t>
      </w:r>
      <w:r w:rsidRPr="00A63257">
        <w:rPr>
          <w:rFonts w:ascii="Arial" w:eastAsia="Times New Roman" w:hAnsi="Arial" w:cs="Arial"/>
          <w:color w:val="222222"/>
          <w:sz w:val="24"/>
          <w:szCs w:val="24"/>
        </w:rPr>
        <w:t xml:space="preserve">control </w:t>
      </w:r>
      <w:r>
        <w:rPr>
          <w:rFonts w:ascii="Arial" w:eastAsia="Times New Roman" w:hAnsi="Arial" w:cs="Arial"/>
          <w:color w:val="222222"/>
          <w:sz w:val="24"/>
          <w:szCs w:val="24"/>
        </w:rPr>
        <w:t>h</w:t>
      </w:r>
      <w:r w:rsidRPr="00A63257">
        <w:rPr>
          <w:rFonts w:ascii="Arial" w:eastAsia="Times New Roman" w:hAnsi="Arial" w:cs="Arial"/>
          <w:color w:val="222222"/>
          <w:sz w:val="24"/>
          <w:szCs w:val="24"/>
        </w:rPr>
        <w:t xml:space="preserve">uman </w:t>
      </w:r>
      <w:r>
        <w:rPr>
          <w:rFonts w:ascii="Arial" w:eastAsia="Times New Roman" w:hAnsi="Arial" w:cs="Arial"/>
          <w:color w:val="222222"/>
          <w:sz w:val="24"/>
          <w:szCs w:val="24"/>
        </w:rPr>
        <w:t>g</w:t>
      </w:r>
      <w:r w:rsidRPr="00A63257">
        <w:rPr>
          <w:rFonts w:ascii="Arial" w:eastAsia="Times New Roman" w:hAnsi="Arial" w:cs="Arial"/>
          <w:color w:val="222222"/>
          <w:sz w:val="24"/>
          <w:szCs w:val="24"/>
        </w:rPr>
        <w:t xml:space="preserve">enomic DNA </w:t>
      </w:r>
      <w:r>
        <w:rPr>
          <w:rFonts w:ascii="Arial" w:eastAsia="Times New Roman" w:hAnsi="Arial" w:cs="Arial"/>
          <w:color w:val="222222"/>
          <w:sz w:val="24"/>
          <w:szCs w:val="24"/>
        </w:rPr>
        <w:t>(</w:t>
      </w:r>
      <w:r w:rsidRPr="00A63257">
        <w:rPr>
          <w:rFonts w:ascii="Arial" w:eastAsia="Times New Roman" w:hAnsi="Arial" w:cs="Arial"/>
          <w:color w:val="222222"/>
          <w:sz w:val="24"/>
          <w:szCs w:val="24"/>
        </w:rPr>
        <w:t xml:space="preserve">2 </w:t>
      </w:r>
      <w:proofErr w:type="spellStart"/>
      <w:r w:rsidRPr="00A63257">
        <w:rPr>
          <w:rFonts w:ascii="Arial" w:eastAsia="Times New Roman" w:hAnsi="Arial" w:cs="Arial"/>
          <w:color w:val="222222"/>
          <w:sz w:val="24"/>
          <w:szCs w:val="24"/>
        </w:rPr>
        <w:t>ug</w:t>
      </w:r>
      <w:proofErr w:type="spellEnd"/>
      <w:r w:rsidRPr="00A63257">
        <w:rPr>
          <w:rFonts w:ascii="Arial" w:eastAsia="Times New Roman" w:hAnsi="Arial" w:cs="Arial"/>
          <w:color w:val="222222"/>
          <w:sz w:val="24"/>
          <w:szCs w:val="24"/>
        </w:rPr>
        <w:t>/</w:t>
      </w:r>
      <w:proofErr w:type="spellStart"/>
      <w:r w:rsidRPr="00A63257">
        <w:rPr>
          <w:rFonts w:ascii="Arial" w:eastAsia="Times New Roman" w:hAnsi="Arial" w:cs="Arial"/>
          <w:color w:val="222222"/>
          <w:sz w:val="24"/>
          <w:szCs w:val="24"/>
        </w:rPr>
        <w:t>uL</w:t>
      </w:r>
      <w:proofErr w:type="spellEnd"/>
      <w:r>
        <w:rPr>
          <w:rFonts w:ascii="Arial" w:eastAsia="Times New Roman" w:hAnsi="Arial" w:cs="Arial"/>
          <w:color w:val="222222"/>
          <w:sz w:val="24"/>
          <w:szCs w:val="24"/>
        </w:rPr>
        <w:t>)</w:t>
      </w:r>
      <w:r w:rsidRPr="00A63257">
        <w:rPr>
          <w:rFonts w:ascii="Arial" w:eastAsia="Times New Roman" w:hAnsi="Arial" w:cs="Arial"/>
          <w:color w:val="222222"/>
          <w:sz w:val="24"/>
          <w:szCs w:val="24"/>
        </w:rPr>
        <w:t xml:space="preserve"> obtained from Sigma-Aldrich (Roche, Oakville, Canada).</w:t>
      </w:r>
      <w:r w:rsidRPr="0040212E">
        <w:rPr>
          <w:rFonts w:ascii="Arial" w:hAnsi="Arial" w:cs="Arial"/>
          <w:sz w:val="24"/>
          <w:szCs w:val="24"/>
        </w:rPr>
        <w:t xml:space="preserve"> </w:t>
      </w:r>
    </w:p>
    <w:p w:rsidR="00F062A7" w:rsidRPr="0040212E" w:rsidRDefault="00F062A7" w:rsidP="00F062A7">
      <w:pPr>
        <w:spacing w:line="480" w:lineRule="auto"/>
        <w:rPr>
          <w:rFonts w:ascii="Arial" w:hAnsi="Arial" w:cs="Arial"/>
          <w:i/>
          <w:sz w:val="24"/>
          <w:szCs w:val="24"/>
        </w:rPr>
      </w:pPr>
      <w:r w:rsidRPr="0040212E">
        <w:rPr>
          <w:rFonts w:ascii="Arial" w:hAnsi="Arial" w:cs="Arial"/>
          <w:i/>
          <w:sz w:val="24"/>
          <w:szCs w:val="24"/>
        </w:rPr>
        <w:t>MinION Library Preparation and Sequencing</w:t>
      </w:r>
    </w:p>
    <w:p w:rsidR="00F062A7" w:rsidRPr="0040212E" w:rsidRDefault="00F062A7" w:rsidP="00F062A7">
      <w:pPr>
        <w:spacing w:line="480" w:lineRule="auto"/>
        <w:rPr>
          <w:rFonts w:ascii="Arial" w:hAnsi="Arial" w:cs="Arial"/>
          <w:sz w:val="24"/>
          <w:szCs w:val="24"/>
        </w:rPr>
      </w:pPr>
      <w:r w:rsidRPr="0040212E">
        <w:rPr>
          <w:rFonts w:ascii="Arial" w:hAnsi="Arial" w:cs="Arial"/>
          <w:sz w:val="24"/>
          <w:szCs w:val="24"/>
        </w:rPr>
        <w:t xml:space="preserve">Upon receipt of </w:t>
      </w:r>
      <w:proofErr w:type="spellStart"/>
      <w:r w:rsidRPr="0040212E">
        <w:rPr>
          <w:rFonts w:ascii="Arial" w:hAnsi="Arial" w:cs="Arial"/>
          <w:sz w:val="24"/>
          <w:szCs w:val="24"/>
        </w:rPr>
        <w:t>flowcells</w:t>
      </w:r>
      <w:proofErr w:type="spellEnd"/>
      <w:r w:rsidRPr="0040212E">
        <w:rPr>
          <w:rFonts w:ascii="Arial" w:hAnsi="Arial" w:cs="Arial"/>
          <w:sz w:val="24"/>
          <w:szCs w:val="24"/>
        </w:rPr>
        <w:t xml:space="preserve"> and again immediately prior to sequencing, pore counts were measured using the Platform QC script (</w:t>
      </w:r>
      <w:proofErr w:type="spellStart"/>
      <w:r w:rsidRPr="0040212E">
        <w:rPr>
          <w:rFonts w:ascii="Arial" w:hAnsi="Arial" w:cs="Arial"/>
          <w:sz w:val="24"/>
          <w:szCs w:val="24"/>
        </w:rPr>
        <w:t>MinKNOW</w:t>
      </w:r>
      <w:proofErr w:type="spellEnd"/>
      <w:r w:rsidRPr="0040212E">
        <w:rPr>
          <w:rFonts w:ascii="Arial" w:hAnsi="Arial" w:cs="Arial"/>
          <w:sz w:val="24"/>
          <w:szCs w:val="24"/>
        </w:rPr>
        <w:t xml:space="preserve"> various versions). </w:t>
      </w:r>
      <w:proofErr w:type="spellStart"/>
      <w:r w:rsidRPr="0040212E">
        <w:rPr>
          <w:rFonts w:ascii="Arial" w:hAnsi="Arial" w:cs="Arial"/>
          <w:sz w:val="24"/>
          <w:szCs w:val="24"/>
        </w:rPr>
        <w:t>Flowcells</w:t>
      </w:r>
      <w:proofErr w:type="spellEnd"/>
      <w:r w:rsidRPr="0040212E">
        <w:rPr>
          <w:rFonts w:ascii="Arial" w:hAnsi="Arial" w:cs="Arial"/>
          <w:sz w:val="24"/>
          <w:szCs w:val="24"/>
        </w:rPr>
        <w:t xml:space="preserve"> were replaced into their packaging, sealed with </w:t>
      </w:r>
      <w:proofErr w:type="spellStart"/>
      <w:r w:rsidRPr="0040212E">
        <w:rPr>
          <w:rFonts w:ascii="Arial" w:hAnsi="Arial" w:cs="Arial"/>
          <w:sz w:val="24"/>
          <w:szCs w:val="24"/>
        </w:rPr>
        <w:t>parafilm</w:t>
      </w:r>
      <w:proofErr w:type="spellEnd"/>
      <w:r w:rsidRPr="0040212E">
        <w:rPr>
          <w:rFonts w:ascii="Arial" w:hAnsi="Arial" w:cs="Arial"/>
          <w:sz w:val="24"/>
          <w:szCs w:val="24"/>
        </w:rPr>
        <w:t xml:space="preserve"> and tape, and stored at 4°C until use. Library preparation kits and </w:t>
      </w:r>
      <w:proofErr w:type="spellStart"/>
      <w:r w:rsidRPr="0040212E">
        <w:rPr>
          <w:rFonts w:ascii="Arial" w:hAnsi="Arial" w:cs="Arial"/>
          <w:sz w:val="24"/>
          <w:szCs w:val="24"/>
        </w:rPr>
        <w:t>flowcells</w:t>
      </w:r>
      <w:proofErr w:type="spellEnd"/>
      <w:r w:rsidRPr="0040212E">
        <w:rPr>
          <w:rFonts w:ascii="Arial" w:hAnsi="Arial" w:cs="Arial"/>
          <w:sz w:val="24"/>
          <w:szCs w:val="24"/>
        </w:rPr>
        <w:t xml:space="preserve"> used for each experiment are described in Supplementary Table 1. All library preparations were conducted as per the protocols provided by ONT with the exception of the end-prep step where samples were </w:t>
      </w:r>
      <w:r w:rsidRPr="0040212E">
        <w:rPr>
          <w:rFonts w:ascii="Arial" w:hAnsi="Arial" w:cs="Arial"/>
          <w:sz w:val="24"/>
          <w:szCs w:val="24"/>
        </w:rPr>
        <w:lastRenderedPageBreak/>
        <w:t xml:space="preserve">incubated for 10 minutes at both 20°C and 65°C. The amount of initial DNA used for both barcoding kits was greater than 100 ng (with the exception </w:t>
      </w:r>
      <w:r w:rsidRPr="00E208A3">
        <w:rPr>
          <w:rFonts w:ascii="Arial" w:hAnsi="Arial" w:cs="Arial"/>
          <w:sz w:val="24"/>
          <w:szCs w:val="24"/>
        </w:rPr>
        <w:t>of L1- 2D-FAB47257-NAT</w:t>
      </w:r>
      <w:r w:rsidRPr="0040212E">
        <w:rPr>
          <w:rFonts w:ascii="Arial" w:hAnsi="Arial" w:cs="Arial"/>
          <w:sz w:val="24"/>
          <w:szCs w:val="24"/>
        </w:rPr>
        <w:t xml:space="preserve">). Isolate DNA was sheared using </w:t>
      </w:r>
      <w:proofErr w:type="spellStart"/>
      <w:r w:rsidRPr="0040212E">
        <w:rPr>
          <w:rFonts w:ascii="Arial" w:hAnsi="Arial" w:cs="Arial"/>
          <w:sz w:val="24"/>
          <w:szCs w:val="24"/>
        </w:rPr>
        <w:t>Covaris</w:t>
      </w:r>
      <w:proofErr w:type="spellEnd"/>
      <w:r w:rsidRPr="0040212E">
        <w:rPr>
          <w:rFonts w:ascii="Arial" w:hAnsi="Arial" w:cs="Arial"/>
          <w:sz w:val="24"/>
          <w:szCs w:val="24"/>
        </w:rPr>
        <w:t xml:space="preserve"> g-tubes (D-Mark Biosystems, Woburn, USA) by centrifuging twice at 4200rpm for 1min. Specific conditions for the PCR barcoding kit based on expected fragment sizes included: Initial denaturation at 95°C for 3 minutes then 15 cycles (18 cycles L1) of 95°C for 15 seconds, 62°C for 15 seconds and 65°C for 6 minutes; followed by a final extension at 65°C for 10 minutes. PCR purification was performed using 60 </w:t>
      </w:r>
      <w:proofErr w:type="spellStart"/>
      <w:r w:rsidRPr="0040212E">
        <w:rPr>
          <w:rFonts w:ascii="Arial" w:hAnsi="Arial" w:cs="Arial"/>
          <w:sz w:val="24"/>
          <w:szCs w:val="24"/>
        </w:rPr>
        <w:t>μL</w:t>
      </w:r>
      <w:proofErr w:type="spellEnd"/>
      <w:r w:rsidRPr="0040212E">
        <w:rPr>
          <w:rFonts w:ascii="Arial" w:hAnsi="Arial" w:cs="Arial"/>
          <w:sz w:val="24"/>
          <w:szCs w:val="24"/>
        </w:rPr>
        <w:t xml:space="preserve"> room temperature </w:t>
      </w:r>
      <w:proofErr w:type="spellStart"/>
      <w:r w:rsidRPr="0040212E">
        <w:rPr>
          <w:rFonts w:ascii="Arial" w:hAnsi="Arial" w:cs="Arial"/>
          <w:sz w:val="24"/>
          <w:szCs w:val="24"/>
        </w:rPr>
        <w:t>AMPure</w:t>
      </w:r>
      <w:proofErr w:type="spellEnd"/>
      <w:r w:rsidRPr="0040212E">
        <w:rPr>
          <w:rFonts w:ascii="Arial" w:hAnsi="Arial" w:cs="Arial"/>
          <w:sz w:val="24"/>
          <w:szCs w:val="24"/>
        </w:rPr>
        <w:t xml:space="preserve"> XP beads (Beckman Coulter). Beads were incubated for 5 minutes with rotation followed by two wash steps with 70% ethanol.  Excess ethanol was removed and beads were dried briefly. Purified product was eluted in 30 </w:t>
      </w:r>
      <w:proofErr w:type="spellStart"/>
      <w:r w:rsidRPr="0040212E">
        <w:rPr>
          <w:rFonts w:ascii="Arial" w:hAnsi="Arial" w:cs="Arial"/>
          <w:sz w:val="24"/>
          <w:szCs w:val="24"/>
        </w:rPr>
        <w:t>μl</w:t>
      </w:r>
      <w:proofErr w:type="spellEnd"/>
      <w:r w:rsidRPr="0040212E">
        <w:rPr>
          <w:rFonts w:ascii="Arial" w:hAnsi="Arial" w:cs="Arial"/>
          <w:sz w:val="24"/>
          <w:szCs w:val="24"/>
        </w:rPr>
        <w:t xml:space="preserve"> with water. For barcoded libraries, equal quantities of each organism were input to the final library. Completed libraries were loaded onto R9.4 </w:t>
      </w:r>
      <w:proofErr w:type="spellStart"/>
      <w:r w:rsidRPr="0040212E">
        <w:rPr>
          <w:rFonts w:ascii="Arial" w:hAnsi="Arial" w:cs="Arial"/>
          <w:sz w:val="24"/>
          <w:szCs w:val="24"/>
        </w:rPr>
        <w:t>flowcells</w:t>
      </w:r>
      <w:proofErr w:type="spellEnd"/>
      <w:r w:rsidRPr="0040212E">
        <w:rPr>
          <w:rFonts w:ascii="Arial" w:hAnsi="Arial" w:cs="Arial"/>
          <w:sz w:val="24"/>
          <w:szCs w:val="24"/>
        </w:rPr>
        <w:t xml:space="preserve"> as per instructions from ONT. </w:t>
      </w:r>
    </w:p>
    <w:p w:rsidR="00F062A7" w:rsidRPr="0040212E" w:rsidRDefault="00F062A7" w:rsidP="00F062A7">
      <w:pPr>
        <w:spacing w:line="480" w:lineRule="auto"/>
        <w:rPr>
          <w:rFonts w:ascii="Arial" w:hAnsi="Arial" w:cs="Arial"/>
          <w:sz w:val="24"/>
          <w:szCs w:val="24"/>
        </w:rPr>
      </w:pPr>
      <w:r w:rsidRPr="0040212E">
        <w:rPr>
          <w:rFonts w:ascii="Arial" w:hAnsi="Arial" w:cs="Arial"/>
          <w:sz w:val="24"/>
          <w:szCs w:val="24"/>
        </w:rPr>
        <w:t xml:space="preserve">In order to measure the effect of adding additional samples after initiation of the run as opposed to using barcoding, stacked runs were performed, with DNA from a second organism added after the sequencing run had been allowed to proceed for a period of time (4 or 8 hours). In addition the effect of applying a wash step prior to the addition of the second sample was also evaluated in a side-by-side comparison. Given the </w:t>
      </w:r>
      <w:proofErr w:type="gramStart"/>
      <w:r w:rsidRPr="0040212E">
        <w:rPr>
          <w:rFonts w:ascii="Arial" w:hAnsi="Arial" w:cs="Arial"/>
          <w:sz w:val="24"/>
          <w:szCs w:val="24"/>
        </w:rPr>
        <w:t>rapid  advancement</w:t>
      </w:r>
      <w:proofErr w:type="gramEnd"/>
      <w:r w:rsidRPr="0040212E">
        <w:rPr>
          <w:rFonts w:ascii="Arial" w:hAnsi="Arial" w:cs="Arial"/>
          <w:sz w:val="24"/>
          <w:szCs w:val="24"/>
        </w:rPr>
        <w:t xml:space="preserve"> of the technology, and short time between version releases, data was generated for each run using the most up-to-date methods and protocols available at the time of sequencing.  The Mk1B MinION device was used for data acquisition. </w:t>
      </w:r>
    </w:p>
    <w:p w:rsidR="00F062A7" w:rsidRDefault="00F062A7" w:rsidP="00F062A7">
      <w:pPr>
        <w:spacing w:line="480" w:lineRule="auto"/>
        <w:rPr>
          <w:rFonts w:ascii="Arial" w:hAnsi="Arial" w:cs="Arial"/>
          <w:sz w:val="24"/>
          <w:szCs w:val="24"/>
        </w:rPr>
      </w:pPr>
      <w:r>
        <w:rPr>
          <w:rFonts w:ascii="Arial" w:hAnsi="Arial" w:cs="Arial"/>
          <w:sz w:val="24"/>
          <w:szCs w:val="24"/>
        </w:rPr>
        <w:t>Field-Based analysis</w:t>
      </w:r>
    </w:p>
    <w:p w:rsidR="00F062A7" w:rsidRPr="007D2120" w:rsidRDefault="00F062A7" w:rsidP="00F062A7">
      <w:pPr>
        <w:spacing w:after="0" w:line="480" w:lineRule="auto"/>
        <w:rPr>
          <w:rFonts w:ascii="Arial" w:eastAsia="Times New Roman" w:hAnsi="Arial" w:cs="Arial"/>
          <w:color w:val="222222"/>
          <w:sz w:val="24"/>
          <w:szCs w:val="24"/>
        </w:rPr>
      </w:pPr>
      <w:r w:rsidRPr="00A04AC8">
        <w:rPr>
          <w:rFonts w:ascii="Arial" w:eastAsia="Times New Roman" w:hAnsi="Arial" w:cs="Arial"/>
          <w:color w:val="222222"/>
          <w:sz w:val="24"/>
          <w:szCs w:val="24"/>
        </w:rPr>
        <w:lastRenderedPageBreak/>
        <w:t xml:space="preserve">Fast5 files </w:t>
      </w:r>
      <w:r w:rsidRPr="007D2120">
        <w:rPr>
          <w:rFonts w:ascii="Arial" w:eastAsia="Times New Roman" w:hAnsi="Arial" w:cs="Arial"/>
          <w:color w:val="222222"/>
          <w:sz w:val="24"/>
          <w:szCs w:val="24"/>
        </w:rPr>
        <w:t>which were</w:t>
      </w:r>
      <w:r>
        <w:rPr>
          <w:rFonts w:ascii="Arial" w:eastAsia="Times New Roman" w:hAnsi="Arial" w:cs="Arial"/>
          <w:color w:val="222222"/>
          <w:sz w:val="24"/>
          <w:szCs w:val="24"/>
        </w:rPr>
        <w:t xml:space="preserve"> classified as pass by the </w:t>
      </w:r>
      <w:proofErr w:type="spellStart"/>
      <w:r>
        <w:rPr>
          <w:rFonts w:ascii="Arial" w:eastAsia="Times New Roman" w:hAnsi="Arial" w:cs="Arial"/>
          <w:color w:val="222222"/>
          <w:sz w:val="24"/>
          <w:szCs w:val="24"/>
        </w:rPr>
        <w:t>M</w:t>
      </w:r>
      <w:r w:rsidRPr="00A04AC8">
        <w:rPr>
          <w:rFonts w:ascii="Arial" w:eastAsia="Times New Roman" w:hAnsi="Arial" w:cs="Arial"/>
          <w:color w:val="222222"/>
          <w:sz w:val="24"/>
          <w:szCs w:val="24"/>
        </w:rPr>
        <w:t>inKNOW</w:t>
      </w:r>
      <w:proofErr w:type="spellEnd"/>
      <w:r>
        <w:rPr>
          <w:rFonts w:ascii="Arial" w:eastAsia="Times New Roman" w:hAnsi="Arial" w:cs="Arial"/>
          <w:color w:val="222222"/>
          <w:sz w:val="24"/>
          <w:szCs w:val="24"/>
        </w:rPr>
        <w:t xml:space="preserve"> </w:t>
      </w:r>
      <w:r w:rsidRPr="00A04AC8">
        <w:rPr>
          <w:rFonts w:ascii="Arial" w:eastAsia="Times New Roman" w:hAnsi="Arial" w:cs="Arial"/>
          <w:color w:val="222222"/>
          <w:sz w:val="24"/>
          <w:szCs w:val="24"/>
        </w:rPr>
        <w:t>software were subsequently processed</w:t>
      </w:r>
      <w:r w:rsidRPr="007D2120">
        <w:rPr>
          <w:rFonts w:ascii="Arial" w:eastAsia="Times New Roman" w:hAnsi="Arial" w:cs="Arial"/>
          <w:color w:val="222222"/>
          <w:sz w:val="24"/>
          <w:szCs w:val="24"/>
        </w:rPr>
        <w:t xml:space="preserve"> and analyzed</w:t>
      </w:r>
      <w:r>
        <w:rPr>
          <w:rFonts w:ascii="Arial" w:eastAsia="Times New Roman" w:hAnsi="Arial" w:cs="Arial"/>
          <w:color w:val="222222"/>
          <w:sz w:val="24"/>
          <w:szCs w:val="24"/>
        </w:rPr>
        <w:t xml:space="preserve">. The </w:t>
      </w:r>
      <w:proofErr w:type="spellStart"/>
      <w:r>
        <w:rPr>
          <w:rFonts w:ascii="Arial" w:eastAsia="Times New Roman" w:hAnsi="Arial" w:cs="Arial"/>
          <w:color w:val="222222"/>
          <w:sz w:val="24"/>
          <w:szCs w:val="24"/>
        </w:rPr>
        <w:t>J</w:t>
      </w:r>
      <w:r w:rsidRPr="00A04AC8">
        <w:rPr>
          <w:rFonts w:ascii="Arial" w:eastAsia="Times New Roman" w:hAnsi="Arial" w:cs="Arial"/>
          <w:color w:val="222222"/>
          <w:sz w:val="24"/>
          <w:szCs w:val="24"/>
        </w:rPr>
        <w:t>apsa</w:t>
      </w:r>
      <w:proofErr w:type="spellEnd"/>
      <w:r w:rsidRPr="00A04AC8">
        <w:rPr>
          <w:rFonts w:ascii="Arial" w:eastAsia="Times New Roman" w:hAnsi="Arial" w:cs="Arial"/>
          <w:color w:val="222222"/>
          <w:sz w:val="24"/>
          <w:szCs w:val="24"/>
        </w:rPr>
        <w:t xml:space="preserve"> package</w:t>
      </w:r>
      <w:r>
        <w:rPr>
          <w:rFonts w:ascii="Arial" w:eastAsia="Times New Roman" w:hAnsi="Arial" w:cs="Arial"/>
          <w:color w:val="222222"/>
          <w:sz w:val="24"/>
          <w:szCs w:val="24"/>
        </w:rPr>
        <w:fldChar w:fldCharType="begin" w:fldLock="1"/>
      </w:r>
      <w:r>
        <w:rPr>
          <w:rFonts w:ascii="Arial" w:eastAsia="Times New Roman" w:hAnsi="Arial" w:cs="Arial"/>
          <w:color w:val="222222"/>
          <w:sz w:val="24"/>
          <w:szCs w:val="24"/>
        </w:rPr>
        <w:instrText>ADDIN CSL_CITATION { "citationItems" : [ { "id" : "ITEM-1", "itemData" : { "DOI" : "10.1093/bioinformatics/btv658", "ISSN" : "1367-4811", "PMID" : "26556383", "abstract" : "MOTIVATION The recently released Oxford Nanopore MinION sequencing platform presents many innovative features opening up potential for a range of applications not previously possible. Among these features, the ability to sequence in real-time provides a unique opportunity for many time-critical applications. While many software packages have been developed to analyze its data, there is still a lack of toolkits that support the streaming and real-time analysis of MinION sequencing data. RESULTS We developed npReader, an open-source software package to facilitate real-time analysis of MinION sequencing data. npReader can simultaneously extract sequence reads and stream them to downstream analysis pipelines while the samples are being sequenced on the MinION device. It provides a command line interface for easy integration into a bioinformatics work flow, as well as a graphical user interface which concurrently displays the statistics of the run. It also provides an application programming interface for development of streaming algorithms in order to fully utilize the extent of nanopore sequencing potential. AVAILABILITY AND IMPLEMENTATION npReader is written in Java and is freely available at https://github.com/mdcao/npReader CONTACT m.cao1@uq.edu.au or l.coin@imb.uq.edu.au.", "author" : [ { "dropping-particle" : "", "family" : "Cao", "given" : "Minh Duc", "non-dropping-particle" : "", "parse-names" : false, "suffix" : "" }, { "dropping-particle" : "", "family" : "Ganesamoorthy", "given" : "Devika", "non-dropping-particle" : "", "parse-names" : false, "suffix" : "" }, { "dropping-particle" : "", "family" : "Cooper", "given" : "Matthew A", "non-dropping-particle" : "", "parse-names" : false, "suffix" : "" }, { "dropping-particle" : "", "family" : "Coin", "given" : "Lachlan J M", "non-dropping-particle" : "", "parse-names" : false, "suffix" : "" } ], "container-title" : "Bioinformatics (Oxford, England)", "id" : "ITEM-1", "issue" : "5", "issued" : { "date-parts" : [ [ "2016", "3", "1" ] ] }, "page" : "764-6", "title" : "Realtime analysis and visualization of MinION sequencing data with npReader.", "type" : "article-journal", "volume" : "32" }, "uris" : [ "http://www.mendeley.com/documents/?uuid=9fa3a046-e7ff-3979-8bf6-99ba0cf14c87" ] } ], "mendeley" : { "formattedCitation" : "&lt;sup&gt;26&lt;/sup&gt;", "plainTextFormattedCitation" : "26", "previouslyFormattedCitation" : "&lt;sup&gt;26&lt;/sup&gt;" }, "properties" : { "noteIndex" : 0 }, "schema" : "https://github.com/citation-style-language/schema/raw/master/csl-citation.json" }</w:instrText>
      </w:r>
      <w:r>
        <w:rPr>
          <w:rFonts w:ascii="Arial" w:eastAsia="Times New Roman" w:hAnsi="Arial" w:cs="Arial"/>
          <w:color w:val="222222"/>
          <w:sz w:val="24"/>
          <w:szCs w:val="24"/>
        </w:rPr>
        <w:fldChar w:fldCharType="separate"/>
      </w:r>
      <w:r w:rsidRPr="003F5152">
        <w:rPr>
          <w:rFonts w:ascii="Arial" w:eastAsia="Times New Roman" w:hAnsi="Arial" w:cs="Arial"/>
          <w:noProof/>
          <w:color w:val="222222"/>
          <w:sz w:val="24"/>
          <w:szCs w:val="24"/>
          <w:vertAlign w:val="superscript"/>
        </w:rPr>
        <w:t>26</w:t>
      </w:r>
      <w:r>
        <w:rPr>
          <w:rFonts w:ascii="Arial" w:eastAsia="Times New Roman" w:hAnsi="Arial" w:cs="Arial"/>
          <w:color w:val="222222"/>
          <w:sz w:val="24"/>
          <w:szCs w:val="24"/>
        </w:rPr>
        <w:fldChar w:fldCharType="end"/>
      </w:r>
      <w:r w:rsidRPr="00A04AC8">
        <w:rPr>
          <w:rFonts w:ascii="Arial" w:eastAsia="Times New Roman" w:hAnsi="Arial" w:cs="Arial"/>
          <w:color w:val="222222"/>
          <w:sz w:val="24"/>
          <w:szCs w:val="24"/>
        </w:rPr>
        <w:t xml:space="preserve"> was used to extract </w:t>
      </w:r>
      <w:proofErr w:type="spellStart"/>
      <w:r w:rsidRPr="00A04AC8">
        <w:rPr>
          <w:rFonts w:ascii="Arial" w:eastAsia="Times New Roman" w:hAnsi="Arial" w:cs="Arial"/>
          <w:color w:val="222222"/>
          <w:sz w:val="24"/>
          <w:szCs w:val="24"/>
        </w:rPr>
        <w:t>fastq</w:t>
      </w:r>
      <w:proofErr w:type="spellEnd"/>
      <w:r w:rsidRPr="00A04AC8">
        <w:rPr>
          <w:rFonts w:ascii="Arial" w:eastAsia="Times New Roman" w:hAnsi="Arial" w:cs="Arial"/>
          <w:color w:val="222222"/>
          <w:sz w:val="24"/>
          <w:szCs w:val="24"/>
        </w:rPr>
        <w:t xml:space="preserve"> reads from fast5 files (</w:t>
      </w:r>
      <w:proofErr w:type="spellStart"/>
      <w:r w:rsidRPr="00A04AC8">
        <w:rPr>
          <w:rFonts w:ascii="Arial" w:eastAsia="Times New Roman" w:hAnsi="Arial" w:cs="Arial"/>
          <w:color w:val="222222"/>
          <w:sz w:val="24"/>
          <w:szCs w:val="24"/>
        </w:rPr>
        <w:t>npreader</w:t>
      </w:r>
      <w:proofErr w:type="spellEnd"/>
      <w:r w:rsidRPr="00A04AC8">
        <w:rPr>
          <w:rFonts w:ascii="Arial" w:eastAsia="Times New Roman" w:hAnsi="Arial" w:cs="Arial"/>
          <w:color w:val="222222"/>
          <w:sz w:val="24"/>
          <w:szCs w:val="24"/>
        </w:rPr>
        <w:t xml:space="preserve">), and to filter reads to a minimum </w:t>
      </w:r>
      <w:r w:rsidRPr="007D2120">
        <w:rPr>
          <w:rFonts w:ascii="Arial" w:eastAsia="Times New Roman" w:hAnsi="Arial" w:cs="Arial"/>
          <w:color w:val="222222"/>
          <w:sz w:val="24"/>
          <w:szCs w:val="24"/>
        </w:rPr>
        <w:t xml:space="preserve">average </w:t>
      </w:r>
      <w:r w:rsidRPr="00A04AC8">
        <w:rPr>
          <w:rFonts w:ascii="Arial" w:eastAsia="Times New Roman" w:hAnsi="Arial" w:cs="Arial"/>
          <w:color w:val="222222"/>
          <w:sz w:val="24"/>
          <w:szCs w:val="24"/>
        </w:rPr>
        <w:t xml:space="preserve">quality threshold of </w:t>
      </w:r>
      <w:r>
        <w:rPr>
          <w:rFonts w:ascii="Arial" w:eastAsia="Times New Roman" w:hAnsi="Arial" w:cs="Arial"/>
          <w:color w:val="222222"/>
          <w:sz w:val="24"/>
          <w:szCs w:val="24"/>
        </w:rPr>
        <w:t>eight</w:t>
      </w:r>
      <w:r w:rsidRPr="00A04AC8">
        <w:rPr>
          <w:rFonts w:ascii="Arial" w:eastAsia="Times New Roman" w:hAnsi="Arial" w:cs="Arial"/>
          <w:color w:val="222222"/>
          <w:sz w:val="24"/>
          <w:szCs w:val="24"/>
        </w:rPr>
        <w:t xml:space="preserve"> (</w:t>
      </w:r>
      <w:proofErr w:type="spellStart"/>
      <w:r w:rsidRPr="007D2120">
        <w:rPr>
          <w:rFonts w:ascii="Arial" w:eastAsia="Times New Roman" w:hAnsi="Arial" w:cs="Arial"/>
          <w:color w:val="222222"/>
          <w:sz w:val="24"/>
          <w:szCs w:val="24"/>
        </w:rPr>
        <w:t>jsa.np.filter</w:t>
      </w:r>
      <w:proofErr w:type="spellEnd"/>
      <w:r w:rsidRPr="00A04AC8">
        <w:rPr>
          <w:rFonts w:ascii="Arial" w:eastAsia="Times New Roman" w:hAnsi="Arial" w:cs="Arial"/>
          <w:color w:val="222222"/>
          <w:sz w:val="24"/>
          <w:szCs w:val="24"/>
        </w:rPr>
        <w:t xml:space="preserve">). </w:t>
      </w:r>
      <w:r>
        <w:rPr>
          <w:rFonts w:ascii="Arial" w:eastAsia="Times New Roman" w:hAnsi="Arial" w:cs="Arial"/>
          <w:color w:val="222222"/>
          <w:sz w:val="24"/>
          <w:szCs w:val="24"/>
        </w:rPr>
        <w:t>Sequencing r</w:t>
      </w:r>
      <w:r w:rsidRPr="00A04AC8">
        <w:rPr>
          <w:rFonts w:ascii="Arial" w:eastAsia="Times New Roman" w:hAnsi="Arial" w:cs="Arial"/>
          <w:color w:val="222222"/>
          <w:sz w:val="24"/>
          <w:szCs w:val="24"/>
        </w:rPr>
        <w:t xml:space="preserve">eads meeting </w:t>
      </w:r>
      <w:r>
        <w:rPr>
          <w:rFonts w:ascii="Arial" w:eastAsia="Times New Roman" w:hAnsi="Arial" w:cs="Arial"/>
          <w:color w:val="222222"/>
          <w:sz w:val="24"/>
          <w:szCs w:val="24"/>
        </w:rPr>
        <w:t>established</w:t>
      </w:r>
      <w:r w:rsidRPr="00A04AC8">
        <w:rPr>
          <w:rFonts w:ascii="Arial" w:eastAsia="Times New Roman" w:hAnsi="Arial" w:cs="Arial"/>
          <w:color w:val="222222"/>
          <w:sz w:val="24"/>
          <w:szCs w:val="24"/>
        </w:rPr>
        <w:t xml:space="preserve"> criteria were then taxonomically classified using kraken</w:t>
      </w:r>
      <w:r>
        <w:rPr>
          <w:rFonts w:ascii="Arial" w:eastAsia="Times New Roman" w:hAnsi="Arial" w:cs="Arial"/>
          <w:color w:val="222222"/>
          <w:sz w:val="24"/>
          <w:szCs w:val="24"/>
        </w:rPr>
        <w:t>, using default parameters</w:t>
      </w:r>
      <w:r>
        <w:rPr>
          <w:rFonts w:ascii="Arial" w:eastAsia="Times New Roman" w:hAnsi="Arial" w:cs="Arial"/>
          <w:color w:val="222222"/>
          <w:sz w:val="24"/>
          <w:szCs w:val="24"/>
        </w:rPr>
        <w:fldChar w:fldCharType="begin" w:fldLock="1"/>
      </w:r>
      <w:r>
        <w:rPr>
          <w:rFonts w:ascii="Arial" w:eastAsia="Times New Roman" w:hAnsi="Arial" w:cs="Arial"/>
          <w:color w:val="222222"/>
          <w:sz w:val="24"/>
          <w:szCs w:val="24"/>
        </w:rPr>
        <w:instrText>ADDIN CSL_CITATION { "citationItems" : [ { "id" : "ITEM-1", "itemData" : { "DOI" : "10.1186/gb-2014-15-3-r46", "ISSN" : "1465-6906", "author" : [ { "dropping-particle" : "", "family" : "Wood", "given" : "Derrick E", "non-dropping-particle" : "", "parse-names" : false, "suffix" : "" }, { "dropping-particle" : "", "family" : "Salzberg", "given" : "Steven L", "non-dropping-particle" : "", "parse-names" : false, "suffix" : "" } ], "container-title" : "Genome Biology", "id" : "ITEM-1", "issue" : "3", "issued" : { "date-parts" : [ [ "2014" ] ] }, "page" : "R46", "title" : "Kraken: ultrafast metagenomic sequence classification using exact alignments", "type" : "article-journal", "volume" : "15" }, "uris" : [ "http://www.mendeley.com/documents/?uuid=27b59311-d720-31c7-bf46-1896a057a9a1" ] } ], "mendeley" : { "formattedCitation" : "&lt;sup&gt;27&lt;/sup&gt;", "plainTextFormattedCitation" : "27", "previouslyFormattedCitation" : "&lt;sup&gt;27&lt;/sup&gt;" }, "properties" : { "noteIndex" : 0 }, "schema" : "https://github.com/citation-style-language/schema/raw/master/csl-citation.json" }</w:instrText>
      </w:r>
      <w:r>
        <w:rPr>
          <w:rFonts w:ascii="Arial" w:eastAsia="Times New Roman" w:hAnsi="Arial" w:cs="Arial"/>
          <w:color w:val="222222"/>
          <w:sz w:val="24"/>
          <w:szCs w:val="24"/>
        </w:rPr>
        <w:fldChar w:fldCharType="separate"/>
      </w:r>
      <w:r w:rsidRPr="003F5152">
        <w:rPr>
          <w:rFonts w:ascii="Arial" w:eastAsia="Times New Roman" w:hAnsi="Arial" w:cs="Arial"/>
          <w:noProof/>
          <w:color w:val="222222"/>
          <w:sz w:val="24"/>
          <w:szCs w:val="24"/>
          <w:vertAlign w:val="superscript"/>
        </w:rPr>
        <w:t>27</w:t>
      </w:r>
      <w:r>
        <w:rPr>
          <w:rFonts w:ascii="Arial" w:eastAsia="Times New Roman" w:hAnsi="Arial" w:cs="Arial"/>
          <w:color w:val="222222"/>
          <w:sz w:val="24"/>
          <w:szCs w:val="24"/>
        </w:rPr>
        <w:fldChar w:fldCharType="end"/>
      </w:r>
      <w:r>
        <w:rPr>
          <w:rFonts w:ascii="Arial" w:eastAsia="Times New Roman" w:hAnsi="Arial" w:cs="Arial"/>
          <w:color w:val="222222"/>
          <w:sz w:val="24"/>
          <w:szCs w:val="24"/>
        </w:rPr>
        <w:t>,</w:t>
      </w:r>
      <w:r w:rsidRPr="007D2120">
        <w:rPr>
          <w:rFonts w:ascii="Arial" w:eastAsia="Times New Roman" w:hAnsi="Arial" w:cs="Arial"/>
          <w:color w:val="222222"/>
          <w:sz w:val="24"/>
          <w:szCs w:val="24"/>
        </w:rPr>
        <w:t xml:space="preserve"> with</w:t>
      </w:r>
      <w:r w:rsidRPr="00A04AC8">
        <w:rPr>
          <w:rFonts w:ascii="Arial" w:eastAsia="Times New Roman" w:hAnsi="Arial" w:cs="Arial"/>
          <w:color w:val="222222"/>
          <w:sz w:val="24"/>
          <w:szCs w:val="24"/>
        </w:rPr>
        <w:t xml:space="preserve"> a custom database containing various </w:t>
      </w:r>
      <w:proofErr w:type="spellStart"/>
      <w:r>
        <w:rPr>
          <w:rFonts w:ascii="Arial" w:eastAsia="Times New Roman" w:hAnsi="Arial" w:cs="Arial"/>
          <w:color w:val="222222"/>
          <w:sz w:val="24"/>
          <w:szCs w:val="24"/>
        </w:rPr>
        <w:t>biothreat</w:t>
      </w:r>
      <w:proofErr w:type="spellEnd"/>
      <w:r>
        <w:rPr>
          <w:rFonts w:ascii="Arial" w:eastAsia="Times New Roman" w:hAnsi="Arial" w:cs="Arial"/>
          <w:color w:val="222222"/>
          <w:sz w:val="24"/>
          <w:szCs w:val="24"/>
        </w:rPr>
        <w:t xml:space="preserve"> agents</w:t>
      </w:r>
      <w:r w:rsidRPr="00A04AC8">
        <w:rPr>
          <w:rFonts w:ascii="Arial" w:eastAsia="Times New Roman" w:hAnsi="Arial" w:cs="Arial"/>
          <w:color w:val="222222"/>
          <w:sz w:val="24"/>
          <w:szCs w:val="24"/>
        </w:rPr>
        <w:t>, common environmental and commensal</w:t>
      </w:r>
      <w:r>
        <w:rPr>
          <w:rFonts w:ascii="Arial" w:eastAsia="Times New Roman" w:hAnsi="Arial" w:cs="Arial"/>
          <w:color w:val="222222"/>
          <w:sz w:val="24"/>
          <w:szCs w:val="24"/>
        </w:rPr>
        <w:t xml:space="preserve"> bacterial and viruses</w:t>
      </w:r>
      <w:r w:rsidRPr="00A04AC8">
        <w:rPr>
          <w:rFonts w:ascii="Arial" w:eastAsia="Times New Roman" w:hAnsi="Arial" w:cs="Arial"/>
          <w:color w:val="222222"/>
          <w:sz w:val="24"/>
          <w:szCs w:val="24"/>
        </w:rPr>
        <w:t xml:space="preserve">, </w:t>
      </w:r>
      <w:r>
        <w:rPr>
          <w:rFonts w:ascii="Arial" w:eastAsia="Times New Roman" w:hAnsi="Arial" w:cs="Arial"/>
          <w:color w:val="222222"/>
          <w:sz w:val="24"/>
          <w:szCs w:val="24"/>
        </w:rPr>
        <w:t>as well as</w:t>
      </w:r>
      <w:r w:rsidRPr="00A04AC8">
        <w:rPr>
          <w:rFonts w:ascii="Arial" w:eastAsia="Times New Roman" w:hAnsi="Arial" w:cs="Arial"/>
          <w:color w:val="222222"/>
          <w:sz w:val="24"/>
          <w:szCs w:val="24"/>
        </w:rPr>
        <w:t xml:space="preserve"> human and ricin </w:t>
      </w:r>
      <w:r w:rsidRPr="007D2120">
        <w:rPr>
          <w:rFonts w:ascii="Arial" w:eastAsia="Times New Roman" w:hAnsi="Arial" w:cs="Arial"/>
          <w:color w:val="222222"/>
          <w:sz w:val="24"/>
          <w:szCs w:val="24"/>
        </w:rPr>
        <w:t>genomic DNA as references</w:t>
      </w:r>
      <w:r>
        <w:rPr>
          <w:rFonts w:ascii="Arial" w:eastAsia="Times New Roman" w:hAnsi="Arial" w:cs="Arial"/>
          <w:color w:val="222222"/>
          <w:sz w:val="24"/>
          <w:szCs w:val="24"/>
        </w:rPr>
        <w:t xml:space="preserve"> (database size 21.6 GB) (Supplementary Table </w:t>
      </w:r>
      <w:r w:rsidR="00E241DF">
        <w:rPr>
          <w:rFonts w:ascii="Arial" w:eastAsia="Times New Roman" w:hAnsi="Arial" w:cs="Arial"/>
          <w:color w:val="222222"/>
          <w:sz w:val="24"/>
          <w:szCs w:val="24"/>
        </w:rPr>
        <w:t>4</w:t>
      </w:r>
      <w:r>
        <w:rPr>
          <w:rFonts w:ascii="Arial" w:eastAsia="Times New Roman" w:hAnsi="Arial" w:cs="Arial"/>
          <w:color w:val="222222"/>
          <w:sz w:val="24"/>
          <w:szCs w:val="24"/>
        </w:rPr>
        <w:t>)</w:t>
      </w:r>
      <w:r w:rsidRPr="00A04AC8">
        <w:rPr>
          <w:rFonts w:ascii="Arial" w:eastAsia="Times New Roman" w:hAnsi="Arial" w:cs="Arial"/>
          <w:color w:val="222222"/>
          <w:sz w:val="24"/>
          <w:szCs w:val="24"/>
        </w:rPr>
        <w:t xml:space="preserve">. </w:t>
      </w:r>
      <w:r w:rsidRPr="007D2120">
        <w:rPr>
          <w:rFonts w:ascii="Arial" w:eastAsia="Times New Roman" w:hAnsi="Arial" w:cs="Arial"/>
          <w:color w:val="222222"/>
          <w:sz w:val="24"/>
          <w:szCs w:val="24"/>
        </w:rPr>
        <w:t>This database was</w:t>
      </w:r>
      <w:r w:rsidRPr="00A04AC8">
        <w:rPr>
          <w:rFonts w:ascii="Arial" w:eastAsia="Times New Roman" w:hAnsi="Arial" w:cs="Arial"/>
          <w:color w:val="222222"/>
          <w:sz w:val="24"/>
          <w:szCs w:val="24"/>
        </w:rPr>
        <w:t xml:space="preserve"> constructed </w:t>
      </w:r>
      <w:r w:rsidRPr="007D2120">
        <w:rPr>
          <w:rFonts w:ascii="Arial" w:eastAsia="Times New Roman" w:hAnsi="Arial" w:cs="Arial"/>
          <w:color w:val="222222"/>
          <w:sz w:val="24"/>
          <w:szCs w:val="24"/>
        </w:rPr>
        <w:t>with</w:t>
      </w:r>
      <w:r w:rsidRPr="00A04AC8">
        <w:rPr>
          <w:rFonts w:ascii="Arial" w:eastAsia="Times New Roman" w:hAnsi="Arial" w:cs="Arial"/>
          <w:color w:val="222222"/>
          <w:sz w:val="24"/>
          <w:szCs w:val="24"/>
        </w:rPr>
        <w:t xml:space="preserve"> genomes obtained from the NCBI </w:t>
      </w:r>
      <w:proofErr w:type="spellStart"/>
      <w:r w:rsidRPr="00A04AC8">
        <w:rPr>
          <w:rFonts w:ascii="Arial" w:eastAsia="Times New Roman" w:hAnsi="Arial" w:cs="Arial"/>
          <w:color w:val="222222"/>
          <w:sz w:val="24"/>
          <w:szCs w:val="24"/>
        </w:rPr>
        <w:t>refseq</w:t>
      </w:r>
      <w:proofErr w:type="spellEnd"/>
      <w:r w:rsidRPr="00A04AC8">
        <w:rPr>
          <w:rFonts w:ascii="Arial" w:eastAsia="Times New Roman" w:hAnsi="Arial" w:cs="Arial"/>
          <w:color w:val="222222"/>
          <w:sz w:val="24"/>
          <w:szCs w:val="24"/>
        </w:rPr>
        <w:t xml:space="preserve"> collection</w:t>
      </w:r>
      <w:r w:rsidRPr="007D2120">
        <w:rPr>
          <w:rFonts w:ascii="Arial" w:eastAsia="Times New Roman" w:hAnsi="Arial" w:cs="Arial"/>
          <w:color w:val="222222"/>
          <w:sz w:val="24"/>
          <w:szCs w:val="24"/>
        </w:rPr>
        <w:t xml:space="preserve"> </w:t>
      </w:r>
      <w:r>
        <w:rPr>
          <w:rFonts w:ascii="Arial" w:eastAsia="Times New Roman" w:hAnsi="Arial" w:cs="Arial"/>
          <w:color w:val="222222"/>
          <w:sz w:val="24"/>
          <w:szCs w:val="24"/>
        </w:rPr>
        <w:t>on</w:t>
      </w:r>
      <w:r w:rsidRPr="007D2120">
        <w:rPr>
          <w:rFonts w:ascii="Arial" w:eastAsia="Times New Roman" w:hAnsi="Arial" w:cs="Arial"/>
          <w:color w:val="222222"/>
          <w:sz w:val="24"/>
          <w:szCs w:val="24"/>
        </w:rPr>
        <w:t xml:space="preserve"> January 9, 2017</w:t>
      </w:r>
      <w:r w:rsidRPr="00A04AC8">
        <w:rPr>
          <w:rFonts w:ascii="Arial" w:eastAsia="Times New Roman" w:hAnsi="Arial" w:cs="Arial"/>
          <w:color w:val="222222"/>
          <w:sz w:val="24"/>
          <w:szCs w:val="24"/>
        </w:rPr>
        <w:t>. As a further confirmatory test</w:t>
      </w:r>
      <w:r>
        <w:rPr>
          <w:rFonts w:ascii="Arial" w:eastAsia="Times New Roman" w:hAnsi="Arial" w:cs="Arial"/>
          <w:color w:val="222222"/>
          <w:sz w:val="24"/>
          <w:szCs w:val="24"/>
        </w:rPr>
        <w:t xml:space="preserve"> for unknown samples</w:t>
      </w:r>
      <w:r w:rsidRPr="00A04AC8">
        <w:rPr>
          <w:rFonts w:ascii="Arial" w:eastAsia="Times New Roman" w:hAnsi="Arial" w:cs="Arial"/>
          <w:color w:val="222222"/>
          <w:sz w:val="24"/>
          <w:szCs w:val="24"/>
        </w:rPr>
        <w:t>, sequences</w:t>
      </w:r>
      <w:r w:rsidRPr="007D2120">
        <w:rPr>
          <w:rFonts w:ascii="Arial" w:eastAsia="Times New Roman" w:hAnsi="Arial" w:cs="Arial"/>
          <w:color w:val="222222"/>
          <w:sz w:val="24"/>
          <w:szCs w:val="24"/>
        </w:rPr>
        <w:t xml:space="preserve"> were mapped against a set of</w:t>
      </w:r>
      <w:r w:rsidRPr="00A04AC8">
        <w:rPr>
          <w:rFonts w:ascii="Arial" w:eastAsia="Times New Roman" w:hAnsi="Arial" w:cs="Arial"/>
          <w:color w:val="222222"/>
          <w:sz w:val="24"/>
          <w:szCs w:val="24"/>
        </w:rPr>
        <w:t xml:space="preserve"> signature sequences</w:t>
      </w:r>
      <w:r>
        <w:rPr>
          <w:rFonts w:ascii="Arial" w:eastAsia="Times New Roman" w:hAnsi="Arial" w:cs="Arial"/>
          <w:color w:val="222222"/>
          <w:sz w:val="24"/>
          <w:szCs w:val="24"/>
        </w:rPr>
        <w:t xml:space="preserve"> </w:t>
      </w:r>
      <w:r w:rsidRPr="007D2120">
        <w:rPr>
          <w:rFonts w:ascii="Arial" w:eastAsia="Times New Roman" w:hAnsi="Arial" w:cs="Arial"/>
          <w:color w:val="222222"/>
          <w:sz w:val="24"/>
          <w:szCs w:val="24"/>
        </w:rPr>
        <w:t xml:space="preserve">specific to </w:t>
      </w:r>
      <w:r w:rsidRPr="007D2120">
        <w:rPr>
          <w:rFonts w:ascii="Arial" w:eastAsia="Times New Roman" w:hAnsi="Arial" w:cs="Arial"/>
          <w:i/>
          <w:color w:val="222222"/>
          <w:sz w:val="24"/>
          <w:szCs w:val="24"/>
        </w:rPr>
        <w:t>B. anthracis</w:t>
      </w:r>
      <w:r w:rsidR="00E241DF">
        <w:rPr>
          <w:rFonts w:ascii="Arial" w:eastAsia="Times New Roman" w:hAnsi="Arial" w:cs="Arial"/>
          <w:i/>
          <w:color w:val="222222"/>
          <w:sz w:val="24"/>
          <w:szCs w:val="24"/>
        </w:rPr>
        <w:t xml:space="preserve"> </w:t>
      </w:r>
      <w:r w:rsidR="00E241DF">
        <w:rPr>
          <w:rFonts w:ascii="Arial" w:eastAsia="Times New Roman" w:hAnsi="Arial" w:cs="Arial"/>
          <w:color w:val="222222"/>
          <w:sz w:val="24"/>
          <w:szCs w:val="24"/>
        </w:rPr>
        <w:t>(seven genomic signatures plus the pXO1 and pXO2 plasmids)</w:t>
      </w:r>
      <w:r>
        <w:rPr>
          <w:rFonts w:ascii="Arial" w:eastAsia="Times New Roman" w:hAnsi="Arial" w:cs="Arial"/>
          <w:i/>
          <w:color w:val="222222"/>
          <w:sz w:val="24"/>
          <w:szCs w:val="24"/>
        </w:rPr>
        <w:t>,</w:t>
      </w:r>
      <w:r w:rsidRPr="00A04AC8">
        <w:rPr>
          <w:rFonts w:ascii="Arial" w:eastAsia="Times New Roman" w:hAnsi="Arial" w:cs="Arial"/>
          <w:color w:val="222222"/>
          <w:sz w:val="24"/>
          <w:szCs w:val="24"/>
        </w:rPr>
        <w:t xml:space="preserve"> developed </w:t>
      </w:r>
      <w:r>
        <w:rPr>
          <w:rFonts w:ascii="Arial" w:eastAsia="Times New Roman" w:hAnsi="Arial" w:cs="Arial"/>
          <w:color w:val="222222"/>
          <w:sz w:val="24"/>
          <w:szCs w:val="24"/>
        </w:rPr>
        <w:t>internally</w:t>
      </w:r>
      <w:r w:rsidR="00E241DF">
        <w:rPr>
          <w:rFonts w:ascii="Arial" w:eastAsia="Times New Roman" w:hAnsi="Arial" w:cs="Arial"/>
          <w:color w:val="222222"/>
          <w:sz w:val="24"/>
          <w:szCs w:val="24"/>
        </w:rPr>
        <w:t xml:space="preserve"> using </w:t>
      </w:r>
      <w:proofErr w:type="spellStart"/>
      <w:r w:rsidR="00E241DF">
        <w:rPr>
          <w:rFonts w:ascii="Arial" w:eastAsia="Times New Roman" w:hAnsi="Arial" w:cs="Arial"/>
          <w:color w:val="222222"/>
          <w:sz w:val="24"/>
          <w:szCs w:val="24"/>
        </w:rPr>
        <w:t>bwa</w:t>
      </w:r>
      <w:proofErr w:type="spellEnd"/>
      <w:r w:rsidR="00E241DF">
        <w:rPr>
          <w:rFonts w:ascii="Arial" w:eastAsia="Times New Roman" w:hAnsi="Arial" w:cs="Arial"/>
          <w:color w:val="222222"/>
          <w:sz w:val="24"/>
          <w:szCs w:val="24"/>
        </w:rPr>
        <w:t xml:space="preserve"> mem</w:t>
      </w:r>
      <w:r w:rsidRPr="007D2120">
        <w:rPr>
          <w:rFonts w:ascii="Arial" w:eastAsia="Times New Roman" w:hAnsi="Arial" w:cs="Arial"/>
          <w:color w:val="222222"/>
          <w:sz w:val="24"/>
          <w:szCs w:val="24"/>
        </w:rPr>
        <w:t xml:space="preserve">. These signatures </w:t>
      </w:r>
      <w:r w:rsidRPr="00A04AC8">
        <w:rPr>
          <w:rFonts w:ascii="Arial" w:eastAsia="Times New Roman" w:hAnsi="Arial" w:cs="Arial"/>
          <w:color w:val="222222"/>
          <w:sz w:val="24"/>
          <w:szCs w:val="24"/>
        </w:rPr>
        <w:t>are desi</w:t>
      </w:r>
      <w:r w:rsidRPr="007D2120">
        <w:rPr>
          <w:rFonts w:ascii="Arial" w:eastAsia="Times New Roman" w:hAnsi="Arial" w:cs="Arial"/>
          <w:color w:val="222222"/>
          <w:sz w:val="24"/>
          <w:szCs w:val="24"/>
        </w:rPr>
        <w:t>gned to differentiate between this organism</w:t>
      </w:r>
      <w:r w:rsidRPr="00A04AC8">
        <w:rPr>
          <w:rFonts w:ascii="Arial" w:eastAsia="Times New Roman" w:hAnsi="Arial" w:cs="Arial"/>
          <w:color w:val="222222"/>
          <w:sz w:val="24"/>
          <w:szCs w:val="24"/>
        </w:rPr>
        <w:t xml:space="preserve"> and the rest of the </w:t>
      </w:r>
      <w:r w:rsidRPr="00A04AC8">
        <w:rPr>
          <w:rFonts w:ascii="Arial" w:eastAsia="Times New Roman" w:hAnsi="Arial" w:cs="Arial"/>
          <w:i/>
          <w:color w:val="222222"/>
          <w:sz w:val="24"/>
          <w:szCs w:val="24"/>
        </w:rPr>
        <w:t>B. cereus</w:t>
      </w:r>
      <w:r w:rsidRPr="00A04AC8">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complex </w:t>
      </w:r>
      <w:r w:rsidRPr="00A04AC8">
        <w:rPr>
          <w:rFonts w:ascii="Arial" w:eastAsia="Times New Roman" w:hAnsi="Arial" w:cs="Arial"/>
          <w:color w:val="222222"/>
          <w:sz w:val="24"/>
          <w:szCs w:val="24"/>
        </w:rPr>
        <w:t>group</w:t>
      </w:r>
      <w:r w:rsidRPr="007D2120">
        <w:rPr>
          <w:rFonts w:ascii="Arial" w:eastAsia="Times New Roman" w:hAnsi="Arial" w:cs="Arial"/>
          <w:color w:val="222222"/>
          <w:sz w:val="24"/>
          <w:szCs w:val="24"/>
        </w:rPr>
        <w:t xml:space="preserve">. Positive mapping for a minimum of two of these markers in conjunction with pXO1 and pXO2 has been shown to have a high sensitivity and specificity for </w:t>
      </w:r>
      <w:r w:rsidRPr="007D2120">
        <w:rPr>
          <w:rFonts w:ascii="Arial" w:eastAsia="Times New Roman" w:hAnsi="Arial" w:cs="Arial"/>
          <w:i/>
          <w:color w:val="222222"/>
          <w:sz w:val="24"/>
          <w:szCs w:val="24"/>
        </w:rPr>
        <w:t>B. anthracis</w:t>
      </w:r>
      <w:r w:rsidRPr="007D2120">
        <w:rPr>
          <w:rFonts w:ascii="Arial" w:eastAsia="Times New Roman" w:hAnsi="Arial" w:cs="Arial"/>
          <w:color w:val="222222"/>
          <w:sz w:val="24"/>
          <w:szCs w:val="24"/>
        </w:rPr>
        <w:t xml:space="preserve"> in a sample (unpublished). Mapping was conducted using</w:t>
      </w:r>
      <w:r w:rsidRPr="00A04AC8">
        <w:rPr>
          <w:rFonts w:ascii="Arial" w:eastAsia="Times New Roman" w:hAnsi="Arial" w:cs="Arial"/>
          <w:color w:val="222222"/>
          <w:sz w:val="24"/>
          <w:szCs w:val="24"/>
        </w:rPr>
        <w:t xml:space="preserve"> </w:t>
      </w:r>
      <w:proofErr w:type="spellStart"/>
      <w:r w:rsidRPr="00A04AC8">
        <w:rPr>
          <w:rFonts w:ascii="Arial" w:eastAsia="Times New Roman" w:hAnsi="Arial" w:cs="Arial"/>
          <w:color w:val="222222"/>
          <w:sz w:val="24"/>
          <w:szCs w:val="24"/>
        </w:rPr>
        <w:t>bwa</w:t>
      </w:r>
      <w:proofErr w:type="spellEnd"/>
      <w:r w:rsidRPr="00A04AC8">
        <w:rPr>
          <w:rFonts w:ascii="Arial" w:eastAsia="Times New Roman" w:hAnsi="Arial" w:cs="Arial"/>
          <w:color w:val="222222"/>
          <w:sz w:val="24"/>
          <w:szCs w:val="24"/>
        </w:rPr>
        <w:t xml:space="preserve"> mem with the -x 2dont </w:t>
      </w:r>
      <w:r w:rsidRPr="007D2120">
        <w:rPr>
          <w:rFonts w:ascii="Arial" w:eastAsia="Times New Roman" w:hAnsi="Arial" w:cs="Arial"/>
          <w:color w:val="222222"/>
          <w:sz w:val="24"/>
          <w:szCs w:val="24"/>
        </w:rPr>
        <w:t>option</w:t>
      </w:r>
      <w:r>
        <w:rPr>
          <w:rFonts w:ascii="Arial" w:eastAsia="Times New Roman" w:hAnsi="Arial" w:cs="Arial"/>
          <w:color w:val="222222"/>
          <w:sz w:val="24"/>
          <w:szCs w:val="24"/>
        </w:rPr>
        <w:fldChar w:fldCharType="begin" w:fldLock="1"/>
      </w:r>
      <w:r>
        <w:rPr>
          <w:rFonts w:ascii="Arial" w:eastAsia="Times New Roman" w:hAnsi="Arial" w:cs="Arial"/>
          <w:color w:val="222222"/>
          <w:sz w:val="24"/>
          <w:szCs w:val="24"/>
        </w:rPr>
        <w:instrText>ADDIN CSL_CITATION { "citationItems" : [ { "id" : "ITEM-1", "itemData" : { "abstract" : "Summary: BWA-MEM is a new alignment algorithm for aligning sequence reads or long query sequences against a large reference genome such as human. It automatically chooses between local and end-to-end alignments, supports paired-end reads and performs chimeric alignment. The algorithm is robust to sequencing errors and applicable to a wide range of sequence lengths from 70bp to a few megabases. For mapping 100bp sequences, BWA-MEM shows better performance than several state-of-art read aligners to date. Availability and implementation: BWA-MEM is implemented as a component of BWA, which is available at http://github.com/lh3/bwa. Contact: hengli@broadinstitute.org", "author" : [ { "dropping-particle" : "", "family" : "Li", "given" : "Heng", "non-dropping-particle" : "", "parse-names" : false, "suffix" : "" } ], "id" : "ITEM-1", "issued" : { "date-parts" : [ [ "2013", "3", "16" ] ] }, "title" : "Aligning sequence reads, clone sequences and assembly contigs with BWA-MEM", "type" : "article-journal" }, "uris" : [ "http://www.mendeley.com/documents/?uuid=2c108b5a-184a-3f9e-9986-3a912c3e7a52" ] } ], "mendeley" : { "formattedCitation" : "&lt;sup&gt;28&lt;/sup&gt;", "plainTextFormattedCitation" : "28", "previouslyFormattedCitation" : "&lt;sup&gt;28&lt;/sup&gt;" }, "properties" : { "noteIndex" : 0 }, "schema" : "https://github.com/citation-style-language/schema/raw/master/csl-citation.json" }</w:instrText>
      </w:r>
      <w:r>
        <w:rPr>
          <w:rFonts w:ascii="Arial" w:eastAsia="Times New Roman" w:hAnsi="Arial" w:cs="Arial"/>
          <w:color w:val="222222"/>
          <w:sz w:val="24"/>
          <w:szCs w:val="24"/>
        </w:rPr>
        <w:fldChar w:fldCharType="separate"/>
      </w:r>
      <w:r w:rsidRPr="003F5152">
        <w:rPr>
          <w:rFonts w:ascii="Arial" w:eastAsia="Times New Roman" w:hAnsi="Arial" w:cs="Arial"/>
          <w:noProof/>
          <w:color w:val="222222"/>
          <w:sz w:val="24"/>
          <w:szCs w:val="24"/>
          <w:vertAlign w:val="superscript"/>
        </w:rPr>
        <w:t>28</w:t>
      </w:r>
      <w:r>
        <w:rPr>
          <w:rFonts w:ascii="Arial" w:eastAsia="Times New Roman" w:hAnsi="Arial" w:cs="Arial"/>
          <w:color w:val="222222"/>
          <w:sz w:val="24"/>
          <w:szCs w:val="24"/>
        </w:rPr>
        <w:fldChar w:fldCharType="end"/>
      </w:r>
      <w:r>
        <w:rPr>
          <w:rFonts w:ascii="Arial" w:eastAsia="Times New Roman" w:hAnsi="Arial" w:cs="Arial"/>
          <w:color w:val="222222"/>
          <w:sz w:val="24"/>
          <w:szCs w:val="24"/>
        </w:rPr>
        <w:t>. While no formal evaluation of mapping parameters was conducted, application of a</w:t>
      </w:r>
      <w:r w:rsidRPr="007D2120">
        <w:rPr>
          <w:rFonts w:ascii="Arial" w:eastAsia="Times New Roman" w:hAnsi="Arial" w:cs="Arial"/>
          <w:color w:val="222222"/>
          <w:sz w:val="24"/>
          <w:szCs w:val="24"/>
        </w:rPr>
        <w:t xml:space="preserve"> minimum mapping score threshold</w:t>
      </w:r>
      <w:r>
        <w:rPr>
          <w:rFonts w:ascii="Arial" w:eastAsia="Times New Roman" w:hAnsi="Arial" w:cs="Arial"/>
          <w:color w:val="222222"/>
          <w:sz w:val="24"/>
          <w:szCs w:val="24"/>
        </w:rPr>
        <w:t xml:space="preserve"> (-T)</w:t>
      </w:r>
      <w:r w:rsidRPr="007D2120">
        <w:rPr>
          <w:rFonts w:ascii="Arial" w:eastAsia="Times New Roman" w:hAnsi="Arial" w:cs="Arial"/>
          <w:color w:val="222222"/>
          <w:sz w:val="24"/>
          <w:szCs w:val="24"/>
        </w:rPr>
        <w:t xml:space="preserve"> of 50 </w:t>
      </w:r>
      <w:r>
        <w:rPr>
          <w:rFonts w:ascii="Arial" w:eastAsia="Times New Roman" w:hAnsi="Arial" w:cs="Arial"/>
          <w:color w:val="222222"/>
          <w:sz w:val="24"/>
          <w:szCs w:val="24"/>
        </w:rPr>
        <w:t xml:space="preserve">was tested </w:t>
      </w:r>
      <w:r w:rsidRPr="007D2120">
        <w:rPr>
          <w:rFonts w:ascii="Arial" w:eastAsia="Times New Roman" w:hAnsi="Arial" w:cs="Arial"/>
          <w:color w:val="222222"/>
          <w:sz w:val="24"/>
          <w:szCs w:val="24"/>
        </w:rPr>
        <w:t xml:space="preserve">in order to </w:t>
      </w:r>
      <w:r>
        <w:rPr>
          <w:rFonts w:ascii="Arial" w:eastAsia="Times New Roman" w:hAnsi="Arial" w:cs="Arial"/>
          <w:color w:val="222222"/>
          <w:sz w:val="24"/>
          <w:szCs w:val="24"/>
        </w:rPr>
        <w:t>mitigate</w:t>
      </w:r>
      <w:r w:rsidRPr="007D2120">
        <w:rPr>
          <w:rFonts w:ascii="Arial" w:eastAsia="Times New Roman" w:hAnsi="Arial" w:cs="Arial"/>
          <w:color w:val="222222"/>
          <w:sz w:val="24"/>
          <w:szCs w:val="24"/>
        </w:rPr>
        <w:t xml:space="preserve"> the relatively low quality of reads generated through </w:t>
      </w:r>
      <w:r>
        <w:rPr>
          <w:rFonts w:ascii="Arial" w:eastAsia="Times New Roman" w:hAnsi="Arial" w:cs="Arial"/>
          <w:color w:val="222222"/>
          <w:sz w:val="24"/>
          <w:szCs w:val="24"/>
        </w:rPr>
        <w:t>M</w:t>
      </w:r>
      <w:r w:rsidRPr="007D2120">
        <w:rPr>
          <w:rFonts w:ascii="Arial" w:eastAsia="Times New Roman" w:hAnsi="Arial" w:cs="Arial"/>
          <w:color w:val="222222"/>
          <w:sz w:val="24"/>
          <w:szCs w:val="24"/>
        </w:rPr>
        <w:t>inION sequencing</w:t>
      </w:r>
      <w:r>
        <w:rPr>
          <w:rFonts w:ascii="Arial" w:eastAsia="Times New Roman" w:hAnsi="Arial" w:cs="Arial"/>
          <w:color w:val="222222"/>
          <w:sz w:val="24"/>
          <w:szCs w:val="24"/>
        </w:rPr>
        <w:t>, alongside evaluation of mapping without this parameter</w:t>
      </w:r>
      <w:r w:rsidRPr="007D2120">
        <w:rPr>
          <w:rFonts w:ascii="Arial" w:eastAsia="Times New Roman" w:hAnsi="Arial" w:cs="Arial"/>
          <w:color w:val="222222"/>
          <w:sz w:val="24"/>
          <w:szCs w:val="24"/>
        </w:rPr>
        <w:t xml:space="preserve">. </w:t>
      </w:r>
      <w:r w:rsidRPr="00A04AC8">
        <w:rPr>
          <w:rFonts w:ascii="Arial" w:eastAsia="Times New Roman" w:hAnsi="Arial" w:cs="Arial"/>
          <w:color w:val="222222"/>
          <w:sz w:val="24"/>
          <w:szCs w:val="24"/>
        </w:rPr>
        <w:t>The first sample was also run through MASH</w:t>
      </w:r>
      <w:r w:rsidRPr="007D2120">
        <w:rPr>
          <w:rFonts w:ascii="Arial" w:eastAsia="Times New Roman" w:hAnsi="Arial" w:cs="Arial"/>
          <w:color w:val="222222"/>
          <w:sz w:val="24"/>
          <w:szCs w:val="24"/>
        </w:rPr>
        <w:t xml:space="preserve"> as a method of further confirming the organisms</w:t>
      </w:r>
      <w:r>
        <w:rPr>
          <w:rFonts w:ascii="Arial" w:eastAsia="Times New Roman" w:hAnsi="Arial" w:cs="Arial"/>
          <w:color w:val="222222"/>
          <w:sz w:val="24"/>
          <w:szCs w:val="24"/>
        </w:rPr>
        <w:t>’</w:t>
      </w:r>
      <w:r w:rsidRPr="007D2120">
        <w:rPr>
          <w:rFonts w:ascii="Arial" w:eastAsia="Times New Roman" w:hAnsi="Arial" w:cs="Arial"/>
          <w:color w:val="222222"/>
          <w:sz w:val="24"/>
          <w:szCs w:val="24"/>
        </w:rPr>
        <w:t xml:space="preserve"> identity</w:t>
      </w:r>
      <w:r>
        <w:rPr>
          <w:rFonts w:ascii="Arial" w:eastAsia="Times New Roman" w:hAnsi="Arial" w:cs="Arial"/>
          <w:color w:val="222222"/>
          <w:sz w:val="24"/>
          <w:szCs w:val="24"/>
        </w:rPr>
        <w:fldChar w:fldCharType="begin" w:fldLock="1"/>
      </w:r>
      <w:r>
        <w:rPr>
          <w:rFonts w:ascii="Arial" w:eastAsia="Times New Roman" w:hAnsi="Arial" w:cs="Arial"/>
          <w:color w:val="222222"/>
          <w:sz w:val="24"/>
          <w:szCs w:val="24"/>
        </w:rPr>
        <w:instrText>ADDIN CSL_CITATION { "citationItems" : [ { "id" : "ITEM-1", "itemData" : { "DOI" : "10.1186/s13059-016-0997-x", "ISSN" : "1474-760X", "author" : [ { "dropping-particle" : "", "family" : "Ondov", "given" : "Brian D.", "non-dropping-particle" : "", "parse-names" : false, "suffix" : "" }, { "dropping-particle" : "", "family" : "Treangen", "given" : "Todd J.", "non-dropping-particle" : "", "parse-names" : false, "suffix" : "" }, { "dropping-particle" : "", "family" : "Melsted", "given" : "P\u00e1ll", "non-dropping-particle" : "", "parse-names" : false, "suffix" : "" }, { "dropping-particle" : "", "family" : "Mallonee", "given" : "Adam B.", "non-dropping-particle" : "", "parse-names" : false, "suffix" : "" }, { "dropping-particle" : "", "family" : "Bergman", "given" : "Nicholas H.", "non-dropping-particle" : "", "parse-names" : false, "suffix" : "" }, { "dropping-particle" : "", "family" : "Koren", "given" : "Sergey", "non-dropping-particle" : "", "parse-names" : false, "suffix" : "" }, { "dropping-particle" : "", "family" : "Phillippy", "given" : "Adam M.", "non-dropping-particle" : "", "parse-names" : false, "suffix" : "" } ], "container-title" : "Genome Biology", "id" : "ITEM-1", "issue" : "1", "issued" : { "date-parts" : [ [ "2016", "12", "20" ] ] }, "page" : "132", "title" : "Mash: fast genome and metagenome distance estimation using MinHash", "type" : "article-journal", "volume" : "17" }, "uris" : [ "http://www.mendeley.com/documents/?uuid=984e3552-124d-3295-9375-2d85b93eb5f9" ] } ], "mendeley" : { "formattedCitation" : "&lt;sup&gt;29&lt;/sup&gt;", "plainTextFormattedCitation" : "29", "previouslyFormattedCitation" : "&lt;sup&gt;29&lt;/sup&gt;" }, "properties" : { "noteIndex" : 0 }, "schema" : "https://github.com/citation-style-language/schema/raw/master/csl-citation.json" }</w:instrText>
      </w:r>
      <w:r>
        <w:rPr>
          <w:rFonts w:ascii="Arial" w:eastAsia="Times New Roman" w:hAnsi="Arial" w:cs="Arial"/>
          <w:color w:val="222222"/>
          <w:sz w:val="24"/>
          <w:szCs w:val="24"/>
        </w:rPr>
        <w:fldChar w:fldCharType="separate"/>
      </w:r>
      <w:r w:rsidRPr="003F5152">
        <w:rPr>
          <w:rFonts w:ascii="Arial" w:eastAsia="Times New Roman" w:hAnsi="Arial" w:cs="Arial"/>
          <w:noProof/>
          <w:color w:val="222222"/>
          <w:sz w:val="24"/>
          <w:szCs w:val="24"/>
          <w:vertAlign w:val="superscript"/>
        </w:rPr>
        <w:t>29</w:t>
      </w:r>
      <w:r>
        <w:rPr>
          <w:rFonts w:ascii="Arial" w:eastAsia="Times New Roman" w:hAnsi="Arial" w:cs="Arial"/>
          <w:color w:val="222222"/>
          <w:sz w:val="24"/>
          <w:szCs w:val="24"/>
        </w:rPr>
        <w:fldChar w:fldCharType="end"/>
      </w:r>
      <w:r w:rsidRPr="00A04AC8">
        <w:rPr>
          <w:rFonts w:ascii="Arial" w:eastAsia="Times New Roman" w:hAnsi="Arial" w:cs="Arial"/>
          <w:color w:val="222222"/>
          <w:sz w:val="24"/>
          <w:szCs w:val="24"/>
        </w:rPr>
        <w:t>. </w:t>
      </w:r>
      <w:r w:rsidRPr="007D2120">
        <w:rPr>
          <w:rFonts w:ascii="Arial" w:eastAsia="Times New Roman" w:hAnsi="Arial" w:cs="Arial"/>
          <w:color w:val="222222"/>
          <w:sz w:val="24"/>
          <w:szCs w:val="24"/>
        </w:rPr>
        <w:t>At this time, a</w:t>
      </w:r>
      <w:r w:rsidR="00E241DF">
        <w:rPr>
          <w:rFonts w:ascii="Arial" w:eastAsia="Times New Roman" w:hAnsi="Arial" w:cs="Arial"/>
          <w:color w:val="222222"/>
          <w:sz w:val="24"/>
          <w:szCs w:val="24"/>
        </w:rPr>
        <w:t xml:space="preserve">utomated scripts were not </w:t>
      </w:r>
      <w:proofErr w:type="gramStart"/>
      <w:r w:rsidR="00E241DF">
        <w:rPr>
          <w:rFonts w:ascii="Arial" w:eastAsia="Times New Roman" w:hAnsi="Arial" w:cs="Arial"/>
          <w:color w:val="222222"/>
          <w:sz w:val="24"/>
          <w:szCs w:val="24"/>
        </w:rPr>
        <w:t>used</w:t>
      </w:r>
      <w:r w:rsidRPr="007D2120">
        <w:rPr>
          <w:rFonts w:ascii="Arial" w:eastAsia="Times New Roman" w:hAnsi="Arial" w:cs="Arial"/>
          <w:color w:val="222222"/>
          <w:sz w:val="24"/>
          <w:szCs w:val="24"/>
        </w:rPr>
        <w:t>,</w:t>
      </w:r>
      <w:proofErr w:type="gramEnd"/>
      <w:r w:rsidRPr="007D2120">
        <w:rPr>
          <w:rFonts w:ascii="Arial" w:eastAsia="Times New Roman" w:hAnsi="Arial" w:cs="Arial"/>
          <w:color w:val="222222"/>
          <w:sz w:val="24"/>
          <w:szCs w:val="24"/>
        </w:rPr>
        <w:t xml:space="preserve"> however, analyses of data ob</w:t>
      </w:r>
      <w:r>
        <w:rPr>
          <w:rFonts w:ascii="Arial" w:eastAsia="Times New Roman" w:hAnsi="Arial" w:cs="Arial"/>
          <w:color w:val="222222"/>
          <w:sz w:val="24"/>
          <w:szCs w:val="24"/>
        </w:rPr>
        <w:t xml:space="preserve">tained at the one </w:t>
      </w:r>
      <w:r w:rsidRPr="007D2120">
        <w:rPr>
          <w:rFonts w:ascii="Arial" w:eastAsia="Times New Roman" w:hAnsi="Arial" w:cs="Arial"/>
          <w:color w:val="222222"/>
          <w:sz w:val="24"/>
          <w:szCs w:val="24"/>
        </w:rPr>
        <w:t>hour</w:t>
      </w:r>
      <w:r>
        <w:rPr>
          <w:rFonts w:ascii="Arial" w:eastAsia="Times New Roman" w:hAnsi="Arial" w:cs="Arial"/>
          <w:color w:val="222222"/>
          <w:sz w:val="24"/>
          <w:szCs w:val="24"/>
        </w:rPr>
        <w:t xml:space="preserve"> time point were carried out </w:t>
      </w:r>
      <w:r w:rsidRPr="007D2120">
        <w:rPr>
          <w:rFonts w:ascii="Arial" w:eastAsia="Times New Roman" w:hAnsi="Arial" w:cs="Arial"/>
          <w:color w:val="222222"/>
          <w:sz w:val="24"/>
          <w:szCs w:val="24"/>
        </w:rPr>
        <w:t>less than 30 minutes</w:t>
      </w:r>
      <w:r>
        <w:rPr>
          <w:rFonts w:ascii="Arial" w:eastAsia="Times New Roman" w:hAnsi="Arial" w:cs="Arial"/>
          <w:color w:val="222222"/>
          <w:sz w:val="24"/>
          <w:szCs w:val="24"/>
        </w:rPr>
        <w:t xml:space="preserve"> following transfer of data</w:t>
      </w:r>
      <w:r w:rsidRPr="007D2120">
        <w:rPr>
          <w:rFonts w:ascii="Arial" w:eastAsia="Times New Roman" w:hAnsi="Arial" w:cs="Arial"/>
          <w:color w:val="222222"/>
          <w:sz w:val="24"/>
          <w:szCs w:val="24"/>
        </w:rPr>
        <w:t>.</w:t>
      </w:r>
    </w:p>
    <w:p w:rsidR="00F062A7" w:rsidRDefault="00F062A7">
      <w:r>
        <w:lastRenderedPageBreak/>
        <w:br w:type="page"/>
      </w:r>
    </w:p>
    <w:p w:rsidR="001A00E2" w:rsidRDefault="001A00E2">
      <w:r>
        <w:lastRenderedPageBreak/>
        <w:t xml:space="preserve">Supplementary Table 1: Sequencing run protocols and parameters applied for sequencing data obtained in this experiment. For runs in which sequenced organism libraries were not started concurrently, amount of added DNA is described for each. For the </w:t>
      </w:r>
      <w:r w:rsidR="00AF5689">
        <w:t>barcoded runs</w:t>
      </w:r>
      <w:r>
        <w:t>, approximately equal amounts of DNA were added for each organism</w:t>
      </w:r>
      <w:r w:rsidR="00AF5689">
        <w:t>, to the total amount described</w:t>
      </w:r>
      <w:r>
        <w:t>.</w:t>
      </w:r>
      <w:r w:rsidR="0095498C">
        <w:t xml:space="preserve"> FH – </w:t>
      </w:r>
      <w:proofErr w:type="spellStart"/>
      <w:r w:rsidR="0095498C">
        <w:t>Francisella</w:t>
      </w:r>
      <w:proofErr w:type="spellEnd"/>
      <w:r w:rsidR="0095498C">
        <w:t xml:space="preserve"> </w:t>
      </w:r>
      <w:proofErr w:type="spellStart"/>
      <w:r w:rsidR="0095498C">
        <w:t>hispaniensis</w:t>
      </w:r>
      <w:proofErr w:type="spellEnd"/>
      <w:r w:rsidR="0095498C">
        <w:t xml:space="preserve">. YR – Yersinia </w:t>
      </w:r>
      <w:proofErr w:type="spellStart"/>
      <w:r w:rsidR="0095498C">
        <w:t>rohdei</w:t>
      </w:r>
      <w:proofErr w:type="spellEnd"/>
      <w:r w:rsidR="0095498C">
        <w:t>.</w:t>
      </w:r>
      <w:r w:rsidR="00FE47A7">
        <w:t xml:space="preserve"> BA – Bacillus anthracis. HS – Homo </w:t>
      </w:r>
      <w:proofErr w:type="spellStart"/>
      <w:r w:rsidR="00FE47A7">
        <w:t>sapien</w:t>
      </w:r>
      <w:proofErr w:type="spellEnd"/>
      <w:r w:rsidR="00FE47A7">
        <w:t>. * Two libraries</w:t>
      </w:r>
      <w:r w:rsidR="003D05BF">
        <w:t xml:space="preserve"> (generated using the same sample and method)</w:t>
      </w:r>
      <w:r w:rsidR="00FE47A7">
        <w:t xml:space="preserve"> were added to this sequencing run, approximately 1 hour apart.</w:t>
      </w:r>
    </w:p>
    <w:tbl>
      <w:tblPr>
        <w:tblStyle w:val="TableGrid"/>
        <w:tblW w:w="10458" w:type="dxa"/>
        <w:tblInd w:w="0" w:type="dxa"/>
        <w:tblLayout w:type="fixed"/>
        <w:tblLook w:val="04A0" w:firstRow="1" w:lastRow="0" w:firstColumn="1" w:lastColumn="0" w:noHBand="0" w:noVBand="1"/>
      </w:tblPr>
      <w:tblGrid>
        <w:gridCol w:w="1188"/>
        <w:gridCol w:w="1080"/>
        <w:gridCol w:w="1530"/>
        <w:gridCol w:w="630"/>
        <w:gridCol w:w="1260"/>
        <w:gridCol w:w="1170"/>
        <w:gridCol w:w="1170"/>
        <w:gridCol w:w="1170"/>
        <w:gridCol w:w="1260"/>
      </w:tblGrid>
      <w:tr w:rsidR="001A00E2" w:rsidTr="00366535">
        <w:tc>
          <w:tcPr>
            <w:tcW w:w="1188" w:type="dxa"/>
          </w:tcPr>
          <w:p w:rsidR="001A00E2" w:rsidRDefault="001A00E2" w:rsidP="001A00E2">
            <w:r>
              <w:t>Run</w:t>
            </w:r>
          </w:p>
        </w:tc>
        <w:tc>
          <w:tcPr>
            <w:tcW w:w="1080" w:type="dxa"/>
          </w:tcPr>
          <w:p w:rsidR="001A00E2" w:rsidRDefault="001A00E2" w:rsidP="001A00E2">
            <w:r>
              <w:t>Date Run</w:t>
            </w:r>
          </w:p>
        </w:tc>
        <w:tc>
          <w:tcPr>
            <w:tcW w:w="1530" w:type="dxa"/>
          </w:tcPr>
          <w:p w:rsidR="001A00E2" w:rsidRDefault="001A00E2" w:rsidP="001A00E2">
            <w:r>
              <w:t>Input DNA quantity (ng)</w:t>
            </w:r>
          </w:p>
        </w:tc>
        <w:tc>
          <w:tcPr>
            <w:tcW w:w="630" w:type="dxa"/>
          </w:tcPr>
          <w:p w:rsidR="001A00E2" w:rsidRDefault="001A00E2" w:rsidP="001A00E2">
            <w:r>
              <w:t>1D/2D</w:t>
            </w:r>
          </w:p>
        </w:tc>
        <w:tc>
          <w:tcPr>
            <w:tcW w:w="1260" w:type="dxa"/>
          </w:tcPr>
          <w:p w:rsidR="001A00E2" w:rsidRDefault="001A00E2" w:rsidP="001A00E2">
            <w:r>
              <w:t>Sequencing protocol</w:t>
            </w:r>
          </w:p>
        </w:tc>
        <w:tc>
          <w:tcPr>
            <w:tcW w:w="1170" w:type="dxa"/>
          </w:tcPr>
          <w:p w:rsidR="001A00E2" w:rsidRDefault="001A00E2" w:rsidP="001A00E2">
            <w:r>
              <w:t>Barcoding</w:t>
            </w:r>
          </w:p>
        </w:tc>
        <w:tc>
          <w:tcPr>
            <w:tcW w:w="1170" w:type="dxa"/>
          </w:tcPr>
          <w:p w:rsidR="001A00E2" w:rsidRDefault="00913B6C" w:rsidP="001A00E2">
            <w:proofErr w:type="spellStart"/>
            <w:r>
              <w:t>M</w:t>
            </w:r>
            <w:r w:rsidR="001A00E2">
              <w:t>inKNOW</w:t>
            </w:r>
            <w:proofErr w:type="spellEnd"/>
            <w:r w:rsidR="001A00E2">
              <w:t xml:space="preserve"> version</w:t>
            </w:r>
          </w:p>
        </w:tc>
        <w:tc>
          <w:tcPr>
            <w:tcW w:w="1170" w:type="dxa"/>
          </w:tcPr>
          <w:p w:rsidR="001A00E2" w:rsidRDefault="001A00E2" w:rsidP="001A00E2">
            <w:proofErr w:type="spellStart"/>
            <w:r>
              <w:t>Metrichor</w:t>
            </w:r>
            <w:proofErr w:type="spellEnd"/>
            <w:r>
              <w:t xml:space="preserve"> version</w:t>
            </w:r>
          </w:p>
        </w:tc>
        <w:tc>
          <w:tcPr>
            <w:tcW w:w="1260" w:type="dxa"/>
          </w:tcPr>
          <w:p w:rsidR="001A00E2" w:rsidRDefault="001A00E2" w:rsidP="001A00E2">
            <w:r>
              <w:t>Albacore version</w:t>
            </w:r>
          </w:p>
        </w:tc>
      </w:tr>
      <w:tr w:rsidR="000D596D" w:rsidTr="00485DA9">
        <w:tc>
          <w:tcPr>
            <w:tcW w:w="10458" w:type="dxa"/>
            <w:gridSpan w:val="9"/>
          </w:tcPr>
          <w:p w:rsidR="000D596D" w:rsidRDefault="000D596D" w:rsidP="00762254">
            <w:pPr>
              <w:jc w:val="center"/>
            </w:pPr>
            <w:r>
              <w:rPr>
                <w:rFonts w:ascii="Calibri" w:eastAsia="Times New Roman" w:hAnsi="Calibri" w:cs="Times New Roman"/>
                <w:color w:val="000000"/>
              </w:rPr>
              <w:t>Laboratory Benchmarking Runs</w:t>
            </w:r>
          </w:p>
        </w:tc>
      </w:tr>
      <w:tr w:rsidR="001A00E2" w:rsidTr="00366535">
        <w:tc>
          <w:tcPr>
            <w:tcW w:w="1188" w:type="dxa"/>
          </w:tcPr>
          <w:p w:rsidR="001A00E2" w:rsidRDefault="007F6333" w:rsidP="001A00E2">
            <w:r>
              <w:t>L1-2D- FAB29783</w:t>
            </w:r>
          </w:p>
        </w:tc>
        <w:tc>
          <w:tcPr>
            <w:tcW w:w="1080" w:type="dxa"/>
          </w:tcPr>
          <w:p w:rsidR="001A00E2" w:rsidRDefault="001A00E2" w:rsidP="001A00E2">
            <w:r>
              <w:t>October 6, 2016</w:t>
            </w:r>
          </w:p>
        </w:tc>
        <w:tc>
          <w:tcPr>
            <w:tcW w:w="1530" w:type="dxa"/>
          </w:tcPr>
          <w:p w:rsidR="001A00E2" w:rsidRDefault="001A00E2" w:rsidP="001A00E2">
            <w:r>
              <w:t>FH-118</w:t>
            </w:r>
          </w:p>
          <w:p w:rsidR="001A00E2" w:rsidRDefault="001A00E2" w:rsidP="001A00E2">
            <w:r>
              <w:t>YR-128.5</w:t>
            </w:r>
          </w:p>
        </w:tc>
        <w:tc>
          <w:tcPr>
            <w:tcW w:w="630" w:type="dxa"/>
          </w:tcPr>
          <w:p w:rsidR="001A00E2" w:rsidRDefault="001A00E2" w:rsidP="001A00E2">
            <w:r>
              <w:t>2D</w:t>
            </w:r>
          </w:p>
        </w:tc>
        <w:tc>
          <w:tcPr>
            <w:tcW w:w="1260" w:type="dxa"/>
          </w:tcPr>
          <w:p w:rsidR="001A00E2" w:rsidRDefault="001A00E2" w:rsidP="001A00E2">
            <w:r>
              <w:t>SQK-LSK208</w:t>
            </w:r>
          </w:p>
        </w:tc>
        <w:tc>
          <w:tcPr>
            <w:tcW w:w="1170" w:type="dxa"/>
          </w:tcPr>
          <w:p w:rsidR="001A00E2" w:rsidRDefault="001A00E2" w:rsidP="001A00E2">
            <w:r>
              <w:t>None</w:t>
            </w:r>
          </w:p>
        </w:tc>
        <w:tc>
          <w:tcPr>
            <w:tcW w:w="1170" w:type="dxa"/>
          </w:tcPr>
          <w:p w:rsidR="001A00E2" w:rsidRDefault="001A00E2" w:rsidP="001A00E2">
            <w:r>
              <w:t>Windows: 1.1.17</w:t>
            </w:r>
          </w:p>
        </w:tc>
        <w:tc>
          <w:tcPr>
            <w:tcW w:w="1170" w:type="dxa"/>
          </w:tcPr>
          <w:p w:rsidR="001A00E2" w:rsidRDefault="001A00E2" w:rsidP="001A00E2">
            <w:r>
              <w:t>2.42.2</w:t>
            </w:r>
          </w:p>
        </w:tc>
        <w:tc>
          <w:tcPr>
            <w:tcW w:w="1260" w:type="dxa"/>
          </w:tcPr>
          <w:p w:rsidR="001A00E2" w:rsidRDefault="001A00E2" w:rsidP="001A00E2">
            <w:r>
              <w:t>NA</w:t>
            </w:r>
          </w:p>
        </w:tc>
      </w:tr>
      <w:tr w:rsidR="001A00E2" w:rsidTr="00366535">
        <w:tc>
          <w:tcPr>
            <w:tcW w:w="1188" w:type="dxa"/>
          </w:tcPr>
          <w:p w:rsidR="001A00E2" w:rsidRDefault="001A00E2" w:rsidP="001A00E2">
            <w:r>
              <w:t>L1-</w:t>
            </w:r>
            <w:r w:rsidR="007F6333">
              <w:t>2D-</w:t>
            </w:r>
            <w:r>
              <w:t>FAB29623</w:t>
            </w:r>
          </w:p>
        </w:tc>
        <w:tc>
          <w:tcPr>
            <w:tcW w:w="1080" w:type="dxa"/>
          </w:tcPr>
          <w:p w:rsidR="001A00E2" w:rsidRDefault="001A00E2" w:rsidP="001A00E2">
            <w:r>
              <w:t>October 7, 2016</w:t>
            </w:r>
          </w:p>
        </w:tc>
        <w:tc>
          <w:tcPr>
            <w:tcW w:w="1530" w:type="dxa"/>
          </w:tcPr>
          <w:p w:rsidR="001A00E2" w:rsidRDefault="001A00E2" w:rsidP="001A00E2">
            <w:r>
              <w:t>FH-147.5</w:t>
            </w:r>
          </w:p>
          <w:p w:rsidR="001A00E2" w:rsidRDefault="001A00E2" w:rsidP="001A00E2">
            <w:r>
              <w:t>YR-103</w:t>
            </w:r>
          </w:p>
        </w:tc>
        <w:tc>
          <w:tcPr>
            <w:tcW w:w="630" w:type="dxa"/>
          </w:tcPr>
          <w:p w:rsidR="001A00E2" w:rsidRDefault="001A00E2" w:rsidP="001A00E2">
            <w:r>
              <w:t>2D</w:t>
            </w:r>
          </w:p>
        </w:tc>
        <w:tc>
          <w:tcPr>
            <w:tcW w:w="1260" w:type="dxa"/>
          </w:tcPr>
          <w:p w:rsidR="001A00E2" w:rsidRDefault="001A00E2" w:rsidP="001A00E2">
            <w:r>
              <w:t>SQK-LSK208</w:t>
            </w:r>
          </w:p>
        </w:tc>
        <w:tc>
          <w:tcPr>
            <w:tcW w:w="1170" w:type="dxa"/>
          </w:tcPr>
          <w:p w:rsidR="001A00E2" w:rsidRDefault="001A00E2" w:rsidP="001A00E2">
            <w:r>
              <w:t>None</w:t>
            </w:r>
          </w:p>
        </w:tc>
        <w:tc>
          <w:tcPr>
            <w:tcW w:w="1170" w:type="dxa"/>
          </w:tcPr>
          <w:p w:rsidR="001A00E2" w:rsidRDefault="001A00E2" w:rsidP="001A00E2">
            <w:r>
              <w:t>Windows: 1.1.17</w:t>
            </w:r>
          </w:p>
        </w:tc>
        <w:tc>
          <w:tcPr>
            <w:tcW w:w="1170" w:type="dxa"/>
          </w:tcPr>
          <w:p w:rsidR="001A00E2" w:rsidRDefault="001A00E2" w:rsidP="001A00E2">
            <w:r>
              <w:t>2.42.2</w:t>
            </w:r>
          </w:p>
        </w:tc>
        <w:tc>
          <w:tcPr>
            <w:tcW w:w="1260" w:type="dxa"/>
          </w:tcPr>
          <w:p w:rsidR="001A00E2" w:rsidRDefault="001A00E2" w:rsidP="001A00E2">
            <w:r>
              <w:t>NA</w:t>
            </w:r>
          </w:p>
        </w:tc>
      </w:tr>
      <w:tr w:rsidR="001A00E2" w:rsidTr="00366535">
        <w:tc>
          <w:tcPr>
            <w:tcW w:w="1188" w:type="dxa"/>
          </w:tcPr>
          <w:p w:rsidR="001A00E2" w:rsidRDefault="00BD2974" w:rsidP="001A00E2">
            <w:r w:rsidRPr="00BD2974">
              <w:t>L1-2D-FAB37836</w:t>
            </w:r>
            <w:r>
              <w:t>-PCR</w:t>
            </w:r>
          </w:p>
        </w:tc>
        <w:tc>
          <w:tcPr>
            <w:tcW w:w="1080" w:type="dxa"/>
          </w:tcPr>
          <w:p w:rsidR="001A00E2" w:rsidRDefault="001A00E2" w:rsidP="001A00E2">
            <w:r>
              <w:t>December 19, 2016</w:t>
            </w:r>
          </w:p>
        </w:tc>
        <w:tc>
          <w:tcPr>
            <w:tcW w:w="1530" w:type="dxa"/>
          </w:tcPr>
          <w:p w:rsidR="001A00E2" w:rsidRDefault="001A00E2" w:rsidP="001A00E2">
            <w:r>
              <w:t>237.5</w:t>
            </w:r>
          </w:p>
        </w:tc>
        <w:tc>
          <w:tcPr>
            <w:tcW w:w="630" w:type="dxa"/>
          </w:tcPr>
          <w:p w:rsidR="001A00E2" w:rsidRDefault="001A00E2" w:rsidP="001A00E2">
            <w:r>
              <w:t>2D</w:t>
            </w:r>
          </w:p>
        </w:tc>
        <w:tc>
          <w:tcPr>
            <w:tcW w:w="1260" w:type="dxa"/>
          </w:tcPr>
          <w:p w:rsidR="001A00E2" w:rsidRDefault="001A00E2" w:rsidP="001A00E2">
            <w:r>
              <w:t>SQK-LSK208/</w:t>
            </w:r>
            <w:r w:rsidRPr="00E43AFE">
              <w:t>EXP-PBC001</w:t>
            </w:r>
          </w:p>
        </w:tc>
        <w:tc>
          <w:tcPr>
            <w:tcW w:w="1170" w:type="dxa"/>
          </w:tcPr>
          <w:p w:rsidR="001A00E2" w:rsidRDefault="001A00E2" w:rsidP="001A00E2">
            <w:r>
              <w:t>PCR</w:t>
            </w:r>
          </w:p>
        </w:tc>
        <w:tc>
          <w:tcPr>
            <w:tcW w:w="1170" w:type="dxa"/>
          </w:tcPr>
          <w:p w:rsidR="001A00E2" w:rsidRDefault="001A00E2" w:rsidP="001A00E2">
            <w:r>
              <w:t>Windows: 1.1.21</w:t>
            </w:r>
          </w:p>
        </w:tc>
        <w:tc>
          <w:tcPr>
            <w:tcW w:w="1170" w:type="dxa"/>
          </w:tcPr>
          <w:p w:rsidR="001A00E2" w:rsidRDefault="001A00E2" w:rsidP="001A00E2">
            <w:r>
              <w:t>Windows: 1.125 (FLO-MIN106)</w:t>
            </w:r>
          </w:p>
        </w:tc>
        <w:tc>
          <w:tcPr>
            <w:tcW w:w="1260" w:type="dxa"/>
          </w:tcPr>
          <w:p w:rsidR="001A00E2" w:rsidRDefault="001A00E2" w:rsidP="001A00E2">
            <w:r>
              <w:t>NA</w:t>
            </w:r>
          </w:p>
        </w:tc>
      </w:tr>
      <w:tr w:rsidR="001A00E2" w:rsidTr="00366535">
        <w:tc>
          <w:tcPr>
            <w:tcW w:w="1188" w:type="dxa"/>
          </w:tcPr>
          <w:p w:rsidR="001A00E2" w:rsidRDefault="001A00E2" w:rsidP="001A00E2">
            <w:r>
              <w:t xml:space="preserve">L1- </w:t>
            </w:r>
            <w:r w:rsidR="00BD2974">
              <w:t>2D-</w:t>
            </w:r>
            <w:r w:rsidR="007F6333">
              <w:t>FAB47257</w:t>
            </w:r>
            <w:r w:rsidR="00BD2974">
              <w:t>-NAT</w:t>
            </w:r>
          </w:p>
        </w:tc>
        <w:tc>
          <w:tcPr>
            <w:tcW w:w="1080" w:type="dxa"/>
          </w:tcPr>
          <w:p w:rsidR="001A00E2" w:rsidRDefault="001A00E2" w:rsidP="001A00E2">
            <w:r>
              <w:t>Jan 24, 2017</w:t>
            </w:r>
          </w:p>
        </w:tc>
        <w:tc>
          <w:tcPr>
            <w:tcW w:w="1530" w:type="dxa"/>
          </w:tcPr>
          <w:p w:rsidR="001A00E2" w:rsidRDefault="001A00E2" w:rsidP="001A00E2">
            <w:r>
              <w:t>72.5</w:t>
            </w:r>
          </w:p>
        </w:tc>
        <w:tc>
          <w:tcPr>
            <w:tcW w:w="630" w:type="dxa"/>
          </w:tcPr>
          <w:p w:rsidR="001A00E2" w:rsidRDefault="001A00E2" w:rsidP="001A00E2">
            <w:r>
              <w:t>2D</w:t>
            </w:r>
          </w:p>
        </w:tc>
        <w:tc>
          <w:tcPr>
            <w:tcW w:w="1260" w:type="dxa"/>
          </w:tcPr>
          <w:p w:rsidR="001A00E2" w:rsidRDefault="001A00E2" w:rsidP="001A00E2">
            <w:r>
              <w:t>SQK-LSK208/EXP-NBD002</w:t>
            </w:r>
          </w:p>
        </w:tc>
        <w:tc>
          <w:tcPr>
            <w:tcW w:w="1170" w:type="dxa"/>
          </w:tcPr>
          <w:p w:rsidR="001A00E2" w:rsidRDefault="001A00E2" w:rsidP="001A00E2">
            <w:r>
              <w:t xml:space="preserve">NAT </w:t>
            </w:r>
          </w:p>
        </w:tc>
        <w:tc>
          <w:tcPr>
            <w:tcW w:w="1170" w:type="dxa"/>
          </w:tcPr>
          <w:p w:rsidR="001A00E2" w:rsidRDefault="001A00E2" w:rsidP="001A00E2">
            <w:r>
              <w:t>1.3.24</w:t>
            </w:r>
          </w:p>
        </w:tc>
        <w:tc>
          <w:tcPr>
            <w:tcW w:w="1170" w:type="dxa"/>
          </w:tcPr>
          <w:p w:rsidR="001A00E2" w:rsidRDefault="001A00E2" w:rsidP="001A00E2">
            <w:r>
              <w:t>Windows: 2.43.1  (FLO-MIN106)</w:t>
            </w:r>
          </w:p>
        </w:tc>
        <w:tc>
          <w:tcPr>
            <w:tcW w:w="1260" w:type="dxa"/>
          </w:tcPr>
          <w:p w:rsidR="001A00E2" w:rsidRDefault="001A00E2" w:rsidP="001A00E2">
            <w:r>
              <w:t>NA</w:t>
            </w:r>
          </w:p>
        </w:tc>
      </w:tr>
      <w:tr w:rsidR="001A00E2" w:rsidTr="00366535">
        <w:tc>
          <w:tcPr>
            <w:tcW w:w="1188" w:type="dxa"/>
          </w:tcPr>
          <w:p w:rsidR="001A00E2" w:rsidRDefault="001A00E2" w:rsidP="001A00E2">
            <w:r>
              <w:t xml:space="preserve">L2- </w:t>
            </w:r>
            <w:r w:rsidR="00430900">
              <w:t>2D-</w:t>
            </w:r>
            <w:r w:rsidRPr="000D759B">
              <w:t>FAB48048</w:t>
            </w:r>
            <w:r w:rsidR="00430900">
              <w:t>-NAT</w:t>
            </w:r>
          </w:p>
        </w:tc>
        <w:tc>
          <w:tcPr>
            <w:tcW w:w="1080" w:type="dxa"/>
          </w:tcPr>
          <w:p w:rsidR="001A00E2" w:rsidRDefault="001A00E2" w:rsidP="001A00E2">
            <w:r>
              <w:t>Dec 20, 2016</w:t>
            </w:r>
          </w:p>
        </w:tc>
        <w:tc>
          <w:tcPr>
            <w:tcW w:w="1530" w:type="dxa"/>
          </w:tcPr>
          <w:p w:rsidR="001A00E2" w:rsidRDefault="001A00E2" w:rsidP="001A00E2">
            <w:r>
              <w:t>106</w:t>
            </w:r>
          </w:p>
        </w:tc>
        <w:tc>
          <w:tcPr>
            <w:tcW w:w="630" w:type="dxa"/>
          </w:tcPr>
          <w:p w:rsidR="001A00E2" w:rsidRDefault="001A00E2" w:rsidP="001A00E2">
            <w:r>
              <w:t>2D</w:t>
            </w:r>
          </w:p>
        </w:tc>
        <w:tc>
          <w:tcPr>
            <w:tcW w:w="1260" w:type="dxa"/>
          </w:tcPr>
          <w:p w:rsidR="001A00E2" w:rsidRDefault="001A00E2" w:rsidP="001A00E2">
            <w:r>
              <w:t>SQK-LSK208/EXP-NBD002</w:t>
            </w:r>
          </w:p>
        </w:tc>
        <w:tc>
          <w:tcPr>
            <w:tcW w:w="1170" w:type="dxa"/>
          </w:tcPr>
          <w:p w:rsidR="001A00E2" w:rsidRDefault="001A00E2" w:rsidP="001A00E2">
            <w:r>
              <w:t>NAT</w:t>
            </w:r>
          </w:p>
        </w:tc>
        <w:tc>
          <w:tcPr>
            <w:tcW w:w="1170" w:type="dxa"/>
          </w:tcPr>
          <w:p w:rsidR="001A00E2" w:rsidRDefault="001A00E2" w:rsidP="001A00E2">
            <w:r>
              <w:t>1.1.21</w:t>
            </w:r>
          </w:p>
        </w:tc>
        <w:tc>
          <w:tcPr>
            <w:tcW w:w="1170" w:type="dxa"/>
          </w:tcPr>
          <w:p w:rsidR="001A00E2" w:rsidRDefault="001A00E2" w:rsidP="001A00E2">
            <w:r>
              <w:t>1.125 (FLO-MIN106)</w:t>
            </w:r>
          </w:p>
        </w:tc>
        <w:tc>
          <w:tcPr>
            <w:tcW w:w="1260" w:type="dxa"/>
          </w:tcPr>
          <w:p w:rsidR="001A00E2" w:rsidRDefault="001A00E2" w:rsidP="001A00E2">
            <w:r>
              <w:t>NA</w:t>
            </w:r>
          </w:p>
        </w:tc>
      </w:tr>
      <w:tr w:rsidR="001A00E2" w:rsidTr="00366535">
        <w:tc>
          <w:tcPr>
            <w:tcW w:w="1188" w:type="dxa"/>
          </w:tcPr>
          <w:p w:rsidR="001A00E2" w:rsidRDefault="001A00E2" w:rsidP="001A00E2">
            <w:r>
              <w:t xml:space="preserve">L2- </w:t>
            </w:r>
            <w:r w:rsidR="007F6333">
              <w:t>2D-</w:t>
            </w:r>
            <w:r w:rsidRPr="000D759B">
              <w:t>FAB47410</w:t>
            </w:r>
            <w:r w:rsidR="007F6333">
              <w:t>-PCR</w:t>
            </w:r>
          </w:p>
        </w:tc>
        <w:tc>
          <w:tcPr>
            <w:tcW w:w="1080" w:type="dxa"/>
          </w:tcPr>
          <w:p w:rsidR="001A00E2" w:rsidRDefault="001A00E2" w:rsidP="001A00E2">
            <w:r>
              <w:t>Jan 27, 2017</w:t>
            </w:r>
          </w:p>
        </w:tc>
        <w:tc>
          <w:tcPr>
            <w:tcW w:w="1530" w:type="dxa"/>
          </w:tcPr>
          <w:p w:rsidR="001A00E2" w:rsidRDefault="001A00E2" w:rsidP="001A00E2">
            <w:r>
              <w:t>288</w:t>
            </w:r>
          </w:p>
        </w:tc>
        <w:tc>
          <w:tcPr>
            <w:tcW w:w="630" w:type="dxa"/>
          </w:tcPr>
          <w:p w:rsidR="001A00E2" w:rsidRDefault="001A00E2" w:rsidP="001A00E2">
            <w:r>
              <w:t>2D</w:t>
            </w:r>
          </w:p>
        </w:tc>
        <w:tc>
          <w:tcPr>
            <w:tcW w:w="1260" w:type="dxa"/>
          </w:tcPr>
          <w:p w:rsidR="001A00E2" w:rsidRDefault="001A00E2" w:rsidP="001A00E2">
            <w:r>
              <w:t>SQK-LSK208/</w:t>
            </w:r>
            <w:r w:rsidRPr="00E43AFE">
              <w:t>EXP-PBC001</w:t>
            </w:r>
          </w:p>
        </w:tc>
        <w:tc>
          <w:tcPr>
            <w:tcW w:w="1170" w:type="dxa"/>
          </w:tcPr>
          <w:p w:rsidR="001A00E2" w:rsidRDefault="001A00E2" w:rsidP="001A00E2">
            <w:r>
              <w:t>PCR</w:t>
            </w:r>
          </w:p>
        </w:tc>
        <w:tc>
          <w:tcPr>
            <w:tcW w:w="1170" w:type="dxa"/>
          </w:tcPr>
          <w:p w:rsidR="001A00E2" w:rsidRDefault="001A00E2" w:rsidP="001A00E2">
            <w:r>
              <w:t>1.3.25</w:t>
            </w:r>
          </w:p>
        </w:tc>
        <w:tc>
          <w:tcPr>
            <w:tcW w:w="1170" w:type="dxa"/>
          </w:tcPr>
          <w:p w:rsidR="001A00E2" w:rsidRDefault="001A00E2" w:rsidP="001A00E2">
            <w:r>
              <w:t>1.125 (FLO-MIN106)</w:t>
            </w:r>
          </w:p>
        </w:tc>
        <w:tc>
          <w:tcPr>
            <w:tcW w:w="1260" w:type="dxa"/>
          </w:tcPr>
          <w:p w:rsidR="001A00E2" w:rsidRDefault="001A00E2" w:rsidP="001A00E2">
            <w:r>
              <w:t>NA</w:t>
            </w:r>
          </w:p>
        </w:tc>
      </w:tr>
      <w:tr w:rsidR="001A00E2" w:rsidTr="00366535">
        <w:tc>
          <w:tcPr>
            <w:tcW w:w="1188" w:type="dxa"/>
          </w:tcPr>
          <w:p w:rsidR="001A00E2" w:rsidRDefault="007F6333" w:rsidP="001A00E2">
            <w:r>
              <w:t>L1-2D-FAF14070</w:t>
            </w:r>
            <w:r w:rsidR="00BD2974" w:rsidRPr="00BD2974">
              <w:t>-PCR</w:t>
            </w:r>
          </w:p>
        </w:tc>
        <w:tc>
          <w:tcPr>
            <w:tcW w:w="1080" w:type="dxa"/>
          </w:tcPr>
          <w:p w:rsidR="001A00E2" w:rsidRDefault="001A00E2" w:rsidP="001A00E2">
            <w:r>
              <w:t>Mar 20, 2017</w:t>
            </w:r>
          </w:p>
        </w:tc>
        <w:tc>
          <w:tcPr>
            <w:tcW w:w="1530" w:type="dxa"/>
          </w:tcPr>
          <w:p w:rsidR="001A00E2" w:rsidRDefault="001A00E2" w:rsidP="001A00E2">
            <w:r>
              <w:t>204.5</w:t>
            </w:r>
          </w:p>
        </w:tc>
        <w:tc>
          <w:tcPr>
            <w:tcW w:w="630" w:type="dxa"/>
          </w:tcPr>
          <w:p w:rsidR="001A00E2" w:rsidRDefault="001A00E2" w:rsidP="001A00E2">
            <w:r>
              <w:t>2D</w:t>
            </w:r>
          </w:p>
        </w:tc>
        <w:tc>
          <w:tcPr>
            <w:tcW w:w="1260" w:type="dxa"/>
          </w:tcPr>
          <w:p w:rsidR="001A00E2" w:rsidRDefault="001A00E2" w:rsidP="001A00E2">
            <w:r w:rsidRPr="00FF465E">
              <w:t>SQK-LSK208</w:t>
            </w:r>
            <w:r>
              <w:t>/</w:t>
            </w:r>
            <w:r w:rsidRPr="00E43AFE">
              <w:t>EXP-PBC001</w:t>
            </w:r>
          </w:p>
        </w:tc>
        <w:tc>
          <w:tcPr>
            <w:tcW w:w="1170" w:type="dxa"/>
          </w:tcPr>
          <w:p w:rsidR="001A00E2" w:rsidRDefault="001A00E2" w:rsidP="001A00E2">
            <w:r>
              <w:t>PCR</w:t>
            </w:r>
          </w:p>
        </w:tc>
        <w:tc>
          <w:tcPr>
            <w:tcW w:w="1170" w:type="dxa"/>
          </w:tcPr>
          <w:p w:rsidR="001A00E2" w:rsidRDefault="001A00E2" w:rsidP="001A00E2">
            <w:r>
              <w:t>1.5.12</w:t>
            </w:r>
          </w:p>
        </w:tc>
        <w:tc>
          <w:tcPr>
            <w:tcW w:w="1170" w:type="dxa"/>
          </w:tcPr>
          <w:p w:rsidR="001A00E2" w:rsidRDefault="001A00E2" w:rsidP="001A00E2">
            <w:r>
              <w:t>Linux: 2.45.4 (2D Barcoding)</w:t>
            </w:r>
          </w:p>
        </w:tc>
        <w:tc>
          <w:tcPr>
            <w:tcW w:w="1260" w:type="dxa"/>
          </w:tcPr>
          <w:p w:rsidR="001A00E2" w:rsidRDefault="001A00E2" w:rsidP="001A00E2">
            <w:r>
              <w:t>1.1.2</w:t>
            </w:r>
          </w:p>
        </w:tc>
      </w:tr>
      <w:tr w:rsidR="001A00E2" w:rsidTr="00366535">
        <w:tc>
          <w:tcPr>
            <w:tcW w:w="1188" w:type="dxa"/>
          </w:tcPr>
          <w:p w:rsidR="001A00E2" w:rsidRDefault="00BD2974" w:rsidP="001A00E2">
            <w:r>
              <w:t>L1-</w:t>
            </w:r>
            <w:r w:rsidRPr="00BD2974">
              <w:t>2D-FAF12862-NAT</w:t>
            </w:r>
          </w:p>
        </w:tc>
        <w:tc>
          <w:tcPr>
            <w:tcW w:w="1080" w:type="dxa"/>
          </w:tcPr>
          <w:p w:rsidR="001A00E2" w:rsidRDefault="001A00E2" w:rsidP="001A00E2">
            <w:r>
              <w:t>Apr 4, 2017</w:t>
            </w:r>
          </w:p>
        </w:tc>
        <w:tc>
          <w:tcPr>
            <w:tcW w:w="1530" w:type="dxa"/>
          </w:tcPr>
          <w:p w:rsidR="001A00E2" w:rsidRDefault="001A00E2" w:rsidP="001A00E2">
            <w:r>
              <w:t>310</w:t>
            </w:r>
          </w:p>
        </w:tc>
        <w:tc>
          <w:tcPr>
            <w:tcW w:w="630" w:type="dxa"/>
          </w:tcPr>
          <w:p w:rsidR="001A00E2" w:rsidRDefault="001A00E2" w:rsidP="001A00E2">
            <w:r>
              <w:t>2D</w:t>
            </w:r>
          </w:p>
        </w:tc>
        <w:tc>
          <w:tcPr>
            <w:tcW w:w="1260" w:type="dxa"/>
          </w:tcPr>
          <w:p w:rsidR="001A00E2" w:rsidRDefault="001A00E2" w:rsidP="001A00E2">
            <w:r>
              <w:t>SQK-LSK208/EXP-NBD002</w:t>
            </w:r>
          </w:p>
        </w:tc>
        <w:tc>
          <w:tcPr>
            <w:tcW w:w="1170" w:type="dxa"/>
          </w:tcPr>
          <w:p w:rsidR="001A00E2" w:rsidRDefault="001A00E2" w:rsidP="001A00E2">
            <w:r>
              <w:t xml:space="preserve">NAT </w:t>
            </w:r>
          </w:p>
        </w:tc>
        <w:tc>
          <w:tcPr>
            <w:tcW w:w="1170" w:type="dxa"/>
          </w:tcPr>
          <w:p w:rsidR="001A00E2" w:rsidRDefault="001A00E2" w:rsidP="001A00E2">
            <w:r>
              <w:t>1.5.12</w:t>
            </w:r>
          </w:p>
        </w:tc>
        <w:tc>
          <w:tcPr>
            <w:tcW w:w="1170" w:type="dxa"/>
          </w:tcPr>
          <w:p w:rsidR="001A00E2" w:rsidRDefault="001A00E2" w:rsidP="001A00E2">
            <w:r>
              <w:t>NA</w:t>
            </w:r>
          </w:p>
        </w:tc>
        <w:tc>
          <w:tcPr>
            <w:tcW w:w="1260" w:type="dxa"/>
          </w:tcPr>
          <w:p w:rsidR="001A00E2" w:rsidRDefault="001A00E2" w:rsidP="001A00E2">
            <w:r>
              <w:t>1.1.2</w:t>
            </w:r>
          </w:p>
        </w:tc>
      </w:tr>
      <w:tr w:rsidR="001A00E2" w:rsidTr="00366535">
        <w:tc>
          <w:tcPr>
            <w:tcW w:w="1188" w:type="dxa"/>
          </w:tcPr>
          <w:p w:rsidR="001A00E2" w:rsidRDefault="001A00E2" w:rsidP="001A00E2">
            <w:r>
              <w:t>L1-</w:t>
            </w:r>
            <w:r w:rsidR="007F6333">
              <w:t>2D-</w:t>
            </w:r>
            <w:r>
              <w:t>FAF18391</w:t>
            </w:r>
          </w:p>
        </w:tc>
        <w:tc>
          <w:tcPr>
            <w:tcW w:w="1080" w:type="dxa"/>
          </w:tcPr>
          <w:p w:rsidR="001A00E2" w:rsidRDefault="001A00E2" w:rsidP="001A00E2">
            <w:r>
              <w:t>April 13, 2017</w:t>
            </w:r>
          </w:p>
        </w:tc>
        <w:tc>
          <w:tcPr>
            <w:tcW w:w="1530" w:type="dxa"/>
          </w:tcPr>
          <w:p w:rsidR="001A00E2" w:rsidRDefault="001A00E2" w:rsidP="001A00E2">
            <w:r>
              <w:t>YR-402</w:t>
            </w:r>
          </w:p>
          <w:p w:rsidR="001A00E2" w:rsidRDefault="001A00E2" w:rsidP="001A00E2">
            <w:r>
              <w:t>FH-113</w:t>
            </w:r>
          </w:p>
        </w:tc>
        <w:tc>
          <w:tcPr>
            <w:tcW w:w="630" w:type="dxa"/>
          </w:tcPr>
          <w:p w:rsidR="001A00E2" w:rsidRDefault="001A00E2" w:rsidP="001A00E2">
            <w:r>
              <w:t>2D</w:t>
            </w:r>
          </w:p>
        </w:tc>
        <w:tc>
          <w:tcPr>
            <w:tcW w:w="1260" w:type="dxa"/>
          </w:tcPr>
          <w:p w:rsidR="001A00E2" w:rsidRDefault="001A00E2" w:rsidP="001A00E2">
            <w:r>
              <w:t>SQK-LSK208</w:t>
            </w:r>
          </w:p>
        </w:tc>
        <w:tc>
          <w:tcPr>
            <w:tcW w:w="1170" w:type="dxa"/>
          </w:tcPr>
          <w:p w:rsidR="001A00E2" w:rsidRDefault="001A00E2" w:rsidP="001A00E2">
            <w:r>
              <w:t>NA</w:t>
            </w:r>
          </w:p>
        </w:tc>
        <w:tc>
          <w:tcPr>
            <w:tcW w:w="1170" w:type="dxa"/>
          </w:tcPr>
          <w:p w:rsidR="001A00E2" w:rsidRDefault="001A00E2" w:rsidP="001A00E2">
            <w:r>
              <w:t>1.5.12</w:t>
            </w:r>
          </w:p>
        </w:tc>
        <w:tc>
          <w:tcPr>
            <w:tcW w:w="1170" w:type="dxa"/>
          </w:tcPr>
          <w:p w:rsidR="001A00E2" w:rsidRDefault="001A00E2" w:rsidP="001A00E2">
            <w:r>
              <w:t>NA</w:t>
            </w:r>
          </w:p>
        </w:tc>
        <w:tc>
          <w:tcPr>
            <w:tcW w:w="1260" w:type="dxa"/>
          </w:tcPr>
          <w:p w:rsidR="001A00E2" w:rsidRDefault="001A00E2" w:rsidP="001A00E2">
            <w:r>
              <w:t>1.1.2</w:t>
            </w:r>
          </w:p>
        </w:tc>
      </w:tr>
      <w:tr w:rsidR="001A00E2" w:rsidTr="00366535">
        <w:tc>
          <w:tcPr>
            <w:tcW w:w="1188" w:type="dxa"/>
          </w:tcPr>
          <w:p w:rsidR="001A00E2" w:rsidRDefault="00BD2974" w:rsidP="001A00E2">
            <w:r w:rsidRPr="00BD2974">
              <w:t>L1-1D-FAF18512-NAT</w:t>
            </w:r>
          </w:p>
        </w:tc>
        <w:tc>
          <w:tcPr>
            <w:tcW w:w="1080" w:type="dxa"/>
          </w:tcPr>
          <w:p w:rsidR="001A00E2" w:rsidRDefault="001A00E2" w:rsidP="001A00E2">
            <w:r>
              <w:t>May 10, 2017</w:t>
            </w:r>
          </w:p>
        </w:tc>
        <w:tc>
          <w:tcPr>
            <w:tcW w:w="1530" w:type="dxa"/>
          </w:tcPr>
          <w:p w:rsidR="001A00E2" w:rsidRDefault="001A00E2" w:rsidP="001A00E2">
            <w:r>
              <w:t>340.5</w:t>
            </w:r>
          </w:p>
        </w:tc>
        <w:tc>
          <w:tcPr>
            <w:tcW w:w="630" w:type="dxa"/>
          </w:tcPr>
          <w:p w:rsidR="001A00E2" w:rsidRDefault="001A00E2" w:rsidP="001A00E2">
            <w:r>
              <w:t>1D</w:t>
            </w:r>
          </w:p>
        </w:tc>
        <w:tc>
          <w:tcPr>
            <w:tcW w:w="1260" w:type="dxa"/>
          </w:tcPr>
          <w:p w:rsidR="001A00E2" w:rsidRDefault="001A00E2" w:rsidP="001A00E2">
            <w:r>
              <w:t>SQK-LSK108/EXP-NBD103</w:t>
            </w:r>
          </w:p>
        </w:tc>
        <w:tc>
          <w:tcPr>
            <w:tcW w:w="1170" w:type="dxa"/>
          </w:tcPr>
          <w:p w:rsidR="001A00E2" w:rsidRDefault="001A00E2" w:rsidP="001A00E2">
            <w:r>
              <w:t>NAT</w:t>
            </w:r>
          </w:p>
        </w:tc>
        <w:tc>
          <w:tcPr>
            <w:tcW w:w="1170" w:type="dxa"/>
          </w:tcPr>
          <w:p w:rsidR="001A00E2" w:rsidRDefault="001A00E2" w:rsidP="001A00E2">
            <w:r>
              <w:t>1.5.12</w:t>
            </w:r>
          </w:p>
        </w:tc>
        <w:tc>
          <w:tcPr>
            <w:tcW w:w="1170" w:type="dxa"/>
          </w:tcPr>
          <w:p w:rsidR="001A00E2" w:rsidRDefault="001A00E2" w:rsidP="001A00E2">
            <w:r>
              <w:t>NA</w:t>
            </w:r>
          </w:p>
        </w:tc>
        <w:tc>
          <w:tcPr>
            <w:tcW w:w="1260" w:type="dxa"/>
          </w:tcPr>
          <w:p w:rsidR="001A00E2" w:rsidRDefault="001A00E2" w:rsidP="001A00E2">
            <w:r>
              <w:t>1.1.2</w:t>
            </w:r>
          </w:p>
        </w:tc>
      </w:tr>
      <w:tr w:rsidR="001A00E2" w:rsidTr="00366535">
        <w:tc>
          <w:tcPr>
            <w:tcW w:w="1188" w:type="dxa"/>
          </w:tcPr>
          <w:p w:rsidR="001A00E2" w:rsidRDefault="00430900" w:rsidP="001A00E2">
            <w:r>
              <w:t>L2-1D-</w:t>
            </w:r>
            <w:r w:rsidR="001A00E2" w:rsidRPr="000D759B">
              <w:t>FAF14064</w:t>
            </w:r>
            <w:r>
              <w:t>-NAT</w:t>
            </w:r>
          </w:p>
        </w:tc>
        <w:tc>
          <w:tcPr>
            <w:tcW w:w="1080" w:type="dxa"/>
          </w:tcPr>
          <w:p w:rsidR="001A00E2" w:rsidRDefault="001A00E2" w:rsidP="001A00E2">
            <w:r>
              <w:t>June 12, 2017</w:t>
            </w:r>
          </w:p>
        </w:tc>
        <w:tc>
          <w:tcPr>
            <w:tcW w:w="1530" w:type="dxa"/>
          </w:tcPr>
          <w:p w:rsidR="001A00E2" w:rsidRDefault="001A00E2" w:rsidP="001A00E2">
            <w:r>
              <w:t xml:space="preserve">266 </w:t>
            </w:r>
          </w:p>
        </w:tc>
        <w:tc>
          <w:tcPr>
            <w:tcW w:w="630" w:type="dxa"/>
          </w:tcPr>
          <w:p w:rsidR="001A00E2" w:rsidRDefault="001A00E2" w:rsidP="001A00E2">
            <w:r>
              <w:t>1D</w:t>
            </w:r>
          </w:p>
        </w:tc>
        <w:tc>
          <w:tcPr>
            <w:tcW w:w="1260" w:type="dxa"/>
          </w:tcPr>
          <w:p w:rsidR="001A00E2" w:rsidRDefault="001A00E2" w:rsidP="001A00E2">
            <w:r>
              <w:t>SQK-LSK108/EXP-NBD103</w:t>
            </w:r>
          </w:p>
        </w:tc>
        <w:tc>
          <w:tcPr>
            <w:tcW w:w="1170" w:type="dxa"/>
          </w:tcPr>
          <w:p w:rsidR="001A00E2" w:rsidRDefault="001A00E2" w:rsidP="001A00E2">
            <w:r>
              <w:t>NAT</w:t>
            </w:r>
          </w:p>
        </w:tc>
        <w:tc>
          <w:tcPr>
            <w:tcW w:w="1170" w:type="dxa"/>
          </w:tcPr>
          <w:p w:rsidR="001A00E2" w:rsidRDefault="001A00E2" w:rsidP="001A00E2">
            <w:r>
              <w:t>1.5.12</w:t>
            </w:r>
          </w:p>
        </w:tc>
        <w:tc>
          <w:tcPr>
            <w:tcW w:w="1170" w:type="dxa"/>
          </w:tcPr>
          <w:p w:rsidR="001A00E2" w:rsidRDefault="001A00E2" w:rsidP="001A00E2">
            <w:r>
              <w:t>NA</w:t>
            </w:r>
          </w:p>
        </w:tc>
        <w:tc>
          <w:tcPr>
            <w:tcW w:w="1260" w:type="dxa"/>
          </w:tcPr>
          <w:p w:rsidR="001A00E2" w:rsidRDefault="001A00E2" w:rsidP="001A00E2">
            <w:r>
              <w:t>1.1.2</w:t>
            </w:r>
          </w:p>
        </w:tc>
      </w:tr>
      <w:tr w:rsidR="000D596D" w:rsidTr="00AA1756">
        <w:tc>
          <w:tcPr>
            <w:tcW w:w="10458" w:type="dxa"/>
            <w:gridSpan w:val="9"/>
          </w:tcPr>
          <w:p w:rsidR="000D596D" w:rsidRDefault="000D596D" w:rsidP="00762254">
            <w:pPr>
              <w:jc w:val="center"/>
            </w:pPr>
            <w:r>
              <w:rPr>
                <w:rFonts w:ascii="Calibri" w:eastAsia="Times New Roman" w:hAnsi="Calibri" w:cs="Times New Roman"/>
                <w:color w:val="000000"/>
              </w:rPr>
              <w:t xml:space="preserve">Runs </w:t>
            </w:r>
            <w:r w:rsidR="00FE47A7">
              <w:rPr>
                <w:rFonts w:ascii="Calibri" w:eastAsia="Times New Roman" w:hAnsi="Calibri" w:cs="Times New Roman"/>
                <w:color w:val="000000"/>
              </w:rPr>
              <w:t>Assessing</w:t>
            </w:r>
            <w:r>
              <w:rPr>
                <w:rFonts w:ascii="Calibri" w:eastAsia="Times New Roman" w:hAnsi="Calibri" w:cs="Times New Roman"/>
                <w:color w:val="000000"/>
              </w:rPr>
              <w:t xml:space="preserve"> Remote Deployment Capabilities</w:t>
            </w:r>
          </w:p>
        </w:tc>
      </w:tr>
      <w:tr w:rsidR="005E57D2" w:rsidTr="00366535">
        <w:tc>
          <w:tcPr>
            <w:tcW w:w="1188" w:type="dxa"/>
          </w:tcPr>
          <w:p w:rsidR="005E57D2" w:rsidRDefault="000F1FD6" w:rsidP="000F1FD6">
            <w:r>
              <w:t>L1-1D-</w:t>
            </w:r>
            <w:r w:rsidRPr="00913B6C">
              <w:t xml:space="preserve"> </w:t>
            </w:r>
            <w:r w:rsidR="00913B6C" w:rsidRPr="00913B6C">
              <w:t>FAF06136</w:t>
            </w:r>
            <w:r>
              <w:t>-RAP</w:t>
            </w:r>
          </w:p>
        </w:tc>
        <w:tc>
          <w:tcPr>
            <w:tcW w:w="1080" w:type="dxa"/>
          </w:tcPr>
          <w:p w:rsidR="005E57D2" w:rsidRDefault="00913B6C" w:rsidP="001A00E2">
            <w:r>
              <w:t>February 6, 2017</w:t>
            </w:r>
          </w:p>
        </w:tc>
        <w:tc>
          <w:tcPr>
            <w:tcW w:w="1530" w:type="dxa"/>
          </w:tcPr>
          <w:p w:rsidR="005E57D2" w:rsidRDefault="0095498C" w:rsidP="001A00E2">
            <w:r>
              <w:t xml:space="preserve">FH - </w:t>
            </w:r>
            <w:r w:rsidR="00913B6C">
              <w:t>244</w:t>
            </w:r>
          </w:p>
        </w:tc>
        <w:tc>
          <w:tcPr>
            <w:tcW w:w="630" w:type="dxa"/>
          </w:tcPr>
          <w:p w:rsidR="005E57D2" w:rsidRDefault="00913B6C" w:rsidP="001A00E2">
            <w:r>
              <w:t>1D</w:t>
            </w:r>
          </w:p>
        </w:tc>
        <w:tc>
          <w:tcPr>
            <w:tcW w:w="1260" w:type="dxa"/>
          </w:tcPr>
          <w:p w:rsidR="005E57D2" w:rsidRDefault="00913B6C" w:rsidP="001A00E2">
            <w:r>
              <w:t>SQK-RAD002</w:t>
            </w:r>
          </w:p>
        </w:tc>
        <w:tc>
          <w:tcPr>
            <w:tcW w:w="1170" w:type="dxa"/>
          </w:tcPr>
          <w:p w:rsidR="005E57D2" w:rsidRDefault="00EA7838" w:rsidP="001A00E2">
            <w:r>
              <w:t>NA</w:t>
            </w:r>
          </w:p>
        </w:tc>
        <w:tc>
          <w:tcPr>
            <w:tcW w:w="1170" w:type="dxa"/>
          </w:tcPr>
          <w:p w:rsidR="005E57D2" w:rsidRDefault="00913B6C" w:rsidP="0095498C">
            <w:r>
              <w:t>1.</w:t>
            </w:r>
            <w:r w:rsidR="0095498C">
              <w:t>2.8</w:t>
            </w:r>
          </w:p>
        </w:tc>
        <w:tc>
          <w:tcPr>
            <w:tcW w:w="1170" w:type="dxa"/>
          </w:tcPr>
          <w:p w:rsidR="005E57D2" w:rsidRDefault="00913B6C" w:rsidP="001A00E2">
            <w:r>
              <w:t>NA</w:t>
            </w:r>
          </w:p>
        </w:tc>
        <w:tc>
          <w:tcPr>
            <w:tcW w:w="1260" w:type="dxa"/>
          </w:tcPr>
          <w:p w:rsidR="005E57D2" w:rsidRDefault="0095498C" w:rsidP="001A00E2">
            <w:r>
              <w:t>0.8.4</w:t>
            </w:r>
          </w:p>
        </w:tc>
      </w:tr>
      <w:tr w:rsidR="005E57D2" w:rsidTr="00366535">
        <w:tc>
          <w:tcPr>
            <w:tcW w:w="1188" w:type="dxa"/>
          </w:tcPr>
          <w:p w:rsidR="005E57D2" w:rsidRDefault="000F1FD6" w:rsidP="001A00E2">
            <w:r>
              <w:rPr>
                <w:rFonts w:ascii="Calibri" w:hAnsi="Calibri"/>
              </w:rPr>
              <w:lastRenderedPageBreak/>
              <w:t>L1-1D-</w:t>
            </w:r>
            <w:r w:rsidR="005E57D2">
              <w:rPr>
                <w:rFonts w:ascii="Calibri" w:hAnsi="Calibri"/>
              </w:rPr>
              <w:t>FAF05394</w:t>
            </w:r>
            <w:r>
              <w:rPr>
                <w:rFonts w:ascii="Calibri" w:hAnsi="Calibri"/>
              </w:rPr>
              <w:t>-RAP</w:t>
            </w:r>
          </w:p>
        </w:tc>
        <w:tc>
          <w:tcPr>
            <w:tcW w:w="1080" w:type="dxa"/>
          </w:tcPr>
          <w:p w:rsidR="005E57D2" w:rsidRDefault="005E57D2" w:rsidP="001A00E2">
            <w:r>
              <w:t>February 9, 2017</w:t>
            </w:r>
          </w:p>
        </w:tc>
        <w:tc>
          <w:tcPr>
            <w:tcW w:w="1530" w:type="dxa"/>
          </w:tcPr>
          <w:p w:rsidR="005E57D2" w:rsidRDefault="0095498C" w:rsidP="001A00E2">
            <w:r>
              <w:t xml:space="preserve">YR - </w:t>
            </w:r>
            <w:r w:rsidR="00913B6C">
              <w:t>184</w:t>
            </w:r>
          </w:p>
        </w:tc>
        <w:tc>
          <w:tcPr>
            <w:tcW w:w="630" w:type="dxa"/>
          </w:tcPr>
          <w:p w:rsidR="005E57D2" w:rsidRDefault="005E57D2" w:rsidP="001A00E2">
            <w:r>
              <w:t>1D</w:t>
            </w:r>
          </w:p>
        </w:tc>
        <w:tc>
          <w:tcPr>
            <w:tcW w:w="1260" w:type="dxa"/>
          </w:tcPr>
          <w:p w:rsidR="005E57D2" w:rsidRDefault="00913B6C" w:rsidP="001A00E2">
            <w:r>
              <w:t>SQK-RAD002</w:t>
            </w:r>
          </w:p>
        </w:tc>
        <w:tc>
          <w:tcPr>
            <w:tcW w:w="1170" w:type="dxa"/>
          </w:tcPr>
          <w:p w:rsidR="005E57D2" w:rsidRDefault="00EA7838" w:rsidP="001A00E2">
            <w:r>
              <w:t>NA</w:t>
            </w:r>
          </w:p>
        </w:tc>
        <w:tc>
          <w:tcPr>
            <w:tcW w:w="1170" w:type="dxa"/>
          </w:tcPr>
          <w:p w:rsidR="005E57D2" w:rsidRDefault="00913B6C" w:rsidP="001A00E2">
            <w:r>
              <w:t>1.</w:t>
            </w:r>
            <w:r w:rsidR="0095498C">
              <w:t>2.8</w:t>
            </w:r>
          </w:p>
        </w:tc>
        <w:tc>
          <w:tcPr>
            <w:tcW w:w="1170" w:type="dxa"/>
          </w:tcPr>
          <w:p w:rsidR="005E57D2" w:rsidRDefault="00913B6C" w:rsidP="001A00E2">
            <w:r>
              <w:t>NA</w:t>
            </w:r>
          </w:p>
        </w:tc>
        <w:tc>
          <w:tcPr>
            <w:tcW w:w="1260" w:type="dxa"/>
          </w:tcPr>
          <w:p w:rsidR="005E57D2" w:rsidRDefault="00FE47A7" w:rsidP="001A00E2">
            <w:r>
              <w:t>0.8.4</w:t>
            </w:r>
          </w:p>
        </w:tc>
      </w:tr>
      <w:tr w:rsidR="005E57D2" w:rsidTr="00366535">
        <w:tc>
          <w:tcPr>
            <w:tcW w:w="1188" w:type="dxa"/>
          </w:tcPr>
          <w:p w:rsidR="005E57D2" w:rsidRDefault="000F1FD6" w:rsidP="001A00E2">
            <w:r>
              <w:t>Remote-</w:t>
            </w:r>
            <w:r w:rsidR="00913B6C">
              <w:t>FAF12790</w:t>
            </w:r>
            <w:r>
              <w:t xml:space="preserve"> – Sample1</w:t>
            </w:r>
          </w:p>
        </w:tc>
        <w:tc>
          <w:tcPr>
            <w:tcW w:w="1080" w:type="dxa"/>
          </w:tcPr>
          <w:p w:rsidR="005E57D2" w:rsidRDefault="00913B6C" w:rsidP="001A00E2">
            <w:r>
              <w:t>March 8, 2017</w:t>
            </w:r>
          </w:p>
        </w:tc>
        <w:tc>
          <w:tcPr>
            <w:tcW w:w="1530" w:type="dxa"/>
          </w:tcPr>
          <w:p w:rsidR="005E57D2" w:rsidRDefault="00FE47A7" w:rsidP="001A00E2">
            <w:r>
              <w:t>BA -</w:t>
            </w:r>
            <w:r w:rsidR="0095498C">
              <w:t xml:space="preserve"> </w:t>
            </w:r>
            <w:r w:rsidR="000F1FD6">
              <w:t>9.8</w:t>
            </w:r>
          </w:p>
        </w:tc>
        <w:tc>
          <w:tcPr>
            <w:tcW w:w="630" w:type="dxa"/>
          </w:tcPr>
          <w:p w:rsidR="005E57D2" w:rsidRDefault="000F1FD6" w:rsidP="001A00E2">
            <w:r>
              <w:t>1D</w:t>
            </w:r>
          </w:p>
        </w:tc>
        <w:tc>
          <w:tcPr>
            <w:tcW w:w="1260" w:type="dxa"/>
          </w:tcPr>
          <w:p w:rsidR="005E57D2" w:rsidRDefault="00913B6C" w:rsidP="001A00E2">
            <w:r>
              <w:t>SQK-RAD002</w:t>
            </w:r>
          </w:p>
        </w:tc>
        <w:tc>
          <w:tcPr>
            <w:tcW w:w="1170" w:type="dxa"/>
          </w:tcPr>
          <w:p w:rsidR="005E57D2" w:rsidRDefault="00EA7838" w:rsidP="001A00E2">
            <w:r>
              <w:t>NA</w:t>
            </w:r>
          </w:p>
        </w:tc>
        <w:tc>
          <w:tcPr>
            <w:tcW w:w="1170" w:type="dxa"/>
          </w:tcPr>
          <w:p w:rsidR="005E57D2" w:rsidRDefault="00913B6C" w:rsidP="001A00E2">
            <w:r>
              <w:t>1.3.30</w:t>
            </w:r>
          </w:p>
        </w:tc>
        <w:tc>
          <w:tcPr>
            <w:tcW w:w="1170" w:type="dxa"/>
          </w:tcPr>
          <w:p w:rsidR="005E57D2" w:rsidRDefault="00913B6C" w:rsidP="001A00E2">
            <w:r>
              <w:t>NA</w:t>
            </w:r>
          </w:p>
        </w:tc>
        <w:tc>
          <w:tcPr>
            <w:tcW w:w="1260" w:type="dxa"/>
          </w:tcPr>
          <w:p w:rsidR="005E57D2" w:rsidRDefault="005E57D2" w:rsidP="001A00E2"/>
        </w:tc>
      </w:tr>
      <w:tr w:rsidR="005E57D2" w:rsidTr="00366535">
        <w:tc>
          <w:tcPr>
            <w:tcW w:w="1188" w:type="dxa"/>
          </w:tcPr>
          <w:p w:rsidR="005E57D2" w:rsidRDefault="000F1FD6" w:rsidP="001A00E2">
            <w:r>
              <w:t>Remote-</w:t>
            </w:r>
            <w:r w:rsidR="00913B6C">
              <w:t>FAF12773</w:t>
            </w:r>
            <w:r>
              <w:t xml:space="preserve"> – Sample2</w:t>
            </w:r>
          </w:p>
        </w:tc>
        <w:tc>
          <w:tcPr>
            <w:tcW w:w="1080" w:type="dxa"/>
          </w:tcPr>
          <w:p w:rsidR="005E57D2" w:rsidRDefault="00913B6C" w:rsidP="001A00E2">
            <w:r>
              <w:t>March 8, 2017</w:t>
            </w:r>
          </w:p>
        </w:tc>
        <w:tc>
          <w:tcPr>
            <w:tcW w:w="1530" w:type="dxa"/>
          </w:tcPr>
          <w:p w:rsidR="005E57D2" w:rsidRDefault="0095498C" w:rsidP="00FE47A7">
            <w:r>
              <w:t xml:space="preserve"> </w:t>
            </w:r>
            <w:r w:rsidR="000F1FD6">
              <w:t>0.</w:t>
            </w:r>
            <w:r>
              <w:t>00</w:t>
            </w:r>
            <w:r w:rsidR="000F1FD6">
              <w:t>1 (</w:t>
            </w:r>
            <w:r w:rsidR="00FE47A7">
              <w:t>BA</w:t>
            </w:r>
            <w:r w:rsidR="000F1FD6">
              <w:t xml:space="preserve">); </w:t>
            </w:r>
            <w:r>
              <w:t>75 (</w:t>
            </w:r>
            <w:r w:rsidR="00FE47A7">
              <w:t>HS</w:t>
            </w:r>
            <w:r>
              <w:t>)</w:t>
            </w:r>
            <w:r w:rsidR="00FE47A7">
              <w:t>*</w:t>
            </w:r>
          </w:p>
        </w:tc>
        <w:tc>
          <w:tcPr>
            <w:tcW w:w="630" w:type="dxa"/>
          </w:tcPr>
          <w:p w:rsidR="005E57D2" w:rsidRDefault="000F1FD6" w:rsidP="001A00E2">
            <w:r>
              <w:t>1D</w:t>
            </w:r>
          </w:p>
        </w:tc>
        <w:tc>
          <w:tcPr>
            <w:tcW w:w="1260" w:type="dxa"/>
          </w:tcPr>
          <w:p w:rsidR="005E57D2" w:rsidRDefault="00913B6C" w:rsidP="001A00E2">
            <w:r>
              <w:t>SQK-RAD002</w:t>
            </w:r>
          </w:p>
        </w:tc>
        <w:tc>
          <w:tcPr>
            <w:tcW w:w="1170" w:type="dxa"/>
          </w:tcPr>
          <w:p w:rsidR="005E57D2" w:rsidRDefault="00EA7838" w:rsidP="001A00E2">
            <w:r>
              <w:t>NA</w:t>
            </w:r>
          </w:p>
        </w:tc>
        <w:tc>
          <w:tcPr>
            <w:tcW w:w="1170" w:type="dxa"/>
          </w:tcPr>
          <w:p w:rsidR="005E57D2" w:rsidRDefault="00913B6C" w:rsidP="001A00E2">
            <w:r>
              <w:t>1.3.30</w:t>
            </w:r>
          </w:p>
        </w:tc>
        <w:tc>
          <w:tcPr>
            <w:tcW w:w="1170" w:type="dxa"/>
          </w:tcPr>
          <w:p w:rsidR="005E57D2" w:rsidRDefault="00913B6C" w:rsidP="001A00E2">
            <w:r>
              <w:t>NA</w:t>
            </w:r>
          </w:p>
        </w:tc>
        <w:tc>
          <w:tcPr>
            <w:tcW w:w="1260" w:type="dxa"/>
          </w:tcPr>
          <w:p w:rsidR="005E57D2" w:rsidRDefault="005E57D2" w:rsidP="001A00E2"/>
        </w:tc>
      </w:tr>
    </w:tbl>
    <w:p w:rsidR="001A00E2" w:rsidRDefault="001A00E2"/>
    <w:p w:rsidR="001A00E2" w:rsidRDefault="001A00E2">
      <w:r>
        <w:br w:type="page"/>
      </w:r>
    </w:p>
    <w:p w:rsidR="00570F13" w:rsidRDefault="00737E53">
      <w:r>
        <w:lastRenderedPageBreak/>
        <w:t xml:space="preserve">Supplementary Table </w:t>
      </w:r>
      <w:r w:rsidR="001A00E2">
        <w:t>2</w:t>
      </w:r>
      <w:r>
        <w:t xml:space="preserve">: </w:t>
      </w:r>
      <w:proofErr w:type="spellStart"/>
      <w:r>
        <w:t>Porecounts</w:t>
      </w:r>
      <w:proofErr w:type="spellEnd"/>
      <w:r>
        <w:t xml:space="preserve"> for </w:t>
      </w:r>
      <w:proofErr w:type="spellStart"/>
      <w:r>
        <w:t>flowcells</w:t>
      </w:r>
      <w:proofErr w:type="spellEnd"/>
      <w:r>
        <w:t xml:space="preserve"> used during each run described in this report.</w:t>
      </w:r>
    </w:p>
    <w:tbl>
      <w:tblPr>
        <w:tblW w:w="73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4855"/>
        <w:gridCol w:w="1148"/>
      </w:tblGrid>
      <w:tr w:rsidR="00737E53" w:rsidRPr="00737E53" w:rsidTr="00737E53">
        <w:trPr>
          <w:trHeight w:val="315"/>
        </w:trPr>
        <w:tc>
          <w:tcPr>
            <w:tcW w:w="1365" w:type="dxa"/>
            <w:shd w:val="clear" w:color="auto" w:fill="auto"/>
            <w:noWrap/>
            <w:vAlign w:val="bottom"/>
            <w:hideMark/>
          </w:tcPr>
          <w:p w:rsidR="00737E53" w:rsidRPr="00737E53" w:rsidRDefault="00737E53" w:rsidP="00737E53">
            <w:pPr>
              <w:spacing w:after="0" w:line="240" w:lineRule="auto"/>
              <w:rPr>
                <w:rFonts w:ascii="Calibri" w:eastAsia="Times New Roman" w:hAnsi="Calibri" w:cs="Times New Roman"/>
                <w:color w:val="000000"/>
              </w:rPr>
            </w:pPr>
            <w:r w:rsidRPr="00737E53">
              <w:rPr>
                <w:rFonts w:ascii="Calibri" w:eastAsia="Times New Roman" w:hAnsi="Calibri" w:cs="Times New Roman"/>
                <w:color w:val="000000"/>
              </w:rPr>
              <w:t>Date</w:t>
            </w:r>
          </w:p>
        </w:tc>
        <w:tc>
          <w:tcPr>
            <w:tcW w:w="4855" w:type="dxa"/>
            <w:shd w:val="clear" w:color="auto" w:fill="auto"/>
            <w:noWrap/>
            <w:vAlign w:val="bottom"/>
            <w:hideMark/>
          </w:tcPr>
          <w:p w:rsidR="00737E53" w:rsidRPr="00737E53" w:rsidRDefault="00737E53" w:rsidP="00737E53">
            <w:pPr>
              <w:spacing w:after="0" w:line="240" w:lineRule="auto"/>
              <w:rPr>
                <w:rFonts w:ascii="Calibri" w:eastAsia="Times New Roman" w:hAnsi="Calibri" w:cs="Times New Roman"/>
                <w:color w:val="000000"/>
              </w:rPr>
            </w:pPr>
            <w:proofErr w:type="spellStart"/>
            <w:r w:rsidRPr="00737E53">
              <w:rPr>
                <w:rFonts w:ascii="Calibri" w:eastAsia="Times New Roman" w:hAnsi="Calibri" w:cs="Times New Roman"/>
                <w:color w:val="000000"/>
              </w:rPr>
              <w:t>Flowcell</w:t>
            </w:r>
            <w:proofErr w:type="spellEnd"/>
          </w:p>
        </w:tc>
        <w:tc>
          <w:tcPr>
            <w:tcW w:w="1148" w:type="dxa"/>
            <w:shd w:val="clear" w:color="auto" w:fill="auto"/>
            <w:noWrap/>
            <w:vAlign w:val="bottom"/>
            <w:hideMark/>
          </w:tcPr>
          <w:p w:rsidR="00737E53" w:rsidRPr="00737E53" w:rsidRDefault="00737E53" w:rsidP="00737E53">
            <w:pPr>
              <w:spacing w:after="0" w:line="240" w:lineRule="auto"/>
              <w:rPr>
                <w:rFonts w:ascii="Calibri" w:eastAsia="Times New Roman" w:hAnsi="Calibri" w:cs="Times New Roman"/>
                <w:color w:val="000000"/>
              </w:rPr>
            </w:pPr>
            <w:proofErr w:type="spellStart"/>
            <w:r w:rsidRPr="00737E53">
              <w:rPr>
                <w:rFonts w:ascii="Calibri" w:eastAsia="Times New Roman" w:hAnsi="Calibri" w:cs="Times New Roman"/>
                <w:color w:val="000000"/>
              </w:rPr>
              <w:t>porecount</w:t>
            </w:r>
            <w:proofErr w:type="spellEnd"/>
          </w:p>
        </w:tc>
      </w:tr>
      <w:tr w:rsidR="000D596D" w:rsidRPr="00737E53" w:rsidTr="008040E8">
        <w:trPr>
          <w:trHeight w:val="315"/>
        </w:trPr>
        <w:tc>
          <w:tcPr>
            <w:tcW w:w="7368" w:type="dxa"/>
            <w:gridSpan w:val="3"/>
            <w:shd w:val="clear" w:color="auto" w:fill="auto"/>
            <w:vAlign w:val="center"/>
          </w:tcPr>
          <w:p w:rsidR="000D596D" w:rsidRPr="00737E53" w:rsidRDefault="000D596D" w:rsidP="0076225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Laboratory Benchmarking Runs</w:t>
            </w:r>
          </w:p>
        </w:tc>
      </w:tr>
      <w:tr w:rsidR="00E64F9E" w:rsidRPr="00737E53" w:rsidTr="00237961">
        <w:trPr>
          <w:trHeight w:val="315"/>
        </w:trPr>
        <w:tc>
          <w:tcPr>
            <w:tcW w:w="1365" w:type="dxa"/>
            <w:shd w:val="clear" w:color="auto" w:fill="auto"/>
            <w:vAlign w:val="center"/>
            <w:hideMark/>
          </w:tcPr>
          <w:p w:rsidR="00E64F9E" w:rsidRPr="00737E53" w:rsidRDefault="00E64F9E"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6-Oct-16</w:t>
            </w:r>
          </w:p>
        </w:tc>
        <w:tc>
          <w:tcPr>
            <w:tcW w:w="4855" w:type="dxa"/>
            <w:shd w:val="clear" w:color="auto" w:fill="auto"/>
            <w:hideMark/>
          </w:tcPr>
          <w:p w:rsidR="00E64F9E" w:rsidRDefault="00E64F9E" w:rsidP="007A43B5">
            <w:r>
              <w:t>L1-2D- FAB29783</w:t>
            </w:r>
          </w:p>
        </w:tc>
        <w:tc>
          <w:tcPr>
            <w:tcW w:w="1148" w:type="dxa"/>
            <w:shd w:val="clear" w:color="auto" w:fill="auto"/>
            <w:noWrap/>
            <w:vAlign w:val="bottom"/>
            <w:hideMark/>
          </w:tcPr>
          <w:p w:rsidR="00E64F9E" w:rsidRPr="00737E53" w:rsidRDefault="00E64F9E"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593</w:t>
            </w:r>
          </w:p>
        </w:tc>
      </w:tr>
      <w:tr w:rsidR="00E64F9E" w:rsidRPr="00737E53" w:rsidTr="00237961">
        <w:trPr>
          <w:trHeight w:val="315"/>
        </w:trPr>
        <w:tc>
          <w:tcPr>
            <w:tcW w:w="1365" w:type="dxa"/>
            <w:shd w:val="clear" w:color="auto" w:fill="auto"/>
            <w:vAlign w:val="center"/>
            <w:hideMark/>
          </w:tcPr>
          <w:p w:rsidR="00E64F9E" w:rsidRPr="00737E53" w:rsidRDefault="00E64F9E"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7-Oct-16</w:t>
            </w:r>
          </w:p>
        </w:tc>
        <w:tc>
          <w:tcPr>
            <w:tcW w:w="4855" w:type="dxa"/>
            <w:shd w:val="clear" w:color="auto" w:fill="auto"/>
            <w:hideMark/>
          </w:tcPr>
          <w:p w:rsidR="00E64F9E" w:rsidRDefault="00E64F9E" w:rsidP="007A43B5">
            <w:r>
              <w:t>L1-2D-FAB29623</w:t>
            </w:r>
          </w:p>
        </w:tc>
        <w:tc>
          <w:tcPr>
            <w:tcW w:w="1148" w:type="dxa"/>
            <w:shd w:val="clear" w:color="auto" w:fill="auto"/>
            <w:noWrap/>
            <w:vAlign w:val="bottom"/>
            <w:hideMark/>
          </w:tcPr>
          <w:p w:rsidR="00E64F9E" w:rsidRPr="00737E53" w:rsidRDefault="00E64F9E"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1092</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19-Dec-16</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rsidRPr="00BD2974">
              <w:t>L1-2D-FAB37836</w:t>
            </w:r>
            <w:r>
              <w:t>-PCR</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1496</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20-Dec-16</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L2- 2D-</w:t>
            </w:r>
            <w:r w:rsidRPr="000D759B">
              <w:t>FAB48048</w:t>
            </w:r>
            <w:r>
              <w:t>-NAT</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1429</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24-Jan-17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L1- 2D-FAB47257-NAT</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1091</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27-Jan-17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L2- 2D-</w:t>
            </w:r>
            <w:r w:rsidRPr="000D759B">
              <w:t>FAB47410</w:t>
            </w:r>
            <w:r>
              <w:t>-PCR</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989</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20-Mar-17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L1-2D-FAF14070</w:t>
            </w:r>
            <w:r w:rsidRPr="00BD2974">
              <w:t>-PCR</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1134</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4-Apr-17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L1-</w:t>
            </w:r>
            <w:r w:rsidRPr="00BD2974">
              <w:t>2D-FAF12862-NAT</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1155</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13-Apr-17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L1-2D-FAF18391</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949</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10-May-17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rsidRPr="00BD2974">
              <w:t>L1-1D-FAF18512-NAT</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1400</w:t>
            </w:r>
          </w:p>
        </w:tc>
      </w:tr>
      <w:tr w:rsidR="00737E53" w:rsidRPr="00737E53" w:rsidTr="00737E53">
        <w:trPr>
          <w:trHeight w:val="315"/>
        </w:trPr>
        <w:tc>
          <w:tcPr>
            <w:tcW w:w="1365" w:type="dxa"/>
            <w:shd w:val="clear" w:color="auto" w:fill="auto"/>
            <w:vAlign w:val="center"/>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12-Jun-17</w:t>
            </w:r>
          </w:p>
        </w:tc>
        <w:tc>
          <w:tcPr>
            <w:tcW w:w="4855" w:type="dxa"/>
            <w:shd w:val="clear" w:color="auto" w:fill="auto"/>
            <w:vAlign w:val="center"/>
            <w:hideMark/>
          </w:tcPr>
          <w:p w:rsidR="00737E53" w:rsidRPr="00737E53" w:rsidRDefault="00E64F9E" w:rsidP="00737E53">
            <w:pPr>
              <w:spacing w:after="0" w:line="240" w:lineRule="auto"/>
              <w:rPr>
                <w:rFonts w:ascii="Calibri" w:eastAsia="Times New Roman" w:hAnsi="Calibri" w:cs="Times New Roman"/>
                <w:color w:val="000000"/>
              </w:rPr>
            </w:pPr>
            <w:r>
              <w:t>L2-1D-</w:t>
            </w:r>
            <w:r w:rsidRPr="000D759B">
              <w:t>FAF14064</w:t>
            </w:r>
            <w:r>
              <w:t>-NAT</w:t>
            </w:r>
          </w:p>
        </w:tc>
        <w:tc>
          <w:tcPr>
            <w:tcW w:w="1148" w:type="dxa"/>
            <w:shd w:val="clear" w:color="auto" w:fill="auto"/>
            <w:noWrap/>
            <w:vAlign w:val="bottom"/>
            <w:hideMark/>
          </w:tcPr>
          <w:p w:rsidR="00737E53" w:rsidRPr="00737E53" w:rsidRDefault="00737E53" w:rsidP="00737E53">
            <w:pPr>
              <w:spacing w:after="0" w:line="240" w:lineRule="auto"/>
              <w:jc w:val="right"/>
              <w:rPr>
                <w:rFonts w:ascii="Calibri" w:eastAsia="Times New Roman" w:hAnsi="Calibri" w:cs="Times New Roman"/>
                <w:color w:val="000000"/>
              </w:rPr>
            </w:pPr>
            <w:r w:rsidRPr="00737E53">
              <w:rPr>
                <w:rFonts w:ascii="Calibri" w:eastAsia="Times New Roman" w:hAnsi="Calibri" w:cs="Times New Roman"/>
                <w:color w:val="000000"/>
              </w:rPr>
              <w:t>1275</w:t>
            </w:r>
          </w:p>
        </w:tc>
      </w:tr>
      <w:tr w:rsidR="000D596D" w:rsidRPr="00737E53" w:rsidTr="00E51801">
        <w:trPr>
          <w:trHeight w:val="315"/>
        </w:trPr>
        <w:tc>
          <w:tcPr>
            <w:tcW w:w="7368" w:type="dxa"/>
            <w:gridSpan w:val="3"/>
            <w:shd w:val="clear" w:color="auto" w:fill="auto"/>
            <w:vAlign w:val="center"/>
          </w:tcPr>
          <w:p w:rsidR="000D596D" w:rsidRPr="00737E53" w:rsidRDefault="000D596D" w:rsidP="00762254">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Runs Assessing of Remote Deployment Capabilities</w:t>
            </w:r>
          </w:p>
        </w:tc>
      </w:tr>
      <w:tr w:rsidR="003634A7" w:rsidRPr="00737E53" w:rsidTr="00762254">
        <w:trPr>
          <w:trHeight w:val="315"/>
        </w:trPr>
        <w:tc>
          <w:tcPr>
            <w:tcW w:w="1365" w:type="dxa"/>
            <w:shd w:val="clear" w:color="auto" w:fill="auto"/>
          </w:tcPr>
          <w:p w:rsidR="003634A7" w:rsidRPr="00737E53" w:rsidRDefault="003634A7" w:rsidP="00737E53">
            <w:pPr>
              <w:spacing w:after="0" w:line="240" w:lineRule="auto"/>
              <w:jc w:val="right"/>
              <w:rPr>
                <w:rFonts w:ascii="Calibri" w:eastAsia="Times New Roman" w:hAnsi="Calibri" w:cs="Times New Roman"/>
                <w:color w:val="000000"/>
              </w:rPr>
            </w:pPr>
            <w:r>
              <w:t>6-Feb-2017</w:t>
            </w:r>
          </w:p>
        </w:tc>
        <w:tc>
          <w:tcPr>
            <w:tcW w:w="4855" w:type="dxa"/>
            <w:shd w:val="clear" w:color="auto" w:fill="auto"/>
          </w:tcPr>
          <w:p w:rsidR="003634A7" w:rsidRDefault="003634A7" w:rsidP="00737E53">
            <w:pPr>
              <w:spacing w:after="0" w:line="240" w:lineRule="auto"/>
            </w:pPr>
            <w:r>
              <w:t>L1-1D-</w:t>
            </w:r>
            <w:r w:rsidRPr="00913B6C">
              <w:t xml:space="preserve"> FAF06136</w:t>
            </w:r>
            <w:r>
              <w:t>-RAP</w:t>
            </w:r>
          </w:p>
        </w:tc>
        <w:tc>
          <w:tcPr>
            <w:tcW w:w="1148" w:type="dxa"/>
            <w:shd w:val="clear" w:color="auto" w:fill="auto"/>
            <w:noWrap/>
            <w:vAlign w:val="bottom"/>
          </w:tcPr>
          <w:p w:rsidR="003634A7" w:rsidRPr="00737E53" w:rsidRDefault="00895C76" w:rsidP="00895C76">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1126</w:t>
            </w:r>
          </w:p>
        </w:tc>
      </w:tr>
      <w:tr w:rsidR="003634A7" w:rsidRPr="00737E53" w:rsidTr="00762254">
        <w:trPr>
          <w:trHeight w:val="315"/>
        </w:trPr>
        <w:tc>
          <w:tcPr>
            <w:tcW w:w="1365" w:type="dxa"/>
            <w:shd w:val="clear" w:color="auto" w:fill="auto"/>
          </w:tcPr>
          <w:p w:rsidR="003634A7" w:rsidRPr="00737E53" w:rsidRDefault="003634A7" w:rsidP="00737E53">
            <w:pPr>
              <w:spacing w:after="0" w:line="240" w:lineRule="auto"/>
              <w:jc w:val="right"/>
              <w:rPr>
                <w:rFonts w:ascii="Calibri" w:eastAsia="Times New Roman" w:hAnsi="Calibri" w:cs="Times New Roman"/>
                <w:color w:val="000000"/>
              </w:rPr>
            </w:pPr>
            <w:r>
              <w:t>9-Feb-2017</w:t>
            </w:r>
          </w:p>
        </w:tc>
        <w:tc>
          <w:tcPr>
            <w:tcW w:w="4855" w:type="dxa"/>
            <w:shd w:val="clear" w:color="auto" w:fill="auto"/>
          </w:tcPr>
          <w:p w:rsidR="003634A7" w:rsidRDefault="003634A7" w:rsidP="00737E53">
            <w:pPr>
              <w:spacing w:after="0" w:line="240" w:lineRule="auto"/>
            </w:pPr>
            <w:r>
              <w:rPr>
                <w:rFonts w:ascii="Calibri" w:hAnsi="Calibri"/>
              </w:rPr>
              <w:t>L1-1D-FAF05394-RAP</w:t>
            </w:r>
          </w:p>
        </w:tc>
        <w:tc>
          <w:tcPr>
            <w:tcW w:w="1148" w:type="dxa"/>
            <w:shd w:val="clear" w:color="auto" w:fill="auto"/>
            <w:noWrap/>
            <w:vAlign w:val="bottom"/>
          </w:tcPr>
          <w:p w:rsidR="003634A7" w:rsidRPr="00737E53" w:rsidRDefault="003634A7" w:rsidP="00737E53">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845</w:t>
            </w:r>
          </w:p>
        </w:tc>
      </w:tr>
      <w:tr w:rsidR="003634A7" w:rsidRPr="00737E53" w:rsidTr="00762254">
        <w:trPr>
          <w:trHeight w:val="315"/>
        </w:trPr>
        <w:tc>
          <w:tcPr>
            <w:tcW w:w="1365" w:type="dxa"/>
            <w:shd w:val="clear" w:color="auto" w:fill="auto"/>
          </w:tcPr>
          <w:p w:rsidR="003634A7" w:rsidRPr="00737E53" w:rsidRDefault="003634A7" w:rsidP="00737E53">
            <w:pPr>
              <w:spacing w:after="0" w:line="240" w:lineRule="auto"/>
              <w:jc w:val="right"/>
              <w:rPr>
                <w:rFonts w:ascii="Calibri" w:eastAsia="Times New Roman" w:hAnsi="Calibri" w:cs="Times New Roman"/>
                <w:color w:val="000000"/>
              </w:rPr>
            </w:pPr>
            <w:r>
              <w:t>8-Mar-2017</w:t>
            </w:r>
          </w:p>
        </w:tc>
        <w:tc>
          <w:tcPr>
            <w:tcW w:w="4855" w:type="dxa"/>
            <w:shd w:val="clear" w:color="auto" w:fill="auto"/>
          </w:tcPr>
          <w:p w:rsidR="003634A7" w:rsidRDefault="003634A7" w:rsidP="00737E53">
            <w:pPr>
              <w:spacing w:after="0" w:line="240" w:lineRule="auto"/>
            </w:pPr>
            <w:r>
              <w:t>Remote-FAF12790 – Sample1</w:t>
            </w:r>
          </w:p>
        </w:tc>
        <w:tc>
          <w:tcPr>
            <w:tcW w:w="1148" w:type="dxa"/>
            <w:shd w:val="clear" w:color="auto" w:fill="auto"/>
            <w:noWrap/>
            <w:vAlign w:val="bottom"/>
          </w:tcPr>
          <w:p w:rsidR="003634A7" w:rsidRPr="00737E53" w:rsidRDefault="00895C76" w:rsidP="00737E53">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1379</w:t>
            </w:r>
          </w:p>
        </w:tc>
      </w:tr>
      <w:tr w:rsidR="003634A7" w:rsidRPr="00737E53" w:rsidTr="00762254">
        <w:trPr>
          <w:trHeight w:val="315"/>
        </w:trPr>
        <w:tc>
          <w:tcPr>
            <w:tcW w:w="1365" w:type="dxa"/>
            <w:shd w:val="clear" w:color="auto" w:fill="auto"/>
          </w:tcPr>
          <w:p w:rsidR="003634A7" w:rsidRPr="00737E53" w:rsidRDefault="003634A7" w:rsidP="00737E53">
            <w:pPr>
              <w:spacing w:after="0" w:line="240" w:lineRule="auto"/>
              <w:jc w:val="right"/>
              <w:rPr>
                <w:rFonts w:ascii="Calibri" w:eastAsia="Times New Roman" w:hAnsi="Calibri" w:cs="Times New Roman"/>
                <w:color w:val="000000"/>
              </w:rPr>
            </w:pPr>
            <w:r>
              <w:t>8-Mar-2017</w:t>
            </w:r>
          </w:p>
        </w:tc>
        <w:tc>
          <w:tcPr>
            <w:tcW w:w="4855" w:type="dxa"/>
            <w:shd w:val="clear" w:color="auto" w:fill="auto"/>
          </w:tcPr>
          <w:p w:rsidR="003634A7" w:rsidRDefault="003634A7" w:rsidP="00737E53">
            <w:pPr>
              <w:spacing w:after="0" w:line="240" w:lineRule="auto"/>
            </w:pPr>
            <w:r>
              <w:t>Remote-FAF12773 – Sample2</w:t>
            </w:r>
          </w:p>
        </w:tc>
        <w:tc>
          <w:tcPr>
            <w:tcW w:w="1148" w:type="dxa"/>
            <w:shd w:val="clear" w:color="auto" w:fill="auto"/>
            <w:noWrap/>
            <w:vAlign w:val="bottom"/>
          </w:tcPr>
          <w:p w:rsidR="003634A7" w:rsidRPr="00737E53" w:rsidRDefault="00895C76" w:rsidP="00737E53">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1458</w:t>
            </w:r>
          </w:p>
        </w:tc>
      </w:tr>
    </w:tbl>
    <w:p w:rsidR="00737E53" w:rsidRDefault="00737E53"/>
    <w:p w:rsidR="00195DCD" w:rsidRDefault="001A00E2">
      <w:r>
        <w:t>Supplementary Table 3</w:t>
      </w:r>
      <w:r w:rsidR="009A276F">
        <w:t xml:space="preserve">: Assembly statistics in subsampling analysis carried out on </w:t>
      </w:r>
      <w:r w:rsidR="009A276F" w:rsidRPr="009A276F">
        <w:t>L1-</w:t>
      </w:r>
      <w:r w:rsidR="00B2730F">
        <w:t>1D-</w:t>
      </w:r>
      <w:r w:rsidR="009A276F" w:rsidRPr="009A276F">
        <w:t>FAF18512</w:t>
      </w:r>
      <w:r w:rsidR="00B2730F">
        <w:t>-NAT</w:t>
      </w:r>
      <w:r w:rsidR="009A276F">
        <w:t>. (see excel spreadsheet)</w:t>
      </w:r>
    </w:p>
    <w:p w:rsidR="00BD1596" w:rsidRDefault="00195DCD">
      <w:r>
        <w:t xml:space="preserve">Supplementary Table 4: identity (taxon ID and </w:t>
      </w:r>
      <w:proofErr w:type="spellStart"/>
      <w:r>
        <w:t>genbank</w:t>
      </w:r>
      <w:proofErr w:type="spellEnd"/>
      <w:r>
        <w:t xml:space="preserve"> ID) of organisms included in kraken database used for remote evaluation of </w:t>
      </w:r>
      <w:proofErr w:type="spellStart"/>
      <w:r>
        <w:t>MinION</w:t>
      </w:r>
      <w:proofErr w:type="spellEnd"/>
      <w:r>
        <w:t xml:space="preserve"> reads.</w:t>
      </w:r>
    </w:p>
    <w:p w:rsidR="00BD1596" w:rsidRDefault="00BD1596">
      <w:r>
        <w:t xml:space="preserve">Supplementary Table 5: </w:t>
      </w:r>
      <w:proofErr w:type="spellStart"/>
      <w:r>
        <w:t>Basecalling</w:t>
      </w:r>
      <w:proofErr w:type="spellEnd"/>
      <w:r>
        <w:t xml:space="preserve"> performed using Albacore differed from that carried out via Epi2Me in that no quality filtering parameters were applied following </w:t>
      </w:r>
      <w:proofErr w:type="spellStart"/>
      <w:r>
        <w:t>basecalling</w:t>
      </w:r>
      <w:proofErr w:type="spellEnd"/>
      <w:r>
        <w:t xml:space="preserve"> of reads. Read quality statistics are described</w:t>
      </w:r>
      <w:r w:rsidR="009B6BA1">
        <w:t xml:space="preserve"> for those which were successfully </w:t>
      </w:r>
      <w:proofErr w:type="spellStart"/>
      <w:r w:rsidR="009B6BA1">
        <w:t>demultiplexed</w:t>
      </w:r>
      <w:proofErr w:type="spellEnd"/>
      <w:r w:rsidR="009B6BA1">
        <w:t xml:space="preserve"> by the software</w:t>
      </w:r>
      <w:r w:rsidR="00615C49">
        <w:t xml:space="preserve"> by lab 1</w:t>
      </w:r>
      <w:r>
        <w:t>.</w:t>
      </w:r>
      <w:r w:rsidR="003B6CB1">
        <w:t xml:space="preserve"> *the quality of data from this run is reported for all sequences which were </w:t>
      </w:r>
      <w:proofErr w:type="spellStart"/>
      <w:r w:rsidR="003B6CB1">
        <w:t>basecalled</w:t>
      </w:r>
      <w:proofErr w:type="spellEnd"/>
      <w:r w:rsidR="003B6CB1">
        <w:t xml:space="preserve"> with quality &gt;0, as no barcoding was used.</w:t>
      </w:r>
    </w:p>
    <w:tbl>
      <w:tblPr>
        <w:tblStyle w:val="TableGrid"/>
        <w:tblW w:w="0" w:type="auto"/>
        <w:tblInd w:w="0" w:type="dxa"/>
        <w:tblLook w:val="04A0" w:firstRow="1" w:lastRow="0" w:firstColumn="1" w:lastColumn="0" w:noHBand="0" w:noVBand="1"/>
      </w:tblPr>
      <w:tblGrid>
        <w:gridCol w:w="2394"/>
        <w:gridCol w:w="2394"/>
        <w:gridCol w:w="2394"/>
        <w:gridCol w:w="2394"/>
      </w:tblGrid>
      <w:tr w:rsidR="00BD1596" w:rsidTr="00BD1596">
        <w:tc>
          <w:tcPr>
            <w:tcW w:w="2394" w:type="dxa"/>
          </w:tcPr>
          <w:p w:rsidR="00BD1596" w:rsidRDefault="00BD1596">
            <w:r>
              <w:t>Run</w:t>
            </w:r>
          </w:p>
        </w:tc>
        <w:tc>
          <w:tcPr>
            <w:tcW w:w="2394" w:type="dxa"/>
          </w:tcPr>
          <w:p w:rsidR="00BD1596" w:rsidRDefault="00BD1596">
            <w:r>
              <w:t>Mean q</w:t>
            </w:r>
          </w:p>
        </w:tc>
        <w:tc>
          <w:tcPr>
            <w:tcW w:w="2394" w:type="dxa"/>
          </w:tcPr>
          <w:p w:rsidR="00BD1596" w:rsidRDefault="00BD1596">
            <w:r>
              <w:t xml:space="preserve">Range </w:t>
            </w:r>
          </w:p>
        </w:tc>
        <w:tc>
          <w:tcPr>
            <w:tcW w:w="2394" w:type="dxa"/>
          </w:tcPr>
          <w:p w:rsidR="00BD1596" w:rsidRDefault="00BD1596">
            <w:r>
              <w:t>Number &gt;=9</w:t>
            </w:r>
          </w:p>
        </w:tc>
      </w:tr>
      <w:tr w:rsidR="00BD1596" w:rsidTr="00BD1596">
        <w:tc>
          <w:tcPr>
            <w:tcW w:w="2394" w:type="dxa"/>
          </w:tcPr>
          <w:p w:rsidR="00BD1596" w:rsidRDefault="00BD1596">
            <w:r>
              <w:t>L1-2D-FAF14070</w:t>
            </w:r>
            <w:r w:rsidRPr="00BD2974">
              <w:t>-PCR</w:t>
            </w:r>
          </w:p>
        </w:tc>
        <w:tc>
          <w:tcPr>
            <w:tcW w:w="2394" w:type="dxa"/>
          </w:tcPr>
          <w:p w:rsidR="00BD1596" w:rsidRDefault="009B6BA1">
            <w:r>
              <w:t>14.0</w:t>
            </w:r>
          </w:p>
        </w:tc>
        <w:tc>
          <w:tcPr>
            <w:tcW w:w="2394" w:type="dxa"/>
          </w:tcPr>
          <w:p w:rsidR="009B6BA1" w:rsidRDefault="009B6BA1">
            <w:r>
              <w:t>3.3-24.4</w:t>
            </w:r>
          </w:p>
        </w:tc>
        <w:tc>
          <w:tcPr>
            <w:tcW w:w="2394" w:type="dxa"/>
          </w:tcPr>
          <w:p w:rsidR="00BD1596" w:rsidRDefault="009B6BA1">
            <w:r>
              <w:t>5213</w:t>
            </w:r>
          </w:p>
        </w:tc>
      </w:tr>
      <w:tr w:rsidR="00BD1596" w:rsidTr="00BD1596">
        <w:tc>
          <w:tcPr>
            <w:tcW w:w="2394" w:type="dxa"/>
          </w:tcPr>
          <w:p w:rsidR="00BD1596" w:rsidRDefault="00BD1596">
            <w:r>
              <w:t>L1-</w:t>
            </w:r>
            <w:r w:rsidRPr="00BD2974">
              <w:t>2D-FAF12862-NAT</w:t>
            </w:r>
          </w:p>
        </w:tc>
        <w:tc>
          <w:tcPr>
            <w:tcW w:w="2394" w:type="dxa"/>
          </w:tcPr>
          <w:p w:rsidR="00BD1596" w:rsidRDefault="009B6BA1">
            <w:r>
              <w:t>16.7</w:t>
            </w:r>
          </w:p>
        </w:tc>
        <w:tc>
          <w:tcPr>
            <w:tcW w:w="2394" w:type="dxa"/>
          </w:tcPr>
          <w:p w:rsidR="00BD1596" w:rsidRDefault="009B6BA1">
            <w:r>
              <w:t>3.7-24.9</w:t>
            </w:r>
          </w:p>
        </w:tc>
        <w:tc>
          <w:tcPr>
            <w:tcW w:w="2394" w:type="dxa"/>
          </w:tcPr>
          <w:p w:rsidR="00BD1596" w:rsidRDefault="009B6BA1">
            <w:r>
              <w:t>3254</w:t>
            </w:r>
          </w:p>
        </w:tc>
      </w:tr>
      <w:tr w:rsidR="00BD1596" w:rsidTr="00BD1596">
        <w:tc>
          <w:tcPr>
            <w:tcW w:w="2394" w:type="dxa"/>
          </w:tcPr>
          <w:p w:rsidR="00BD1596" w:rsidRDefault="00BD1596">
            <w:r>
              <w:t>L1-2D-FAF18391</w:t>
            </w:r>
            <w:r w:rsidR="003B6CB1">
              <w:t>*</w:t>
            </w:r>
          </w:p>
        </w:tc>
        <w:tc>
          <w:tcPr>
            <w:tcW w:w="2394" w:type="dxa"/>
          </w:tcPr>
          <w:p w:rsidR="00BD1596" w:rsidRDefault="003B6CB1">
            <w:r>
              <w:t>15.1</w:t>
            </w:r>
          </w:p>
        </w:tc>
        <w:tc>
          <w:tcPr>
            <w:tcW w:w="2394" w:type="dxa"/>
          </w:tcPr>
          <w:p w:rsidR="00BD1596" w:rsidRDefault="003B6CB1">
            <w:r>
              <w:t>1-26.7</w:t>
            </w:r>
          </w:p>
        </w:tc>
        <w:tc>
          <w:tcPr>
            <w:tcW w:w="2394" w:type="dxa"/>
          </w:tcPr>
          <w:p w:rsidR="00BD1596" w:rsidRDefault="003B6CB1">
            <w:r>
              <w:t>97147</w:t>
            </w:r>
          </w:p>
        </w:tc>
      </w:tr>
      <w:tr w:rsidR="00BD1596" w:rsidTr="00BD1596">
        <w:tc>
          <w:tcPr>
            <w:tcW w:w="2394" w:type="dxa"/>
          </w:tcPr>
          <w:p w:rsidR="00BD1596" w:rsidRDefault="00BD1596">
            <w:r w:rsidRPr="00BD2974">
              <w:t>L1-1D-FAF18512-NAT</w:t>
            </w:r>
          </w:p>
        </w:tc>
        <w:tc>
          <w:tcPr>
            <w:tcW w:w="2394" w:type="dxa"/>
          </w:tcPr>
          <w:p w:rsidR="00BD1596" w:rsidRDefault="008D2D48">
            <w:r>
              <w:t>11.3</w:t>
            </w:r>
          </w:p>
        </w:tc>
        <w:tc>
          <w:tcPr>
            <w:tcW w:w="2394" w:type="dxa"/>
          </w:tcPr>
          <w:p w:rsidR="00BD1596" w:rsidRDefault="008D2D48">
            <w:r>
              <w:t>4.5-16.0</w:t>
            </w:r>
          </w:p>
        </w:tc>
        <w:tc>
          <w:tcPr>
            <w:tcW w:w="2394" w:type="dxa"/>
          </w:tcPr>
          <w:p w:rsidR="00BD1596" w:rsidRDefault="008D2D48">
            <w:r>
              <w:t>567484</w:t>
            </w:r>
          </w:p>
        </w:tc>
      </w:tr>
    </w:tbl>
    <w:p w:rsidR="00BD1596" w:rsidRDefault="00BD1596"/>
    <w:p w:rsidR="009A276F" w:rsidRDefault="009A276F">
      <w:r>
        <w:br w:type="page"/>
      </w:r>
    </w:p>
    <w:p w:rsidR="00737E53" w:rsidRDefault="008E276F">
      <w:r>
        <w:lastRenderedPageBreak/>
        <w:t>Supplementary Figure 1:</w:t>
      </w:r>
      <w:r w:rsidR="00583D5A">
        <w:t xml:space="preserve"> A) L2 PCR barcoding </w:t>
      </w:r>
      <w:proofErr w:type="spellStart"/>
      <w:r w:rsidR="00583D5A">
        <w:t>kmer</w:t>
      </w:r>
      <w:proofErr w:type="spellEnd"/>
      <w:r w:rsidR="00583D5A">
        <w:t xml:space="preserve"> content plot, generated through </w:t>
      </w:r>
      <w:proofErr w:type="spellStart"/>
      <w:r w:rsidR="00583D5A">
        <w:t>nanook</w:t>
      </w:r>
      <w:proofErr w:type="spellEnd"/>
      <w:r w:rsidR="00583D5A">
        <w:t>. B) Equivalent plot generated by L1 PCR barcoding.</w:t>
      </w:r>
    </w:p>
    <w:p w:rsidR="008E276F" w:rsidRDefault="00583D5A">
      <w:r>
        <w:rPr>
          <w:noProof/>
        </w:rPr>
        <mc:AlternateContent>
          <mc:Choice Requires="wps">
            <w:drawing>
              <wp:anchor distT="0" distB="0" distL="114300" distR="114300" simplePos="0" relativeHeight="251660288" behindDoc="0" locked="0" layoutInCell="1" allowOverlap="1">
                <wp:simplePos x="0" y="0"/>
                <wp:positionH relativeFrom="column">
                  <wp:posOffset>3284620</wp:posOffset>
                </wp:positionH>
                <wp:positionV relativeFrom="paragraph">
                  <wp:posOffset>436646</wp:posOffset>
                </wp:positionV>
                <wp:extent cx="264695" cy="276726"/>
                <wp:effectExtent l="0" t="0" r="21590" b="28575"/>
                <wp:wrapNone/>
                <wp:docPr id="5" name="Text Box 5"/>
                <wp:cNvGraphicFramePr/>
                <a:graphic xmlns:a="http://schemas.openxmlformats.org/drawingml/2006/main">
                  <a:graphicData uri="http://schemas.microsoft.com/office/word/2010/wordprocessingShape">
                    <wps:wsp>
                      <wps:cNvSpPr txBox="1"/>
                      <wps:spPr>
                        <a:xfrm>
                          <a:off x="0" y="0"/>
                          <a:ext cx="264695" cy="276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D5A" w:rsidRDefault="00583D5A">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58.65pt;margin-top:34.4pt;width:20.85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" fillcolor="white [3201]" strokeweight=".5pt">
                <v:textbox>
                  <w:txbxContent>
                    <w:p w:rsidR="00583D5A" w:rsidRDefault="00583D5A">
                      <w:r>
                        <w:t>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366963</wp:posOffset>
                </wp:positionH>
                <wp:positionV relativeFrom="paragraph">
                  <wp:posOffset>244141</wp:posOffset>
                </wp:positionV>
                <wp:extent cx="288758" cy="246647"/>
                <wp:effectExtent l="0" t="0" r="16510" b="20320"/>
                <wp:wrapNone/>
                <wp:docPr id="4" name="Text Box 4"/>
                <wp:cNvGraphicFramePr/>
                <a:graphic xmlns:a="http://schemas.openxmlformats.org/drawingml/2006/main">
                  <a:graphicData uri="http://schemas.microsoft.com/office/word/2010/wordprocessingShape">
                    <wps:wsp>
                      <wps:cNvSpPr txBox="1"/>
                      <wps:spPr>
                        <a:xfrm>
                          <a:off x="0" y="0"/>
                          <a:ext cx="288758" cy="2466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83D5A" w:rsidRDefault="00583D5A">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28.9pt;margin-top:19.2pt;width:22.75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" fillcolor="white [3201]" strokeweight=".5pt">
                <v:textbox>
                  <w:txbxContent>
                    <w:p w:rsidR="00583D5A" w:rsidRDefault="00583D5A">
                      <w:r>
                        <w:t>A</w:t>
                      </w:r>
                    </w:p>
                  </w:txbxContent>
                </v:textbox>
              </v:shape>
            </w:pict>
          </mc:Fallback>
        </mc:AlternateContent>
      </w:r>
      <w:r w:rsidR="009768FC">
        <w:rPr>
          <w:noProof/>
        </w:rPr>
        <w:drawing>
          <wp:inline distT="0" distB="0" distL="0" distR="0">
            <wp:extent cx="2911642" cy="2911642"/>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g00000000_N13-01531Ent_pilon_2D_kmer_scatt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11733" cy="2911733"/>
                    </a:xfrm>
                    <a:prstGeom prst="rect">
                      <a:avLst/>
                    </a:prstGeom>
                  </pic:spPr>
                </pic:pic>
              </a:graphicData>
            </a:graphic>
          </wp:inline>
        </w:drawing>
      </w:r>
      <w:r>
        <w:rPr>
          <w:noProof/>
        </w:rPr>
        <w:drawing>
          <wp:inline distT="0" distB="0" distL="0" distR="0">
            <wp:extent cx="27432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_CP018093_1_2D_kmer_scatt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86" cy="2743286"/>
                    </a:xfrm>
                    <a:prstGeom prst="rect">
                      <a:avLst/>
                    </a:prstGeom>
                  </pic:spPr>
                </pic:pic>
              </a:graphicData>
            </a:graphic>
          </wp:inline>
        </w:drawing>
      </w:r>
    </w:p>
    <w:sectPr w:rsidR="008E2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E53"/>
    <w:rsid w:val="00041857"/>
    <w:rsid w:val="000D596D"/>
    <w:rsid w:val="000F1FD6"/>
    <w:rsid w:val="00131EA7"/>
    <w:rsid w:val="00195DCD"/>
    <w:rsid w:val="001A00E2"/>
    <w:rsid w:val="003634A7"/>
    <w:rsid w:val="003B6CB1"/>
    <w:rsid w:val="003D05BF"/>
    <w:rsid w:val="0042438C"/>
    <w:rsid w:val="00430900"/>
    <w:rsid w:val="00480E43"/>
    <w:rsid w:val="00570F13"/>
    <w:rsid w:val="00583D5A"/>
    <w:rsid w:val="005E57D2"/>
    <w:rsid w:val="00615C49"/>
    <w:rsid w:val="00737E53"/>
    <w:rsid w:val="00762254"/>
    <w:rsid w:val="007F6333"/>
    <w:rsid w:val="00812D88"/>
    <w:rsid w:val="0088522C"/>
    <w:rsid w:val="00895C76"/>
    <w:rsid w:val="008D2D48"/>
    <w:rsid w:val="008E276F"/>
    <w:rsid w:val="00913B6C"/>
    <w:rsid w:val="0095498C"/>
    <w:rsid w:val="009768FC"/>
    <w:rsid w:val="009A276F"/>
    <w:rsid w:val="009B6BA1"/>
    <w:rsid w:val="00AF5689"/>
    <w:rsid w:val="00B2730F"/>
    <w:rsid w:val="00BD1596"/>
    <w:rsid w:val="00BD2974"/>
    <w:rsid w:val="00E241DF"/>
    <w:rsid w:val="00E27082"/>
    <w:rsid w:val="00E64F9E"/>
    <w:rsid w:val="00EA7838"/>
    <w:rsid w:val="00F062A7"/>
    <w:rsid w:val="00FE4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76F"/>
    <w:rPr>
      <w:rFonts w:ascii="Tahoma" w:hAnsi="Tahoma" w:cs="Tahoma"/>
      <w:sz w:val="16"/>
      <w:szCs w:val="16"/>
    </w:rPr>
  </w:style>
  <w:style w:type="paragraph" w:styleId="CommentText">
    <w:name w:val="annotation text"/>
    <w:basedOn w:val="Normal"/>
    <w:link w:val="CommentTextChar"/>
    <w:uiPriority w:val="99"/>
    <w:semiHidden/>
    <w:unhideWhenUsed/>
    <w:rsid w:val="001A00E2"/>
    <w:pPr>
      <w:spacing w:line="240" w:lineRule="auto"/>
    </w:pPr>
    <w:rPr>
      <w:sz w:val="20"/>
      <w:szCs w:val="20"/>
    </w:rPr>
  </w:style>
  <w:style w:type="character" w:customStyle="1" w:styleId="CommentTextChar">
    <w:name w:val="Comment Text Char"/>
    <w:basedOn w:val="DefaultParagraphFont"/>
    <w:link w:val="CommentText"/>
    <w:uiPriority w:val="99"/>
    <w:semiHidden/>
    <w:rsid w:val="001A00E2"/>
    <w:rPr>
      <w:sz w:val="20"/>
      <w:szCs w:val="20"/>
    </w:rPr>
  </w:style>
  <w:style w:type="character" w:styleId="CommentReference">
    <w:name w:val="annotation reference"/>
    <w:basedOn w:val="DefaultParagraphFont"/>
    <w:uiPriority w:val="99"/>
    <w:semiHidden/>
    <w:unhideWhenUsed/>
    <w:rsid w:val="001A00E2"/>
    <w:rPr>
      <w:sz w:val="16"/>
      <w:szCs w:val="16"/>
    </w:rPr>
  </w:style>
  <w:style w:type="table" w:styleId="TableGrid">
    <w:name w:val="Table Grid"/>
    <w:basedOn w:val="TableNormal"/>
    <w:uiPriority w:val="59"/>
    <w:rsid w:val="001A00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76F"/>
    <w:rPr>
      <w:rFonts w:ascii="Tahoma" w:hAnsi="Tahoma" w:cs="Tahoma"/>
      <w:sz w:val="16"/>
      <w:szCs w:val="16"/>
    </w:rPr>
  </w:style>
  <w:style w:type="paragraph" w:styleId="CommentText">
    <w:name w:val="annotation text"/>
    <w:basedOn w:val="Normal"/>
    <w:link w:val="CommentTextChar"/>
    <w:uiPriority w:val="99"/>
    <w:semiHidden/>
    <w:unhideWhenUsed/>
    <w:rsid w:val="001A00E2"/>
    <w:pPr>
      <w:spacing w:line="240" w:lineRule="auto"/>
    </w:pPr>
    <w:rPr>
      <w:sz w:val="20"/>
      <w:szCs w:val="20"/>
    </w:rPr>
  </w:style>
  <w:style w:type="character" w:customStyle="1" w:styleId="CommentTextChar">
    <w:name w:val="Comment Text Char"/>
    <w:basedOn w:val="DefaultParagraphFont"/>
    <w:link w:val="CommentText"/>
    <w:uiPriority w:val="99"/>
    <w:semiHidden/>
    <w:rsid w:val="001A00E2"/>
    <w:rPr>
      <w:sz w:val="20"/>
      <w:szCs w:val="20"/>
    </w:rPr>
  </w:style>
  <w:style w:type="character" w:styleId="CommentReference">
    <w:name w:val="annotation reference"/>
    <w:basedOn w:val="DefaultParagraphFont"/>
    <w:uiPriority w:val="99"/>
    <w:semiHidden/>
    <w:unhideWhenUsed/>
    <w:rsid w:val="001A00E2"/>
    <w:rPr>
      <w:sz w:val="16"/>
      <w:szCs w:val="16"/>
    </w:rPr>
  </w:style>
  <w:style w:type="table" w:styleId="TableGrid">
    <w:name w:val="Table Grid"/>
    <w:basedOn w:val="TableNormal"/>
    <w:uiPriority w:val="59"/>
    <w:rsid w:val="001A00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833197">
      <w:bodyDiv w:val="1"/>
      <w:marLeft w:val="0"/>
      <w:marRight w:val="0"/>
      <w:marTop w:val="0"/>
      <w:marBottom w:val="0"/>
      <w:divBdr>
        <w:top w:val="none" w:sz="0" w:space="0" w:color="auto"/>
        <w:left w:val="none" w:sz="0" w:space="0" w:color="auto"/>
        <w:bottom w:val="none" w:sz="0" w:space="0" w:color="auto"/>
        <w:right w:val="none" w:sz="0" w:space="0" w:color="auto"/>
      </w:divBdr>
    </w:div>
    <w:div w:id="182553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0C593-0CD7-4CD1-8784-1D2BA293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9</Pages>
  <Words>2462</Words>
  <Characters>14039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Tyler</dc:creator>
  <cp:lastModifiedBy>Andrea Tyler</cp:lastModifiedBy>
  <cp:revision>16</cp:revision>
  <dcterms:created xsi:type="dcterms:W3CDTF">2018-03-02T19:32:00Z</dcterms:created>
  <dcterms:modified xsi:type="dcterms:W3CDTF">2018-06-18T18:47:00Z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