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63E" w:rsidRDefault="002C2F2D" w:rsidP="0002163E">
      <w:pPr>
        <w:rPr>
          <w:b/>
          <w:sz w:val="28"/>
          <w:szCs w:val="28"/>
        </w:rPr>
      </w:pPr>
      <w:bookmarkStart w:id="0" w:name="_Hlk505341050"/>
      <w:r>
        <w:rPr>
          <w:b/>
          <w:sz w:val="28"/>
          <w:szCs w:val="28"/>
        </w:rPr>
        <w:t xml:space="preserve">Vineyard under-vine floor management alters </w:t>
      </w:r>
      <w:r w:rsidRPr="005B6A32">
        <w:rPr>
          <w:b/>
          <w:sz w:val="28"/>
          <w:szCs w:val="28"/>
        </w:rPr>
        <w:t xml:space="preserve">soil </w:t>
      </w:r>
      <w:r>
        <w:rPr>
          <w:b/>
          <w:sz w:val="28"/>
          <w:szCs w:val="28"/>
        </w:rPr>
        <w:t>microbial composition, while the fruit microbiome shows no corresponding shifts</w:t>
      </w:r>
      <w:bookmarkStart w:id="1" w:name="_GoBack"/>
      <w:bookmarkEnd w:id="1"/>
    </w:p>
    <w:p w:rsidR="0002163E" w:rsidRPr="005B6A32" w:rsidRDefault="0002163E" w:rsidP="0002163E">
      <w:pPr>
        <w:rPr>
          <w:b/>
          <w:sz w:val="26"/>
          <w:szCs w:val="26"/>
        </w:rPr>
      </w:pPr>
      <w:r w:rsidRPr="005B6A32">
        <w:rPr>
          <w:b/>
          <w:sz w:val="26"/>
          <w:szCs w:val="26"/>
        </w:rPr>
        <w:t>Ming-Yi Chou</w:t>
      </w:r>
      <w:r w:rsidRPr="005B6A32">
        <w:rPr>
          <w:b/>
          <w:bCs/>
          <w:sz w:val="26"/>
          <w:szCs w:val="26"/>
          <w:vertAlign w:val="superscript"/>
        </w:rPr>
        <w:t>1</w:t>
      </w:r>
      <w:r>
        <w:rPr>
          <w:b/>
          <w:bCs/>
          <w:sz w:val="26"/>
          <w:szCs w:val="26"/>
          <w:vertAlign w:val="superscript"/>
        </w:rPr>
        <w:t>,2</w:t>
      </w:r>
      <w:r w:rsidRPr="005B6A32">
        <w:rPr>
          <w:b/>
          <w:sz w:val="26"/>
          <w:szCs w:val="26"/>
        </w:rPr>
        <w:t>, Justine Vanden Heuvel</w:t>
      </w:r>
      <w:r w:rsidRPr="005B6A32">
        <w:rPr>
          <w:b/>
          <w:sz w:val="26"/>
          <w:szCs w:val="26"/>
          <w:vertAlign w:val="superscript"/>
        </w:rPr>
        <w:t>1</w:t>
      </w:r>
      <w:r>
        <w:rPr>
          <w:b/>
          <w:sz w:val="26"/>
          <w:szCs w:val="26"/>
          <w:vertAlign w:val="superscript"/>
        </w:rPr>
        <w:t>,2</w:t>
      </w:r>
      <w:r>
        <w:rPr>
          <w:b/>
          <w:sz w:val="26"/>
          <w:szCs w:val="26"/>
        </w:rPr>
        <w:t>, T</w:t>
      </w:r>
      <w:r w:rsidRPr="005B6A32">
        <w:rPr>
          <w:b/>
          <w:sz w:val="26"/>
          <w:szCs w:val="26"/>
        </w:rPr>
        <w:t>errence</w:t>
      </w:r>
      <w:r>
        <w:rPr>
          <w:b/>
          <w:sz w:val="26"/>
          <w:szCs w:val="26"/>
        </w:rPr>
        <w:t xml:space="preserve"> H.</w:t>
      </w:r>
      <w:r w:rsidRPr="005B6A32">
        <w:rPr>
          <w:b/>
          <w:sz w:val="26"/>
          <w:szCs w:val="26"/>
        </w:rPr>
        <w:t xml:space="preserve"> Bell</w:t>
      </w:r>
      <w:r>
        <w:rPr>
          <w:b/>
          <w:sz w:val="26"/>
          <w:szCs w:val="26"/>
          <w:vertAlign w:val="superscript"/>
        </w:rPr>
        <w:t>3</w:t>
      </w:r>
      <w:r w:rsidRPr="005B6A32">
        <w:rPr>
          <w:b/>
          <w:sz w:val="26"/>
          <w:szCs w:val="26"/>
        </w:rPr>
        <w:t>, Kevin Panke-Buisse</w:t>
      </w:r>
      <w:r>
        <w:rPr>
          <w:b/>
          <w:sz w:val="26"/>
          <w:szCs w:val="26"/>
          <w:vertAlign w:val="superscript"/>
        </w:rPr>
        <w:t xml:space="preserve">4 </w:t>
      </w:r>
      <w:r>
        <w:rPr>
          <w:b/>
          <w:sz w:val="26"/>
          <w:szCs w:val="26"/>
        </w:rPr>
        <w:t xml:space="preserve">and </w:t>
      </w:r>
      <w:r w:rsidRPr="005B6A32">
        <w:rPr>
          <w:b/>
          <w:sz w:val="26"/>
          <w:szCs w:val="26"/>
        </w:rPr>
        <w:t>Jenny Kao-Kniffin</w:t>
      </w:r>
      <w:r w:rsidRPr="005B6A32">
        <w:rPr>
          <w:b/>
          <w:sz w:val="26"/>
          <w:szCs w:val="26"/>
          <w:vertAlign w:val="superscript"/>
        </w:rPr>
        <w:t>1</w:t>
      </w:r>
      <w:r w:rsidRPr="005B6A32">
        <w:rPr>
          <w:b/>
          <w:sz w:val="26"/>
          <w:szCs w:val="26"/>
        </w:rPr>
        <w:t>*</w:t>
      </w:r>
    </w:p>
    <w:p w:rsidR="0002163E" w:rsidRPr="005B6A32" w:rsidRDefault="0002163E" w:rsidP="0002163E">
      <w:pPr>
        <w:rPr>
          <w:sz w:val="24"/>
          <w:szCs w:val="24"/>
        </w:rPr>
      </w:pPr>
      <w:r w:rsidRPr="005B6A32">
        <w:rPr>
          <w:sz w:val="24"/>
          <w:szCs w:val="24"/>
          <w:vertAlign w:val="superscript"/>
        </w:rPr>
        <w:t>1</w:t>
      </w:r>
      <w:r w:rsidRPr="005B6A32">
        <w:rPr>
          <w:sz w:val="24"/>
          <w:szCs w:val="24"/>
        </w:rPr>
        <w:t xml:space="preserve"> School of Integrative Plant Science,</w:t>
      </w:r>
      <w:r w:rsidRPr="004E7918">
        <w:rPr>
          <w:sz w:val="24"/>
          <w:szCs w:val="24"/>
        </w:rPr>
        <w:t xml:space="preserve"> </w:t>
      </w:r>
      <w:r>
        <w:rPr>
          <w:sz w:val="24"/>
          <w:szCs w:val="24"/>
        </w:rPr>
        <w:t>Cornell University,</w:t>
      </w:r>
      <w:r w:rsidRPr="005B6A32">
        <w:rPr>
          <w:sz w:val="24"/>
          <w:szCs w:val="24"/>
        </w:rPr>
        <w:t xml:space="preserve"> Ithaca, NY</w:t>
      </w:r>
      <w:r>
        <w:rPr>
          <w:sz w:val="24"/>
          <w:szCs w:val="24"/>
        </w:rPr>
        <w:t>,</w:t>
      </w:r>
      <w:r w:rsidRPr="005B6A32">
        <w:rPr>
          <w:sz w:val="24"/>
          <w:szCs w:val="24"/>
        </w:rPr>
        <w:t xml:space="preserve"> 14850, USA</w:t>
      </w:r>
    </w:p>
    <w:p w:rsidR="0002163E" w:rsidRDefault="0002163E" w:rsidP="0002163E">
      <w:pPr>
        <w:ind w:left="360" w:hanging="360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2 </w:t>
      </w:r>
      <w:r w:rsidRPr="00E82023">
        <w:rPr>
          <w:sz w:val="24"/>
          <w:szCs w:val="24"/>
        </w:rPr>
        <w:t>New York State Agricultural Experiment Station, Geneva,</w:t>
      </w:r>
      <w:r>
        <w:rPr>
          <w:sz w:val="24"/>
          <w:szCs w:val="24"/>
        </w:rPr>
        <w:t xml:space="preserve"> NY, 14456, USA</w:t>
      </w:r>
    </w:p>
    <w:p w:rsidR="0002163E" w:rsidRPr="005B6A32" w:rsidRDefault="0002163E" w:rsidP="0002163E">
      <w:pPr>
        <w:ind w:left="360" w:hanging="360"/>
        <w:rPr>
          <w:sz w:val="24"/>
          <w:szCs w:val="24"/>
        </w:rPr>
      </w:pPr>
      <w:r>
        <w:rPr>
          <w:sz w:val="24"/>
          <w:szCs w:val="24"/>
          <w:vertAlign w:val="superscript"/>
        </w:rPr>
        <w:t>3</w:t>
      </w:r>
      <w:r w:rsidRPr="005B6A32">
        <w:rPr>
          <w:sz w:val="24"/>
          <w:szCs w:val="24"/>
        </w:rPr>
        <w:t xml:space="preserve"> Department of Plant Pathology and Environmental Microbiology,</w:t>
      </w:r>
      <w:r w:rsidRPr="004E7918">
        <w:rPr>
          <w:sz w:val="24"/>
          <w:szCs w:val="24"/>
        </w:rPr>
        <w:t xml:space="preserve"> </w:t>
      </w:r>
      <w:r>
        <w:rPr>
          <w:sz w:val="24"/>
          <w:szCs w:val="24"/>
        </w:rPr>
        <w:t>Pennsylvania State University,</w:t>
      </w:r>
      <w:r w:rsidRPr="005B6A32">
        <w:rPr>
          <w:sz w:val="24"/>
          <w:szCs w:val="24"/>
        </w:rPr>
        <w:t xml:space="preserve"> University Park, PA</w:t>
      </w:r>
      <w:r>
        <w:rPr>
          <w:sz w:val="24"/>
          <w:szCs w:val="24"/>
        </w:rPr>
        <w:t xml:space="preserve">, </w:t>
      </w:r>
      <w:r w:rsidRPr="005B6A32">
        <w:rPr>
          <w:sz w:val="24"/>
          <w:szCs w:val="24"/>
        </w:rPr>
        <w:t>1680</w:t>
      </w:r>
      <w:r>
        <w:rPr>
          <w:sz w:val="24"/>
          <w:szCs w:val="24"/>
        </w:rPr>
        <w:t>2</w:t>
      </w:r>
      <w:r w:rsidRPr="005B6A32">
        <w:rPr>
          <w:sz w:val="24"/>
          <w:szCs w:val="24"/>
        </w:rPr>
        <w:t>, USA</w:t>
      </w:r>
    </w:p>
    <w:p w:rsidR="0002163E" w:rsidRDefault="0002163E" w:rsidP="0002163E">
      <w:pPr>
        <w:ind w:left="360" w:hanging="360"/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4 </w:t>
      </w:r>
      <w:r w:rsidRPr="005B6A32">
        <w:rPr>
          <w:sz w:val="24"/>
          <w:szCs w:val="24"/>
        </w:rPr>
        <w:t>U</w:t>
      </w:r>
      <w:r>
        <w:rPr>
          <w:sz w:val="24"/>
          <w:szCs w:val="24"/>
        </w:rPr>
        <w:t>nited States Department of Agriculture, Agricultural Research Service (U</w:t>
      </w:r>
      <w:r w:rsidRPr="005B6A32">
        <w:rPr>
          <w:sz w:val="24"/>
          <w:szCs w:val="24"/>
        </w:rPr>
        <w:t>SDA-ARS</w:t>
      </w:r>
      <w:r>
        <w:rPr>
          <w:sz w:val="24"/>
          <w:szCs w:val="24"/>
        </w:rPr>
        <w:t>)</w:t>
      </w:r>
      <w:r w:rsidRPr="005B6A32">
        <w:rPr>
          <w:sz w:val="24"/>
          <w:szCs w:val="24"/>
        </w:rPr>
        <w:t>, Madison, WI</w:t>
      </w:r>
      <w:r>
        <w:rPr>
          <w:sz w:val="24"/>
          <w:szCs w:val="24"/>
        </w:rPr>
        <w:t xml:space="preserve">, </w:t>
      </w:r>
      <w:r w:rsidRPr="005B6A32">
        <w:rPr>
          <w:sz w:val="24"/>
          <w:szCs w:val="24"/>
        </w:rPr>
        <w:t xml:space="preserve">53706, USA </w:t>
      </w:r>
      <w:bookmarkEnd w:id="0"/>
    </w:p>
    <w:p w:rsidR="0002163E" w:rsidRDefault="0002163E" w:rsidP="0002163E">
      <w:pPr>
        <w:ind w:left="360" w:hanging="360"/>
      </w:pPr>
    </w:p>
    <w:p w:rsidR="0002163E" w:rsidRPr="00355AB2" w:rsidRDefault="0002163E" w:rsidP="0002163E">
      <w:pPr>
        <w:tabs>
          <w:tab w:val="left" w:pos="5496"/>
        </w:tabs>
      </w:pPr>
      <w:bookmarkStart w:id="2" w:name="_Hlk505341101"/>
      <w:r>
        <w:t>*</w:t>
      </w:r>
      <w:r w:rsidRPr="00355AB2">
        <w:t>Corresponding Author:</w:t>
      </w:r>
    </w:p>
    <w:p w:rsidR="0002163E" w:rsidRPr="00355AB2" w:rsidRDefault="0002163E" w:rsidP="0002163E">
      <w:pPr>
        <w:tabs>
          <w:tab w:val="left" w:pos="5496"/>
        </w:tabs>
      </w:pPr>
      <w:r w:rsidRPr="00355AB2">
        <w:t>J. Kao-Kniffin</w:t>
      </w:r>
    </w:p>
    <w:p w:rsidR="0002163E" w:rsidRPr="00355AB2" w:rsidRDefault="0002163E" w:rsidP="0002163E">
      <w:pPr>
        <w:tabs>
          <w:tab w:val="left" w:pos="5496"/>
        </w:tabs>
      </w:pPr>
      <w:r w:rsidRPr="00355AB2">
        <w:t>13</w:t>
      </w:r>
      <w:r>
        <w:t>5</w:t>
      </w:r>
      <w:r w:rsidRPr="00355AB2">
        <w:t xml:space="preserve"> Plant Science Building</w:t>
      </w:r>
    </w:p>
    <w:p w:rsidR="0002163E" w:rsidRPr="00355AB2" w:rsidRDefault="0002163E" w:rsidP="0002163E">
      <w:pPr>
        <w:tabs>
          <w:tab w:val="left" w:pos="5496"/>
        </w:tabs>
      </w:pPr>
      <w:r w:rsidRPr="00355AB2">
        <w:t>Cornell University</w:t>
      </w:r>
    </w:p>
    <w:p w:rsidR="0002163E" w:rsidRPr="00355AB2" w:rsidRDefault="0002163E" w:rsidP="0002163E">
      <w:pPr>
        <w:tabs>
          <w:tab w:val="left" w:pos="5496"/>
        </w:tabs>
      </w:pPr>
      <w:r w:rsidRPr="00355AB2">
        <w:t>Ithaca, NY 14853</w:t>
      </w:r>
      <w:r>
        <w:t>, USA</w:t>
      </w:r>
    </w:p>
    <w:p w:rsidR="0002163E" w:rsidRPr="00355AB2" w:rsidRDefault="0002163E" w:rsidP="0002163E">
      <w:pPr>
        <w:tabs>
          <w:tab w:val="left" w:pos="5496"/>
        </w:tabs>
      </w:pPr>
      <w:r w:rsidRPr="00355AB2">
        <w:t>Phone: (607) 255-8886</w:t>
      </w:r>
    </w:p>
    <w:p w:rsidR="0002163E" w:rsidRPr="00355AB2" w:rsidRDefault="0002163E" w:rsidP="0002163E">
      <w:pPr>
        <w:tabs>
          <w:tab w:val="left" w:pos="5496"/>
        </w:tabs>
      </w:pPr>
      <w:r w:rsidRPr="00355AB2">
        <w:t>Fax: (607) 255-0599</w:t>
      </w:r>
    </w:p>
    <w:p w:rsidR="00AB1BD2" w:rsidRDefault="0002163E" w:rsidP="00AB1BD2">
      <w:pPr>
        <w:tabs>
          <w:tab w:val="left" w:pos="5496"/>
        </w:tabs>
      </w:pPr>
      <w:r w:rsidRPr="00355AB2">
        <w:t xml:space="preserve">E-mail: </w:t>
      </w:r>
      <w:hyperlink r:id="rId6" w:history="1">
        <w:r w:rsidR="00AB1BD2" w:rsidRPr="00375F9C">
          <w:rPr>
            <w:rStyle w:val="Hyperlink"/>
          </w:rPr>
          <w:t>jtk57@cornell.edu</w:t>
        </w:r>
      </w:hyperlink>
      <w:bookmarkEnd w:id="2"/>
    </w:p>
    <w:p w:rsidR="00AB1BD2" w:rsidRDefault="00AB1BD2" w:rsidP="00AB1BD2">
      <w:pPr>
        <w:tabs>
          <w:tab w:val="left" w:pos="5496"/>
        </w:tabs>
      </w:pPr>
    </w:p>
    <w:p w:rsidR="00AB1BD2" w:rsidRDefault="0002163E" w:rsidP="00AB1BD2">
      <w:pPr>
        <w:tabs>
          <w:tab w:val="left" w:pos="5496"/>
        </w:tabs>
        <w:rPr>
          <w:b/>
        </w:rPr>
      </w:pPr>
      <w:r w:rsidRPr="00355AB2">
        <w:rPr>
          <w:b/>
        </w:rPr>
        <w:t xml:space="preserve">Running Title: </w:t>
      </w:r>
      <w:r>
        <w:rPr>
          <w:b/>
        </w:rPr>
        <w:t>Vineyard management and microbiomes</w:t>
      </w:r>
      <w:r w:rsidRPr="00355AB2">
        <w:rPr>
          <w:b/>
        </w:rPr>
        <w:t xml:space="preserve"> </w:t>
      </w:r>
    </w:p>
    <w:p w:rsidR="00E93D20" w:rsidRPr="00AB1BD2" w:rsidRDefault="003D7850" w:rsidP="00AB1BD2">
      <w:pPr>
        <w:tabs>
          <w:tab w:val="left" w:pos="5496"/>
        </w:tabs>
      </w:pPr>
      <w:r>
        <w:rPr>
          <w:noProof/>
        </w:rPr>
        <w:lastRenderedPageBreak/>
        <w:drawing>
          <wp:inline distT="0" distB="0" distL="0" distR="0">
            <wp:extent cx="6851015" cy="4631055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015" cy="463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72A" w:rsidRDefault="00CD518B">
      <w:pPr>
        <w:rPr>
          <w:sz w:val="24"/>
          <w:szCs w:val="24"/>
        </w:rPr>
      </w:pPr>
      <w:r w:rsidRPr="00CD518B">
        <w:rPr>
          <w:sz w:val="24"/>
          <w:szCs w:val="24"/>
        </w:rPr>
        <w:t xml:space="preserve">Figure </w:t>
      </w:r>
      <w:r w:rsidR="00E93D20">
        <w:rPr>
          <w:sz w:val="24"/>
          <w:szCs w:val="24"/>
        </w:rPr>
        <w:t>S</w:t>
      </w:r>
      <w:r w:rsidRPr="00CD518B">
        <w:rPr>
          <w:sz w:val="24"/>
          <w:szCs w:val="24"/>
        </w:rPr>
        <w:t xml:space="preserve">1. </w:t>
      </w:r>
      <w:r w:rsidR="006A123C">
        <w:rPr>
          <w:sz w:val="24"/>
          <w:szCs w:val="24"/>
        </w:rPr>
        <w:t>Fungal diversity in the under-vine</w:t>
      </w:r>
      <w:r>
        <w:rPr>
          <w:sz w:val="24"/>
          <w:szCs w:val="24"/>
        </w:rPr>
        <w:t xml:space="preserve"> soil</w:t>
      </w:r>
      <w:r w:rsidR="003D7850">
        <w:rPr>
          <w:sz w:val="24"/>
          <w:szCs w:val="24"/>
        </w:rPr>
        <w:t xml:space="preserve"> at two different vine developmental stages, bloom and harvest, and the accordance grapes at harvest</w:t>
      </w:r>
      <w:r>
        <w:rPr>
          <w:sz w:val="24"/>
          <w:szCs w:val="24"/>
        </w:rPr>
        <w:t xml:space="preserve"> from </w:t>
      </w:r>
      <w:r w:rsidR="006A123C">
        <w:rPr>
          <w:sz w:val="24"/>
          <w:szCs w:val="24"/>
        </w:rPr>
        <w:t>three experimental years</w:t>
      </w:r>
      <w:r w:rsidR="00E96BEF">
        <w:rPr>
          <w:sz w:val="24"/>
          <w:szCs w:val="24"/>
        </w:rPr>
        <w:t xml:space="preserve"> (2014-2016)</w:t>
      </w:r>
      <w:r w:rsidR="006A123C">
        <w:rPr>
          <w:sz w:val="24"/>
          <w:szCs w:val="24"/>
        </w:rPr>
        <w:t xml:space="preserve"> analyzed using Shannon Diversity </w:t>
      </w:r>
      <w:r w:rsidR="00550E43">
        <w:rPr>
          <w:sz w:val="24"/>
          <w:szCs w:val="24"/>
        </w:rPr>
        <w:t>Index</w:t>
      </w:r>
      <w:r w:rsidR="006A123C">
        <w:rPr>
          <w:sz w:val="24"/>
          <w:szCs w:val="24"/>
        </w:rPr>
        <w:t>.</w:t>
      </w:r>
      <w:r w:rsidR="000A66BF">
        <w:rPr>
          <w:sz w:val="24"/>
          <w:szCs w:val="24"/>
        </w:rPr>
        <w:t xml:space="preserve"> In the x-axis, the numbers in the labels indicate </w:t>
      </w:r>
      <w:r w:rsidR="00077EB0">
        <w:rPr>
          <w:sz w:val="24"/>
          <w:szCs w:val="24"/>
        </w:rPr>
        <w:t>vintage</w:t>
      </w:r>
      <w:r w:rsidR="000A66BF">
        <w:rPr>
          <w:sz w:val="24"/>
          <w:szCs w:val="24"/>
        </w:rPr>
        <w:t>, H/B indicates the sampling stage at harvest/bloom</w:t>
      </w:r>
      <w:r w:rsidR="003D7850">
        <w:rPr>
          <w:sz w:val="24"/>
          <w:szCs w:val="24"/>
        </w:rPr>
        <w:t>,</w:t>
      </w:r>
      <w:r w:rsidR="000A66BF">
        <w:rPr>
          <w:sz w:val="24"/>
          <w:szCs w:val="24"/>
        </w:rPr>
        <w:t xml:space="preserve"> and the C/G/G indicates the soil treatments CULT/GLY/NV.</w:t>
      </w:r>
    </w:p>
    <w:p w:rsidR="00EB1817" w:rsidRDefault="00E93D2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789170" cy="49036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226" cy="4907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noProof/>
          <w:sz w:val="24"/>
          <w:szCs w:val="24"/>
        </w:rPr>
        <w:drawing>
          <wp:inline distT="0" distB="0" distL="0" distR="0">
            <wp:extent cx="4606290" cy="318135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29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817" w:rsidRPr="00CD518B" w:rsidRDefault="00EB1817">
      <w:pPr>
        <w:rPr>
          <w:sz w:val="24"/>
          <w:szCs w:val="24"/>
        </w:rPr>
      </w:pPr>
      <w:r>
        <w:rPr>
          <w:sz w:val="24"/>
          <w:szCs w:val="24"/>
        </w:rPr>
        <w:t xml:space="preserve">Figure </w:t>
      </w:r>
      <w:r w:rsidR="00E93D20">
        <w:rPr>
          <w:sz w:val="24"/>
          <w:szCs w:val="24"/>
        </w:rPr>
        <w:t>S2</w:t>
      </w:r>
      <w:r>
        <w:rPr>
          <w:sz w:val="24"/>
          <w:szCs w:val="24"/>
        </w:rPr>
        <w:t xml:space="preserve">. </w:t>
      </w:r>
      <w:r w:rsidR="007A3E71">
        <w:rPr>
          <w:sz w:val="24"/>
          <w:szCs w:val="24"/>
        </w:rPr>
        <w:t>U</w:t>
      </w:r>
      <w:r w:rsidR="00AF1D08">
        <w:rPr>
          <w:sz w:val="24"/>
          <w:szCs w:val="24"/>
        </w:rPr>
        <w:t>nder-vine soil treatment</w:t>
      </w:r>
      <w:r w:rsidR="007A3E71">
        <w:rPr>
          <w:sz w:val="24"/>
          <w:szCs w:val="24"/>
        </w:rPr>
        <w:t xml:space="preserve"> p</w:t>
      </w:r>
      <w:r w:rsidR="002C3FD8">
        <w:rPr>
          <w:sz w:val="24"/>
          <w:szCs w:val="24"/>
        </w:rPr>
        <w:t>redict</w:t>
      </w:r>
      <w:r w:rsidR="007A3E71">
        <w:rPr>
          <w:sz w:val="24"/>
          <w:szCs w:val="24"/>
        </w:rPr>
        <w:t xml:space="preserve">ion </w:t>
      </w:r>
      <w:r w:rsidR="005E2F41">
        <w:rPr>
          <w:sz w:val="24"/>
          <w:szCs w:val="24"/>
        </w:rPr>
        <w:t>derived from</w:t>
      </w:r>
      <w:r w:rsidR="007A3E71">
        <w:rPr>
          <w:sz w:val="24"/>
          <w:szCs w:val="24"/>
        </w:rPr>
        <w:t xml:space="preserve"> Random Forest model</w:t>
      </w:r>
      <w:r w:rsidR="005E2F41" w:rsidRPr="005E2F41">
        <w:rPr>
          <w:sz w:val="24"/>
          <w:szCs w:val="24"/>
        </w:rPr>
        <w:t xml:space="preserve"> </w:t>
      </w:r>
      <w:r w:rsidR="005E2F41">
        <w:rPr>
          <w:sz w:val="24"/>
          <w:szCs w:val="24"/>
        </w:rPr>
        <w:t>using soil fungal OTUs as variables</w:t>
      </w:r>
      <w:r w:rsidR="007A3E71">
        <w:rPr>
          <w:sz w:val="24"/>
          <w:szCs w:val="24"/>
        </w:rPr>
        <w:t xml:space="preserve">. List of top 20 most important </w:t>
      </w:r>
      <w:r w:rsidR="00A35279">
        <w:rPr>
          <w:sz w:val="24"/>
          <w:szCs w:val="24"/>
        </w:rPr>
        <w:t>predictors</w:t>
      </w:r>
      <w:r w:rsidR="007A3E71">
        <w:rPr>
          <w:sz w:val="24"/>
          <w:szCs w:val="24"/>
        </w:rPr>
        <w:t xml:space="preserve"> </w:t>
      </w:r>
      <w:r w:rsidR="00A35279">
        <w:rPr>
          <w:sz w:val="24"/>
          <w:szCs w:val="24"/>
        </w:rPr>
        <w:t xml:space="preserve">and their correspondent fungal taxonomy </w:t>
      </w:r>
      <w:r w:rsidR="007A3E71">
        <w:rPr>
          <w:sz w:val="24"/>
          <w:szCs w:val="24"/>
        </w:rPr>
        <w:t>according</w:t>
      </w:r>
      <w:r w:rsidR="00F264D0">
        <w:rPr>
          <w:sz w:val="24"/>
          <w:szCs w:val="24"/>
        </w:rPr>
        <w:t xml:space="preserve"> to</w:t>
      </w:r>
      <w:r w:rsidR="007A3E71">
        <w:rPr>
          <w:sz w:val="24"/>
          <w:szCs w:val="24"/>
        </w:rPr>
        <w:t xml:space="preserve"> their mean decrease in Gini coefficients. </w:t>
      </w:r>
    </w:p>
    <w:p w:rsidR="00C0772A" w:rsidRDefault="00C0772A"/>
    <w:p w:rsidR="00C0772A" w:rsidRDefault="00C0772A">
      <w:r w:rsidRPr="005E35E3">
        <w:rPr>
          <w:noProof/>
          <w:sz w:val="24"/>
          <w:szCs w:val="24"/>
        </w:rPr>
        <w:drawing>
          <wp:inline distT="0" distB="0" distL="0" distR="0" wp14:anchorId="1ADD1E84" wp14:editId="2FE8628E">
            <wp:extent cx="5939790" cy="1623060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72A" w:rsidRPr="005E35E3" w:rsidRDefault="00C0772A" w:rsidP="00C0772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Figure</w:t>
      </w:r>
      <w:r w:rsidR="00E93D20">
        <w:rPr>
          <w:sz w:val="24"/>
          <w:szCs w:val="24"/>
        </w:rPr>
        <w:t xml:space="preserve"> S3</w:t>
      </w:r>
      <w:r w:rsidRPr="005E35E3">
        <w:rPr>
          <w:sz w:val="24"/>
          <w:szCs w:val="24"/>
        </w:rPr>
        <w:t>. Fungal relative abundance</w:t>
      </w:r>
      <w:r w:rsidR="00B4316F">
        <w:rPr>
          <w:sz w:val="24"/>
          <w:szCs w:val="24"/>
        </w:rPr>
        <w:t xml:space="preserve"> of</w:t>
      </w:r>
      <w:r w:rsidRPr="005E35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grape </w:t>
      </w:r>
      <w:r w:rsidRPr="005E35E3">
        <w:rPr>
          <w:sz w:val="24"/>
          <w:szCs w:val="24"/>
        </w:rPr>
        <w:t>samples from Cultivation (CU</w:t>
      </w:r>
      <w:r>
        <w:rPr>
          <w:sz w:val="24"/>
          <w:szCs w:val="24"/>
        </w:rPr>
        <w:t>LT), Glyphosate (GLY) and Natural</w:t>
      </w:r>
      <w:r w:rsidRPr="005E35E3">
        <w:rPr>
          <w:sz w:val="24"/>
          <w:szCs w:val="24"/>
        </w:rPr>
        <w:t xml:space="preserve"> vegetation (NV) field treatments at genus level for three consecutive experimental years. Only the fungi genera with more than 1% mean relative abundance of all the replications within each treatment were presented.</w:t>
      </w:r>
    </w:p>
    <w:p w:rsidR="00C0772A" w:rsidRDefault="00C0772A"/>
    <w:sectPr w:rsidR="00C0772A" w:rsidSect="005F4E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706" w:rsidRDefault="00394706" w:rsidP="00E93D20">
      <w:pPr>
        <w:spacing w:after="0" w:line="240" w:lineRule="auto"/>
      </w:pPr>
      <w:r>
        <w:separator/>
      </w:r>
    </w:p>
  </w:endnote>
  <w:endnote w:type="continuationSeparator" w:id="0">
    <w:p w:rsidR="00394706" w:rsidRDefault="00394706" w:rsidP="00E93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706" w:rsidRDefault="00394706" w:rsidP="00E93D20">
      <w:pPr>
        <w:spacing w:after="0" w:line="240" w:lineRule="auto"/>
      </w:pPr>
      <w:r>
        <w:separator/>
      </w:r>
    </w:p>
  </w:footnote>
  <w:footnote w:type="continuationSeparator" w:id="0">
    <w:p w:rsidR="00394706" w:rsidRDefault="00394706" w:rsidP="00E93D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72A"/>
    <w:rsid w:val="0002163E"/>
    <w:rsid w:val="00077EB0"/>
    <w:rsid w:val="000A66BF"/>
    <w:rsid w:val="000B09E9"/>
    <w:rsid w:val="000C66D8"/>
    <w:rsid w:val="0010198D"/>
    <w:rsid w:val="0025284F"/>
    <w:rsid w:val="002C2F2D"/>
    <w:rsid w:val="002C3FD8"/>
    <w:rsid w:val="002F32A7"/>
    <w:rsid w:val="00307068"/>
    <w:rsid w:val="00363E95"/>
    <w:rsid w:val="00394706"/>
    <w:rsid w:val="003D7850"/>
    <w:rsid w:val="004C7C76"/>
    <w:rsid w:val="00550E43"/>
    <w:rsid w:val="005A21DC"/>
    <w:rsid w:val="005E2F41"/>
    <w:rsid w:val="005F4E6F"/>
    <w:rsid w:val="006A123C"/>
    <w:rsid w:val="007A3E71"/>
    <w:rsid w:val="007E0B8E"/>
    <w:rsid w:val="008763B3"/>
    <w:rsid w:val="00942240"/>
    <w:rsid w:val="00983AB5"/>
    <w:rsid w:val="009E37A7"/>
    <w:rsid w:val="00A35279"/>
    <w:rsid w:val="00AB1BD2"/>
    <w:rsid w:val="00AF1D08"/>
    <w:rsid w:val="00B4316F"/>
    <w:rsid w:val="00B924C0"/>
    <w:rsid w:val="00C0772A"/>
    <w:rsid w:val="00C769FD"/>
    <w:rsid w:val="00CD518B"/>
    <w:rsid w:val="00D21E45"/>
    <w:rsid w:val="00DD333B"/>
    <w:rsid w:val="00E93D20"/>
    <w:rsid w:val="00E96BEF"/>
    <w:rsid w:val="00EB1817"/>
    <w:rsid w:val="00F264D0"/>
    <w:rsid w:val="00F4039B"/>
    <w:rsid w:val="00F528CF"/>
    <w:rsid w:val="00FE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71D6D7-A5C7-4F44-96F5-17E74A3D1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D20"/>
  </w:style>
  <w:style w:type="paragraph" w:styleId="Footer">
    <w:name w:val="footer"/>
    <w:basedOn w:val="Normal"/>
    <w:link w:val="FooterChar"/>
    <w:uiPriority w:val="99"/>
    <w:unhideWhenUsed/>
    <w:rsid w:val="00E93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D20"/>
  </w:style>
  <w:style w:type="character" w:styleId="Hyperlink">
    <w:name w:val="Hyperlink"/>
    <w:basedOn w:val="DefaultParagraphFont"/>
    <w:uiPriority w:val="99"/>
    <w:unhideWhenUsed/>
    <w:rsid w:val="00AB1B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1BD2"/>
    <w:rPr>
      <w:color w:val="808080"/>
      <w:shd w:val="clear" w:color="auto" w:fill="E6E6E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63E9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tk57@cornell.ed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Ming-Yi Chou</dc:creator>
  <cp:keywords/>
  <dc:description/>
  <cp:lastModifiedBy>Ming-Yi Chou</cp:lastModifiedBy>
  <cp:revision>5</cp:revision>
  <dcterms:created xsi:type="dcterms:W3CDTF">2018-05-06T18:56:00Z</dcterms:created>
  <dcterms:modified xsi:type="dcterms:W3CDTF">2018-05-14T21:53:00Z</dcterms:modified>
</cp:coreProperties>
</file>