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5F0A39" w14:textId="77777777" w:rsidR="003843F8" w:rsidRPr="00CB0919" w:rsidRDefault="003843F8" w:rsidP="003843F8">
      <w:pPr>
        <w:jc w:val="both"/>
        <w:rPr>
          <w:sz w:val="40"/>
          <w:szCs w:val="24"/>
          <w:lang w:val="en-US"/>
        </w:rPr>
      </w:pPr>
      <w:r w:rsidRPr="00CB0919">
        <w:rPr>
          <w:sz w:val="40"/>
          <w:szCs w:val="24"/>
          <w:lang w:val="en-US"/>
        </w:rPr>
        <w:t xml:space="preserve">Transcutaneous </w:t>
      </w:r>
      <w:proofErr w:type="spellStart"/>
      <w:r w:rsidRPr="00CB0919">
        <w:rPr>
          <w:sz w:val="40"/>
          <w:szCs w:val="24"/>
          <w:lang w:val="en-US"/>
        </w:rPr>
        <w:t>vagus</w:t>
      </w:r>
      <w:proofErr w:type="spellEnd"/>
      <w:r w:rsidRPr="00CB0919">
        <w:rPr>
          <w:sz w:val="40"/>
          <w:szCs w:val="24"/>
          <w:lang w:val="en-US"/>
        </w:rPr>
        <w:t xml:space="preserve"> nerve stimulation and extinction</w:t>
      </w:r>
      <w:r>
        <w:rPr>
          <w:sz w:val="40"/>
          <w:szCs w:val="24"/>
          <w:lang w:val="en-US"/>
        </w:rPr>
        <w:t xml:space="preserve"> of prepared fear</w:t>
      </w:r>
      <w:r w:rsidRPr="00CB0919">
        <w:rPr>
          <w:sz w:val="40"/>
          <w:szCs w:val="24"/>
          <w:lang w:val="en-US"/>
        </w:rPr>
        <w:t xml:space="preserve">: </w:t>
      </w:r>
    </w:p>
    <w:p w14:paraId="38181D06" w14:textId="77777777" w:rsidR="003843F8" w:rsidRPr="00CB0919" w:rsidRDefault="003843F8" w:rsidP="003843F8">
      <w:pPr>
        <w:jc w:val="both"/>
        <w:rPr>
          <w:sz w:val="32"/>
          <w:szCs w:val="32"/>
          <w:lang w:val="en-US"/>
        </w:rPr>
      </w:pPr>
      <w:r w:rsidRPr="00CB0919">
        <w:rPr>
          <w:sz w:val="32"/>
          <w:szCs w:val="32"/>
          <w:lang w:val="en-US"/>
        </w:rPr>
        <w:t xml:space="preserve">A </w:t>
      </w:r>
      <w:r>
        <w:rPr>
          <w:sz w:val="32"/>
          <w:szCs w:val="32"/>
          <w:lang w:val="en-US"/>
        </w:rPr>
        <w:t>conceptual non-replication</w:t>
      </w:r>
    </w:p>
    <w:p w14:paraId="075EF3A6" w14:textId="77777777" w:rsidR="00A94A95" w:rsidRDefault="00A94A95" w:rsidP="003843F8">
      <w:pPr>
        <w:tabs>
          <w:tab w:val="left" w:pos="3160"/>
        </w:tabs>
        <w:jc w:val="both"/>
        <w:rPr>
          <w:sz w:val="32"/>
          <w:szCs w:val="32"/>
          <w:lang w:val="en-US"/>
        </w:rPr>
      </w:pPr>
    </w:p>
    <w:p w14:paraId="60B5ED96" w14:textId="77777777" w:rsidR="00A94A95" w:rsidRDefault="00A94A95" w:rsidP="003843F8">
      <w:pPr>
        <w:tabs>
          <w:tab w:val="left" w:pos="3160"/>
        </w:tabs>
        <w:jc w:val="both"/>
        <w:rPr>
          <w:sz w:val="32"/>
          <w:szCs w:val="32"/>
          <w:lang w:val="en-US"/>
        </w:rPr>
      </w:pPr>
    </w:p>
    <w:p w14:paraId="101E53D0" w14:textId="123EC08F" w:rsidR="003843F8" w:rsidRDefault="003843F8" w:rsidP="003843F8">
      <w:pPr>
        <w:tabs>
          <w:tab w:val="left" w:pos="3160"/>
        </w:tabs>
        <w:jc w:val="both"/>
        <w:rPr>
          <w:sz w:val="32"/>
          <w:szCs w:val="32"/>
          <w:lang w:val="en-US"/>
        </w:rPr>
      </w:pPr>
      <w:r>
        <w:rPr>
          <w:sz w:val="32"/>
          <w:szCs w:val="32"/>
          <w:lang w:val="en-US"/>
        </w:rPr>
        <w:t>Supplementary File</w:t>
      </w:r>
    </w:p>
    <w:p w14:paraId="768203DD" w14:textId="77777777" w:rsidR="003843F8" w:rsidRDefault="003843F8" w:rsidP="003843F8">
      <w:pPr>
        <w:jc w:val="both"/>
        <w:rPr>
          <w:sz w:val="32"/>
          <w:szCs w:val="32"/>
          <w:lang w:val="en-US"/>
        </w:rPr>
      </w:pPr>
    </w:p>
    <w:p w14:paraId="74DB230D" w14:textId="77777777" w:rsidR="003843F8" w:rsidRPr="00CB0919" w:rsidRDefault="003843F8" w:rsidP="003843F8">
      <w:pPr>
        <w:jc w:val="both"/>
        <w:rPr>
          <w:sz w:val="32"/>
          <w:szCs w:val="32"/>
          <w:lang w:val="en-US"/>
        </w:rPr>
      </w:pPr>
    </w:p>
    <w:p w14:paraId="15DCADF9" w14:textId="77777777" w:rsidR="003843F8" w:rsidRPr="00CB0919" w:rsidRDefault="003843F8" w:rsidP="003843F8">
      <w:pPr>
        <w:jc w:val="both"/>
        <w:rPr>
          <w:sz w:val="32"/>
          <w:szCs w:val="32"/>
          <w:lang w:val="en-US"/>
        </w:rPr>
      </w:pPr>
    </w:p>
    <w:p w14:paraId="4E0AF3DC" w14:textId="77777777" w:rsidR="003843F8" w:rsidRPr="00CB0919" w:rsidRDefault="003843F8" w:rsidP="003843F8">
      <w:pPr>
        <w:spacing w:line="480" w:lineRule="auto"/>
        <w:jc w:val="both"/>
        <w:rPr>
          <w:sz w:val="20"/>
          <w:szCs w:val="20"/>
          <w:vertAlign w:val="superscript"/>
          <w:lang w:val="en-US"/>
        </w:rPr>
      </w:pPr>
      <w:r w:rsidRPr="00CB0919">
        <w:rPr>
          <w:sz w:val="20"/>
          <w:szCs w:val="20"/>
          <w:lang w:val="en-US"/>
        </w:rPr>
        <w:t xml:space="preserve">Andreas M. </w:t>
      </w:r>
      <w:proofErr w:type="spellStart"/>
      <w:r w:rsidRPr="00CB0919">
        <w:rPr>
          <w:sz w:val="20"/>
          <w:szCs w:val="20"/>
          <w:lang w:val="en-US"/>
        </w:rPr>
        <w:t>Burger</w:t>
      </w:r>
      <w:r w:rsidRPr="00CB0919">
        <w:rPr>
          <w:sz w:val="20"/>
          <w:szCs w:val="20"/>
          <w:vertAlign w:val="superscript"/>
          <w:lang w:val="en-US"/>
        </w:rPr>
        <w:t>a,b</w:t>
      </w:r>
      <w:proofErr w:type="spellEnd"/>
      <w:r w:rsidRPr="00CB0919">
        <w:rPr>
          <w:sz w:val="20"/>
          <w:szCs w:val="20"/>
          <w:lang w:val="en-US"/>
        </w:rPr>
        <w:t xml:space="preserve">*, Ilse Van </w:t>
      </w:r>
      <w:proofErr w:type="spellStart"/>
      <w:r w:rsidRPr="00CB0919">
        <w:rPr>
          <w:sz w:val="20"/>
          <w:szCs w:val="20"/>
          <w:lang w:val="en-US"/>
        </w:rPr>
        <w:t>Diest</w:t>
      </w:r>
      <w:r w:rsidRPr="00CB0919">
        <w:rPr>
          <w:sz w:val="20"/>
          <w:szCs w:val="20"/>
          <w:vertAlign w:val="superscript"/>
          <w:lang w:val="en-US"/>
        </w:rPr>
        <w:t>b</w:t>
      </w:r>
      <w:proofErr w:type="spellEnd"/>
      <w:r w:rsidRPr="00CB0919">
        <w:rPr>
          <w:b/>
          <w:sz w:val="20"/>
          <w:szCs w:val="20"/>
          <w:lang w:val="en-US"/>
        </w:rPr>
        <w:t xml:space="preserve">, </w:t>
      </w:r>
      <w:r w:rsidRPr="00CB0919">
        <w:rPr>
          <w:sz w:val="20"/>
          <w:szCs w:val="20"/>
          <w:lang w:val="en-US"/>
        </w:rPr>
        <w:t xml:space="preserve">Willem </w:t>
      </w:r>
      <w:r>
        <w:rPr>
          <w:sz w:val="20"/>
          <w:szCs w:val="20"/>
          <w:lang w:val="en-US"/>
        </w:rPr>
        <w:t>v</w:t>
      </w:r>
      <w:r w:rsidRPr="00CB0919">
        <w:rPr>
          <w:sz w:val="20"/>
          <w:szCs w:val="20"/>
          <w:lang w:val="en-US"/>
        </w:rPr>
        <w:t xml:space="preserve">an der </w:t>
      </w:r>
      <w:proofErr w:type="spellStart"/>
      <w:r w:rsidRPr="00CB0919">
        <w:rPr>
          <w:sz w:val="20"/>
          <w:szCs w:val="20"/>
          <w:lang w:val="en-US"/>
        </w:rPr>
        <w:t>Does</w:t>
      </w:r>
      <w:r w:rsidRPr="00CB0919">
        <w:rPr>
          <w:sz w:val="20"/>
          <w:szCs w:val="20"/>
          <w:vertAlign w:val="superscript"/>
          <w:lang w:val="en-US"/>
        </w:rPr>
        <w:t>a</w:t>
      </w:r>
      <w:proofErr w:type="spellEnd"/>
      <w:r w:rsidRPr="00CB0919">
        <w:rPr>
          <w:sz w:val="20"/>
          <w:szCs w:val="20"/>
          <w:lang w:val="en-US"/>
        </w:rPr>
        <w:t>,</w:t>
      </w:r>
      <w:r w:rsidRPr="00CB0919">
        <w:rPr>
          <w:sz w:val="20"/>
          <w:szCs w:val="20"/>
          <w:vertAlign w:val="subscript"/>
          <w:lang w:val="en-US"/>
        </w:rPr>
        <w:t xml:space="preserve"> </w:t>
      </w:r>
      <w:r w:rsidRPr="00CB0919">
        <w:rPr>
          <w:sz w:val="20"/>
          <w:szCs w:val="20"/>
          <w:lang w:val="en-US"/>
        </w:rPr>
        <w:t xml:space="preserve">Marsida </w:t>
      </w:r>
      <w:proofErr w:type="spellStart"/>
      <w:r w:rsidRPr="00CB0919">
        <w:rPr>
          <w:sz w:val="20"/>
          <w:szCs w:val="20"/>
          <w:lang w:val="en-US"/>
        </w:rPr>
        <w:t>Hysaj</w:t>
      </w:r>
      <w:r w:rsidRPr="00CB0919">
        <w:rPr>
          <w:sz w:val="20"/>
          <w:szCs w:val="20"/>
          <w:vertAlign w:val="superscript"/>
          <w:lang w:val="en-US"/>
        </w:rPr>
        <w:t>a</w:t>
      </w:r>
      <w:proofErr w:type="spellEnd"/>
      <w:r w:rsidRPr="00CB0919">
        <w:rPr>
          <w:sz w:val="20"/>
          <w:szCs w:val="20"/>
          <w:lang w:val="en-US"/>
        </w:rPr>
        <w:t>,</w:t>
      </w:r>
      <w:r w:rsidRPr="00CB0919">
        <w:rPr>
          <w:sz w:val="20"/>
          <w:szCs w:val="20"/>
          <w:vertAlign w:val="subscript"/>
          <w:lang w:val="en-US"/>
        </w:rPr>
        <w:t xml:space="preserve"> </w:t>
      </w:r>
      <w:r w:rsidRPr="00CB0919">
        <w:rPr>
          <w:sz w:val="20"/>
          <w:szCs w:val="20"/>
          <w:lang w:val="en-US"/>
        </w:rPr>
        <w:t xml:space="preserve">Julian F. </w:t>
      </w:r>
      <w:proofErr w:type="spellStart"/>
      <w:r w:rsidRPr="00CB0919">
        <w:rPr>
          <w:sz w:val="20"/>
          <w:szCs w:val="20"/>
          <w:lang w:val="en-US"/>
        </w:rPr>
        <w:t>Thayer</w:t>
      </w:r>
      <w:r w:rsidRPr="00CB0919">
        <w:rPr>
          <w:sz w:val="20"/>
          <w:szCs w:val="20"/>
          <w:vertAlign w:val="superscript"/>
          <w:lang w:val="en-US"/>
        </w:rPr>
        <w:t>c</w:t>
      </w:r>
      <w:proofErr w:type="spellEnd"/>
      <w:r w:rsidRPr="00CB0919">
        <w:rPr>
          <w:sz w:val="20"/>
          <w:szCs w:val="20"/>
          <w:lang w:val="en-US"/>
        </w:rPr>
        <w:t xml:space="preserve">, Jos F. Brosschot </w:t>
      </w:r>
      <w:r w:rsidRPr="00CB0919">
        <w:rPr>
          <w:sz w:val="20"/>
          <w:szCs w:val="20"/>
          <w:vertAlign w:val="superscript"/>
          <w:lang w:val="en-US"/>
        </w:rPr>
        <w:t>a</w:t>
      </w:r>
      <w:r w:rsidRPr="00CB0919">
        <w:rPr>
          <w:sz w:val="20"/>
          <w:szCs w:val="20"/>
          <w:lang w:val="en-US"/>
        </w:rPr>
        <w:t xml:space="preserve">, Bart </w:t>
      </w:r>
      <w:proofErr w:type="spellStart"/>
      <w:r w:rsidRPr="00CB0919">
        <w:rPr>
          <w:sz w:val="20"/>
          <w:szCs w:val="20"/>
          <w:lang w:val="en-US"/>
        </w:rPr>
        <w:t>Verkuil</w:t>
      </w:r>
      <w:r w:rsidRPr="00CB0919">
        <w:rPr>
          <w:sz w:val="20"/>
          <w:szCs w:val="20"/>
          <w:vertAlign w:val="superscript"/>
          <w:lang w:val="en-US"/>
        </w:rPr>
        <w:t>a</w:t>
      </w:r>
      <w:proofErr w:type="spellEnd"/>
    </w:p>
    <w:p w14:paraId="153A26ED" w14:textId="77777777" w:rsidR="003843F8" w:rsidRPr="00E45BC8" w:rsidRDefault="003843F8" w:rsidP="003843F8">
      <w:pPr>
        <w:jc w:val="both"/>
        <w:rPr>
          <w:sz w:val="20"/>
          <w:szCs w:val="20"/>
        </w:rPr>
      </w:pPr>
      <w:proofErr w:type="spellStart"/>
      <w:r w:rsidRPr="00CB0919">
        <w:rPr>
          <w:sz w:val="20"/>
          <w:szCs w:val="20"/>
          <w:vertAlign w:val="superscript"/>
          <w:lang w:val="en-US"/>
        </w:rPr>
        <w:t>a</w:t>
      </w:r>
      <w:proofErr w:type="spellEnd"/>
      <w:r>
        <w:rPr>
          <w:sz w:val="20"/>
          <w:szCs w:val="20"/>
          <w:vertAlign w:val="superscript"/>
          <w:lang w:val="en-US"/>
        </w:rPr>
        <w:t xml:space="preserve"> </w:t>
      </w:r>
      <w:r w:rsidRPr="00CB0919">
        <w:rPr>
          <w:sz w:val="20"/>
          <w:szCs w:val="20"/>
          <w:lang w:val="en-US"/>
        </w:rPr>
        <w:t xml:space="preserve">Institute of Psychology, Leiden University; </w:t>
      </w:r>
      <w:hyperlink r:id="rId6" w:history="1">
        <w:r w:rsidRPr="00E45BC8">
          <w:rPr>
            <w:rStyle w:val="Hyperlink"/>
            <w:sz w:val="20"/>
            <w:szCs w:val="20"/>
            <w:lang w:val="en-US"/>
          </w:rPr>
          <w:t>a.m.burger@fsw.leidenuniv.nl</w:t>
        </w:r>
      </w:hyperlink>
      <w:r w:rsidRPr="00E45BC8">
        <w:rPr>
          <w:sz w:val="20"/>
          <w:szCs w:val="20"/>
          <w:lang w:val="en-US"/>
        </w:rPr>
        <w:t xml:space="preserve">, </w:t>
      </w:r>
      <w:hyperlink r:id="rId7" w:history="1">
        <w:r w:rsidRPr="00E45BC8">
          <w:rPr>
            <w:rStyle w:val="Hyperlink"/>
            <w:sz w:val="20"/>
            <w:szCs w:val="20"/>
            <w:lang w:val="en-US"/>
          </w:rPr>
          <w:t>vanderdoes@fsw.leidenuniv.nl</w:t>
        </w:r>
      </w:hyperlink>
      <w:r w:rsidRPr="00E45BC8">
        <w:rPr>
          <w:sz w:val="20"/>
          <w:szCs w:val="20"/>
          <w:lang w:val="en-US"/>
        </w:rPr>
        <w:t xml:space="preserve">, </w:t>
      </w:r>
      <w:hyperlink r:id="rId8" w:history="1">
        <w:r w:rsidRPr="00E45BC8">
          <w:rPr>
            <w:rStyle w:val="Hyperlink"/>
            <w:sz w:val="20"/>
            <w:szCs w:val="20"/>
            <w:lang w:val="en-US"/>
          </w:rPr>
          <w:t>m.hysaj@fsw.leidenuniv.nl</w:t>
        </w:r>
      </w:hyperlink>
      <w:r w:rsidRPr="00E45BC8">
        <w:rPr>
          <w:sz w:val="20"/>
          <w:szCs w:val="20"/>
          <w:lang w:val="en-US"/>
        </w:rPr>
        <w:t xml:space="preserve">, </w:t>
      </w:r>
      <w:hyperlink r:id="rId9" w:history="1">
        <w:r w:rsidRPr="00E45BC8">
          <w:rPr>
            <w:rStyle w:val="Hyperlink"/>
            <w:sz w:val="20"/>
            <w:szCs w:val="20"/>
            <w:lang w:val="en-US"/>
          </w:rPr>
          <w:t>brosschot@fsw.leidenuniv.nl</w:t>
        </w:r>
      </w:hyperlink>
      <w:r w:rsidRPr="00E45BC8">
        <w:rPr>
          <w:rStyle w:val="Hyperlink"/>
          <w:sz w:val="20"/>
          <w:szCs w:val="20"/>
          <w:lang w:val="en-US"/>
        </w:rPr>
        <w:t>,</w:t>
      </w:r>
      <w:r w:rsidRPr="00EF22F5">
        <w:rPr>
          <w:rStyle w:val="Hyperlink"/>
          <w:sz w:val="20"/>
          <w:szCs w:val="20"/>
          <w:lang w:val="en-US"/>
        </w:rPr>
        <w:t xml:space="preserve"> </w:t>
      </w:r>
      <w:hyperlink r:id="rId10" w:history="1">
        <w:r w:rsidRPr="00E45BC8">
          <w:rPr>
            <w:rStyle w:val="Hyperlink"/>
            <w:sz w:val="20"/>
            <w:szCs w:val="20"/>
            <w:lang w:val="en-US"/>
          </w:rPr>
          <w:t>bverkuil@fsw.leidenuniv.nl</w:t>
        </w:r>
      </w:hyperlink>
      <w:r w:rsidRPr="00E45BC8">
        <w:rPr>
          <w:sz w:val="20"/>
          <w:szCs w:val="20"/>
          <w:lang w:val="en-US"/>
        </w:rPr>
        <w:t xml:space="preserve">. </w:t>
      </w:r>
      <w:proofErr w:type="spellStart"/>
      <w:r w:rsidRPr="00E45BC8">
        <w:rPr>
          <w:sz w:val="20"/>
          <w:szCs w:val="20"/>
        </w:rPr>
        <w:t>Wassenaarseweg</w:t>
      </w:r>
      <w:proofErr w:type="spellEnd"/>
      <w:r w:rsidRPr="00E45BC8">
        <w:rPr>
          <w:sz w:val="20"/>
          <w:szCs w:val="20"/>
        </w:rPr>
        <w:t xml:space="preserve"> 52, 2333 AK Leiden, The Netherlands.</w:t>
      </w:r>
    </w:p>
    <w:p w14:paraId="72F40A11" w14:textId="77777777" w:rsidR="003843F8" w:rsidRPr="00CB0919" w:rsidRDefault="003843F8" w:rsidP="003843F8">
      <w:pPr>
        <w:jc w:val="both"/>
        <w:rPr>
          <w:sz w:val="20"/>
          <w:szCs w:val="20"/>
          <w:lang w:val="en-US"/>
        </w:rPr>
      </w:pPr>
      <w:r w:rsidRPr="00CB0919">
        <w:rPr>
          <w:sz w:val="20"/>
          <w:szCs w:val="20"/>
          <w:vertAlign w:val="superscript"/>
        </w:rPr>
        <w:t xml:space="preserve">b </w:t>
      </w:r>
      <w:proofErr w:type="spellStart"/>
      <w:r w:rsidRPr="00CB0919">
        <w:rPr>
          <w:sz w:val="20"/>
          <w:szCs w:val="20"/>
        </w:rPr>
        <w:t>Faculty</w:t>
      </w:r>
      <w:proofErr w:type="spellEnd"/>
      <w:r w:rsidRPr="00CB0919">
        <w:rPr>
          <w:sz w:val="20"/>
          <w:szCs w:val="20"/>
        </w:rPr>
        <w:t xml:space="preserve"> of </w:t>
      </w:r>
      <w:proofErr w:type="spellStart"/>
      <w:r w:rsidRPr="00CB0919">
        <w:rPr>
          <w:sz w:val="20"/>
          <w:szCs w:val="20"/>
        </w:rPr>
        <w:t>Psychology</w:t>
      </w:r>
      <w:proofErr w:type="spellEnd"/>
      <w:r w:rsidRPr="00CB0919">
        <w:rPr>
          <w:sz w:val="20"/>
          <w:szCs w:val="20"/>
        </w:rPr>
        <w:t xml:space="preserve">, Katholieke Universiteit Leuven; </w:t>
      </w:r>
      <w:hyperlink r:id="rId11" w:history="1">
        <w:r w:rsidRPr="00CB0919">
          <w:rPr>
            <w:rStyle w:val="Hyperlink"/>
            <w:sz w:val="20"/>
            <w:szCs w:val="20"/>
          </w:rPr>
          <w:t>ilse.vandiest@kuleuven.be</w:t>
        </w:r>
      </w:hyperlink>
      <w:r w:rsidRPr="00CB0919">
        <w:rPr>
          <w:rStyle w:val="Hyperlink"/>
          <w:sz w:val="20"/>
          <w:szCs w:val="20"/>
        </w:rPr>
        <w:t xml:space="preserve">. </w:t>
      </w:r>
      <w:proofErr w:type="spellStart"/>
      <w:r w:rsidRPr="00733F6D">
        <w:rPr>
          <w:rStyle w:val="Hyperlink"/>
          <w:sz w:val="20"/>
          <w:szCs w:val="20"/>
          <w:lang w:val="en-US"/>
        </w:rPr>
        <w:t>Tiensestraat</w:t>
      </w:r>
      <w:proofErr w:type="spellEnd"/>
      <w:r w:rsidRPr="00733F6D">
        <w:rPr>
          <w:rStyle w:val="Hyperlink"/>
          <w:sz w:val="20"/>
          <w:szCs w:val="20"/>
          <w:lang w:val="en-US"/>
        </w:rPr>
        <w:t xml:space="preserve"> 102, 3000 Leuven, Belgium.</w:t>
      </w:r>
      <w:r w:rsidRPr="00CB0919">
        <w:rPr>
          <w:sz w:val="20"/>
          <w:szCs w:val="20"/>
          <w:lang w:val="en-US"/>
        </w:rPr>
        <w:t xml:space="preserve"> </w:t>
      </w:r>
    </w:p>
    <w:p w14:paraId="17332251" w14:textId="77777777" w:rsidR="003843F8" w:rsidRPr="00CB0919" w:rsidRDefault="003843F8" w:rsidP="003843F8">
      <w:pPr>
        <w:jc w:val="both"/>
        <w:rPr>
          <w:sz w:val="20"/>
          <w:szCs w:val="20"/>
          <w:lang w:val="en-US"/>
        </w:rPr>
      </w:pPr>
      <w:r w:rsidRPr="00CB0919">
        <w:rPr>
          <w:sz w:val="20"/>
          <w:szCs w:val="20"/>
          <w:vertAlign w:val="superscript"/>
          <w:lang w:val="en-US"/>
        </w:rPr>
        <w:t>c</w:t>
      </w:r>
      <w:r w:rsidRPr="00CB0919">
        <w:rPr>
          <w:sz w:val="20"/>
          <w:szCs w:val="20"/>
          <w:lang w:val="en-US"/>
        </w:rPr>
        <w:t xml:space="preserve"> Department of Psychology, The Ohio State </w:t>
      </w:r>
      <w:r w:rsidRPr="003213A3">
        <w:rPr>
          <w:sz w:val="20"/>
          <w:szCs w:val="20"/>
          <w:lang w:val="en-US"/>
        </w:rPr>
        <w:t xml:space="preserve">University; </w:t>
      </w:r>
      <w:hyperlink r:id="rId12" w:history="1">
        <w:r w:rsidRPr="003213A3">
          <w:rPr>
            <w:rStyle w:val="Hyperlink"/>
            <w:sz w:val="20"/>
            <w:szCs w:val="20"/>
            <w:lang w:val="en-US"/>
          </w:rPr>
          <w:t>thayer.39@osu.edu</w:t>
        </w:r>
      </w:hyperlink>
      <w:r w:rsidRPr="003213A3">
        <w:rPr>
          <w:sz w:val="20"/>
          <w:szCs w:val="20"/>
          <w:lang w:val="en-US"/>
        </w:rPr>
        <w:t xml:space="preserve">. 1835 Neil Avenue Mall, Columbus OH 43210, United States. </w:t>
      </w:r>
    </w:p>
    <w:p w14:paraId="1FB845BC" w14:textId="77777777" w:rsidR="003843F8" w:rsidRPr="00CB0919" w:rsidRDefault="003843F8" w:rsidP="003843F8">
      <w:pPr>
        <w:jc w:val="both"/>
        <w:rPr>
          <w:sz w:val="20"/>
          <w:szCs w:val="20"/>
          <w:lang w:val="en-US"/>
        </w:rPr>
      </w:pPr>
      <w:r w:rsidRPr="00CB0919">
        <w:rPr>
          <w:sz w:val="20"/>
          <w:szCs w:val="20"/>
          <w:lang w:val="en-US"/>
        </w:rPr>
        <w:t>*Andreas M. Burger is the Corresponding Author for this manuscript.</w:t>
      </w:r>
    </w:p>
    <w:p w14:paraId="7B57FBA2" w14:textId="77777777" w:rsidR="003843F8" w:rsidRPr="00CB0919" w:rsidRDefault="003843F8" w:rsidP="003843F8">
      <w:pPr>
        <w:rPr>
          <w:sz w:val="40"/>
          <w:szCs w:val="24"/>
          <w:lang w:val="en-US"/>
        </w:rPr>
      </w:pPr>
      <w:r w:rsidRPr="00CB0919">
        <w:rPr>
          <w:sz w:val="40"/>
          <w:szCs w:val="24"/>
          <w:lang w:val="en-US"/>
        </w:rPr>
        <w:br w:type="page"/>
      </w:r>
    </w:p>
    <w:p w14:paraId="74510C4E" w14:textId="77777777" w:rsidR="00470659" w:rsidRPr="00F97AAD" w:rsidRDefault="00470659" w:rsidP="00F97AAD">
      <w:pPr>
        <w:jc w:val="center"/>
        <w:rPr>
          <w:rFonts w:asciiTheme="minorHAnsi" w:hAnsiTheme="minorHAnsi"/>
          <w:sz w:val="44"/>
          <w:szCs w:val="44"/>
          <w:lang w:val="en-US"/>
        </w:rPr>
      </w:pPr>
      <w:r w:rsidRPr="00F97AAD">
        <w:rPr>
          <w:rFonts w:asciiTheme="minorHAnsi" w:hAnsiTheme="minorHAnsi"/>
          <w:sz w:val="44"/>
          <w:szCs w:val="44"/>
          <w:lang w:val="en-US"/>
        </w:rPr>
        <w:lastRenderedPageBreak/>
        <w:t>Bayesian re-analysis</w:t>
      </w:r>
    </w:p>
    <w:p w14:paraId="6451F89B" w14:textId="77777777" w:rsidR="00322243" w:rsidRDefault="00322243" w:rsidP="00322243">
      <w:pPr>
        <w:rPr>
          <w:rFonts w:asciiTheme="minorHAnsi" w:hAnsiTheme="minorHAnsi"/>
          <w:lang w:val="en-US"/>
        </w:rPr>
      </w:pPr>
    </w:p>
    <w:p w14:paraId="37BB49D2" w14:textId="278087F1" w:rsidR="006F58D3" w:rsidRPr="00621072" w:rsidRDefault="00470659" w:rsidP="00322243">
      <w:pPr>
        <w:rPr>
          <w:rFonts w:asciiTheme="minorHAnsi" w:hAnsiTheme="minorHAnsi"/>
          <w:lang w:val="en-US"/>
        </w:rPr>
      </w:pPr>
      <w:r w:rsidRPr="00621072">
        <w:rPr>
          <w:rFonts w:asciiTheme="minorHAnsi" w:hAnsiTheme="minorHAnsi"/>
          <w:lang w:val="en-US"/>
        </w:rPr>
        <w:t xml:space="preserve">In the main manuscript, we tested the effects of </w:t>
      </w:r>
      <w:proofErr w:type="spellStart"/>
      <w:r w:rsidRPr="00621072">
        <w:rPr>
          <w:rFonts w:asciiTheme="minorHAnsi" w:hAnsiTheme="minorHAnsi"/>
          <w:lang w:val="en-US"/>
        </w:rPr>
        <w:t>tVNS</w:t>
      </w:r>
      <w:proofErr w:type="spellEnd"/>
      <w:r w:rsidRPr="00621072">
        <w:rPr>
          <w:rFonts w:asciiTheme="minorHAnsi" w:hAnsiTheme="minorHAnsi"/>
          <w:lang w:val="en-US"/>
        </w:rPr>
        <w:t xml:space="preserve"> on fear extinction </w:t>
      </w:r>
      <w:r w:rsidR="00DF066D">
        <w:rPr>
          <w:rFonts w:asciiTheme="minorHAnsi" w:hAnsiTheme="minorHAnsi"/>
          <w:lang w:val="en-US"/>
        </w:rPr>
        <w:t xml:space="preserve">within </w:t>
      </w:r>
      <w:r w:rsidRPr="00621072">
        <w:rPr>
          <w:rFonts w:asciiTheme="minorHAnsi" w:hAnsiTheme="minorHAnsi"/>
          <w:lang w:val="en-US"/>
        </w:rPr>
        <w:t>a null-hypothesis significance testing</w:t>
      </w:r>
      <w:r w:rsidR="001C1A90">
        <w:rPr>
          <w:rFonts w:asciiTheme="minorHAnsi" w:hAnsiTheme="minorHAnsi"/>
          <w:lang w:val="en-US"/>
        </w:rPr>
        <w:t xml:space="preserve"> (NHST)</w:t>
      </w:r>
      <w:r w:rsidRPr="00621072">
        <w:rPr>
          <w:rFonts w:asciiTheme="minorHAnsi" w:hAnsiTheme="minorHAnsi"/>
          <w:lang w:val="en-US"/>
        </w:rPr>
        <w:t xml:space="preserve"> </w:t>
      </w:r>
      <w:r w:rsidR="00DF066D">
        <w:rPr>
          <w:rFonts w:asciiTheme="minorHAnsi" w:hAnsiTheme="minorHAnsi"/>
          <w:lang w:val="en-US"/>
        </w:rPr>
        <w:t>framework</w:t>
      </w:r>
      <w:r w:rsidRPr="00621072">
        <w:rPr>
          <w:rFonts w:asciiTheme="minorHAnsi" w:hAnsiTheme="minorHAnsi"/>
          <w:lang w:val="en-US"/>
        </w:rPr>
        <w:t xml:space="preserve">. </w:t>
      </w:r>
      <w:r w:rsidR="006F58D3" w:rsidRPr="00621072">
        <w:rPr>
          <w:rFonts w:asciiTheme="minorHAnsi" w:hAnsiTheme="minorHAnsi"/>
          <w:lang w:val="en-US"/>
        </w:rPr>
        <w:t xml:space="preserve">In short, the NHST framework tests the likelihood that one would gather certain data under the assumption that the null hypothesis is true. Significant results allow researchers to reject the null hypothesis, but non-significant results do not allow us to accept the null, as the validity of the null hypothesis </w:t>
      </w:r>
      <w:r w:rsidR="004E4A80">
        <w:rPr>
          <w:rFonts w:asciiTheme="minorHAnsi" w:hAnsiTheme="minorHAnsi"/>
          <w:lang w:val="en-US"/>
        </w:rPr>
        <w:t>is</w:t>
      </w:r>
      <w:r w:rsidR="006F58D3" w:rsidRPr="00621072">
        <w:rPr>
          <w:rFonts w:asciiTheme="minorHAnsi" w:hAnsiTheme="minorHAnsi"/>
          <w:lang w:val="en-US"/>
        </w:rPr>
        <w:t xml:space="preserve"> an underlying assumption of the test and not something that </w:t>
      </w:r>
      <w:r w:rsidR="00C27C1A">
        <w:rPr>
          <w:rFonts w:asciiTheme="minorHAnsi" w:hAnsiTheme="minorHAnsi"/>
          <w:lang w:val="en-US"/>
        </w:rPr>
        <w:t xml:space="preserve">is directly </w:t>
      </w:r>
      <w:r w:rsidR="006F58D3" w:rsidRPr="00621072">
        <w:rPr>
          <w:rFonts w:asciiTheme="minorHAnsi" w:hAnsiTheme="minorHAnsi"/>
          <w:lang w:val="en-US"/>
        </w:rPr>
        <w:t xml:space="preserve">tested. Alternatively, Bayesian analyses allow researchers to test the likelihood of either the null hypothesis or the alternative hypothesis, </w:t>
      </w:r>
      <w:r w:rsidR="006F58D3" w:rsidRPr="00621072">
        <w:rPr>
          <w:rFonts w:asciiTheme="minorHAnsi" w:hAnsiTheme="minorHAnsi"/>
          <w:i/>
          <w:lang w:val="en-US"/>
        </w:rPr>
        <w:t>given the data</w:t>
      </w:r>
      <w:r w:rsidR="006F58D3" w:rsidRPr="00621072">
        <w:rPr>
          <w:rFonts w:asciiTheme="minorHAnsi" w:hAnsiTheme="minorHAnsi"/>
          <w:lang w:val="en-US"/>
        </w:rPr>
        <w:t xml:space="preserve">. Here, we will re-analyze the effects of </w:t>
      </w:r>
      <w:proofErr w:type="spellStart"/>
      <w:r w:rsidR="006F58D3" w:rsidRPr="00621072">
        <w:rPr>
          <w:rFonts w:asciiTheme="minorHAnsi" w:hAnsiTheme="minorHAnsi"/>
          <w:lang w:val="en-US"/>
        </w:rPr>
        <w:t>tVNS</w:t>
      </w:r>
      <w:proofErr w:type="spellEnd"/>
      <w:r w:rsidR="006F58D3" w:rsidRPr="00621072">
        <w:rPr>
          <w:rFonts w:asciiTheme="minorHAnsi" w:hAnsiTheme="minorHAnsi"/>
          <w:lang w:val="en-US"/>
        </w:rPr>
        <w:t xml:space="preserve"> on the extinction of fear using a repeated measures Bayesian analysis in </w:t>
      </w:r>
      <w:r w:rsidR="006F58D3" w:rsidRPr="00621072">
        <w:rPr>
          <w:rFonts w:asciiTheme="minorHAnsi" w:hAnsiTheme="minorHAnsi"/>
          <w:i/>
          <w:lang w:val="en-US"/>
        </w:rPr>
        <w:t xml:space="preserve">JASP </w:t>
      </w:r>
      <w:r w:rsidR="006F58D3" w:rsidRPr="00621072">
        <w:rPr>
          <w:rFonts w:asciiTheme="minorHAnsi" w:hAnsiTheme="minorHAnsi"/>
          <w:lang w:val="en-US"/>
        </w:rPr>
        <w:t>(version 0.8.6)</w:t>
      </w:r>
      <w:r w:rsidR="007D647B">
        <w:rPr>
          <w:rFonts w:asciiTheme="minorHAnsi" w:hAnsiTheme="minorHAnsi"/>
          <w:lang w:val="en-US"/>
        </w:rPr>
        <w:fldChar w:fldCharType="begin" w:fldLock="1"/>
      </w:r>
      <w:r w:rsidR="007D647B">
        <w:rPr>
          <w:rFonts w:asciiTheme="minorHAnsi" w:hAnsiTheme="minorHAnsi"/>
          <w:lang w:val="en-US"/>
        </w:rPr>
        <w:instrText>ADDIN CSL_CITATION { "citationItems" : [ { "id" : "ITEM-1", "itemData" : { "author" : [ { "dropping-particle" : "", "family" : "Morey", "given" : "R.D.", "non-dropping-particle" : "", "parse-names" : false, "suffix" : "" }, { "dropping-particle" : "", "family" : "Rouder", "given" : "J.N.", "non-dropping-particle" : "", "parse-names" : false, "suffix" : "" } ], "id" : "ITEM-1", "issued" : { "date-parts" : [ [ "2015" ] ] }, "number" : "0.9.10-2", "title" : "BayesFactor (Version 0.9.10-2)", "type" : "article" }, "uris" : [ "http://www.mendeley.com/documents/?uuid=65a4e13a-dd65-4c5b-b300-5b74604ea998" ] }, { "id" : "ITEM-2", "itemData" : { "author" : [ { "dropping-particle" : "", "family" : "JASP Team", "given" : "", "non-dropping-particle" : "", "parse-names" : false, "suffix" : "" } ], "id" : "ITEM-2", "issued" : { "date-parts" : [ [ "2018" ] ] }, "title" : "JASP (Version 0.8.6)", "type" : "article" }, "uris" : [ "http://www.mendeley.com/documents/?uuid=f71c2c96-192e-4afe-a01c-4cb87fdf5eca" ] } ], "mendeley" : { "formattedCitation" : "&lt;sup&gt;1,2&lt;/sup&gt;", "plainTextFormattedCitation" : "1,2", "previouslyFormattedCitation" : "&lt;sup&gt;1,2&lt;/sup&gt;" }, "properties" : {  }, "schema" : "https://github.com/citation-style-language/schema/raw/master/csl-citation.json" }</w:instrText>
      </w:r>
      <w:r w:rsidR="007D647B">
        <w:rPr>
          <w:rFonts w:asciiTheme="minorHAnsi" w:hAnsiTheme="minorHAnsi"/>
          <w:lang w:val="en-US"/>
        </w:rPr>
        <w:fldChar w:fldCharType="separate"/>
      </w:r>
      <w:r w:rsidR="007D647B" w:rsidRPr="007D647B">
        <w:rPr>
          <w:rFonts w:asciiTheme="minorHAnsi" w:hAnsiTheme="minorHAnsi"/>
          <w:noProof/>
          <w:vertAlign w:val="superscript"/>
          <w:lang w:val="en-US"/>
        </w:rPr>
        <w:t>1,2</w:t>
      </w:r>
      <w:r w:rsidR="007D647B">
        <w:rPr>
          <w:rFonts w:asciiTheme="minorHAnsi" w:hAnsiTheme="minorHAnsi"/>
          <w:lang w:val="en-US"/>
        </w:rPr>
        <w:fldChar w:fldCharType="end"/>
      </w:r>
      <w:r w:rsidR="006F58D3" w:rsidRPr="00621072">
        <w:rPr>
          <w:rFonts w:asciiTheme="minorHAnsi" w:hAnsiTheme="minorHAnsi"/>
          <w:lang w:val="en-US"/>
        </w:rPr>
        <w:t xml:space="preserve">. </w:t>
      </w:r>
    </w:p>
    <w:p w14:paraId="270BCC44" w14:textId="77777777" w:rsidR="0059774D" w:rsidRDefault="003F2029" w:rsidP="007849D1">
      <w:pPr>
        <w:ind w:firstLine="709"/>
        <w:rPr>
          <w:rFonts w:asciiTheme="minorHAnsi" w:hAnsiTheme="minorHAnsi"/>
          <w:lang w:val="en-US"/>
        </w:rPr>
      </w:pPr>
      <w:r w:rsidRPr="00621072">
        <w:rPr>
          <w:rFonts w:asciiTheme="minorHAnsi" w:hAnsiTheme="minorHAnsi"/>
          <w:lang w:val="en-US"/>
        </w:rPr>
        <w:t xml:space="preserve">In the following sections, we will report </w:t>
      </w:r>
      <w:r w:rsidR="00210160" w:rsidRPr="00621072">
        <w:rPr>
          <w:rFonts w:asciiTheme="minorHAnsi" w:hAnsiTheme="minorHAnsi"/>
          <w:lang w:val="en-US"/>
        </w:rPr>
        <w:t xml:space="preserve">the results </w:t>
      </w:r>
      <w:r w:rsidR="008F20D0">
        <w:rPr>
          <w:rFonts w:asciiTheme="minorHAnsi" w:hAnsiTheme="minorHAnsi"/>
          <w:lang w:val="en-US"/>
        </w:rPr>
        <w:t xml:space="preserve">of </w:t>
      </w:r>
      <w:r w:rsidR="00210160" w:rsidRPr="00621072">
        <w:rPr>
          <w:rFonts w:asciiTheme="minorHAnsi" w:hAnsiTheme="minorHAnsi"/>
          <w:lang w:val="en-US"/>
        </w:rPr>
        <w:t>the Bayesian re-analyses</w:t>
      </w:r>
      <w:r w:rsidR="008F20D0">
        <w:rPr>
          <w:rFonts w:asciiTheme="minorHAnsi" w:hAnsiTheme="minorHAnsi"/>
          <w:lang w:val="en-US"/>
        </w:rPr>
        <w:t xml:space="preserve">, focusing on the </w:t>
      </w:r>
      <w:r w:rsidR="00210160" w:rsidRPr="00621072">
        <w:rPr>
          <w:rFonts w:asciiTheme="minorHAnsi" w:hAnsiTheme="minorHAnsi"/>
          <w:lang w:val="en-US"/>
        </w:rPr>
        <w:t xml:space="preserve">effects of </w:t>
      </w:r>
      <w:proofErr w:type="spellStart"/>
      <w:r w:rsidR="00210160" w:rsidRPr="00621072">
        <w:rPr>
          <w:rFonts w:asciiTheme="minorHAnsi" w:hAnsiTheme="minorHAnsi"/>
          <w:lang w:val="en-US"/>
        </w:rPr>
        <w:t>tVNS</w:t>
      </w:r>
      <w:proofErr w:type="spellEnd"/>
      <w:r w:rsidR="00210160" w:rsidRPr="00621072">
        <w:rPr>
          <w:rFonts w:asciiTheme="minorHAnsi" w:hAnsiTheme="minorHAnsi"/>
          <w:lang w:val="en-US"/>
        </w:rPr>
        <w:t xml:space="preserve"> on declarative and physiological fear extinction. We will focus on reporting the Bayes Factors, </w:t>
      </w:r>
      <w:r w:rsidR="00A96C30">
        <w:rPr>
          <w:rFonts w:asciiTheme="minorHAnsi" w:hAnsiTheme="minorHAnsi"/>
          <w:lang w:val="en-US"/>
        </w:rPr>
        <w:t>which</w:t>
      </w:r>
      <w:r w:rsidR="0021456C">
        <w:rPr>
          <w:rFonts w:asciiTheme="minorHAnsi" w:hAnsiTheme="minorHAnsi"/>
          <w:lang w:val="en-US"/>
        </w:rPr>
        <w:t xml:space="preserve"> </w:t>
      </w:r>
      <w:r w:rsidR="002D55A9">
        <w:rPr>
          <w:rFonts w:asciiTheme="minorHAnsi" w:hAnsiTheme="minorHAnsi"/>
          <w:lang w:val="en-US"/>
        </w:rPr>
        <w:t>reflect a ratio of the likelihood that the data fit under the null hypothesis compared to the likelihood that the data fit under the alternative hypothesis. Specifically, we will report the BF</w:t>
      </w:r>
      <w:r w:rsidR="002D55A9">
        <w:rPr>
          <w:rFonts w:asciiTheme="minorHAnsi" w:hAnsiTheme="minorHAnsi"/>
          <w:vertAlign w:val="subscript"/>
          <w:lang w:val="en-US"/>
        </w:rPr>
        <w:t>01</w:t>
      </w:r>
      <w:r w:rsidR="002D55A9">
        <w:rPr>
          <w:rFonts w:asciiTheme="minorHAnsi" w:hAnsiTheme="minorHAnsi"/>
          <w:vertAlign w:val="subscript"/>
          <w:lang w:val="en-US"/>
        </w:rPr>
        <w:softHyphen/>
      </w:r>
      <w:r w:rsidR="002D55A9">
        <w:rPr>
          <w:rFonts w:asciiTheme="minorHAnsi" w:hAnsiTheme="minorHAnsi"/>
          <w:lang w:val="en-US"/>
        </w:rPr>
        <w:t xml:space="preserve">, </w:t>
      </w:r>
      <w:r w:rsidR="007849D1">
        <w:rPr>
          <w:rFonts w:asciiTheme="minorHAnsi" w:hAnsiTheme="minorHAnsi"/>
          <w:lang w:val="en-US"/>
        </w:rPr>
        <w:t>with higher values reflecting more evidence in support of the null hypothesis.</w:t>
      </w:r>
    </w:p>
    <w:p w14:paraId="0AA8116A" w14:textId="5882A854" w:rsidR="00DF066D" w:rsidRPr="00621072" w:rsidRDefault="00DF066D" w:rsidP="00322243">
      <w:pPr>
        <w:ind w:firstLine="709"/>
        <w:rPr>
          <w:rFonts w:asciiTheme="minorHAnsi" w:hAnsiTheme="minorHAnsi"/>
          <w:lang w:val="en-US"/>
        </w:rPr>
      </w:pPr>
      <w:r w:rsidRPr="00621072">
        <w:rPr>
          <w:rFonts w:asciiTheme="minorHAnsi" w:hAnsiTheme="minorHAnsi"/>
          <w:lang w:val="en-US"/>
        </w:rPr>
        <w:t>As these analyses were conducted post-hoc, no changes were made to the default priors given by JASP (</w:t>
      </w:r>
      <w:r w:rsidRPr="00621072">
        <w:rPr>
          <w:rFonts w:asciiTheme="minorHAnsi" w:hAnsiTheme="minorHAnsi"/>
          <w:i/>
          <w:lang w:val="en-US"/>
        </w:rPr>
        <w:t>r</w:t>
      </w:r>
      <w:r w:rsidRPr="00621072">
        <w:rPr>
          <w:rFonts w:asciiTheme="minorHAnsi" w:hAnsiTheme="minorHAnsi"/>
          <w:lang w:val="en-US"/>
        </w:rPr>
        <w:t xml:space="preserve"> scale fixed effects = 0.5, </w:t>
      </w:r>
      <w:proofErr w:type="spellStart"/>
      <w:r w:rsidRPr="00621072">
        <w:rPr>
          <w:rFonts w:asciiTheme="minorHAnsi" w:hAnsiTheme="minorHAnsi"/>
          <w:i/>
          <w:lang w:val="en-US"/>
        </w:rPr>
        <w:t>r</w:t>
      </w:r>
      <w:proofErr w:type="spellEnd"/>
      <w:r w:rsidRPr="00621072">
        <w:rPr>
          <w:rFonts w:asciiTheme="minorHAnsi" w:hAnsiTheme="minorHAnsi"/>
          <w:lang w:val="en-US"/>
        </w:rPr>
        <w:t xml:space="preserve"> scale random effects = 1, </w:t>
      </w:r>
      <w:proofErr w:type="spellStart"/>
      <w:r w:rsidRPr="00621072">
        <w:rPr>
          <w:rFonts w:asciiTheme="minorHAnsi" w:hAnsiTheme="minorHAnsi"/>
          <w:i/>
          <w:lang w:val="en-US"/>
        </w:rPr>
        <w:t>r</w:t>
      </w:r>
      <w:proofErr w:type="spellEnd"/>
      <w:r w:rsidRPr="00621072">
        <w:rPr>
          <w:rFonts w:asciiTheme="minorHAnsi" w:hAnsiTheme="minorHAnsi"/>
          <w:lang w:val="en-US"/>
        </w:rPr>
        <w:t xml:space="preserve"> scale covariates = 0.354). These priors constitute a non-informative uniform prior distribution</w:t>
      </w:r>
      <w:r w:rsidR="007D647B">
        <w:rPr>
          <w:rFonts w:asciiTheme="minorHAnsi" w:hAnsiTheme="minorHAnsi"/>
          <w:lang w:val="en-US"/>
        </w:rPr>
        <w:fldChar w:fldCharType="begin" w:fldLock="1"/>
      </w:r>
      <w:r w:rsidR="007D647B">
        <w:rPr>
          <w:rFonts w:asciiTheme="minorHAnsi" w:hAnsiTheme="minorHAnsi"/>
          <w:lang w:val="en-US"/>
        </w:rPr>
        <w:instrText>ADDIN CSL_CITATION { "citationItems" : [ { "id" : "ITEM-1", "itemData" : { "DOI" : "10.1016/j.jmp.2012.08.001", "ISBN" : "0022-2496", "ISSN" : "00222496", "abstract" : "Bayes factors have been advocated as superior to p-values for assessing statistical evidence in data. Despite the advantages of Bayes factors and the drawbacks of p-values, inference by p-values is still nearly ubiquitous. One impediment to the adoption of Bayes factors is a lack of practical development, particularly a lack of ready-to-use formulas and algorithms. In this paper, we discuss and expand a set of default Bayes factor tests for ANOVA designs. These tests are based on multivariate generalizations of Cauchy priors on standardized effects, and have the desirable properties of being invariant with respect to linear transformations of measurement units. Moreover, these Bayes factors are computationally convenient, and straightforward sampling algorithms are provided. We cover models with fixed, random, and mixed effects, including random interactions, and do so for within-subject, between-subject, and mixed designs. We extend the discussion to regression models with continuous covariates. We also discuss how these Bayes factors may be applied in nonlinear settings, and show how they are useful in differentiating between the power law and the exponential law of skill acquisition. In sum, the current development makes the computation of Bayes factors straightforward for the vast majority of designs in experimental psychology. \u00a9 2012 Elsevier Inc.", "author" : [ { "dropping-particle" : "", "family" : "Rouder", "given" : "Jeffrey N.", "non-dropping-particle" : "", "parse-names" : false, "suffix" : "" }, { "dropping-particle" : "", "family" : "Morey", "given" : "Richard D.", "non-dropping-particle" : "", "parse-names" : false, "suffix" : "" }, { "dropping-particle" : "", "family" : "Speckman", "given" : "Paul L.", "non-dropping-particle" : "", "parse-names" : false, "suffix" : "" }, { "dropping-particle" : "", "family" : "Province", "given" : "Jordan M.", "non-dropping-particle" : "", "parse-names" : false, "suffix" : "" } ], "container-title" : "Journal of Mathematical Psychology", "id" : "ITEM-1", "issue" : "5", "issued" : { "date-parts" : [ [ "2012" ] ] }, "page" : "356-374", "publisher" : "Elsevier Inc.", "title" : "Default Bayes factors for ANOVA designs", "type" : "article-journal", "volume" : "56" }, "uris" : [ "http://www.mendeley.com/documents/?uuid=58e4713e-9626-4938-823b-b7062cc8e0e4" ] } ], "mendeley" : { "formattedCitation" : "&lt;sup&gt;3&lt;/sup&gt;", "plainTextFormattedCitation" : "3" }, "properties" : {  }, "schema" : "https://github.com/citation-style-language/schema/raw/master/csl-citation.json" }</w:instrText>
      </w:r>
      <w:r w:rsidR="007D647B">
        <w:rPr>
          <w:rFonts w:asciiTheme="minorHAnsi" w:hAnsiTheme="minorHAnsi"/>
          <w:lang w:val="en-US"/>
        </w:rPr>
        <w:fldChar w:fldCharType="separate"/>
      </w:r>
      <w:r w:rsidR="007D647B" w:rsidRPr="007D647B">
        <w:rPr>
          <w:rFonts w:asciiTheme="minorHAnsi" w:hAnsiTheme="minorHAnsi"/>
          <w:noProof/>
          <w:vertAlign w:val="superscript"/>
          <w:lang w:val="en-US"/>
        </w:rPr>
        <w:t>3</w:t>
      </w:r>
      <w:r w:rsidR="007D647B">
        <w:rPr>
          <w:rFonts w:asciiTheme="minorHAnsi" w:hAnsiTheme="minorHAnsi"/>
          <w:lang w:val="en-US"/>
        </w:rPr>
        <w:fldChar w:fldCharType="end"/>
      </w:r>
      <w:r w:rsidRPr="00621072">
        <w:rPr>
          <w:rFonts w:asciiTheme="minorHAnsi" w:hAnsiTheme="minorHAnsi"/>
          <w:lang w:val="en-US"/>
        </w:rPr>
        <w:t xml:space="preserve">. </w:t>
      </w:r>
    </w:p>
    <w:p w14:paraId="6CB0D8A3" w14:textId="77777777" w:rsidR="0021456C" w:rsidRDefault="0021456C" w:rsidP="00322243">
      <w:pPr>
        <w:ind w:firstLine="709"/>
        <w:rPr>
          <w:rFonts w:asciiTheme="minorHAnsi" w:hAnsiTheme="minorHAnsi"/>
          <w:lang w:val="en-US"/>
        </w:rPr>
      </w:pPr>
      <w:r>
        <w:rPr>
          <w:rFonts w:asciiTheme="minorHAnsi" w:hAnsiTheme="minorHAnsi"/>
          <w:lang w:val="en-US"/>
        </w:rPr>
        <w:t xml:space="preserve">In all instances, the null model consisted of a model that included the terms </w:t>
      </w:r>
      <w:proofErr w:type="spellStart"/>
      <w:r>
        <w:rPr>
          <w:rFonts w:asciiTheme="minorHAnsi" w:hAnsiTheme="minorHAnsi"/>
          <w:lang w:val="en-US"/>
        </w:rPr>
        <w:t>CStype</w:t>
      </w:r>
      <w:proofErr w:type="spellEnd"/>
      <w:r>
        <w:rPr>
          <w:rFonts w:asciiTheme="minorHAnsi" w:hAnsiTheme="minorHAnsi"/>
          <w:lang w:val="en-US"/>
        </w:rPr>
        <w:t>, Trial, and Trial*</w:t>
      </w:r>
      <w:proofErr w:type="spellStart"/>
      <w:r>
        <w:rPr>
          <w:rFonts w:asciiTheme="minorHAnsi" w:hAnsiTheme="minorHAnsi"/>
          <w:lang w:val="en-US"/>
        </w:rPr>
        <w:t>CStype</w:t>
      </w:r>
      <w:proofErr w:type="spellEnd"/>
      <w:r>
        <w:rPr>
          <w:rFonts w:asciiTheme="minorHAnsi" w:hAnsiTheme="minorHAnsi"/>
          <w:lang w:val="en-US"/>
        </w:rPr>
        <w:t>, as well as a random intercept for every subject. This null model was compared with models that incl</w:t>
      </w:r>
      <w:r w:rsidR="00DF066D">
        <w:rPr>
          <w:rFonts w:asciiTheme="minorHAnsi" w:hAnsiTheme="minorHAnsi"/>
          <w:lang w:val="en-US"/>
        </w:rPr>
        <w:t>uded the Condition*</w:t>
      </w:r>
      <w:proofErr w:type="spellStart"/>
      <w:r w:rsidR="00DF066D">
        <w:rPr>
          <w:rFonts w:asciiTheme="minorHAnsi" w:hAnsiTheme="minorHAnsi"/>
          <w:lang w:val="en-US"/>
        </w:rPr>
        <w:t>CStype</w:t>
      </w:r>
      <w:proofErr w:type="spellEnd"/>
      <w:r w:rsidR="00DF066D">
        <w:rPr>
          <w:rFonts w:asciiTheme="minorHAnsi" w:hAnsiTheme="minorHAnsi"/>
          <w:lang w:val="en-US"/>
        </w:rPr>
        <w:t xml:space="preserve">*Trial interaction and all lower order interactions and main effects. </w:t>
      </w:r>
    </w:p>
    <w:p w14:paraId="10133B37" w14:textId="77777777" w:rsidR="0021456C" w:rsidRPr="00621072" w:rsidRDefault="0021456C">
      <w:pPr>
        <w:rPr>
          <w:rFonts w:asciiTheme="minorHAnsi" w:hAnsiTheme="minorHAnsi"/>
          <w:lang w:val="en-US"/>
        </w:rPr>
      </w:pPr>
    </w:p>
    <w:p w14:paraId="4CD354FE" w14:textId="77777777" w:rsidR="00CF7042" w:rsidRPr="000738FC" w:rsidRDefault="00CF7042">
      <w:pPr>
        <w:rPr>
          <w:rFonts w:asciiTheme="minorHAnsi" w:hAnsiTheme="minorHAnsi"/>
          <w:b/>
          <w:lang w:val="en-US"/>
        </w:rPr>
      </w:pPr>
      <w:r>
        <w:rPr>
          <w:rFonts w:asciiTheme="minorHAnsi" w:hAnsiTheme="minorHAnsi"/>
          <w:b/>
          <w:sz w:val="36"/>
          <w:szCs w:val="36"/>
          <w:lang w:val="en-US"/>
        </w:rPr>
        <w:br w:type="page"/>
      </w:r>
    </w:p>
    <w:p w14:paraId="62706DF6" w14:textId="77777777" w:rsidR="00621072" w:rsidRPr="00F97AAD" w:rsidRDefault="0021456C">
      <w:pPr>
        <w:rPr>
          <w:rFonts w:asciiTheme="minorHAnsi" w:hAnsiTheme="minorHAnsi"/>
          <w:b/>
          <w:sz w:val="36"/>
          <w:szCs w:val="36"/>
          <w:lang w:val="en-US"/>
        </w:rPr>
      </w:pPr>
      <w:r w:rsidRPr="00F97AAD">
        <w:rPr>
          <w:rFonts w:asciiTheme="minorHAnsi" w:hAnsiTheme="minorHAnsi"/>
          <w:b/>
          <w:sz w:val="36"/>
          <w:szCs w:val="36"/>
          <w:lang w:val="en-US"/>
        </w:rPr>
        <w:lastRenderedPageBreak/>
        <w:t>Results</w:t>
      </w:r>
    </w:p>
    <w:p w14:paraId="0E376078" w14:textId="77777777" w:rsidR="00BD7C20" w:rsidRPr="00732A8B" w:rsidRDefault="00BD7C20">
      <w:pPr>
        <w:rPr>
          <w:rFonts w:asciiTheme="minorHAnsi" w:hAnsiTheme="minorHAnsi"/>
          <w:u w:val="single"/>
          <w:lang w:val="en-US"/>
        </w:rPr>
      </w:pPr>
    </w:p>
    <w:p w14:paraId="7D7C96DC" w14:textId="226C8E5D" w:rsidR="0021456C" w:rsidRDefault="0021456C">
      <w:pPr>
        <w:rPr>
          <w:rFonts w:asciiTheme="minorHAnsi" w:hAnsiTheme="minorHAnsi"/>
          <w:u w:val="single"/>
          <w:lang w:val="en-US"/>
        </w:rPr>
      </w:pPr>
      <w:r w:rsidRPr="0021456C">
        <w:rPr>
          <w:rFonts w:asciiTheme="minorHAnsi" w:hAnsiTheme="minorHAnsi"/>
          <w:u w:val="single"/>
          <w:lang w:val="en-US"/>
        </w:rPr>
        <w:t>Expectancy Ratings</w:t>
      </w:r>
    </w:p>
    <w:p w14:paraId="2FB469C3" w14:textId="0739EB84" w:rsidR="00765972" w:rsidRPr="00BF7C37" w:rsidRDefault="00FA3052">
      <w:pPr>
        <w:rPr>
          <w:rFonts w:asciiTheme="minorHAnsi" w:hAnsiTheme="minorHAnsi"/>
          <w:lang w:val="en-US"/>
        </w:rPr>
      </w:pPr>
      <w:r>
        <w:rPr>
          <w:rFonts w:asciiTheme="minorHAnsi" w:hAnsiTheme="minorHAnsi"/>
          <w:lang w:val="en-US"/>
        </w:rPr>
        <w:t xml:space="preserve">The results of this study strongly support the hypothesis that </w:t>
      </w:r>
      <w:proofErr w:type="spellStart"/>
      <w:r>
        <w:rPr>
          <w:rFonts w:asciiTheme="minorHAnsi" w:hAnsiTheme="minorHAnsi"/>
          <w:lang w:val="en-US"/>
        </w:rPr>
        <w:t>tVNS</w:t>
      </w:r>
      <w:proofErr w:type="spellEnd"/>
      <w:r>
        <w:rPr>
          <w:rFonts w:asciiTheme="minorHAnsi" w:hAnsiTheme="minorHAnsi"/>
          <w:lang w:val="en-US"/>
        </w:rPr>
        <w:t xml:space="preserve"> did not affect the extinction of declarative fear. </w:t>
      </w:r>
      <w:r w:rsidR="004560DB">
        <w:rPr>
          <w:rFonts w:asciiTheme="minorHAnsi" w:hAnsiTheme="minorHAnsi"/>
          <w:lang w:val="en-US"/>
        </w:rPr>
        <w:t xml:space="preserve">When comparing the null model to the ‘full’ alternative model including Condition and its interactions with </w:t>
      </w:r>
      <w:proofErr w:type="spellStart"/>
      <w:r w:rsidR="004560DB">
        <w:rPr>
          <w:rFonts w:asciiTheme="minorHAnsi" w:hAnsiTheme="minorHAnsi"/>
          <w:lang w:val="en-US"/>
        </w:rPr>
        <w:t>CStype</w:t>
      </w:r>
      <w:proofErr w:type="spellEnd"/>
      <w:r w:rsidR="004560DB">
        <w:rPr>
          <w:rFonts w:asciiTheme="minorHAnsi" w:hAnsiTheme="minorHAnsi"/>
          <w:lang w:val="en-US"/>
        </w:rPr>
        <w:t xml:space="preserve"> and Trial, </w:t>
      </w:r>
      <w:r>
        <w:rPr>
          <w:rFonts w:asciiTheme="minorHAnsi" w:hAnsiTheme="minorHAnsi"/>
          <w:lang w:val="en-US"/>
        </w:rPr>
        <w:t xml:space="preserve">the Bayes Factor </w:t>
      </w:r>
      <w:r w:rsidR="00544617">
        <w:rPr>
          <w:rFonts w:asciiTheme="minorHAnsi" w:hAnsiTheme="minorHAnsi"/>
          <w:lang w:val="en-US"/>
        </w:rPr>
        <w:t xml:space="preserve">indicated that these data were </w:t>
      </w:r>
      <w:r w:rsidR="00114695">
        <w:rPr>
          <w:rFonts w:asciiTheme="minorHAnsi" w:hAnsiTheme="minorHAnsi"/>
          <w:lang w:val="en-US"/>
        </w:rPr>
        <w:t>over</w:t>
      </w:r>
      <w:r w:rsidR="00544617">
        <w:rPr>
          <w:rFonts w:asciiTheme="minorHAnsi" w:hAnsiTheme="minorHAnsi"/>
          <w:lang w:val="en-US"/>
        </w:rPr>
        <w:t xml:space="preserve"> 100,000 times more likely to be observed under the null hypothesis</w:t>
      </w:r>
      <w:r w:rsidR="009203D3">
        <w:rPr>
          <w:rFonts w:asciiTheme="minorHAnsi" w:hAnsiTheme="minorHAnsi"/>
          <w:lang w:val="en-US"/>
        </w:rPr>
        <w:t xml:space="preserve"> (BF</w:t>
      </w:r>
      <w:r w:rsidR="009203D3">
        <w:rPr>
          <w:rFonts w:asciiTheme="minorHAnsi" w:hAnsiTheme="minorHAnsi"/>
          <w:vertAlign w:val="subscript"/>
          <w:lang w:val="en-US"/>
        </w:rPr>
        <w:t>01</w:t>
      </w:r>
      <w:r w:rsidR="009203D3">
        <w:rPr>
          <w:rFonts w:asciiTheme="minorHAnsi" w:hAnsiTheme="minorHAnsi"/>
          <w:lang w:val="en-US"/>
        </w:rPr>
        <w:t xml:space="preserve"> = 122,654</w:t>
      </w:r>
      <w:r w:rsidR="00A35C09">
        <w:rPr>
          <w:rFonts w:asciiTheme="minorHAnsi" w:hAnsiTheme="minorHAnsi"/>
          <w:lang w:val="en-US"/>
        </w:rPr>
        <w:t>, see table 1</w:t>
      </w:r>
      <w:r w:rsidR="009203D3">
        <w:rPr>
          <w:rFonts w:asciiTheme="minorHAnsi" w:hAnsiTheme="minorHAnsi"/>
          <w:lang w:val="en-US"/>
        </w:rPr>
        <w:t>)</w:t>
      </w:r>
      <w:r w:rsidR="00544617">
        <w:rPr>
          <w:rFonts w:asciiTheme="minorHAnsi" w:hAnsiTheme="minorHAnsi"/>
          <w:lang w:val="en-US"/>
        </w:rPr>
        <w:t xml:space="preserve">. </w:t>
      </w:r>
      <w:r w:rsidR="00EE505F">
        <w:rPr>
          <w:rFonts w:asciiTheme="minorHAnsi" w:hAnsiTheme="minorHAnsi"/>
          <w:lang w:val="en-US"/>
        </w:rPr>
        <w:t xml:space="preserve">Simpler models that did not include higher order interaction terms between Condition and </w:t>
      </w:r>
      <w:proofErr w:type="spellStart"/>
      <w:r w:rsidR="00EE505F">
        <w:rPr>
          <w:rFonts w:asciiTheme="minorHAnsi" w:hAnsiTheme="minorHAnsi"/>
          <w:lang w:val="en-US"/>
        </w:rPr>
        <w:t>CStype</w:t>
      </w:r>
      <w:proofErr w:type="spellEnd"/>
      <w:r w:rsidR="00EE505F">
        <w:rPr>
          <w:rFonts w:asciiTheme="minorHAnsi" w:hAnsiTheme="minorHAnsi"/>
          <w:lang w:val="en-US"/>
        </w:rPr>
        <w:t xml:space="preserve"> </w:t>
      </w:r>
      <w:r w:rsidR="00BF7C37">
        <w:rPr>
          <w:rFonts w:asciiTheme="minorHAnsi" w:hAnsiTheme="minorHAnsi"/>
          <w:lang w:val="en-US"/>
        </w:rPr>
        <w:t>and/</w:t>
      </w:r>
      <w:r w:rsidR="00EE505F">
        <w:rPr>
          <w:rFonts w:asciiTheme="minorHAnsi" w:hAnsiTheme="minorHAnsi"/>
          <w:lang w:val="en-US"/>
        </w:rPr>
        <w:t xml:space="preserve">or Trial </w:t>
      </w:r>
      <w:r w:rsidR="00BF7C37">
        <w:rPr>
          <w:rFonts w:asciiTheme="minorHAnsi" w:hAnsiTheme="minorHAnsi"/>
          <w:lang w:val="en-US"/>
        </w:rPr>
        <w:t>resulted in smaller BF</w:t>
      </w:r>
      <w:r w:rsidR="00BF7C37">
        <w:rPr>
          <w:rFonts w:asciiTheme="minorHAnsi" w:hAnsiTheme="minorHAnsi"/>
          <w:vertAlign w:val="subscript"/>
          <w:lang w:val="en-US"/>
        </w:rPr>
        <w:t>01</w:t>
      </w:r>
      <w:r w:rsidR="00BF7C37">
        <w:rPr>
          <w:rFonts w:asciiTheme="minorHAnsi" w:hAnsiTheme="minorHAnsi"/>
          <w:lang w:val="en-US"/>
        </w:rPr>
        <w:t xml:space="preserve">, but the data supported no model that contained the Condition term compared to the null model. </w:t>
      </w:r>
    </w:p>
    <w:p w14:paraId="374A30C9" w14:textId="77777777" w:rsidR="00322243" w:rsidRPr="004E4A80" w:rsidRDefault="00322243">
      <w:pPr>
        <w:rPr>
          <w:rFonts w:asciiTheme="minorHAnsi" w:hAnsiTheme="minorHAnsi"/>
          <w:u w:val="single"/>
          <w:lang w:val="en-US"/>
        </w:rPr>
      </w:pPr>
    </w:p>
    <w:p w14:paraId="343E6BC8" w14:textId="77777777" w:rsidR="00765972" w:rsidRDefault="00DF693F">
      <w:pPr>
        <w:rPr>
          <w:rFonts w:asciiTheme="minorHAnsi" w:hAnsiTheme="minorHAnsi"/>
          <w:lang w:val="en-US"/>
        </w:rPr>
      </w:pPr>
      <w:r>
        <w:rPr>
          <w:rFonts w:asciiTheme="minorHAnsi" w:hAnsiTheme="minorHAnsi"/>
          <w:u w:val="single"/>
          <w:lang w:val="en-US"/>
        </w:rPr>
        <w:t>Fear Potentiated Startle Responses</w:t>
      </w:r>
    </w:p>
    <w:p w14:paraId="59B9AC8C" w14:textId="0A69D38D" w:rsidR="00DF3D42" w:rsidRPr="00BF7C37" w:rsidRDefault="00DF3D42" w:rsidP="00DF3D42">
      <w:pPr>
        <w:rPr>
          <w:rFonts w:asciiTheme="minorHAnsi" w:hAnsiTheme="minorHAnsi"/>
          <w:lang w:val="en-US"/>
        </w:rPr>
      </w:pPr>
      <w:r>
        <w:rPr>
          <w:rFonts w:asciiTheme="minorHAnsi" w:hAnsiTheme="minorHAnsi"/>
          <w:lang w:val="en-US"/>
        </w:rPr>
        <w:t xml:space="preserve">The results of this study strongly support the hypothesis that </w:t>
      </w:r>
      <w:proofErr w:type="spellStart"/>
      <w:r>
        <w:rPr>
          <w:rFonts w:asciiTheme="minorHAnsi" w:hAnsiTheme="minorHAnsi"/>
          <w:lang w:val="en-US"/>
        </w:rPr>
        <w:t>tVNS</w:t>
      </w:r>
      <w:proofErr w:type="spellEnd"/>
      <w:r>
        <w:rPr>
          <w:rFonts w:asciiTheme="minorHAnsi" w:hAnsiTheme="minorHAnsi"/>
          <w:lang w:val="en-US"/>
        </w:rPr>
        <w:t xml:space="preserve"> did not affect the extinction of fear potentiated startle responses. When comparing the null model to the ‘full’ alternative model including Condition and its interactions with </w:t>
      </w:r>
      <w:proofErr w:type="spellStart"/>
      <w:r>
        <w:rPr>
          <w:rFonts w:asciiTheme="minorHAnsi" w:hAnsiTheme="minorHAnsi"/>
          <w:lang w:val="en-US"/>
        </w:rPr>
        <w:t>CStype</w:t>
      </w:r>
      <w:proofErr w:type="spellEnd"/>
      <w:r>
        <w:rPr>
          <w:rFonts w:asciiTheme="minorHAnsi" w:hAnsiTheme="minorHAnsi"/>
          <w:lang w:val="en-US"/>
        </w:rPr>
        <w:t xml:space="preserve"> and Trial, the Bayes Factor (BF</w:t>
      </w:r>
      <w:r>
        <w:rPr>
          <w:rFonts w:asciiTheme="minorHAnsi" w:hAnsiTheme="minorHAnsi"/>
          <w:vertAlign w:val="subscript"/>
          <w:lang w:val="en-US"/>
        </w:rPr>
        <w:t>01</w:t>
      </w:r>
      <w:r>
        <w:rPr>
          <w:rFonts w:asciiTheme="minorHAnsi" w:hAnsiTheme="minorHAnsi"/>
          <w:lang w:val="en-US"/>
        </w:rPr>
        <w:t xml:space="preserve"> = 4.823e</w:t>
      </w:r>
      <w:r>
        <w:rPr>
          <w:rFonts w:asciiTheme="minorHAnsi" w:hAnsiTheme="minorHAnsi"/>
          <w:vertAlign w:val="superscript"/>
          <w:lang w:val="en-US"/>
        </w:rPr>
        <w:t>6</w:t>
      </w:r>
      <w:r w:rsidR="00A35C09">
        <w:rPr>
          <w:rFonts w:asciiTheme="minorHAnsi" w:hAnsiTheme="minorHAnsi"/>
          <w:lang w:val="en-US"/>
        </w:rPr>
        <w:t>, see table 1</w:t>
      </w:r>
      <w:r>
        <w:rPr>
          <w:rFonts w:asciiTheme="minorHAnsi" w:hAnsiTheme="minorHAnsi"/>
          <w:lang w:val="en-US"/>
        </w:rPr>
        <w:t xml:space="preserve">) indicated that these data were </w:t>
      </w:r>
      <w:r w:rsidR="00114695">
        <w:rPr>
          <w:rFonts w:asciiTheme="minorHAnsi" w:hAnsiTheme="minorHAnsi"/>
          <w:lang w:val="en-US"/>
        </w:rPr>
        <w:t>over</w:t>
      </w:r>
      <w:r>
        <w:rPr>
          <w:rFonts w:asciiTheme="minorHAnsi" w:hAnsiTheme="minorHAnsi"/>
          <w:lang w:val="en-US"/>
        </w:rPr>
        <w:t xml:space="preserve"> 4,000,000 times more likely to be observed under the null hypothesis. Simpler models that did not include higher order interaction terms between Condition and </w:t>
      </w:r>
      <w:proofErr w:type="spellStart"/>
      <w:r>
        <w:rPr>
          <w:rFonts w:asciiTheme="minorHAnsi" w:hAnsiTheme="minorHAnsi"/>
          <w:lang w:val="en-US"/>
        </w:rPr>
        <w:t>CStype</w:t>
      </w:r>
      <w:proofErr w:type="spellEnd"/>
      <w:r>
        <w:rPr>
          <w:rFonts w:asciiTheme="minorHAnsi" w:hAnsiTheme="minorHAnsi"/>
          <w:lang w:val="en-US"/>
        </w:rPr>
        <w:t xml:space="preserve"> and/or Trial resulted in smaller BF</w:t>
      </w:r>
      <w:r>
        <w:rPr>
          <w:rFonts w:asciiTheme="minorHAnsi" w:hAnsiTheme="minorHAnsi"/>
          <w:vertAlign w:val="subscript"/>
          <w:lang w:val="en-US"/>
        </w:rPr>
        <w:t>01</w:t>
      </w:r>
      <w:r>
        <w:rPr>
          <w:rFonts w:asciiTheme="minorHAnsi" w:hAnsiTheme="minorHAnsi"/>
          <w:lang w:val="en-US"/>
        </w:rPr>
        <w:t xml:space="preserve">, but the data supported no model that contained the Condition term compared to the null model. </w:t>
      </w:r>
    </w:p>
    <w:p w14:paraId="431D6F58" w14:textId="77777777" w:rsidR="00675791" w:rsidRDefault="00675791">
      <w:pPr>
        <w:rPr>
          <w:rFonts w:asciiTheme="minorHAnsi" w:hAnsiTheme="minorHAnsi"/>
          <w:u w:val="single"/>
          <w:lang w:val="en-US"/>
        </w:rPr>
      </w:pPr>
    </w:p>
    <w:p w14:paraId="5B455FCE" w14:textId="77777777" w:rsidR="00DF693F" w:rsidRPr="00DF693F" w:rsidRDefault="00DF693F">
      <w:pPr>
        <w:rPr>
          <w:rFonts w:asciiTheme="minorHAnsi" w:hAnsiTheme="minorHAnsi"/>
          <w:u w:val="single"/>
          <w:lang w:val="en-US"/>
        </w:rPr>
      </w:pPr>
      <w:r>
        <w:rPr>
          <w:rFonts w:asciiTheme="minorHAnsi" w:hAnsiTheme="minorHAnsi"/>
          <w:u w:val="single"/>
          <w:lang w:val="en-US"/>
        </w:rPr>
        <w:t>Skin Conductance Responses</w:t>
      </w:r>
    </w:p>
    <w:p w14:paraId="0F793DB4" w14:textId="18E59015" w:rsidR="00675791" w:rsidRPr="00BF7C37" w:rsidRDefault="00675791" w:rsidP="00675791">
      <w:pPr>
        <w:rPr>
          <w:rFonts w:asciiTheme="minorHAnsi" w:hAnsiTheme="minorHAnsi"/>
          <w:lang w:val="en-US"/>
        </w:rPr>
      </w:pPr>
      <w:r>
        <w:rPr>
          <w:rFonts w:asciiTheme="minorHAnsi" w:hAnsiTheme="minorHAnsi"/>
          <w:lang w:val="en-US"/>
        </w:rPr>
        <w:t xml:space="preserve">The results of this study strongly support the hypothesis that </w:t>
      </w:r>
      <w:proofErr w:type="spellStart"/>
      <w:r>
        <w:rPr>
          <w:rFonts w:asciiTheme="minorHAnsi" w:hAnsiTheme="minorHAnsi"/>
          <w:lang w:val="en-US"/>
        </w:rPr>
        <w:t>tVNS</w:t>
      </w:r>
      <w:proofErr w:type="spellEnd"/>
      <w:r>
        <w:rPr>
          <w:rFonts w:asciiTheme="minorHAnsi" w:hAnsiTheme="minorHAnsi"/>
          <w:lang w:val="en-US"/>
        </w:rPr>
        <w:t xml:space="preserve"> did not affect the extinction of </w:t>
      </w:r>
      <w:r w:rsidR="00732A8B">
        <w:rPr>
          <w:rFonts w:asciiTheme="minorHAnsi" w:hAnsiTheme="minorHAnsi"/>
          <w:lang w:val="en-US"/>
        </w:rPr>
        <w:t>skin conductance</w:t>
      </w:r>
      <w:r>
        <w:rPr>
          <w:rFonts w:asciiTheme="minorHAnsi" w:hAnsiTheme="minorHAnsi"/>
          <w:lang w:val="en-US"/>
        </w:rPr>
        <w:t xml:space="preserve"> responses. When comparing the null model to the ‘full’ alternative model including Condition and its interactions with </w:t>
      </w:r>
      <w:proofErr w:type="spellStart"/>
      <w:r>
        <w:rPr>
          <w:rFonts w:asciiTheme="minorHAnsi" w:hAnsiTheme="minorHAnsi"/>
          <w:lang w:val="en-US"/>
        </w:rPr>
        <w:t>CStype</w:t>
      </w:r>
      <w:proofErr w:type="spellEnd"/>
      <w:r>
        <w:rPr>
          <w:rFonts w:asciiTheme="minorHAnsi" w:hAnsiTheme="minorHAnsi"/>
          <w:lang w:val="en-US"/>
        </w:rPr>
        <w:t xml:space="preserve"> and Trial, the Bayes Factor (BF</w:t>
      </w:r>
      <w:r>
        <w:rPr>
          <w:rFonts w:asciiTheme="minorHAnsi" w:hAnsiTheme="minorHAnsi"/>
          <w:vertAlign w:val="subscript"/>
          <w:lang w:val="en-US"/>
        </w:rPr>
        <w:t>01</w:t>
      </w:r>
      <w:r>
        <w:rPr>
          <w:rFonts w:asciiTheme="minorHAnsi" w:hAnsiTheme="minorHAnsi"/>
          <w:lang w:val="en-US"/>
        </w:rPr>
        <w:t xml:space="preserve"> = 1.624e</w:t>
      </w:r>
      <w:r>
        <w:rPr>
          <w:rFonts w:asciiTheme="minorHAnsi" w:hAnsiTheme="minorHAnsi"/>
          <w:vertAlign w:val="superscript"/>
          <w:lang w:val="en-US"/>
        </w:rPr>
        <w:t>6</w:t>
      </w:r>
      <w:r w:rsidR="00A35C09">
        <w:rPr>
          <w:rFonts w:asciiTheme="minorHAnsi" w:hAnsiTheme="minorHAnsi"/>
          <w:lang w:val="en-US"/>
        </w:rPr>
        <w:t>, see table 1</w:t>
      </w:r>
      <w:r>
        <w:rPr>
          <w:rFonts w:asciiTheme="minorHAnsi" w:hAnsiTheme="minorHAnsi"/>
          <w:lang w:val="en-US"/>
        </w:rPr>
        <w:t xml:space="preserve">) indicated that these data were </w:t>
      </w:r>
      <w:r w:rsidR="00114695">
        <w:rPr>
          <w:rFonts w:asciiTheme="minorHAnsi" w:hAnsiTheme="minorHAnsi"/>
          <w:lang w:val="en-US"/>
        </w:rPr>
        <w:t>over</w:t>
      </w:r>
      <w:r>
        <w:rPr>
          <w:rFonts w:asciiTheme="minorHAnsi" w:hAnsiTheme="minorHAnsi"/>
          <w:lang w:val="en-US"/>
        </w:rPr>
        <w:t xml:space="preserve"> 1,000,000 times more likely to be observed under the null hypothesis. Simpler models that did not include higher order interaction terms between Condition and </w:t>
      </w:r>
      <w:proofErr w:type="spellStart"/>
      <w:r>
        <w:rPr>
          <w:rFonts w:asciiTheme="minorHAnsi" w:hAnsiTheme="minorHAnsi"/>
          <w:lang w:val="en-US"/>
        </w:rPr>
        <w:t>CStype</w:t>
      </w:r>
      <w:proofErr w:type="spellEnd"/>
      <w:r>
        <w:rPr>
          <w:rFonts w:asciiTheme="minorHAnsi" w:hAnsiTheme="minorHAnsi"/>
          <w:lang w:val="en-US"/>
        </w:rPr>
        <w:t xml:space="preserve"> and/or Trial resulted in smaller BF</w:t>
      </w:r>
      <w:r>
        <w:rPr>
          <w:rFonts w:asciiTheme="minorHAnsi" w:hAnsiTheme="minorHAnsi"/>
          <w:vertAlign w:val="subscript"/>
          <w:lang w:val="en-US"/>
        </w:rPr>
        <w:t>01</w:t>
      </w:r>
      <w:r>
        <w:rPr>
          <w:rFonts w:asciiTheme="minorHAnsi" w:hAnsiTheme="minorHAnsi"/>
          <w:lang w:val="en-US"/>
        </w:rPr>
        <w:t xml:space="preserve">, but the data supported no model that contained the Condition term compared to the null model. </w:t>
      </w:r>
    </w:p>
    <w:p w14:paraId="3940CA07" w14:textId="77777777" w:rsidR="00DF693F" w:rsidRDefault="00DF693F">
      <w:pPr>
        <w:rPr>
          <w:rFonts w:asciiTheme="minorHAnsi" w:hAnsiTheme="minorHAnsi"/>
          <w:lang w:val="en-US"/>
        </w:rPr>
      </w:pPr>
    </w:p>
    <w:p w14:paraId="05934BC2" w14:textId="77777777" w:rsidR="009203D3" w:rsidRDefault="009203D3" w:rsidP="009203D3">
      <w:pPr>
        <w:rPr>
          <w:rFonts w:asciiTheme="minorHAnsi" w:hAnsiTheme="minorHAnsi"/>
          <w:b/>
          <w:sz w:val="36"/>
          <w:szCs w:val="36"/>
          <w:lang w:val="en-US"/>
        </w:rPr>
      </w:pPr>
      <w:r>
        <w:rPr>
          <w:rFonts w:asciiTheme="minorHAnsi" w:hAnsiTheme="minorHAnsi"/>
          <w:b/>
          <w:sz w:val="36"/>
          <w:szCs w:val="36"/>
          <w:lang w:val="en-US"/>
        </w:rPr>
        <w:t>Discussion</w:t>
      </w:r>
    </w:p>
    <w:p w14:paraId="7ECE0373" w14:textId="77777777" w:rsidR="009203D3" w:rsidRPr="009203D3" w:rsidRDefault="009203D3" w:rsidP="009203D3">
      <w:pPr>
        <w:rPr>
          <w:rFonts w:asciiTheme="minorHAnsi" w:hAnsiTheme="minorHAnsi"/>
          <w:szCs w:val="36"/>
          <w:lang w:val="en-US"/>
        </w:rPr>
      </w:pPr>
      <w:r>
        <w:rPr>
          <w:rFonts w:asciiTheme="minorHAnsi" w:hAnsiTheme="minorHAnsi"/>
          <w:szCs w:val="36"/>
          <w:lang w:val="en-US"/>
        </w:rPr>
        <w:t xml:space="preserve">The Bayesian re-analyses </w:t>
      </w:r>
      <w:r>
        <w:rPr>
          <w:rFonts w:asciiTheme="minorHAnsi" w:hAnsiTheme="minorHAnsi"/>
          <w:lang w:val="en-US"/>
        </w:rPr>
        <w:t xml:space="preserve">provide very strong support for the null model, which corroborates and extends the results from the main analyses. The null model, which posits that </w:t>
      </w:r>
      <w:proofErr w:type="spellStart"/>
      <w:r>
        <w:rPr>
          <w:rFonts w:asciiTheme="minorHAnsi" w:hAnsiTheme="minorHAnsi"/>
          <w:lang w:val="en-US"/>
        </w:rPr>
        <w:t>tVNS</w:t>
      </w:r>
      <w:proofErr w:type="spellEnd"/>
      <w:r>
        <w:rPr>
          <w:rFonts w:asciiTheme="minorHAnsi" w:hAnsiTheme="minorHAnsi"/>
          <w:lang w:val="en-US"/>
        </w:rPr>
        <w:t xml:space="preserve"> did not affect individuals’ ability to learn in this trial, was supported by strong evidence for both physiological and declarative indices of fear. </w:t>
      </w:r>
    </w:p>
    <w:p w14:paraId="406758E6" w14:textId="77777777" w:rsidR="009203D3" w:rsidRDefault="009203D3" w:rsidP="009203D3">
      <w:pPr>
        <w:rPr>
          <w:rFonts w:asciiTheme="minorHAnsi" w:hAnsiTheme="minorHAnsi"/>
          <w:b/>
          <w:sz w:val="36"/>
          <w:szCs w:val="36"/>
          <w:lang w:val="en-US"/>
        </w:rPr>
      </w:pPr>
    </w:p>
    <w:p w14:paraId="57CA4ECA" w14:textId="77777777" w:rsidR="009203D3" w:rsidRDefault="009203D3" w:rsidP="009203D3">
      <w:pPr>
        <w:rPr>
          <w:rFonts w:asciiTheme="minorHAnsi" w:hAnsiTheme="minorHAnsi"/>
          <w:b/>
          <w:sz w:val="36"/>
          <w:szCs w:val="36"/>
          <w:lang w:val="en-US"/>
        </w:rPr>
      </w:pPr>
    </w:p>
    <w:p w14:paraId="073D700E" w14:textId="77777777" w:rsidR="009203D3" w:rsidRDefault="009203D3">
      <w:pPr>
        <w:rPr>
          <w:rFonts w:asciiTheme="minorHAnsi" w:hAnsiTheme="minorHAnsi"/>
          <w:b/>
          <w:lang w:val="en-US"/>
        </w:rPr>
      </w:pPr>
    </w:p>
    <w:p w14:paraId="5B00864D" w14:textId="77777777" w:rsidR="009203D3" w:rsidRDefault="009203D3" w:rsidP="009203D3">
      <w:pPr>
        <w:rPr>
          <w:rFonts w:asciiTheme="minorHAnsi" w:hAnsiTheme="minorHAnsi"/>
          <w:b/>
          <w:sz w:val="36"/>
          <w:szCs w:val="36"/>
          <w:lang w:val="en-US"/>
        </w:rPr>
      </w:pPr>
      <w:r>
        <w:rPr>
          <w:rFonts w:asciiTheme="minorHAnsi" w:hAnsiTheme="minorHAnsi"/>
          <w:b/>
          <w:sz w:val="36"/>
          <w:szCs w:val="36"/>
          <w:lang w:val="en-US"/>
        </w:rPr>
        <w:lastRenderedPageBreak/>
        <w:t>References</w:t>
      </w:r>
    </w:p>
    <w:p w14:paraId="79DAA1DF" w14:textId="77777777" w:rsidR="009E754A" w:rsidRDefault="009E754A" w:rsidP="009203D3">
      <w:pPr>
        <w:rPr>
          <w:rFonts w:asciiTheme="minorHAnsi" w:hAnsiTheme="minorHAnsi"/>
          <w:b/>
          <w:sz w:val="36"/>
          <w:szCs w:val="36"/>
          <w:lang w:val="en-US"/>
        </w:rPr>
      </w:pPr>
    </w:p>
    <w:p w14:paraId="24FCBDDF" w14:textId="2A6524A3" w:rsidR="007D647B" w:rsidRPr="00CC0065" w:rsidRDefault="007D647B" w:rsidP="007D647B">
      <w:pPr>
        <w:widowControl w:val="0"/>
        <w:autoSpaceDE w:val="0"/>
        <w:autoSpaceDN w:val="0"/>
        <w:adjustRightInd w:val="0"/>
        <w:spacing w:before="240" w:after="240" w:line="240" w:lineRule="auto"/>
        <w:ind w:left="640" w:hanging="640"/>
        <w:rPr>
          <w:rFonts w:asciiTheme="minorHAnsi" w:hAnsiTheme="minorHAnsi" w:cs="Times New Roman"/>
          <w:noProof/>
          <w:lang w:val="en-US"/>
        </w:rPr>
      </w:pPr>
      <w:r w:rsidRPr="00CC0065">
        <w:rPr>
          <w:rFonts w:asciiTheme="minorHAnsi" w:hAnsiTheme="minorHAnsi"/>
          <w:lang w:val="en-US"/>
        </w:rPr>
        <w:fldChar w:fldCharType="begin" w:fldLock="1"/>
      </w:r>
      <w:r w:rsidRPr="00CC0065">
        <w:rPr>
          <w:rFonts w:asciiTheme="minorHAnsi" w:hAnsiTheme="minorHAnsi"/>
          <w:lang w:val="en-US"/>
        </w:rPr>
        <w:instrText xml:space="preserve">ADDIN Mendeley Bibliography CSL_BIBLIOGRAPHY </w:instrText>
      </w:r>
      <w:r w:rsidRPr="00CC0065">
        <w:rPr>
          <w:rFonts w:asciiTheme="minorHAnsi" w:hAnsiTheme="minorHAnsi"/>
          <w:lang w:val="en-US"/>
        </w:rPr>
        <w:fldChar w:fldCharType="separate"/>
      </w:r>
      <w:r w:rsidRPr="00CC0065">
        <w:rPr>
          <w:rFonts w:asciiTheme="minorHAnsi" w:hAnsiTheme="minorHAnsi" w:cs="Times New Roman"/>
          <w:noProof/>
          <w:lang w:val="en-US"/>
        </w:rPr>
        <w:t>1.</w:t>
      </w:r>
      <w:r w:rsidRPr="00CC0065">
        <w:rPr>
          <w:rFonts w:asciiTheme="minorHAnsi" w:hAnsiTheme="minorHAnsi" w:cs="Times New Roman"/>
          <w:noProof/>
          <w:lang w:val="en-US"/>
        </w:rPr>
        <w:tab/>
        <w:t>Morey, R. D. &amp; Rouder, J. N. BayesFactor (Version 0.9.10-2). (2015).</w:t>
      </w:r>
    </w:p>
    <w:p w14:paraId="0F0CD79A" w14:textId="77777777" w:rsidR="007D647B" w:rsidRPr="00CC0065" w:rsidRDefault="007D647B" w:rsidP="007D647B">
      <w:pPr>
        <w:widowControl w:val="0"/>
        <w:autoSpaceDE w:val="0"/>
        <w:autoSpaceDN w:val="0"/>
        <w:adjustRightInd w:val="0"/>
        <w:spacing w:before="240" w:after="240" w:line="240" w:lineRule="auto"/>
        <w:ind w:left="640" w:hanging="640"/>
        <w:rPr>
          <w:rFonts w:asciiTheme="minorHAnsi" w:hAnsiTheme="minorHAnsi" w:cs="Times New Roman"/>
          <w:noProof/>
          <w:lang w:val="en-US"/>
        </w:rPr>
      </w:pPr>
      <w:r w:rsidRPr="00CC0065">
        <w:rPr>
          <w:rFonts w:asciiTheme="minorHAnsi" w:hAnsiTheme="minorHAnsi" w:cs="Times New Roman"/>
          <w:noProof/>
          <w:lang w:val="en-US"/>
        </w:rPr>
        <w:t>2.</w:t>
      </w:r>
      <w:r w:rsidRPr="00CC0065">
        <w:rPr>
          <w:rFonts w:asciiTheme="minorHAnsi" w:hAnsiTheme="minorHAnsi" w:cs="Times New Roman"/>
          <w:noProof/>
          <w:lang w:val="en-US"/>
        </w:rPr>
        <w:tab/>
        <w:t>JASP Team. JASP (Version 0.8.6). (2018).</w:t>
      </w:r>
    </w:p>
    <w:p w14:paraId="7AB7DC46" w14:textId="77777777" w:rsidR="007D647B" w:rsidRPr="00CC0065" w:rsidRDefault="007D647B" w:rsidP="007D647B">
      <w:pPr>
        <w:widowControl w:val="0"/>
        <w:autoSpaceDE w:val="0"/>
        <w:autoSpaceDN w:val="0"/>
        <w:adjustRightInd w:val="0"/>
        <w:spacing w:before="240" w:after="240" w:line="240" w:lineRule="auto"/>
        <w:ind w:left="640" w:hanging="640"/>
        <w:rPr>
          <w:rFonts w:asciiTheme="minorHAnsi" w:hAnsiTheme="minorHAnsi" w:cs="Times New Roman"/>
          <w:noProof/>
          <w:lang w:val="en-US"/>
        </w:rPr>
      </w:pPr>
      <w:r w:rsidRPr="00CC0065">
        <w:rPr>
          <w:rFonts w:asciiTheme="minorHAnsi" w:hAnsiTheme="minorHAnsi" w:cs="Times New Roman"/>
          <w:noProof/>
          <w:lang w:val="en-US"/>
        </w:rPr>
        <w:t>3.</w:t>
      </w:r>
      <w:r w:rsidRPr="00CC0065">
        <w:rPr>
          <w:rFonts w:asciiTheme="minorHAnsi" w:hAnsiTheme="minorHAnsi" w:cs="Times New Roman"/>
          <w:noProof/>
          <w:lang w:val="en-US"/>
        </w:rPr>
        <w:tab/>
        <w:t xml:space="preserve">Rouder, J. N., Morey, R. D., Speckman, P. L. &amp; Province, J. M. Default Bayes factors for ANOVA designs. </w:t>
      </w:r>
      <w:r w:rsidRPr="00CC0065">
        <w:rPr>
          <w:rFonts w:asciiTheme="minorHAnsi" w:hAnsiTheme="minorHAnsi" w:cs="Times New Roman"/>
          <w:i/>
          <w:iCs/>
          <w:noProof/>
          <w:lang w:val="en-US"/>
        </w:rPr>
        <w:t>J. Math. Psychol.</w:t>
      </w:r>
      <w:r w:rsidRPr="00CC0065">
        <w:rPr>
          <w:rFonts w:asciiTheme="minorHAnsi" w:hAnsiTheme="minorHAnsi" w:cs="Times New Roman"/>
          <w:noProof/>
          <w:lang w:val="en-US"/>
        </w:rPr>
        <w:t xml:space="preserve"> </w:t>
      </w:r>
      <w:r w:rsidRPr="00CC0065">
        <w:rPr>
          <w:rFonts w:asciiTheme="minorHAnsi" w:hAnsiTheme="minorHAnsi" w:cs="Times New Roman"/>
          <w:b/>
          <w:bCs/>
          <w:noProof/>
          <w:lang w:val="en-US"/>
        </w:rPr>
        <w:t>56,</w:t>
      </w:r>
      <w:r w:rsidRPr="00CC0065">
        <w:rPr>
          <w:rFonts w:asciiTheme="minorHAnsi" w:hAnsiTheme="minorHAnsi" w:cs="Times New Roman"/>
          <w:noProof/>
          <w:lang w:val="en-US"/>
        </w:rPr>
        <w:t xml:space="preserve"> 356–374 (2012).</w:t>
      </w:r>
    </w:p>
    <w:p w14:paraId="36228444" w14:textId="293FD40E" w:rsidR="00967C83" w:rsidRDefault="007D647B" w:rsidP="007D647B">
      <w:pPr>
        <w:widowControl w:val="0"/>
        <w:autoSpaceDE w:val="0"/>
        <w:autoSpaceDN w:val="0"/>
        <w:adjustRightInd w:val="0"/>
        <w:spacing w:before="240" w:after="240" w:line="240" w:lineRule="auto"/>
        <w:ind w:left="640" w:hanging="640"/>
        <w:rPr>
          <w:lang w:val="en-US"/>
        </w:rPr>
      </w:pPr>
      <w:r w:rsidRPr="00CC0065">
        <w:rPr>
          <w:rFonts w:asciiTheme="minorHAnsi" w:hAnsiTheme="minorHAnsi"/>
          <w:lang w:val="en-US"/>
        </w:rPr>
        <w:fldChar w:fldCharType="end"/>
      </w:r>
    </w:p>
    <w:p w14:paraId="10B6E6D2" w14:textId="77777777" w:rsidR="00967C83" w:rsidRDefault="00967C83">
      <w:pPr>
        <w:rPr>
          <w:lang w:val="en-US"/>
        </w:rPr>
      </w:pPr>
      <w:r>
        <w:rPr>
          <w:lang w:val="en-US"/>
        </w:rPr>
        <w:br w:type="page"/>
      </w:r>
    </w:p>
    <w:p w14:paraId="30207769" w14:textId="64959B42" w:rsidR="00527CF9" w:rsidRPr="00967C83" w:rsidRDefault="00527CF9" w:rsidP="00567C07">
      <w:pPr>
        <w:widowControl w:val="0"/>
        <w:autoSpaceDE w:val="0"/>
        <w:autoSpaceDN w:val="0"/>
        <w:adjustRightInd w:val="0"/>
        <w:spacing w:before="240" w:after="240" w:line="240" w:lineRule="auto"/>
        <w:rPr>
          <w:b/>
          <w:lang w:val="en-US"/>
        </w:rPr>
      </w:pPr>
      <w:r w:rsidRPr="00967C83">
        <w:rPr>
          <w:b/>
          <w:lang w:val="en-US"/>
        </w:rPr>
        <w:lastRenderedPageBreak/>
        <w:t xml:space="preserve">Table 1. </w:t>
      </w:r>
      <w:r w:rsidR="00567C07" w:rsidRPr="00567C07">
        <w:rPr>
          <w:lang w:val="en-US"/>
        </w:rPr>
        <w:t>Model comparisons of Bayesian RM ANOVAs of US expectancy ratings with and without Experimental Condition.</w:t>
      </w:r>
      <w:r w:rsidR="00567C07">
        <w:rPr>
          <w:b/>
          <w:lang w:val="en-US"/>
        </w:rPr>
        <w:t xml:space="preserve"> </w:t>
      </w:r>
    </w:p>
    <w:tbl>
      <w:tblPr>
        <w:tblW w:w="9938" w:type="dxa"/>
        <w:tblLayout w:type="fixed"/>
        <w:tblCellMar>
          <w:top w:w="15" w:type="dxa"/>
          <w:left w:w="15" w:type="dxa"/>
          <w:bottom w:w="15" w:type="dxa"/>
          <w:right w:w="15" w:type="dxa"/>
        </w:tblCellMar>
        <w:tblLook w:val="04A0" w:firstRow="1" w:lastRow="0" w:firstColumn="1" w:lastColumn="0" w:noHBand="0" w:noVBand="1"/>
      </w:tblPr>
      <w:tblGrid>
        <w:gridCol w:w="5402"/>
        <w:gridCol w:w="709"/>
        <w:gridCol w:w="1134"/>
        <w:gridCol w:w="850"/>
        <w:gridCol w:w="851"/>
        <w:gridCol w:w="850"/>
        <w:gridCol w:w="142"/>
      </w:tblGrid>
      <w:tr w:rsidR="00527CF9" w:rsidRPr="007F55BD" w14:paraId="31A48C85" w14:textId="77777777" w:rsidTr="00F73CCB">
        <w:trPr>
          <w:gridAfter w:val="1"/>
          <w:wAfter w:w="142" w:type="dxa"/>
        </w:trPr>
        <w:tc>
          <w:tcPr>
            <w:tcW w:w="5402" w:type="dxa"/>
            <w:tcBorders>
              <w:bottom w:val="single" w:sz="4" w:space="0" w:color="auto"/>
            </w:tcBorders>
            <w:vAlign w:val="center"/>
          </w:tcPr>
          <w:p w14:paraId="5D293A04" w14:textId="77777777" w:rsidR="00527CF9" w:rsidRPr="00FA13C0" w:rsidRDefault="00527CF9" w:rsidP="007C7A6F">
            <w:pPr>
              <w:spacing w:after="0" w:line="240" w:lineRule="auto"/>
              <w:jc w:val="center"/>
              <w:rPr>
                <w:rFonts w:asciiTheme="minorHAnsi" w:eastAsia="Times New Roman" w:hAnsiTheme="minorHAnsi" w:cs="Times New Roman"/>
                <w:b/>
                <w:bCs/>
                <w:sz w:val="24"/>
                <w:szCs w:val="24"/>
                <w:lang w:val="en-US" w:eastAsia="nl-NL"/>
              </w:rPr>
            </w:pPr>
            <w:r w:rsidRPr="00FA13C0">
              <w:rPr>
                <w:rFonts w:asciiTheme="minorHAnsi" w:eastAsia="Times New Roman" w:hAnsiTheme="minorHAnsi" w:cs="Times New Roman"/>
                <w:b/>
                <w:bCs/>
                <w:sz w:val="24"/>
                <w:szCs w:val="24"/>
                <w:lang w:val="en-US" w:eastAsia="nl-NL"/>
              </w:rPr>
              <w:t xml:space="preserve">Models </w:t>
            </w:r>
          </w:p>
        </w:tc>
        <w:tc>
          <w:tcPr>
            <w:tcW w:w="709" w:type="dxa"/>
            <w:tcBorders>
              <w:bottom w:val="single" w:sz="4" w:space="0" w:color="auto"/>
            </w:tcBorders>
            <w:vAlign w:val="center"/>
          </w:tcPr>
          <w:p w14:paraId="11A381EC" w14:textId="54B382B4" w:rsidR="00527CF9" w:rsidRPr="00FA13C0" w:rsidRDefault="00527CF9" w:rsidP="00527CF9">
            <w:pPr>
              <w:spacing w:after="0" w:line="240" w:lineRule="auto"/>
              <w:jc w:val="center"/>
              <w:rPr>
                <w:rFonts w:asciiTheme="minorHAnsi" w:eastAsia="Times New Roman" w:hAnsiTheme="minorHAnsi" w:cs="Times New Roman"/>
                <w:b/>
                <w:bCs/>
                <w:sz w:val="24"/>
                <w:szCs w:val="24"/>
                <w:lang w:val="en-US" w:eastAsia="nl-NL"/>
              </w:rPr>
            </w:pPr>
            <w:r w:rsidRPr="00FA13C0">
              <w:rPr>
                <w:rFonts w:asciiTheme="minorHAnsi" w:eastAsia="Times New Roman" w:hAnsiTheme="minorHAnsi" w:cs="Times New Roman"/>
                <w:b/>
                <w:bCs/>
                <w:sz w:val="24"/>
                <w:szCs w:val="24"/>
                <w:lang w:val="en-US" w:eastAsia="nl-NL"/>
              </w:rPr>
              <w:t xml:space="preserve"> P(M)</w:t>
            </w:r>
          </w:p>
        </w:tc>
        <w:tc>
          <w:tcPr>
            <w:tcW w:w="1134" w:type="dxa"/>
            <w:tcBorders>
              <w:bottom w:val="single" w:sz="4" w:space="0" w:color="auto"/>
            </w:tcBorders>
            <w:vAlign w:val="center"/>
          </w:tcPr>
          <w:p w14:paraId="48BC05BD" w14:textId="77777777" w:rsidR="00527CF9" w:rsidRPr="00FA13C0" w:rsidRDefault="00527CF9" w:rsidP="00527CF9">
            <w:pPr>
              <w:spacing w:after="0" w:line="240" w:lineRule="auto"/>
              <w:jc w:val="right"/>
              <w:rPr>
                <w:rFonts w:asciiTheme="minorHAnsi" w:eastAsia="Times New Roman" w:hAnsiTheme="minorHAnsi" w:cs="Times New Roman"/>
                <w:b/>
                <w:bCs/>
                <w:sz w:val="24"/>
                <w:szCs w:val="24"/>
                <w:lang w:val="en-US" w:eastAsia="nl-NL"/>
              </w:rPr>
            </w:pPr>
            <w:r w:rsidRPr="00FA13C0">
              <w:rPr>
                <w:rFonts w:asciiTheme="minorHAnsi" w:eastAsia="Times New Roman" w:hAnsiTheme="minorHAnsi" w:cs="Times New Roman"/>
                <w:b/>
                <w:bCs/>
                <w:sz w:val="24"/>
                <w:szCs w:val="24"/>
                <w:lang w:val="en-US" w:eastAsia="nl-NL"/>
              </w:rPr>
              <w:t>P(</w:t>
            </w:r>
            <w:proofErr w:type="spellStart"/>
            <w:r w:rsidRPr="00FA13C0">
              <w:rPr>
                <w:rFonts w:asciiTheme="minorHAnsi" w:eastAsia="Times New Roman" w:hAnsiTheme="minorHAnsi" w:cs="Times New Roman"/>
                <w:b/>
                <w:bCs/>
                <w:sz w:val="24"/>
                <w:szCs w:val="24"/>
                <w:lang w:val="en-US" w:eastAsia="nl-NL"/>
              </w:rPr>
              <w:t>M|data</w:t>
            </w:r>
            <w:proofErr w:type="spellEnd"/>
            <w:r w:rsidRPr="00FA13C0">
              <w:rPr>
                <w:rFonts w:asciiTheme="minorHAnsi" w:eastAsia="Times New Roman" w:hAnsiTheme="minorHAnsi" w:cs="Times New Roman"/>
                <w:b/>
                <w:bCs/>
                <w:sz w:val="24"/>
                <w:szCs w:val="24"/>
                <w:lang w:val="en-US" w:eastAsia="nl-NL"/>
              </w:rPr>
              <w:t xml:space="preserve">) </w:t>
            </w:r>
          </w:p>
        </w:tc>
        <w:tc>
          <w:tcPr>
            <w:tcW w:w="850" w:type="dxa"/>
            <w:tcBorders>
              <w:bottom w:val="single" w:sz="4" w:space="0" w:color="auto"/>
            </w:tcBorders>
            <w:vAlign w:val="center"/>
          </w:tcPr>
          <w:p w14:paraId="7034F6AE" w14:textId="2EC9BBBE" w:rsidR="00527CF9" w:rsidRPr="00FA13C0" w:rsidRDefault="00527CF9" w:rsidP="00527CF9">
            <w:pPr>
              <w:spacing w:after="0" w:line="240" w:lineRule="auto"/>
              <w:jc w:val="right"/>
              <w:rPr>
                <w:rFonts w:asciiTheme="minorHAnsi" w:eastAsia="Times New Roman" w:hAnsiTheme="minorHAnsi" w:cs="Times New Roman"/>
                <w:b/>
                <w:bCs/>
                <w:sz w:val="24"/>
                <w:szCs w:val="24"/>
                <w:lang w:val="en-US" w:eastAsia="nl-NL"/>
              </w:rPr>
            </w:pPr>
            <w:r w:rsidRPr="00FA13C0">
              <w:rPr>
                <w:rFonts w:asciiTheme="minorHAnsi" w:eastAsia="Times New Roman" w:hAnsiTheme="minorHAnsi" w:cs="Times New Roman"/>
                <w:b/>
                <w:bCs/>
                <w:sz w:val="24"/>
                <w:szCs w:val="24"/>
                <w:lang w:val="en-US" w:eastAsia="nl-NL"/>
              </w:rPr>
              <w:t xml:space="preserve">BF </w:t>
            </w:r>
            <w:r w:rsidRPr="00FA13C0">
              <w:rPr>
                <w:rFonts w:asciiTheme="minorHAnsi" w:eastAsia="Times New Roman" w:hAnsiTheme="minorHAnsi" w:cs="Times New Roman"/>
                <w:b/>
                <w:bCs/>
                <w:sz w:val="24"/>
                <w:szCs w:val="24"/>
                <w:vertAlign w:val="subscript"/>
                <w:lang w:val="en-US" w:eastAsia="nl-NL"/>
              </w:rPr>
              <w:t xml:space="preserve">M </w:t>
            </w:r>
          </w:p>
        </w:tc>
        <w:tc>
          <w:tcPr>
            <w:tcW w:w="851" w:type="dxa"/>
            <w:tcBorders>
              <w:bottom w:val="single" w:sz="4" w:space="0" w:color="auto"/>
            </w:tcBorders>
            <w:vAlign w:val="center"/>
          </w:tcPr>
          <w:p w14:paraId="3AE854F1" w14:textId="77777777" w:rsidR="00527CF9" w:rsidRPr="00FA13C0" w:rsidRDefault="00527CF9" w:rsidP="00527CF9">
            <w:pPr>
              <w:spacing w:after="0" w:line="240" w:lineRule="auto"/>
              <w:jc w:val="right"/>
              <w:rPr>
                <w:rFonts w:asciiTheme="minorHAnsi" w:eastAsia="Times New Roman" w:hAnsiTheme="minorHAnsi" w:cs="Times New Roman"/>
                <w:b/>
                <w:bCs/>
                <w:sz w:val="24"/>
                <w:szCs w:val="24"/>
                <w:lang w:val="en-US" w:eastAsia="nl-NL"/>
              </w:rPr>
            </w:pPr>
            <w:r w:rsidRPr="00FA13C0">
              <w:rPr>
                <w:rFonts w:asciiTheme="minorHAnsi" w:eastAsia="Times New Roman" w:hAnsiTheme="minorHAnsi" w:cs="Times New Roman"/>
                <w:b/>
                <w:bCs/>
                <w:sz w:val="24"/>
                <w:szCs w:val="24"/>
                <w:lang w:val="en-US" w:eastAsia="nl-NL"/>
              </w:rPr>
              <w:t xml:space="preserve">BF </w:t>
            </w:r>
            <w:r w:rsidRPr="00FA13C0">
              <w:rPr>
                <w:rFonts w:asciiTheme="minorHAnsi" w:eastAsia="Times New Roman" w:hAnsiTheme="minorHAnsi" w:cs="Times New Roman"/>
                <w:b/>
                <w:bCs/>
                <w:sz w:val="24"/>
                <w:szCs w:val="24"/>
                <w:vertAlign w:val="subscript"/>
                <w:lang w:val="en-US" w:eastAsia="nl-NL"/>
              </w:rPr>
              <w:t xml:space="preserve">01 </w:t>
            </w:r>
          </w:p>
        </w:tc>
        <w:tc>
          <w:tcPr>
            <w:tcW w:w="850" w:type="dxa"/>
            <w:tcBorders>
              <w:bottom w:val="single" w:sz="4" w:space="0" w:color="auto"/>
            </w:tcBorders>
            <w:vAlign w:val="center"/>
          </w:tcPr>
          <w:p w14:paraId="7E0F7265" w14:textId="2B47C995" w:rsidR="00527CF9" w:rsidRPr="00F84B20" w:rsidRDefault="00A35C09" w:rsidP="00527CF9">
            <w:pPr>
              <w:spacing w:after="0" w:line="240" w:lineRule="auto"/>
              <w:jc w:val="right"/>
              <w:rPr>
                <w:rFonts w:asciiTheme="minorHAnsi" w:eastAsia="Times New Roman" w:hAnsiTheme="minorHAnsi" w:cs="Times New Roman"/>
                <w:b/>
                <w:bCs/>
                <w:sz w:val="24"/>
                <w:szCs w:val="24"/>
                <w:lang w:val="en-US" w:eastAsia="nl-NL"/>
              </w:rPr>
            </w:pPr>
            <w:r w:rsidRPr="00FA13C0">
              <w:rPr>
                <w:rFonts w:asciiTheme="minorHAnsi" w:eastAsia="Times New Roman" w:hAnsiTheme="minorHAnsi" w:cs="Times New Roman"/>
                <w:b/>
                <w:bCs/>
                <w:sz w:val="24"/>
                <w:szCs w:val="24"/>
                <w:lang w:val="en-US" w:eastAsia="nl-NL"/>
              </w:rPr>
              <w:t>E</w:t>
            </w:r>
            <w:r w:rsidR="00527CF9" w:rsidRPr="00FA13C0">
              <w:rPr>
                <w:rFonts w:asciiTheme="minorHAnsi" w:eastAsia="Times New Roman" w:hAnsiTheme="minorHAnsi" w:cs="Times New Roman"/>
                <w:b/>
                <w:bCs/>
                <w:sz w:val="24"/>
                <w:szCs w:val="24"/>
                <w:lang w:val="en-US" w:eastAsia="nl-NL"/>
              </w:rPr>
              <w:t>rror %</w:t>
            </w:r>
            <w:r w:rsidR="00527CF9" w:rsidRPr="00F84B20">
              <w:rPr>
                <w:rFonts w:asciiTheme="minorHAnsi" w:eastAsia="Times New Roman" w:hAnsiTheme="minorHAnsi" w:cs="Times New Roman"/>
                <w:b/>
                <w:bCs/>
                <w:sz w:val="24"/>
                <w:szCs w:val="24"/>
                <w:lang w:val="en-US" w:eastAsia="nl-NL"/>
              </w:rPr>
              <w:t xml:space="preserve"> </w:t>
            </w:r>
          </w:p>
        </w:tc>
      </w:tr>
      <w:tr w:rsidR="00B23BB7" w:rsidRPr="007F55BD" w14:paraId="288106DE" w14:textId="77777777" w:rsidTr="00F73CCB">
        <w:trPr>
          <w:gridAfter w:val="1"/>
          <w:wAfter w:w="142" w:type="dxa"/>
        </w:trPr>
        <w:tc>
          <w:tcPr>
            <w:tcW w:w="5402" w:type="dxa"/>
            <w:tcBorders>
              <w:top w:val="single" w:sz="4" w:space="0" w:color="auto"/>
            </w:tcBorders>
            <w:vAlign w:val="center"/>
          </w:tcPr>
          <w:p w14:paraId="37A5AAF3" w14:textId="545D59E4" w:rsidR="00B23BB7" w:rsidRPr="00B23BB7" w:rsidRDefault="00917697" w:rsidP="00B23BB7">
            <w:pPr>
              <w:spacing w:after="0" w:line="240" w:lineRule="auto"/>
              <w:rPr>
                <w:rFonts w:asciiTheme="minorHAnsi" w:eastAsia="Times New Roman" w:hAnsiTheme="minorHAnsi" w:cs="Times New Roman"/>
                <w:bCs/>
                <w:u w:val="single"/>
                <w:lang w:val="en-US" w:eastAsia="nl-NL"/>
              </w:rPr>
            </w:pPr>
            <w:r>
              <w:rPr>
                <w:rFonts w:asciiTheme="minorHAnsi" w:eastAsia="Times New Roman" w:hAnsiTheme="minorHAnsi" w:cs="Times New Roman"/>
                <w:bCs/>
                <w:u w:val="single"/>
                <w:lang w:val="en-US" w:eastAsia="nl-NL"/>
              </w:rPr>
              <w:t>E</w:t>
            </w:r>
            <w:r w:rsidR="00B23BB7" w:rsidRPr="00B23BB7">
              <w:rPr>
                <w:rFonts w:asciiTheme="minorHAnsi" w:eastAsia="Times New Roman" w:hAnsiTheme="minorHAnsi" w:cs="Times New Roman"/>
                <w:bCs/>
                <w:u w:val="single"/>
                <w:lang w:val="en-US" w:eastAsia="nl-NL"/>
              </w:rPr>
              <w:t>xpectancy Ratings</w:t>
            </w:r>
          </w:p>
        </w:tc>
        <w:tc>
          <w:tcPr>
            <w:tcW w:w="709" w:type="dxa"/>
            <w:tcBorders>
              <w:top w:val="single" w:sz="4" w:space="0" w:color="auto"/>
            </w:tcBorders>
            <w:vAlign w:val="center"/>
          </w:tcPr>
          <w:p w14:paraId="699C03A4" w14:textId="77777777" w:rsidR="00B23BB7" w:rsidRDefault="00B23BB7" w:rsidP="00527CF9">
            <w:pPr>
              <w:spacing w:after="0" w:line="240" w:lineRule="auto"/>
              <w:jc w:val="center"/>
              <w:rPr>
                <w:rFonts w:asciiTheme="minorHAnsi" w:eastAsia="Times New Roman" w:hAnsiTheme="minorHAnsi" w:cs="Times New Roman"/>
                <w:b/>
                <w:bCs/>
                <w:sz w:val="24"/>
                <w:szCs w:val="24"/>
                <w:lang w:val="en-US" w:eastAsia="nl-NL"/>
              </w:rPr>
            </w:pPr>
          </w:p>
        </w:tc>
        <w:tc>
          <w:tcPr>
            <w:tcW w:w="1134" w:type="dxa"/>
            <w:tcBorders>
              <w:top w:val="single" w:sz="4" w:space="0" w:color="auto"/>
            </w:tcBorders>
            <w:vAlign w:val="center"/>
          </w:tcPr>
          <w:p w14:paraId="2144A2D7" w14:textId="77777777" w:rsidR="00B23BB7" w:rsidRPr="00F84B20" w:rsidRDefault="00B23BB7" w:rsidP="00527CF9">
            <w:pPr>
              <w:spacing w:after="0" w:line="240" w:lineRule="auto"/>
              <w:jc w:val="right"/>
              <w:rPr>
                <w:rFonts w:asciiTheme="minorHAnsi" w:eastAsia="Times New Roman" w:hAnsiTheme="minorHAnsi" w:cs="Times New Roman"/>
                <w:b/>
                <w:bCs/>
                <w:sz w:val="24"/>
                <w:szCs w:val="24"/>
                <w:lang w:val="en-US" w:eastAsia="nl-NL"/>
              </w:rPr>
            </w:pPr>
          </w:p>
        </w:tc>
        <w:tc>
          <w:tcPr>
            <w:tcW w:w="850" w:type="dxa"/>
            <w:tcBorders>
              <w:top w:val="single" w:sz="4" w:space="0" w:color="auto"/>
            </w:tcBorders>
            <w:vAlign w:val="center"/>
          </w:tcPr>
          <w:p w14:paraId="6127DA09" w14:textId="77777777" w:rsidR="00B23BB7" w:rsidRDefault="00B23BB7" w:rsidP="00527CF9">
            <w:pPr>
              <w:spacing w:after="0" w:line="240" w:lineRule="auto"/>
              <w:jc w:val="right"/>
              <w:rPr>
                <w:rFonts w:asciiTheme="minorHAnsi" w:eastAsia="Times New Roman" w:hAnsiTheme="minorHAnsi" w:cs="Times New Roman"/>
                <w:b/>
                <w:bCs/>
                <w:sz w:val="24"/>
                <w:szCs w:val="24"/>
                <w:lang w:val="en-US" w:eastAsia="nl-NL"/>
              </w:rPr>
            </w:pPr>
          </w:p>
        </w:tc>
        <w:tc>
          <w:tcPr>
            <w:tcW w:w="851" w:type="dxa"/>
            <w:tcBorders>
              <w:top w:val="single" w:sz="4" w:space="0" w:color="auto"/>
            </w:tcBorders>
            <w:vAlign w:val="center"/>
          </w:tcPr>
          <w:p w14:paraId="50E4737E" w14:textId="77777777" w:rsidR="00B23BB7" w:rsidRPr="00F84B20" w:rsidRDefault="00B23BB7" w:rsidP="00527CF9">
            <w:pPr>
              <w:spacing w:after="0" w:line="240" w:lineRule="auto"/>
              <w:jc w:val="right"/>
              <w:rPr>
                <w:rFonts w:asciiTheme="minorHAnsi" w:eastAsia="Times New Roman" w:hAnsiTheme="minorHAnsi" w:cs="Times New Roman"/>
                <w:b/>
                <w:bCs/>
                <w:sz w:val="24"/>
                <w:szCs w:val="24"/>
                <w:lang w:val="en-US" w:eastAsia="nl-NL"/>
              </w:rPr>
            </w:pPr>
          </w:p>
        </w:tc>
        <w:tc>
          <w:tcPr>
            <w:tcW w:w="850" w:type="dxa"/>
            <w:tcBorders>
              <w:top w:val="single" w:sz="4" w:space="0" w:color="auto"/>
            </w:tcBorders>
            <w:vAlign w:val="center"/>
          </w:tcPr>
          <w:p w14:paraId="672F9C03" w14:textId="77777777" w:rsidR="00B23BB7" w:rsidRPr="00F84B20" w:rsidRDefault="00B23BB7" w:rsidP="00527CF9">
            <w:pPr>
              <w:spacing w:after="0" w:line="240" w:lineRule="auto"/>
              <w:jc w:val="right"/>
              <w:rPr>
                <w:rFonts w:asciiTheme="minorHAnsi" w:eastAsia="Times New Roman" w:hAnsiTheme="minorHAnsi" w:cs="Times New Roman"/>
                <w:b/>
                <w:bCs/>
                <w:sz w:val="24"/>
                <w:szCs w:val="24"/>
                <w:lang w:val="en-US" w:eastAsia="nl-NL"/>
              </w:rPr>
            </w:pPr>
          </w:p>
        </w:tc>
      </w:tr>
      <w:tr w:rsidR="00527CF9" w:rsidRPr="00122BAA" w14:paraId="5C1C0693" w14:textId="77777777" w:rsidTr="00F73CCB">
        <w:trPr>
          <w:gridAfter w:val="1"/>
          <w:wAfter w:w="142" w:type="dxa"/>
        </w:trPr>
        <w:tc>
          <w:tcPr>
            <w:tcW w:w="5402" w:type="dxa"/>
            <w:vAlign w:val="center"/>
          </w:tcPr>
          <w:p w14:paraId="10AF9F83" w14:textId="77777777" w:rsidR="00527CF9" w:rsidRPr="00B23BB7" w:rsidRDefault="00527CF9" w:rsidP="007C7A6F">
            <w:pPr>
              <w:spacing w:after="0" w:line="240" w:lineRule="auto"/>
              <w:rPr>
                <w:rFonts w:asciiTheme="minorHAnsi" w:eastAsia="Times New Roman" w:hAnsiTheme="minorHAnsi" w:cs="Times New Roman"/>
                <w:lang w:val="en-US" w:eastAsia="nl-NL"/>
              </w:rPr>
            </w:pPr>
            <w:r w:rsidRPr="00B23BB7">
              <w:rPr>
                <w:rFonts w:asciiTheme="minorHAnsi" w:eastAsia="Times New Roman" w:hAnsiTheme="minorHAnsi" w:cs="Times New Roman"/>
                <w:lang w:val="en-US" w:eastAsia="nl-NL"/>
              </w:rPr>
              <w:t>Null model (incl. CS Type, Trial, CS Type </w:t>
            </w:r>
            <w:r w:rsidRPr="00B23BB7">
              <w:rPr>
                <w:rFonts w:asciiTheme="minorHAnsi" w:eastAsia="MS Gothic" w:hAnsiTheme="minorHAnsi" w:cs="MS Gothic"/>
                <w:lang w:val="en-US" w:eastAsia="nl-NL"/>
              </w:rPr>
              <w:t>*</w:t>
            </w:r>
            <w:r w:rsidRPr="00B23BB7">
              <w:rPr>
                <w:rFonts w:asciiTheme="minorHAnsi" w:eastAsia="Times New Roman" w:hAnsiTheme="minorHAnsi" w:cs="Times New Roman"/>
                <w:lang w:val="en-US" w:eastAsia="nl-NL"/>
              </w:rPr>
              <w:t xml:space="preserve"> Trial, Subject) </w:t>
            </w:r>
          </w:p>
        </w:tc>
        <w:tc>
          <w:tcPr>
            <w:tcW w:w="709" w:type="dxa"/>
            <w:vAlign w:val="center"/>
          </w:tcPr>
          <w:p w14:paraId="3C872C39" w14:textId="2562D56C"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122BAA">
              <w:rPr>
                <w:rFonts w:asciiTheme="minorHAnsi" w:eastAsia="Times New Roman" w:hAnsiTheme="minorHAnsi" w:cs="Times New Roman"/>
                <w:szCs w:val="24"/>
                <w:lang w:eastAsia="nl-NL"/>
              </w:rPr>
              <w:t xml:space="preserve">0.167 </w:t>
            </w:r>
          </w:p>
        </w:tc>
        <w:tc>
          <w:tcPr>
            <w:tcW w:w="1134" w:type="dxa"/>
            <w:vAlign w:val="center"/>
          </w:tcPr>
          <w:p w14:paraId="28B85310" w14:textId="00BDCD3A"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122BAA">
              <w:rPr>
                <w:rFonts w:asciiTheme="minorHAnsi" w:eastAsia="Times New Roman" w:hAnsiTheme="minorHAnsi" w:cs="Times New Roman"/>
                <w:szCs w:val="24"/>
                <w:lang w:eastAsia="nl-NL"/>
              </w:rPr>
              <w:t xml:space="preserve">0.52 </w:t>
            </w:r>
          </w:p>
        </w:tc>
        <w:tc>
          <w:tcPr>
            <w:tcW w:w="850" w:type="dxa"/>
            <w:vAlign w:val="center"/>
          </w:tcPr>
          <w:p w14:paraId="425743CF" w14:textId="446394F5"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122BAA">
              <w:rPr>
                <w:rFonts w:asciiTheme="minorHAnsi" w:eastAsia="Times New Roman" w:hAnsiTheme="minorHAnsi" w:cs="Times New Roman"/>
                <w:szCs w:val="24"/>
                <w:lang w:eastAsia="nl-NL"/>
              </w:rPr>
              <w:t xml:space="preserve">5.51 </w:t>
            </w:r>
          </w:p>
        </w:tc>
        <w:tc>
          <w:tcPr>
            <w:tcW w:w="851" w:type="dxa"/>
            <w:vAlign w:val="center"/>
          </w:tcPr>
          <w:p w14:paraId="28D1427A" w14:textId="7C420A3F"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122BAA">
              <w:rPr>
                <w:rFonts w:asciiTheme="minorHAnsi" w:eastAsia="Times New Roman" w:hAnsiTheme="minorHAnsi" w:cs="Times New Roman"/>
                <w:szCs w:val="24"/>
                <w:lang w:eastAsia="nl-NL"/>
              </w:rPr>
              <w:t xml:space="preserve">1.00 </w:t>
            </w:r>
          </w:p>
        </w:tc>
        <w:tc>
          <w:tcPr>
            <w:tcW w:w="850" w:type="dxa"/>
            <w:vAlign w:val="center"/>
          </w:tcPr>
          <w:p w14:paraId="7EF019D5" w14:textId="77777777" w:rsidR="00527CF9" w:rsidRPr="00122BAA" w:rsidRDefault="00527CF9" w:rsidP="007C7A6F">
            <w:pPr>
              <w:spacing w:after="0" w:line="240" w:lineRule="auto"/>
              <w:rPr>
                <w:rFonts w:asciiTheme="minorHAnsi" w:eastAsia="Times New Roman" w:hAnsiTheme="minorHAnsi" w:cs="Times New Roman"/>
                <w:szCs w:val="20"/>
                <w:lang w:eastAsia="nl-NL"/>
              </w:rPr>
            </w:pPr>
          </w:p>
        </w:tc>
      </w:tr>
      <w:tr w:rsidR="00527CF9" w:rsidRPr="00122BAA" w14:paraId="23E515A3" w14:textId="77777777" w:rsidTr="00F73CCB">
        <w:trPr>
          <w:gridAfter w:val="1"/>
          <w:wAfter w:w="142" w:type="dxa"/>
        </w:trPr>
        <w:tc>
          <w:tcPr>
            <w:tcW w:w="5402" w:type="dxa"/>
            <w:vAlign w:val="center"/>
            <w:hideMark/>
          </w:tcPr>
          <w:p w14:paraId="3A351B88" w14:textId="77777777" w:rsidR="00527CF9" w:rsidRPr="00527CF9" w:rsidRDefault="00527CF9" w:rsidP="007C7A6F">
            <w:pPr>
              <w:spacing w:after="0" w:line="240" w:lineRule="auto"/>
              <w:rPr>
                <w:rFonts w:asciiTheme="minorHAnsi" w:eastAsia="Times New Roman" w:hAnsiTheme="minorHAnsi" w:cs="Times New Roman"/>
                <w:szCs w:val="24"/>
                <w:lang w:eastAsia="nl-NL"/>
              </w:rPr>
            </w:pPr>
            <w:proofErr w:type="spellStart"/>
            <w:r w:rsidRPr="00527CF9">
              <w:rPr>
                <w:rFonts w:asciiTheme="minorHAnsi" w:eastAsia="Times New Roman" w:hAnsiTheme="minorHAnsi" w:cs="Times New Roman"/>
                <w:szCs w:val="24"/>
                <w:lang w:eastAsia="nl-NL"/>
              </w:rPr>
              <w:t>Condition</w:t>
            </w:r>
            <w:proofErr w:type="spellEnd"/>
            <w:r w:rsidRPr="00527CF9">
              <w:rPr>
                <w:rFonts w:asciiTheme="minorHAnsi" w:eastAsia="Times New Roman" w:hAnsiTheme="minorHAnsi" w:cs="Times New Roman"/>
                <w:szCs w:val="24"/>
                <w:lang w:eastAsia="nl-NL"/>
              </w:rPr>
              <w:t xml:space="preserve"> </w:t>
            </w:r>
          </w:p>
        </w:tc>
        <w:tc>
          <w:tcPr>
            <w:tcW w:w="709" w:type="dxa"/>
            <w:vAlign w:val="center"/>
            <w:hideMark/>
          </w:tcPr>
          <w:p w14:paraId="226DF9FD" w14:textId="0B95A96C"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122BAA">
              <w:rPr>
                <w:rFonts w:asciiTheme="minorHAnsi" w:eastAsia="Times New Roman" w:hAnsiTheme="minorHAnsi" w:cs="Times New Roman"/>
                <w:szCs w:val="24"/>
                <w:lang w:eastAsia="nl-NL"/>
              </w:rPr>
              <w:t xml:space="preserve">0.167 </w:t>
            </w:r>
          </w:p>
        </w:tc>
        <w:tc>
          <w:tcPr>
            <w:tcW w:w="1134" w:type="dxa"/>
            <w:vAlign w:val="center"/>
            <w:hideMark/>
          </w:tcPr>
          <w:p w14:paraId="701C209F" w14:textId="6CCEF366"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122BAA">
              <w:rPr>
                <w:rFonts w:asciiTheme="minorHAnsi" w:eastAsia="Times New Roman" w:hAnsiTheme="minorHAnsi" w:cs="Times New Roman"/>
                <w:szCs w:val="24"/>
                <w:lang w:eastAsia="nl-NL"/>
              </w:rPr>
              <w:t xml:space="preserve">0.07 </w:t>
            </w:r>
          </w:p>
        </w:tc>
        <w:tc>
          <w:tcPr>
            <w:tcW w:w="850" w:type="dxa"/>
            <w:vAlign w:val="center"/>
            <w:hideMark/>
          </w:tcPr>
          <w:p w14:paraId="021C5912" w14:textId="27851A49" w:rsidR="00527CF9" w:rsidRPr="00122BAA" w:rsidRDefault="00527CF9" w:rsidP="007C7A6F">
            <w:pPr>
              <w:spacing w:after="0" w:line="240" w:lineRule="auto"/>
              <w:jc w:val="right"/>
              <w:rPr>
                <w:rFonts w:asciiTheme="minorHAnsi" w:eastAsia="Times New Roman" w:hAnsiTheme="minorHAnsi" w:cs="Times New Roman"/>
                <w:szCs w:val="24"/>
                <w:lang w:eastAsia="nl-NL"/>
              </w:rPr>
            </w:pPr>
            <w:r>
              <w:rPr>
                <w:rFonts w:eastAsia="Times New Roman" w:cs="Times New Roman"/>
                <w:szCs w:val="24"/>
                <w:lang w:eastAsia="nl-NL"/>
              </w:rPr>
              <w:t>0.37</w:t>
            </w:r>
            <w:r w:rsidRPr="00122BAA">
              <w:rPr>
                <w:rFonts w:asciiTheme="minorHAnsi" w:eastAsia="Times New Roman" w:hAnsiTheme="minorHAnsi" w:cs="Times New Roman"/>
                <w:szCs w:val="24"/>
                <w:lang w:eastAsia="nl-NL"/>
              </w:rPr>
              <w:t xml:space="preserve"> </w:t>
            </w:r>
          </w:p>
        </w:tc>
        <w:tc>
          <w:tcPr>
            <w:tcW w:w="851" w:type="dxa"/>
            <w:vAlign w:val="center"/>
            <w:hideMark/>
          </w:tcPr>
          <w:p w14:paraId="1491AAD5" w14:textId="2AC21A5D"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122BAA">
              <w:rPr>
                <w:rFonts w:asciiTheme="minorHAnsi" w:eastAsia="Times New Roman" w:hAnsiTheme="minorHAnsi" w:cs="Times New Roman"/>
                <w:szCs w:val="24"/>
                <w:lang w:eastAsia="nl-NL"/>
              </w:rPr>
              <w:t xml:space="preserve">7.57 </w:t>
            </w:r>
          </w:p>
        </w:tc>
        <w:tc>
          <w:tcPr>
            <w:tcW w:w="850" w:type="dxa"/>
            <w:vAlign w:val="center"/>
            <w:hideMark/>
          </w:tcPr>
          <w:p w14:paraId="33537610" w14:textId="26780FED" w:rsidR="00527CF9" w:rsidRPr="00122BAA" w:rsidRDefault="00527CF9" w:rsidP="001268D6">
            <w:pPr>
              <w:spacing w:after="0" w:line="240" w:lineRule="auto"/>
              <w:jc w:val="right"/>
              <w:rPr>
                <w:rFonts w:asciiTheme="minorHAnsi" w:eastAsia="Times New Roman" w:hAnsiTheme="minorHAnsi" w:cs="Times New Roman"/>
                <w:szCs w:val="24"/>
                <w:lang w:eastAsia="nl-NL"/>
              </w:rPr>
            </w:pPr>
            <w:r w:rsidRPr="00122BAA">
              <w:rPr>
                <w:rFonts w:asciiTheme="minorHAnsi" w:eastAsia="Times New Roman" w:hAnsiTheme="minorHAnsi" w:cs="Times New Roman"/>
                <w:szCs w:val="24"/>
                <w:lang w:eastAsia="nl-NL"/>
              </w:rPr>
              <w:t>19.26</w:t>
            </w:r>
          </w:p>
        </w:tc>
      </w:tr>
      <w:tr w:rsidR="00527CF9" w:rsidRPr="00122BAA" w14:paraId="2467986E" w14:textId="77777777" w:rsidTr="00F73CCB">
        <w:trPr>
          <w:gridAfter w:val="1"/>
          <w:wAfter w:w="142" w:type="dxa"/>
          <w:trHeight w:val="66"/>
        </w:trPr>
        <w:tc>
          <w:tcPr>
            <w:tcW w:w="5402" w:type="dxa"/>
            <w:vAlign w:val="center"/>
            <w:hideMark/>
          </w:tcPr>
          <w:p w14:paraId="267BCF2E" w14:textId="77777777" w:rsidR="00527CF9" w:rsidRPr="00527CF9" w:rsidRDefault="00527CF9" w:rsidP="007C7A6F">
            <w:pPr>
              <w:spacing w:after="0" w:line="240" w:lineRule="auto"/>
              <w:rPr>
                <w:rFonts w:asciiTheme="minorHAnsi" w:eastAsia="Times New Roman" w:hAnsiTheme="minorHAnsi" w:cs="Times New Roman"/>
                <w:szCs w:val="24"/>
                <w:lang w:eastAsia="nl-NL"/>
              </w:rPr>
            </w:pPr>
            <w:proofErr w:type="spellStart"/>
            <w:r w:rsidRPr="00527CF9">
              <w:rPr>
                <w:rFonts w:asciiTheme="minorHAnsi" w:eastAsia="Times New Roman" w:hAnsiTheme="minorHAnsi" w:cs="Times New Roman"/>
                <w:szCs w:val="24"/>
                <w:lang w:eastAsia="nl-NL"/>
              </w:rPr>
              <w:t>Condition</w:t>
            </w:r>
            <w:proofErr w:type="spellEnd"/>
            <w:r w:rsidRPr="00527CF9">
              <w:rPr>
                <w:rFonts w:asciiTheme="minorHAnsi" w:eastAsia="Times New Roman" w:hAnsiTheme="minorHAnsi" w:cs="Times New Roman"/>
                <w:szCs w:val="24"/>
                <w:lang w:eastAsia="nl-NL"/>
              </w:rPr>
              <w:t xml:space="preserve"> + </w:t>
            </w:r>
            <w:proofErr w:type="spellStart"/>
            <w:r w:rsidRPr="00527CF9">
              <w:rPr>
                <w:rFonts w:asciiTheme="minorHAnsi" w:eastAsia="Times New Roman" w:hAnsiTheme="minorHAnsi" w:cs="Times New Roman"/>
                <w:szCs w:val="24"/>
                <w:lang w:eastAsia="nl-NL"/>
              </w:rPr>
              <w:t>Condition</w:t>
            </w:r>
            <w:proofErr w:type="spellEnd"/>
            <w:r w:rsidRPr="00527CF9">
              <w:rPr>
                <w:rFonts w:asciiTheme="minorHAnsi" w:eastAsia="Times New Roman" w:hAnsiTheme="minorHAnsi" w:cs="Times New Roman"/>
                <w:szCs w:val="24"/>
                <w:lang w:eastAsia="nl-NL"/>
              </w:rPr>
              <w:t xml:space="preserve"> </w:t>
            </w:r>
            <w:r w:rsidRPr="00527CF9">
              <w:rPr>
                <w:rFonts w:asciiTheme="minorHAnsi" w:eastAsia="MS Gothic" w:hAnsiTheme="minorHAnsi" w:cs="MS Gothic"/>
                <w:szCs w:val="20"/>
                <w:lang w:eastAsia="nl-NL"/>
              </w:rPr>
              <w:t xml:space="preserve">* </w:t>
            </w:r>
            <w:r w:rsidRPr="00527CF9">
              <w:rPr>
                <w:rFonts w:asciiTheme="minorHAnsi" w:eastAsia="Times New Roman" w:hAnsiTheme="minorHAnsi" w:cs="Times New Roman"/>
                <w:szCs w:val="24"/>
                <w:lang w:eastAsia="nl-NL"/>
              </w:rPr>
              <w:t xml:space="preserve">CS Type </w:t>
            </w:r>
          </w:p>
        </w:tc>
        <w:tc>
          <w:tcPr>
            <w:tcW w:w="709" w:type="dxa"/>
            <w:vAlign w:val="center"/>
            <w:hideMark/>
          </w:tcPr>
          <w:p w14:paraId="76C7DDB1" w14:textId="312354FD"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122BAA">
              <w:rPr>
                <w:rFonts w:asciiTheme="minorHAnsi" w:eastAsia="Times New Roman" w:hAnsiTheme="minorHAnsi" w:cs="Times New Roman"/>
                <w:szCs w:val="24"/>
                <w:lang w:eastAsia="nl-NL"/>
              </w:rPr>
              <w:t xml:space="preserve">0.167 </w:t>
            </w:r>
          </w:p>
        </w:tc>
        <w:tc>
          <w:tcPr>
            <w:tcW w:w="1134" w:type="dxa"/>
            <w:vAlign w:val="center"/>
            <w:hideMark/>
          </w:tcPr>
          <w:p w14:paraId="6C90C22A" w14:textId="5A282F9D"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122BAA">
              <w:rPr>
                <w:rFonts w:asciiTheme="minorHAnsi" w:eastAsia="Times New Roman" w:hAnsiTheme="minorHAnsi" w:cs="Times New Roman"/>
                <w:szCs w:val="24"/>
                <w:lang w:eastAsia="nl-NL"/>
              </w:rPr>
              <w:t xml:space="preserve">0.41 </w:t>
            </w:r>
          </w:p>
        </w:tc>
        <w:tc>
          <w:tcPr>
            <w:tcW w:w="850" w:type="dxa"/>
            <w:vAlign w:val="center"/>
            <w:hideMark/>
          </w:tcPr>
          <w:p w14:paraId="0875B0A2" w14:textId="6294ADAB"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122BAA">
              <w:rPr>
                <w:rFonts w:asciiTheme="minorHAnsi" w:eastAsia="Times New Roman" w:hAnsiTheme="minorHAnsi" w:cs="Times New Roman"/>
                <w:szCs w:val="24"/>
                <w:lang w:eastAsia="nl-NL"/>
              </w:rPr>
              <w:t xml:space="preserve">3.40 </w:t>
            </w:r>
          </w:p>
        </w:tc>
        <w:tc>
          <w:tcPr>
            <w:tcW w:w="851" w:type="dxa"/>
            <w:vAlign w:val="center"/>
            <w:hideMark/>
          </w:tcPr>
          <w:p w14:paraId="2605F592" w14:textId="6B90B94C"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8A1784">
              <w:rPr>
                <w:rFonts w:eastAsia="Times New Roman" w:cs="Times New Roman"/>
                <w:szCs w:val="24"/>
                <w:lang w:val="en-US" w:eastAsia="nl-NL"/>
              </w:rPr>
              <w:t>1.</w:t>
            </w:r>
            <w:r>
              <w:rPr>
                <w:rFonts w:eastAsia="Times New Roman" w:cs="Times New Roman"/>
                <w:szCs w:val="24"/>
                <w:lang w:val="en-US" w:eastAsia="nl-NL"/>
              </w:rPr>
              <w:t>30</w:t>
            </w:r>
            <w:r w:rsidRPr="008A1784">
              <w:rPr>
                <w:rFonts w:asciiTheme="minorHAnsi" w:eastAsia="Times New Roman" w:hAnsiTheme="minorHAnsi" w:cs="Times New Roman"/>
                <w:szCs w:val="24"/>
                <w:lang w:val="en-US" w:eastAsia="nl-NL"/>
              </w:rPr>
              <w:t xml:space="preserve"> </w:t>
            </w:r>
          </w:p>
        </w:tc>
        <w:tc>
          <w:tcPr>
            <w:tcW w:w="850" w:type="dxa"/>
            <w:vAlign w:val="center"/>
            <w:hideMark/>
          </w:tcPr>
          <w:p w14:paraId="4DAA96CA" w14:textId="4BA364BA" w:rsidR="00527CF9" w:rsidRPr="00122BAA" w:rsidRDefault="00527CF9" w:rsidP="001268D6">
            <w:pPr>
              <w:spacing w:after="0" w:line="240" w:lineRule="auto"/>
              <w:jc w:val="right"/>
              <w:rPr>
                <w:rFonts w:asciiTheme="minorHAnsi" w:eastAsia="Times New Roman" w:hAnsiTheme="minorHAnsi" w:cs="Times New Roman"/>
                <w:szCs w:val="24"/>
                <w:lang w:eastAsia="nl-NL"/>
              </w:rPr>
            </w:pPr>
            <w:r w:rsidRPr="008A1784">
              <w:rPr>
                <w:rFonts w:asciiTheme="minorHAnsi" w:eastAsia="Times New Roman" w:hAnsiTheme="minorHAnsi" w:cs="Times New Roman"/>
                <w:szCs w:val="24"/>
                <w:lang w:val="en-US" w:eastAsia="nl-NL"/>
              </w:rPr>
              <w:t>19.64</w:t>
            </w:r>
            <w:r w:rsidR="00B23BB7">
              <w:rPr>
                <w:rFonts w:asciiTheme="minorHAnsi" w:eastAsia="Times New Roman" w:hAnsiTheme="minorHAnsi" w:cs="Times New Roman"/>
                <w:szCs w:val="24"/>
                <w:vertAlign w:val="superscript"/>
                <w:lang w:eastAsia="nl-NL"/>
              </w:rPr>
              <w:t xml:space="preserve"> </w:t>
            </w:r>
            <w:r w:rsidRPr="008A1784">
              <w:rPr>
                <w:rFonts w:asciiTheme="minorHAnsi" w:eastAsia="Times New Roman" w:hAnsiTheme="minorHAnsi" w:cs="Times New Roman"/>
                <w:szCs w:val="24"/>
                <w:lang w:val="en-US" w:eastAsia="nl-NL"/>
              </w:rPr>
              <w:t xml:space="preserve"> </w:t>
            </w:r>
          </w:p>
        </w:tc>
      </w:tr>
      <w:tr w:rsidR="00527CF9" w:rsidRPr="00122BAA" w14:paraId="37D2B8C4" w14:textId="77777777" w:rsidTr="00F73CCB">
        <w:trPr>
          <w:gridAfter w:val="1"/>
          <w:wAfter w:w="142" w:type="dxa"/>
        </w:trPr>
        <w:tc>
          <w:tcPr>
            <w:tcW w:w="5402" w:type="dxa"/>
            <w:vAlign w:val="center"/>
            <w:hideMark/>
          </w:tcPr>
          <w:p w14:paraId="354F6DA8" w14:textId="77777777" w:rsidR="00527CF9" w:rsidRPr="00527CF9" w:rsidRDefault="00527CF9" w:rsidP="007C7A6F">
            <w:pPr>
              <w:spacing w:after="0" w:line="240" w:lineRule="auto"/>
              <w:rPr>
                <w:rFonts w:asciiTheme="minorHAnsi" w:eastAsia="Times New Roman" w:hAnsiTheme="minorHAnsi" w:cs="Times New Roman"/>
                <w:szCs w:val="24"/>
                <w:lang w:eastAsia="nl-NL"/>
              </w:rPr>
            </w:pPr>
            <w:proofErr w:type="spellStart"/>
            <w:r w:rsidRPr="00527CF9">
              <w:rPr>
                <w:rFonts w:asciiTheme="minorHAnsi" w:eastAsia="Times New Roman" w:hAnsiTheme="minorHAnsi" w:cs="Times New Roman"/>
                <w:szCs w:val="24"/>
                <w:lang w:eastAsia="nl-NL"/>
              </w:rPr>
              <w:t>Condition</w:t>
            </w:r>
            <w:proofErr w:type="spellEnd"/>
            <w:r w:rsidRPr="00527CF9">
              <w:rPr>
                <w:rFonts w:asciiTheme="minorHAnsi" w:eastAsia="Times New Roman" w:hAnsiTheme="minorHAnsi" w:cs="Times New Roman"/>
                <w:szCs w:val="24"/>
                <w:lang w:eastAsia="nl-NL"/>
              </w:rPr>
              <w:t xml:space="preserve"> + </w:t>
            </w:r>
            <w:proofErr w:type="spellStart"/>
            <w:r w:rsidRPr="00527CF9">
              <w:rPr>
                <w:rFonts w:asciiTheme="minorHAnsi" w:eastAsia="Times New Roman" w:hAnsiTheme="minorHAnsi" w:cs="Times New Roman"/>
                <w:szCs w:val="24"/>
                <w:lang w:eastAsia="nl-NL"/>
              </w:rPr>
              <w:t>Condition</w:t>
            </w:r>
            <w:proofErr w:type="spellEnd"/>
            <w:r w:rsidRPr="00527CF9">
              <w:rPr>
                <w:rFonts w:asciiTheme="minorHAnsi" w:eastAsia="Times New Roman" w:hAnsiTheme="minorHAnsi" w:cs="Times New Roman"/>
                <w:szCs w:val="24"/>
                <w:lang w:eastAsia="nl-NL"/>
              </w:rPr>
              <w:t xml:space="preserve"> </w:t>
            </w:r>
            <w:r w:rsidRPr="00527CF9">
              <w:rPr>
                <w:rFonts w:asciiTheme="minorHAnsi" w:eastAsia="MS Gothic" w:hAnsiTheme="minorHAnsi" w:cs="MS Gothic"/>
                <w:szCs w:val="20"/>
                <w:lang w:eastAsia="nl-NL"/>
              </w:rPr>
              <w:t xml:space="preserve">* </w:t>
            </w:r>
            <w:r w:rsidRPr="00527CF9">
              <w:rPr>
                <w:rFonts w:asciiTheme="minorHAnsi" w:eastAsia="Times New Roman" w:hAnsiTheme="minorHAnsi" w:cs="Times New Roman"/>
                <w:szCs w:val="24"/>
                <w:lang w:eastAsia="nl-NL"/>
              </w:rPr>
              <w:t xml:space="preserve">Trial </w:t>
            </w:r>
          </w:p>
        </w:tc>
        <w:tc>
          <w:tcPr>
            <w:tcW w:w="709" w:type="dxa"/>
            <w:vAlign w:val="center"/>
            <w:hideMark/>
          </w:tcPr>
          <w:p w14:paraId="432E9AA0" w14:textId="484E4ED3"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8A1784">
              <w:rPr>
                <w:rFonts w:asciiTheme="minorHAnsi" w:eastAsia="Times New Roman" w:hAnsiTheme="minorHAnsi" w:cs="Times New Roman"/>
                <w:szCs w:val="24"/>
                <w:lang w:val="en-US" w:eastAsia="nl-NL"/>
              </w:rPr>
              <w:t xml:space="preserve">0.167 </w:t>
            </w:r>
          </w:p>
        </w:tc>
        <w:tc>
          <w:tcPr>
            <w:tcW w:w="1134" w:type="dxa"/>
            <w:vAlign w:val="center"/>
            <w:hideMark/>
          </w:tcPr>
          <w:p w14:paraId="6DEEC8BC" w14:textId="5BB5631B"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8A1784">
              <w:rPr>
                <w:rFonts w:asciiTheme="minorHAnsi" w:eastAsia="Times New Roman" w:hAnsiTheme="minorHAnsi" w:cs="Times New Roman"/>
                <w:szCs w:val="24"/>
                <w:lang w:val="en-US" w:eastAsia="nl-NL"/>
              </w:rPr>
              <w:t>2.14e</w:t>
            </w:r>
            <w:r w:rsidRPr="008A1784">
              <w:rPr>
                <w:rFonts w:asciiTheme="minorHAnsi" w:eastAsia="Times New Roman" w:hAnsiTheme="minorHAnsi" w:cs="Times New Roman"/>
                <w:szCs w:val="24"/>
                <w:vertAlign w:val="superscript"/>
                <w:lang w:val="en-US" w:eastAsia="nl-NL"/>
              </w:rPr>
              <w:t> -4</w:t>
            </w:r>
            <w:r w:rsidRPr="008A1784">
              <w:rPr>
                <w:rFonts w:asciiTheme="minorHAnsi" w:eastAsia="Times New Roman" w:hAnsiTheme="minorHAnsi" w:cs="Times New Roman"/>
                <w:szCs w:val="24"/>
                <w:lang w:val="en-US" w:eastAsia="nl-NL"/>
              </w:rPr>
              <w:t xml:space="preserve"> </w:t>
            </w:r>
          </w:p>
        </w:tc>
        <w:tc>
          <w:tcPr>
            <w:tcW w:w="850" w:type="dxa"/>
            <w:vAlign w:val="center"/>
            <w:hideMark/>
          </w:tcPr>
          <w:p w14:paraId="7C97C19D" w14:textId="3EF5EDDE"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8A1784">
              <w:rPr>
                <w:rFonts w:asciiTheme="minorHAnsi" w:eastAsia="Times New Roman" w:hAnsiTheme="minorHAnsi" w:cs="Times New Roman"/>
                <w:szCs w:val="24"/>
                <w:lang w:val="en-US" w:eastAsia="nl-NL"/>
              </w:rPr>
              <w:t xml:space="preserve">0.001 </w:t>
            </w:r>
          </w:p>
        </w:tc>
        <w:tc>
          <w:tcPr>
            <w:tcW w:w="851" w:type="dxa"/>
            <w:vAlign w:val="center"/>
            <w:hideMark/>
          </w:tcPr>
          <w:p w14:paraId="64EBA4D6" w14:textId="258CC646"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8A1784">
              <w:rPr>
                <w:rFonts w:asciiTheme="minorHAnsi" w:eastAsia="Times New Roman" w:hAnsiTheme="minorHAnsi" w:cs="Times New Roman"/>
                <w:szCs w:val="24"/>
                <w:lang w:val="en-US" w:eastAsia="nl-NL"/>
              </w:rPr>
              <w:t xml:space="preserve">2447.13 </w:t>
            </w:r>
          </w:p>
        </w:tc>
        <w:tc>
          <w:tcPr>
            <w:tcW w:w="850" w:type="dxa"/>
            <w:vAlign w:val="center"/>
            <w:hideMark/>
          </w:tcPr>
          <w:p w14:paraId="3F1F88DF" w14:textId="69570D3A" w:rsidR="00527CF9" w:rsidRPr="00122BAA" w:rsidRDefault="00527CF9" w:rsidP="001268D6">
            <w:pPr>
              <w:spacing w:after="0" w:line="240" w:lineRule="auto"/>
              <w:jc w:val="right"/>
              <w:rPr>
                <w:rFonts w:asciiTheme="minorHAnsi" w:eastAsia="Times New Roman" w:hAnsiTheme="minorHAnsi" w:cs="Times New Roman"/>
                <w:szCs w:val="24"/>
                <w:lang w:eastAsia="nl-NL"/>
              </w:rPr>
            </w:pPr>
            <w:r w:rsidRPr="008A1784">
              <w:rPr>
                <w:rFonts w:asciiTheme="minorHAnsi" w:eastAsia="Times New Roman" w:hAnsiTheme="minorHAnsi" w:cs="Times New Roman"/>
                <w:szCs w:val="24"/>
                <w:lang w:val="en-US" w:eastAsia="nl-NL"/>
              </w:rPr>
              <w:t>19.30</w:t>
            </w:r>
            <w:r w:rsidR="00B23BB7">
              <w:rPr>
                <w:rFonts w:asciiTheme="minorHAnsi" w:eastAsia="Times New Roman" w:hAnsiTheme="minorHAnsi" w:cs="Times New Roman"/>
                <w:szCs w:val="24"/>
                <w:vertAlign w:val="superscript"/>
                <w:lang w:eastAsia="nl-NL"/>
              </w:rPr>
              <w:t xml:space="preserve"> </w:t>
            </w:r>
            <w:r w:rsidRPr="008A1784">
              <w:rPr>
                <w:rFonts w:asciiTheme="minorHAnsi" w:eastAsia="Times New Roman" w:hAnsiTheme="minorHAnsi" w:cs="Times New Roman"/>
                <w:szCs w:val="24"/>
                <w:lang w:val="en-US" w:eastAsia="nl-NL"/>
              </w:rPr>
              <w:t xml:space="preserve"> </w:t>
            </w:r>
          </w:p>
        </w:tc>
      </w:tr>
      <w:tr w:rsidR="00527CF9" w:rsidRPr="00122BAA" w14:paraId="674C080F" w14:textId="77777777" w:rsidTr="00F73CCB">
        <w:trPr>
          <w:gridAfter w:val="1"/>
          <w:wAfter w:w="142" w:type="dxa"/>
        </w:trPr>
        <w:tc>
          <w:tcPr>
            <w:tcW w:w="5402" w:type="dxa"/>
            <w:vAlign w:val="center"/>
            <w:hideMark/>
          </w:tcPr>
          <w:p w14:paraId="2A07044E" w14:textId="77777777" w:rsidR="00527CF9" w:rsidRPr="00527CF9" w:rsidRDefault="00527CF9" w:rsidP="007C7A6F">
            <w:pPr>
              <w:spacing w:after="0" w:line="240" w:lineRule="auto"/>
              <w:rPr>
                <w:rFonts w:asciiTheme="minorHAnsi" w:eastAsia="Times New Roman" w:hAnsiTheme="minorHAnsi" w:cs="Times New Roman"/>
                <w:szCs w:val="24"/>
                <w:lang w:val="en-US" w:eastAsia="nl-NL"/>
              </w:rPr>
            </w:pPr>
            <w:r w:rsidRPr="00527CF9">
              <w:rPr>
                <w:rFonts w:asciiTheme="minorHAnsi" w:eastAsia="Times New Roman" w:hAnsiTheme="minorHAnsi" w:cs="Times New Roman"/>
                <w:szCs w:val="24"/>
                <w:lang w:val="en-US" w:eastAsia="nl-NL"/>
              </w:rPr>
              <w:t>Condition + Condition </w:t>
            </w:r>
            <w:r w:rsidRPr="00527CF9">
              <w:rPr>
                <w:rFonts w:asciiTheme="minorHAnsi" w:eastAsia="MS Gothic" w:hAnsiTheme="minorHAnsi" w:cs="MS Gothic"/>
                <w:szCs w:val="20"/>
                <w:lang w:val="en-US" w:eastAsia="nl-NL"/>
              </w:rPr>
              <w:t>*</w:t>
            </w:r>
            <w:r w:rsidRPr="00527CF9">
              <w:rPr>
                <w:rFonts w:asciiTheme="minorHAnsi" w:eastAsia="Times New Roman" w:hAnsiTheme="minorHAnsi" w:cs="Times New Roman"/>
                <w:szCs w:val="20"/>
                <w:lang w:val="en-US" w:eastAsia="nl-NL"/>
              </w:rPr>
              <w:t xml:space="preserve"> </w:t>
            </w:r>
            <w:r w:rsidRPr="00527CF9">
              <w:rPr>
                <w:rFonts w:asciiTheme="minorHAnsi" w:eastAsia="Times New Roman" w:hAnsiTheme="minorHAnsi" w:cs="Times New Roman"/>
                <w:szCs w:val="24"/>
                <w:lang w:val="en-US" w:eastAsia="nl-NL"/>
              </w:rPr>
              <w:t xml:space="preserve">CS Type + Condition  </w:t>
            </w:r>
            <w:r w:rsidRPr="00527CF9">
              <w:rPr>
                <w:rFonts w:asciiTheme="minorHAnsi" w:eastAsia="MS Gothic" w:hAnsiTheme="minorHAnsi" w:cs="MS Gothic"/>
                <w:szCs w:val="20"/>
                <w:lang w:val="en-US" w:eastAsia="nl-NL"/>
              </w:rPr>
              <w:t>*</w:t>
            </w:r>
            <w:r w:rsidRPr="00527CF9">
              <w:rPr>
                <w:rFonts w:asciiTheme="minorHAnsi" w:eastAsia="Times New Roman" w:hAnsiTheme="minorHAnsi" w:cs="Times New Roman"/>
                <w:szCs w:val="20"/>
                <w:lang w:val="en-US" w:eastAsia="nl-NL"/>
              </w:rPr>
              <w:t xml:space="preserve"> </w:t>
            </w:r>
            <w:r w:rsidRPr="00527CF9">
              <w:rPr>
                <w:rFonts w:asciiTheme="minorHAnsi" w:eastAsia="Times New Roman" w:hAnsiTheme="minorHAnsi" w:cs="Times New Roman"/>
                <w:szCs w:val="24"/>
                <w:lang w:val="en-US" w:eastAsia="nl-NL"/>
              </w:rPr>
              <w:t xml:space="preserve"> Trial </w:t>
            </w:r>
          </w:p>
        </w:tc>
        <w:tc>
          <w:tcPr>
            <w:tcW w:w="709" w:type="dxa"/>
            <w:vAlign w:val="center"/>
            <w:hideMark/>
          </w:tcPr>
          <w:p w14:paraId="6A3CFAA7" w14:textId="6893C86A"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122BAA">
              <w:rPr>
                <w:rFonts w:asciiTheme="minorHAnsi" w:eastAsia="Times New Roman" w:hAnsiTheme="minorHAnsi" w:cs="Times New Roman"/>
                <w:szCs w:val="24"/>
                <w:lang w:eastAsia="nl-NL"/>
              </w:rPr>
              <w:t xml:space="preserve">0.167 </w:t>
            </w:r>
          </w:p>
        </w:tc>
        <w:tc>
          <w:tcPr>
            <w:tcW w:w="1134" w:type="dxa"/>
            <w:vAlign w:val="center"/>
            <w:hideMark/>
          </w:tcPr>
          <w:p w14:paraId="4068BC19" w14:textId="2C1EC296" w:rsidR="00527CF9" w:rsidRPr="00122BAA" w:rsidRDefault="00527CF9" w:rsidP="007C7A6F">
            <w:pPr>
              <w:spacing w:after="0" w:line="240" w:lineRule="auto"/>
              <w:jc w:val="right"/>
              <w:rPr>
                <w:rFonts w:asciiTheme="minorHAnsi" w:eastAsia="Times New Roman" w:hAnsiTheme="minorHAnsi" w:cs="Times New Roman"/>
                <w:szCs w:val="24"/>
                <w:lang w:eastAsia="nl-NL"/>
              </w:rPr>
            </w:pPr>
            <w:r w:rsidRPr="00122BAA">
              <w:rPr>
                <w:rFonts w:asciiTheme="minorHAnsi" w:eastAsia="Times New Roman" w:hAnsiTheme="minorHAnsi" w:cs="Times New Roman"/>
                <w:szCs w:val="24"/>
                <w:lang w:eastAsia="nl-NL"/>
              </w:rPr>
              <w:t xml:space="preserve">0.001 </w:t>
            </w:r>
          </w:p>
        </w:tc>
        <w:tc>
          <w:tcPr>
            <w:tcW w:w="850" w:type="dxa"/>
            <w:vAlign w:val="center"/>
            <w:hideMark/>
          </w:tcPr>
          <w:p w14:paraId="0D04E659" w14:textId="48B6D35E" w:rsidR="00527CF9" w:rsidRPr="00122BAA" w:rsidRDefault="00527CF9" w:rsidP="007C7A6F">
            <w:pPr>
              <w:spacing w:after="0" w:line="240" w:lineRule="auto"/>
              <w:jc w:val="right"/>
              <w:rPr>
                <w:rFonts w:asciiTheme="minorHAnsi" w:eastAsia="Times New Roman" w:hAnsiTheme="minorHAnsi" w:cs="Times New Roman"/>
                <w:szCs w:val="24"/>
                <w:lang w:eastAsia="nl-NL"/>
              </w:rPr>
            </w:pPr>
            <w:r>
              <w:rPr>
                <w:rFonts w:eastAsia="Times New Roman" w:cs="Times New Roman"/>
                <w:szCs w:val="24"/>
                <w:lang w:eastAsia="nl-NL"/>
              </w:rPr>
              <w:t>0.01</w:t>
            </w:r>
            <w:r w:rsidRPr="00122BAA">
              <w:rPr>
                <w:rFonts w:asciiTheme="minorHAnsi" w:eastAsia="Times New Roman" w:hAnsiTheme="minorHAnsi" w:cs="Times New Roman"/>
                <w:szCs w:val="24"/>
                <w:lang w:eastAsia="nl-NL"/>
              </w:rPr>
              <w:t xml:space="preserve"> </w:t>
            </w:r>
          </w:p>
        </w:tc>
        <w:tc>
          <w:tcPr>
            <w:tcW w:w="851" w:type="dxa"/>
            <w:vAlign w:val="center"/>
            <w:hideMark/>
          </w:tcPr>
          <w:p w14:paraId="1005A0F4" w14:textId="711041DB" w:rsidR="00527CF9" w:rsidRPr="00122BAA" w:rsidRDefault="00527CF9" w:rsidP="007C7A6F">
            <w:pPr>
              <w:spacing w:after="0" w:line="240" w:lineRule="auto"/>
              <w:jc w:val="right"/>
              <w:rPr>
                <w:rFonts w:asciiTheme="minorHAnsi" w:eastAsia="Times New Roman" w:hAnsiTheme="minorHAnsi" w:cs="Times New Roman"/>
                <w:szCs w:val="24"/>
                <w:lang w:eastAsia="nl-NL"/>
              </w:rPr>
            </w:pPr>
            <w:r>
              <w:rPr>
                <w:rFonts w:eastAsia="Times New Roman" w:cs="Times New Roman"/>
                <w:szCs w:val="24"/>
                <w:lang w:eastAsia="nl-NL"/>
              </w:rPr>
              <w:t>422.16</w:t>
            </w:r>
            <w:r w:rsidRPr="00122BAA">
              <w:rPr>
                <w:rFonts w:asciiTheme="minorHAnsi" w:eastAsia="Times New Roman" w:hAnsiTheme="minorHAnsi" w:cs="Times New Roman"/>
                <w:szCs w:val="24"/>
                <w:lang w:eastAsia="nl-NL"/>
              </w:rPr>
              <w:t xml:space="preserve"> </w:t>
            </w:r>
          </w:p>
        </w:tc>
        <w:tc>
          <w:tcPr>
            <w:tcW w:w="850" w:type="dxa"/>
            <w:vAlign w:val="center"/>
            <w:hideMark/>
          </w:tcPr>
          <w:p w14:paraId="42FC6218" w14:textId="61007360" w:rsidR="00527CF9" w:rsidRPr="00122BAA" w:rsidRDefault="00527CF9" w:rsidP="001268D6">
            <w:pPr>
              <w:spacing w:after="0" w:line="240" w:lineRule="auto"/>
              <w:jc w:val="right"/>
              <w:rPr>
                <w:rFonts w:asciiTheme="minorHAnsi" w:eastAsia="Times New Roman" w:hAnsiTheme="minorHAnsi" w:cs="Times New Roman"/>
                <w:szCs w:val="24"/>
                <w:lang w:eastAsia="nl-NL"/>
              </w:rPr>
            </w:pPr>
            <w:r w:rsidRPr="00122BAA">
              <w:rPr>
                <w:rFonts w:asciiTheme="minorHAnsi" w:eastAsia="Times New Roman" w:hAnsiTheme="minorHAnsi" w:cs="Times New Roman"/>
                <w:szCs w:val="24"/>
                <w:lang w:eastAsia="nl-NL"/>
              </w:rPr>
              <w:t xml:space="preserve">19.28 </w:t>
            </w:r>
          </w:p>
        </w:tc>
      </w:tr>
      <w:tr w:rsidR="00A34085" w:rsidRPr="00236076" w14:paraId="6881A61E" w14:textId="77777777" w:rsidTr="00236076">
        <w:trPr>
          <w:gridAfter w:val="1"/>
          <w:wAfter w:w="142" w:type="dxa"/>
        </w:trPr>
        <w:tc>
          <w:tcPr>
            <w:tcW w:w="5402" w:type="dxa"/>
            <w:shd w:val="clear" w:color="auto" w:fill="auto"/>
            <w:vAlign w:val="center"/>
            <w:hideMark/>
          </w:tcPr>
          <w:p w14:paraId="6ADE2361" w14:textId="5A547655" w:rsidR="00527CF9" w:rsidRPr="00236076" w:rsidRDefault="00527CF9" w:rsidP="007C7A6F">
            <w:pPr>
              <w:spacing w:after="0" w:line="240" w:lineRule="auto"/>
              <w:rPr>
                <w:rFonts w:asciiTheme="minorHAnsi" w:eastAsia="Times New Roman" w:hAnsiTheme="minorHAnsi" w:cs="Times New Roman"/>
                <w:szCs w:val="24"/>
                <w:lang w:val="en-US" w:eastAsia="nl-NL"/>
              </w:rPr>
            </w:pPr>
            <w:r w:rsidRPr="00236076">
              <w:rPr>
                <w:rFonts w:asciiTheme="minorHAnsi" w:eastAsia="Times New Roman" w:hAnsiTheme="minorHAnsi" w:cs="Times New Roman"/>
                <w:szCs w:val="24"/>
                <w:lang w:val="en-US" w:eastAsia="nl-NL"/>
              </w:rPr>
              <w:t xml:space="preserve">Condition + Condition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4"/>
                <w:lang w:val="en-US" w:eastAsia="nl-NL"/>
              </w:rPr>
              <w:t xml:space="preserve"> CS Type + Condition </w:t>
            </w:r>
            <w:r w:rsidRPr="00236076">
              <w:rPr>
                <w:rFonts w:asciiTheme="minorHAnsi" w:eastAsia="MS Gothic" w:hAnsiTheme="minorHAnsi" w:cs="MS Gothic"/>
                <w:szCs w:val="20"/>
                <w:lang w:val="en-US" w:eastAsia="nl-NL"/>
              </w:rPr>
              <w:t>*</w:t>
            </w:r>
            <w:r w:rsidR="00CC0065">
              <w:rPr>
                <w:rFonts w:asciiTheme="minorHAnsi" w:eastAsia="MS Gothic" w:hAnsiTheme="minorHAnsi" w:cs="MS Gothic"/>
                <w:szCs w:val="20"/>
                <w:lang w:val="en-US" w:eastAsia="nl-NL"/>
              </w:rPr>
              <w:t xml:space="preserve"> </w:t>
            </w:r>
            <w:r w:rsidRPr="00236076">
              <w:rPr>
                <w:rFonts w:asciiTheme="minorHAnsi" w:eastAsia="Times New Roman" w:hAnsiTheme="minorHAnsi" w:cs="Times New Roman"/>
                <w:szCs w:val="24"/>
                <w:lang w:val="en-US" w:eastAsia="nl-NL"/>
              </w:rPr>
              <w:t xml:space="preserve">Trial + Condition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4"/>
                <w:lang w:val="en-US" w:eastAsia="nl-NL"/>
              </w:rPr>
              <w:t xml:space="preserve"> CS Type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4"/>
                <w:lang w:val="en-US" w:eastAsia="nl-NL"/>
              </w:rPr>
              <w:t xml:space="preserve"> Trial </w:t>
            </w:r>
          </w:p>
        </w:tc>
        <w:tc>
          <w:tcPr>
            <w:tcW w:w="709" w:type="dxa"/>
            <w:shd w:val="clear" w:color="auto" w:fill="auto"/>
            <w:vAlign w:val="center"/>
            <w:hideMark/>
          </w:tcPr>
          <w:p w14:paraId="67002AB6" w14:textId="3180391B" w:rsidR="00527CF9" w:rsidRPr="00236076" w:rsidRDefault="00527CF9"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0.167 </w:t>
            </w:r>
          </w:p>
        </w:tc>
        <w:tc>
          <w:tcPr>
            <w:tcW w:w="1134" w:type="dxa"/>
            <w:shd w:val="clear" w:color="auto" w:fill="auto"/>
            <w:vAlign w:val="center"/>
            <w:hideMark/>
          </w:tcPr>
          <w:p w14:paraId="0C73664E" w14:textId="016D3F74" w:rsidR="00527CF9" w:rsidRPr="00236076" w:rsidRDefault="00527CF9"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1.19e</w:t>
            </w:r>
            <w:r w:rsidRPr="00236076">
              <w:rPr>
                <w:rFonts w:asciiTheme="minorHAnsi" w:eastAsia="Times New Roman" w:hAnsiTheme="minorHAnsi" w:cs="Times New Roman"/>
                <w:szCs w:val="24"/>
                <w:vertAlign w:val="superscript"/>
                <w:lang w:eastAsia="nl-NL"/>
              </w:rPr>
              <w:t> -6</w:t>
            </w:r>
            <w:r w:rsidRPr="00236076">
              <w:rPr>
                <w:rFonts w:asciiTheme="minorHAnsi" w:eastAsia="Times New Roman" w:hAnsiTheme="minorHAnsi" w:cs="Times New Roman"/>
                <w:szCs w:val="24"/>
                <w:lang w:eastAsia="nl-NL"/>
              </w:rPr>
              <w:t xml:space="preserve"> </w:t>
            </w:r>
          </w:p>
        </w:tc>
        <w:tc>
          <w:tcPr>
            <w:tcW w:w="850" w:type="dxa"/>
            <w:shd w:val="clear" w:color="auto" w:fill="auto"/>
            <w:vAlign w:val="center"/>
            <w:hideMark/>
          </w:tcPr>
          <w:p w14:paraId="42287E2D" w14:textId="34C9E7F1" w:rsidR="00527CF9" w:rsidRPr="00236076" w:rsidRDefault="00527CF9" w:rsidP="007C7A6F">
            <w:pPr>
              <w:spacing w:after="0" w:line="240" w:lineRule="auto"/>
              <w:jc w:val="right"/>
              <w:rPr>
                <w:rFonts w:asciiTheme="minorHAnsi" w:eastAsia="Times New Roman" w:hAnsiTheme="minorHAnsi" w:cs="Times New Roman"/>
                <w:szCs w:val="24"/>
                <w:lang w:eastAsia="nl-NL"/>
              </w:rPr>
            </w:pPr>
            <w:r w:rsidRPr="00236076">
              <w:rPr>
                <w:rFonts w:eastAsia="Times New Roman" w:cs="Times New Roman"/>
                <w:szCs w:val="24"/>
                <w:lang w:eastAsia="nl-NL"/>
              </w:rPr>
              <w:t xml:space="preserve">5.95e </w:t>
            </w:r>
            <w:r w:rsidRPr="00236076">
              <w:rPr>
                <w:rFonts w:asciiTheme="minorHAnsi" w:eastAsia="Times New Roman" w:hAnsiTheme="minorHAnsi" w:cs="Times New Roman"/>
                <w:szCs w:val="24"/>
                <w:vertAlign w:val="superscript"/>
                <w:lang w:eastAsia="nl-NL"/>
              </w:rPr>
              <w:t>-6</w:t>
            </w:r>
            <w:r w:rsidRPr="00236076">
              <w:rPr>
                <w:rFonts w:asciiTheme="minorHAnsi" w:eastAsia="Times New Roman" w:hAnsiTheme="minorHAnsi" w:cs="Times New Roman"/>
                <w:szCs w:val="24"/>
                <w:lang w:eastAsia="nl-NL"/>
              </w:rPr>
              <w:t xml:space="preserve"> </w:t>
            </w:r>
          </w:p>
        </w:tc>
        <w:tc>
          <w:tcPr>
            <w:tcW w:w="851" w:type="dxa"/>
            <w:shd w:val="clear" w:color="auto" w:fill="auto"/>
            <w:vAlign w:val="center"/>
            <w:hideMark/>
          </w:tcPr>
          <w:p w14:paraId="267D54E6" w14:textId="1A02FAA0" w:rsidR="00527CF9" w:rsidRPr="00236076" w:rsidRDefault="00527CF9"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4</w:t>
            </w:r>
            <w:r w:rsidRPr="00236076">
              <w:rPr>
                <w:rFonts w:eastAsia="Times New Roman" w:cs="Times New Roman"/>
                <w:szCs w:val="24"/>
                <w:lang w:eastAsia="nl-NL"/>
              </w:rPr>
              <w:t>.41e</w:t>
            </w:r>
            <w:r w:rsidRPr="00236076">
              <w:rPr>
                <w:rFonts w:eastAsia="Times New Roman" w:cs="Times New Roman"/>
                <w:szCs w:val="24"/>
                <w:vertAlign w:val="superscript"/>
                <w:lang w:eastAsia="nl-NL"/>
              </w:rPr>
              <w:t>5</w:t>
            </w:r>
            <w:r w:rsidRPr="00236076">
              <w:rPr>
                <w:rFonts w:asciiTheme="minorHAnsi" w:eastAsia="Times New Roman" w:hAnsiTheme="minorHAnsi" w:cs="Times New Roman"/>
                <w:szCs w:val="24"/>
                <w:lang w:eastAsia="nl-NL"/>
              </w:rPr>
              <w:t xml:space="preserve"> </w:t>
            </w:r>
          </w:p>
        </w:tc>
        <w:tc>
          <w:tcPr>
            <w:tcW w:w="850" w:type="dxa"/>
            <w:shd w:val="clear" w:color="auto" w:fill="auto"/>
            <w:vAlign w:val="center"/>
            <w:hideMark/>
          </w:tcPr>
          <w:p w14:paraId="312EB926" w14:textId="06E7C6BF" w:rsidR="00527CF9" w:rsidRPr="00236076" w:rsidRDefault="00527CF9" w:rsidP="001268D6">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19.53</w:t>
            </w:r>
            <w:r w:rsidR="00B23BB7" w:rsidRPr="00236076">
              <w:rPr>
                <w:rFonts w:asciiTheme="minorHAnsi" w:eastAsia="Times New Roman" w:hAnsiTheme="minorHAnsi" w:cs="Times New Roman"/>
                <w:szCs w:val="24"/>
                <w:vertAlign w:val="superscript"/>
                <w:lang w:eastAsia="nl-NL"/>
              </w:rPr>
              <w:t xml:space="preserve"> </w:t>
            </w:r>
            <w:r w:rsidRPr="00236076">
              <w:rPr>
                <w:rFonts w:asciiTheme="minorHAnsi" w:eastAsia="Times New Roman" w:hAnsiTheme="minorHAnsi" w:cs="Times New Roman"/>
                <w:szCs w:val="24"/>
                <w:lang w:eastAsia="nl-NL"/>
              </w:rPr>
              <w:t xml:space="preserve"> </w:t>
            </w:r>
          </w:p>
        </w:tc>
      </w:tr>
      <w:tr w:rsidR="00B23BB7" w:rsidRPr="00236076" w14:paraId="5C6F3E4D" w14:textId="77777777" w:rsidTr="00F73CCB">
        <w:trPr>
          <w:gridAfter w:val="1"/>
          <w:wAfter w:w="142" w:type="dxa"/>
        </w:trPr>
        <w:tc>
          <w:tcPr>
            <w:tcW w:w="5402" w:type="dxa"/>
            <w:vAlign w:val="center"/>
          </w:tcPr>
          <w:p w14:paraId="20F45B1F" w14:textId="77777777" w:rsidR="00B23BB7" w:rsidRPr="00236076" w:rsidRDefault="00B23BB7" w:rsidP="007C7A6F">
            <w:pPr>
              <w:spacing w:after="0" w:line="240" w:lineRule="auto"/>
              <w:rPr>
                <w:rFonts w:asciiTheme="minorHAnsi" w:eastAsia="Times New Roman" w:hAnsiTheme="minorHAnsi" w:cs="Times New Roman"/>
                <w:szCs w:val="24"/>
                <w:lang w:val="en-US" w:eastAsia="nl-NL"/>
              </w:rPr>
            </w:pPr>
          </w:p>
        </w:tc>
        <w:tc>
          <w:tcPr>
            <w:tcW w:w="709" w:type="dxa"/>
            <w:vAlign w:val="center"/>
          </w:tcPr>
          <w:p w14:paraId="5958851C"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c>
          <w:tcPr>
            <w:tcW w:w="1134" w:type="dxa"/>
            <w:vAlign w:val="center"/>
          </w:tcPr>
          <w:p w14:paraId="33F75CA3"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c>
          <w:tcPr>
            <w:tcW w:w="850" w:type="dxa"/>
            <w:vAlign w:val="center"/>
          </w:tcPr>
          <w:p w14:paraId="33A9AE69" w14:textId="77777777" w:rsidR="00B23BB7" w:rsidRPr="00236076" w:rsidRDefault="00B23BB7" w:rsidP="007C7A6F">
            <w:pPr>
              <w:spacing w:after="0" w:line="240" w:lineRule="auto"/>
              <w:jc w:val="right"/>
              <w:rPr>
                <w:rFonts w:eastAsia="Times New Roman" w:cs="Times New Roman"/>
                <w:szCs w:val="24"/>
                <w:lang w:eastAsia="nl-NL"/>
              </w:rPr>
            </w:pPr>
          </w:p>
        </w:tc>
        <w:tc>
          <w:tcPr>
            <w:tcW w:w="851" w:type="dxa"/>
            <w:vAlign w:val="center"/>
          </w:tcPr>
          <w:p w14:paraId="0F94B9C7"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c>
          <w:tcPr>
            <w:tcW w:w="850" w:type="dxa"/>
            <w:vAlign w:val="center"/>
          </w:tcPr>
          <w:p w14:paraId="57A7D3A5"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r>
      <w:tr w:rsidR="00B23BB7" w:rsidRPr="00236076" w14:paraId="6EA439D3" w14:textId="77777777" w:rsidTr="00F73CCB">
        <w:trPr>
          <w:gridAfter w:val="1"/>
          <w:wAfter w:w="142" w:type="dxa"/>
        </w:trPr>
        <w:tc>
          <w:tcPr>
            <w:tcW w:w="5402" w:type="dxa"/>
            <w:vAlign w:val="center"/>
          </w:tcPr>
          <w:p w14:paraId="3743F8F8" w14:textId="77777777" w:rsidR="00B23BB7" w:rsidRPr="00236076" w:rsidRDefault="00B23BB7" w:rsidP="007C7A6F">
            <w:pPr>
              <w:spacing w:after="0" w:line="240" w:lineRule="auto"/>
              <w:rPr>
                <w:rFonts w:asciiTheme="minorHAnsi" w:eastAsia="Times New Roman" w:hAnsiTheme="minorHAnsi" w:cs="Times New Roman"/>
                <w:b/>
                <w:szCs w:val="24"/>
                <w:lang w:val="en-US" w:eastAsia="nl-NL"/>
              </w:rPr>
            </w:pPr>
          </w:p>
          <w:p w14:paraId="09EFE791" w14:textId="2D4B531B" w:rsidR="00B23BB7" w:rsidRPr="00236076" w:rsidRDefault="00B23BB7" w:rsidP="007C7A6F">
            <w:pPr>
              <w:spacing w:after="0" w:line="240" w:lineRule="auto"/>
              <w:rPr>
                <w:rFonts w:asciiTheme="minorHAnsi" w:eastAsia="Times New Roman" w:hAnsiTheme="minorHAnsi" w:cs="Times New Roman"/>
                <w:szCs w:val="24"/>
                <w:u w:val="single"/>
                <w:lang w:val="en-US" w:eastAsia="nl-NL"/>
              </w:rPr>
            </w:pPr>
            <w:r w:rsidRPr="00236076">
              <w:rPr>
                <w:rFonts w:asciiTheme="minorHAnsi" w:eastAsia="Times New Roman" w:hAnsiTheme="minorHAnsi" w:cs="Times New Roman"/>
                <w:szCs w:val="24"/>
                <w:u w:val="single"/>
                <w:lang w:val="en-US" w:eastAsia="nl-NL"/>
              </w:rPr>
              <w:t>Fear Potentiated Startle Responses</w:t>
            </w:r>
          </w:p>
        </w:tc>
        <w:tc>
          <w:tcPr>
            <w:tcW w:w="709" w:type="dxa"/>
            <w:vAlign w:val="center"/>
          </w:tcPr>
          <w:p w14:paraId="53934C90"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c>
          <w:tcPr>
            <w:tcW w:w="1134" w:type="dxa"/>
            <w:vAlign w:val="center"/>
          </w:tcPr>
          <w:p w14:paraId="54ED1491"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c>
          <w:tcPr>
            <w:tcW w:w="850" w:type="dxa"/>
            <w:vAlign w:val="center"/>
          </w:tcPr>
          <w:p w14:paraId="263AD9DE" w14:textId="77777777" w:rsidR="00B23BB7" w:rsidRPr="00236076" w:rsidRDefault="00B23BB7" w:rsidP="007C7A6F">
            <w:pPr>
              <w:spacing w:after="0" w:line="240" w:lineRule="auto"/>
              <w:jc w:val="right"/>
              <w:rPr>
                <w:rFonts w:eastAsia="Times New Roman" w:cs="Times New Roman"/>
                <w:szCs w:val="24"/>
                <w:lang w:eastAsia="nl-NL"/>
              </w:rPr>
            </w:pPr>
          </w:p>
        </w:tc>
        <w:tc>
          <w:tcPr>
            <w:tcW w:w="851" w:type="dxa"/>
            <w:vAlign w:val="center"/>
          </w:tcPr>
          <w:p w14:paraId="3AC4CF4C"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c>
          <w:tcPr>
            <w:tcW w:w="850" w:type="dxa"/>
            <w:vAlign w:val="center"/>
          </w:tcPr>
          <w:p w14:paraId="2B51728C"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r>
      <w:tr w:rsidR="00B23BB7" w:rsidRPr="00236076" w14:paraId="275839B2" w14:textId="77777777" w:rsidTr="00F73CCB">
        <w:trPr>
          <w:gridAfter w:val="1"/>
          <w:wAfter w:w="142" w:type="dxa"/>
        </w:trPr>
        <w:tc>
          <w:tcPr>
            <w:tcW w:w="5402" w:type="dxa"/>
            <w:vAlign w:val="center"/>
          </w:tcPr>
          <w:p w14:paraId="5A5F6F2E" w14:textId="77777777" w:rsidR="00B23BB7" w:rsidRPr="00236076" w:rsidRDefault="00B23BB7" w:rsidP="007C7A6F">
            <w:pPr>
              <w:spacing w:after="0" w:line="240" w:lineRule="auto"/>
              <w:rPr>
                <w:rFonts w:asciiTheme="minorHAnsi" w:eastAsia="Times New Roman" w:hAnsiTheme="minorHAnsi" w:cs="Times New Roman"/>
                <w:szCs w:val="24"/>
                <w:lang w:val="en-US" w:eastAsia="nl-NL"/>
              </w:rPr>
            </w:pPr>
            <w:r w:rsidRPr="00236076">
              <w:rPr>
                <w:rFonts w:asciiTheme="minorHAnsi" w:eastAsia="Times New Roman" w:hAnsiTheme="minorHAnsi" w:cs="Times New Roman"/>
                <w:szCs w:val="24"/>
                <w:lang w:val="en-US" w:eastAsia="nl-NL"/>
              </w:rPr>
              <w:t>Null model (incl. CS Type, Trial, CS Type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0"/>
                <w:lang w:val="en-US" w:eastAsia="nl-NL"/>
              </w:rPr>
              <w:t xml:space="preserve"> </w:t>
            </w:r>
            <w:r w:rsidRPr="00236076">
              <w:rPr>
                <w:rFonts w:asciiTheme="minorHAnsi" w:eastAsia="Times New Roman" w:hAnsiTheme="minorHAnsi" w:cs="Times New Roman"/>
                <w:szCs w:val="24"/>
                <w:lang w:val="en-US" w:eastAsia="nl-NL"/>
              </w:rPr>
              <w:t xml:space="preserve">Trial, Subject) </w:t>
            </w:r>
          </w:p>
        </w:tc>
        <w:tc>
          <w:tcPr>
            <w:tcW w:w="709" w:type="dxa"/>
            <w:vAlign w:val="center"/>
          </w:tcPr>
          <w:p w14:paraId="1A392AF4"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0.167 </w:t>
            </w:r>
          </w:p>
        </w:tc>
        <w:tc>
          <w:tcPr>
            <w:tcW w:w="1134" w:type="dxa"/>
            <w:vAlign w:val="center"/>
          </w:tcPr>
          <w:p w14:paraId="1E31940E"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0.93 </w:t>
            </w:r>
          </w:p>
        </w:tc>
        <w:tc>
          <w:tcPr>
            <w:tcW w:w="850" w:type="dxa"/>
            <w:vAlign w:val="center"/>
          </w:tcPr>
          <w:p w14:paraId="6F09A683"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62.40 </w:t>
            </w:r>
          </w:p>
        </w:tc>
        <w:tc>
          <w:tcPr>
            <w:tcW w:w="851" w:type="dxa"/>
            <w:vAlign w:val="center"/>
          </w:tcPr>
          <w:p w14:paraId="6045F017"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1.000 </w:t>
            </w:r>
          </w:p>
        </w:tc>
        <w:tc>
          <w:tcPr>
            <w:tcW w:w="850" w:type="dxa"/>
            <w:vAlign w:val="center"/>
          </w:tcPr>
          <w:p w14:paraId="76188FF9" w14:textId="77777777" w:rsidR="00B23BB7" w:rsidRPr="00236076" w:rsidRDefault="00B23BB7" w:rsidP="007C7A6F">
            <w:pPr>
              <w:spacing w:after="0" w:line="240" w:lineRule="auto"/>
              <w:rPr>
                <w:rFonts w:asciiTheme="minorHAnsi" w:eastAsia="Times New Roman" w:hAnsiTheme="minorHAnsi" w:cs="Times New Roman"/>
                <w:szCs w:val="20"/>
                <w:lang w:eastAsia="nl-NL"/>
              </w:rPr>
            </w:pPr>
          </w:p>
        </w:tc>
      </w:tr>
      <w:tr w:rsidR="00B23BB7" w:rsidRPr="00236076" w14:paraId="376CEA5E" w14:textId="77777777" w:rsidTr="00F73CCB">
        <w:trPr>
          <w:gridAfter w:val="1"/>
          <w:wAfter w:w="142" w:type="dxa"/>
        </w:trPr>
        <w:tc>
          <w:tcPr>
            <w:tcW w:w="5402" w:type="dxa"/>
            <w:vAlign w:val="center"/>
            <w:hideMark/>
          </w:tcPr>
          <w:p w14:paraId="7EAA2D43" w14:textId="77777777" w:rsidR="00B23BB7" w:rsidRPr="00236076" w:rsidRDefault="00B23BB7" w:rsidP="007C7A6F">
            <w:pPr>
              <w:spacing w:after="0" w:line="240" w:lineRule="auto"/>
              <w:rPr>
                <w:rFonts w:asciiTheme="minorHAnsi" w:eastAsia="Times New Roman" w:hAnsiTheme="minorHAnsi" w:cs="Times New Roman"/>
                <w:szCs w:val="24"/>
                <w:lang w:eastAsia="nl-NL"/>
              </w:rPr>
            </w:pPr>
            <w:proofErr w:type="spellStart"/>
            <w:r w:rsidRPr="00236076">
              <w:rPr>
                <w:rFonts w:asciiTheme="minorHAnsi" w:eastAsia="Times New Roman" w:hAnsiTheme="minorHAnsi" w:cs="Times New Roman"/>
                <w:szCs w:val="24"/>
                <w:lang w:eastAsia="nl-NL"/>
              </w:rPr>
              <w:t>Condition</w:t>
            </w:r>
            <w:proofErr w:type="spellEnd"/>
            <w:r w:rsidRPr="00236076">
              <w:rPr>
                <w:rFonts w:asciiTheme="minorHAnsi" w:eastAsia="Times New Roman" w:hAnsiTheme="minorHAnsi" w:cs="Times New Roman"/>
                <w:szCs w:val="24"/>
                <w:lang w:eastAsia="nl-NL"/>
              </w:rPr>
              <w:t xml:space="preserve"> </w:t>
            </w:r>
          </w:p>
        </w:tc>
        <w:tc>
          <w:tcPr>
            <w:tcW w:w="709" w:type="dxa"/>
            <w:vAlign w:val="center"/>
            <w:hideMark/>
          </w:tcPr>
          <w:p w14:paraId="61976E1B"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0.167 </w:t>
            </w:r>
          </w:p>
        </w:tc>
        <w:tc>
          <w:tcPr>
            <w:tcW w:w="1134" w:type="dxa"/>
            <w:vAlign w:val="center"/>
            <w:hideMark/>
          </w:tcPr>
          <w:p w14:paraId="0967EAF0"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0.06 </w:t>
            </w:r>
          </w:p>
        </w:tc>
        <w:tc>
          <w:tcPr>
            <w:tcW w:w="850" w:type="dxa"/>
            <w:vAlign w:val="center"/>
            <w:hideMark/>
          </w:tcPr>
          <w:p w14:paraId="72ACA697"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0.32 </w:t>
            </w:r>
          </w:p>
        </w:tc>
        <w:tc>
          <w:tcPr>
            <w:tcW w:w="851" w:type="dxa"/>
            <w:vAlign w:val="center"/>
            <w:hideMark/>
          </w:tcPr>
          <w:p w14:paraId="647FF1E7"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15.01 </w:t>
            </w:r>
          </w:p>
        </w:tc>
        <w:tc>
          <w:tcPr>
            <w:tcW w:w="850" w:type="dxa"/>
            <w:vAlign w:val="center"/>
            <w:hideMark/>
          </w:tcPr>
          <w:p w14:paraId="1B701F49"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2.94 </w:t>
            </w:r>
          </w:p>
        </w:tc>
      </w:tr>
      <w:tr w:rsidR="00B23BB7" w:rsidRPr="00236076" w14:paraId="7AFBF0F4" w14:textId="77777777" w:rsidTr="00F73CCB">
        <w:trPr>
          <w:gridAfter w:val="1"/>
          <w:wAfter w:w="142" w:type="dxa"/>
        </w:trPr>
        <w:tc>
          <w:tcPr>
            <w:tcW w:w="5402" w:type="dxa"/>
            <w:vAlign w:val="center"/>
            <w:hideMark/>
          </w:tcPr>
          <w:p w14:paraId="6867F07D" w14:textId="77777777" w:rsidR="00B23BB7" w:rsidRPr="00236076" w:rsidRDefault="00B23BB7" w:rsidP="007C7A6F">
            <w:pPr>
              <w:spacing w:after="0" w:line="240" w:lineRule="auto"/>
              <w:rPr>
                <w:rFonts w:asciiTheme="minorHAnsi" w:eastAsia="Times New Roman" w:hAnsiTheme="minorHAnsi" w:cs="Times New Roman"/>
                <w:szCs w:val="24"/>
                <w:lang w:eastAsia="nl-NL"/>
              </w:rPr>
            </w:pPr>
            <w:proofErr w:type="spellStart"/>
            <w:r w:rsidRPr="00236076">
              <w:rPr>
                <w:rFonts w:asciiTheme="minorHAnsi" w:eastAsia="Times New Roman" w:hAnsiTheme="minorHAnsi" w:cs="Times New Roman"/>
                <w:szCs w:val="24"/>
                <w:lang w:eastAsia="nl-NL"/>
              </w:rPr>
              <w:t>Condition</w:t>
            </w:r>
            <w:proofErr w:type="spellEnd"/>
            <w:r w:rsidRPr="00236076">
              <w:rPr>
                <w:rFonts w:asciiTheme="minorHAnsi" w:eastAsia="Times New Roman" w:hAnsiTheme="minorHAnsi" w:cs="Times New Roman"/>
                <w:szCs w:val="24"/>
                <w:lang w:eastAsia="nl-NL"/>
              </w:rPr>
              <w:t xml:space="preserve"> + </w:t>
            </w:r>
            <w:proofErr w:type="spellStart"/>
            <w:r w:rsidRPr="00236076">
              <w:rPr>
                <w:rFonts w:asciiTheme="minorHAnsi" w:eastAsia="Times New Roman" w:hAnsiTheme="minorHAnsi" w:cs="Times New Roman"/>
                <w:szCs w:val="24"/>
                <w:lang w:eastAsia="nl-NL"/>
              </w:rPr>
              <w:t>Condition</w:t>
            </w:r>
            <w:proofErr w:type="spellEnd"/>
            <w:r w:rsidRPr="00236076">
              <w:rPr>
                <w:rFonts w:asciiTheme="minorHAnsi" w:eastAsia="Times New Roman" w:hAnsiTheme="minorHAnsi" w:cs="Times New Roman"/>
                <w:szCs w:val="24"/>
                <w:lang w:eastAsia="nl-NL"/>
              </w:rPr>
              <w:t xml:space="preserve"> </w:t>
            </w:r>
            <w:r w:rsidRPr="00236076">
              <w:rPr>
                <w:rFonts w:asciiTheme="minorHAnsi" w:eastAsia="MS Gothic" w:hAnsiTheme="minorHAnsi" w:cs="MS Gothic"/>
                <w:szCs w:val="20"/>
                <w:lang w:eastAsia="nl-NL"/>
              </w:rPr>
              <w:t xml:space="preserve">* </w:t>
            </w:r>
            <w:r w:rsidRPr="00236076">
              <w:rPr>
                <w:rFonts w:asciiTheme="minorHAnsi" w:eastAsia="Times New Roman" w:hAnsiTheme="minorHAnsi" w:cs="Times New Roman"/>
                <w:szCs w:val="24"/>
                <w:lang w:eastAsia="nl-NL"/>
              </w:rPr>
              <w:t xml:space="preserve">CS Type </w:t>
            </w:r>
          </w:p>
        </w:tc>
        <w:tc>
          <w:tcPr>
            <w:tcW w:w="709" w:type="dxa"/>
            <w:vAlign w:val="center"/>
            <w:hideMark/>
          </w:tcPr>
          <w:p w14:paraId="7681CB2A"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0.167 </w:t>
            </w:r>
          </w:p>
        </w:tc>
        <w:tc>
          <w:tcPr>
            <w:tcW w:w="1134" w:type="dxa"/>
            <w:vAlign w:val="center"/>
            <w:hideMark/>
          </w:tcPr>
          <w:p w14:paraId="6C5C0FB4"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0.01 </w:t>
            </w:r>
          </w:p>
        </w:tc>
        <w:tc>
          <w:tcPr>
            <w:tcW w:w="850" w:type="dxa"/>
            <w:vAlign w:val="center"/>
            <w:hideMark/>
          </w:tcPr>
          <w:p w14:paraId="22D35990"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0.06 </w:t>
            </w:r>
          </w:p>
        </w:tc>
        <w:tc>
          <w:tcPr>
            <w:tcW w:w="851" w:type="dxa"/>
            <w:vAlign w:val="center"/>
            <w:hideMark/>
          </w:tcPr>
          <w:p w14:paraId="211FB5D1"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76.32 </w:t>
            </w:r>
          </w:p>
        </w:tc>
        <w:tc>
          <w:tcPr>
            <w:tcW w:w="850" w:type="dxa"/>
            <w:vAlign w:val="center"/>
            <w:hideMark/>
          </w:tcPr>
          <w:p w14:paraId="588ED7DC"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2.83 </w:t>
            </w:r>
          </w:p>
        </w:tc>
      </w:tr>
      <w:tr w:rsidR="00B23BB7" w:rsidRPr="00236076" w14:paraId="36989A19" w14:textId="77777777" w:rsidTr="00F73CCB">
        <w:trPr>
          <w:gridAfter w:val="1"/>
          <w:wAfter w:w="142" w:type="dxa"/>
        </w:trPr>
        <w:tc>
          <w:tcPr>
            <w:tcW w:w="5402" w:type="dxa"/>
            <w:vAlign w:val="center"/>
            <w:hideMark/>
          </w:tcPr>
          <w:p w14:paraId="2E57BF45" w14:textId="77777777" w:rsidR="00B23BB7" w:rsidRPr="00236076" w:rsidRDefault="00B23BB7" w:rsidP="007C7A6F">
            <w:pPr>
              <w:spacing w:after="0" w:line="240" w:lineRule="auto"/>
              <w:rPr>
                <w:rFonts w:asciiTheme="minorHAnsi" w:eastAsia="Times New Roman" w:hAnsiTheme="minorHAnsi" w:cs="Times New Roman"/>
                <w:szCs w:val="24"/>
                <w:lang w:eastAsia="nl-NL"/>
              </w:rPr>
            </w:pPr>
            <w:proofErr w:type="spellStart"/>
            <w:r w:rsidRPr="00236076">
              <w:rPr>
                <w:rFonts w:asciiTheme="minorHAnsi" w:eastAsia="Times New Roman" w:hAnsiTheme="minorHAnsi" w:cs="Times New Roman"/>
                <w:szCs w:val="24"/>
                <w:lang w:eastAsia="nl-NL"/>
              </w:rPr>
              <w:t>Condition</w:t>
            </w:r>
            <w:proofErr w:type="spellEnd"/>
            <w:r w:rsidRPr="00236076">
              <w:rPr>
                <w:rFonts w:asciiTheme="minorHAnsi" w:eastAsia="Times New Roman" w:hAnsiTheme="minorHAnsi" w:cs="Times New Roman"/>
                <w:szCs w:val="24"/>
                <w:lang w:eastAsia="nl-NL"/>
              </w:rPr>
              <w:t xml:space="preserve"> + </w:t>
            </w:r>
            <w:proofErr w:type="spellStart"/>
            <w:r w:rsidRPr="00236076">
              <w:rPr>
                <w:rFonts w:asciiTheme="minorHAnsi" w:eastAsia="Times New Roman" w:hAnsiTheme="minorHAnsi" w:cs="Times New Roman"/>
                <w:szCs w:val="24"/>
                <w:lang w:eastAsia="nl-NL"/>
              </w:rPr>
              <w:t>Condition</w:t>
            </w:r>
            <w:proofErr w:type="spellEnd"/>
            <w:r w:rsidRPr="00236076">
              <w:rPr>
                <w:rFonts w:asciiTheme="minorHAnsi" w:eastAsia="Times New Roman" w:hAnsiTheme="minorHAnsi" w:cs="Times New Roman"/>
                <w:szCs w:val="24"/>
                <w:lang w:eastAsia="nl-NL"/>
              </w:rPr>
              <w:t xml:space="preserve"> </w:t>
            </w:r>
            <w:r w:rsidRPr="00236076">
              <w:rPr>
                <w:rFonts w:asciiTheme="minorHAnsi" w:eastAsia="MS Gothic" w:hAnsiTheme="minorHAnsi" w:cs="MS Gothic"/>
                <w:szCs w:val="20"/>
                <w:lang w:eastAsia="nl-NL"/>
              </w:rPr>
              <w:t xml:space="preserve">* </w:t>
            </w:r>
            <w:r w:rsidRPr="00236076">
              <w:rPr>
                <w:rFonts w:asciiTheme="minorHAnsi" w:eastAsia="Times New Roman" w:hAnsiTheme="minorHAnsi" w:cs="Times New Roman"/>
                <w:szCs w:val="24"/>
                <w:lang w:eastAsia="nl-NL"/>
              </w:rPr>
              <w:t xml:space="preserve">Trial </w:t>
            </w:r>
          </w:p>
        </w:tc>
        <w:tc>
          <w:tcPr>
            <w:tcW w:w="709" w:type="dxa"/>
            <w:vAlign w:val="center"/>
            <w:hideMark/>
          </w:tcPr>
          <w:p w14:paraId="775192DA"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0.167 </w:t>
            </w:r>
          </w:p>
        </w:tc>
        <w:tc>
          <w:tcPr>
            <w:tcW w:w="1134" w:type="dxa"/>
            <w:vAlign w:val="center"/>
            <w:hideMark/>
          </w:tcPr>
          <w:p w14:paraId="0F7BBEC4"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3.17e</w:t>
            </w:r>
            <w:r w:rsidRPr="00236076">
              <w:rPr>
                <w:rFonts w:asciiTheme="minorHAnsi" w:eastAsia="Times New Roman" w:hAnsiTheme="minorHAnsi" w:cs="Times New Roman"/>
                <w:szCs w:val="24"/>
                <w:vertAlign w:val="superscript"/>
                <w:lang w:eastAsia="nl-NL"/>
              </w:rPr>
              <w:t> -4</w:t>
            </w:r>
            <w:r w:rsidRPr="00236076">
              <w:rPr>
                <w:rFonts w:asciiTheme="minorHAnsi" w:eastAsia="Times New Roman" w:hAnsiTheme="minorHAnsi" w:cs="Times New Roman"/>
                <w:szCs w:val="24"/>
                <w:lang w:eastAsia="nl-NL"/>
              </w:rPr>
              <w:t xml:space="preserve"> </w:t>
            </w:r>
          </w:p>
        </w:tc>
        <w:tc>
          <w:tcPr>
            <w:tcW w:w="850" w:type="dxa"/>
            <w:vAlign w:val="center"/>
            <w:hideMark/>
          </w:tcPr>
          <w:p w14:paraId="19522B90"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0.002 </w:t>
            </w:r>
          </w:p>
        </w:tc>
        <w:tc>
          <w:tcPr>
            <w:tcW w:w="851" w:type="dxa"/>
            <w:vAlign w:val="center"/>
            <w:hideMark/>
          </w:tcPr>
          <w:p w14:paraId="005DFC4C"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2</w:t>
            </w:r>
            <w:r w:rsidRPr="00236076">
              <w:rPr>
                <w:rFonts w:eastAsia="Times New Roman" w:cs="Times New Roman"/>
                <w:szCs w:val="24"/>
                <w:lang w:eastAsia="nl-NL"/>
              </w:rPr>
              <w:t>.92e</w:t>
            </w:r>
            <w:r w:rsidRPr="00236076">
              <w:rPr>
                <w:rFonts w:eastAsia="Times New Roman" w:cs="Times New Roman"/>
                <w:szCs w:val="24"/>
                <w:vertAlign w:val="superscript"/>
                <w:lang w:eastAsia="nl-NL"/>
              </w:rPr>
              <w:t>4</w:t>
            </w:r>
            <w:r w:rsidRPr="00236076">
              <w:rPr>
                <w:rFonts w:asciiTheme="minorHAnsi" w:eastAsia="Times New Roman" w:hAnsiTheme="minorHAnsi" w:cs="Times New Roman"/>
                <w:szCs w:val="24"/>
                <w:lang w:eastAsia="nl-NL"/>
              </w:rPr>
              <w:t xml:space="preserve"> </w:t>
            </w:r>
          </w:p>
        </w:tc>
        <w:tc>
          <w:tcPr>
            <w:tcW w:w="850" w:type="dxa"/>
            <w:vAlign w:val="center"/>
            <w:hideMark/>
          </w:tcPr>
          <w:p w14:paraId="30A49FF0"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1.67 </w:t>
            </w:r>
          </w:p>
        </w:tc>
      </w:tr>
      <w:tr w:rsidR="00B23BB7" w:rsidRPr="00236076" w14:paraId="1C284F69" w14:textId="77777777" w:rsidTr="00F73CCB">
        <w:trPr>
          <w:gridAfter w:val="1"/>
          <w:wAfter w:w="142" w:type="dxa"/>
        </w:trPr>
        <w:tc>
          <w:tcPr>
            <w:tcW w:w="5402" w:type="dxa"/>
            <w:vAlign w:val="center"/>
            <w:hideMark/>
          </w:tcPr>
          <w:p w14:paraId="175C8621" w14:textId="77777777" w:rsidR="00B23BB7" w:rsidRPr="00236076" w:rsidRDefault="00B23BB7" w:rsidP="007C7A6F">
            <w:pPr>
              <w:spacing w:after="0" w:line="240" w:lineRule="auto"/>
              <w:rPr>
                <w:rFonts w:asciiTheme="minorHAnsi" w:eastAsia="Times New Roman" w:hAnsiTheme="minorHAnsi" w:cs="Times New Roman"/>
                <w:szCs w:val="24"/>
                <w:lang w:val="en-US" w:eastAsia="nl-NL"/>
              </w:rPr>
            </w:pPr>
            <w:r w:rsidRPr="00236076">
              <w:rPr>
                <w:rFonts w:asciiTheme="minorHAnsi" w:eastAsia="Times New Roman" w:hAnsiTheme="minorHAnsi" w:cs="Times New Roman"/>
                <w:szCs w:val="24"/>
                <w:lang w:val="en-US" w:eastAsia="nl-NL"/>
              </w:rPr>
              <w:t>Condition + Condition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0"/>
                <w:lang w:val="en-US" w:eastAsia="nl-NL"/>
              </w:rPr>
              <w:t xml:space="preserve"> </w:t>
            </w:r>
            <w:r w:rsidRPr="00236076">
              <w:rPr>
                <w:rFonts w:asciiTheme="minorHAnsi" w:eastAsia="Times New Roman" w:hAnsiTheme="minorHAnsi" w:cs="Times New Roman"/>
                <w:szCs w:val="24"/>
                <w:lang w:val="en-US" w:eastAsia="nl-NL"/>
              </w:rPr>
              <w:t xml:space="preserve">CS Type + Condition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0"/>
                <w:lang w:val="en-US" w:eastAsia="nl-NL"/>
              </w:rPr>
              <w:t xml:space="preserve"> </w:t>
            </w:r>
            <w:r w:rsidRPr="00236076">
              <w:rPr>
                <w:rFonts w:asciiTheme="minorHAnsi" w:eastAsia="Times New Roman" w:hAnsiTheme="minorHAnsi" w:cs="Times New Roman"/>
                <w:szCs w:val="24"/>
                <w:lang w:val="en-US" w:eastAsia="nl-NL"/>
              </w:rPr>
              <w:t xml:space="preserve"> Trial </w:t>
            </w:r>
          </w:p>
        </w:tc>
        <w:tc>
          <w:tcPr>
            <w:tcW w:w="709" w:type="dxa"/>
            <w:vAlign w:val="center"/>
            <w:hideMark/>
          </w:tcPr>
          <w:p w14:paraId="539259AF"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0.167 </w:t>
            </w:r>
          </w:p>
        </w:tc>
        <w:tc>
          <w:tcPr>
            <w:tcW w:w="1134" w:type="dxa"/>
            <w:vAlign w:val="center"/>
            <w:hideMark/>
          </w:tcPr>
          <w:p w14:paraId="3087632B"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6.50</w:t>
            </w:r>
            <w:r w:rsidRPr="00236076">
              <w:rPr>
                <w:rFonts w:eastAsia="Times New Roman" w:cs="Times New Roman"/>
                <w:szCs w:val="24"/>
                <w:lang w:eastAsia="nl-NL"/>
              </w:rPr>
              <w:t>e</w:t>
            </w:r>
            <w:r w:rsidRPr="00236076">
              <w:rPr>
                <w:rFonts w:asciiTheme="minorHAnsi" w:eastAsia="Times New Roman" w:hAnsiTheme="minorHAnsi" w:cs="Times New Roman"/>
                <w:szCs w:val="24"/>
                <w:vertAlign w:val="superscript"/>
                <w:lang w:eastAsia="nl-NL"/>
              </w:rPr>
              <w:t>-5</w:t>
            </w:r>
            <w:r w:rsidRPr="00236076">
              <w:rPr>
                <w:rFonts w:asciiTheme="minorHAnsi" w:eastAsia="Times New Roman" w:hAnsiTheme="minorHAnsi" w:cs="Times New Roman"/>
                <w:szCs w:val="24"/>
                <w:lang w:eastAsia="nl-NL"/>
              </w:rPr>
              <w:t xml:space="preserve"> </w:t>
            </w:r>
          </w:p>
        </w:tc>
        <w:tc>
          <w:tcPr>
            <w:tcW w:w="850" w:type="dxa"/>
            <w:vAlign w:val="center"/>
            <w:hideMark/>
          </w:tcPr>
          <w:p w14:paraId="54F4453B"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3.25</w:t>
            </w:r>
            <w:r w:rsidRPr="00236076">
              <w:rPr>
                <w:rFonts w:eastAsia="Times New Roman" w:cs="Times New Roman"/>
                <w:szCs w:val="24"/>
                <w:lang w:eastAsia="nl-NL"/>
              </w:rPr>
              <w:t>e</w:t>
            </w:r>
            <w:r w:rsidRPr="00236076">
              <w:rPr>
                <w:rFonts w:asciiTheme="minorHAnsi" w:eastAsia="Times New Roman" w:hAnsiTheme="minorHAnsi" w:cs="Times New Roman"/>
                <w:szCs w:val="24"/>
                <w:vertAlign w:val="superscript"/>
                <w:lang w:eastAsia="nl-NL"/>
              </w:rPr>
              <w:t>-4</w:t>
            </w:r>
            <w:r w:rsidRPr="00236076">
              <w:rPr>
                <w:rFonts w:asciiTheme="minorHAnsi" w:eastAsia="Times New Roman" w:hAnsiTheme="minorHAnsi" w:cs="Times New Roman"/>
                <w:szCs w:val="24"/>
                <w:lang w:eastAsia="nl-NL"/>
              </w:rPr>
              <w:t xml:space="preserve"> </w:t>
            </w:r>
          </w:p>
        </w:tc>
        <w:tc>
          <w:tcPr>
            <w:tcW w:w="851" w:type="dxa"/>
            <w:vAlign w:val="center"/>
            <w:hideMark/>
          </w:tcPr>
          <w:p w14:paraId="3A10D5C1"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1</w:t>
            </w:r>
            <w:r w:rsidRPr="00236076">
              <w:rPr>
                <w:rFonts w:eastAsia="Times New Roman" w:cs="Times New Roman"/>
                <w:szCs w:val="24"/>
                <w:lang w:eastAsia="nl-NL"/>
              </w:rPr>
              <w:t>.</w:t>
            </w:r>
            <w:r w:rsidRPr="00236076">
              <w:rPr>
                <w:rFonts w:asciiTheme="minorHAnsi" w:eastAsia="Times New Roman" w:hAnsiTheme="minorHAnsi" w:cs="Times New Roman"/>
                <w:szCs w:val="24"/>
                <w:lang w:eastAsia="nl-NL"/>
              </w:rPr>
              <w:t>42</w:t>
            </w:r>
            <w:r w:rsidRPr="00236076">
              <w:rPr>
                <w:rFonts w:eastAsia="Times New Roman" w:cs="Times New Roman"/>
                <w:szCs w:val="24"/>
                <w:lang w:eastAsia="nl-NL"/>
              </w:rPr>
              <w:t>e</w:t>
            </w:r>
            <w:r w:rsidRPr="00236076">
              <w:rPr>
                <w:rFonts w:eastAsia="Times New Roman" w:cs="Times New Roman"/>
                <w:szCs w:val="24"/>
                <w:vertAlign w:val="superscript"/>
                <w:lang w:eastAsia="nl-NL"/>
              </w:rPr>
              <w:t>4</w:t>
            </w:r>
            <w:r w:rsidRPr="00236076">
              <w:rPr>
                <w:rFonts w:asciiTheme="minorHAnsi" w:eastAsia="Times New Roman" w:hAnsiTheme="minorHAnsi" w:cs="Times New Roman"/>
                <w:szCs w:val="24"/>
                <w:lang w:eastAsia="nl-NL"/>
              </w:rPr>
              <w:t xml:space="preserve"> </w:t>
            </w:r>
          </w:p>
        </w:tc>
        <w:tc>
          <w:tcPr>
            <w:tcW w:w="850" w:type="dxa"/>
            <w:vAlign w:val="center"/>
            <w:hideMark/>
          </w:tcPr>
          <w:p w14:paraId="32E5277A"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2.95 </w:t>
            </w:r>
          </w:p>
        </w:tc>
      </w:tr>
      <w:tr w:rsidR="00B23BB7" w:rsidRPr="00236076" w14:paraId="0A646C77" w14:textId="77777777" w:rsidTr="00236076">
        <w:trPr>
          <w:gridAfter w:val="1"/>
          <w:wAfter w:w="142" w:type="dxa"/>
        </w:trPr>
        <w:tc>
          <w:tcPr>
            <w:tcW w:w="5402" w:type="dxa"/>
            <w:shd w:val="clear" w:color="auto" w:fill="FFFFFF" w:themeFill="background1"/>
            <w:vAlign w:val="center"/>
            <w:hideMark/>
          </w:tcPr>
          <w:p w14:paraId="517B2BB0" w14:textId="77777777" w:rsidR="00B23BB7" w:rsidRPr="00236076" w:rsidRDefault="00B23BB7" w:rsidP="007C7A6F">
            <w:pPr>
              <w:spacing w:after="0" w:line="240" w:lineRule="auto"/>
              <w:rPr>
                <w:rFonts w:asciiTheme="minorHAnsi" w:eastAsia="Times New Roman" w:hAnsiTheme="minorHAnsi" w:cs="Times New Roman"/>
                <w:szCs w:val="24"/>
                <w:lang w:val="en-US" w:eastAsia="nl-NL"/>
              </w:rPr>
            </w:pPr>
            <w:r w:rsidRPr="00236076">
              <w:rPr>
                <w:rFonts w:asciiTheme="minorHAnsi" w:eastAsia="Times New Roman" w:hAnsiTheme="minorHAnsi" w:cs="Times New Roman"/>
                <w:szCs w:val="24"/>
                <w:lang w:val="en-US" w:eastAsia="nl-NL"/>
              </w:rPr>
              <w:t xml:space="preserve">Condition + Condition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4"/>
                <w:lang w:val="en-US" w:eastAsia="nl-NL"/>
              </w:rPr>
              <w:t xml:space="preserve"> CS Type + Condition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4"/>
                <w:lang w:val="en-US" w:eastAsia="nl-NL"/>
              </w:rPr>
              <w:t xml:space="preserve">Trial + Condition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4"/>
                <w:lang w:val="en-US" w:eastAsia="nl-NL"/>
              </w:rPr>
              <w:t xml:space="preserve"> CS Type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4"/>
                <w:lang w:val="en-US" w:eastAsia="nl-NL"/>
              </w:rPr>
              <w:t xml:space="preserve"> Trial </w:t>
            </w:r>
          </w:p>
        </w:tc>
        <w:tc>
          <w:tcPr>
            <w:tcW w:w="709" w:type="dxa"/>
            <w:shd w:val="clear" w:color="auto" w:fill="FFFFFF" w:themeFill="background1"/>
            <w:vAlign w:val="center"/>
            <w:hideMark/>
          </w:tcPr>
          <w:p w14:paraId="7D47CFC8"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0.167 </w:t>
            </w:r>
          </w:p>
        </w:tc>
        <w:tc>
          <w:tcPr>
            <w:tcW w:w="1134" w:type="dxa"/>
            <w:shd w:val="clear" w:color="auto" w:fill="FFFFFF" w:themeFill="background1"/>
            <w:vAlign w:val="center"/>
            <w:hideMark/>
          </w:tcPr>
          <w:p w14:paraId="46FB2B7C"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1.92</w:t>
            </w:r>
            <w:r w:rsidRPr="00236076">
              <w:rPr>
                <w:rFonts w:eastAsia="Times New Roman" w:cs="Times New Roman"/>
                <w:szCs w:val="24"/>
                <w:lang w:eastAsia="nl-NL"/>
              </w:rPr>
              <w:t>e</w:t>
            </w:r>
            <w:r w:rsidRPr="00236076">
              <w:rPr>
                <w:rFonts w:asciiTheme="minorHAnsi" w:eastAsia="Times New Roman" w:hAnsiTheme="minorHAnsi" w:cs="Times New Roman"/>
                <w:szCs w:val="24"/>
                <w:vertAlign w:val="superscript"/>
                <w:lang w:eastAsia="nl-NL"/>
              </w:rPr>
              <w:t>-7</w:t>
            </w:r>
            <w:r w:rsidRPr="00236076">
              <w:rPr>
                <w:rFonts w:asciiTheme="minorHAnsi" w:eastAsia="Times New Roman" w:hAnsiTheme="minorHAnsi" w:cs="Times New Roman"/>
                <w:szCs w:val="24"/>
                <w:lang w:eastAsia="nl-NL"/>
              </w:rPr>
              <w:t xml:space="preserve"> </w:t>
            </w:r>
          </w:p>
        </w:tc>
        <w:tc>
          <w:tcPr>
            <w:tcW w:w="850" w:type="dxa"/>
            <w:shd w:val="clear" w:color="auto" w:fill="FFFFFF" w:themeFill="background1"/>
            <w:vAlign w:val="center"/>
            <w:hideMark/>
          </w:tcPr>
          <w:p w14:paraId="2CC0093E"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9.60e</w:t>
            </w:r>
            <w:r w:rsidRPr="00236076">
              <w:rPr>
                <w:rFonts w:asciiTheme="minorHAnsi" w:eastAsia="Times New Roman" w:hAnsiTheme="minorHAnsi" w:cs="Times New Roman"/>
                <w:szCs w:val="24"/>
                <w:vertAlign w:val="superscript"/>
                <w:lang w:eastAsia="nl-NL"/>
              </w:rPr>
              <w:t> -7</w:t>
            </w:r>
            <w:r w:rsidRPr="00236076">
              <w:rPr>
                <w:rFonts w:asciiTheme="minorHAnsi" w:eastAsia="Times New Roman" w:hAnsiTheme="minorHAnsi" w:cs="Times New Roman"/>
                <w:szCs w:val="24"/>
                <w:lang w:eastAsia="nl-NL"/>
              </w:rPr>
              <w:t xml:space="preserve"> </w:t>
            </w:r>
          </w:p>
        </w:tc>
        <w:tc>
          <w:tcPr>
            <w:tcW w:w="851" w:type="dxa"/>
            <w:shd w:val="clear" w:color="auto" w:fill="FFFFFF" w:themeFill="background1"/>
            <w:vAlign w:val="center"/>
            <w:hideMark/>
          </w:tcPr>
          <w:p w14:paraId="5E2F5727"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4.82</w:t>
            </w:r>
            <w:r w:rsidRPr="00236076">
              <w:rPr>
                <w:rFonts w:eastAsia="Times New Roman" w:cs="Times New Roman"/>
                <w:szCs w:val="24"/>
                <w:lang w:eastAsia="nl-NL"/>
              </w:rPr>
              <w:t>e</w:t>
            </w:r>
            <w:r w:rsidRPr="00236076">
              <w:rPr>
                <w:rFonts w:asciiTheme="minorHAnsi" w:eastAsia="Times New Roman" w:hAnsiTheme="minorHAnsi" w:cs="Times New Roman"/>
                <w:szCs w:val="24"/>
                <w:vertAlign w:val="superscript"/>
                <w:lang w:eastAsia="nl-NL"/>
              </w:rPr>
              <w:t>6</w:t>
            </w:r>
            <w:r w:rsidRPr="00236076">
              <w:rPr>
                <w:rFonts w:asciiTheme="minorHAnsi" w:eastAsia="Times New Roman" w:hAnsiTheme="minorHAnsi" w:cs="Times New Roman"/>
                <w:szCs w:val="24"/>
                <w:lang w:eastAsia="nl-NL"/>
              </w:rPr>
              <w:t xml:space="preserve"> </w:t>
            </w:r>
          </w:p>
        </w:tc>
        <w:tc>
          <w:tcPr>
            <w:tcW w:w="850" w:type="dxa"/>
            <w:shd w:val="clear" w:color="auto" w:fill="FFFFFF" w:themeFill="background1"/>
            <w:vAlign w:val="center"/>
            <w:hideMark/>
          </w:tcPr>
          <w:p w14:paraId="592F65E2"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 xml:space="preserve">2.86 </w:t>
            </w:r>
          </w:p>
        </w:tc>
        <w:bookmarkStart w:id="0" w:name="_GoBack"/>
        <w:bookmarkEnd w:id="0"/>
      </w:tr>
      <w:tr w:rsidR="00B23BB7" w:rsidRPr="00236076" w14:paraId="6E364DB5" w14:textId="77777777" w:rsidTr="00F73CCB">
        <w:trPr>
          <w:gridAfter w:val="1"/>
          <w:wAfter w:w="142" w:type="dxa"/>
        </w:trPr>
        <w:tc>
          <w:tcPr>
            <w:tcW w:w="5402" w:type="dxa"/>
            <w:vAlign w:val="center"/>
          </w:tcPr>
          <w:p w14:paraId="76147732" w14:textId="77777777" w:rsidR="00B23BB7" w:rsidRPr="00236076" w:rsidRDefault="00B23BB7" w:rsidP="007C7A6F">
            <w:pPr>
              <w:spacing w:after="0" w:line="240" w:lineRule="auto"/>
              <w:rPr>
                <w:rFonts w:asciiTheme="minorHAnsi" w:eastAsia="Times New Roman" w:hAnsiTheme="minorHAnsi" w:cs="Times New Roman"/>
                <w:szCs w:val="24"/>
                <w:lang w:val="en-US" w:eastAsia="nl-NL"/>
              </w:rPr>
            </w:pPr>
          </w:p>
        </w:tc>
        <w:tc>
          <w:tcPr>
            <w:tcW w:w="709" w:type="dxa"/>
            <w:vAlign w:val="center"/>
          </w:tcPr>
          <w:p w14:paraId="0A2DACB5"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c>
          <w:tcPr>
            <w:tcW w:w="1134" w:type="dxa"/>
            <w:vAlign w:val="center"/>
          </w:tcPr>
          <w:p w14:paraId="154752AE"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c>
          <w:tcPr>
            <w:tcW w:w="850" w:type="dxa"/>
            <w:vAlign w:val="center"/>
          </w:tcPr>
          <w:p w14:paraId="6C3B9627"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c>
          <w:tcPr>
            <w:tcW w:w="851" w:type="dxa"/>
            <w:vAlign w:val="center"/>
          </w:tcPr>
          <w:p w14:paraId="44FC582B"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c>
          <w:tcPr>
            <w:tcW w:w="850" w:type="dxa"/>
            <w:vAlign w:val="center"/>
          </w:tcPr>
          <w:p w14:paraId="1FCF4928"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r>
      <w:tr w:rsidR="00B23BB7" w:rsidRPr="00236076" w14:paraId="07C58D42" w14:textId="77777777" w:rsidTr="00F73CCB">
        <w:trPr>
          <w:gridAfter w:val="1"/>
          <w:wAfter w:w="142" w:type="dxa"/>
        </w:trPr>
        <w:tc>
          <w:tcPr>
            <w:tcW w:w="5402" w:type="dxa"/>
            <w:vAlign w:val="center"/>
          </w:tcPr>
          <w:p w14:paraId="53E9468A" w14:textId="77777777" w:rsidR="00B23BB7" w:rsidRPr="00236076" w:rsidRDefault="00B23BB7" w:rsidP="007C7A6F">
            <w:pPr>
              <w:spacing w:after="0" w:line="240" w:lineRule="auto"/>
              <w:rPr>
                <w:rFonts w:asciiTheme="minorHAnsi" w:eastAsia="Times New Roman" w:hAnsiTheme="minorHAnsi" w:cs="Times New Roman"/>
                <w:b/>
                <w:szCs w:val="24"/>
                <w:lang w:val="en-US" w:eastAsia="nl-NL"/>
              </w:rPr>
            </w:pPr>
          </w:p>
          <w:p w14:paraId="63BA2AF2" w14:textId="711D38E4" w:rsidR="00B23BB7" w:rsidRPr="00236076" w:rsidRDefault="00B23BB7" w:rsidP="007C7A6F">
            <w:pPr>
              <w:spacing w:after="0" w:line="240" w:lineRule="auto"/>
              <w:rPr>
                <w:rFonts w:asciiTheme="minorHAnsi" w:eastAsia="Times New Roman" w:hAnsiTheme="minorHAnsi" w:cs="Times New Roman"/>
                <w:szCs w:val="24"/>
                <w:u w:val="single"/>
                <w:lang w:val="en-US" w:eastAsia="nl-NL"/>
              </w:rPr>
            </w:pPr>
            <w:r w:rsidRPr="00236076">
              <w:rPr>
                <w:rFonts w:asciiTheme="minorHAnsi" w:eastAsia="Times New Roman" w:hAnsiTheme="minorHAnsi" w:cs="Times New Roman"/>
                <w:szCs w:val="24"/>
                <w:u w:val="single"/>
                <w:lang w:val="en-US" w:eastAsia="nl-NL"/>
              </w:rPr>
              <w:t>Skin Conductance Responses</w:t>
            </w:r>
          </w:p>
        </w:tc>
        <w:tc>
          <w:tcPr>
            <w:tcW w:w="709" w:type="dxa"/>
            <w:vAlign w:val="center"/>
          </w:tcPr>
          <w:p w14:paraId="780E6333"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c>
          <w:tcPr>
            <w:tcW w:w="1134" w:type="dxa"/>
            <w:vAlign w:val="center"/>
          </w:tcPr>
          <w:p w14:paraId="3E2D0BAB"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c>
          <w:tcPr>
            <w:tcW w:w="850" w:type="dxa"/>
            <w:vAlign w:val="center"/>
          </w:tcPr>
          <w:p w14:paraId="612574D6"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c>
          <w:tcPr>
            <w:tcW w:w="851" w:type="dxa"/>
            <w:vAlign w:val="center"/>
          </w:tcPr>
          <w:p w14:paraId="75002E26"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c>
          <w:tcPr>
            <w:tcW w:w="850" w:type="dxa"/>
            <w:vAlign w:val="center"/>
          </w:tcPr>
          <w:p w14:paraId="22F7640A"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p>
        </w:tc>
      </w:tr>
      <w:tr w:rsidR="00B23BB7" w:rsidRPr="00236076" w14:paraId="08CCFE18" w14:textId="77777777" w:rsidTr="00F73CCB">
        <w:trPr>
          <w:gridAfter w:val="1"/>
          <w:wAfter w:w="142" w:type="dxa"/>
        </w:trPr>
        <w:tc>
          <w:tcPr>
            <w:tcW w:w="5402" w:type="dxa"/>
            <w:vAlign w:val="center"/>
          </w:tcPr>
          <w:p w14:paraId="4A2C46E0" w14:textId="77777777" w:rsidR="00B23BB7" w:rsidRPr="00236076" w:rsidRDefault="00B23BB7" w:rsidP="007C7A6F">
            <w:pPr>
              <w:spacing w:after="0" w:line="240" w:lineRule="auto"/>
              <w:rPr>
                <w:rFonts w:asciiTheme="minorHAnsi" w:eastAsia="Times New Roman" w:hAnsiTheme="minorHAnsi" w:cs="Times New Roman"/>
                <w:szCs w:val="24"/>
                <w:lang w:val="en-US" w:eastAsia="nl-NL"/>
              </w:rPr>
            </w:pPr>
            <w:r w:rsidRPr="00236076">
              <w:rPr>
                <w:rFonts w:asciiTheme="minorHAnsi" w:eastAsia="Times New Roman" w:hAnsiTheme="minorHAnsi" w:cs="Times New Roman"/>
                <w:szCs w:val="24"/>
                <w:lang w:val="en-US" w:eastAsia="nl-NL"/>
              </w:rPr>
              <w:t>Null model (incl. CS Type, Trial, CS Type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0"/>
                <w:lang w:val="en-US" w:eastAsia="nl-NL"/>
              </w:rPr>
              <w:t xml:space="preserve"> </w:t>
            </w:r>
            <w:r w:rsidRPr="00236076">
              <w:rPr>
                <w:rFonts w:asciiTheme="minorHAnsi" w:eastAsia="Times New Roman" w:hAnsiTheme="minorHAnsi" w:cs="Times New Roman"/>
                <w:szCs w:val="24"/>
                <w:lang w:val="en-US" w:eastAsia="nl-NL"/>
              </w:rPr>
              <w:t xml:space="preserve">Trial, Subject) </w:t>
            </w:r>
          </w:p>
        </w:tc>
        <w:tc>
          <w:tcPr>
            <w:tcW w:w="709" w:type="dxa"/>
            <w:vAlign w:val="center"/>
          </w:tcPr>
          <w:p w14:paraId="1FA7CAE8"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0.167</w:t>
            </w:r>
          </w:p>
        </w:tc>
        <w:tc>
          <w:tcPr>
            <w:tcW w:w="1134" w:type="dxa"/>
            <w:vAlign w:val="center"/>
          </w:tcPr>
          <w:p w14:paraId="031FDD5C"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0.83</w:t>
            </w:r>
          </w:p>
        </w:tc>
        <w:tc>
          <w:tcPr>
            <w:tcW w:w="850" w:type="dxa"/>
            <w:vAlign w:val="center"/>
          </w:tcPr>
          <w:p w14:paraId="787BB2F0"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24.00</w:t>
            </w:r>
          </w:p>
        </w:tc>
        <w:tc>
          <w:tcPr>
            <w:tcW w:w="851" w:type="dxa"/>
            <w:vAlign w:val="center"/>
          </w:tcPr>
          <w:p w14:paraId="3C8C9AF3"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1.00</w:t>
            </w:r>
          </w:p>
        </w:tc>
        <w:tc>
          <w:tcPr>
            <w:tcW w:w="850" w:type="dxa"/>
            <w:vAlign w:val="center"/>
          </w:tcPr>
          <w:p w14:paraId="79212D1F" w14:textId="77777777" w:rsidR="00B23BB7" w:rsidRPr="00236076" w:rsidRDefault="00B23BB7" w:rsidP="007C7A6F">
            <w:pPr>
              <w:spacing w:after="0" w:line="240" w:lineRule="auto"/>
              <w:rPr>
                <w:rFonts w:asciiTheme="minorHAnsi" w:eastAsia="Times New Roman" w:hAnsiTheme="minorHAnsi" w:cs="Times New Roman"/>
                <w:szCs w:val="20"/>
                <w:lang w:eastAsia="nl-NL"/>
              </w:rPr>
            </w:pPr>
          </w:p>
        </w:tc>
      </w:tr>
      <w:tr w:rsidR="00B23BB7" w:rsidRPr="00236076" w14:paraId="2879658E" w14:textId="77777777" w:rsidTr="00F73CCB">
        <w:trPr>
          <w:gridAfter w:val="1"/>
          <w:wAfter w:w="142" w:type="dxa"/>
        </w:trPr>
        <w:tc>
          <w:tcPr>
            <w:tcW w:w="5402" w:type="dxa"/>
            <w:vAlign w:val="center"/>
            <w:hideMark/>
          </w:tcPr>
          <w:p w14:paraId="3B3C8D8D" w14:textId="77777777" w:rsidR="00B23BB7" w:rsidRPr="00236076" w:rsidRDefault="00B23BB7" w:rsidP="007C7A6F">
            <w:pPr>
              <w:spacing w:after="0" w:line="240" w:lineRule="auto"/>
              <w:rPr>
                <w:rFonts w:asciiTheme="minorHAnsi" w:eastAsia="Times New Roman" w:hAnsiTheme="minorHAnsi" w:cs="Times New Roman"/>
                <w:szCs w:val="24"/>
                <w:lang w:eastAsia="nl-NL"/>
              </w:rPr>
            </w:pPr>
            <w:proofErr w:type="spellStart"/>
            <w:r w:rsidRPr="00236076">
              <w:rPr>
                <w:rFonts w:asciiTheme="minorHAnsi" w:eastAsia="Times New Roman" w:hAnsiTheme="minorHAnsi" w:cs="Times New Roman"/>
                <w:szCs w:val="24"/>
                <w:lang w:eastAsia="nl-NL"/>
              </w:rPr>
              <w:t>Condition</w:t>
            </w:r>
            <w:proofErr w:type="spellEnd"/>
            <w:r w:rsidRPr="00236076">
              <w:rPr>
                <w:rFonts w:asciiTheme="minorHAnsi" w:eastAsia="Times New Roman" w:hAnsiTheme="minorHAnsi" w:cs="Times New Roman"/>
                <w:szCs w:val="24"/>
                <w:lang w:eastAsia="nl-NL"/>
              </w:rPr>
              <w:t xml:space="preserve"> </w:t>
            </w:r>
          </w:p>
        </w:tc>
        <w:tc>
          <w:tcPr>
            <w:tcW w:w="709" w:type="dxa"/>
            <w:vAlign w:val="center"/>
            <w:hideMark/>
          </w:tcPr>
          <w:p w14:paraId="1D0F21DB"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0.167</w:t>
            </w:r>
          </w:p>
        </w:tc>
        <w:tc>
          <w:tcPr>
            <w:tcW w:w="1134" w:type="dxa"/>
            <w:vAlign w:val="center"/>
            <w:hideMark/>
          </w:tcPr>
          <w:p w14:paraId="68929AE9"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0.16</w:t>
            </w:r>
          </w:p>
        </w:tc>
        <w:tc>
          <w:tcPr>
            <w:tcW w:w="850" w:type="dxa"/>
            <w:vAlign w:val="center"/>
            <w:hideMark/>
          </w:tcPr>
          <w:p w14:paraId="5B4DBA01"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0.95</w:t>
            </w:r>
          </w:p>
        </w:tc>
        <w:tc>
          <w:tcPr>
            <w:tcW w:w="851" w:type="dxa"/>
            <w:vAlign w:val="center"/>
            <w:hideMark/>
          </w:tcPr>
          <w:p w14:paraId="4FE59EA4"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5.21</w:t>
            </w:r>
          </w:p>
        </w:tc>
        <w:tc>
          <w:tcPr>
            <w:tcW w:w="850" w:type="dxa"/>
            <w:vAlign w:val="center"/>
            <w:hideMark/>
          </w:tcPr>
          <w:p w14:paraId="3703D118"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2.32</w:t>
            </w:r>
          </w:p>
        </w:tc>
      </w:tr>
      <w:tr w:rsidR="00B23BB7" w:rsidRPr="00236076" w14:paraId="320E98E0" w14:textId="77777777" w:rsidTr="00F73CCB">
        <w:trPr>
          <w:gridAfter w:val="1"/>
          <w:wAfter w:w="142" w:type="dxa"/>
        </w:trPr>
        <w:tc>
          <w:tcPr>
            <w:tcW w:w="5402" w:type="dxa"/>
            <w:vAlign w:val="center"/>
            <w:hideMark/>
          </w:tcPr>
          <w:p w14:paraId="5439B846" w14:textId="77777777" w:rsidR="00B23BB7" w:rsidRPr="00236076" w:rsidRDefault="00B23BB7" w:rsidP="007C7A6F">
            <w:pPr>
              <w:spacing w:after="0" w:line="240" w:lineRule="auto"/>
              <w:rPr>
                <w:rFonts w:asciiTheme="minorHAnsi" w:eastAsia="Times New Roman" w:hAnsiTheme="minorHAnsi" w:cs="Times New Roman"/>
                <w:szCs w:val="24"/>
                <w:lang w:eastAsia="nl-NL"/>
              </w:rPr>
            </w:pPr>
            <w:proofErr w:type="spellStart"/>
            <w:r w:rsidRPr="00236076">
              <w:rPr>
                <w:rFonts w:asciiTheme="minorHAnsi" w:eastAsia="Times New Roman" w:hAnsiTheme="minorHAnsi" w:cs="Times New Roman"/>
                <w:szCs w:val="24"/>
                <w:lang w:eastAsia="nl-NL"/>
              </w:rPr>
              <w:t>Condition</w:t>
            </w:r>
            <w:proofErr w:type="spellEnd"/>
            <w:r w:rsidRPr="00236076">
              <w:rPr>
                <w:rFonts w:asciiTheme="minorHAnsi" w:eastAsia="Times New Roman" w:hAnsiTheme="minorHAnsi" w:cs="Times New Roman"/>
                <w:szCs w:val="24"/>
                <w:lang w:eastAsia="nl-NL"/>
              </w:rPr>
              <w:t xml:space="preserve"> + </w:t>
            </w:r>
            <w:proofErr w:type="spellStart"/>
            <w:r w:rsidRPr="00236076">
              <w:rPr>
                <w:rFonts w:asciiTheme="minorHAnsi" w:eastAsia="Times New Roman" w:hAnsiTheme="minorHAnsi" w:cs="Times New Roman"/>
                <w:szCs w:val="24"/>
                <w:lang w:eastAsia="nl-NL"/>
              </w:rPr>
              <w:t>Condition</w:t>
            </w:r>
            <w:proofErr w:type="spellEnd"/>
            <w:r w:rsidRPr="00236076">
              <w:rPr>
                <w:rFonts w:asciiTheme="minorHAnsi" w:eastAsia="Times New Roman" w:hAnsiTheme="minorHAnsi" w:cs="Times New Roman"/>
                <w:szCs w:val="24"/>
                <w:lang w:eastAsia="nl-NL"/>
              </w:rPr>
              <w:t xml:space="preserve"> </w:t>
            </w:r>
            <w:r w:rsidRPr="00236076">
              <w:rPr>
                <w:rFonts w:asciiTheme="minorHAnsi" w:eastAsia="MS Gothic" w:hAnsiTheme="minorHAnsi" w:cs="MS Gothic"/>
                <w:szCs w:val="20"/>
                <w:lang w:eastAsia="nl-NL"/>
              </w:rPr>
              <w:t xml:space="preserve">* </w:t>
            </w:r>
            <w:r w:rsidRPr="00236076">
              <w:rPr>
                <w:rFonts w:asciiTheme="minorHAnsi" w:eastAsia="Times New Roman" w:hAnsiTheme="minorHAnsi" w:cs="Times New Roman"/>
                <w:szCs w:val="24"/>
                <w:lang w:eastAsia="nl-NL"/>
              </w:rPr>
              <w:t xml:space="preserve">CS Type </w:t>
            </w:r>
          </w:p>
        </w:tc>
        <w:tc>
          <w:tcPr>
            <w:tcW w:w="709" w:type="dxa"/>
            <w:vAlign w:val="center"/>
            <w:hideMark/>
          </w:tcPr>
          <w:p w14:paraId="455F3E67"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0.167</w:t>
            </w:r>
          </w:p>
        </w:tc>
        <w:tc>
          <w:tcPr>
            <w:tcW w:w="1134" w:type="dxa"/>
            <w:vAlign w:val="center"/>
            <w:hideMark/>
          </w:tcPr>
          <w:p w14:paraId="71E9E19D"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0.01</w:t>
            </w:r>
          </w:p>
        </w:tc>
        <w:tc>
          <w:tcPr>
            <w:tcW w:w="850" w:type="dxa"/>
            <w:vAlign w:val="center"/>
            <w:hideMark/>
          </w:tcPr>
          <w:p w14:paraId="348128F7"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0.06</w:t>
            </w:r>
          </w:p>
        </w:tc>
        <w:tc>
          <w:tcPr>
            <w:tcW w:w="851" w:type="dxa"/>
            <w:vAlign w:val="center"/>
            <w:hideMark/>
          </w:tcPr>
          <w:p w14:paraId="5A0D58FB"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65.13</w:t>
            </w:r>
          </w:p>
        </w:tc>
        <w:tc>
          <w:tcPr>
            <w:tcW w:w="850" w:type="dxa"/>
            <w:vAlign w:val="center"/>
            <w:hideMark/>
          </w:tcPr>
          <w:p w14:paraId="4D1B7970"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4.55</w:t>
            </w:r>
          </w:p>
        </w:tc>
      </w:tr>
      <w:tr w:rsidR="00B23BB7" w:rsidRPr="00236076" w14:paraId="26204478" w14:textId="77777777" w:rsidTr="00F73CCB">
        <w:trPr>
          <w:gridAfter w:val="1"/>
          <w:wAfter w:w="142" w:type="dxa"/>
        </w:trPr>
        <w:tc>
          <w:tcPr>
            <w:tcW w:w="5402" w:type="dxa"/>
            <w:vAlign w:val="center"/>
            <w:hideMark/>
          </w:tcPr>
          <w:p w14:paraId="750BA562" w14:textId="77777777" w:rsidR="00B23BB7" w:rsidRPr="00236076" w:rsidRDefault="00B23BB7" w:rsidP="007C7A6F">
            <w:pPr>
              <w:spacing w:after="0" w:line="240" w:lineRule="auto"/>
              <w:rPr>
                <w:rFonts w:asciiTheme="minorHAnsi" w:eastAsia="Times New Roman" w:hAnsiTheme="minorHAnsi" w:cs="Times New Roman"/>
                <w:szCs w:val="24"/>
                <w:lang w:eastAsia="nl-NL"/>
              </w:rPr>
            </w:pPr>
            <w:proofErr w:type="spellStart"/>
            <w:r w:rsidRPr="00236076">
              <w:rPr>
                <w:rFonts w:asciiTheme="minorHAnsi" w:eastAsia="Times New Roman" w:hAnsiTheme="minorHAnsi" w:cs="Times New Roman"/>
                <w:szCs w:val="24"/>
                <w:lang w:eastAsia="nl-NL"/>
              </w:rPr>
              <w:t>Condition</w:t>
            </w:r>
            <w:proofErr w:type="spellEnd"/>
            <w:r w:rsidRPr="00236076">
              <w:rPr>
                <w:rFonts w:asciiTheme="minorHAnsi" w:eastAsia="Times New Roman" w:hAnsiTheme="minorHAnsi" w:cs="Times New Roman"/>
                <w:szCs w:val="24"/>
                <w:lang w:eastAsia="nl-NL"/>
              </w:rPr>
              <w:t xml:space="preserve"> + </w:t>
            </w:r>
            <w:proofErr w:type="spellStart"/>
            <w:r w:rsidRPr="00236076">
              <w:rPr>
                <w:rFonts w:asciiTheme="minorHAnsi" w:eastAsia="Times New Roman" w:hAnsiTheme="minorHAnsi" w:cs="Times New Roman"/>
                <w:szCs w:val="24"/>
                <w:lang w:eastAsia="nl-NL"/>
              </w:rPr>
              <w:t>Condition</w:t>
            </w:r>
            <w:proofErr w:type="spellEnd"/>
            <w:r w:rsidRPr="00236076">
              <w:rPr>
                <w:rFonts w:asciiTheme="minorHAnsi" w:eastAsia="Times New Roman" w:hAnsiTheme="minorHAnsi" w:cs="Times New Roman"/>
                <w:szCs w:val="24"/>
                <w:lang w:eastAsia="nl-NL"/>
              </w:rPr>
              <w:t xml:space="preserve"> </w:t>
            </w:r>
            <w:r w:rsidRPr="00236076">
              <w:rPr>
                <w:rFonts w:asciiTheme="minorHAnsi" w:eastAsia="MS Gothic" w:hAnsiTheme="minorHAnsi" w:cs="MS Gothic"/>
                <w:szCs w:val="20"/>
                <w:lang w:eastAsia="nl-NL"/>
              </w:rPr>
              <w:t xml:space="preserve">* </w:t>
            </w:r>
            <w:r w:rsidRPr="00236076">
              <w:rPr>
                <w:rFonts w:asciiTheme="minorHAnsi" w:eastAsia="Times New Roman" w:hAnsiTheme="minorHAnsi" w:cs="Times New Roman"/>
                <w:szCs w:val="24"/>
                <w:lang w:eastAsia="nl-NL"/>
              </w:rPr>
              <w:t xml:space="preserve">Trial </w:t>
            </w:r>
          </w:p>
        </w:tc>
        <w:tc>
          <w:tcPr>
            <w:tcW w:w="709" w:type="dxa"/>
            <w:vAlign w:val="center"/>
            <w:hideMark/>
          </w:tcPr>
          <w:p w14:paraId="5AD4A2E7"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0.167</w:t>
            </w:r>
          </w:p>
        </w:tc>
        <w:tc>
          <w:tcPr>
            <w:tcW w:w="1134" w:type="dxa"/>
            <w:vAlign w:val="center"/>
            <w:hideMark/>
          </w:tcPr>
          <w:p w14:paraId="2A7A4CF7"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7.02e</w:t>
            </w:r>
            <w:r w:rsidRPr="00236076">
              <w:rPr>
                <w:rFonts w:asciiTheme="minorHAnsi" w:eastAsia="Times New Roman" w:hAnsiTheme="minorHAnsi" w:cs="Times New Roman"/>
                <w:szCs w:val="24"/>
                <w:vertAlign w:val="superscript"/>
                <w:lang w:eastAsia="nl-NL"/>
              </w:rPr>
              <w:t> -4</w:t>
            </w:r>
          </w:p>
        </w:tc>
        <w:tc>
          <w:tcPr>
            <w:tcW w:w="850" w:type="dxa"/>
            <w:vAlign w:val="center"/>
            <w:hideMark/>
          </w:tcPr>
          <w:p w14:paraId="30E7596D"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0.004</w:t>
            </w:r>
          </w:p>
        </w:tc>
        <w:tc>
          <w:tcPr>
            <w:tcW w:w="851" w:type="dxa"/>
            <w:vAlign w:val="center"/>
            <w:hideMark/>
          </w:tcPr>
          <w:p w14:paraId="365E7F31"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1179.59</w:t>
            </w:r>
          </w:p>
        </w:tc>
        <w:tc>
          <w:tcPr>
            <w:tcW w:w="850" w:type="dxa"/>
            <w:vAlign w:val="center"/>
            <w:hideMark/>
          </w:tcPr>
          <w:p w14:paraId="62425769"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2.21</w:t>
            </w:r>
          </w:p>
        </w:tc>
      </w:tr>
      <w:tr w:rsidR="00B23BB7" w:rsidRPr="00236076" w14:paraId="67B2DF5B" w14:textId="77777777" w:rsidTr="00F73CCB">
        <w:trPr>
          <w:gridAfter w:val="1"/>
          <w:wAfter w:w="142" w:type="dxa"/>
        </w:trPr>
        <w:tc>
          <w:tcPr>
            <w:tcW w:w="5402" w:type="dxa"/>
            <w:vAlign w:val="center"/>
            <w:hideMark/>
          </w:tcPr>
          <w:p w14:paraId="3EEF6398" w14:textId="77777777" w:rsidR="00B23BB7" w:rsidRPr="00236076" w:rsidRDefault="00B23BB7" w:rsidP="007C7A6F">
            <w:pPr>
              <w:spacing w:after="0" w:line="240" w:lineRule="auto"/>
              <w:rPr>
                <w:rFonts w:asciiTheme="minorHAnsi" w:eastAsia="Times New Roman" w:hAnsiTheme="minorHAnsi" w:cs="Times New Roman"/>
                <w:szCs w:val="24"/>
                <w:lang w:val="en-US" w:eastAsia="nl-NL"/>
              </w:rPr>
            </w:pPr>
            <w:r w:rsidRPr="00236076">
              <w:rPr>
                <w:rFonts w:asciiTheme="minorHAnsi" w:eastAsia="Times New Roman" w:hAnsiTheme="minorHAnsi" w:cs="Times New Roman"/>
                <w:szCs w:val="24"/>
                <w:lang w:val="en-US" w:eastAsia="nl-NL"/>
              </w:rPr>
              <w:t>Condition + Condition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0"/>
                <w:lang w:val="en-US" w:eastAsia="nl-NL"/>
              </w:rPr>
              <w:t xml:space="preserve"> </w:t>
            </w:r>
            <w:r w:rsidRPr="00236076">
              <w:rPr>
                <w:rFonts w:asciiTheme="minorHAnsi" w:eastAsia="Times New Roman" w:hAnsiTheme="minorHAnsi" w:cs="Times New Roman"/>
                <w:szCs w:val="24"/>
                <w:lang w:val="en-US" w:eastAsia="nl-NL"/>
              </w:rPr>
              <w:t xml:space="preserve">CS Type + Condition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0"/>
                <w:lang w:val="en-US" w:eastAsia="nl-NL"/>
              </w:rPr>
              <w:t xml:space="preserve"> </w:t>
            </w:r>
            <w:r w:rsidRPr="00236076">
              <w:rPr>
                <w:rFonts w:asciiTheme="minorHAnsi" w:eastAsia="Times New Roman" w:hAnsiTheme="minorHAnsi" w:cs="Times New Roman"/>
                <w:szCs w:val="24"/>
                <w:lang w:val="en-US" w:eastAsia="nl-NL"/>
              </w:rPr>
              <w:t xml:space="preserve"> Trial </w:t>
            </w:r>
          </w:p>
        </w:tc>
        <w:tc>
          <w:tcPr>
            <w:tcW w:w="709" w:type="dxa"/>
            <w:vAlign w:val="center"/>
            <w:hideMark/>
          </w:tcPr>
          <w:p w14:paraId="00CC9A4F"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0.167</w:t>
            </w:r>
          </w:p>
        </w:tc>
        <w:tc>
          <w:tcPr>
            <w:tcW w:w="1134" w:type="dxa"/>
            <w:vAlign w:val="center"/>
            <w:hideMark/>
          </w:tcPr>
          <w:p w14:paraId="4448853E"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5.23e</w:t>
            </w:r>
            <w:r w:rsidRPr="00236076">
              <w:rPr>
                <w:rFonts w:asciiTheme="minorHAnsi" w:eastAsia="Times New Roman" w:hAnsiTheme="minorHAnsi" w:cs="Times New Roman"/>
                <w:szCs w:val="24"/>
                <w:vertAlign w:val="superscript"/>
                <w:lang w:eastAsia="nl-NL"/>
              </w:rPr>
              <w:t> -5</w:t>
            </w:r>
          </w:p>
        </w:tc>
        <w:tc>
          <w:tcPr>
            <w:tcW w:w="850" w:type="dxa"/>
            <w:vAlign w:val="center"/>
            <w:hideMark/>
          </w:tcPr>
          <w:p w14:paraId="2D2C6C60"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2.62e</w:t>
            </w:r>
            <w:r w:rsidRPr="00236076">
              <w:rPr>
                <w:rFonts w:asciiTheme="minorHAnsi" w:eastAsia="Times New Roman" w:hAnsiTheme="minorHAnsi" w:cs="Times New Roman"/>
                <w:szCs w:val="24"/>
                <w:vertAlign w:val="superscript"/>
                <w:lang w:eastAsia="nl-NL"/>
              </w:rPr>
              <w:t> -4</w:t>
            </w:r>
          </w:p>
        </w:tc>
        <w:tc>
          <w:tcPr>
            <w:tcW w:w="851" w:type="dxa"/>
            <w:vAlign w:val="center"/>
            <w:hideMark/>
          </w:tcPr>
          <w:p w14:paraId="1C465D71"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1</w:t>
            </w:r>
            <w:r w:rsidRPr="00236076">
              <w:rPr>
                <w:rFonts w:eastAsia="Times New Roman" w:cs="Times New Roman"/>
                <w:szCs w:val="24"/>
                <w:lang w:eastAsia="nl-NL"/>
              </w:rPr>
              <w:t>.</w:t>
            </w:r>
            <w:r w:rsidRPr="00236076">
              <w:rPr>
                <w:rFonts w:asciiTheme="minorHAnsi" w:eastAsia="Times New Roman" w:hAnsiTheme="minorHAnsi" w:cs="Times New Roman"/>
                <w:szCs w:val="24"/>
                <w:lang w:eastAsia="nl-NL"/>
              </w:rPr>
              <w:t>58</w:t>
            </w:r>
            <w:r w:rsidRPr="00236076">
              <w:rPr>
                <w:rFonts w:eastAsia="Times New Roman" w:cs="Times New Roman"/>
                <w:szCs w:val="24"/>
                <w:lang w:eastAsia="nl-NL"/>
              </w:rPr>
              <w:t>e</w:t>
            </w:r>
            <w:r w:rsidRPr="00236076">
              <w:rPr>
                <w:rFonts w:eastAsia="Times New Roman" w:cs="Times New Roman"/>
                <w:szCs w:val="24"/>
                <w:vertAlign w:val="superscript"/>
                <w:lang w:eastAsia="nl-NL"/>
              </w:rPr>
              <w:t>4</w:t>
            </w:r>
          </w:p>
        </w:tc>
        <w:tc>
          <w:tcPr>
            <w:tcW w:w="850" w:type="dxa"/>
            <w:vAlign w:val="center"/>
            <w:hideMark/>
          </w:tcPr>
          <w:p w14:paraId="527B853A"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2.79</w:t>
            </w:r>
          </w:p>
        </w:tc>
      </w:tr>
      <w:tr w:rsidR="00B23BB7" w:rsidRPr="00236076" w14:paraId="4FCA30FB" w14:textId="77777777" w:rsidTr="00236076">
        <w:trPr>
          <w:gridAfter w:val="1"/>
          <w:wAfter w:w="142" w:type="dxa"/>
        </w:trPr>
        <w:tc>
          <w:tcPr>
            <w:tcW w:w="5402" w:type="dxa"/>
            <w:tcBorders>
              <w:bottom w:val="single" w:sz="4" w:space="0" w:color="auto"/>
            </w:tcBorders>
            <w:shd w:val="clear" w:color="auto" w:fill="auto"/>
            <w:vAlign w:val="center"/>
            <w:hideMark/>
          </w:tcPr>
          <w:p w14:paraId="542F855E" w14:textId="77777777" w:rsidR="00B23BB7" w:rsidRPr="00236076" w:rsidRDefault="00B23BB7" w:rsidP="007C7A6F">
            <w:pPr>
              <w:spacing w:after="0" w:line="240" w:lineRule="auto"/>
              <w:rPr>
                <w:rFonts w:asciiTheme="minorHAnsi" w:eastAsia="Times New Roman" w:hAnsiTheme="minorHAnsi" w:cs="Times New Roman"/>
                <w:szCs w:val="24"/>
                <w:lang w:val="en-US" w:eastAsia="nl-NL"/>
              </w:rPr>
            </w:pPr>
            <w:r w:rsidRPr="00236076">
              <w:rPr>
                <w:rFonts w:asciiTheme="minorHAnsi" w:eastAsia="Times New Roman" w:hAnsiTheme="minorHAnsi" w:cs="Times New Roman"/>
                <w:szCs w:val="24"/>
                <w:lang w:val="en-US" w:eastAsia="nl-NL"/>
              </w:rPr>
              <w:t xml:space="preserve">Condition + Condition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4"/>
                <w:lang w:val="en-US" w:eastAsia="nl-NL"/>
              </w:rPr>
              <w:t xml:space="preserve"> CS Type + Condition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4"/>
                <w:lang w:val="en-US" w:eastAsia="nl-NL"/>
              </w:rPr>
              <w:t xml:space="preserve">Trial + Condition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4"/>
                <w:lang w:val="en-US" w:eastAsia="nl-NL"/>
              </w:rPr>
              <w:t xml:space="preserve"> CS Type </w:t>
            </w:r>
            <w:r w:rsidRPr="00236076">
              <w:rPr>
                <w:rFonts w:asciiTheme="minorHAnsi" w:eastAsia="MS Gothic" w:hAnsiTheme="minorHAnsi" w:cs="MS Gothic"/>
                <w:szCs w:val="20"/>
                <w:lang w:val="en-US" w:eastAsia="nl-NL"/>
              </w:rPr>
              <w:t>*</w:t>
            </w:r>
            <w:r w:rsidRPr="00236076">
              <w:rPr>
                <w:rFonts w:asciiTheme="minorHAnsi" w:eastAsia="Times New Roman" w:hAnsiTheme="minorHAnsi" w:cs="Times New Roman"/>
                <w:szCs w:val="24"/>
                <w:lang w:val="en-US" w:eastAsia="nl-NL"/>
              </w:rPr>
              <w:t xml:space="preserve"> Trial </w:t>
            </w:r>
          </w:p>
        </w:tc>
        <w:tc>
          <w:tcPr>
            <w:tcW w:w="709" w:type="dxa"/>
            <w:tcBorders>
              <w:bottom w:val="single" w:sz="4" w:space="0" w:color="auto"/>
            </w:tcBorders>
            <w:shd w:val="clear" w:color="auto" w:fill="auto"/>
            <w:vAlign w:val="center"/>
            <w:hideMark/>
          </w:tcPr>
          <w:p w14:paraId="3E1C42C9"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0.167</w:t>
            </w:r>
          </w:p>
        </w:tc>
        <w:tc>
          <w:tcPr>
            <w:tcW w:w="1134" w:type="dxa"/>
            <w:tcBorders>
              <w:bottom w:val="single" w:sz="4" w:space="0" w:color="auto"/>
            </w:tcBorders>
            <w:shd w:val="clear" w:color="auto" w:fill="auto"/>
            <w:vAlign w:val="center"/>
            <w:hideMark/>
          </w:tcPr>
          <w:p w14:paraId="5D3AF87A"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4.23e</w:t>
            </w:r>
            <w:r w:rsidRPr="00236076">
              <w:rPr>
                <w:rFonts w:asciiTheme="minorHAnsi" w:eastAsia="Times New Roman" w:hAnsiTheme="minorHAnsi" w:cs="Times New Roman"/>
                <w:szCs w:val="24"/>
                <w:vertAlign w:val="superscript"/>
                <w:lang w:eastAsia="nl-NL"/>
              </w:rPr>
              <w:t> -7</w:t>
            </w:r>
          </w:p>
        </w:tc>
        <w:tc>
          <w:tcPr>
            <w:tcW w:w="850" w:type="dxa"/>
            <w:tcBorders>
              <w:bottom w:val="single" w:sz="4" w:space="0" w:color="auto"/>
            </w:tcBorders>
            <w:shd w:val="clear" w:color="auto" w:fill="auto"/>
            <w:vAlign w:val="center"/>
            <w:hideMark/>
          </w:tcPr>
          <w:p w14:paraId="3A5B49E5"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2.11e</w:t>
            </w:r>
            <w:r w:rsidRPr="00236076">
              <w:rPr>
                <w:rFonts w:asciiTheme="minorHAnsi" w:eastAsia="Times New Roman" w:hAnsiTheme="minorHAnsi" w:cs="Times New Roman"/>
                <w:szCs w:val="24"/>
                <w:vertAlign w:val="superscript"/>
                <w:lang w:eastAsia="nl-NL"/>
              </w:rPr>
              <w:t> -6</w:t>
            </w:r>
          </w:p>
        </w:tc>
        <w:tc>
          <w:tcPr>
            <w:tcW w:w="851" w:type="dxa"/>
            <w:tcBorders>
              <w:bottom w:val="single" w:sz="4" w:space="0" w:color="auto"/>
            </w:tcBorders>
            <w:shd w:val="clear" w:color="auto" w:fill="auto"/>
            <w:vAlign w:val="center"/>
            <w:hideMark/>
          </w:tcPr>
          <w:p w14:paraId="5B2EAD68"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1.96e</w:t>
            </w:r>
            <w:r w:rsidRPr="00236076">
              <w:rPr>
                <w:rFonts w:asciiTheme="minorHAnsi" w:eastAsia="Times New Roman" w:hAnsiTheme="minorHAnsi" w:cs="Times New Roman"/>
                <w:szCs w:val="24"/>
                <w:vertAlign w:val="superscript"/>
                <w:lang w:eastAsia="nl-NL"/>
              </w:rPr>
              <w:t>6</w:t>
            </w:r>
          </w:p>
        </w:tc>
        <w:tc>
          <w:tcPr>
            <w:tcW w:w="850" w:type="dxa"/>
            <w:tcBorders>
              <w:bottom w:val="single" w:sz="4" w:space="0" w:color="auto"/>
            </w:tcBorders>
            <w:shd w:val="clear" w:color="auto" w:fill="auto"/>
            <w:vAlign w:val="center"/>
            <w:hideMark/>
          </w:tcPr>
          <w:p w14:paraId="28BF591B" w14:textId="77777777" w:rsidR="00B23BB7" w:rsidRPr="00236076" w:rsidRDefault="00B23BB7" w:rsidP="007C7A6F">
            <w:pPr>
              <w:spacing w:after="0" w:line="240" w:lineRule="auto"/>
              <w:jc w:val="right"/>
              <w:rPr>
                <w:rFonts w:asciiTheme="minorHAnsi" w:eastAsia="Times New Roman" w:hAnsiTheme="minorHAnsi" w:cs="Times New Roman"/>
                <w:szCs w:val="24"/>
                <w:lang w:eastAsia="nl-NL"/>
              </w:rPr>
            </w:pPr>
            <w:r w:rsidRPr="00236076">
              <w:rPr>
                <w:rFonts w:asciiTheme="minorHAnsi" w:eastAsia="Times New Roman" w:hAnsiTheme="minorHAnsi" w:cs="Times New Roman"/>
                <w:szCs w:val="24"/>
                <w:lang w:eastAsia="nl-NL"/>
              </w:rPr>
              <w:t>2.98</w:t>
            </w:r>
          </w:p>
        </w:tc>
      </w:tr>
      <w:tr w:rsidR="00B23BB7" w:rsidRPr="001268D6" w14:paraId="64E7EB78" w14:textId="77777777" w:rsidTr="00F73CCB">
        <w:tc>
          <w:tcPr>
            <w:tcW w:w="9938" w:type="dxa"/>
            <w:gridSpan w:val="7"/>
            <w:tcBorders>
              <w:top w:val="nil"/>
              <w:left w:val="nil"/>
              <w:bottom w:val="nil"/>
              <w:right w:val="nil"/>
            </w:tcBorders>
            <w:vAlign w:val="center"/>
            <w:hideMark/>
          </w:tcPr>
          <w:p w14:paraId="684DAA75" w14:textId="77777777" w:rsidR="00B23BB7" w:rsidRPr="0080369F" w:rsidRDefault="00B23BB7" w:rsidP="007C7A6F">
            <w:pPr>
              <w:spacing w:after="0" w:line="240" w:lineRule="auto"/>
              <w:rPr>
                <w:rFonts w:asciiTheme="minorHAnsi" w:eastAsia="Times New Roman" w:hAnsiTheme="minorHAnsi" w:cs="Times New Roman"/>
                <w:sz w:val="20"/>
                <w:lang w:val="en-US" w:eastAsia="nl-NL"/>
              </w:rPr>
            </w:pPr>
            <w:r w:rsidRPr="0080369F">
              <w:rPr>
                <w:rFonts w:asciiTheme="minorHAnsi" w:eastAsia="Times New Roman" w:hAnsiTheme="minorHAnsi" w:cs="Times New Roman"/>
                <w:i/>
                <w:iCs/>
                <w:sz w:val="20"/>
                <w:lang w:val="en-US" w:eastAsia="nl-NL"/>
              </w:rPr>
              <w:t>Note.</w:t>
            </w:r>
            <w:r w:rsidRPr="0080369F">
              <w:rPr>
                <w:rFonts w:asciiTheme="minorHAnsi" w:eastAsia="Times New Roman" w:hAnsiTheme="minorHAnsi" w:cs="Times New Roman"/>
                <w:sz w:val="20"/>
                <w:lang w:val="en-US" w:eastAsia="nl-NL"/>
              </w:rPr>
              <w:t> All models, including the Null model, contain the variables CS Type, Trial, CS Type </w:t>
            </w:r>
            <w:r w:rsidRPr="0080369F">
              <w:rPr>
                <w:rFonts w:asciiTheme="minorHAnsi" w:eastAsia="MS Gothic" w:hAnsiTheme="minorHAnsi" w:cs="MS Gothic"/>
                <w:sz w:val="20"/>
                <w:lang w:val="en-US" w:eastAsia="nl-NL"/>
              </w:rPr>
              <w:t>*</w:t>
            </w:r>
            <w:r w:rsidRPr="0080369F">
              <w:rPr>
                <w:rFonts w:asciiTheme="minorHAnsi" w:eastAsia="Times New Roman" w:hAnsiTheme="minorHAnsi" w:cs="Times New Roman"/>
                <w:sz w:val="20"/>
                <w:lang w:val="en-US" w:eastAsia="nl-NL"/>
              </w:rPr>
              <w:t xml:space="preserve"> Trial, and include a random intercept for every participant. </w:t>
            </w:r>
          </w:p>
          <w:p w14:paraId="06912D1E" w14:textId="77777777" w:rsidR="00B23BB7" w:rsidRDefault="00B23BB7" w:rsidP="007C7A6F">
            <w:pPr>
              <w:spacing w:after="0" w:line="240" w:lineRule="auto"/>
              <w:rPr>
                <w:rFonts w:asciiTheme="minorHAnsi" w:eastAsia="Times New Roman" w:hAnsiTheme="minorHAnsi" w:cs="Times New Roman"/>
                <w:sz w:val="20"/>
                <w:lang w:val="en-US" w:eastAsia="nl-NL"/>
              </w:rPr>
            </w:pPr>
            <w:r w:rsidRPr="0080369F">
              <w:rPr>
                <w:rFonts w:asciiTheme="minorHAnsi" w:eastAsia="Times New Roman" w:hAnsiTheme="minorHAnsi" w:cs="Times New Roman"/>
                <w:sz w:val="20"/>
                <w:lang w:val="en-US" w:eastAsia="nl-NL"/>
              </w:rPr>
              <w:t xml:space="preserve">P(M) </w:t>
            </w:r>
            <w:r>
              <w:rPr>
                <w:rFonts w:asciiTheme="minorHAnsi" w:eastAsia="Times New Roman" w:hAnsiTheme="minorHAnsi" w:cs="Times New Roman"/>
                <w:sz w:val="20"/>
                <w:lang w:val="en-US" w:eastAsia="nl-NL"/>
              </w:rPr>
              <w:t>indicates</w:t>
            </w:r>
            <w:r w:rsidRPr="0080369F">
              <w:rPr>
                <w:rFonts w:asciiTheme="minorHAnsi" w:eastAsia="Times New Roman" w:hAnsiTheme="minorHAnsi" w:cs="Times New Roman"/>
                <w:sz w:val="20"/>
                <w:lang w:val="en-US" w:eastAsia="nl-NL"/>
              </w:rPr>
              <w:t xml:space="preserve"> the prior mode probabilities – we used non-informative uniform priors, so all models had equal prior probabilities. </w:t>
            </w:r>
            <w:r>
              <w:rPr>
                <w:rFonts w:asciiTheme="minorHAnsi" w:eastAsia="Times New Roman" w:hAnsiTheme="minorHAnsi" w:cs="Times New Roman"/>
                <w:sz w:val="20"/>
                <w:lang w:val="en-US" w:eastAsia="nl-NL"/>
              </w:rPr>
              <w:t>The P</w:t>
            </w:r>
            <w:r w:rsidRPr="0080369F">
              <w:rPr>
                <w:rFonts w:asciiTheme="minorHAnsi" w:eastAsia="Times New Roman" w:hAnsiTheme="minorHAnsi" w:cs="Times New Roman"/>
                <w:sz w:val="20"/>
                <w:lang w:val="en-US" w:eastAsia="nl-NL"/>
              </w:rPr>
              <w:t>(</w:t>
            </w:r>
            <w:proofErr w:type="spellStart"/>
            <w:r w:rsidRPr="0080369F">
              <w:rPr>
                <w:rFonts w:asciiTheme="minorHAnsi" w:eastAsia="Times New Roman" w:hAnsiTheme="minorHAnsi" w:cs="Times New Roman"/>
                <w:sz w:val="20"/>
                <w:lang w:val="en-US" w:eastAsia="nl-NL"/>
              </w:rPr>
              <w:t>M|data</w:t>
            </w:r>
            <w:proofErr w:type="spellEnd"/>
            <w:r w:rsidRPr="0080369F">
              <w:rPr>
                <w:rFonts w:asciiTheme="minorHAnsi" w:eastAsia="Times New Roman" w:hAnsiTheme="minorHAnsi" w:cs="Times New Roman"/>
                <w:sz w:val="20"/>
                <w:lang w:val="en-US" w:eastAsia="nl-NL"/>
              </w:rPr>
              <w:t>)</w:t>
            </w:r>
            <w:r>
              <w:rPr>
                <w:rFonts w:asciiTheme="minorHAnsi" w:eastAsia="Times New Roman" w:hAnsiTheme="minorHAnsi" w:cs="Times New Roman"/>
                <w:sz w:val="20"/>
                <w:lang w:val="en-US" w:eastAsia="nl-NL"/>
              </w:rPr>
              <w:t xml:space="preserve"> column</w:t>
            </w:r>
            <w:r w:rsidRPr="0080369F">
              <w:rPr>
                <w:rFonts w:asciiTheme="minorHAnsi" w:eastAsia="Times New Roman" w:hAnsiTheme="minorHAnsi" w:cs="Times New Roman"/>
                <w:sz w:val="20"/>
                <w:lang w:val="en-US" w:eastAsia="nl-NL"/>
              </w:rPr>
              <w:t xml:space="preserve"> shows the</w:t>
            </w:r>
            <w:r>
              <w:rPr>
                <w:rFonts w:asciiTheme="minorHAnsi" w:eastAsia="Times New Roman" w:hAnsiTheme="minorHAnsi" w:cs="Times New Roman"/>
                <w:sz w:val="20"/>
                <w:lang w:val="en-US" w:eastAsia="nl-NL"/>
              </w:rPr>
              <w:t xml:space="preserve"> posterior model probabilities.</w:t>
            </w:r>
            <w:r w:rsidRPr="0080369F">
              <w:rPr>
                <w:rFonts w:asciiTheme="minorHAnsi" w:eastAsia="Times New Roman" w:hAnsiTheme="minorHAnsi" w:cs="Times New Roman"/>
                <w:sz w:val="20"/>
                <w:lang w:val="en-US" w:eastAsia="nl-NL"/>
              </w:rPr>
              <w:t xml:space="preserve"> BF</w:t>
            </w:r>
            <w:r w:rsidRPr="0080369F">
              <w:rPr>
                <w:rFonts w:asciiTheme="minorHAnsi" w:eastAsia="Times New Roman" w:hAnsiTheme="minorHAnsi" w:cs="Times New Roman"/>
                <w:sz w:val="20"/>
                <w:vertAlign w:val="subscript"/>
                <w:lang w:val="en-US" w:eastAsia="nl-NL"/>
              </w:rPr>
              <w:t>M</w:t>
            </w:r>
            <w:r w:rsidRPr="0080369F">
              <w:rPr>
                <w:rFonts w:asciiTheme="minorHAnsi" w:eastAsia="Times New Roman" w:hAnsiTheme="minorHAnsi" w:cs="Times New Roman"/>
                <w:sz w:val="20"/>
                <w:lang w:val="en-US" w:eastAsia="nl-NL"/>
              </w:rPr>
              <w:t xml:space="preserve"> shows the change from prior to posterior model odds. The BF</w:t>
            </w:r>
            <w:r w:rsidRPr="0080369F">
              <w:rPr>
                <w:rFonts w:asciiTheme="minorHAnsi" w:eastAsia="Times New Roman" w:hAnsiTheme="minorHAnsi" w:cs="Times New Roman"/>
                <w:sz w:val="20"/>
                <w:vertAlign w:val="subscript"/>
                <w:lang w:val="en-US" w:eastAsia="nl-NL"/>
              </w:rPr>
              <w:t>01</w:t>
            </w:r>
            <w:r w:rsidRPr="0080369F">
              <w:rPr>
                <w:rFonts w:asciiTheme="minorHAnsi" w:hAnsiTheme="minorHAnsi"/>
                <w:sz w:val="20"/>
                <w:lang w:val="en-US"/>
              </w:rPr>
              <w:t xml:space="preserve"> column lists the Bayes factor for the null model against each alternative model. </w:t>
            </w:r>
            <w:r w:rsidRPr="0080369F">
              <w:rPr>
                <w:rFonts w:asciiTheme="minorHAnsi" w:eastAsia="Times New Roman" w:hAnsiTheme="minorHAnsi" w:cs="Times New Roman"/>
                <w:sz w:val="20"/>
                <w:lang w:val="en-US" w:eastAsia="nl-NL"/>
              </w:rPr>
              <w:t>Higher values in the BF</w:t>
            </w:r>
            <w:r w:rsidRPr="0080369F">
              <w:rPr>
                <w:rFonts w:asciiTheme="minorHAnsi" w:eastAsia="Times New Roman" w:hAnsiTheme="minorHAnsi" w:cs="Times New Roman"/>
                <w:sz w:val="20"/>
                <w:vertAlign w:val="subscript"/>
                <w:lang w:val="en-US" w:eastAsia="nl-NL"/>
              </w:rPr>
              <w:t xml:space="preserve">01 </w:t>
            </w:r>
            <w:r w:rsidRPr="0080369F">
              <w:rPr>
                <w:rFonts w:asciiTheme="minorHAnsi" w:eastAsia="Times New Roman" w:hAnsiTheme="minorHAnsi" w:cs="Times New Roman"/>
                <w:sz w:val="20"/>
                <w:lang w:val="en-US" w:eastAsia="nl-NL"/>
              </w:rPr>
              <w:t>column reflect a higher probability of the data given the null model compared to the alternative model.</w:t>
            </w:r>
            <w:r>
              <w:rPr>
                <w:rFonts w:asciiTheme="minorHAnsi" w:eastAsia="Times New Roman" w:hAnsiTheme="minorHAnsi" w:cs="Times New Roman"/>
                <w:sz w:val="20"/>
                <w:lang w:val="en-US" w:eastAsia="nl-NL"/>
              </w:rPr>
              <w:t xml:space="preserve"> </w:t>
            </w:r>
            <w:r w:rsidRPr="0080369F">
              <w:rPr>
                <w:rFonts w:asciiTheme="minorHAnsi" w:eastAsia="Times New Roman" w:hAnsiTheme="minorHAnsi" w:cs="Times New Roman"/>
                <w:sz w:val="20"/>
                <w:lang w:val="en-US" w:eastAsia="nl-NL"/>
              </w:rPr>
              <w:t xml:space="preserve">The error percentage lists the proportional error associated with the value of the Bayes Factor. </w:t>
            </w:r>
          </w:p>
          <w:p w14:paraId="0A7C7D84" w14:textId="271FB822" w:rsidR="00B23BB7" w:rsidRPr="00387C5C" w:rsidRDefault="00B23BB7" w:rsidP="00A35C09">
            <w:pPr>
              <w:spacing w:after="0" w:line="240" w:lineRule="auto"/>
              <w:rPr>
                <w:rFonts w:asciiTheme="minorHAnsi" w:eastAsia="Times New Roman" w:hAnsiTheme="minorHAnsi" w:cs="Times New Roman"/>
                <w:sz w:val="24"/>
                <w:szCs w:val="24"/>
                <w:lang w:val="en-US" w:eastAsia="nl-NL"/>
              </w:rPr>
            </w:pPr>
          </w:p>
        </w:tc>
      </w:tr>
    </w:tbl>
    <w:p w14:paraId="34F19E3D" w14:textId="77777777" w:rsidR="0080369F" w:rsidRDefault="0080369F" w:rsidP="00567C07">
      <w:pPr>
        <w:widowControl w:val="0"/>
        <w:tabs>
          <w:tab w:val="left" w:pos="4050"/>
        </w:tabs>
        <w:autoSpaceDE w:val="0"/>
        <w:autoSpaceDN w:val="0"/>
        <w:adjustRightInd w:val="0"/>
        <w:spacing w:before="240" w:after="240" w:line="240" w:lineRule="auto"/>
        <w:rPr>
          <w:b/>
          <w:lang w:val="en-US"/>
        </w:rPr>
      </w:pPr>
    </w:p>
    <w:sectPr w:rsidR="0080369F">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6DC663" w15:done="0"/>
  <w15:commentEx w15:paraId="5602E3B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6DC663" w16cid:durableId="1E9D98A2"/>
  <w16cid:commentId w16cid:paraId="5602E3B6" w16cid:durableId="1E9D994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lian Thayer">
    <w15:presenceInfo w15:providerId="Windows Live" w15:userId="8a92ae5aacd034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659"/>
    <w:rsid w:val="000738FC"/>
    <w:rsid w:val="000E154C"/>
    <w:rsid w:val="00114695"/>
    <w:rsid w:val="001268D6"/>
    <w:rsid w:val="0015144A"/>
    <w:rsid w:val="0017180B"/>
    <w:rsid w:val="00185AFB"/>
    <w:rsid w:val="001C1A90"/>
    <w:rsid w:val="00210160"/>
    <w:rsid w:val="0021456C"/>
    <w:rsid w:val="00236076"/>
    <w:rsid w:val="00236D4A"/>
    <w:rsid w:val="0024338F"/>
    <w:rsid w:val="00276311"/>
    <w:rsid w:val="002C77F0"/>
    <w:rsid w:val="002D55A9"/>
    <w:rsid w:val="002F0846"/>
    <w:rsid w:val="00322243"/>
    <w:rsid w:val="003843F8"/>
    <w:rsid w:val="00387C5C"/>
    <w:rsid w:val="003F2029"/>
    <w:rsid w:val="004560DB"/>
    <w:rsid w:val="00470659"/>
    <w:rsid w:val="0048429C"/>
    <w:rsid w:val="00497EB8"/>
    <w:rsid w:val="004E4A80"/>
    <w:rsid w:val="00527CF9"/>
    <w:rsid w:val="00544617"/>
    <w:rsid w:val="00567C07"/>
    <w:rsid w:val="005834DA"/>
    <w:rsid w:val="0059774D"/>
    <w:rsid w:val="00614893"/>
    <w:rsid w:val="00621072"/>
    <w:rsid w:val="00675791"/>
    <w:rsid w:val="00684003"/>
    <w:rsid w:val="006B1226"/>
    <w:rsid w:val="006C56C0"/>
    <w:rsid w:val="006D0095"/>
    <w:rsid w:val="006E71D8"/>
    <w:rsid w:val="006F58D3"/>
    <w:rsid w:val="00732A8B"/>
    <w:rsid w:val="0074615D"/>
    <w:rsid w:val="00765972"/>
    <w:rsid w:val="007703A4"/>
    <w:rsid w:val="007849D1"/>
    <w:rsid w:val="007D647B"/>
    <w:rsid w:val="007F55BD"/>
    <w:rsid w:val="0080369F"/>
    <w:rsid w:val="0082439E"/>
    <w:rsid w:val="00872569"/>
    <w:rsid w:val="0087614D"/>
    <w:rsid w:val="008D2C5B"/>
    <w:rsid w:val="008F20D0"/>
    <w:rsid w:val="00917697"/>
    <w:rsid w:val="009203D3"/>
    <w:rsid w:val="00936F58"/>
    <w:rsid w:val="00951913"/>
    <w:rsid w:val="00967C83"/>
    <w:rsid w:val="009A2141"/>
    <w:rsid w:val="009E754A"/>
    <w:rsid w:val="00A11E2A"/>
    <w:rsid w:val="00A34085"/>
    <w:rsid w:val="00A35C09"/>
    <w:rsid w:val="00A94A95"/>
    <w:rsid w:val="00A96C30"/>
    <w:rsid w:val="00B127C3"/>
    <w:rsid w:val="00B23BB7"/>
    <w:rsid w:val="00B6273C"/>
    <w:rsid w:val="00BD7C20"/>
    <w:rsid w:val="00BF7C37"/>
    <w:rsid w:val="00C257A8"/>
    <w:rsid w:val="00C27C1A"/>
    <w:rsid w:val="00CC0065"/>
    <w:rsid w:val="00CF7042"/>
    <w:rsid w:val="00D00FD0"/>
    <w:rsid w:val="00D14EDF"/>
    <w:rsid w:val="00D71D1E"/>
    <w:rsid w:val="00D73672"/>
    <w:rsid w:val="00D8175C"/>
    <w:rsid w:val="00D85C73"/>
    <w:rsid w:val="00D93C16"/>
    <w:rsid w:val="00DF066D"/>
    <w:rsid w:val="00DF3D42"/>
    <w:rsid w:val="00DF693F"/>
    <w:rsid w:val="00E205C5"/>
    <w:rsid w:val="00E55912"/>
    <w:rsid w:val="00E56A3F"/>
    <w:rsid w:val="00E63E3E"/>
    <w:rsid w:val="00E96B37"/>
    <w:rsid w:val="00EE505F"/>
    <w:rsid w:val="00F2381D"/>
    <w:rsid w:val="00F73CCB"/>
    <w:rsid w:val="00F97AAD"/>
    <w:rsid w:val="00FA13C0"/>
    <w:rsid w:val="00FA3052"/>
    <w:rsid w:val="00FB11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C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HAns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4EDF"/>
    <w:rPr>
      <w:color w:val="808080"/>
    </w:rPr>
  </w:style>
  <w:style w:type="paragraph" w:styleId="NormalWeb">
    <w:name w:val="Normal (Web)"/>
    <w:basedOn w:val="Normal"/>
    <w:uiPriority w:val="99"/>
    <w:semiHidden/>
    <w:unhideWhenUsed/>
    <w:rsid w:val="00765972"/>
    <w:pPr>
      <w:spacing w:before="240" w:after="240" w:line="240" w:lineRule="auto"/>
    </w:pPr>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CF70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042"/>
    <w:rPr>
      <w:rFonts w:ascii="Tahoma" w:hAnsi="Tahoma" w:cs="Tahoma"/>
      <w:sz w:val="16"/>
      <w:szCs w:val="16"/>
    </w:rPr>
  </w:style>
  <w:style w:type="character" w:styleId="CommentReference">
    <w:name w:val="annotation reference"/>
    <w:basedOn w:val="DefaultParagraphFont"/>
    <w:uiPriority w:val="99"/>
    <w:semiHidden/>
    <w:unhideWhenUsed/>
    <w:rsid w:val="00276311"/>
    <w:rPr>
      <w:sz w:val="16"/>
      <w:szCs w:val="16"/>
    </w:rPr>
  </w:style>
  <w:style w:type="paragraph" w:styleId="CommentText">
    <w:name w:val="annotation text"/>
    <w:basedOn w:val="Normal"/>
    <w:link w:val="CommentTextChar"/>
    <w:uiPriority w:val="99"/>
    <w:semiHidden/>
    <w:unhideWhenUsed/>
    <w:rsid w:val="00276311"/>
    <w:pPr>
      <w:spacing w:line="240" w:lineRule="auto"/>
    </w:pPr>
    <w:rPr>
      <w:sz w:val="20"/>
      <w:szCs w:val="20"/>
    </w:rPr>
  </w:style>
  <w:style w:type="character" w:customStyle="1" w:styleId="CommentTextChar">
    <w:name w:val="Comment Text Char"/>
    <w:basedOn w:val="DefaultParagraphFont"/>
    <w:link w:val="CommentText"/>
    <w:uiPriority w:val="99"/>
    <w:semiHidden/>
    <w:rsid w:val="00276311"/>
    <w:rPr>
      <w:sz w:val="20"/>
      <w:szCs w:val="20"/>
    </w:rPr>
  </w:style>
  <w:style w:type="paragraph" w:styleId="CommentSubject">
    <w:name w:val="annotation subject"/>
    <w:basedOn w:val="CommentText"/>
    <w:next w:val="CommentText"/>
    <w:link w:val="CommentSubjectChar"/>
    <w:uiPriority w:val="99"/>
    <w:semiHidden/>
    <w:unhideWhenUsed/>
    <w:rsid w:val="00276311"/>
    <w:rPr>
      <w:b/>
      <w:bCs/>
    </w:rPr>
  </w:style>
  <w:style w:type="character" w:customStyle="1" w:styleId="CommentSubjectChar">
    <w:name w:val="Comment Subject Char"/>
    <w:basedOn w:val="CommentTextChar"/>
    <w:link w:val="CommentSubject"/>
    <w:uiPriority w:val="99"/>
    <w:semiHidden/>
    <w:rsid w:val="00276311"/>
    <w:rPr>
      <w:b/>
      <w:bCs/>
      <w:sz w:val="20"/>
      <w:szCs w:val="20"/>
    </w:rPr>
  </w:style>
  <w:style w:type="character" w:styleId="Hyperlink">
    <w:name w:val="Hyperlink"/>
    <w:basedOn w:val="DefaultParagraphFont"/>
    <w:uiPriority w:val="99"/>
    <w:unhideWhenUsed/>
    <w:rsid w:val="003843F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HAns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4EDF"/>
    <w:rPr>
      <w:color w:val="808080"/>
    </w:rPr>
  </w:style>
  <w:style w:type="paragraph" w:styleId="NormalWeb">
    <w:name w:val="Normal (Web)"/>
    <w:basedOn w:val="Normal"/>
    <w:uiPriority w:val="99"/>
    <w:semiHidden/>
    <w:unhideWhenUsed/>
    <w:rsid w:val="00765972"/>
    <w:pPr>
      <w:spacing w:before="240" w:after="240" w:line="240" w:lineRule="auto"/>
    </w:pPr>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CF70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042"/>
    <w:rPr>
      <w:rFonts w:ascii="Tahoma" w:hAnsi="Tahoma" w:cs="Tahoma"/>
      <w:sz w:val="16"/>
      <w:szCs w:val="16"/>
    </w:rPr>
  </w:style>
  <w:style w:type="character" w:styleId="CommentReference">
    <w:name w:val="annotation reference"/>
    <w:basedOn w:val="DefaultParagraphFont"/>
    <w:uiPriority w:val="99"/>
    <w:semiHidden/>
    <w:unhideWhenUsed/>
    <w:rsid w:val="00276311"/>
    <w:rPr>
      <w:sz w:val="16"/>
      <w:szCs w:val="16"/>
    </w:rPr>
  </w:style>
  <w:style w:type="paragraph" w:styleId="CommentText">
    <w:name w:val="annotation text"/>
    <w:basedOn w:val="Normal"/>
    <w:link w:val="CommentTextChar"/>
    <w:uiPriority w:val="99"/>
    <w:semiHidden/>
    <w:unhideWhenUsed/>
    <w:rsid w:val="00276311"/>
    <w:pPr>
      <w:spacing w:line="240" w:lineRule="auto"/>
    </w:pPr>
    <w:rPr>
      <w:sz w:val="20"/>
      <w:szCs w:val="20"/>
    </w:rPr>
  </w:style>
  <w:style w:type="character" w:customStyle="1" w:styleId="CommentTextChar">
    <w:name w:val="Comment Text Char"/>
    <w:basedOn w:val="DefaultParagraphFont"/>
    <w:link w:val="CommentText"/>
    <w:uiPriority w:val="99"/>
    <w:semiHidden/>
    <w:rsid w:val="00276311"/>
    <w:rPr>
      <w:sz w:val="20"/>
      <w:szCs w:val="20"/>
    </w:rPr>
  </w:style>
  <w:style w:type="paragraph" w:styleId="CommentSubject">
    <w:name w:val="annotation subject"/>
    <w:basedOn w:val="CommentText"/>
    <w:next w:val="CommentText"/>
    <w:link w:val="CommentSubjectChar"/>
    <w:uiPriority w:val="99"/>
    <w:semiHidden/>
    <w:unhideWhenUsed/>
    <w:rsid w:val="00276311"/>
    <w:rPr>
      <w:b/>
      <w:bCs/>
    </w:rPr>
  </w:style>
  <w:style w:type="character" w:customStyle="1" w:styleId="CommentSubjectChar">
    <w:name w:val="Comment Subject Char"/>
    <w:basedOn w:val="CommentTextChar"/>
    <w:link w:val="CommentSubject"/>
    <w:uiPriority w:val="99"/>
    <w:semiHidden/>
    <w:rsid w:val="00276311"/>
    <w:rPr>
      <w:b/>
      <w:bCs/>
      <w:sz w:val="20"/>
      <w:szCs w:val="20"/>
    </w:rPr>
  </w:style>
  <w:style w:type="character" w:styleId="Hyperlink">
    <w:name w:val="Hyperlink"/>
    <w:basedOn w:val="DefaultParagraphFont"/>
    <w:uiPriority w:val="99"/>
    <w:unhideWhenUsed/>
    <w:rsid w:val="003843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858268">
      <w:bodyDiv w:val="1"/>
      <w:marLeft w:val="0"/>
      <w:marRight w:val="0"/>
      <w:marTop w:val="0"/>
      <w:marBottom w:val="0"/>
      <w:divBdr>
        <w:top w:val="none" w:sz="0" w:space="0" w:color="auto"/>
        <w:left w:val="none" w:sz="0" w:space="0" w:color="auto"/>
        <w:bottom w:val="none" w:sz="0" w:space="0" w:color="auto"/>
        <w:right w:val="none" w:sz="0" w:space="0" w:color="auto"/>
      </w:divBdr>
      <w:divsChild>
        <w:div w:id="361320611">
          <w:marLeft w:val="0"/>
          <w:marRight w:val="108"/>
          <w:marTop w:val="18"/>
          <w:marBottom w:val="108"/>
          <w:divBdr>
            <w:top w:val="none" w:sz="0" w:space="0" w:color="auto"/>
            <w:left w:val="none" w:sz="0" w:space="0" w:color="auto"/>
            <w:bottom w:val="none" w:sz="0" w:space="0" w:color="auto"/>
            <w:right w:val="none" w:sz="0" w:space="0" w:color="auto"/>
          </w:divBdr>
          <w:divsChild>
            <w:div w:id="1777365037">
              <w:marLeft w:val="0"/>
              <w:marRight w:val="0"/>
              <w:marTop w:val="0"/>
              <w:marBottom w:val="0"/>
              <w:divBdr>
                <w:top w:val="none" w:sz="0" w:space="0" w:color="auto"/>
                <w:left w:val="none" w:sz="0" w:space="0" w:color="auto"/>
                <w:bottom w:val="none" w:sz="0" w:space="0" w:color="auto"/>
                <w:right w:val="none" w:sz="0" w:space="0" w:color="auto"/>
              </w:divBdr>
              <w:divsChild>
                <w:div w:id="1586037890">
                  <w:marLeft w:val="0"/>
                  <w:marRight w:val="0"/>
                  <w:marTop w:val="0"/>
                  <w:marBottom w:val="0"/>
                  <w:divBdr>
                    <w:top w:val="none" w:sz="0" w:space="0" w:color="auto"/>
                    <w:left w:val="none" w:sz="0" w:space="0" w:color="auto"/>
                    <w:bottom w:val="none" w:sz="0" w:space="0" w:color="auto"/>
                    <w:right w:val="none" w:sz="0" w:space="0" w:color="auto"/>
                  </w:divBdr>
                  <w:divsChild>
                    <w:div w:id="1344087429">
                      <w:marLeft w:val="0"/>
                      <w:marRight w:val="0"/>
                      <w:marTop w:val="0"/>
                      <w:marBottom w:val="0"/>
                      <w:divBdr>
                        <w:top w:val="none" w:sz="0" w:space="0" w:color="auto"/>
                        <w:left w:val="none" w:sz="0" w:space="0" w:color="auto"/>
                        <w:bottom w:val="none" w:sz="0" w:space="0" w:color="auto"/>
                        <w:right w:val="none" w:sz="0" w:space="0" w:color="auto"/>
                      </w:divBdr>
                      <w:divsChild>
                        <w:div w:id="10921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486999">
      <w:bodyDiv w:val="1"/>
      <w:marLeft w:val="0"/>
      <w:marRight w:val="0"/>
      <w:marTop w:val="0"/>
      <w:marBottom w:val="0"/>
      <w:divBdr>
        <w:top w:val="none" w:sz="0" w:space="0" w:color="auto"/>
        <w:left w:val="none" w:sz="0" w:space="0" w:color="auto"/>
        <w:bottom w:val="none" w:sz="0" w:space="0" w:color="auto"/>
        <w:right w:val="none" w:sz="0" w:space="0" w:color="auto"/>
      </w:divBdr>
    </w:div>
    <w:div w:id="849031339">
      <w:bodyDiv w:val="1"/>
      <w:marLeft w:val="0"/>
      <w:marRight w:val="0"/>
      <w:marTop w:val="0"/>
      <w:marBottom w:val="0"/>
      <w:divBdr>
        <w:top w:val="none" w:sz="0" w:space="0" w:color="auto"/>
        <w:left w:val="none" w:sz="0" w:space="0" w:color="auto"/>
        <w:bottom w:val="none" w:sz="0" w:space="0" w:color="auto"/>
        <w:right w:val="none" w:sz="0" w:space="0" w:color="auto"/>
      </w:divBdr>
    </w:div>
    <w:div w:id="968244083">
      <w:bodyDiv w:val="1"/>
      <w:marLeft w:val="0"/>
      <w:marRight w:val="0"/>
      <w:marTop w:val="0"/>
      <w:marBottom w:val="0"/>
      <w:divBdr>
        <w:top w:val="none" w:sz="0" w:space="0" w:color="auto"/>
        <w:left w:val="none" w:sz="0" w:space="0" w:color="auto"/>
        <w:bottom w:val="none" w:sz="0" w:space="0" w:color="auto"/>
        <w:right w:val="none" w:sz="0" w:space="0" w:color="auto"/>
      </w:divBdr>
    </w:div>
    <w:div w:id="1025406486">
      <w:bodyDiv w:val="1"/>
      <w:marLeft w:val="0"/>
      <w:marRight w:val="0"/>
      <w:marTop w:val="0"/>
      <w:marBottom w:val="0"/>
      <w:divBdr>
        <w:top w:val="none" w:sz="0" w:space="0" w:color="auto"/>
        <w:left w:val="none" w:sz="0" w:space="0" w:color="auto"/>
        <w:bottom w:val="none" w:sz="0" w:space="0" w:color="auto"/>
        <w:right w:val="none" w:sz="0" w:space="0" w:color="auto"/>
      </w:divBdr>
    </w:div>
    <w:div w:id="1379085408">
      <w:bodyDiv w:val="1"/>
      <w:marLeft w:val="0"/>
      <w:marRight w:val="0"/>
      <w:marTop w:val="0"/>
      <w:marBottom w:val="0"/>
      <w:divBdr>
        <w:top w:val="none" w:sz="0" w:space="0" w:color="auto"/>
        <w:left w:val="none" w:sz="0" w:space="0" w:color="auto"/>
        <w:bottom w:val="none" w:sz="0" w:space="0" w:color="auto"/>
        <w:right w:val="none" w:sz="0" w:space="0" w:color="auto"/>
      </w:divBdr>
      <w:divsChild>
        <w:div w:id="987243261">
          <w:marLeft w:val="0"/>
          <w:marRight w:val="108"/>
          <w:marTop w:val="18"/>
          <w:marBottom w:val="108"/>
          <w:divBdr>
            <w:top w:val="none" w:sz="0" w:space="0" w:color="auto"/>
            <w:left w:val="none" w:sz="0" w:space="0" w:color="auto"/>
            <w:bottom w:val="none" w:sz="0" w:space="0" w:color="auto"/>
            <w:right w:val="none" w:sz="0" w:space="0" w:color="auto"/>
          </w:divBdr>
          <w:divsChild>
            <w:div w:id="691996093">
              <w:marLeft w:val="0"/>
              <w:marRight w:val="0"/>
              <w:marTop w:val="0"/>
              <w:marBottom w:val="0"/>
              <w:divBdr>
                <w:top w:val="none" w:sz="0" w:space="0" w:color="auto"/>
                <w:left w:val="none" w:sz="0" w:space="0" w:color="auto"/>
                <w:bottom w:val="none" w:sz="0" w:space="0" w:color="auto"/>
                <w:right w:val="none" w:sz="0" w:space="0" w:color="auto"/>
              </w:divBdr>
              <w:divsChild>
                <w:div w:id="1274943350">
                  <w:marLeft w:val="0"/>
                  <w:marRight w:val="0"/>
                  <w:marTop w:val="0"/>
                  <w:marBottom w:val="0"/>
                  <w:divBdr>
                    <w:top w:val="none" w:sz="0" w:space="0" w:color="auto"/>
                    <w:left w:val="none" w:sz="0" w:space="0" w:color="auto"/>
                    <w:bottom w:val="none" w:sz="0" w:space="0" w:color="auto"/>
                    <w:right w:val="none" w:sz="0" w:space="0" w:color="auto"/>
                  </w:divBdr>
                  <w:divsChild>
                    <w:div w:id="601571898">
                      <w:marLeft w:val="0"/>
                      <w:marRight w:val="0"/>
                      <w:marTop w:val="0"/>
                      <w:marBottom w:val="0"/>
                      <w:divBdr>
                        <w:top w:val="none" w:sz="0" w:space="0" w:color="auto"/>
                        <w:left w:val="none" w:sz="0" w:space="0" w:color="auto"/>
                        <w:bottom w:val="none" w:sz="0" w:space="0" w:color="auto"/>
                        <w:right w:val="none" w:sz="0" w:space="0" w:color="auto"/>
                      </w:divBdr>
                      <w:divsChild>
                        <w:div w:id="116689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hysaj@fsw.leidenuniv.n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vanderdoes@fsw.leidenuniv.nl" TargetMode="External"/><Relationship Id="rId12" Type="http://schemas.openxmlformats.org/officeDocument/2006/relationships/hyperlink" Target="mailto:thayer.39@osu.edu" TargetMode="External"/><Relationship Id="rId17" Type="http://schemas.microsoft.com/office/2011/relationships/commentsExtended" Target="commentsExtended.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hyperlink" Target="mailto:a.m.burger@fsw.leidenuniv.nl" TargetMode="External"/><Relationship Id="rId11" Type="http://schemas.openxmlformats.org/officeDocument/2006/relationships/hyperlink" Target="mailto:ilse.vandiest@ppw.kuleuven.be"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mailto:bverkuil@fsw.leidenuniv.nl" TargetMode="External"/><Relationship Id="rId4" Type="http://schemas.openxmlformats.org/officeDocument/2006/relationships/settings" Target="settings.xml"/><Relationship Id="rId9" Type="http://schemas.openxmlformats.org/officeDocument/2006/relationships/hyperlink" Target="mailto:brosschot@fsw.leidenuniv.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88931-37DD-4F2F-8DB5-723BAC7B6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5</Pages>
  <Words>1876</Words>
  <Characters>10322</Characters>
  <Application>Microsoft Office Word</Application>
  <DocSecurity>0</DocSecurity>
  <Lines>86</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Universiteit Leiden</Company>
  <LinksUpToDate>false</LinksUpToDate>
  <CharactersWithSpaces>12174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Burger</dc:creator>
  <cp:lastModifiedBy>Burger, A.M.</cp:lastModifiedBy>
  <cp:revision>22</cp:revision>
  <dcterms:created xsi:type="dcterms:W3CDTF">2018-07-02T14:55:00Z</dcterms:created>
  <dcterms:modified xsi:type="dcterms:W3CDTF">2018-07-05T07:47:00Z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http://www.zotero.org/styles/brain-stimulation</vt:lpwstr>
  </property>
  <property fmtid="{D5CDD505-2E9C-101B-9397-08002B2CF9AE}" pid="10" name="Mendeley Recent Style Name 3_1">
    <vt:lpwstr>Brain Stimulation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http://www.zotero.org/styles/clinical-anatomy</vt:lpwstr>
  </property>
  <property fmtid="{D5CDD505-2E9C-101B-9397-08002B2CF9AE}" pid="14" name="Mendeley Recent Style Name 5_1">
    <vt:lpwstr>Clinical Anatomy</vt:lpwstr>
  </property>
  <property fmtid="{D5CDD505-2E9C-101B-9397-08002B2CF9AE}" pid="15" name="Mendeley Recent Style Id 6_1">
    <vt:lpwstr>http://www.zotero.org/styles/harvard-cite-them-right</vt:lpwstr>
  </property>
  <property fmtid="{D5CDD505-2E9C-101B-9397-08002B2CF9AE}" pid="16" name="Mendeley Recent Style Name 6_1">
    <vt:lpwstr>Harvard - Cite Them Right 9th edition</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http://www.zotero.org/styles/nature</vt:lpwstr>
  </property>
  <property fmtid="{D5CDD505-2E9C-101B-9397-08002B2CF9AE}" pid="24" name="Mendeley Unique User Id_1">
    <vt:lpwstr>2ab8073a-bdf0-386a-8a45-8eb4b71b384e</vt:lpwstr>
  </property>
</Properties>
</file>