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83A" w:rsidRPr="0033583A" w:rsidRDefault="0033583A" w:rsidP="0033583A">
      <w:pPr>
        <w:spacing w:after="200" w:line="276" w:lineRule="auto"/>
        <w:rPr>
          <w:b/>
          <w:sz w:val="22"/>
          <w:szCs w:val="22"/>
          <w:lang w:val="en-US"/>
        </w:rPr>
      </w:pPr>
      <w:r w:rsidRPr="0033583A">
        <w:rPr>
          <w:b/>
          <w:sz w:val="22"/>
          <w:szCs w:val="22"/>
          <w:lang w:val="en-US"/>
        </w:rPr>
        <w:t xml:space="preserve">Table S3. Summary table for subgroup analyses considering a mean effect size per study-variable combination. </w:t>
      </w:r>
    </w:p>
    <w:p w:rsid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</w:p>
    <w:p w:rsidR="0033583A" w:rsidRPr="0033583A" w:rsidRDefault="0033583A" w:rsidP="0033583A">
      <w:pPr>
        <w:spacing w:after="200" w:line="276" w:lineRule="auto"/>
        <w:rPr>
          <w:b/>
          <w:sz w:val="22"/>
          <w:szCs w:val="22"/>
        </w:rPr>
      </w:pPr>
      <w:r w:rsidRPr="0033583A">
        <w:rPr>
          <w:b/>
          <w:sz w:val="22"/>
          <w:szCs w:val="22"/>
        </w:rPr>
        <w:t>Effects of human-driven water stress on river ecosystems: a meta-analysis</w:t>
      </w:r>
    </w:p>
    <w:p w:rsidR="0033583A" w:rsidRPr="0033583A" w:rsidRDefault="0033583A" w:rsidP="0033583A">
      <w:pPr>
        <w:spacing w:after="200" w:line="276" w:lineRule="auto"/>
        <w:rPr>
          <w:b/>
          <w:sz w:val="22"/>
          <w:szCs w:val="22"/>
        </w:rPr>
      </w:pPr>
    </w:p>
    <w:p w:rsidR="0033583A" w:rsidRPr="0033583A" w:rsidRDefault="0033583A" w:rsidP="0033583A">
      <w:pPr>
        <w:spacing w:after="200" w:line="276" w:lineRule="auto"/>
        <w:rPr>
          <w:b/>
          <w:sz w:val="22"/>
          <w:szCs w:val="22"/>
          <w:lang w:val="pt-PT"/>
        </w:rPr>
      </w:pPr>
      <w:r w:rsidRPr="0033583A">
        <w:rPr>
          <w:b/>
          <w:sz w:val="22"/>
          <w:szCs w:val="22"/>
          <w:lang w:val="pt-PT"/>
        </w:rPr>
        <w:t xml:space="preserve">Sergi </w:t>
      </w:r>
      <w:proofErr w:type="gramStart"/>
      <w:r w:rsidRPr="0033583A">
        <w:rPr>
          <w:b/>
          <w:sz w:val="22"/>
          <w:szCs w:val="22"/>
          <w:lang w:val="pt-PT"/>
        </w:rPr>
        <w:t>Sabater</w:t>
      </w:r>
      <w:r w:rsidRPr="0033583A">
        <w:rPr>
          <w:b/>
          <w:sz w:val="22"/>
          <w:szCs w:val="22"/>
          <w:vertAlign w:val="superscript"/>
          <w:lang w:val="pt-PT"/>
        </w:rPr>
        <w:t>1,</w:t>
      </w:r>
      <w:proofErr w:type="gramEnd"/>
      <w:r w:rsidRPr="0033583A">
        <w:rPr>
          <w:b/>
          <w:sz w:val="22"/>
          <w:szCs w:val="22"/>
          <w:vertAlign w:val="superscript"/>
          <w:lang w:val="pt-PT"/>
        </w:rPr>
        <w:t>2</w:t>
      </w:r>
      <w:r w:rsidRPr="0033583A">
        <w:rPr>
          <w:sz w:val="22"/>
          <w:szCs w:val="22"/>
          <w:lang w:val="pt-PT"/>
        </w:rPr>
        <w:t>*</w:t>
      </w:r>
      <w:r w:rsidRPr="0033583A">
        <w:rPr>
          <w:b/>
          <w:sz w:val="22"/>
          <w:szCs w:val="22"/>
          <w:lang w:val="pt-PT"/>
        </w:rPr>
        <w:t>, Francesco Bregoli</w:t>
      </w:r>
      <w:r w:rsidRPr="0033583A">
        <w:rPr>
          <w:b/>
          <w:sz w:val="22"/>
          <w:szCs w:val="22"/>
          <w:vertAlign w:val="superscript"/>
          <w:lang w:val="pt-PT"/>
        </w:rPr>
        <w:t>1,3</w:t>
      </w:r>
      <w:r w:rsidRPr="0033583A">
        <w:rPr>
          <w:b/>
          <w:sz w:val="22"/>
          <w:szCs w:val="22"/>
          <w:lang w:val="pt-PT"/>
        </w:rPr>
        <w:t>, Vicenç Acuña</w:t>
      </w:r>
      <w:r w:rsidRPr="0033583A">
        <w:rPr>
          <w:b/>
          <w:sz w:val="22"/>
          <w:szCs w:val="22"/>
          <w:vertAlign w:val="superscript"/>
          <w:lang w:val="pt-PT"/>
        </w:rPr>
        <w:t>1</w:t>
      </w:r>
      <w:r w:rsidRPr="0033583A">
        <w:rPr>
          <w:b/>
          <w:sz w:val="22"/>
          <w:szCs w:val="22"/>
          <w:lang w:val="pt-PT"/>
        </w:rPr>
        <w:t>, Damià Barceló</w:t>
      </w:r>
      <w:r w:rsidRPr="0033583A">
        <w:rPr>
          <w:b/>
          <w:sz w:val="22"/>
          <w:szCs w:val="22"/>
          <w:vertAlign w:val="superscript"/>
          <w:lang w:val="pt-PT"/>
        </w:rPr>
        <w:t>1,4</w:t>
      </w:r>
      <w:r w:rsidRPr="0033583A">
        <w:rPr>
          <w:b/>
          <w:sz w:val="22"/>
          <w:szCs w:val="22"/>
          <w:lang w:val="pt-PT"/>
        </w:rPr>
        <w:t>, Arturo Elosegi</w:t>
      </w:r>
      <w:r w:rsidRPr="0033583A">
        <w:rPr>
          <w:b/>
          <w:sz w:val="22"/>
          <w:szCs w:val="22"/>
          <w:vertAlign w:val="superscript"/>
          <w:lang w:val="pt-PT"/>
        </w:rPr>
        <w:t>5</w:t>
      </w:r>
      <w:r w:rsidRPr="0033583A">
        <w:rPr>
          <w:b/>
          <w:sz w:val="22"/>
          <w:szCs w:val="22"/>
          <w:lang w:val="pt-PT"/>
        </w:rPr>
        <w:t>, Antoni Ginebreda</w:t>
      </w:r>
      <w:r w:rsidRPr="0033583A">
        <w:rPr>
          <w:b/>
          <w:sz w:val="22"/>
          <w:szCs w:val="22"/>
          <w:vertAlign w:val="superscript"/>
          <w:lang w:val="pt-PT"/>
        </w:rPr>
        <w:t>4</w:t>
      </w:r>
      <w:r w:rsidRPr="0033583A">
        <w:rPr>
          <w:b/>
          <w:sz w:val="22"/>
          <w:szCs w:val="22"/>
          <w:lang w:val="pt-PT"/>
        </w:rPr>
        <w:t>, Rafael Marcé</w:t>
      </w:r>
      <w:r w:rsidRPr="0033583A">
        <w:rPr>
          <w:b/>
          <w:sz w:val="22"/>
          <w:szCs w:val="22"/>
          <w:vertAlign w:val="superscript"/>
          <w:lang w:val="pt-PT"/>
        </w:rPr>
        <w:t>1</w:t>
      </w:r>
      <w:r w:rsidRPr="0033583A">
        <w:rPr>
          <w:b/>
          <w:sz w:val="22"/>
          <w:szCs w:val="22"/>
          <w:lang w:val="pt-PT"/>
        </w:rPr>
        <w:t>, Isabel Muñoz</w:t>
      </w:r>
      <w:r w:rsidRPr="0033583A">
        <w:rPr>
          <w:b/>
          <w:sz w:val="22"/>
          <w:szCs w:val="22"/>
          <w:vertAlign w:val="superscript"/>
          <w:lang w:val="pt-PT"/>
        </w:rPr>
        <w:t>6</w:t>
      </w:r>
      <w:r w:rsidRPr="0033583A">
        <w:rPr>
          <w:b/>
          <w:sz w:val="22"/>
          <w:szCs w:val="22"/>
          <w:lang w:val="pt-PT"/>
        </w:rPr>
        <w:t>, Laia Sabater-Liesa</w:t>
      </w:r>
      <w:r w:rsidRPr="0033583A">
        <w:rPr>
          <w:b/>
          <w:sz w:val="22"/>
          <w:szCs w:val="22"/>
          <w:vertAlign w:val="superscript"/>
          <w:lang w:val="pt-PT"/>
        </w:rPr>
        <w:t>4</w:t>
      </w:r>
      <w:r w:rsidRPr="0033583A">
        <w:rPr>
          <w:b/>
          <w:sz w:val="22"/>
          <w:szCs w:val="22"/>
          <w:lang w:val="pt-PT"/>
        </w:rPr>
        <w:t>, Verónica Ferreira</w:t>
      </w:r>
      <w:r w:rsidRPr="0033583A">
        <w:rPr>
          <w:b/>
          <w:sz w:val="22"/>
          <w:szCs w:val="22"/>
          <w:vertAlign w:val="superscript"/>
          <w:lang w:val="pt-PT"/>
        </w:rPr>
        <w:t>7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>1- Catalan Institute for Water Researc</w:t>
      </w:r>
      <w:bookmarkStart w:id="0" w:name="_GoBack"/>
      <w:bookmarkEnd w:id="0"/>
      <w:r w:rsidRPr="0033583A">
        <w:rPr>
          <w:sz w:val="22"/>
          <w:szCs w:val="22"/>
          <w:lang w:val="en-US"/>
        </w:rPr>
        <w:t xml:space="preserve">h (ICRA). </w:t>
      </w:r>
      <w:proofErr w:type="spellStart"/>
      <w:r w:rsidRPr="0033583A">
        <w:rPr>
          <w:sz w:val="22"/>
          <w:szCs w:val="22"/>
          <w:lang w:val="en-US"/>
        </w:rPr>
        <w:t>Carrer</w:t>
      </w:r>
      <w:proofErr w:type="spellEnd"/>
      <w:r w:rsidRPr="0033583A">
        <w:rPr>
          <w:sz w:val="22"/>
          <w:szCs w:val="22"/>
          <w:lang w:val="en-US"/>
        </w:rPr>
        <w:t xml:space="preserve"> </w:t>
      </w:r>
      <w:proofErr w:type="spellStart"/>
      <w:r w:rsidRPr="0033583A">
        <w:rPr>
          <w:sz w:val="22"/>
          <w:szCs w:val="22"/>
          <w:lang w:val="en-US"/>
        </w:rPr>
        <w:t>Emili</w:t>
      </w:r>
      <w:proofErr w:type="spellEnd"/>
      <w:r w:rsidRPr="0033583A">
        <w:rPr>
          <w:sz w:val="22"/>
          <w:szCs w:val="22"/>
          <w:lang w:val="en-US"/>
        </w:rPr>
        <w:t xml:space="preserve"> </w:t>
      </w:r>
      <w:proofErr w:type="spellStart"/>
      <w:r w:rsidRPr="0033583A">
        <w:rPr>
          <w:sz w:val="22"/>
          <w:szCs w:val="22"/>
          <w:lang w:val="en-US"/>
        </w:rPr>
        <w:t>Grahit</w:t>
      </w:r>
      <w:proofErr w:type="spellEnd"/>
      <w:r w:rsidRPr="0033583A">
        <w:rPr>
          <w:sz w:val="22"/>
          <w:szCs w:val="22"/>
          <w:lang w:val="en-US"/>
        </w:rPr>
        <w:t xml:space="preserve"> 101, 17003 Girona, Spain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 xml:space="preserve">2- Institute of Aquatic Ecology, University of Girona, Campus </w:t>
      </w:r>
      <w:proofErr w:type="spellStart"/>
      <w:r w:rsidRPr="0033583A">
        <w:rPr>
          <w:sz w:val="22"/>
          <w:szCs w:val="22"/>
          <w:lang w:val="en-US"/>
        </w:rPr>
        <w:t>Montilivi</w:t>
      </w:r>
      <w:proofErr w:type="spellEnd"/>
      <w:r w:rsidRPr="0033583A">
        <w:rPr>
          <w:sz w:val="22"/>
          <w:szCs w:val="22"/>
          <w:lang w:val="en-US"/>
        </w:rPr>
        <w:t>, 17071 Girona, Spain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 xml:space="preserve">3- Water Science and Engineering Department, IHE Delft Institute for Water Education, </w:t>
      </w:r>
      <w:proofErr w:type="spellStart"/>
      <w:r w:rsidRPr="0033583A">
        <w:rPr>
          <w:sz w:val="22"/>
          <w:szCs w:val="22"/>
          <w:lang w:val="en-US"/>
        </w:rPr>
        <w:t>Westvest</w:t>
      </w:r>
      <w:proofErr w:type="spellEnd"/>
      <w:r w:rsidRPr="0033583A">
        <w:rPr>
          <w:sz w:val="22"/>
          <w:szCs w:val="22"/>
          <w:lang w:val="en-US"/>
        </w:rPr>
        <w:t xml:space="preserve"> 7, 2611 AX Delft, </w:t>
      </w:r>
      <w:proofErr w:type="gramStart"/>
      <w:r w:rsidRPr="0033583A">
        <w:rPr>
          <w:sz w:val="22"/>
          <w:szCs w:val="22"/>
          <w:lang w:val="en-US"/>
        </w:rPr>
        <w:t>The</w:t>
      </w:r>
      <w:proofErr w:type="gramEnd"/>
      <w:r w:rsidRPr="0033583A">
        <w:rPr>
          <w:sz w:val="22"/>
          <w:szCs w:val="22"/>
          <w:lang w:val="en-US"/>
        </w:rPr>
        <w:t xml:space="preserve"> Netherlands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 xml:space="preserve">4-Department of Environmental Chemistry, Institute of Environmental Assessment and Water Research (IDAEA-CSIC), </w:t>
      </w:r>
      <w:proofErr w:type="spellStart"/>
      <w:r w:rsidRPr="0033583A">
        <w:rPr>
          <w:sz w:val="22"/>
          <w:szCs w:val="22"/>
          <w:lang w:val="en-US"/>
        </w:rPr>
        <w:t>Carrer</w:t>
      </w:r>
      <w:proofErr w:type="spellEnd"/>
      <w:r w:rsidRPr="0033583A">
        <w:rPr>
          <w:sz w:val="22"/>
          <w:szCs w:val="22"/>
          <w:lang w:val="en-US"/>
        </w:rPr>
        <w:t xml:space="preserve"> Jordi Girona 18-26, 08034 Barcelona, Spain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>5-Laboratory of Stream Ecology, Department of Plant Biology and Ecology, University of the Basque Country, 48080 Bilbao (Spain)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  <w:r w:rsidRPr="0033583A">
        <w:rPr>
          <w:sz w:val="22"/>
          <w:szCs w:val="22"/>
          <w:lang w:val="en-US"/>
        </w:rPr>
        <w:t xml:space="preserve">6- Department of Evolutionary Biology, Ecology and Environmental Sciences, </w:t>
      </w:r>
      <w:proofErr w:type="spellStart"/>
      <w:r w:rsidRPr="0033583A">
        <w:rPr>
          <w:sz w:val="22"/>
          <w:szCs w:val="22"/>
          <w:lang w:val="en-US"/>
        </w:rPr>
        <w:t>Universitat</w:t>
      </w:r>
      <w:proofErr w:type="spellEnd"/>
      <w:r w:rsidRPr="0033583A">
        <w:rPr>
          <w:sz w:val="22"/>
          <w:szCs w:val="22"/>
          <w:lang w:val="en-US"/>
        </w:rPr>
        <w:t xml:space="preserve"> de Barcelona, </w:t>
      </w:r>
      <w:proofErr w:type="spellStart"/>
      <w:r w:rsidRPr="0033583A">
        <w:rPr>
          <w:sz w:val="22"/>
          <w:szCs w:val="22"/>
          <w:lang w:val="en-US"/>
        </w:rPr>
        <w:t>Avgda</w:t>
      </w:r>
      <w:proofErr w:type="spellEnd"/>
      <w:r w:rsidRPr="0033583A">
        <w:rPr>
          <w:sz w:val="22"/>
          <w:szCs w:val="22"/>
          <w:lang w:val="en-US"/>
        </w:rPr>
        <w:t>. Diagonal 643, 08028, Barcelona, Spain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vertAlign w:val="superscript"/>
          <w:lang w:val="en-US"/>
        </w:rPr>
      </w:pPr>
      <w:r w:rsidRPr="0033583A">
        <w:rPr>
          <w:sz w:val="22"/>
          <w:szCs w:val="22"/>
          <w:lang w:val="en-US"/>
        </w:rPr>
        <w:t>7- MARE – Marine and Environmental Sciences Centre, Department of Life Sciences, University of Coimbra, 3004–517, Coimbra, Portugal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n-US"/>
        </w:rPr>
      </w:pP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s-ES"/>
        </w:rPr>
      </w:pPr>
      <w:r w:rsidRPr="0033583A">
        <w:rPr>
          <w:sz w:val="22"/>
          <w:szCs w:val="22"/>
          <w:lang w:val="en-US"/>
        </w:rPr>
        <w:t xml:space="preserve">*Correspondence author: sergi.sabater@udg.edu; Tel. </w:t>
      </w:r>
      <w:r w:rsidRPr="0033583A">
        <w:rPr>
          <w:sz w:val="22"/>
          <w:szCs w:val="22"/>
          <w:lang w:val="es-ES"/>
        </w:rPr>
        <w:t>+34 972 183 380; Fax. +34 972 183 248.</w:t>
      </w:r>
    </w:p>
    <w:p w:rsidR="0033583A" w:rsidRPr="0033583A" w:rsidRDefault="0033583A" w:rsidP="0033583A">
      <w:pPr>
        <w:spacing w:after="200" w:line="276" w:lineRule="auto"/>
        <w:rPr>
          <w:sz w:val="22"/>
          <w:szCs w:val="22"/>
          <w:lang w:val="es-ES"/>
        </w:rPr>
      </w:pPr>
      <w:r w:rsidRPr="0033583A">
        <w:rPr>
          <w:sz w:val="22"/>
          <w:szCs w:val="22"/>
          <w:lang w:val="es-ES"/>
        </w:rPr>
        <w:br w:type="page"/>
      </w:r>
    </w:p>
    <w:p w:rsidR="0033583A" w:rsidRDefault="0033583A">
      <w:pPr>
        <w:spacing w:after="200" w:line="276" w:lineRule="auto"/>
        <w:rPr>
          <w:sz w:val="22"/>
          <w:szCs w:val="22"/>
          <w:lang w:val="en-US"/>
        </w:rPr>
      </w:pPr>
    </w:p>
    <w:p w:rsidR="00DB221D" w:rsidRDefault="00DB221D" w:rsidP="00DB221D">
      <w:pPr>
        <w:spacing w:before="120"/>
        <w:jc w:val="both"/>
        <w:rPr>
          <w:sz w:val="22"/>
          <w:szCs w:val="22"/>
          <w:lang w:val="en-US"/>
        </w:rPr>
      </w:pPr>
      <w:r w:rsidRPr="0074729B">
        <w:rPr>
          <w:sz w:val="22"/>
          <w:szCs w:val="22"/>
          <w:lang w:val="en-US"/>
        </w:rPr>
        <w:t xml:space="preserve">Table </w:t>
      </w:r>
      <w:r>
        <w:rPr>
          <w:sz w:val="22"/>
          <w:szCs w:val="22"/>
          <w:lang w:val="en-US"/>
        </w:rPr>
        <w:t>S</w:t>
      </w:r>
      <w:r w:rsidR="006228E5">
        <w:rPr>
          <w:sz w:val="22"/>
          <w:szCs w:val="22"/>
          <w:lang w:val="en-US"/>
        </w:rPr>
        <w:t>3</w:t>
      </w:r>
      <w:r>
        <w:rPr>
          <w:sz w:val="22"/>
          <w:szCs w:val="22"/>
          <w:lang w:val="en-US"/>
        </w:rPr>
        <w:t xml:space="preserve">. </w:t>
      </w:r>
      <w:r w:rsidR="00D515C3" w:rsidRPr="00D515C3">
        <w:rPr>
          <w:sz w:val="22"/>
          <w:szCs w:val="22"/>
          <w:lang w:val="en-US"/>
        </w:rPr>
        <w:t>Summary table for subgroup analyses considering a mean effect size per study-variable combination. Rosenberg's fail safe number for subgroups, sample size (n), mean effect size R, 95% CL and p value for levels within subgroups, test for heterogeneity between levels of moderators (Q), degrees of freedom (</w:t>
      </w:r>
      <w:proofErr w:type="spellStart"/>
      <w:r w:rsidR="00D515C3" w:rsidRPr="00D515C3">
        <w:rPr>
          <w:sz w:val="22"/>
          <w:szCs w:val="22"/>
          <w:lang w:val="en-US"/>
        </w:rPr>
        <w:t>df</w:t>
      </w:r>
      <w:proofErr w:type="spellEnd"/>
      <w:r w:rsidR="00D515C3" w:rsidRPr="00D515C3">
        <w:rPr>
          <w:sz w:val="22"/>
          <w:szCs w:val="22"/>
          <w:lang w:val="en-US"/>
        </w:rPr>
        <w:t>) and p value are shown.</w:t>
      </w:r>
    </w:p>
    <w:p w:rsidR="00D515C3" w:rsidRPr="00B924EF" w:rsidRDefault="00D515C3" w:rsidP="00DB221D">
      <w:pPr>
        <w:spacing w:before="120"/>
        <w:jc w:val="both"/>
        <w:rPr>
          <w:sz w:val="22"/>
          <w:szCs w:val="22"/>
          <w:lang w:val="en-US"/>
        </w:rPr>
      </w:pPr>
    </w:p>
    <w:tbl>
      <w:tblPr>
        <w:tblW w:w="1207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4"/>
        <w:gridCol w:w="2296"/>
        <w:gridCol w:w="976"/>
        <w:gridCol w:w="1456"/>
        <w:gridCol w:w="1396"/>
        <w:gridCol w:w="976"/>
        <w:gridCol w:w="976"/>
        <w:gridCol w:w="976"/>
      </w:tblGrid>
      <w:tr w:rsidR="00217757" w:rsidRPr="00B924EF" w:rsidTr="00217757">
        <w:trPr>
          <w:trHeight w:val="255"/>
        </w:trPr>
        <w:tc>
          <w:tcPr>
            <w:tcW w:w="3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color w:val="000000"/>
                <w:sz w:val="20"/>
                <w:szCs w:val="20"/>
                <w:lang w:val="ca-ES" w:eastAsia="ca-ES"/>
              </w:rPr>
              <w:t>Dataset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Levels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R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Lower 95%CL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Upper 95%CL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n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I2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p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All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Overall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0.981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0.804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1.197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85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98.85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82210E" w:rsidRPr="00B924EF" w:rsidTr="00E92BA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Chemistry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1.181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0.910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1.531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E92BA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27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E92BA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97.98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2BA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82210E" w:rsidRPr="00B924EF" w:rsidTr="00E91FD3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Bacteria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1.003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0.649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1.550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E91FD3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E91FD3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80.29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E91FD3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0.022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Algae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2.022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1.065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3.838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94.23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82210E" w:rsidRPr="00B924EF" w:rsidTr="00256EB4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Invertebrates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0.561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0.377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0.835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256EB4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210E" w:rsidRPr="00B924EF" w:rsidRDefault="0082210E" w:rsidP="00256EB4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98.98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210E" w:rsidRPr="00B924EF" w:rsidRDefault="0082210E" w:rsidP="00256EB4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F9106F" w:rsidRPr="00B924EF" w:rsidTr="003464C1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Fish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0.646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0.368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1.134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3464C1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3464C1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97.59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3464C1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Function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1.116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0.741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1.684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94.15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1554FE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QM = 20.992, df = 5, p-val &lt; 0.001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sz w:val="20"/>
                <w:szCs w:val="20"/>
                <w:lang w:val="ca-ES" w:eastAsia="ca-ES"/>
              </w:rPr>
            </w:pP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  <w:r w:rsidRPr="00B924EF">
              <w:rPr>
                <w:sz w:val="20"/>
                <w:szCs w:val="20"/>
                <w:lang w:val="ca-ES" w:eastAsia="ca-ES"/>
              </w:rPr>
              <w:t>Nutrients without DIN, SRP, Tot-N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NH4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1.501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0.899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2.509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93.73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sz w:val="20"/>
                <w:szCs w:val="20"/>
                <w:lang w:val="ca-ES" w:eastAsia="ca-ES"/>
              </w:rPr>
            </w:pPr>
            <w:r w:rsidRPr="00B924EF">
              <w:rPr>
                <w:sz w:val="20"/>
                <w:szCs w:val="20"/>
                <w:lang w:val="ca-ES" w:eastAsia="ca-ES"/>
              </w:rPr>
              <w:t>Nfs = 317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NO3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0.856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0.466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1.575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98.42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PO4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0.993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0.653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1.510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92.68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Tot-P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0.560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1.855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93.63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1554FE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QM = 2.334, df = 3, p-val = 0.506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right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</w:tr>
      <w:tr w:rsidR="00217757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17757" w:rsidRPr="00B924EF" w:rsidRDefault="00217757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17757" w:rsidRPr="00B924EF" w:rsidRDefault="00217757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AA0056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color w:val="000000"/>
                <w:sz w:val="20"/>
                <w:szCs w:val="20"/>
                <w:lang w:val="ca-ES" w:eastAsia="ca-ES"/>
              </w:rPr>
              <w:t>Invertebrates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color w:val="000000"/>
                <w:sz w:val="20"/>
                <w:szCs w:val="20"/>
                <w:lang w:val="ca-ES" w:eastAsia="ca-ES"/>
              </w:rPr>
              <w:t>Abundance</w:t>
            </w:r>
            <w:proofErr w:type="spellEnd"/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0.261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0.032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2.106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98.25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F9106F" w:rsidRPr="00B924EF" w:rsidTr="00E36A55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sz w:val="20"/>
                <w:szCs w:val="20"/>
                <w:lang w:val="ca-ES" w:eastAsia="ca-ES"/>
              </w:rPr>
              <w:t>Nfs</w:t>
            </w:r>
            <w:proofErr w:type="spellEnd"/>
            <w:r w:rsidRPr="00B924EF">
              <w:rPr>
                <w:sz w:val="20"/>
                <w:szCs w:val="20"/>
                <w:lang w:val="ca-ES" w:eastAsia="ca-ES"/>
              </w:rPr>
              <w:t xml:space="preserve"> = 1769</w:t>
            </w: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Density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0.624</w:t>
            </w:r>
          </w:p>
        </w:tc>
        <w:tc>
          <w:tcPr>
            <w:tcW w:w="1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0.358</w:t>
            </w:r>
          </w:p>
        </w:tc>
        <w:tc>
          <w:tcPr>
            <w:tcW w:w="13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1.084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94.44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F9106F" w:rsidRPr="00B924EF" w:rsidTr="00E36A55">
        <w:trPr>
          <w:trHeight w:val="255"/>
        </w:trPr>
        <w:tc>
          <w:tcPr>
            <w:tcW w:w="30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C77962">
            <w:pPr>
              <w:rPr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C77962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Richness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C77962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0.606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C77962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0.390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C77962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0.941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C77962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C77962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98.77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C77962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&lt;0.001</w:t>
            </w:r>
          </w:p>
        </w:tc>
      </w:tr>
      <w:tr w:rsidR="00F9106F" w:rsidRPr="00B924EF" w:rsidTr="00E36A55">
        <w:trPr>
          <w:trHeight w:val="255"/>
        </w:trPr>
        <w:tc>
          <w:tcPr>
            <w:tcW w:w="302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327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QM = 2.309, df = 2, p-val = 0.315</w:t>
            </w:r>
          </w:p>
        </w:tc>
        <w:tc>
          <w:tcPr>
            <w:tcW w:w="14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AA0056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AA0056">
            <w:pPr>
              <w:jc w:val="right"/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 </w:t>
            </w:r>
          </w:p>
        </w:tc>
      </w:tr>
      <w:tr w:rsidR="00F9106F" w:rsidRPr="00B924EF" w:rsidTr="00E36A55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color w:val="000000"/>
                <w:sz w:val="20"/>
                <w:szCs w:val="20"/>
                <w:lang w:val="ca-ES" w:eastAsia="ca-ES"/>
              </w:rPr>
              <w:t>Function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Metabolism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2.440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1.545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3.857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66.62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0.009</w:t>
            </w: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sz w:val="20"/>
                <w:szCs w:val="20"/>
                <w:lang w:val="ca-ES" w:eastAsia="ca-ES"/>
              </w:rPr>
              <w:t>Nfs</w:t>
            </w:r>
            <w:proofErr w:type="spellEnd"/>
            <w:r w:rsidRPr="00B924EF">
              <w:rPr>
                <w:sz w:val="20"/>
                <w:szCs w:val="20"/>
                <w:lang w:val="ca-ES" w:eastAsia="ca-ES"/>
              </w:rPr>
              <w:t xml:space="preserve"> = 29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Breakdown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0.693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0.546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0.881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78.81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0.001</w:t>
            </w: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QM = 27.603, df = 1, p-val &lt; 0.001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4458E9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color w:val="000000"/>
                <w:sz w:val="20"/>
                <w:szCs w:val="20"/>
                <w:lang w:val="ca-ES" w:eastAsia="ca-ES"/>
              </w:rPr>
              <w:t>Metabolism</w:t>
            </w:r>
            <w:proofErr w:type="spellEnd"/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GPP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2.226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1.074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4.614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71.51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0.028</w:t>
            </w: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4458E9" w:rsidP="00217757">
            <w:pPr>
              <w:rPr>
                <w:sz w:val="20"/>
                <w:szCs w:val="20"/>
                <w:lang w:val="ca-ES" w:eastAsia="ca-ES"/>
              </w:rPr>
            </w:pPr>
            <w:proofErr w:type="spellStart"/>
            <w:r w:rsidRPr="00B924EF">
              <w:rPr>
                <w:sz w:val="20"/>
                <w:szCs w:val="20"/>
                <w:lang w:val="ca-ES" w:eastAsia="ca-ES"/>
              </w:rPr>
              <w:t>Nfs</w:t>
            </w:r>
            <w:proofErr w:type="spellEnd"/>
            <w:r w:rsidRPr="00B924EF">
              <w:rPr>
                <w:sz w:val="20"/>
                <w:szCs w:val="20"/>
                <w:lang w:val="ca-ES" w:eastAsia="ca-ES"/>
              </w:rPr>
              <w:t xml:space="preserve"> = 83</w:t>
            </w: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ER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2.664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1.334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bCs/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bCs/>
                <w:color w:val="000000"/>
                <w:sz w:val="20"/>
                <w:szCs w:val="20"/>
                <w:lang w:val="ca-ES" w:eastAsia="ca-ES"/>
              </w:rPr>
              <w:t>5.317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71.75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/>
                <w:sz w:val="20"/>
                <w:szCs w:val="20"/>
                <w:lang w:val="ca-ES" w:eastAsia="ca-ES"/>
              </w:rPr>
            </w:pPr>
            <w:r w:rsidRPr="00B924EF">
              <w:rPr>
                <w:color w:val="000000"/>
                <w:sz w:val="20"/>
                <w:szCs w:val="20"/>
                <w:lang w:val="ca-ES" w:eastAsia="ca-ES"/>
              </w:rPr>
              <w:t>0.024</w:t>
            </w: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3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 w:themeColor="text1"/>
                <w:sz w:val="20"/>
                <w:szCs w:val="20"/>
                <w:lang w:val="ca-ES" w:eastAsia="ca-ES"/>
              </w:rPr>
            </w:pPr>
            <w:r w:rsidRPr="00B924EF">
              <w:rPr>
                <w:color w:val="000000" w:themeColor="text1"/>
                <w:sz w:val="20"/>
                <w:szCs w:val="20"/>
                <w:lang w:val="ca-ES" w:eastAsia="ca-ES"/>
              </w:rPr>
              <w:t>QM = 0.123, df = 1, p-val = 0.726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bCs/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106F" w:rsidRPr="00B924EF" w:rsidRDefault="00F9106F" w:rsidP="00217757">
            <w:pPr>
              <w:jc w:val="center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right"/>
              <w:rPr>
                <w:color w:val="000000" w:themeColor="text1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217757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</w:tr>
      <w:tr w:rsidR="00F9106F" w:rsidRPr="00B924EF" w:rsidTr="000051AD">
        <w:trPr>
          <w:trHeight w:val="255"/>
        </w:trPr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jc w:val="center"/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06F" w:rsidRPr="00B924EF" w:rsidRDefault="00F9106F" w:rsidP="00217757">
            <w:pPr>
              <w:rPr>
                <w:color w:val="000000"/>
                <w:sz w:val="20"/>
                <w:szCs w:val="20"/>
                <w:lang w:val="ca-ES" w:eastAsia="ca-ES"/>
              </w:rPr>
            </w:pPr>
          </w:p>
        </w:tc>
      </w:tr>
    </w:tbl>
    <w:p w:rsidR="00217757" w:rsidRPr="00B924EF" w:rsidRDefault="00217757" w:rsidP="00DB221D">
      <w:pPr>
        <w:spacing w:before="120"/>
        <w:jc w:val="both"/>
        <w:rPr>
          <w:sz w:val="22"/>
          <w:szCs w:val="22"/>
          <w:lang w:val="en-US"/>
        </w:rPr>
      </w:pPr>
    </w:p>
    <w:sectPr w:rsidR="00217757" w:rsidRPr="00B924EF" w:rsidSect="001670C6">
      <w:footerReference w:type="default" r:id="rId7"/>
      <w:pgSz w:w="16838" w:h="11906" w:orient="landscape" w:code="9"/>
      <w:pgMar w:top="1134" w:right="851" w:bottom="1134" w:left="851" w:header="539" w:footer="567" w:gutter="0"/>
      <w:cols w:space="709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435" w:rsidRDefault="00BE6435">
      <w:r>
        <w:separator/>
      </w:r>
    </w:p>
  </w:endnote>
  <w:endnote w:type="continuationSeparator" w:id="0">
    <w:p w:rsidR="00BE6435" w:rsidRDefault="00BE6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A68" w:rsidRDefault="00DB221D" w:rsidP="007E56E2">
    <w:pPr>
      <w:pStyle w:val="Peu"/>
      <w:framePr w:wrap="auto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3583A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0C2A68" w:rsidRDefault="00BE6435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435" w:rsidRDefault="00BE6435">
      <w:r>
        <w:separator/>
      </w:r>
    </w:p>
  </w:footnote>
  <w:footnote w:type="continuationSeparator" w:id="0">
    <w:p w:rsidR="00BE6435" w:rsidRDefault="00BE64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21D"/>
    <w:rsid w:val="001554FE"/>
    <w:rsid w:val="00217757"/>
    <w:rsid w:val="003023D8"/>
    <w:rsid w:val="0033583A"/>
    <w:rsid w:val="004302CD"/>
    <w:rsid w:val="004458E9"/>
    <w:rsid w:val="006228E5"/>
    <w:rsid w:val="00654CC8"/>
    <w:rsid w:val="00760D48"/>
    <w:rsid w:val="0082210E"/>
    <w:rsid w:val="0090526C"/>
    <w:rsid w:val="00920AB4"/>
    <w:rsid w:val="00976699"/>
    <w:rsid w:val="00A513D1"/>
    <w:rsid w:val="00B924EF"/>
    <w:rsid w:val="00BB3D2B"/>
    <w:rsid w:val="00BE6435"/>
    <w:rsid w:val="00C74100"/>
    <w:rsid w:val="00D515C3"/>
    <w:rsid w:val="00DB221D"/>
    <w:rsid w:val="00E37F31"/>
    <w:rsid w:val="00F9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uiPriority w:val="99"/>
    <w:rsid w:val="00DB221D"/>
    <w:pPr>
      <w:tabs>
        <w:tab w:val="center" w:pos="4536"/>
        <w:tab w:val="right" w:pos="9072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DB221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merodepgina">
    <w:name w:val="page number"/>
    <w:basedOn w:val="Tipusdelletraperdefectedelpargraf"/>
    <w:uiPriority w:val="99"/>
    <w:rsid w:val="00DB221D"/>
    <w:rPr>
      <w:rFonts w:cs="Times New Roman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A513D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A513D1"/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A513D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A513D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A513D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513D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A513D1"/>
    <w:rPr>
      <w:rFonts w:ascii="Tahoma" w:eastAsia="Times New Roman" w:hAnsi="Tahoma" w:cs="Tahoma"/>
      <w:sz w:val="16"/>
      <w:szCs w:val="16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Tipusde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eu">
    <w:name w:val="footer"/>
    <w:basedOn w:val="Normal"/>
    <w:link w:val="PeuCar"/>
    <w:uiPriority w:val="99"/>
    <w:rsid w:val="00DB221D"/>
    <w:pPr>
      <w:tabs>
        <w:tab w:val="center" w:pos="4536"/>
        <w:tab w:val="right" w:pos="9072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DB221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merodepgina">
    <w:name w:val="page number"/>
    <w:basedOn w:val="Tipusdelletraperdefectedelpargraf"/>
    <w:uiPriority w:val="99"/>
    <w:rsid w:val="00DB221D"/>
    <w:rPr>
      <w:rFonts w:cs="Times New Roman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A513D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A513D1"/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A513D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A513D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A513D1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513D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A513D1"/>
    <w:rPr>
      <w:rFonts w:ascii="Tahoma" w:eastAsia="Times New Roman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ssabater</dc:creator>
  <cp:lastModifiedBy>ecologia</cp:lastModifiedBy>
  <cp:revision>4</cp:revision>
  <dcterms:created xsi:type="dcterms:W3CDTF">2018-05-19T08:54:00Z</dcterms:created>
  <dcterms:modified xsi:type="dcterms:W3CDTF">2018-05-25T15:38:00Z</dcterms:modified>
</cp:coreProperties>
</file>