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719" w:rsidRDefault="00F53719" w:rsidP="00F53719">
      <w:pPr>
        <w:spacing w:line="360" w:lineRule="auto"/>
        <w:rPr>
          <w:rFonts w:ascii="Times New Roman" w:eastAsia="宋体" w:hAnsi="Times New Roman" w:cs="Times New Roman"/>
          <w:sz w:val="24"/>
          <w:szCs w:val="24"/>
          <w:lang w:val="en-GB"/>
        </w:rPr>
      </w:pPr>
      <w:bookmarkStart w:id="0" w:name="OLE_LINK11"/>
      <w:bookmarkStart w:id="1" w:name="OLE_LINK12"/>
      <w:bookmarkStart w:id="2" w:name="OLE_LINK61"/>
      <w:bookmarkStart w:id="3" w:name="OLE_LINK59"/>
      <w:r w:rsidRPr="00B7261F">
        <w:rPr>
          <w:rFonts w:ascii="Times New Roman" w:hAnsi="Times New Roman" w:cs="Times New Roman"/>
          <w:b/>
          <w:sz w:val="32"/>
          <w:szCs w:val="32"/>
          <w:lang w:val="en-GB"/>
        </w:rPr>
        <w:t xml:space="preserve">Evolutionary, </w:t>
      </w:r>
      <w:bookmarkStart w:id="4" w:name="OLE_LINK28"/>
      <w:r w:rsidRPr="00B7261F">
        <w:rPr>
          <w:rFonts w:ascii="Times New Roman" w:hAnsi="Times New Roman" w:cs="Times New Roman"/>
          <w:b/>
          <w:sz w:val="32"/>
          <w:szCs w:val="32"/>
          <w:lang w:val="en-GB"/>
        </w:rPr>
        <w:t xml:space="preserve">structural and expression analysis of core genes </w:t>
      </w:r>
      <w:r>
        <w:rPr>
          <w:rFonts w:ascii="Times New Roman" w:hAnsi="Times New Roman" w:cs="Times New Roman"/>
          <w:b/>
          <w:sz w:val="32"/>
          <w:szCs w:val="32"/>
          <w:lang w:val="en-GB"/>
        </w:rPr>
        <w:t>involved in</w:t>
      </w:r>
      <w:r w:rsidRPr="00B7261F">
        <w:rPr>
          <w:rFonts w:ascii="Times New Roman" w:hAnsi="Times New Roman" w:cs="Times New Roman"/>
          <w:b/>
          <w:sz w:val="32"/>
          <w:szCs w:val="32"/>
          <w:lang w:val="en-GB"/>
        </w:rPr>
        <w:t xml:space="preserve"> starch </w:t>
      </w:r>
      <w:r w:rsidRPr="00B7261F">
        <w:rPr>
          <w:rFonts w:ascii="Times New Roman" w:hAnsi="Times New Roman" w:cs="Times New Roman" w:hint="eastAsia"/>
          <w:b/>
          <w:sz w:val="32"/>
          <w:szCs w:val="32"/>
          <w:lang w:val="en-GB"/>
        </w:rPr>
        <w:t>synthesis</w:t>
      </w:r>
      <w:bookmarkEnd w:id="0"/>
      <w:bookmarkEnd w:id="1"/>
      <w:bookmarkEnd w:id="2"/>
      <w:bookmarkEnd w:id="3"/>
      <w:bookmarkEnd w:id="4"/>
    </w:p>
    <w:p w:rsidR="00F53719" w:rsidRPr="00143625" w:rsidRDefault="00F53719" w:rsidP="00F5371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5" w:name="OLE_LINK7"/>
      <w:r w:rsidRPr="00143625">
        <w:rPr>
          <w:rFonts w:ascii="Times New Roman" w:hAnsi="Times New Roman" w:cs="Times New Roman"/>
          <w:b/>
          <w:sz w:val="24"/>
          <w:szCs w:val="24"/>
        </w:rPr>
        <w:t>Jianzhou Qu,</w:t>
      </w:r>
      <w:r w:rsidRPr="00143625">
        <w:rPr>
          <w:rFonts w:ascii="Times New Roman" w:hAnsi="Times New Roman" w:cs="Times New Roman"/>
          <w:b/>
          <w:sz w:val="24"/>
          <w:szCs w:val="24"/>
          <w:vertAlign w:val="superscript"/>
        </w:rPr>
        <w:t>1,2</w:t>
      </w:r>
      <w:r w:rsidRPr="00143625">
        <w:rPr>
          <w:rFonts w:ascii="Times New Roman" w:hAnsi="Times New Roman" w:cs="Times New Roman"/>
          <w:b/>
          <w:sz w:val="24"/>
          <w:szCs w:val="24"/>
        </w:rPr>
        <w:t xml:space="preserve"> Shutu Xu,</w:t>
      </w:r>
      <w:r w:rsidRPr="00143625">
        <w:rPr>
          <w:rFonts w:ascii="Times New Roman" w:hAnsi="Times New Roman" w:cs="Times New Roman"/>
          <w:b/>
          <w:sz w:val="24"/>
          <w:szCs w:val="24"/>
          <w:vertAlign w:val="superscript"/>
        </w:rPr>
        <w:t>1,2</w:t>
      </w:r>
      <w:r w:rsidRPr="00143625">
        <w:rPr>
          <w:rFonts w:ascii="Times New Roman" w:hAnsi="Times New Roman" w:cs="Times New Roman"/>
          <w:b/>
          <w:sz w:val="24"/>
          <w:szCs w:val="24"/>
        </w:rPr>
        <w:t xml:space="preserve"> Zhengquan Zhang,</w:t>
      </w:r>
      <w:r w:rsidRPr="00143625">
        <w:rPr>
          <w:rFonts w:ascii="Times New Roman" w:hAnsi="Times New Roman" w:cs="Times New Roman"/>
          <w:b/>
          <w:sz w:val="24"/>
          <w:szCs w:val="24"/>
          <w:vertAlign w:val="superscript"/>
        </w:rPr>
        <w:t>1,2</w:t>
      </w:r>
      <w:r w:rsidRPr="00143625">
        <w:rPr>
          <w:rFonts w:ascii="Times New Roman" w:hAnsi="Times New Roman" w:cs="Times New Roman"/>
          <w:b/>
          <w:sz w:val="24"/>
          <w:szCs w:val="24"/>
        </w:rPr>
        <w:t xml:space="preserve"> Guangzhou Chen,</w:t>
      </w:r>
      <w:r w:rsidRPr="00143625">
        <w:rPr>
          <w:rFonts w:ascii="Times New Roman" w:hAnsi="Times New Roman" w:cs="Times New Roman"/>
          <w:b/>
          <w:sz w:val="24"/>
          <w:szCs w:val="24"/>
          <w:vertAlign w:val="superscript"/>
        </w:rPr>
        <w:t>1,2</w:t>
      </w:r>
      <w:r w:rsidRPr="00143625">
        <w:rPr>
          <w:rFonts w:ascii="Times New Roman" w:hAnsi="Times New Roman" w:cs="Times New Roman"/>
          <w:b/>
          <w:sz w:val="24"/>
          <w:szCs w:val="24"/>
        </w:rPr>
        <w:t xml:space="preserve"> Yuyue Zhong,</w:t>
      </w:r>
      <w:r w:rsidRPr="00143625">
        <w:rPr>
          <w:rFonts w:ascii="Times New Roman" w:hAnsi="Times New Roman" w:cs="Times New Roman"/>
          <w:b/>
          <w:sz w:val="24"/>
          <w:szCs w:val="24"/>
          <w:vertAlign w:val="superscript"/>
        </w:rPr>
        <w:t>1,2</w:t>
      </w:r>
      <w:r w:rsidRPr="00143625">
        <w:rPr>
          <w:rFonts w:ascii="Times New Roman" w:hAnsi="Times New Roman" w:cs="Times New Roman"/>
          <w:b/>
          <w:sz w:val="24"/>
          <w:szCs w:val="24"/>
        </w:rPr>
        <w:t xml:space="preserve"> Linsan Liu,</w:t>
      </w:r>
      <w:r w:rsidRPr="00143625">
        <w:rPr>
          <w:rFonts w:ascii="Times New Roman" w:hAnsi="Times New Roman" w:cs="Times New Roman"/>
          <w:b/>
          <w:sz w:val="24"/>
          <w:szCs w:val="24"/>
          <w:vertAlign w:val="superscript"/>
        </w:rPr>
        <w:t>1,2</w:t>
      </w:r>
      <w:r w:rsidRPr="00143625">
        <w:rPr>
          <w:rFonts w:ascii="Times New Roman" w:hAnsi="Times New Roman" w:cs="Times New Roman"/>
          <w:b/>
          <w:sz w:val="24"/>
          <w:szCs w:val="24"/>
        </w:rPr>
        <w:t xml:space="preserve"> Renhe Zhang,</w:t>
      </w:r>
      <w:r w:rsidRPr="00143625">
        <w:rPr>
          <w:rFonts w:ascii="Times New Roman" w:hAnsi="Times New Roman" w:cs="Times New Roman"/>
          <w:b/>
          <w:sz w:val="24"/>
          <w:szCs w:val="24"/>
          <w:vertAlign w:val="superscript"/>
        </w:rPr>
        <w:t>1,2</w:t>
      </w:r>
      <w:r w:rsidRPr="00143625">
        <w:rPr>
          <w:rFonts w:ascii="Times New Roman" w:hAnsi="Times New Roman" w:cs="Times New Roman"/>
          <w:b/>
          <w:sz w:val="24"/>
          <w:szCs w:val="24"/>
        </w:rPr>
        <w:t xml:space="preserve"> Jiquan Xue,</w:t>
      </w:r>
      <w:r w:rsidRPr="00143625">
        <w:rPr>
          <w:rFonts w:ascii="Times New Roman" w:hAnsi="Times New Roman" w:cs="Times New Roman"/>
          <w:b/>
          <w:sz w:val="24"/>
          <w:szCs w:val="24"/>
          <w:vertAlign w:val="superscript"/>
        </w:rPr>
        <w:t>1,2,*</w:t>
      </w:r>
      <w:r w:rsidRPr="00143625">
        <w:rPr>
          <w:rFonts w:ascii="Times New Roman" w:hAnsi="Times New Roman" w:cs="Times New Roman"/>
          <w:b/>
          <w:sz w:val="24"/>
          <w:szCs w:val="24"/>
        </w:rPr>
        <w:t xml:space="preserve"> Dongwei Guo,</w:t>
      </w:r>
      <w:r w:rsidRPr="00143625">
        <w:rPr>
          <w:rFonts w:ascii="Times New Roman" w:hAnsi="Times New Roman" w:cs="Times New Roman"/>
          <w:b/>
          <w:sz w:val="24"/>
          <w:szCs w:val="24"/>
          <w:vertAlign w:val="superscript"/>
        </w:rPr>
        <w:t>1,2,*</w:t>
      </w:r>
      <w:r w:rsidRPr="0014362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53719" w:rsidRPr="00143625" w:rsidRDefault="00F53719" w:rsidP="00F537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6" w:name="OLE_LINK29"/>
      <w:bookmarkStart w:id="7" w:name="OLE_LINK30"/>
      <w:bookmarkEnd w:id="5"/>
      <w:r w:rsidRPr="00143625">
        <w:rPr>
          <w:rFonts w:ascii="Times New Roman" w:hAnsi="Times New Roman" w:cs="Times New Roman" w:hint="eastAsia"/>
          <w:b/>
          <w:sz w:val="24"/>
          <w:szCs w:val="24"/>
          <w:vertAlign w:val="superscript"/>
        </w:rPr>
        <w:t>1</w:t>
      </w:r>
      <w:r w:rsidRPr="00143625">
        <w:rPr>
          <w:rFonts w:ascii="Times New Roman" w:hAnsi="Times New Roman" w:cs="Times New Roman"/>
          <w:sz w:val="24"/>
          <w:szCs w:val="24"/>
        </w:rPr>
        <w:t>The key Laboratory of Biology and Genetics Improvement of Maize in Arid Area of Northwest Region, Ministry of Agriculture, College of Agronomy, Northwest A&amp;F University, Yangling 712100, Shaanxi, China;</w:t>
      </w:r>
    </w:p>
    <w:p w:rsidR="00F53719" w:rsidRPr="00143625" w:rsidRDefault="00F53719" w:rsidP="00F537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43625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143625">
        <w:rPr>
          <w:rFonts w:ascii="Times New Roman" w:hAnsi="Times New Roman" w:cs="Times New Roman"/>
          <w:sz w:val="24"/>
          <w:szCs w:val="24"/>
        </w:rPr>
        <w:t>Maize Engineering Technology Research Centre of Shaanxi Province, Yangling 712100, Shaanxi, China</w:t>
      </w:r>
    </w:p>
    <w:bookmarkEnd w:id="6"/>
    <w:bookmarkEnd w:id="7"/>
    <w:p w:rsidR="00F53719" w:rsidRDefault="00F53719" w:rsidP="00F53719">
      <w:pPr>
        <w:rPr>
          <w:rStyle w:val="fontstyle01"/>
          <w:rFonts w:hint="default"/>
        </w:rPr>
      </w:pPr>
      <w:r>
        <w:rPr>
          <w:rStyle w:val="fontstyle01"/>
          <w:rFonts w:hint="default"/>
        </w:rPr>
        <w:t>*</w:t>
      </w:r>
      <w:r w:rsidRPr="00007E20">
        <w:t xml:space="preserve"> </w:t>
      </w:r>
      <w:r w:rsidRPr="00007E20">
        <w:rPr>
          <w:rStyle w:val="fontstyle01"/>
          <w:rFonts w:hint="default"/>
        </w:rPr>
        <w:t>Corresponding author</w:t>
      </w:r>
      <w:r>
        <w:rPr>
          <w:rStyle w:val="fontstyle01"/>
          <w:rFonts w:hint="default"/>
        </w:rPr>
        <w:t>:</w:t>
      </w:r>
      <w:r w:rsidRPr="00143625">
        <w:rPr>
          <w:rStyle w:val="fontstyle01"/>
          <w:rFonts w:hint="default"/>
        </w:rPr>
        <w:t xml:space="preserve"> xjq2934@163.com (J.Q.X.); </w:t>
      </w:r>
      <w:bookmarkStart w:id="8" w:name="OLE_LINK34"/>
      <w:r w:rsidRPr="00143625">
        <w:rPr>
          <w:rStyle w:val="fontstyle01"/>
          <w:rFonts w:hint="default"/>
        </w:rPr>
        <w:t>gdwei</w:t>
      </w:r>
      <w:r>
        <w:rPr>
          <w:rStyle w:val="fontstyle01"/>
          <w:rFonts w:hint="default"/>
        </w:rPr>
        <w:t>1973</w:t>
      </w:r>
      <w:r w:rsidRPr="00143625">
        <w:rPr>
          <w:rStyle w:val="fontstyle01"/>
          <w:rFonts w:hint="default"/>
        </w:rPr>
        <w:t>@</w:t>
      </w:r>
      <w:r>
        <w:rPr>
          <w:rStyle w:val="fontstyle01"/>
          <w:rFonts w:hint="default"/>
        </w:rPr>
        <w:t>126.com</w:t>
      </w:r>
      <w:bookmarkEnd w:id="8"/>
      <w:r w:rsidRPr="00143625">
        <w:rPr>
          <w:rStyle w:val="fontstyle01"/>
          <w:rFonts w:hint="default"/>
        </w:rPr>
        <w:t xml:space="preserve"> (D.W.G)</w:t>
      </w:r>
    </w:p>
    <w:p w:rsidR="00F53719" w:rsidRDefault="00F53719" w:rsidP="00870547">
      <w:pPr>
        <w:widowControl/>
        <w:jc w:val="left"/>
        <w:rPr>
          <w:rFonts w:ascii="Times New Roman" w:hAnsi="Times New Roman" w:cs="Times New Roman"/>
          <w:b/>
          <w:sz w:val="32"/>
          <w:szCs w:val="32"/>
          <w:lang w:val="en-GB"/>
        </w:rPr>
      </w:pPr>
      <w:r>
        <w:rPr>
          <w:rStyle w:val="fontstyle01"/>
          <w:rFonts w:hint="default"/>
        </w:rPr>
        <w:br w:type="page"/>
      </w:r>
      <w:r w:rsidR="00870547" w:rsidRPr="00870547">
        <w:rPr>
          <w:rFonts w:ascii="Times New Roman" w:hAnsi="Times New Roman" w:cs="Times New Roman"/>
          <w:b/>
          <w:sz w:val="32"/>
          <w:szCs w:val="32"/>
          <w:lang w:val="en-GB"/>
        </w:rPr>
        <w:lastRenderedPageBreak/>
        <w:t>List of Supplementary Information</w:t>
      </w:r>
    </w:p>
    <w:p w:rsidR="00870547" w:rsidRPr="00870547" w:rsidRDefault="00870547" w:rsidP="00870547">
      <w:pPr>
        <w:spacing w:line="360" w:lineRule="auto"/>
        <w:rPr>
          <w:rFonts w:ascii="Times New Roman" w:hAnsi="Times New Roman"/>
          <w:b/>
          <w:sz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>Supplementary Table 1</w:t>
      </w:r>
      <w:r w:rsidRPr="00870547">
        <w:rPr>
          <w:rFonts w:ascii="Times New Roman" w:hAnsi="Times New Roman"/>
          <w:sz w:val="24"/>
          <w:lang w:val="en-GB"/>
        </w:rPr>
        <w:t xml:space="preserve"> Protein sequence information for 74 plant species.</w:t>
      </w:r>
    </w:p>
    <w:p w:rsidR="00870547" w:rsidRPr="00870547" w:rsidRDefault="00870547" w:rsidP="00870547">
      <w:pPr>
        <w:spacing w:line="360" w:lineRule="auto"/>
        <w:rPr>
          <w:rFonts w:ascii="Times New Roman" w:hAnsi="Times New Roman" w:hint="eastAsia"/>
          <w:sz w:val="24"/>
          <w:lang w:val="en-GB"/>
        </w:rPr>
      </w:pPr>
      <w:r w:rsidRPr="00870547">
        <w:rPr>
          <w:rFonts w:ascii="Times New Roman" w:hAnsi="Times New Roman"/>
          <w:b/>
          <w:sz w:val="24"/>
          <w:lang w:val="en-GB"/>
        </w:rPr>
        <w:t xml:space="preserve">Supplementary Table 2 </w:t>
      </w:r>
      <w:r w:rsidRPr="00870547">
        <w:rPr>
          <w:rFonts w:ascii="Times New Roman" w:hAnsi="Times New Roman"/>
          <w:sz w:val="24"/>
          <w:lang w:val="en-GB"/>
        </w:rPr>
        <w:t>Gene expression levels of core genes involved in starch synthesis.</w:t>
      </w:r>
    </w:p>
    <w:p w:rsidR="00870547" w:rsidRPr="00870547" w:rsidRDefault="00870547" w:rsidP="00870547">
      <w:pPr>
        <w:spacing w:line="400" w:lineRule="exact"/>
        <w:rPr>
          <w:rFonts w:ascii="Times New Roman" w:hAnsi="Times New Roman" w:cs="Times New Roman"/>
          <w:sz w:val="24"/>
          <w:szCs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 xml:space="preserve">Supplementary Fig. 1 </w:t>
      </w:r>
      <w:r w:rsidRPr="00870547">
        <w:rPr>
          <w:rFonts w:ascii="Times New Roman" w:hAnsi="Times New Roman"/>
          <w:sz w:val="24"/>
          <w:lang w:val="en-GB"/>
        </w:rPr>
        <w:t xml:space="preserve">Phylogenetic tree of AGPases. </w:t>
      </w:r>
    </w:p>
    <w:p w:rsidR="00870547" w:rsidRPr="00870547" w:rsidRDefault="00870547" w:rsidP="00870547">
      <w:pPr>
        <w:spacing w:line="400" w:lineRule="exact"/>
        <w:rPr>
          <w:rFonts w:ascii="Times New Roman" w:hAnsi="Times New Roman"/>
          <w:sz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 xml:space="preserve">Supplementary Fig. 2 </w:t>
      </w:r>
      <w:r w:rsidRPr="00870547">
        <w:rPr>
          <w:rFonts w:ascii="Times New Roman" w:hAnsi="Times New Roman"/>
          <w:sz w:val="24"/>
          <w:lang w:val="en-GB"/>
        </w:rPr>
        <w:t xml:space="preserve">Motif logo of AGPase subunits. </w:t>
      </w:r>
    </w:p>
    <w:p w:rsidR="00870547" w:rsidRPr="00870547" w:rsidRDefault="00870547" w:rsidP="00870547">
      <w:pPr>
        <w:spacing w:line="400" w:lineRule="exact"/>
        <w:rPr>
          <w:rFonts w:ascii="Times New Roman" w:hAnsi="Times New Roman"/>
          <w:sz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 xml:space="preserve">Supplementary Fig. 3 </w:t>
      </w:r>
      <w:r w:rsidRPr="00870547">
        <w:rPr>
          <w:rFonts w:ascii="Times New Roman" w:hAnsi="Times New Roman"/>
          <w:sz w:val="24"/>
          <w:lang w:val="en-GB"/>
        </w:rPr>
        <w:t xml:space="preserve">Three-dimensional modelled structures of AGPase subunits in maize. </w:t>
      </w:r>
    </w:p>
    <w:p w:rsidR="00870547" w:rsidRDefault="00870547" w:rsidP="00870547">
      <w:pPr>
        <w:spacing w:line="400" w:lineRule="exact"/>
        <w:rPr>
          <w:rFonts w:ascii="Times New Roman" w:hAnsi="Times New Roman"/>
          <w:sz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 xml:space="preserve">Supplementary Fig. 4 </w:t>
      </w:r>
      <w:r w:rsidRPr="00870547">
        <w:rPr>
          <w:rFonts w:ascii="Times New Roman" w:hAnsi="Times New Roman"/>
          <w:sz w:val="24"/>
          <w:lang w:val="en-GB"/>
        </w:rPr>
        <w:t>Active sites of AGPase subunits.</w:t>
      </w:r>
      <w:r w:rsidRPr="00B7261F">
        <w:rPr>
          <w:rFonts w:ascii="Times New Roman" w:hAnsi="Times New Roman"/>
          <w:b/>
          <w:sz w:val="24"/>
          <w:lang w:val="en-GB"/>
        </w:rPr>
        <w:t xml:space="preserve"> </w:t>
      </w:r>
    </w:p>
    <w:p w:rsidR="00870547" w:rsidRPr="00870547" w:rsidRDefault="00870547" w:rsidP="00870547">
      <w:pPr>
        <w:spacing w:line="400" w:lineRule="exact"/>
        <w:rPr>
          <w:rFonts w:ascii="Times New Roman" w:hAnsi="Times New Roman" w:cs="Times New Roman"/>
          <w:sz w:val="24"/>
          <w:szCs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>Supplementary Fig. 5</w:t>
      </w:r>
      <w:r w:rsidRPr="00870547">
        <w:rPr>
          <w:rFonts w:ascii="Times New Roman" w:hAnsi="Times New Roman"/>
          <w:sz w:val="24"/>
          <w:lang w:val="en-GB"/>
        </w:rPr>
        <w:t xml:space="preserve"> Phylogenetic tree of SSs. </w:t>
      </w:r>
    </w:p>
    <w:p w:rsidR="00870547" w:rsidRPr="00870547" w:rsidRDefault="00870547" w:rsidP="00870547">
      <w:pPr>
        <w:spacing w:line="400" w:lineRule="exact"/>
        <w:rPr>
          <w:rFonts w:ascii="Times New Roman" w:hAnsi="Times New Roman"/>
          <w:sz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 xml:space="preserve">Supplementary Fig. 6 </w:t>
      </w:r>
      <w:r w:rsidRPr="00870547">
        <w:rPr>
          <w:rFonts w:ascii="Times New Roman" w:hAnsi="Times New Roman"/>
          <w:sz w:val="24"/>
          <w:lang w:val="en-GB"/>
        </w:rPr>
        <w:t xml:space="preserve">Cartoon representing the secondary structural organization of SS isoforms. </w:t>
      </w:r>
    </w:p>
    <w:p w:rsidR="00870547" w:rsidRPr="00B7261F" w:rsidRDefault="00870547" w:rsidP="00870547">
      <w:pPr>
        <w:spacing w:line="400" w:lineRule="exact"/>
        <w:rPr>
          <w:rFonts w:ascii="Times New Roman" w:hAnsi="Times New Roman"/>
          <w:b/>
          <w:sz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 xml:space="preserve">Supplementary Fig. 7 </w:t>
      </w:r>
      <w:r w:rsidRPr="00870547">
        <w:rPr>
          <w:rFonts w:ascii="Times New Roman" w:hAnsi="Times New Roman"/>
          <w:sz w:val="24"/>
          <w:lang w:val="en-GB"/>
        </w:rPr>
        <w:t>Motif logo of SS isoforms.</w:t>
      </w:r>
    </w:p>
    <w:p w:rsidR="00870547" w:rsidRDefault="00870547" w:rsidP="00870547">
      <w:pPr>
        <w:spacing w:line="400" w:lineRule="exact"/>
        <w:rPr>
          <w:rFonts w:ascii="Times New Roman" w:hAnsi="Times New Roman"/>
          <w:sz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 xml:space="preserve">Supplementary Fig. 8 </w:t>
      </w:r>
      <w:r w:rsidRPr="00870547">
        <w:rPr>
          <w:rFonts w:ascii="Times New Roman" w:hAnsi="Times New Roman"/>
          <w:sz w:val="24"/>
          <w:lang w:val="en-GB"/>
        </w:rPr>
        <w:t xml:space="preserve">Protein </w:t>
      </w:r>
      <w:r w:rsidRPr="00870547">
        <w:rPr>
          <w:rFonts w:ascii="Times New Roman" w:hAnsi="Times New Roman" w:cs="Times New Roman"/>
          <w:sz w:val="24"/>
          <w:szCs w:val="24"/>
          <w:lang w:val="en-GB"/>
        </w:rPr>
        <w:t>sequence</w:t>
      </w:r>
      <w:r w:rsidRPr="00870547">
        <w:rPr>
          <w:rFonts w:ascii="Times New Roman" w:hAnsi="Times New Roman"/>
          <w:sz w:val="24"/>
          <w:lang w:val="en-GB"/>
        </w:rPr>
        <w:t xml:space="preserve"> alignment of maize SS isoforms, barley SSI and </w:t>
      </w:r>
      <w:r w:rsidRPr="00870547">
        <w:rPr>
          <w:rFonts w:ascii="Times New Roman" w:hAnsi="Times New Roman"/>
          <w:i/>
          <w:sz w:val="24"/>
          <w:lang w:val="en-GB"/>
        </w:rPr>
        <w:t>Escherichia coli</w:t>
      </w:r>
      <w:r w:rsidRPr="00870547">
        <w:rPr>
          <w:rFonts w:ascii="Times New Roman" w:hAnsi="Times New Roman"/>
          <w:sz w:val="24"/>
          <w:lang w:val="en-GB"/>
        </w:rPr>
        <w:t xml:space="preserve"> glycogen synthase. </w:t>
      </w:r>
    </w:p>
    <w:p w:rsidR="00870547" w:rsidRPr="00870547" w:rsidRDefault="00870547" w:rsidP="00870547">
      <w:pPr>
        <w:spacing w:line="400" w:lineRule="exact"/>
        <w:rPr>
          <w:rFonts w:ascii="Times New Roman" w:hAnsi="Times New Roman"/>
          <w:sz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 xml:space="preserve">Supplementary Fig. 9 </w:t>
      </w:r>
      <w:r w:rsidRPr="00870547">
        <w:rPr>
          <w:rFonts w:ascii="Times New Roman" w:hAnsi="Times New Roman"/>
          <w:sz w:val="24"/>
          <w:lang w:val="en-GB"/>
        </w:rPr>
        <w:t xml:space="preserve">Protein </w:t>
      </w:r>
      <w:r w:rsidRPr="00870547">
        <w:rPr>
          <w:rFonts w:ascii="Times New Roman" w:hAnsi="Times New Roman" w:cs="Times New Roman"/>
          <w:sz w:val="24"/>
          <w:szCs w:val="24"/>
          <w:lang w:val="en-GB"/>
        </w:rPr>
        <w:t>sequence</w:t>
      </w:r>
      <w:r w:rsidRPr="00870547">
        <w:rPr>
          <w:rFonts w:ascii="Times New Roman" w:hAnsi="Times New Roman"/>
          <w:sz w:val="24"/>
          <w:lang w:val="en-GB"/>
        </w:rPr>
        <w:t xml:space="preserve"> alignment of maize GBSS isoforms, rice GBSSI, </w:t>
      </w:r>
      <w:r w:rsidRPr="00870547">
        <w:rPr>
          <w:rFonts w:ascii="Times New Roman" w:hAnsi="Times New Roman"/>
          <w:i/>
          <w:sz w:val="24"/>
          <w:lang w:val="en-GB"/>
        </w:rPr>
        <w:t>A. tumefaciens</w:t>
      </w:r>
      <w:r w:rsidRPr="00870547">
        <w:rPr>
          <w:rFonts w:ascii="Times New Roman" w:hAnsi="Times New Roman"/>
          <w:sz w:val="24"/>
          <w:lang w:val="en-GB"/>
        </w:rPr>
        <w:t xml:space="preserve"> glycogen synthase and </w:t>
      </w:r>
      <w:r w:rsidRPr="00870547">
        <w:rPr>
          <w:rFonts w:ascii="Times New Roman" w:hAnsi="Times New Roman"/>
          <w:i/>
          <w:sz w:val="24"/>
          <w:lang w:val="en-GB"/>
        </w:rPr>
        <w:t>Escherichia coli</w:t>
      </w:r>
      <w:r w:rsidRPr="00870547">
        <w:rPr>
          <w:rFonts w:ascii="Times New Roman" w:hAnsi="Times New Roman"/>
          <w:sz w:val="24"/>
          <w:lang w:val="en-GB"/>
        </w:rPr>
        <w:t xml:space="preserve"> glycogen synthase. </w:t>
      </w:r>
    </w:p>
    <w:p w:rsidR="00870547" w:rsidRPr="00870547" w:rsidRDefault="00870547" w:rsidP="00870547">
      <w:pPr>
        <w:spacing w:line="400" w:lineRule="exact"/>
        <w:rPr>
          <w:rFonts w:ascii="Times New Roman" w:hAnsi="Times New Roman" w:cs="Times New Roman"/>
          <w:sz w:val="24"/>
          <w:szCs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 xml:space="preserve">Supplementary Fig. 10 </w:t>
      </w:r>
      <w:r w:rsidRPr="00870547">
        <w:rPr>
          <w:rFonts w:ascii="Times New Roman" w:hAnsi="Times New Roman"/>
          <w:sz w:val="24"/>
          <w:lang w:val="en-GB"/>
        </w:rPr>
        <w:t>Phylogenetic tree of SBEs.</w:t>
      </w:r>
    </w:p>
    <w:p w:rsidR="00870547" w:rsidRPr="00870547" w:rsidRDefault="00870547" w:rsidP="00870547">
      <w:pPr>
        <w:spacing w:line="400" w:lineRule="exact"/>
        <w:rPr>
          <w:rFonts w:ascii="Times New Roman" w:hAnsi="Times New Roman"/>
          <w:sz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 xml:space="preserve">Supplementary Fig. 11 </w:t>
      </w:r>
      <w:r w:rsidRPr="00870547">
        <w:rPr>
          <w:rFonts w:ascii="Times New Roman" w:hAnsi="Times New Roman"/>
          <w:sz w:val="24"/>
          <w:lang w:val="en-GB"/>
        </w:rPr>
        <w:t>Three-dimensional modelled structures of SBE isoforms.</w:t>
      </w:r>
    </w:p>
    <w:p w:rsidR="00870547" w:rsidRPr="00870547" w:rsidRDefault="00870547" w:rsidP="00870547">
      <w:pPr>
        <w:spacing w:line="400" w:lineRule="exact"/>
        <w:rPr>
          <w:rFonts w:ascii="Times New Roman" w:hAnsi="Times New Roman"/>
          <w:sz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>Supplementary Fig. 12</w:t>
      </w:r>
      <w:r w:rsidRPr="00870547">
        <w:rPr>
          <w:rFonts w:ascii="Times New Roman" w:hAnsi="Times New Roman"/>
          <w:sz w:val="24"/>
          <w:lang w:val="en-GB"/>
        </w:rPr>
        <w:t xml:space="preserve"> Motif logo of SBE isoforms.</w:t>
      </w:r>
    </w:p>
    <w:p w:rsidR="00870547" w:rsidRPr="00870547" w:rsidRDefault="00870547" w:rsidP="00870547">
      <w:pPr>
        <w:spacing w:line="400" w:lineRule="exact"/>
        <w:rPr>
          <w:rFonts w:ascii="Times New Roman" w:hAnsi="Times New Roman"/>
          <w:sz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>Supplementary Fig. 13</w:t>
      </w:r>
      <w:r w:rsidRPr="00870547">
        <w:rPr>
          <w:rFonts w:ascii="Times New Roman" w:hAnsi="Times New Roman"/>
          <w:sz w:val="24"/>
          <w:lang w:val="en-GB"/>
        </w:rPr>
        <w:t xml:space="preserve"> Active </w:t>
      </w:r>
      <w:r w:rsidRPr="00870547">
        <w:rPr>
          <w:rFonts w:ascii="Times New Roman" w:hAnsi="Times New Roman" w:cs="Times New Roman"/>
          <w:sz w:val="24"/>
          <w:szCs w:val="24"/>
          <w:lang w:val="en-GB"/>
        </w:rPr>
        <w:t>site</w:t>
      </w:r>
      <w:r w:rsidRPr="00870547">
        <w:rPr>
          <w:rFonts w:ascii="Times New Roman" w:hAnsi="Times New Roman"/>
          <w:sz w:val="24"/>
          <w:lang w:val="en-GB"/>
        </w:rPr>
        <w:t xml:space="preserve"> alignment of maize SBE isoforms, rice BEI and </w:t>
      </w:r>
      <w:r w:rsidRPr="00870547">
        <w:rPr>
          <w:rFonts w:ascii="Times New Roman" w:hAnsi="Times New Roman"/>
          <w:i/>
          <w:sz w:val="24"/>
          <w:lang w:val="en-GB"/>
        </w:rPr>
        <w:t>Escherichia coli</w:t>
      </w:r>
      <w:r w:rsidRPr="00870547">
        <w:rPr>
          <w:rFonts w:ascii="Times New Roman" w:hAnsi="Times New Roman"/>
          <w:sz w:val="24"/>
          <w:lang w:val="en-GB"/>
        </w:rPr>
        <w:t xml:space="preserve"> glycogen branching enzyme. </w:t>
      </w:r>
    </w:p>
    <w:p w:rsidR="00870547" w:rsidRDefault="00870547" w:rsidP="00870547">
      <w:pPr>
        <w:spacing w:line="400" w:lineRule="exact"/>
        <w:rPr>
          <w:rFonts w:ascii="Times New Roman" w:hAnsi="Times New Roman"/>
          <w:sz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 xml:space="preserve">Supplementary Fig. 14 </w:t>
      </w:r>
      <w:r w:rsidRPr="00870547">
        <w:rPr>
          <w:rFonts w:ascii="Times New Roman" w:hAnsi="Times New Roman"/>
          <w:sz w:val="24"/>
          <w:lang w:val="en-GB"/>
        </w:rPr>
        <w:t xml:space="preserve">Phylogenetic tree of DBEs. </w:t>
      </w:r>
    </w:p>
    <w:p w:rsidR="00870547" w:rsidRPr="00870547" w:rsidRDefault="00870547" w:rsidP="00870547">
      <w:pPr>
        <w:spacing w:line="400" w:lineRule="exact"/>
        <w:rPr>
          <w:rFonts w:ascii="Times New Roman" w:hAnsi="Times New Roman"/>
          <w:sz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 xml:space="preserve">Supplementary Fig. 15 </w:t>
      </w:r>
      <w:r w:rsidRPr="00870547">
        <w:rPr>
          <w:rFonts w:ascii="Times New Roman" w:hAnsi="Times New Roman"/>
          <w:sz w:val="24"/>
          <w:lang w:val="en-GB"/>
        </w:rPr>
        <w:t xml:space="preserve">Cartoon representing the secondary structural organizations of DBE isoforms. </w:t>
      </w:r>
    </w:p>
    <w:p w:rsidR="00870547" w:rsidRPr="00870547" w:rsidRDefault="00870547" w:rsidP="00870547">
      <w:pPr>
        <w:spacing w:line="400" w:lineRule="exact"/>
        <w:rPr>
          <w:rFonts w:ascii="Times New Roman" w:hAnsi="Times New Roman"/>
          <w:sz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 xml:space="preserve">Supplementary Fig. 16 </w:t>
      </w:r>
      <w:r w:rsidRPr="00870547">
        <w:rPr>
          <w:rFonts w:ascii="Times New Roman" w:hAnsi="Times New Roman"/>
          <w:sz w:val="24"/>
          <w:lang w:val="en-GB"/>
        </w:rPr>
        <w:t>Motif logo of DBE isoforms.</w:t>
      </w:r>
    </w:p>
    <w:p w:rsidR="00870547" w:rsidRDefault="00870547" w:rsidP="00870547">
      <w:pPr>
        <w:spacing w:line="400" w:lineRule="exact"/>
        <w:rPr>
          <w:rFonts w:ascii="Times New Roman" w:hAnsi="Times New Roman"/>
          <w:sz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 xml:space="preserve">Supplementary Fig. 17 </w:t>
      </w:r>
      <w:r w:rsidRPr="00870547">
        <w:rPr>
          <w:rFonts w:ascii="Times New Roman" w:hAnsi="Times New Roman"/>
          <w:sz w:val="24"/>
          <w:lang w:val="en-GB"/>
        </w:rPr>
        <w:t xml:space="preserve">Active </w:t>
      </w:r>
      <w:r w:rsidRPr="00870547">
        <w:rPr>
          <w:rFonts w:ascii="Times New Roman" w:hAnsi="Times New Roman" w:cs="Times New Roman"/>
          <w:sz w:val="24"/>
          <w:szCs w:val="24"/>
          <w:lang w:val="en-GB"/>
        </w:rPr>
        <w:t>site</w:t>
      </w:r>
      <w:r w:rsidRPr="00870547">
        <w:rPr>
          <w:rFonts w:ascii="Times New Roman" w:hAnsi="Times New Roman"/>
          <w:sz w:val="24"/>
          <w:lang w:val="en-GB"/>
        </w:rPr>
        <w:t xml:space="preserve"> alignment of maize DBE isoforms, </w:t>
      </w:r>
      <w:r w:rsidRPr="00870547">
        <w:rPr>
          <w:rFonts w:ascii="Times New Roman" w:hAnsi="Times New Roman"/>
          <w:i/>
          <w:sz w:val="24"/>
          <w:lang w:val="en-GB"/>
        </w:rPr>
        <w:t>Chlamydomonas</w:t>
      </w:r>
      <w:r w:rsidRPr="00870547">
        <w:rPr>
          <w:rFonts w:ascii="Times New Roman" w:hAnsi="Times New Roman"/>
          <w:sz w:val="24"/>
          <w:lang w:val="en-GB"/>
        </w:rPr>
        <w:t xml:space="preserve"> ISA1, PUL of </w:t>
      </w:r>
      <w:r w:rsidRPr="00870547">
        <w:rPr>
          <w:rFonts w:ascii="Times New Roman" w:hAnsi="Times New Roman"/>
          <w:i/>
          <w:sz w:val="24"/>
          <w:lang w:val="en-GB"/>
        </w:rPr>
        <w:t>K. pneumoniae</w:t>
      </w:r>
      <w:r w:rsidRPr="00870547">
        <w:rPr>
          <w:rFonts w:ascii="Times New Roman" w:hAnsi="Times New Roman"/>
          <w:sz w:val="24"/>
          <w:lang w:val="en-GB"/>
        </w:rPr>
        <w:t xml:space="preserve"> and Barley. </w:t>
      </w:r>
    </w:p>
    <w:p w:rsidR="00870547" w:rsidRDefault="00870547" w:rsidP="00870547">
      <w:pPr>
        <w:spacing w:line="400" w:lineRule="exact"/>
        <w:rPr>
          <w:rFonts w:ascii="Times New Roman" w:hAnsi="Times New Roman"/>
          <w:sz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 xml:space="preserve">Supplementary Fig. 18 </w:t>
      </w:r>
      <w:r w:rsidRPr="00870547">
        <w:rPr>
          <w:rFonts w:ascii="Times New Roman" w:hAnsi="Times New Roman"/>
          <w:sz w:val="24"/>
          <w:lang w:val="en-GB"/>
        </w:rPr>
        <w:t>Expression patterns of starch synthesis</w:t>
      </w:r>
      <w:r w:rsidRPr="00870547"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870547">
        <w:rPr>
          <w:rFonts w:ascii="Times New Roman" w:hAnsi="Times New Roman"/>
          <w:sz w:val="24"/>
          <w:lang w:val="en-GB"/>
        </w:rPr>
        <w:t>related genes in endosperm.</w:t>
      </w:r>
    </w:p>
    <w:p w:rsidR="00870547" w:rsidRDefault="00870547">
      <w:pPr>
        <w:widowControl/>
        <w:jc w:val="left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sz w:val="24"/>
          <w:lang w:val="en-GB"/>
        </w:rPr>
        <w:br w:type="page"/>
      </w:r>
    </w:p>
    <w:p w:rsidR="00870547" w:rsidRDefault="003931C3" w:rsidP="00870547">
      <w:pPr>
        <w:spacing w:line="400" w:lineRule="exact"/>
        <w:rPr>
          <w:rFonts w:ascii="Times New Roman" w:hAnsi="Times New Roman"/>
          <w:sz w:val="24"/>
          <w:lang w:val="en-GB"/>
        </w:rPr>
      </w:pPr>
      <w:r>
        <w:rPr>
          <w:rFonts w:ascii="TimesNewRomanPSMT" w:hAnsi="TimesNewRomanPSMT"/>
          <w:noProof/>
          <w:color w:val="000000"/>
          <w:sz w:val="24"/>
          <w:szCs w:val="24"/>
        </w:rPr>
        <w:lastRenderedPageBreak/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left:0;text-align:left;margin-left:0;margin-top:.15pt;width:409.5pt;height:411.4pt;z-index:251684864;mso-position-horizontal:absolute;mso-position-horizontal-relative:text;mso-position-vertical:absolute;mso-position-vertical-relative:text;mso-width-relative:page;mso-height-relative:page">
            <v:imagedata r:id="rId6" o:title=""/>
            <w10:wrap type="topAndBottom"/>
          </v:shape>
          <o:OLEObject Type="Embed" ProgID="FoxitReader.Document" ShapeID="_x0000_s1033" DrawAspect="Content" ObjectID="_1589056243" r:id="rId7"/>
        </w:object>
      </w:r>
      <w:r w:rsidR="00870547" w:rsidRPr="00B7261F">
        <w:rPr>
          <w:rFonts w:ascii="Times New Roman" w:hAnsi="Times New Roman"/>
          <w:b/>
          <w:sz w:val="24"/>
          <w:lang w:val="en-GB"/>
        </w:rPr>
        <w:t xml:space="preserve">Supplementary Fig. 1 Phylogenetic tree of AGPases. </w:t>
      </w:r>
      <w:r w:rsidR="00870547" w:rsidRPr="00B7261F">
        <w:rPr>
          <w:rFonts w:ascii="Times New Roman" w:hAnsi="Times New Roman" w:cs="Times New Roman"/>
          <w:sz w:val="24"/>
          <w:szCs w:val="24"/>
          <w:lang w:val="en-GB"/>
        </w:rPr>
        <w:t>The protein sequences</w:t>
      </w:r>
      <w:r w:rsidR="00870547" w:rsidRPr="00B7261F">
        <w:rPr>
          <w:rFonts w:ascii="Times New Roman" w:hAnsi="Times New Roman"/>
          <w:sz w:val="24"/>
          <w:lang w:val="en-GB"/>
        </w:rPr>
        <w:t xml:space="preserve"> of AGPase </w:t>
      </w:r>
      <w:r w:rsidR="00870547">
        <w:rPr>
          <w:rFonts w:ascii="Times New Roman" w:hAnsi="Times New Roman"/>
          <w:sz w:val="24"/>
          <w:lang w:val="en-GB"/>
        </w:rPr>
        <w:t>in</w:t>
      </w:r>
      <w:r w:rsidR="00870547" w:rsidRPr="00B7261F">
        <w:rPr>
          <w:rFonts w:ascii="Times New Roman" w:hAnsi="Times New Roman"/>
          <w:sz w:val="24"/>
          <w:lang w:val="en-GB"/>
        </w:rPr>
        <w:t xml:space="preserve"> 73 plant species were divided into two clades, represent</w:t>
      </w:r>
      <w:r w:rsidR="00870547">
        <w:rPr>
          <w:rFonts w:ascii="Times New Roman" w:hAnsi="Times New Roman"/>
          <w:sz w:val="24"/>
          <w:lang w:val="en-GB"/>
        </w:rPr>
        <w:t>ed as</w:t>
      </w:r>
      <w:r w:rsidR="00870547" w:rsidRPr="00B7261F">
        <w:rPr>
          <w:rFonts w:ascii="Times New Roman" w:hAnsi="Times New Roman"/>
          <w:sz w:val="24"/>
          <w:lang w:val="en-GB"/>
        </w:rPr>
        <w:t xml:space="preserve"> AGPLS and AGPSS.</w:t>
      </w:r>
    </w:p>
    <w:p w:rsidR="00870547" w:rsidRDefault="00870547">
      <w:pPr>
        <w:widowControl/>
        <w:jc w:val="left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sz w:val="24"/>
          <w:lang w:val="en-GB"/>
        </w:rPr>
        <w:br w:type="page"/>
      </w:r>
    </w:p>
    <w:p w:rsidR="00870547" w:rsidRDefault="003931C3" w:rsidP="00870547">
      <w:pPr>
        <w:spacing w:line="400" w:lineRule="exact"/>
        <w:rPr>
          <w:rFonts w:ascii="Times New Roman" w:hAnsi="Times New Roman"/>
          <w:b/>
          <w:sz w:val="24"/>
          <w:lang w:val="en-GB"/>
        </w:rPr>
      </w:pPr>
      <w:r>
        <w:rPr>
          <w:rFonts w:ascii="Times New Roman" w:hAnsi="Times New Roman"/>
          <w:noProof/>
          <w:sz w:val="24"/>
        </w:rPr>
        <w:lastRenderedPageBreak/>
        <w:object w:dxaOrig="1440" w:dyaOrig="1440">
          <v:shape id="_x0000_s1034" type="#_x0000_t75" style="position:absolute;left:0;text-align:left;margin-left:0;margin-top:0;width:415.3pt;height:252pt;z-index:251686912;mso-position-horizontal-relative:text;mso-position-vertical-relative:text;mso-width-relative:page;mso-height-relative:page">
            <v:imagedata r:id="rId8" o:title=""/>
            <w10:wrap type="topAndBottom"/>
          </v:shape>
          <o:OLEObject Type="Embed" ProgID="FoxitReader.Document" ShapeID="_x0000_s1034" DrawAspect="Content" ObjectID="_1589056244" r:id="rId9"/>
        </w:object>
      </w:r>
      <w:r>
        <w:rPr>
          <w:rFonts w:ascii="Times New Roman" w:hAnsi="Times New Roman"/>
          <w:b/>
          <w:noProof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3623310</wp:posOffset>
            </wp:positionV>
            <wp:extent cx="5171440" cy="4137025"/>
            <wp:effectExtent l="0" t="0" r="0" b="0"/>
            <wp:wrapTopAndBottom/>
            <wp:docPr id="7" name="图片 7" descr="E:\撰写文章\Article2\Scientific Reports Revisted\Supplementary Fig. 3 Three-dimensional modeled structures of AGPase subunits for maize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撰写文章\Article2\Scientific Reports Revisted\Supplementary Fig. 3 Three-dimensional modeled structures of AGPase subunits for maize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440" cy="413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0547" w:rsidRPr="00B7261F">
        <w:rPr>
          <w:rFonts w:ascii="Times New Roman" w:hAnsi="Times New Roman"/>
          <w:b/>
          <w:sz w:val="24"/>
          <w:lang w:val="en-GB"/>
        </w:rPr>
        <w:t xml:space="preserve">Supplementary Fig. 2 Motif logo of AGPase subunits. </w:t>
      </w:r>
    </w:p>
    <w:p w:rsidR="00870547" w:rsidRDefault="00870547" w:rsidP="003931C3">
      <w:pPr>
        <w:spacing w:line="400" w:lineRule="exact"/>
        <w:rPr>
          <w:rFonts w:ascii="Times New Roman" w:hAnsi="Times New Roman" w:hint="eastAsia"/>
          <w:sz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 xml:space="preserve">Supplementary Fig. 3 Three-dimensional modelled structures of AGPase subunits </w:t>
      </w:r>
      <w:r>
        <w:rPr>
          <w:rFonts w:ascii="Times New Roman" w:hAnsi="Times New Roman"/>
          <w:b/>
          <w:sz w:val="24"/>
          <w:lang w:val="en-GB"/>
        </w:rPr>
        <w:t>in</w:t>
      </w:r>
      <w:r w:rsidRPr="00B7261F">
        <w:rPr>
          <w:rFonts w:ascii="Times New Roman" w:hAnsi="Times New Roman"/>
          <w:b/>
          <w:sz w:val="24"/>
          <w:lang w:val="en-GB"/>
        </w:rPr>
        <w:t xml:space="preserve"> maize. </w:t>
      </w:r>
      <w:r w:rsidRPr="00B7261F">
        <w:rPr>
          <w:rFonts w:ascii="Times New Roman" w:hAnsi="Times New Roman"/>
          <w:sz w:val="24"/>
          <w:lang w:val="en-GB"/>
        </w:rPr>
        <w:t xml:space="preserve">Α, B, C, D, E, F, G and H </w:t>
      </w:r>
      <w:r>
        <w:rPr>
          <w:rFonts w:ascii="Times New Roman" w:hAnsi="Times New Roman" w:cs="Times New Roman"/>
          <w:sz w:val="24"/>
          <w:szCs w:val="24"/>
          <w:lang w:val="en-GB"/>
        </w:rPr>
        <w:t>show</w:t>
      </w:r>
      <w:r w:rsidRPr="00B7261F">
        <w:rPr>
          <w:rFonts w:ascii="Times New Roman" w:hAnsi="Times New Roman"/>
          <w:sz w:val="24"/>
          <w:lang w:val="en-GB"/>
        </w:rPr>
        <w:t xml:space="preserve"> the crystal structure</w:t>
      </w:r>
      <w:r>
        <w:rPr>
          <w:rFonts w:ascii="Times New Roman" w:hAnsi="Times New Roman"/>
          <w:sz w:val="24"/>
          <w:lang w:val="en-GB"/>
        </w:rPr>
        <w:t>s</w:t>
      </w:r>
      <w:r w:rsidRPr="00B7261F">
        <w:rPr>
          <w:rFonts w:ascii="Times New Roman" w:hAnsi="Times New Roman"/>
          <w:sz w:val="24"/>
          <w:lang w:val="en-GB"/>
        </w:rPr>
        <w:t xml:space="preserve"> of AGPLS1-4 and AGPSS1-4, respectively. In</w:t>
      </w:r>
      <w:r w:rsidRPr="00B7261F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Pr="00B7261F">
        <w:rPr>
          <w:rFonts w:ascii="Times New Roman" w:hAnsi="Times New Roman"/>
          <w:sz w:val="24"/>
          <w:lang w:val="en-GB"/>
        </w:rPr>
        <w:t xml:space="preserve"> cartoon structure of </w:t>
      </w:r>
      <w:r>
        <w:rPr>
          <w:rFonts w:ascii="Times New Roman" w:hAnsi="Times New Roman"/>
          <w:sz w:val="24"/>
          <w:lang w:val="en-GB"/>
        </w:rPr>
        <w:t xml:space="preserve">these </w:t>
      </w:r>
      <w:r w:rsidRPr="00B7261F">
        <w:rPr>
          <w:rFonts w:ascii="Times New Roman" w:hAnsi="Times New Roman"/>
          <w:sz w:val="24"/>
          <w:lang w:val="en-GB"/>
        </w:rPr>
        <w:t xml:space="preserve">AGPase subunits, </w:t>
      </w:r>
      <w:r>
        <w:rPr>
          <w:rFonts w:ascii="Times New Roman" w:hAnsi="Times New Roman"/>
          <w:sz w:val="24"/>
          <w:lang w:val="en-GB"/>
        </w:rPr>
        <w:t xml:space="preserve">an </w:t>
      </w:r>
      <w:r w:rsidRPr="00B7261F">
        <w:rPr>
          <w:rFonts w:ascii="Times New Roman" w:hAnsi="Times New Roman"/>
          <w:sz w:val="24"/>
          <w:lang w:val="en-GB"/>
        </w:rPr>
        <w:t xml:space="preserve">α-helix </w:t>
      </w:r>
      <w:r w:rsidRPr="00B7261F">
        <w:rPr>
          <w:rFonts w:ascii="Times New Roman" w:hAnsi="Times New Roman" w:cs="Times New Roman"/>
          <w:sz w:val="24"/>
          <w:szCs w:val="24"/>
          <w:lang w:val="en-GB"/>
        </w:rPr>
        <w:t>is</w:t>
      </w:r>
      <w:r w:rsidRPr="00B7261F">
        <w:rPr>
          <w:rFonts w:ascii="Times New Roman" w:hAnsi="Times New Roman"/>
          <w:sz w:val="24"/>
          <w:lang w:val="en-GB"/>
        </w:rPr>
        <w:t xml:space="preserve"> </w:t>
      </w:r>
      <w:r>
        <w:rPr>
          <w:rFonts w:ascii="Times New Roman" w:hAnsi="Times New Roman"/>
          <w:sz w:val="24"/>
          <w:lang w:val="en-GB"/>
        </w:rPr>
        <w:t>coloured</w:t>
      </w:r>
      <w:r w:rsidRPr="00B7261F">
        <w:rPr>
          <w:rFonts w:ascii="Times New Roman" w:hAnsi="Times New Roman"/>
          <w:sz w:val="24"/>
          <w:lang w:val="en-GB"/>
        </w:rPr>
        <w:t xml:space="preserve"> </w:t>
      </w:r>
      <w:r w:rsidRPr="00B7261F">
        <w:rPr>
          <w:rFonts w:ascii="Times New Roman" w:hAnsi="Times New Roman" w:cs="Times New Roman"/>
          <w:sz w:val="24"/>
          <w:szCs w:val="24"/>
          <w:lang w:val="en-GB"/>
        </w:rPr>
        <w:t xml:space="preserve">red, </w:t>
      </w:r>
      <w:r w:rsidRPr="00B7261F">
        <w:rPr>
          <w:rFonts w:ascii="Times New Roman" w:hAnsi="Times New Roman"/>
          <w:sz w:val="24"/>
          <w:lang w:val="en-GB"/>
        </w:rPr>
        <w:t xml:space="preserve">and </w:t>
      </w:r>
      <w:r>
        <w:rPr>
          <w:rFonts w:ascii="Times New Roman" w:hAnsi="Times New Roman"/>
          <w:sz w:val="24"/>
          <w:lang w:val="en-GB"/>
        </w:rPr>
        <w:t xml:space="preserve">a </w:t>
      </w:r>
      <w:r w:rsidRPr="00B7261F">
        <w:rPr>
          <w:rFonts w:ascii="Times New Roman" w:hAnsi="Times New Roman"/>
          <w:sz w:val="24"/>
          <w:lang w:val="en-GB"/>
        </w:rPr>
        <w:t xml:space="preserve">β-fold </w:t>
      </w:r>
      <w:r w:rsidRPr="00B7261F">
        <w:rPr>
          <w:rFonts w:ascii="Times New Roman" w:hAnsi="Times New Roman" w:cs="Times New Roman"/>
          <w:sz w:val="24"/>
          <w:szCs w:val="24"/>
          <w:lang w:val="en-GB"/>
        </w:rPr>
        <w:t>is</w:t>
      </w:r>
      <w:r w:rsidRPr="00B7261F">
        <w:rPr>
          <w:rFonts w:ascii="Times New Roman" w:hAnsi="Times New Roman"/>
          <w:sz w:val="24"/>
          <w:lang w:val="en-GB"/>
        </w:rPr>
        <w:t xml:space="preserve"> </w:t>
      </w:r>
      <w:r>
        <w:rPr>
          <w:rFonts w:ascii="Times New Roman" w:hAnsi="Times New Roman"/>
          <w:sz w:val="24"/>
          <w:lang w:val="en-GB"/>
        </w:rPr>
        <w:t>coloured</w:t>
      </w:r>
      <w:r w:rsidRPr="00B7261F">
        <w:rPr>
          <w:rFonts w:ascii="Times New Roman" w:hAnsi="Times New Roman"/>
          <w:sz w:val="24"/>
          <w:lang w:val="en-GB"/>
        </w:rPr>
        <w:t xml:space="preserve"> yellow.</w:t>
      </w:r>
    </w:p>
    <w:p w:rsidR="00870547" w:rsidRDefault="003931C3" w:rsidP="00870547">
      <w:pPr>
        <w:spacing w:line="400" w:lineRule="exact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b/>
          <w:noProof/>
          <w:sz w:val="24"/>
        </w:rPr>
        <w:lastRenderedPageBreak/>
        <w:object w:dxaOrig="1440" w:dyaOrig="1440">
          <v:shape id="_x0000_s1036" type="#_x0000_t75" style="position:absolute;left:0;text-align:left;margin-left:0;margin-top:271.15pt;width:418pt;height:418pt;z-index:251691008;mso-position-horizontal-relative:text;mso-position-vertical-relative:text;mso-width-relative:page;mso-height-relative:page">
            <v:imagedata r:id="rId11" o:title=""/>
            <w10:wrap type="topAndBottom"/>
          </v:shape>
          <o:OLEObject Type="Embed" ProgID="FoxitReader.Document" ShapeID="_x0000_s1036" DrawAspect="Content" ObjectID="_1589056245" r:id="rId12"/>
        </w:object>
      </w:r>
      <w:r>
        <w:rPr>
          <w:rFonts w:ascii="Times New Roman" w:hAnsi="Times New Roman"/>
          <w:b/>
          <w:noProof/>
          <w:sz w:val="24"/>
        </w:rPr>
        <w:object w:dxaOrig="1440" w:dyaOrig="1440">
          <v:shape id="_x0000_s1035" type="#_x0000_t75" style="position:absolute;left:0;text-align:left;margin-left:0;margin-top:0;width:415pt;height:223.85pt;z-index:251688960;mso-position-horizontal:absolute;mso-position-horizontal-relative:text;mso-position-vertical:absolute;mso-position-vertical-relative:text;mso-width-relative:page;mso-height-relative:page">
            <v:imagedata r:id="rId13" o:title=""/>
            <w10:wrap type="topAndBottom"/>
          </v:shape>
          <o:OLEObject Type="Embed" ProgID="FoxitReader.Document" ShapeID="_x0000_s1035" DrawAspect="Content" ObjectID="_1589056246" r:id="rId14"/>
        </w:object>
      </w:r>
      <w:r w:rsidR="00870547" w:rsidRPr="00B7261F">
        <w:rPr>
          <w:rFonts w:ascii="Times New Roman" w:hAnsi="Times New Roman"/>
          <w:b/>
          <w:sz w:val="24"/>
          <w:lang w:val="en-GB"/>
        </w:rPr>
        <w:t xml:space="preserve">Supplementary Fig. 4 Active sites of AGPase subunits. </w:t>
      </w:r>
      <w:r w:rsidR="00870547" w:rsidRPr="00B7261F">
        <w:rPr>
          <w:rFonts w:ascii="Times New Roman" w:hAnsi="Times New Roman"/>
          <w:sz w:val="24"/>
          <w:lang w:val="en-GB"/>
        </w:rPr>
        <w:t xml:space="preserve">Red </w:t>
      </w:r>
      <w:r w:rsidR="00870547">
        <w:rPr>
          <w:rFonts w:ascii="Times New Roman" w:hAnsi="Times New Roman" w:cs="Times New Roman"/>
          <w:sz w:val="24"/>
          <w:szCs w:val="24"/>
          <w:lang w:val="en-GB"/>
        </w:rPr>
        <w:t>indicates</w:t>
      </w:r>
      <w:r w:rsidR="00870547" w:rsidRPr="00B7261F">
        <w:rPr>
          <w:rFonts w:ascii="Times New Roman" w:hAnsi="Times New Roman"/>
          <w:sz w:val="24"/>
          <w:lang w:val="en-GB"/>
        </w:rPr>
        <w:t xml:space="preserve"> amino acid residues </w:t>
      </w:r>
      <w:r w:rsidR="00870547">
        <w:rPr>
          <w:rFonts w:ascii="Times New Roman" w:hAnsi="Times New Roman"/>
          <w:sz w:val="24"/>
          <w:lang w:val="en-GB"/>
        </w:rPr>
        <w:t xml:space="preserve">that </w:t>
      </w:r>
      <w:r w:rsidR="00870547" w:rsidRPr="00B7261F">
        <w:rPr>
          <w:rFonts w:ascii="Times New Roman" w:hAnsi="Times New Roman"/>
          <w:sz w:val="24"/>
          <w:lang w:val="en-GB"/>
        </w:rPr>
        <w:t xml:space="preserve">represent active sites </w:t>
      </w:r>
      <w:r w:rsidR="00870547">
        <w:rPr>
          <w:rFonts w:ascii="Times New Roman" w:hAnsi="Times New Roman"/>
          <w:sz w:val="24"/>
          <w:lang w:val="en-GB"/>
        </w:rPr>
        <w:t>in</w:t>
      </w:r>
      <w:r w:rsidR="00870547" w:rsidRPr="00B7261F">
        <w:rPr>
          <w:rFonts w:ascii="Times New Roman" w:hAnsi="Times New Roman"/>
          <w:sz w:val="24"/>
          <w:lang w:val="en-GB"/>
        </w:rPr>
        <w:t xml:space="preserve"> AGPase subunits.</w:t>
      </w:r>
    </w:p>
    <w:p w:rsidR="00870547" w:rsidRPr="00B7261F" w:rsidRDefault="00870547" w:rsidP="00870547">
      <w:pPr>
        <w:spacing w:line="400" w:lineRule="exact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/>
          <w:noProof/>
          <w:sz w:val="24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-43892</wp:posOffset>
            </wp:positionH>
            <wp:positionV relativeFrom="paragraph">
              <wp:posOffset>841248</wp:posOffset>
            </wp:positionV>
            <wp:extent cx="5266690" cy="5530215"/>
            <wp:effectExtent l="0" t="0" r="0" b="0"/>
            <wp:wrapTopAndBottom/>
            <wp:docPr id="10" name="图片 10" descr="E:\撰写文章\Article2\Scientific Reports Revisted\Supplementary Fig. 6 Cartoon representing the secondary structure organizations of SS isoform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撰写文章\Article2\Scientific Reports Revisted\Supplementary Fig. 6 Cartoon representing the secondary structure organizations of SS isoforms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553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261F">
        <w:rPr>
          <w:rFonts w:ascii="Times New Roman" w:hAnsi="Times New Roman"/>
          <w:b/>
          <w:sz w:val="24"/>
          <w:lang w:val="en-GB"/>
        </w:rPr>
        <w:t xml:space="preserve">Supplementary Fig. 5 Phylogenetic tree of SSs. </w:t>
      </w:r>
      <w:r w:rsidRPr="00B7261F">
        <w:rPr>
          <w:rFonts w:ascii="Times New Roman" w:hAnsi="Times New Roman" w:cs="Times New Roman"/>
          <w:sz w:val="24"/>
          <w:szCs w:val="24"/>
          <w:lang w:val="en-GB"/>
        </w:rPr>
        <w:t>The protein sequences</w:t>
      </w:r>
      <w:r w:rsidRPr="00B7261F">
        <w:rPr>
          <w:rFonts w:ascii="Times New Roman" w:hAnsi="Times New Roman"/>
          <w:sz w:val="24"/>
          <w:lang w:val="en-GB"/>
        </w:rPr>
        <w:t xml:space="preserve"> of SS </w:t>
      </w:r>
      <w:r>
        <w:rPr>
          <w:rFonts w:ascii="Times New Roman" w:hAnsi="Times New Roman"/>
          <w:sz w:val="24"/>
          <w:lang w:val="en-GB"/>
        </w:rPr>
        <w:t>in</w:t>
      </w:r>
      <w:r w:rsidRPr="00B7261F">
        <w:rPr>
          <w:rFonts w:ascii="Times New Roman" w:hAnsi="Times New Roman"/>
          <w:sz w:val="24"/>
          <w:lang w:val="en-GB"/>
        </w:rPr>
        <w:t xml:space="preserve"> 74 plant species were divided into six clades</w:t>
      </w:r>
      <w:r>
        <w:rPr>
          <w:rFonts w:ascii="Times New Roman" w:hAnsi="Times New Roman"/>
          <w:sz w:val="24"/>
          <w:lang w:val="en-GB"/>
        </w:rPr>
        <w:t>.</w:t>
      </w:r>
      <w:r w:rsidRPr="00B7261F">
        <w:rPr>
          <w:rFonts w:ascii="Times New Roman" w:hAnsi="Times New Roman"/>
          <w:sz w:val="24"/>
          <w:lang w:val="en-GB"/>
        </w:rPr>
        <w:t xml:space="preserve"> </w:t>
      </w:r>
      <w:r>
        <w:rPr>
          <w:rFonts w:ascii="Times New Roman" w:hAnsi="Times New Roman"/>
          <w:sz w:val="24"/>
          <w:lang w:val="en-GB"/>
        </w:rPr>
        <w:t>C</w:t>
      </w:r>
      <w:r w:rsidRPr="00B7261F">
        <w:rPr>
          <w:rFonts w:ascii="Times New Roman" w:hAnsi="Times New Roman"/>
          <w:sz w:val="24"/>
          <w:lang w:val="en-GB"/>
        </w:rPr>
        <w:t>lade I, clade II, clade III, clade IV, clade V and clade VI represent SSII, SSI, SSIV, SSIII, SSV and GBSS, respectively.</w:t>
      </w:r>
    </w:p>
    <w:p w:rsidR="00870547" w:rsidRPr="00870547" w:rsidRDefault="00870547" w:rsidP="00870547">
      <w:pPr>
        <w:spacing w:line="400" w:lineRule="exact"/>
        <w:rPr>
          <w:rFonts w:ascii="Times New Roman" w:hAnsi="Times New Roman"/>
          <w:sz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>Supplementary Fig. 6 Cartoon representing the secondary structur</w:t>
      </w:r>
      <w:r>
        <w:rPr>
          <w:rFonts w:ascii="Times New Roman" w:hAnsi="Times New Roman"/>
          <w:b/>
          <w:sz w:val="24"/>
          <w:lang w:val="en-GB"/>
        </w:rPr>
        <w:t>al</w:t>
      </w:r>
      <w:r w:rsidRPr="00B7261F">
        <w:rPr>
          <w:rFonts w:ascii="Times New Roman" w:hAnsi="Times New Roman"/>
          <w:b/>
          <w:sz w:val="24"/>
          <w:lang w:val="en-GB"/>
        </w:rPr>
        <w:t xml:space="preserve"> organization of SS isoforms. </w:t>
      </w:r>
      <w:r w:rsidRPr="00B7261F">
        <w:rPr>
          <w:rFonts w:ascii="Times New Roman" w:hAnsi="Times New Roman"/>
          <w:sz w:val="24"/>
          <w:lang w:val="en-GB"/>
        </w:rPr>
        <w:t xml:space="preserve">Α-K </w:t>
      </w:r>
      <w:r>
        <w:rPr>
          <w:rFonts w:ascii="Times New Roman" w:hAnsi="Times New Roman"/>
          <w:sz w:val="24"/>
          <w:lang w:val="en-GB"/>
        </w:rPr>
        <w:t>show</w:t>
      </w:r>
      <w:r w:rsidRPr="00B7261F">
        <w:rPr>
          <w:rFonts w:ascii="Times New Roman" w:hAnsi="Times New Roman"/>
          <w:sz w:val="24"/>
          <w:lang w:val="en-GB"/>
        </w:rPr>
        <w:t xml:space="preserve"> the overall structure</w:t>
      </w:r>
      <w:r>
        <w:rPr>
          <w:rFonts w:ascii="Times New Roman" w:hAnsi="Times New Roman"/>
          <w:sz w:val="24"/>
          <w:lang w:val="en-GB"/>
        </w:rPr>
        <w:t>s</w:t>
      </w:r>
      <w:r w:rsidRPr="00B7261F">
        <w:rPr>
          <w:rFonts w:ascii="Times New Roman" w:hAnsi="Times New Roman"/>
          <w:sz w:val="24"/>
          <w:lang w:val="en-GB"/>
        </w:rPr>
        <w:t xml:space="preserve"> of SSI, SSIIa, SSIIb, SSIIc, SSIIIa, SSIIIb-a, SSIIIb-b, SSIV, SSV, GBSSI and GBSSIIa</w:t>
      </w:r>
      <w:r w:rsidRPr="00B7261F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B7261F">
        <w:rPr>
          <w:rFonts w:ascii="Times New Roman" w:hAnsi="Times New Roman"/>
          <w:sz w:val="24"/>
          <w:lang w:val="en-GB"/>
        </w:rPr>
        <w:t xml:space="preserve"> respectively. Meanwhile, α-helix</w:t>
      </w:r>
      <w:r>
        <w:rPr>
          <w:rFonts w:ascii="Times New Roman" w:hAnsi="Times New Roman"/>
          <w:sz w:val="24"/>
          <w:lang w:val="en-GB"/>
        </w:rPr>
        <w:t>es</w:t>
      </w:r>
      <w:r w:rsidRPr="00B7261F">
        <w:rPr>
          <w:rFonts w:ascii="Times New Roman" w:hAnsi="Times New Roman"/>
          <w:sz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are</w:t>
      </w:r>
      <w:r w:rsidRPr="00B7261F">
        <w:rPr>
          <w:rFonts w:ascii="Times New Roman" w:hAnsi="Times New Roman"/>
          <w:sz w:val="24"/>
          <w:lang w:val="en-GB"/>
        </w:rPr>
        <w:t xml:space="preserve"> </w:t>
      </w:r>
      <w:r>
        <w:rPr>
          <w:rFonts w:ascii="Times New Roman" w:hAnsi="Times New Roman"/>
          <w:sz w:val="24"/>
          <w:lang w:val="en-GB"/>
        </w:rPr>
        <w:t>coloured</w:t>
      </w:r>
      <w:r w:rsidRPr="00B7261F">
        <w:rPr>
          <w:rFonts w:ascii="Times New Roman" w:hAnsi="Times New Roman"/>
          <w:sz w:val="24"/>
          <w:lang w:val="en-GB"/>
        </w:rPr>
        <w:t xml:space="preserve"> red</w:t>
      </w:r>
      <w:r w:rsidRPr="00B7261F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B7261F">
        <w:rPr>
          <w:rFonts w:ascii="Times New Roman" w:hAnsi="Times New Roman"/>
          <w:sz w:val="24"/>
          <w:lang w:val="en-GB"/>
        </w:rPr>
        <w:t xml:space="preserve"> and β-fold</w:t>
      </w:r>
      <w:r>
        <w:rPr>
          <w:rFonts w:ascii="Times New Roman" w:hAnsi="Times New Roman"/>
          <w:sz w:val="24"/>
          <w:lang w:val="en-GB"/>
        </w:rPr>
        <w:t>s</w:t>
      </w:r>
      <w:r w:rsidRPr="00B7261F">
        <w:rPr>
          <w:rFonts w:ascii="Times New Roman" w:hAnsi="Times New Roman"/>
          <w:sz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are</w:t>
      </w:r>
      <w:r w:rsidRPr="00B7261F">
        <w:rPr>
          <w:rFonts w:ascii="Times New Roman" w:hAnsi="Times New Roman"/>
          <w:sz w:val="24"/>
          <w:lang w:val="en-GB"/>
        </w:rPr>
        <w:t xml:space="preserve"> </w:t>
      </w:r>
      <w:r>
        <w:rPr>
          <w:rFonts w:ascii="Times New Roman" w:hAnsi="Times New Roman"/>
          <w:sz w:val="24"/>
          <w:lang w:val="en-GB"/>
        </w:rPr>
        <w:t>coloured</w:t>
      </w:r>
      <w:r w:rsidRPr="00B7261F">
        <w:rPr>
          <w:rFonts w:ascii="Times New Roman" w:hAnsi="Times New Roman"/>
          <w:sz w:val="24"/>
          <w:lang w:val="en-GB"/>
        </w:rPr>
        <w:t xml:space="preserve"> yellow.</w:t>
      </w:r>
    </w:p>
    <w:p w:rsidR="00870547" w:rsidRDefault="00870547">
      <w:pPr>
        <w:widowControl/>
        <w:jc w:val="left"/>
        <w:rPr>
          <w:rStyle w:val="fontstyle01"/>
          <w:rFonts w:eastAsiaTheme="minorEastAsia" w:hint="default"/>
          <w:lang w:val="en-GB"/>
        </w:rPr>
      </w:pPr>
      <w:r>
        <w:rPr>
          <w:rStyle w:val="fontstyle01"/>
          <w:rFonts w:eastAsiaTheme="minorEastAsia" w:hint="default"/>
          <w:lang w:val="en-GB"/>
        </w:rPr>
        <w:br w:type="page"/>
      </w:r>
    </w:p>
    <w:p w:rsidR="00870547" w:rsidRPr="00870547" w:rsidRDefault="003931C3" w:rsidP="00870547">
      <w:pPr>
        <w:spacing w:line="400" w:lineRule="exact"/>
        <w:rPr>
          <w:rStyle w:val="fontstyle01"/>
          <w:rFonts w:eastAsiaTheme="minorEastAsia" w:hint="default"/>
          <w:lang w:val="en-GB"/>
        </w:rPr>
      </w:pPr>
      <w:r>
        <w:rPr>
          <w:rFonts w:ascii="Times New Roman" w:hAnsi="Times New Roman"/>
          <w:b/>
          <w:noProof/>
          <w:sz w:val="24"/>
        </w:rPr>
        <w:lastRenderedPageBreak/>
        <w:object w:dxaOrig="1440" w:dyaOrig="1440">
          <v:shape id="_x0000_s1038" type="#_x0000_t75" style="position:absolute;left:0;text-align:left;margin-left:0;margin-top:272.55pt;width:410.95pt;height:195pt;z-index:251695104;mso-position-horizontal-relative:text;mso-position-vertical-relative:text;mso-width-relative:page;mso-height-relative:page">
            <v:imagedata r:id="rId16" o:title=""/>
            <w10:wrap type="topAndBottom"/>
          </v:shape>
          <o:OLEObject Type="Embed" ProgID="FoxitReader.Document" ShapeID="_x0000_s1038" DrawAspect="Content" ObjectID="_1589056247" r:id="rId17"/>
        </w:object>
      </w:r>
      <w:r>
        <w:rPr>
          <w:rFonts w:ascii="Times New Roman" w:hAnsi="Times New Roman"/>
          <w:b/>
          <w:noProof/>
          <w:sz w:val="24"/>
        </w:rPr>
        <w:object w:dxaOrig="1440" w:dyaOrig="1440">
          <v:shape id="_x0000_s1037" type="#_x0000_t75" style="position:absolute;left:0;text-align:left;margin-left:0;margin-top:.25pt;width:415pt;height:247.75pt;z-index:251693056;mso-position-horizontal:absolute;mso-position-horizontal-relative:text;mso-position-vertical:absolute;mso-position-vertical-relative:text;mso-width-relative:page;mso-height-relative:page">
            <v:imagedata r:id="rId18" o:title=""/>
            <w10:wrap type="topAndBottom"/>
          </v:shape>
          <o:OLEObject Type="Embed" ProgID="FoxitReader.Document" ShapeID="_x0000_s1037" DrawAspect="Content" ObjectID="_1589056248" r:id="rId19"/>
        </w:object>
      </w:r>
      <w:r w:rsidR="00870547" w:rsidRPr="00B7261F">
        <w:rPr>
          <w:rFonts w:ascii="Times New Roman" w:hAnsi="Times New Roman"/>
          <w:b/>
          <w:sz w:val="24"/>
          <w:lang w:val="en-GB"/>
        </w:rPr>
        <w:t>Supplementary Fig. 7 Motif logo of SS isoforms.</w:t>
      </w:r>
    </w:p>
    <w:p w:rsidR="00080041" w:rsidRDefault="00870547" w:rsidP="00870547">
      <w:pPr>
        <w:spacing w:line="400" w:lineRule="exact"/>
        <w:rPr>
          <w:rFonts w:ascii="Times New Roman" w:hAnsi="Times New Roman"/>
          <w:sz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 xml:space="preserve">Supplementary Fig. 8 Protein </w:t>
      </w:r>
      <w:r w:rsidRPr="00B7261F">
        <w:rPr>
          <w:rFonts w:ascii="Times New Roman" w:hAnsi="Times New Roman" w:cs="Times New Roman"/>
          <w:b/>
          <w:sz w:val="24"/>
          <w:szCs w:val="24"/>
          <w:lang w:val="en-GB"/>
        </w:rPr>
        <w:t>sequence</w:t>
      </w:r>
      <w:r w:rsidRPr="00B7261F">
        <w:rPr>
          <w:rFonts w:ascii="Times New Roman" w:hAnsi="Times New Roman"/>
          <w:b/>
          <w:sz w:val="24"/>
          <w:lang w:val="en-GB"/>
        </w:rPr>
        <w:t xml:space="preserve"> alignment of maize SS isoforms, barley SSI and </w:t>
      </w:r>
      <w:r w:rsidRPr="00B7261F">
        <w:rPr>
          <w:rFonts w:ascii="Times New Roman" w:hAnsi="Times New Roman"/>
          <w:b/>
          <w:i/>
          <w:sz w:val="24"/>
          <w:lang w:val="en-GB"/>
        </w:rPr>
        <w:t>Escherichia coli</w:t>
      </w:r>
      <w:r w:rsidRPr="00B7261F">
        <w:rPr>
          <w:rFonts w:ascii="Times New Roman" w:hAnsi="Times New Roman"/>
          <w:b/>
          <w:sz w:val="24"/>
          <w:lang w:val="en-GB"/>
        </w:rPr>
        <w:t xml:space="preserve"> glycogen synthase. </w:t>
      </w:r>
      <w:r w:rsidRPr="00B7261F">
        <w:rPr>
          <w:rFonts w:ascii="Times New Roman" w:hAnsi="Times New Roman"/>
          <w:sz w:val="24"/>
          <w:lang w:val="en-GB"/>
        </w:rPr>
        <w:t xml:space="preserve">Red </w:t>
      </w:r>
      <w:r>
        <w:rPr>
          <w:rFonts w:ascii="Times New Roman" w:hAnsi="Times New Roman"/>
          <w:sz w:val="24"/>
          <w:lang w:val="en-GB"/>
        </w:rPr>
        <w:t xml:space="preserve">indicates </w:t>
      </w:r>
      <w:r w:rsidRPr="00B7261F">
        <w:rPr>
          <w:rFonts w:ascii="Times New Roman" w:hAnsi="Times New Roman"/>
          <w:sz w:val="24"/>
          <w:lang w:val="en-GB"/>
        </w:rPr>
        <w:t xml:space="preserve">amino acid residues </w:t>
      </w:r>
      <w:r>
        <w:rPr>
          <w:rFonts w:ascii="Times New Roman" w:hAnsi="Times New Roman"/>
          <w:sz w:val="24"/>
          <w:lang w:val="en-GB"/>
        </w:rPr>
        <w:t xml:space="preserve">that </w:t>
      </w:r>
      <w:r w:rsidRPr="00B7261F">
        <w:rPr>
          <w:rFonts w:ascii="Times New Roman" w:hAnsi="Times New Roman"/>
          <w:sz w:val="24"/>
          <w:lang w:val="en-GB"/>
        </w:rPr>
        <w:t xml:space="preserve">represent active sites </w:t>
      </w:r>
      <w:r>
        <w:rPr>
          <w:rFonts w:ascii="Times New Roman" w:hAnsi="Times New Roman"/>
          <w:sz w:val="24"/>
          <w:lang w:val="en-GB"/>
        </w:rPr>
        <w:t>in</w:t>
      </w:r>
      <w:r w:rsidRPr="00B7261F">
        <w:rPr>
          <w:rFonts w:ascii="Times New Roman" w:hAnsi="Times New Roman"/>
          <w:sz w:val="24"/>
          <w:lang w:val="en-GB"/>
        </w:rPr>
        <w:t xml:space="preserve"> maize AGPase isoforms.</w:t>
      </w:r>
    </w:p>
    <w:p w:rsidR="00080041" w:rsidRDefault="00080041">
      <w:pPr>
        <w:widowControl/>
        <w:jc w:val="left"/>
        <w:rPr>
          <w:rFonts w:ascii="Times New Roman" w:hAnsi="Times New Roman"/>
          <w:sz w:val="24"/>
          <w:lang w:val="en-GB"/>
        </w:rPr>
      </w:pPr>
      <w:r>
        <w:rPr>
          <w:rFonts w:ascii="Times New Roman" w:hAnsi="Times New Roman"/>
          <w:sz w:val="24"/>
          <w:lang w:val="en-GB"/>
        </w:rPr>
        <w:br w:type="page"/>
      </w:r>
    </w:p>
    <w:p w:rsidR="00080041" w:rsidRPr="00080041" w:rsidRDefault="003931C3" w:rsidP="00080041">
      <w:pPr>
        <w:spacing w:line="400" w:lineRule="exact"/>
        <w:rPr>
          <w:rStyle w:val="fontstyle01"/>
          <w:rFonts w:ascii="Times New Roman" w:eastAsiaTheme="minorEastAsia" w:hAnsi="Times New Roman"/>
          <w:color w:val="auto"/>
          <w:szCs w:val="22"/>
          <w:lang w:val="en-GB"/>
        </w:rPr>
      </w:pPr>
      <w:r>
        <w:rPr>
          <w:rFonts w:ascii="Times New Roman" w:hAnsi="Times New Roman"/>
          <w:b/>
          <w:noProof/>
          <w:sz w:val="24"/>
        </w:rPr>
        <w:lastRenderedPageBreak/>
        <w:object w:dxaOrig="1440" w:dyaOrig="1440">
          <v:shape id="_x0000_s1039" type="#_x0000_t75" style="position:absolute;left:0;text-align:left;margin-left:0;margin-top:0;width:414pt;height:259.7pt;z-index:251697152;mso-position-horizontal:absolute;mso-position-horizontal-relative:text;mso-position-vertical:absolute;mso-position-vertical-relative:text;mso-width-relative:page;mso-height-relative:page">
            <v:imagedata r:id="rId20" o:title=""/>
            <w10:wrap type="topAndBottom"/>
          </v:shape>
          <o:OLEObject Type="Embed" ProgID="FoxitReader.Document" ShapeID="_x0000_s1039" DrawAspect="Content" ObjectID="_1589056249" r:id="rId21"/>
        </w:object>
      </w:r>
      <w:r w:rsidR="00080041">
        <w:rPr>
          <w:rFonts w:ascii="TimesNewRomanPSMT" w:hAnsi="TimesNewRomanPSMT"/>
          <w:noProof/>
          <w:position w:val="-16"/>
        </w:rPr>
        <w:object w:dxaOrig="1440" w:dyaOrig="1440">
          <v:shape id="_x0000_s1026" type="#_x0000_t75" style="position:absolute;left:0;text-align:left;margin-left:37.45pt;margin-top:337.5pt;width:360.15pt;height:360.15pt;z-index:251668480;mso-position-horizontal-relative:text;mso-position-vertical-relative:text;mso-width-relative:page;mso-height-relative:page">
            <v:imagedata r:id="rId22" o:title=""/>
            <w10:wrap type="topAndBottom"/>
          </v:shape>
          <o:OLEObject Type="Embed" ProgID="FoxitReader.Document" ShapeID="_x0000_s1026" DrawAspect="Content" ObjectID="_1589056250" r:id="rId23"/>
        </w:object>
      </w:r>
      <w:r w:rsidR="00080041" w:rsidRPr="00B7261F">
        <w:rPr>
          <w:rFonts w:ascii="Times New Roman" w:hAnsi="Times New Roman"/>
          <w:b/>
          <w:sz w:val="24"/>
          <w:lang w:val="en-GB"/>
        </w:rPr>
        <w:t xml:space="preserve">Supplementary Fig. 9 Protein </w:t>
      </w:r>
      <w:r w:rsidR="00080041" w:rsidRPr="00B7261F">
        <w:rPr>
          <w:rFonts w:ascii="Times New Roman" w:hAnsi="Times New Roman" w:cs="Times New Roman"/>
          <w:b/>
          <w:sz w:val="24"/>
          <w:szCs w:val="24"/>
          <w:lang w:val="en-GB"/>
        </w:rPr>
        <w:t>sequence</w:t>
      </w:r>
      <w:r w:rsidR="00080041" w:rsidRPr="00B7261F">
        <w:rPr>
          <w:rFonts w:ascii="Times New Roman" w:hAnsi="Times New Roman"/>
          <w:b/>
          <w:sz w:val="24"/>
          <w:lang w:val="en-GB"/>
        </w:rPr>
        <w:t xml:space="preserve"> alignment of maize GBSS isoforms, rice GBSSI, </w:t>
      </w:r>
      <w:r w:rsidR="00080041" w:rsidRPr="00B7261F">
        <w:rPr>
          <w:rFonts w:ascii="Times New Roman" w:hAnsi="Times New Roman"/>
          <w:b/>
          <w:i/>
          <w:sz w:val="24"/>
          <w:lang w:val="en-GB"/>
        </w:rPr>
        <w:t>A. tumefaciens</w:t>
      </w:r>
      <w:r w:rsidR="00080041" w:rsidRPr="00B7261F">
        <w:rPr>
          <w:rFonts w:ascii="Times New Roman" w:hAnsi="Times New Roman"/>
          <w:b/>
          <w:sz w:val="24"/>
          <w:lang w:val="en-GB"/>
        </w:rPr>
        <w:t xml:space="preserve"> glycogen synthase and </w:t>
      </w:r>
      <w:r w:rsidR="00080041" w:rsidRPr="00B7261F">
        <w:rPr>
          <w:rFonts w:ascii="Times New Roman" w:hAnsi="Times New Roman"/>
          <w:b/>
          <w:i/>
          <w:sz w:val="24"/>
          <w:lang w:val="en-GB"/>
        </w:rPr>
        <w:t>Escherichia coli</w:t>
      </w:r>
      <w:r w:rsidR="00080041" w:rsidRPr="00B7261F">
        <w:rPr>
          <w:rFonts w:ascii="Times New Roman" w:hAnsi="Times New Roman"/>
          <w:b/>
          <w:sz w:val="24"/>
          <w:lang w:val="en-GB"/>
        </w:rPr>
        <w:t xml:space="preserve"> glycogen synthase. </w:t>
      </w:r>
      <w:r w:rsidR="00080041" w:rsidRPr="00B7261F">
        <w:rPr>
          <w:rFonts w:ascii="Times New Roman" w:hAnsi="Times New Roman"/>
          <w:sz w:val="24"/>
          <w:lang w:val="en-GB"/>
        </w:rPr>
        <w:t xml:space="preserve">Red </w:t>
      </w:r>
      <w:r w:rsidR="00080041">
        <w:rPr>
          <w:rFonts w:ascii="Times New Roman" w:hAnsi="Times New Roman"/>
          <w:sz w:val="24"/>
          <w:lang w:val="en-GB"/>
        </w:rPr>
        <w:t>indicates</w:t>
      </w:r>
      <w:r w:rsidR="00080041" w:rsidRPr="00B7261F">
        <w:rPr>
          <w:rFonts w:ascii="Times New Roman" w:hAnsi="Times New Roman"/>
          <w:sz w:val="24"/>
          <w:lang w:val="en-GB"/>
        </w:rPr>
        <w:t xml:space="preserve"> amino acid residues </w:t>
      </w:r>
      <w:r w:rsidR="00080041">
        <w:rPr>
          <w:rFonts w:ascii="Times New Roman" w:hAnsi="Times New Roman"/>
          <w:sz w:val="24"/>
          <w:lang w:val="en-GB"/>
        </w:rPr>
        <w:t xml:space="preserve">that </w:t>
      </w:r>
      <w:r w:rsidR="00080041" w:rsidRPr="00B7261F">
        <w:rPr>
          <w:rFonts w:ascii="Times New Roman" w:hAnsi="Times New Roman"/>
          <w:sz w:val="24"/>
          <w:lang w:val="en-GB"/>
        </w:rPr>
        <w:t xml:space="preserve">represent active sites </w:t>
      </w:r>
      <w:r w:rsidR="00080041">
        <w:rPr>
          <w:rFonts w:ascii="Times New Roman" w:hAnsi="Times New Roman"/>
          <w:sz w:val="24"/>
          <w:lang w:val="en-GB"/>
        </w:rPr>
        <w:t>in</w:t>
      </w:r>
      <w:r w:rsidR="00080041">
        <w:rPr>
          <w:rFonts w:ascii="Times New Roman" w:hAnsi="Times New Roman"/>
          <w:sz w:val="24"/>
          <w:lang w:val="en-GB"/>
        </w:rPr>
        <w:t xml:space="preserve"> maize GBSS isoforms.</w:t>
      </w:r>
    </w:p>
    <w:p w:rsidR="00080041" w:rsidRPr="00B7261F" w:rsidRDefault="00080041" w:rsidP="00080041">
      <w:pPr>
        <w:spacing w:line="400" w:lineRule="exact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Style w:val="fontstyle01"/>
          <w:rFonts w:eastAsiaTheme="minorEastAsia" w:hint="default"/>
          <w:noProof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44450</wp:posOffset>
            </wp:positionH>
            <wp:positionV relativeFrom="paragraph">
              <wp:posOffset>850900</wp:posOffset>
            </wp:positionV>
            <wp:extent cx="5270500" cy="3867150"/>
            <wp:effectExtent l="0" t="0" r="6350" b="0"/>
            <wp:wrapTopAndBottom/>
            <wp:docPr id="15" name="图片 15" descr="E:\撰写文章\Article2\Scientific Reports Revisted\Supplementary Fig. 11 Three-dimensional modeled structures of SBE isoform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E:\撰写文章\Article2\Scientific Reports Revisted\Supplementary Fig. 11 Three-dimensional modeled structures of SBE isoforms.tif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261F">
        <w:rPr>
          <w:rFonts w:ascii="Times New Roman" w:hAnsi="Times New Roman"/>
          <w:b/>
          <w:sz w:val="24"/>
          <w:lang w:val="en-GB"/>
        </w:rPr>
        <w:t xml:space="preserve">Supplementary Fig. 10 Phylogenetic tree of SBEs. </w:t>
      </w:r>
      <w:r w:rsidRPr="00B7261F">
        <w:rPr>
          <w:rFonts w:ascii="Times New Roman" w:hAnsi="Times New Roman" w:cs="Times New Roman"/>
          <w:sz w:val="24"/>
          <w:szCs w:val="24"/>
          <w:lang w:val="en-GB"/>
        </w:rPr>
        <w:t>The protein sequences</w:t>
      </w:r>
      <w:r w:rsidRPr="00B7261F">
        <w:rPr>
          <w:rFonts w:ascii="Times New Roman" w:hAnsi="Times New Roman"/>
          <w:sz w:val="24"/>
          <w:lang w:val="en-GB"/>
        </w:rPr>
        <w:t xml:space="preserve"> of SBE </w:t>
      </w:r>
      <w:r>
        <w:rPr>
          <w:rFonts w:ascii="Times New Roman" w:hAnsi="Times New Roman"/>
          <w:sz w:val="24"/>
          <w:lang w:val="en-GB"/>
        </w:rPr>
        <w:t>in</w:t>
      </w:r>
      <w:r w:rsidRPr="00B7261F">
        <w:rPr>
          <w:rFonts w:ascii="Times New Roman" w:hAnsi="Times New Roman"/>
          <w:sz w:val="24"/>
          <w:lang w:val="en-GB"/>
        </w:rPr>
        <w:t xml:space="preserve"> 74 plant species were divided into three clades</w:t>
      </w:r>
      <w:r>
        <w:rPr>
          <w:rFonts w:ascii="Times New Roman" w:hAnsi="Times New Roman"/>
          <w:sz w:val="24"/>
          <w:lang w:val="en-GB"/>
        </w:rPr>
        <w:t>.</w:t>
      </w:r>
      <w:r w:rsidRPr="00B7261F">
        <w:rPr>
          <w:rFonts w:ascii="Times New Roman" w:hAnsi="Times New Roman"/>
          <w:sz w:val="24"/>
          <w:lang w:val="en-GB"/>
        </w:rPr>
        <w:t xml:space="preserve"> </w:t>
      </w:r>
      <w:r>
        <w:rPr>
          <w:rFonts w:ascii="Times New Roman" w:hAnsi="Times New Roman"/>
          <w:sz w:val="24"/>
          <w:lang w:val="en-GB"/>
        </w:rPr>
        <w:t>C</w:t>
      </w:r>
      <w:r w:rsidRPr="00B7261F">
        <w:rPr>
          <w:rFonts w:ascii="Times New Roman" w:hAnsi="Times New Roman"/>
          <w:sz w:val="24"/>
          <w:lang w:val="en-GB"/>
        </w:rPr>
        <w:t>lade I, clade II and clade III represent SBEI, SBEII and SBEIII, respectively.</w:t>
      </w:r>
    </w:p>
    <w:p w:rsidR="00080041" w:rsidRPr="00B7261F" w:rsidRDefault="00080041" w:rsidP="00080041">
      <w:pPr>
        <w:spacing w:line="400" w:lineRule="exact"/>
        <w:rPr>
          <w:rFonts w:ascii="Times New Roman" w:hAnsi="Times New Roman"/>
          <w:b/>
          <w:sz w:val="24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>Supplementary Fig. 11 Three-dimensional modelled structures of SBE isoforms.</w:t>
      </w:r>
    </w:p>
    <w:p w:rsidR="00080041" w:rsidRPr="00B7261F" w:rsidRDefault="00080041" w:rsidP="00080041">
      <w:pPr>
        <w:spacing w:line="400" w:lineRule="exact"/>
        <w:rPr>
          <w:rFonts w:ascii="Times New Roman" w:hAnsi="Times New Roman"/>
          <w:sz w:val="24"/>
          <w:lang w:val="en-GB"/>
        </w:rPr>
      </w:pPr>
      <w:r>
        <w:rPr>
          <w:noProof/>
        </w:rPr>
        <w:object w:dxaOrig="1440" w:dyaOrig="1440">
          <v:shape id="_x0000_s1027" type="#_x0000_t75" style="position:absolute;left:0;text-align:left;margin-left:-3pt;margin-top:52.1pt;width:408.5pt;height:253.55pt;z-index:251671552;mso-position-horizontal-relative:text;mso-position-vertical-relative:text;mso-width-relative:page;mso-height-relative:page">
            <v:imagedata r:id="rId25" o:title=""/>
            <w10:wrap type="topAndBottom"/>
          </v:shape>
          <o:OLEObject Type="Embed" ProgID="FoxitReader.Document" ShapeID="_x0000_s1027" DrawAspect="Content" ObjectID="_1589056251" r:id="rId26"/>
        </w:object>
      </w:r>
      <w:r w:rsidRPr="00B7261F">
        <w:rPr>
          <w:rFonts w:ascii="Times New Roman" w:hAnsi="Times New Roman"/>
          <w:sz w:val="24"/>
          <w:lang w:val="en-GB"/>
        </w:rPr>
        <w:t xml:space="preserve">A-D </w:t>
      </w:r>
      <w:r>
        <w:rPr>
          <w:rFonts w:ascii="Times New Roman" w:hAnsi="Times New Roman"/>
          <w:sz w:val="24"/>
          <w:lang w:val="en-GB"/>
        </w:rPr>
        <w:t>show</w:t>
      </w:r>
      <w:r w:rsidRPr="00B7261F">
        <w:rPr>
          <w:rFonts w:ascii="Times New Roman" w:hAnsi="Times New Roman"/>
          <w:sz w:val="24"/>
          <w:lang w:val="en-GB"/>
        </w:rPr>
        <w:t xml:space="preserve"> the second</w:t>
      </w:r>
      <w:r>
        <w:rPr>
          <w:rFonts w:ascii="Times New Roman" w:hAnsi="Times New Roman"/>
          <w:sz w:val="24"/>
          <w:lang w:val="en-GB"/>
        </w:rPr>
        <w:t>ary</w:t>
      </w:r>
      <w:r w:rsidRPr="00B7261F">
        <w:rPr>
          <w:rFonts w:ascii="Times New Roman" w:hAnsi="Times New Roman"/>
          <w:sz w:val="24"/>
          <w:lang w:val="en-GB"/>
        </w:rPr>
        <w:t xml:space="preserve"> structure</w:t>
      </w:r>
      <w:r>
        <w:rPr>
          <w:rFonts w:ascii="Times New Roman" w:hAnsi="Times New Roman"/>
          <w:sz w:val="24"/>
          <w:lang w:val="en-GB"/>
        </w:rPr>
        <w:t>s</w:t>
      </w:r>
      <w:r w:rsidRPr="00B7261F">
        <w:rPr>
          <w:rFonts w:ascii="Times New Roman" w:hAnsi="Times New Roman"/>
          <w:sz w:val="24"/>
          <w:lang w:val="en-GB"/>
        </w:rPr>
        <w:t xml:space="preserve"> of SBEI, SBEIIa, SBEIIb and SBEIII, respectively. Additionally, α-helix</w:t>
      </w:r>
      <w:r>
        <w:rPr>
          <w:rFonts w:ascii="Times New Roman" w:hAnsi="Times New Roman"/>
          <w:sz w:val="24"/>
          <w:lang w:val="en-GB"/>
        </w:rPr>
        <w:t>es</w:t>
      </w:r>
      <w:r w:rsidRPr="00B7261F">
        <w:rPr>
          <w:rFonts w:ascii="Times New Roman" w:hAnsi="Times New Roman"/>
          <w:sz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are</w:t>
      </w:r>
      <w:r w:rsidRPr="00B7261F">
        <w:rPr>
          <w:rFonts w:ascii="Times New Roman" w:hAnsi="Times New Roman"/>
          <w:sz w:val="24"/>
          <w:lang w:val="en-GB"/>
        </w:rPr>
        <w:t xml:space="preserve"> </w:t>
      </w:r>
      <w:r>
        <w:rPr>
          <w:rFonts w:ascii="Times New Roman" w:hAnsi="Times New Roman"/>
          <w:sz w:val="24"/>
          <w:lang w:val="en-GB"/>
        </w:rPr>
        <w:t>coloured</w:t>
      </w:r>
      <w:r w:rsidRPr="00B7261F">
        <w:rPr>
          <w:rFonts w:ascii="Times New Roman" w:hAnsi="Times New Roman"/>
          <w:sz w:val="24"/>
          <w:lang w:val="en-GB"/>
        </w:rPr>
        <w:t xml:space="preserve"> red</w:t>
      </w:r>
      <w:r w:rsidRPr="00B7261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B7261F">
        <w:rPr>
          <w:rFonts w:ascii="Times New Roman" w:hAnsi="Times New Roman"/>
          <w:sz w:val="24"/>
          <w:lang w:val="en-GB"/>
        </w:rPr>
        <w:t>and β-fold</w:t>
      </w:r>
      <w:r>
        <w:rPr>
          <w:rFonts w:ascii="Times New Roman" w:hAnsi="Times New Roman"/>
          <w:sz w:val="24"/>
          <w:lang w:val="en-GB"/>
        </w:rPr>
        <w:t>s</w:t>
      </w:r>
      <w:r w:rsidRPr="00B7261F">
        <w:rPr>
          <w:rFonts w:ascii="Times New Roman" w:hAnsi="Times New Roman"/>
          <w:sz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are</w:t>
      </w:r>
      <w:r w:rsidRPr="00B7261F">
        <w:rPr>
          <w:rFonts w:ascii="Times New Roman" w:hAnsi="Times New Roman"/>
          <w:sz w:val="24"/>
          <w:lang w:val="en-GB"/>
        </w:rPr>
        <w:t xml:space="preserve"> </w:t>
      </w:r>
      <w:r>
        <w:rPr>
          <w:rFonts w:ascii="Times New Roman" w:hAnsi="Times New Roman"/>
          <w:sz w:val="24"/>
          <w:lang w:val="en-GB"/>
        </w:rPr>
        <w:t>coloured</w:t>
      </w:r>
      <w:r w:rsidRPr="00B7261F">
        <w:rPr>
          <w:rFonts w:ascii="Times New Roman" w:hAnsi="Times New Roman"/>
          <w:sz w:val="24"/>
          <w:lang w:val="en-GB"/>
        </w:rPr>
        <w:t xml:space="preserve"> yellow.</w:t>
      </w:r>
    </w:p>
    <w:p w:rsidR="00080041" w:rsidRPr="00B7261F" w:rsidRDefault="00080041" w:rsidP="00080041">
      <w:pPr>
        <w:spacing w:line="400" w:lineRule="exact"/>
        <w:rPr>
          <w:rFonts w:ascii="Times New Roman" w:hAnsi="Times New Roman"/>
          <w:b/>
          <w:sz w:val="24"/>
          <w:lang w:val="en-GB"/>
        </w:rPr>
      </w:pPr>
      <w:r>
        <w:rPr>
          <w:noProof/>
        </w:rPr>
        <w:lastRenderedPageBreak/>
        <w:object w:dxaOrig="1440" w:dyaOrig="1440">
          <v:shape id="_x0000_s1028" type="#_x0000_t75" style="position:absolute;left:0;text-align:left;margin-left:0;margin-top:27.3pt;width:416.5pt;height:228.5pt;z-index:251673600;mso-position-horizontal-relative:text;mso-position-vertical-relative:text;mso-width-relative:page;mso-height-relative:page">
            <v:imagedata r:id="rId27" o:title=""/>
            <w10:wrap type="topAndBottom"/>
          </v:shape>
          <o:OLEObject Type="Embed" ProgID="FoxitReader.Document" ShapeID="_x0000_s1028" DrawAspect="Content" ObjectID="_1589056252" r:id="rId28"/>
        </w:object>
      </w:r>
      <w:r w:rsidRPr="00B7261F">
        <w:rPr>
          <w:rFonts w:ascii="Times New Roman" w:hAnsi="Times New Roman"/>
          <w:b/>
          <w:sz w:val="24"/>
          <w:lang w:val="en-GB"/>
        </w:rPr>
        <w:t>Supplementary Fig. 12 Motif logo of SBE isoforms.</w:t>
      </w:r>
    </w:p>
    <w:p w:rsidR="00080041" w:rsidRPr="00B7261F" w:rsidRDefault="00080041" w:rsidP="00080041">
      <w:pPr>
        <w:spacing w:line="400" w:lineRule="exact"/>
        <w:rPr>
          <w:rFonts w:ascii="Times New Roman" w:hAnsi="Times New Roman"/>
          <w:sz w:val="24"/>
          <w:lang w:val="en-GB"/>
        </w:rPr>
      </w:pPr>
      <w:r>
        <w:rPr>
          <w:noProof/>
        </w:rPr>
        <w:object w:dxaOrig="1440" w:dyaOrig="1440">
          <v:shape id="_x0000_s1029" type="#_x0000_t75" style="position:absolute;left:0;text-align:left;margin-left:3pt;margin-top:304pt;width:372.5pt;height:372.5pt;z-index:251675648;mso-position-horizontal-relative:text;mso-position-vertical-relative:text;mso-width-relative:page;mso-height-relative:page">
            <v:imagedata r:id="rId29" o:title=""/>
            <w10:wrap type="topAndBottom"/>
          </v:shape>
          <o:OLEObject Type="Embed" ProgID="FoxitReader.Document" ShapeID="_x0000_s1029" DrawAspect="Content" ObjectID="_1589056253" r:id="rId30"/>
        </w:object>
      </w:r>
      <w:r w:rsidRPr="00B7261F">
        <w:rPr>
          <w:rFonts w:ascii="Times New Roman" w:hAnsi="Times New Roman"/>
          <w:b/>
          <w:sz w:val="24"/>
          <w:lang w:val="en-GB"/>
        </w:rPr>
        <w:t xml:space="preserve">Supplementary Fig. 13 Active </w:t>
      </w:r>
      <w:r w:rsidRPr="00B7261F">
        <w:rPr>
          <w:rFonts w:ascii="Times New Roman" w:hAnsi="Times New Roman" w:cs="Times New Roman"/>
          <w:b/>
          <w:sz w:val="24"/>
          <w:szCs w:val="24"/>
          <w:lang w:val="en-GB"/>
        </w:rPr>
        <w:t>site</w:t>
      </w:r>
      <w:r w:rsidRPr="00B7261F">
        <w:rPr>
          <w:rFonts w:ascii="Times New Roman" w:hAnsi="Times New Roman"/>
          <w:b/>
          <w:sz w:val="24"/>
          <w:lang w:val="en-GB"/>
        </w:rPr>
        <w:t xml:space="preserve"> alignment of maize SBE isoforms, rice BEI and </w:t>
      </w:r>
      <w:r w:rsidRPr="00B7261F">
        <w:rPr>
          <w:rFonts w:ascii="Times New Roman" w:hAnsi="Times New Roman"/>
          <w:b/>
          <w:i/>
          <w:sz w:val="24"/>
          <w:lang w:val="en-GB"/>
        </w:rPr>
        <w:t>Escherichia coli</w:t>
      </w:r>
      <w:r w:rsidRPr="00B7261F">
        <w:rPr>
          <w:rFonts w:ascii="Times New Roman" w:hAnsi="Times New Roman"/>
          <w:b/>
          <w:sz w:val="24"/>
          <w:lang w:val="en-GB"/>
        </w:rPr>
        <w:t xml:space="preserve"> glycogen branching enzyme. </w:t>
      </w:r>
      <w:r>
        <w:rPr>
          <w:rFonts w:ascii="Times New Roman" w:hAnsi="Times New Roman"/>
          <w:sz w:val="24"/>
          <w:lang w:val="en-GB"/>
        </w:rPr>
        <w:t>A</w:t>
      </w:r>
      <w:r w:rsidRPr="00B7261F">
        <w:rPr>
          <w:rFonts w:ascii="Times New Roman" w:hAnsi="Times New Roman"/>
          <w:sz w:val="24"/>
          <w:lang w:val="en-GB"/>
        </w:rPr>
        <w:t xml:space="preserve">mino acid residues </w:t>
      </w:r>
      <w:r>
        <w:rPr>
          <w:rFonts w:ascii="Times New Roman" w:hAnsi="Times New Roman"/>
          <w:sz w:val="24"/>
          <w:lang w:val="en-GB"/>
        </w:rPr>
        <w:t xml:space="preserve">shown in different colours </w:t>
      </w:r>
      <w:r w:rsidRPr="00B7261F">
        <w:rPr>
          <w:rFonts w:ascii="Times New Roman" w:hAnsi="Times New Roman" w:cs="Times New Roman"/>
          <w:sz w:val="24"/>
          <w:szCs w:val="24"/>
          <w:lang w:val="en-GB"/>
        </w:rPr>
        <w:t>represent</w:t>
      </w:r>
      <w:r w:rsidRPr="00B7261F">
        <w:rPr>
          <w:rFonts w:ascii="Times New Roman" w:hAnsi="Times New Roman"/>
          <w:sz w:val="24"/>
          <w:lang w:val="en-GB"/>
        </w:rPr>
        <w:t xml:space="preserve"> different active sites.</w:t>
      </w:r>
    </w:p>
    <w:p w:rsidR="00080041" w:rsidRPr="00B7261F" w:rsidRDefault="00080041" w:rsidP="00080041">
      <w:pPr>
        <w:spacing w:line="400" w:lineRule="exact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Style w:val="fontstyle01"/>
          <w:rFonts w:eastAsiaTheme="minorEastAsia" w:hint="default"/>
          <w:noProof/>
        </w:rPr>
        <w:lastRenderedPageBreak/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844550</wp:posOffset>
            </wp:positionV>
            <wp:extent cx="5232400" cy="4753610"/>
            <wp:effectExtent l="0" t="0" r="6350" b="8890"/>
            <wp:wrapTopAndBottom/>
            <wp:docPr id="16" name="图片 16" descr="E:\撰写文章\Article2\Scientific Reports Revisted\Supplementary Fig. 15 Cartoon representing the secondary structure organizations of DBE isoforms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E:\撰写文章\Article2\Scientific Reports Revisted\Supplementary Fig. 15 Cartoon representing the secondary structure organizations of DBE isoforms.tif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0" cy="475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261F">
        <w:rPr>
          <w:rFonts w:ascii="Times New Roman" w:hAnsi="Times New Roman"/>
          <w:b/>
          <w:sz w:val="24"/>
          <w:lang w:val="en-GB"/>
        </w:rPr>
        <w:t xml:space="preserve">Supplementary Fig. 14 Phylogenetic tree of DBEs. </w:t>
      </w:r>
      <w:r w:rsidRPr="00B7261F">
        <w:rPr>
          <w:rFonts w:ascii="Times New Roman" w:hAnsi="Times New Roman"/>
          <w:sz w:val="24"/>
          <w:lang w:val="en-GB"/>
        </w:rPr>
        <w:t xml:space="preserve">Protein </w:t>
      </w:r>
      <w:r w:rsidRPr="00B7261F">
        <w:rPr>
          <w:rFonts w:ascii="Times New Roman" w:hAnsi="Times New Roman" w:cs="Times New Roman"/>
          <w:sz w:val="24"/>
          <w:szCs w:val="24"/>
          <w:lang w:val="en-GB"/>
        </w:rPr>
        <w:t>sequences</w:t>
      </w:r>
      <w:r w:rsidRPr="00B7261F">
        <w:rPr>
          <w:rFonts w:ascii="Times New Roman" w:hAnsi="Times New Roman"/>
          <w:sz w:val="24"/>
          <w:lang w:val="en-GB"/>
        </w:rPr>
        <w:t xml:space="preserve"> of DBE </w:t>
      </w:r>
      <w:r>
        <w:rPr>
          <w:rFonts w:ascii="Times New Roman" w:hAnsi="Times New Roman"/>
          <w:sz w:val="24"/>
          <w:lang w:val="en-GB"/>
        </w:rPr>
        <w:t>in</w:t>
      </w:r>
      <w:r w:rsidRPr="00B7261F">
        <w:rPr>
          <w:rFonts w:ascii="Times New Roman" w:hAnsi="Times New Roman"/>
          <w:sz w:val="24"/>
          <w:lang w:val="en-GB"/>
        </w:rPr>
        <w:t xml:space="preserve"> 74 plant species were divided into four clades</w:t>
      </w:r>
      <w:r>
        <w:rPr>
          <w:rFonts w:ascii="Times New Roman" w:hAnsi="Times New Roman"/>
          <w:sz w:val="24"/>
          <w:lang w:val="en-GB"/>
        </w:rPr>
        <w:t>.</w:t>
      </w:r>
      <w:r w:rsidRPr="00B7261F">
        <w:rPr>
          <w:rFonts w:ascii="Times New Roman" w:hAnsi="Times New Roman"/>
          <w:sz w:val="24"/>
          <w:lang w:val="en-GB"/>
        </w:rPr>
        <w:t xml:space="preserve"> </w:t>
      </w:r>
      <w:r>
        <w:rPr>
          <w:rFonts w:ascii="Times New Roman" w:hAnsi="Times New Roman"/>
          <w:sz w:val="24"/>
          <w:lang w:val="en-GB"/>
        </w:rPr>
        <w:t>C</w:t>
      </w:r>
      <w:r w:rsidRPr="00B7261F">
        <w:rPr>
          <w:rFonts w:ascii="Times New Roman" w:hAnsi="Times New Roman"/>
          <w:sz w:val="24"/>
          <w:lang w:val="en-GB"/>
        </w:rPr>
        <w:t>lade I, clade II, clade III and clade IV represent ISAIII, ISAI, ISAII and PUL, respectively.</w:t>
      </w:r>
    </w:p>
    <w:p w:rsidR="00080041" w:rsidRPr="00B7261F" w:rsidRDefault="003931C3" w:rsidP="00080041">
      <w:pPr>
        <w:spacing w:line="400" w:lineRule="exact"/>
        <w:rPr>
          <w:rFonts w:ascii="Times New Roman" w:hAnsi="Times New Roman"/>
          <w:sz w:val="24"/>
          <w:lang w:val="en-GB"/>
        </w:rPr>
      </w:pPr>
      <w:r>
        <w:rPr>
          <w:noProof/>
        </w:rPr>
        <w:object w:dxaOrig="1440" w:dyaOrig="1440">
          <v:shape id="_x0000_s1030" type="#_x0000_t75" style="position:absolute;left:0;text-align:left;margin-left:-1pt;margin-top:465.5pt;width:406pt;height:172.15pt;z-index:251678720;mso-position-horizontal-relative:text;mso-position-vertical-relative:text;mso-width-relative:page;mso-height-relative:page">
            <v:imagedata r:id="rId32" o:title=""/>
            <w10:wrap type="topAndBottom"/>
          </v:shape>
          <o:OLEObject Type="Embed" ProgID="FoxitReader.Document" ShapeID="_x0000_s1030" DrawAspect="Content" ObjectID="_1589056254" r:id="rId33"/>
        </w:object>
      </w:r>
      <w:r w:rsidR="00080041" w:rsidRPr="00B7261F">
        <w:rPr>
          <w:rFonts w:ascii="Times New Roman" w:hAnsi="Times New Roman"/>
          <w:b/>
          <w:sz w:val="24"/>
          <w:lang w:val="en-GB"/>
        </w:rPr>
        <w:t>Supplementary Fig. 15 Cartoon representing the secondary structur</w:t>
      </w:r>
      <w:r w:rsidR="00080041">
        <w:rPr>
          <w:rFonts w:ascii="Times New Roman" w:hAnsi="Times New Roman"/>
          <w:b/>
          <w:sz w:val="24"/>
          <w:lang w:val="en-GB"/>
        </w:rPr>
        <w:t>al</w:t>
      </w:r>
      <w:r w:rsidR="00080041" w:rsidRPr="00B7261F">
        <w:rPr>
          <w:rFonts w:ascii="Times New Roman" w:hAnsi="Times New Roman"/>
          <w:b/>
          <w:sz w:val="24"/>
          <w:lang w:val="en-GB"/>
        </w:rPr>
        <w:t xml:space="preserve"> organizations of DBE isoforms. </w:t>
      </w:r>
      <w:r w:rsidR="00080041" w:rsidRPr="00B7261F">
        <w:rPr>
          <w:rFonts w:ascii="Times New Roman" w:hAnsi="Times New Roman"/>
          <w:sz w:val="24"/>
          <w:lang w:val="en-GB"/>
        </w:rPr>
        <w:t>Α-E represent the overall structure of su1, ISAII, ISAIIIb, ISAIIIa and PUL, respectively. α-helix</w:t>
      </w:r>
      <w:r w:rsidR="00080041">
        <w:rPr>
          <w:rFonts w:ascii="Times New Roman" w:hAnsi="Times New Roman"/>
          <w:sz w:val="24"/>
          <w:lang w:val="en-GB"/>
        </w:rPr>
        <w:t>es</w:t>
      </w:r>
      <w:r w:rsidR="00080041" w:rsidRPr="00B7261F">
        <w:rPr>
          <w:rFonts w:ascii="Times New Roman" w:hAnsi="Times New Roman"/>
          <w:sz w:val="24"/>
          <w:lang w:val="en-GB"/>
        </w:rPr>
        <w:t xml:space="preserve"> </w:t>
      </w:r>
      <w:r w:rsidR="00080041">
        <w:rPr>
          <w:rFonts w:ascii="Times New Roman" w:hAnsi="Times New Roman" w:cs="Times New Roman"/>
          <w:sz w:val="24"/>
          <w:szCs w:val="24"/>
          <w:lang w:val="en-GB"/>
        </w:rPr>
        <w:t>are</w:t>
      </w:r>
      <w:r w:rsidR="00080041" w:rsidRPr="00B7261F">
        <w:rPr>
          <w:rFonts w:ascii="Times New Roman" w:hAnsi="Times New Roman"/>
          <w:sz w:val="24"/>
          <w:lang w:val="en-GB"/>
        </w:rPr>
        <w:t xml:space="preserve"> </w:t>
      </w:r>
      <w:r w:rsidR="00080041">
        <w:rPr>
          <w:rFonts w:ascii="Times New Roman" w:hAnsi="Times New Roman"/>
          <w:sz w:val="24"/>
          <w:lang w:val="en-GB"/>
        </w:rPr>
        <w:t>coloured</w:t>
      </w:r>
      <w:r w:rsidR="00080041" w:rsidRPr="00B7261F">
        <w:rPr>
          <w:rFonts w:ascii="Times New Roman" w:hAnsi="Times New Roman"/>
          <w:sz w:val="24"/>
          <w:lang w:val="en-GB"/>
        </w:rPr>
        <w:t xml:space="preserve"> red</w:t>
      </w:r>
      <w:r w:rsidR="00080041" w:rsidRPr="00B7261F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080041" w:rsidRPr="00B7261F">
        <w:rPr>
          <w:rFonts w:ascii="Times New Roman" w:hAnsi="Times New Roman"/>
          <w:sz w:val="24"/>
          <w:lang w:val="en-GB"/>
        </w:rPr>
        <w:t>and β-fold</w:t>
      </w:r>
      <w:r w:rsidR="00080041">
        <w:rPr>
          <w:rFonts w:ascii="Times New Roman" w:hAnsi="Times New Roman"/>
          <w:sz w:val="24"/>
          <w:lang w:val="en-GB"/>
        </w:rPr>
        <w:t>s</w:t>
      </w:r>
      <w:r w:rsidR="00080041" w:rsidRPr="00B7261F">
        <w:rPr>
          <w:rFonts w:ascii="Times New Roman" w:hAnsi="Times New Roman"/>
          <w:sz w:val="24"/>
          <w:lang w:val="en-GB"/>
        </w:rPr>
        <w:t xml:space="preserve"> </w:t>
      </w:r>
      <w:r w:rsidR="00080041">
        <w:rPr>
          <w:rFonts w:ascii="Times New Roman" w:hAnsi="Times New Roman" w:cs="Times New Roman"/>
          <w:sz w:val="24"/>
          <w:szCs w:val="24"/>
          <w:lang w:val="en-GB"/>
        </w:rPr>
        <w:t>are</w:t>
      </w:r>
      <w:r w:rsidR="00080041" w:rsidRPr="00B7261F">
        <w:rPr>
          <w:rFonts w:ascii="Times New Roman" w:hAnsi="Times New Roman"/>
          <w:sz w:val="24"/>
          <w:lang w:val="en-GB"/>
        </w:rPr>
        <w:t xml:space="preserve"> </w:t>
      </w:r>
      <w:r w:rsidR="00080041">
        <w:rPr>
          <w:rFonts w:ascii="Times New Roman" w:hAnsi="Times New Roman"/>
          <w:sz w:val="24"/>
          <w:lang w:val="en-GB"/>
        </w:rPr>
        <w:t>coloured</w:t>
      </w:r>
      <w:r w:rsidR="00080041" w:rsidRPr="00B7261F">
        <w:rPr>
          <w:rFonts w:ascii="Times New Roman" w:hAnsi="Times New Roman"/>
          <w:sz w:val="24"/>
          <w:lang w:val="en-GB"/>
        </w:rPr>
        <w:t xml:space="preserve"> yellow.</w:t>
      </w:r>
    </w:p>
    <w:p w:rsidR="003931C3" w:rsidRPr="00B7261F" w:rsidRDefault="003931C3" w:rsidP="003931C3">
      <w:pPr>
        <w:spacing w:line="400" w:lineRule="exact"/>
        <w:rPr>
          <w:rFonts w:ascii="Times New Roman" w:hAnsi="Times New Roman"/>
          <w:b/>
          <w:sz w:val="24"/>
          <w:lang w:val="en-GB"/>
        </w:rPr>
      </w:pPr>
      <w:r>
        <w:rPr>
          <w:noProof/>
        </w:rPr>
        <w:lastRenderedPageBreak/>
        <w:object w:dxaOrig="1440" w:dyaOrig="1440">
          <v:shape id="_x0000_s1031" type="#_x0000_t75" style="position:absolute;left:0;text-align:left;margin-left:0;margin-top:29.55pt;width:413.9pt;height:171.5pt;z-index:251680768;mso-position-horizontal-relative:text;mso-position-vertical-relative:text;mso-width-relative:page;mso-height-relative:page">
            <v:imagedata r:id="rId34" o:title=""/>
            <w10:wrap type="topAndBottom"/>
          </v:shape>
          <o:OLEObject Type="Embed" ProgID="FoxitReader.Document" ShapeID="_x0000_s1031" DrawAspect="Content" ObjectID="_1589056255" r:id="rId35"/>
        </w:object>
      </w:r>
      <w:r w:rsidRPr="00B7261F">
        <w:rPr>
          <w:rFonts w:ascii="Times New Roman" w:hAnsi="Times New Roman"/>
          <w:b/>
          <w:sz w:val="24"/>
          <w:lang w:val="en-GB"/>
        </w:rPr>
        <w:t>Supplementary Fig. 16 Motif logo of DBE isoforms.</w:t>
      </w:r>
    </w:p>
    <w:p w:rsidR="003931C3" w:rsidRPr="00B7261F" w:rsidRDefault="003931C3" w:rsidP="003931C3">
      <w:pPr>
        <w:spacing w:line="400" w:lineRule="exact"/>
        <w:rPr>
          <w:rFonts w:ascii="Times New Roman" w:hAnsi="Times New Roman"/>
          <w:b/>
          <w:sz w:val="24"/>
          <w:lang w:val="en-GB"/>
        </w:rPr>
      </w:pPr>
      <w:bookmarkStart w:id="9" w:name="_GoBack"/>
      <w:r>
        <w:rPr>
          <w:noProof/>
        </w:rPr>
        <w:object w:dxaOrig="1440" w:dyaOrig="1440">
          <v:shape id="_x0000_s1032" type="#_x0000_t75" style="position:absolute;left:0;text-align:left;margin-left:102.5pt;margin-top:268.1pt;width:160pt;height:342.2pt;z-index:251682816;mso-position-horizontal-relative:text;mso-position-vertical-relative:text;mso-width-relative:page;mso-height-relative:page">
            <v:imagedata r:id="rId36" o:title=""/>
            <w10:wrap type="topAndBottom"/>
          </v:shape>
          <o:OLEObject Type="Embed" ProgID="FoxitReader.Document" ShapeID="_x0000_s1032" DrawAspect="Content" ObjectID="_1589056256" r:id="rId37"/>
        </w:object>
      </w:r>
      <w:bookmarkEnd w:id="9"/>
      <w:r w:rsidRPr="00B7261F">
        <w:rPr>
          <w:rFonts w:ascii="Times New Roman" w:hAnsi="Times New Roman"/>
          <w:b/>
          <w:sz w:val="24"/>
          <w:lang w:val="en-GB"/>
        </w:rPr>
        <w:t xml:space="preserve">Supplementary Fig. 17 Active </w:t>
      </w:r>
      <w:r w:rsidRPr="00B7261F">
        <w:rPr>
          <w:rFonts w:ascii="Times New Roman" w:hAnsi="Times New Roman" w:cs="Times New Roman"/>
          <w:b/>
          <w:sz w:val="24"/>
          <w:szCs w:val="24"/>
          <w:lang w:val="en-GB"/>
        </w:rPr>
        <w:t>site</w:t>
      </w:r>
      <w:r w:rsidRPr="00B7261F">
        <w:rPr>
          <w:rFonts w:ascii="Times New Roman" w:hAnsi="Times New Roman"/>
          <w:b/>
          <w:sz w:val="24"/>
          <w:lang w:val="en-GB"/>
        </w:rPr>
        <w:t xml:space="preserve"> alignment of maize DBE isoforms, </w:t>
      </w:r>
      <w:r w:rsidRPr="00B7261F">
        <w:rPr>
          <w:rFonts w:ascii="Times New Roman" w:hAnsi="Times New Roman"/>
          <w:b/>
          <w:i/>
          <w:sz w:val="24"/>
          <w:lang w:val="en-GB"/>
        </w:rPr>
        <w:t>Chlamydomonas</w:t>
      </w:r>
      <w:r w:rsidRPr="00B7261F">
        <w:rPr>
          <w:rFonts w:ascii="Times New Roman" w:hAnsi="Times New Roman"/>
          <w:b/>
          <w:sz w:val="24"/>
          <w:lang w:val="en-GB"/>
        </w:rPr>
        <w:t xml:space="preserve"> ISA1, PUL of </w:t>
      </w:r>
      <w:r w:rsidRPr="00B7261F">
        <w:rPr>
          <w:rFonts w:ascii="Times New Roman" w:hAnsi="Times New Roman"/>
          <w:b/>
          <w:i/>
          <w:sz w:val="24"/>
          <w:lang w:val="en-GB"/>
        </w:rPr>
        <w:t>K. pneumoniae</w:t>
      </w:r>
      <w:r w:rsidRPr="00B7261F">
        <w:rPr>
          <w:rFonts w:ascii="Times New Roman" w:hAnsi="Times New Roman"/>
          <w:b/>
          <w:sz w:val="24"/>
          <w:lang w:val="en-GB"/>
        </w:rPr>
        <w:t xml:space="preserve"> and Barley. </w:t>
      </w:r>
      <w:r>
        <w:rPr>
          <w:rFonts w:ascii="Times New Roman" w:hAnsi="Times New Roman"/>
          <w:sz w:val="24"/>
          <w:lang w:val="en-GB"/>
        </w:rPr>
        <w:t>A</w:t>
      </w:r>
      <w:r w:rsidRPr="00B7261F">
        <w:rPr>
          <w:rFonts w:ascii="Times New Roman" w:hAnsi="Times New Roman"/>
          <w:sz w:val="24"/>
          <w:lang w:val="en-GB"/>
        </w:rPr>
        <w:t xml:space="preserve">mino acid residues </w:t>
      </w:r>
      <w:r>
        <w:rPr>
          <w:rFonts w:ascii="Times New Roman" w:hAnsi="Times New Roman"/>
          <w:sz w:val="24"/>
          <w:lang w:val="en-GB"/>
        </w:rPr>
        <w:t xml:space="preserve">shown as different colours </w:t>
      </w:r>
      <w:r w:rsidRPr="00B7261F">
        <w:rPr>
          <w:rFonts w:ascii="Times New Roman" w:hAnsi="Times New Roman" w:cs="Times New Roman"/>
          <w:sz w:val="24"/>
          <w:szCs w:val="24"/>
          <w:lang w:val="en-GB"/>
        </w:rPr>
        <w:t>represent</w:t>
      </w:r>
      <w:r w:rsidRPr="00B7261F">
        <w:rPr>
          <w:rFonts w:ascii="Times New Roman" w:hAnsi="Times New Roman"/>
          <w:sz w:val="24"/>
          <w:lang w:val="en-GB"/>
        </w:rPr>
        <w:t xml:space="preserve"> different active sites</w:t>
      </w:r>
      <w:r w:rsidRPr="00B7261F">
        <w:rPr>
          <w:rFonts w:ascii="Times New Roman" w:hAnsi="Times New Roman" w:cs="Times New Roman"/>
          <w:sz w:val="24"/>
          <w:szCs w:val="24"/>
          <w:lang w:val="en-GB"/>
        </w:rPr>
        <w:t xml:space="preserve"> that</w:t>
      </w:r>
      <w:r w:rsidRPr="00B7261F">
        <w:rPr>
          <w:rFonts w:ascii="Times New Roman" w:hAnsi="Times New Roman"/>
          <w:sz w:val="24"/>
          <w:lang w:val="en-GB"/>
        </w:rPr>
        <w:t xml:space="preserve"> interact with maize DBE isoforms.</w:t>
      </w:r>
    </w:p>
    <w:p w:rsidR="00870547" w:rsidRPr="003931C3" w:rsidRDefault="003931C3" w:rsidP="00870547">
      <w:pPr>
        <w:spacing w:line="400" w:lineRule="exact"/>
        <w:rPr>
          <w:rStyle w:val="fontstyle01"/>
          <w:rFonts w:eastAsiaTheme="minorEastAsia"/>
          <w:lang w:val="en-GB"/>
        </w:rPr>
      </w:pPr>
      <w:r w:rsidRPr="00B7261F">
        <w:rPr>
          <w:rFonts w:ascii="Times New Roman" w:hAnsi="Times New Roman"/>
          <w:b/>
          <w:sz w:val="24"/>
          <w:lang w:val="en-GB"/>
        </w:rPr>
        <w:t>Supplementary Fig. 18 Expression patterns of starch synthesis</w:t>
      </w:r>
      <w:r w:rsidRPr="00B7261F"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B7261F">
        <w:rPr>
          <w:rFonts w:ascii="Times New Roman" w:hAnsi="Times New Roman"/>
          <w:b/>
          <w:sz w:val="24"/>
          <w:lang w:val="en-GB"/>
        </w:rPr>
        <w:t xml:space="preserve">related genes in endosperm. </w:t>
      </w:r>
      <w:r w:rsidRPr="00B7261F">
        <w:rPr>
          <w:rFonts w:ascii="Times New Roman" w:hAnsi="Times New Roman"/>
          <w:sz w:val="24"/>
          <w:lang w:val="en-GB"/>
        </w:rPr>
        <w:t xml:space="preserve">Gene expression data </w:t>
      </w:r>
      <w:r>
        <w:rPr>
          <w:rFonts w:ascii="Times New Roman" w:hAnsi="Times New Roman"/>
          <w:sz w:val="24"/>
          <w:lang w:val="en-GB"/>
        </w:rPr>
        <w:t xml:space="preserve">are shown for </w:t>
      </w:r>
      <w:r w:rsidRPr="00B7261F">
        <w:rPr>
          <w:rFonts w:ascii="Times New Roman" w:hAnsi="Times New Roman"/>
          <w:sz w:val="24"/>
          <w:lang w:val="en-GB"/>
        </w:rPr>
        <w:t>four development stages of SD609 endosperm. The scale bar shows the normalized FPKM values.</w:t>
      </w:r>
    </w:p>
    <w:sectPr w:rsidR="00870547" w:rsidRPr="003931C3" w:rsidSect="00F53719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8A0" w:rsidRDefault="004D28A0" w:rsidP="00870547">
      <w:r>
        <w:separator/>
      </w:r>
    </w:p>
  </w:endnote>
  <w:endnote w:type="continuationSeparator" w:id="0">
    <w:p w:rsidR="004D28A0" w:rsidRDefault="004D28A0" w:rsidP="00870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8A0" w:rsidRDefault="004D28A0" w:rsidP="00870547">
      <w:r>
        <w:separator/>
      </w:r>
    </w:p>
  </w:footnote>
  <w:footnote w:type="continuationSeparator" w:id="0">
    <w:p w:rsidR="004D28A0" w:rsidRDefault="004D28A0" w:rsidP="008705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719"/>
    <w:rsid w:val="00080041"/>
    <w:rsid w:val="00336675"/>
    <w:rsid w:val="003931C3"/>
    <w:rsid w:val="004D28A0"/>
    <w:rsid w:val="00870547"/>
    <w:rsid w:val="008F702F"/>
    <w:rsid w:val="00F5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D7A7B1"/>
  <w15:chartTrackingRefBased/>
  <w15:docId w15:val="{190E4ECC-C5B8-4ABC-9164-3A1A63295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7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qFormat/>
    <w:rsid w:val="00F53719"/>
    <w:rPr>
      <w:rFonts w:ascii="TimesNewRomanPSMT" w:eastAsia="TimesNewRomanPSMT" w:hAnsi="TimesNewRomanPSMT" w:hint="eastAsia"/>
      <w:color w:val="000000"/>
      <w:sz w:val="24"/>
      <w:szCs w:val="24"/>
    </w:rPr>
  </w:style>
  <w:style w:type="character" w:styleId="a3">
    <w:name w:val="line number"/>
    <w:basedOn w:val="a0"/>
    <w:uiPriority w:val="99"/>
    <w:semiHidden/>
    <w:unhideWhenUsed/>
    <w:rsid w:val="00F53719"/>
  </w:style>
  <w:style w:type="paragraph" w:styleId="a4">
    <w:name w:val="header"/>
    <w:basedOn w:val="a"/>
    <w:link w:val="a5"/>
    <w:uiPriority w:val="99"/>
    <w:unhideWhenUsed/>
    <w:rsid w:val="008705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7054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705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7054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oleObject" Target="embeddings/oleObject9.bin"/><Relationship Id="rId39" Type="http://schemas.openxmlformats.org/officeDocument/2006/relationships/theme" Target="theme/theme1.xml"/><Relationship Id="rId21" Type="http://schemas.openxmlformats.org/officeDocument/2006/relationships/oleObject" Target="embeddings/oleObject7.bin"/><Relationship Id="rId34" Type="http://schemas.openxmlformats.org/officeDocument/2006/relationships/image" Target="media/image17.png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5" Type="http://schemas.openxmlformats.org/officeDocument/2006/relationships/image" Target="media/image12.png"/><Relationship Id="rId33" Type="http://schemas.openxmlformats.org/officeDocument/2006/relationships/oleObject" Target="embeddings/oleObject12.bin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24" Type="http://schemas.openxmlformats.org/officeDocument/2006/relationships/image" Target="media/image11.tiff"/><Relationship Id="rId32" Type="http://schemas.openxmlformats.org/officeDocument/2006/relationships/image" Target="media/image16.png"/><Relationship Id="rId37" Type="http://schemas.openxmlformats.org/officeDocument/2006/relationships/oleObject" Target="embeddings/oleObject14.bin"/><Relationship Id="rId5" Type="http://schemas.openxmlformats.org/officeDocument/2006/relationships/endnotes" Target="endnotes.xml"/><Relationship Id="rId15" Type="http://schemas.openxmlformats.org/officeDocument/2006/relationships/image" Target="media/image6.tiff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0.bin"/><Relationship Id="rId36" Type="http://schemas.openxmlformats.org/officeDocument/2006/relationships/image" Target="media/image18.png"/><Relationship Id="rId10" Type="http://schemas.openxmlformats.org/officeDocument/2006/relationships/image" Target="media/image3.tiff"/><Relationship Id="rId19" Type="http://schemas.openxmlformats.org/officeDocument/2006/relationships/oleObject" Target="embeddings/oleObject6.bin"/><Relationship Id="rId31" Type="http://schemas.openxmlformats.org/officeDocument/2006/relationships/image" Target="media/image15.tif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4.bin"/><Relationship Id="rId22" Type="http://schemas.openxmlformats.org/officeDocument/2006/relationships/image" Target="media/image10.png"/><Relationship Id="rId27" Type="http://schemas.openxmlformats.org/officeDocument/2006/relationships/image" Target="media/image13.png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3.bin"/><Relationship Id="rId8" Type="http://schemas.openxmlformats.org/officeDocument/2006/relationships/image" Target="media/image2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843</Words>
  <Characters>4811</Characters>
  <Application>Microsoft Office Word</Application>
  <DocSecurity>0</DocSecurity>
  <Lines>40</Lines>
  <Paragraphs>11</Paragraphs>
  <ScaleCrop>false</ScaleCrop>
  <Company>Company</Company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</dc:creator>
  <cp:keywords/>
  <dc:description/>
  <cp:lastModifiedBy>Qu</cp:lastModifiedBy>
  <cp:revision>2</cp:revision>
  <dcterms:created xsi:type="dcterms:W3CDTF">2018-05-28T15:41:00Z</dcterms:created>
  <dcterms:modified xsi:type="dcterms:W3CDTF">2018-05-28T15:41:00Z</dcterms:modified>
</cp:coreProperties>
</file>