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09D" w:rsidRDefault="0080509D" w:rsidP="004C3DA0">
      <w:pPr>
        <w:jc w:val="center"/>
        <w:rPr>
          <w:rFonts w:ascii="Arial" w:hAnsi="Arial" w:cs="Arial"/>
          <w:b/>
          <w:sz w:val="28"/>
          <w:szCs w:val="28"/>
        </w:rPr>
      </w:pPr>
    </w:p>
    <w:p w:rsidR="0080509D" w:rsidRDefault="0080509D" w:rsidP="005C0A25">
      <w:pPr>
        <w:tabs>
          <w:tab w:val="center" w:pos="4513"/>
          <w:tab w:val="left" w:pos="6262"/>
        </w:tabs>
        <w:spacing w:before="60" w:after="60"/>
        <w:rPr>
          <w:rFonts w:ascii="Arial" w:hAnsi="Arial" w:cs="Arial"/>
          <w:b/>
          <w:sz w:val="28"/>
          <w:szCs w:val="28"/>
        </w:rPr>
      </w:pPr>
      <w:r>
        <w:rPr>
          <w:rFonts w:ascii="Arial" w:hAnsi="Arial" w:cs="Arial"/>
          <w:b/>
          <w:sz w:val="28"/>
          <w:szCs w:val="28"/>
        </w:rPr>
        <w:tab/>
        <w:t>STUDY PROTOCOL</w:t>
      </w:r>
      <w:r>
        <w:rPr>
          <w:rFonts w:ascii="Arial" w:hAnsi="Arial" w:cs="Arial"/>
          <w:b/>
          <w:sz w:val="28"/>
          <w:szCs w:val="28"/>
        </w:rPr>
        <w:tab/>
      </w:r>
    </w:p>
    <w:p w:rsidR="0080509D" w:rsidRDefault="0080509D" w:rsidP="004C3DA0">
      <w:pPr>
        <w:jc w:val="center"/>
        <w:rPr>
          <w:rFonts w:ascii="Arial" w:hAnsi="Arial" w:cs="Arial"/>
          <w:b/>
          <w:sz w:val="28"/>
          <w:szCs w:val="28"/>
        </w:rPr>
      </w:pPr>
    </w:p>
    <w:p w:rsidR="0080509D" w:rsidRPr="00F83AFD" w:rsidRDefault="0080509D" w:rsidP="00F83AFD">
      <w:pPr>
        <w:spacing w:after="120" w:line="360" w:lineRule="auto"/>
        <w:jc w:val="center"/>
        <w:rPr>
          <w:rFonts w:ascii="Arial" w:hAnsi="Arial" w:cs="Arial"/>
          <w:b/>
          <w:sz w:val="32"/>
          <w:szCs w:val="32"/>
        </w:rPr>
      </w:pPr>
      <w:r w:rsidRPr="00F83AFD">
        <w:rPr>
          <w:rFonts w:ascii="Arial" w:hAnsi="Arial" w:cs="Arial"/>
          <w:b/>
          <w:sz w:val="32"/>
          <w:szCs w:val="32"/>
        </w:rPr>
        <w:t>Effect of Adjunct High-Dose Vitamin D on Community Acquired Pneumonia in Hospitalised Adults - A Randomised Controlled Trial</w:t>
      </w:r>
    </w:p>
    <w:p w:rsidR="0080509D" w:rsidRPr="00F83AFD" w:rsidRDefault="0080509D" w:rsidP="00F83AFD">
      <w:pPr>
        <w:spacing w:after="120" w:line="360" w:lineRule="auto"/>
        <w:jc w:val="center"/>
        <w:rPr>
          <w:rFonts w:ascii="Arial" w:hAnsi="Arial" w:cs="Arial"/>
          <w:b/>
          <w:sz w:val="32"/>
          <w:szCs w:val="32"/>
        </w:rPr>
      </w:pPr>
      <w:r w:rsidRPr="00F83AFD">
        <w:rPr>
          <w:rFonts w:ascii="Arial" w:hAnsi="Arial" w:cs="Arial"/>
          <w:b/>
          <w:sz w:val="32"/>
          <w:szCs w:val="32"/>
        </w:rPr>
        <w:t>(Vitamin D and Community Acquired Pneumonia Study [VIDCAPS])</w:t>
      </w:r>
    </w:p>
    <w:p w:rsidR="0080509D" w:rsidRDefault="0080509D" w:rsidP="005C0A25">
      <w:pPr>
        <w:spacing w:before="60" w:after="60"/>
        <w:jc w:val="center"/>
        <w:rPr>
          <w:rFonts w:ascii="Arial" w:hAnsi="Arial" w:cs="Arial"/>
          <w:b/>
        </w:rPr>
      </w:pPr>
    </w:p>
    <w:p w:rsidR="0080509D" w:rsidRDefault="0080509D" w:rsidP="005C0A25">
      <w:pPr>
        <w:spacing w:before="60" w:after="60"/>
        <w:jc w:val="center"/>
        <w:rPr>
          <w:rFonts w:ascii="Arial" w:hAnsi="Arial" w:cs="Arial"/>
          <w:b/>
        </w:rPr>
      </w:pPr>
    </w:p>
    <w:p w:rsidR="0080509D" w:rsidRDefault="0080509D" w:rsidP="005C0A25">
      <w:pPr>
        <w:spacing w:before="60" w:after="60"/>
        <w:jc w:val="center"/>
        <w:rPr>
          <w:rFonts w:ascii="Arial" w:hAnsi="Arial" w:cs="Arial"/>
          <w:b/>
        </w:rPr>
      </w:pPr>
    </w:p>
    <w:p w:rsidR="00F83AFD" w:rsidRDefault="00F83AFD" w:rsidP="005C0A25">
      <w:pPr>
        <w:spacing w:before="60" w:after="60"/>
        <w:jc w:val="center"/>
        <w:rPr>
          <w:rFonts w:ascii="Arial" w:hAnsi="Arial" w:cs="Arial"/>
          <w:b/>
        </w:rPr>
      </w:pPr>
    </w:p>
    <w:p w:rsidR="00F83AFD" w:rsidRDefault="00F83AFD" w:rsidP="005C0A25">
      <w:pPr>
        <w:spacing w:before="60" w:after="60"/>
        <w:jc w:val="center"/>
        <w:rPr>
          <w:rFonts w:ascii="Arial" w:hAnsi="Arial" w:cs="Arial"/>
          <w:b/>
        </w:rPr>
      </w:pPr>
    </w:p>
    <w:p w:rsidR="00F83AFD" w:rsidRDefault="00F83AFD" w:rsidP="005C0A25">
      <w:pPr>
        <w:spacing w:before="60" w:after="60"/>
        <w:jc w:val="center"/>
        <w:rPr>
          <w:rFonts w:ascii="Arial" w:hAnsi="Arial" w:cs="Arial"/>
          <w:b/>
        </w:rPr>
      </w:pPr>
    </w:p>
    <w:p w:rsidR="00F83AFD" w:rsidRDefault="00F83AFD" w:rsidP="005C0A25">
      <w:pPr>
        <w:spacing w:before="60" w:after="60"/>
        <w:jc w:val="center"/>
        <w:rPr>
          <w:rFonts w:ascii="Arial" w:hAnsi="Arial" w:cs="Arial"/>
          <w:b/>
        </w:rPr>
      </w:pPr>
    </w:p>
    <w:p w:rsidR="00F83AFD" w:rsidRDefault="00F83AFD" w:rsidP="005C0A25">
      <w:pPr>
        <w:spacing w:before="60" w:after="60"/>
        <w:jc w:val="center"/>
        <w:rPr>
          <w:rFonts w:ascii="Arial" w:hAnsi="Arial" w:cs="Arial"/>
          <w:b/>
        </w:rPr>
      </w:pPr>
    </w:p>
    <w:p w:rsidR="00F83AFD" w:rsidRDefault="00F83AFD" w:rsidP="005C0A25">
      <w:pPr>
        <w:spacing w:before="60" w:after="60"/>
        <w:jc w:val="center"/>
        <w:rPr>
          <w:rFonts w:ascii="Arial" w:hAnsi="Arial" w:cs="Arial"/>
          <w:b/>
        </w:rPr>
      </w:pPr>
    </w:p>
    <w:p w:rsidR="00F83AFD" w:rsidRDefault="00F83AFD" w:rsidP="005C0A25">
      <w:pPr>
        <w:spacing w:before="60" w:after="60"/>
        <w:jc w:val="center"/>
        <w:rPr>
          <w:rFonts w:ascii="Arial" w:hAnsi="Arial" w:cs="Arial"/>
          <w:b/>
        </w:rPr>
      </w:pPr>
    </w:p>
    <w:p w:rsidR="00F83AFD" w:rsidRDefault="00F83AFD" w:rsidP="005C0A25">
      <w:pPr>
        <w:spacing w:before="60" w:after="60"/>
        <w:jc w:val="center"/>
        <w:rPr>
          <w:rFonts w:ascii="Arial" w:hAnsi="Arial" w:cs="Arial"/>
          <w:b/>
        </w:rPr>
      </w:pPr>
    </w:p>
    <w:p w:rsidR="00F83AFD" w:rsidRDefault="00F83AFD" w:rsidP="005C0A25">
      <w:pPr>
        <w:spacing w:before="60" w:after="60"/>
        <w:jc w:val="center"/>
        <w:rPr>
          <w:rFonts w:ascii="Arial" w:hAnsi="Arial" w:cs="Arial"/>
          <w:b/>
        </w:rPr>
      </w:pPr>
    </w:p>
    <w:p w:rsidR="00F83AFD" w:rsidRDefault="00F83AFD" w:rsidP="005C0A25">
      <w:pPr>
        <w:spacing w:before="60" w:after="60"/>
        <w:jc w:val="center"/>
        <w:rPr>
          <w:rFonts w:ascii="Arial" w:hAnsi="Arial" w:cs="Arial"/>
          <w:b/>
        </w:rPr>
      </w:pPr>
    </w:p>
    <w:p w:rsidR="00F83AFD" w:rsidRDefault="00F83AFD" w:rsidP="005C0A25">
      <w:pPr>
        <w:spacing w:before="60" w:after="60"/>
        <w:jc w:val="center"/>
        <w:rPr>
          <w:rFonts w:ascii="Arial" w:hAnsi="Arial" w:cs="Arial"/>
          <w:b/>
        </w:rPr>
      </w:pPr>
    </w:p>
    <w:p w:rsidR="00F83AFD" w:rsidRDefault="00F83AFD" w:rsidP="005C0A25">
      <w:pPr>
        <w:spacing w:before="60" w:after="60"/>
        <w:jc w:val="center"/>
        <w:rPr>
          <w:rFonts w:ascii="Arial" w:hAnsi="Arial" w:cs="Arial"/>
          <w:b/>
        </w:rPr>
      </w:pPr>
    </w:p>
    <w:p w:rsidR="00F83AFD" w:rsidRPr="005C0A25" w:rsidRDefault="00F83AFD" w:rsidP="005C0A25">
      <w:pPr>
        <w:spacing w:before="60" w:after="60"/>
        <w:jc w:val="center"/>
        <w:rPr>
          <w:rFonts w:ascii="Arial" w:hAnsi="Arial" w:cs="Arial"/>
          <w:b/>
        </w:rPr>
      </w:pPr>
    </w:p>
    <w:p w:rsidR="0080509D" w:rsidRDefault="0080509D" w:rsidP="00F00C29">
      <w:pPr>
        <w:spacing w:before="60" w:after="60"/>
        <w:rPr>
          <w:rFonts w:ascii="Arial" w:hAnsi="Arial" w:cs="Arial"/>
          <w:sz w:val="24"/>
          <w:szCs w:val="24"/>
        </w:rPr>
      </w:pPr>
    </w:p>
    <w:p w:rsidR="0080509D" w:rsidRDefault="0080509D" w:rsidP="00F00C29">
      <w:pPr>
        <w:spacing w:before="60" w:after="60"/>
        <w:rPr>
          <w:rFonts w:ascii="Arial" w:hAnsi="Arial" w:cs="Arial"/>
          <w:sz w:val="24"/>
          <w:szCs w:val="24"/>
        </w:rPr>
      </w:pPr>
    </w:p>
    <w:p w:rsidR="0080509D" w:rsidRDefault="0080509D" w:rsidP="00F00C29">
      <w:pPr>
        <w:spacing w:before="60" w:after="60"/>
        <w:rPr>
          <w:rFonts w:ascii="Arial" w:hAnsi="Arial" w:cs="Arial"/>
          <w:sz w:val="24"/>
          <w:szCs w:val="24"/>
        </w:rPr>
      </w:pPr>
    </w:p>
    <w:p w:rsidR="0080509D" w:rsidRDefault="0080509D" w:rsidP="00F00C29">
      <w:pPr>
        <w:spacing w:before="60" w:after="60"/>
        <w:rPr>
          <w:rFonts w:ascii="Arial" w:hAnsi="Arial" w:cs="Arial"/>
          <w:sz w:val="24"/>
          <w:szCs w:val="24"/>
        </w:rPr>
      </w:pPr>
      <w:r>
        <w:rPr>
          <w:rFonts w:ascii="Arial" w:hAnsi="Arial" w:cs="Arial"/>
          <w:sz w:val="24"/>
          <w:szCs w:val="24"/>
          <w:u w:val="single"/>
        </w:rPr>
        <w:t>Funder:</w:t>
      </w:r>
    </w:p>
    <w:p w:rsidR="0080509D" w:rsidRDefault="0080509D" w:rsidP="00F00C29">
      <w:pPr>
        <w:spacing w:before="60" w:after="60"/>
        <w:rPr>
          <w:rFonts w:ascii="Arial" w:hAnsi="Arial" w:cs="Arial"/>
          <w:sz w:val="24"/>
          <w:szCs w:val="24"/>
        </w:rPr>
      </w:pPr>
      <w:r w:rsidRPr="005C0A25">
        <w:rPr>
          <w:rFonts w:ascii="Arial" w:hAnsi="Arial" w:cs="Arial"/>
          <w:sz w:val="24"/>
          <w:szCs w:val="24"/>
        </w:rPr>
        <w:t>U</w:t>
      </w:r>
      <w:r>
        <w:rPr>
          <w:rFonts w:ascii="Arial" w:hAnsi="Arial" w:cs="Arial"/>
          <w:sz w:val="24"/>
          <w:szCs w:val="24"/>
        </w:rPr>
        <w:t>niversity of Otago</w:t>
      </w:r>
    </w:p>
    <w:p w:rsidR="00F83AFD" w:rsidRPr="005C0A25" w:rsidRDefault="00F83AFD" w:rsidP="00F00C29">
      <w:pPr>
        <w:spacing w:before="60" w:after="60"/>
        <w:rPr>
          <w:rFonts w:ascii="Arial" w:hAnsi="Arial" w:cs="Arial"/>
          <w:sz w:val="24"/>
          <w:szCs w:val="24"/>
        </w:rPr>
      </w:pPr>
    </w:p>
    <w:p w:rsidR="0080509D" w:rsidRDefault="0080509D" w:rsidP="00F00C29">
      <w:pPr>
        <w:rPr>
          <w:rFonts w:ascii="Arial" w:hAnsi="Arial" w:cs="Arial"/>
          <w:sz w:val="24"/>
          <w:szCs w:val="24"/>
        </w:rPr>
      </w:pPr>
    </w:p>
    <w:p w:rsidR="0080509D" w:rsidRDefault="0080509D" w:rsidP="00AA5E90">
      <w:pPr>
        <w:spacing w:before="120" w:after="120" w:line="240" w:lineRule="auto"/>
        <w:rPr>
          <w:rFonts w:ascii="Arial" w:hAnsi="Arial" w:cs="Arial"/>
          <w:b/>
          <w:sz w:val="24"/>
          <w:szCs w:val="24"/>
        </w:rPr>
      </w:pPr>
      <w:r>
        <w:rPr>
          <w:rFonts w:ascii="Arial" w:hAnsi="Arial" w:cs="Arial"/>
          <w:sz w:val="24"/>
          <w:szCs w:val="24"/>
        </w:rPr>
        <w:br w:type="page"/>
      </w:r>
      <w:r w:rsidR="00F83AFD">
        <w:rPr>
          <w:rFonts w:ascii="Arial" w:hAnsi="Arial" w:cs="Arial"/>
          <w:b/>
          <w:sz w:val="24"/>
          <w:szCs w:val="24"/>
        </w:rPr>
        <w:lastRenderedPageBreak/>
        <w:t xml:space="preserve">TABLE OF </w:t>
      </w:r>
      <w:r>
        <w:rPr>
          <w:rFonts w:ascii="Arial" w:hAnsi="Arial" w:cs="Arial"/>
          <w:b/>
          <w:sz w:val="24"/>
          <w:szCs w:val="24"/>
        </w:rPr>
        <w:t>CONTENTS</w:t>
      </w:r>
    </w:p>
    <w:p w:rsidR="002E3446" w:rsidRDefault="005D79CF" w:rsidP="009A52D1">
      <w:pPr>
        <w:tabs>
          <w:tab w:val="left" w:pos="8222"/>
          <w:tab w:val="right" w:leader="dot" w:pos="9061"/>
        </w:tabs>
        <w:spacing w:before="60" w:after="60" w:line="240" w:lineRule="auto"/>
        <w:ind w:right="-46"/>
        <w:rPr>
          <w:rFonts w:ascii="Arial" w:hAnsi="Arial" w:cs="Arial"/>
        </w:rPr>
      </w:pPr>
      <w:r>
        <w:rPr>
          <w:rFonts w:ascii="Arial" w:hAnsi="Arial" w:cs="Arial"/>
        </w:rPr>
        <w:t>1</w:t>
      </w:r>
      <w:r w:rsidR="002E3446">
        <w:rPr>
          <w:rFonts w:ascii="Arial" w:hAnsi="Arial" w:cs="Arial"/>
        </w:rPr>
        <w:t>. SYNOPSIS</w:t>
      </w:r>
      <w:r w:rsidR="00491357">
        <w:rPr>
          <w:rFonts w:ascii="Arial" w:hAnsi="Arial" w:cs="Arial"/>
        </w:rPr>
        <w:tab/>
      </w:r>
      <w:r>
        <w:rPr>
          <w:rFonts w:ascii="Arial" w:hAnsi="Arial" w:cs="Arial"/>
        </w:rPr>
        <w:t>4</w:t>
      </w:r>
    </w:p>
    <w:p w:rsidR="002E3446" w:rsidRDefault="005D79CF" w:rsidP="00AA5E90">
      <w:pPr>
        <w:tabs>
          <w:tab w:val="left" w:pos="8222"/>
          <w:tab w:val="right" w:leader="dot" w:pos="9061"/>
        </w:tabs>
        <w:spacing w:before="60" w:after="60" w:line="240" w:lineRule="auto"/>
        <w:ind w:right="-46"/>
        <w:rPr>
          <w:rFonts w:ascii="Arial" w:hAnsi="Arial" w:cs="Arial"/>
        </w:rPr>
      </w:pPr>
      <w:r>
        <w:rPr>
          <w:rFonts w:ascii="Arial" w:hAnsi="Arial" w:cs="Arial"/>
        </w:rPr>
        <w:t>2</w:t>
      </w:r>
      <w:r w:rsidR="002E3446">
        <w:rPr>
          <w:rFonts w:ascii="Arial" w:hAnsi="Arial" w:cs="Arial"/>
        </w:rPr>
        <w:t>. BACKGROUND</w:t>
      </w:r>
      <w:r w:rsidR="00491357">
        <w:rPr>
          <w:rFonts w:ascii="Arial" w:hAnsi="Arial" w:cs="Arial"/>
        </w:rPr>
        <w:tab/>
      </w:r>
      <w:r>
        <w:rPr>
          <w:rFonts w:ascii="Arial" w:hAnsi="Arial" w:cs="Arial"/>
        </w:rPr>
        <w:t>5</w:t>
      </w:r>
    </w:p>
    <w:p w:rsidR="002E3446" w:rsidRDefault="002E3446" w:rsidP="00AA5E90">
      <w:pPr>
        <w:tabs>
          <w:tab w:val="left" w:pos="426"/>
          <w:tab w:val="left" w:pos="1134"/>
          <w:tab w:val="left" w:pos="8222"/>
          <w:tab w:val="right" w:leader="dot" w:pos="9061"/>
        </w:tabs>
        <w:spacing w:before="60" w:after="60" w:line="240" w:lineRule="auto"/>
        <w:ind w:right="-46"/>
        <w:rPr>
          <w:rFonts w:ascii="Arial" w:hAnsi="Arial" w:cs="Arial"/>
        </w:rPr>
      </w:pPr>
      <w:r>
        <w:rPr>
          <w:rFonts w:ascii="Arial" w:hAnsi="Arial" w:cs="Arial"/>
        </w:rPr>
        <w:tab/>
      </w:r>
      <w:r w:rsidR="005D79CF">
        <w:rPr>
          <w:rFonts w:ascii="Arial" w:hAnsi="Arial" w:cs="Arial"/>
        </w:rPr>
        <w:t>2</w:t>
      </w:r>
      <w:r>
        <w:rPr>
          <w:rFonts w:ascii="Arial" w:hAnsi="Arial" w:cs="Arial"/>
        </w:rPr>
        <w:t>.1. Community Acquired Pneumonia</w:t>
      </w:r>
      <w:r w:rsidR="00491357">
        <w:rPr>
          <w:rFonts w:ascii="Arial" w:hAnsi="Arial" w:cs="Arial"/>
        </w:rPr>
        <w:tab/>
      </w:r>
      <w:r w:rsidR="005D79CF">
        <w:rPr>
          <w:rFonts w:ascii="Arial" w:hAnsi="Arial" w:cs="Arial"/>
        </w:rPr>
        <w:t>5</w:t>
      </w:r>
    </w:p>
    <w:p w:rsidR="002E3446" w:rsidRDefault="002E3446" w:rsidP="00AA5E90">
      <w:pPr>
        <w:tabs>
          <w:tab w:val="left" w:pos="567"/>
          <w:tab w:val="left" w:pos="851"/>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2</w:t>
      </w:r>
      <w:r>
        <w:rPr>
          <w:rFonts w:ascii="Arial" w:hAnsi="Arial" w:cs="Arial"/>
        </w:rPr>
        <w:t>.1.1. Epidemiology of Community Acquired Pneumonia</w:t>
      </w:r>
      <w:r w:rsidR="00491357">
        <w:rPr>
          <w:rFonts w:ascii="Arial" w:hAnsi="Arial" w:cs="Arial"/>
        </w:rPr>
        <w:tab/>
      </w:r>
      <w:r w:rsidR="005D79CF">
        <w:rPr>
          <w:rFonts w:ascii="Arial" w:hAnsi="Arial" w:cs="Arial"/>
        </w:rPr>
        <w:t>5</w:t>
      </w:r>
    </w:p>
    <w:p w:rsidR="002E3446" w:rsidRDefault="002E3446" w:rsidP="00AA5E90">
      <w:pPr>
        <w:tabs>
          <w:tab w:val="left" w:pos="426"/>
          <w:tab w:val="left" w:pos="851"/>
          <w:tab w:val="left" w:pos="8222"/>
          <w:tab w:val="right" w:leader="dot" w:pos="9061"/>
        </w:tabs>
        <w:spacing w:before="60" w:after="60" w:line="240" w:lineRule="auto"/>
        <w:ind w:right="-46"/>
        <w:rPr>
          <w:rFonts w:ascii="Arial" w:hAnsi="Arial" w:cs="Arial"/>
        </w:rPr>
      </w:pPr>
      <w:r>
        <w:rPr>
          <w:rFonts w:ascii="Arial" w:hAnsi="Arial" w:cs="Arial"/>
        </w:rPr>
        <w:t xml:space="preserve"> </w:t>
      </w:r>
      <w:r>
        <w:rPr>
          <w:rFonts w:ascii="Arial" w:hAnsi="Arial" w:cs="Arial"/>
        </w:rPr>
        <w:tab/>
      </w:r>
      <w:r>
        <w:rPr>
          <w:rFonts w:ascii="Arial" w:hAnsi="Arial" w:cs="Arial"/>
        </w:rPr>
        <w:tab/>
      </w:r>
      <w:r w:rsidR="005D79CF">
        <w:rPr>
          <w:rFonts w:ascii="Arial" w:hAnsi="Arial" w:cs="Arial"/>
        </w:rPr>
        <w:t>2</w:t>
      </w:r>
      <w:r>
        <w:rPr>
          <w:rFonts w:ascii="Arial" w:hAnsi="Arial" w:cs="Arial"/>
        </w:rPr>
        <w:t>.1.2. Clinical and Economic Importance of Community Acquired</w:t>
      </w:r>
    </w:p>
    <w:p w:rsidR="002E3446" w:rsidRDefault="002E3446"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Pr>
          <w:rFonts w:ascii="Arial" w:hAnsi="Arial" w:cs="Arial"/>
        </w:rPr>
        <w:tab/>
        <w:t xml:space="preserve"> </w:t>
      </w:r>
      <w:r w:rsidR="00EB1415">
        <w:rPr>
          <w:rFonts w:ascii="Arial" w:hAnsi="Arial" w:cs="Arial"/>
        </w:rPr>
        <w:t>P</w:t>
      </w:r>
      <w:r>
        <w:rPr>
          <w:rFonts w:ascii="Arial" w:hAnsi="Arial" w:cs="Arial"/>
        </w:rPr>
        <w:t>neumonia</w:t>
      </w:r>
      <w:r w:rsidR="00491357">
        <w:rPr>
          <w:rFonts w:ascii="Arial" w:hAnsi="Arial" w:cs="Arial"/>
        </w:rPr>
        <w:tab/>
      </w:r>
      <w:r w:rsidR="005D79CF">
        <w:rPr>
          <w:rFonts w:ascii="Arial" w:hAnsi="Arial" w:cs="Arial"/>
        </w:rPr>
        <w:t>5</w:t>
      </w:r>
    </w:p>
    <w:p w:rsidR="002E3446" w:rsidRDefault="002E3446"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sidR="005D79CF">
        <w:rPr>
          <w:rFonts w:ascii="Arial" w:hAnsi="Arial" w:cs="Arial"/>
        </w:rPr>
        <w:t>2</w:t>
      </w:r>
      <w:r>
        <w:rPr>
          <w:rFonts w:ascii="Arial" w:hAnsi="Arial" w:cs="Arial"/>
        </w:rPr>
        <w:t>.2. Overview of Vitamin D</w:t>
      </w:r>
      <w:r w:rsidR="00491357">
        <w:rPr>
          <w:rFonts w:ascii="Arial" w:hAnsi="Arial" w:cs="Arial"/>
        </w:rPr>
        <w:tab/>
      </w:r>
      <w:r w:rsidR="005D79CF">
        <w:rPr>
          <w:rFonts w:ascii="Arial" w:hAnsi="Arial" w:cs="Arial"/>
        </w:rPr>
        <w:t>5</w:t>
      </w:r>
    </w:p>
    <w:p w:rsidR="002E3446" w:rsidRDefault="002E3446"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2</w:t>
      </w:r>
      <w:r>
        <w:rPr>
          <w:rFonts w:ascii="Arial" w:hAnsi="Arial" w:cs="Arial"/>
        </w:rPr>
        <w:t>.2.1. Vitamin D metabolism</w:t>
      </w:r>
      <w:r w:rsidR="00491357">
        <w:rPr>
          <w:rFonts w:ascii="Arial" w:hAnsi="Arial" w:cs="Arial"/>
        </w:rPr>
        <w:tab/>
      </w:r>
      <w:r w:rsidR="005D79CF">
        <w:rPr>
          <w:rFonts w:ascii="Arial" w:hAnsi="Arial" w:cs="Arial"/>
        </w:rPr>
        <w:t>5</w:t>
      </w:r>
    </w:p>
    <w:p w:rsidR="002E3446" w:rsidRDefault="002E3446"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2</w:t>
      </w:r>
      <w:r>
        <w:rPr>
          <w:rFonts w:ascii="Arial" w:hAnsi="Arial" w:cs="Arial"/>
        </w:rPr>
        <w:t>.2.2. 25OHD Levels Required for Optimum Health</w:t>
      </w:r>
      <w:r w:rsidR="00491357">
        <w:rPr>
          <w:rFonts w:ascii="Arial" w:hAnsi="Arial" w:cs="Arial"/>
        </w:rPr>
        <w:tab/>
      </w:r>
      <w:r w:rsidR="005D79CF">
        <w:rPr>
          <w:rFonts w:ascii="Arial" w:hAnsi="Arial" w:cs="Arial"/>
        </w:rPr>
        <w:t>6</w:t>
      </w:r>
    </w:p>
    <w:p w:rsidR="002E3446" w:rsidRDefault="002E3446"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2</w:t>
      </w:r>
      <w:r>
        <w:rPr>
          <w:rFonts w:ascii="Arial" w:hAnsi="Arial" w:cs="Arial"/>
        </w:rPr>
        <w:t>.2.3. Vitamin D Levels and New Zealand</w:t>
      </w:r>
      <w:r w:rsidR="00491357">
        <w:rPr>
          <w:rFonts w:ascii="Arial" w:hAnsi="Arial" w:cs="Arial"/>
        </w:rPr>
        <w:tab/>
      </w:r>
      <w:r w:rsidR="005D79CF">
        <w:rPr>
          <w:rFonts w:ascii="Arial" w:hAnsi="Arial" w:cs="Arial"/>
        </w:rPr>
        <w:t>6</w:t>
      </w:r>
    </w:p>
    <w:p w:rsidR="002E3446" w:rsidRDefault="002E3446"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2</w:t>
      </w:r>
      <w:r>
        <w:rPr>
          <w:rFonts w:ascii="Arial" w:hAnsi="Arial" w:cs="Arial"/>
        </w:rPr>
        <w:t xml:space="preserve">.2.4. Vitamin D Supplementation, Dosing </w:t>
      </w:r>
      <w:proofErr w:type="spellStart"/>
      <w:r>
        <w:rPr>
          <w:rFonts w:ascii="Arial" w:hAnsi="Arial" w:cs="Arial"/>
        </w:rPr>
        <w:t>Regimes</w:t>
      </w:r>
      <w:proofErr w:type="spellEnd"/>
      <w:r>
        <w:rPr>
          <w:rFonts w:ascii="Arial" w:hAnsi="Arial" w:cs="Arial"/>
        </w:rPr>
        <w:t xml:space="preserve"> and Absorption</w:t>
      </w:r>
      <w:r w:rsidR="00491357">
        <w:rPr>
          <w:rFonts w:ascii="Arial" w:hAnsi="Arial" w:cs="Arial"/>
        </w:rPr>
        <w:tab/>
      </w:r>
      <w:r w:rsidR="005D79CF">
        <w:rPr>
          <w:rFonts w:ascii="Arial" w:hAnsi="Arial" w:cs="Arial"/>
        </w:rPr>
        <w:t>7</w:t>
      </w:r>
    </w:p>
    <w:p w:rsidR="002E3446" w:rsidRDefault="002E3446"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sidR="005D79CF">
        <w:rPr>
          <w:rFonts w:ascii="Arial" w:hAnsi="Arial" w:cs="Arial"/>
        </w:rPr>
        <w:t>2</w:t>
      </w:r>
      <w:r>
        <w:rPr>
          <w:rFonts w:ascii="Arial" w:hAnsi="Arial" w:cs="Arial"/>
        </w:rPr>
        <w:t>.3. Vitamin D and Respiratory Infection</w:t>
      </w:r>
      <w:r w:rsidR="00491357">
        <w:rPr>
          <w:rFonts w:ascii="Arial" w:hAnsi="Arial" w:cs="Arial"/>
        </w:rPr>
        <w:tab/>
      </w:r>
      <w:r w:rsidR="005D79CF">
        <w:rPr>
          <w:rFonts w:ascii="Arial" w:hAnsi="Arial" w:cs="Arial"/>
        </w:rPr>
        <w:t>7</w:t>
      </w:r>
    </w:p>
    <w:p w:rsidR="002E3446" w:rsidRDefault="002E3446"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2</w:t>
      </w:r>
      <w:r>
        <w:rPr>
          <w:rFonts w:ascii="Arial" w:hAnsi="Arial" w:cs="Arial"/>
        </w:rPr>
        <w:t xml:space="preserve">.3.1. Vitamin D activates </w:t>
      </w:r>
      <w:proofErr w:type="spellStart"/>
      <w:r>
        <w:rPr>
          <w:rFonts w:ascii="Arial" w:hAnsi="Arial" w:cs="Arial"/>
        </w:rPr>
        <w:t>Cathelicidin</w:t>
      </w:r>
      <w:proofErr w:type="spellEnd"/>
      <w:r>
        <w:rPr>
          <w:rFonts w:ascii="Arial" w:hAnsi="Arial" w:cs="Arial"/>
        </w:rPr>
        <w:t xml:space="preserve"> Production and Suppresses</w:t>
      </w:r>
    </w:p>
    <w:p w:rsidR="002E3446" w:rsidRDefault="002E3446"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Pr>
          <w:rFonts w:ascii="Arial" w:hAnsi="Arial" w:cs="Arial"/>
        </w:rPr>
        <w:tab/>
        <w:t xml:space="preserve"> Inflammation</w:t>
      </w:r>
      <w:r w:rsidR="00EB1415">
        <w:rPr>
          <w:rFonts w:ascii="Arial" w:hAnsi="Arial" w:cs="Arial"/>
        </w:rPr>
        <w:t xml:space="preserve"> in Respiratory Infection</w:t>
      </w:r>
      <w:r w:rsidR="00491357">
        <w:rPr>
          <w:rFonts w:ascii="Arial" w:hAnsi="Arial" w:cs="Arial"/>
        </w:rPr>
        <w:tab/>
      </w:r>
      <w:r w:rsidR="005D79CF">
        <w:rPr>
          <w:rFonts w:ascii="Arial" w:hAnsi="Arial" w:cs="Arial"/>
        </w:rPr>
        <w:t>7</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2</w:t>
      </w:r>
      <w:r>
        <w:rPr>
          <w:rFonts w:ascii="Arial" w:hAnsi="Arial" w:cs="Arial"/>
        </w:rPr>
        <w:t>.3.2. Vitamin D and Tuberculosis</w:t>
      </w:r>
      <w:r w:rsidR="00491357">
        <w:rPr>
          <w:rFonts w:ascii="Arial" w:hAnsi="Arial" w:cs="Arial"/>
        </w:rPr>
        <w:tab/>
      </w:r>
      <w:r w:rsidR="00F83AFD">
        <w:rPr>
          <w:rFonts w:ascii="Arial" w:hAnsi="Arial" w:cs="Arial"/>
        </w:rPr>
        <w:t>8</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2</w:t>
      </w:r>
      <w:r>
        <w:rPr>
          <w:rFonts w:ascii="Arial" w:hAnsi="Arial" w:cs="Arial"/>
        </w:rPr>
        <w:t>.3.3. Epidemiological Studies of Rickets, Vitamin D and Respiratory</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Pr>
          <w:rFonts w:ascii="Arial" w:hAnsi="Arial" w:cs="Arial"/>
        </w:rPr>
        <w:tab/>
        <w:t xml:space="preserve"> Infection</w:t>
      </w:r>
      <w:r w:rsidR="00491357">
        <w:rPr>
          <w:rFonts w:ascii="Arial" w:hAnsi="Arial" w:cs="Arial"/>
        </w:rPr>
        <w:tab/>
      </w:r>
      <w:r w:rsidR="00F83AFD">
        <w:rPr>
          <w:rFonts w:ascii="Arial" w:hAnsi="Arial" w:cs="Arial"/>
        </w:rPr>
        <w:t>8</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2</w:t>
      </w:r>
      <w:r>
        <w:rPr>
          <w:rFonts w:ascii="Arial" w:hAnsi="Arial" w:cs="Arial"/>
        </w:rPr>
        <w:t>.3.4. Trials of Vitamin D Supplementation and Respiratory Infection</w:t>
      </w:r>
      <w:r w:rsidR="00491357">
        <w:rPr>
          <w:rFonts w:ascii="Arial" w:hAnsi="Arial" w:cs="Arial"/>
        </w:rPr>
        <w:tab/>
      </w:r>
      <w:r w:rsidR="00F83AFD">
        <w:rPr>
          <w:rFonts w:ascii="Arial" w:hAnsi="Arial" w:cs="Arial"/>
        </w:rPr>
        <w:t>9</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2</w:t>
      </w:r>
      <w:r>
        <w:rPr>
          <w:rFonts w:ascii="Arial" w:hAnsi="Arial" w:cs="Arial"/>
        </w:rPr>
        <w:t>.3.5. Vitamin D as an Adjunct Therapy</w:t>
      </w:r>
      <w:r w:rsidR="00491357">
        <w:rPr>
          <w:rFonts w:ascii="Arial" w:hAnsi="Arial" w:cs="Arial"/>
        </w:rPr>
        <w:tab/>
      </w:r>
      <w:r w:rsidR="00AA5E90">
        <w:rPr>
          <w:rFonts w:ascii="Arial" w:hAnsi="Arial" w:cs="Arial"/>
        </w:rPr>
        <w:t>1</w:t>
      </w:r>
      <w:r w:rsidR="00F83AFD">
        <w:rPr>
          <w:rFonts w:ascii="Arial" w:hAnsi="Arial" w:cs="Arial"/>
        </w:rPr>
        <w:t>0</w:t>
      </w:r>
    </w:p>
    <w:p w:rsidR="00AD4B6C" w:rsidRDefault="00AD4B6C"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sidR="005D79CF">
        <w:rPr>
          <w:rFonts w:ascii="Arial" w:hAnsi="Arial" w:cs="Arial"/>
        </w:rPr>
        <w:t>2</w:t>
      </w:r>
      <w:r>
        <w:rPr>
          <w:rFonts w:ascii="Arial" w:hAnsi="Arial" w:cs="Arial"/>
        </w:rPr>
        <w:t>.4. Genetics Sub-study</w:t>
      </w:r>
      <w:r>
        <w:rPr>
          <w:rFonts w:ascii="Arial" w:hAnsi="Arial" w:cs="Arial"/>
        </w:rPr>
        <w:tab/>
        <w:t>1</w:t>
      </w:r>
      <w:r w:rsidR="00F83AFD">
        <w:rPr>
          <w:rFonts w:ascii="Arial" w:hAnsi="Arial" w:cs="Arial"/>
        </w:rPr>
        <w:t>1</w:t>
      </w:r>
    </w:p>
    <w:p w:rsidR="00EB1415" w:rsidRDefault="005D79CF"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3</w:t>
      </w:r>
      <w:r w:rsidR="00EB1415">
        <w:rPr>
          <w:rFonts w:ascii="Arial" w:hAnsi="Arial" w:cs="Arial"/>
        </w:rPr>
        <w:t>. RESEARCH DESIGN AND METHODS</w:t>
      </w:r>
      <w:r w:rsidR="00491357">
        <w:rPr>
          <w:rFonts w:ascii="Arial" w:hAnsi="Arial" w:cs="Arial"/>
        </w:rPr>
        <w:tab/>
      </w:r>
      <w:r w:rsidR="00AA5E90">
        <w:rPr>
          <w:rFonts w:ascii="Arial" w:hAnsi="Arial" w:cs="Arial"/>
        </w:rPr>
        <w:t>1</w:t>
      </w:r>
      <w:r w:rsidR="00F83AFD">
        <w:rPr>
          <w:rFonts w:ascii="Arial" w:hAnsi="Arial" w:cs="Arial"/>
        </w:rPr>
        <w:t>1</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sidR="005D79CF">
        <w:rPr>
          <w:rFonts w:ascii="Arial" w:hAnsi="Arial" w:cs="Arial"/>
        </w:rPr>
        <w:t>3</w:t>
      </w:r>
      <w:r>
        <w:rPr>
          <w:rFonts w:ascii="Arial" w:hAnsi="Arial" w:cs="Arial"/>
        </w:rPr>
        <w:t>.1. Hypothesis</w:t>
      </w:r>
      <w:r w:rsidR="00491357">
        <w:rPr>
          <w:rFonts w:ascii="Arial" w:hAnsi="Arial" w:cs="Arial"/>
        </w:rPr>
        <w:tab/>
      </w:r>
      <w:r w:rsidR="00AA5E90">
        <w:rPr>
          <w:rFonts w:ascii="Arial" w:hAnsi="Arial" w:cs="Arial"/>
        </w:rPr>
        <w:t>1</w:t>
      </w:r>
      <w:r w:rsidR="00F83AFD">
        <w:rPr>
          <w:rFonts w:ascii="Arial" w:hAnsi="Arial" w:cs="Arial"/>
        </w:rPr>
        <w:t>1</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sidR="005D79CF">
        <w:rPr>
          <w:rFonts w:ascii="Arial" w:hAnsi="Arial" w:cs="Arial"/>
        </w:rPr>
        <w:t>3</w:t>
      </w:r>
      <w:r>
        <w:rPr>
          <w:rFonts w:ascii="Arial" w:hAnsi="Arial" w:cs="Arial"/>
        </w:rPr>
        <w:t>.2. Study Overview</w:t>
      </w:r>
      <w:r w:rsidR="00491357">
        <w:rPr>
          <w:rFonts w:ascii="Arial" w:hAnsi="Arial" w:cs="Arial"/>
        </w:rPr>
        <w:tab/>
      </w:r>
      <w:r w:rsidR="00AA5E90">
        <w:rPr>
          <w:rFonts w:ascii="Arial" w:hAnsi="Arial" w:cs="Arial"/>
        </w:rPr>
        <w:t>1</w:t>
      </w:r>
      <w:r w:rsidR="00F83AFD">
        <w:rPr>
          <w:rFonts w:ascii="Arial" w:hAnsi="Arial" w:cs="Arial"/>
        </w:rPr>
        <w:t>1</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sidR="005D79CF">
        <w:rPr>
          <w:rFonts w:ascii="Arial" w:hAnsi="Arial" w:cs="Arial"/>
        </w:rPr>
        <w:t>3</w:t>
      </w:r>
      <w:r>
        <w:rPr>
          <w:rFonts w:ascii="Arial" w:hAnsi="Arial" w:cs="Arial"/>
        </w:rPr>
        <w:t>.3. Participants</w:t>
      </w:r>
      <w:r w:rsidR="00491357">
        <w:rPr>
          <w:rFonts w:ascii="Arial" w:hAnsi="Arial" w:cs="Arial"/>
        </w:rPr>
        <w:tab/>
      </w:r>
      <w:r w:rsidR="00AA5E90">
        <w:rPr>
          <w:rFonts w:ascii="Arial" w:hAnsi="Arial" w:cs="Arial"/>
        </w:rPr>
        <w:t>1</w:t>
      </w:r>
      <w:r w:rsidR="00F83AFD">
        <w:rPr>
          <w:rFonts w:ascii="Arial" w:hAnsi="Arial" w:cs="Arial"/>
        </w:rPr>
        <w:t>1</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sidR="005D79CF">
        <w:rPr>
          <w:rFonts w:ascii="Arial" w:hAnsi="Arial" w:cs="Arial"/>
        </w:rPr>
        <w:t>3</w:t>
      </w:r>
      <w:r>
        <w:rPr>
          <w:rFonts w:ascii="Arial" w:hAnsi="Arial" w:cs="Arial"/>
        </w:rPr>
        <w:t>.4. Intervention</w:t>
      </w:r>
      <w:r w:rsidR="00491357">
        <w:rPr>
          <w:rFonts w:ascii="Arial" w:hAnsi="Arial" w:cs="Arial"/>
        </w:rPr>
        <w:tab/>
      </w:r>
      <w:r w:rsidR="00AA5E90">
        <w:rPr>
          <w:rFonts w:ascii="Arial" w:hAnsi="Arial" w:cs="Arial"/>
        </w:rPr>
        <w:t>1</w:t>
      </w:r>
      <w:r w:rsidR="00F83AFD">
        <w:rPr>
          <w:rFonts w:ascii="Arial" w:hAnsi="Arial" w:cs="Arial"/>
        </w:rPr>
        <w:t>2</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sidR="005D79CF">
        <w:rPr>
          <w:rFonts w:ascii="Arial" w:hAnsi="Arial" w:cs="Arial"/>
        </w:rPr>
        <w:t>3</w:t>
      </w:r>
      <w:r>
        <w:rPr>
          <w:rFonts w:ascii="Arial" w:hAnsi="Arial" w:cs="Arial"/>
        </w:rPr>
        <w:t>.5. Study Period</w:t>
      </w:r>
      <w:r w:rsidR="00491357">
        <w:rPr>
          <w:rFonts w:ascii="Arial" w:hAnsi="Arial" w:cs="Arial"/>
        </w:rPr>
        <w:tab/>
      </w:r>
      <w:r w:rsidR="00AA5E90">
        <w:rPr>
          <w:rFonts w:ascii="Arial" w:hAnsi="Arial" w:cs="Arial"/>
        </w:rPr>
        <w:t>1</w:t>
      </w:r>
      <w:r w:rsidR="00F83AFD">
        <w:rPr>
          <w:rFonts w:ascii="Arial" w:hAnsi="Arial" w:cs="Arial"/>
        </w:rPr>
        <w:t>3</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sidR="005D79CF">
        <w:rPr>
          <w:rFonts w:ascii="Arial" w:hAnsi="Arial" w:cs="Arial"/>
        </w:rPr>
        <w:t>3</w:t>
      </w:r>
      <w:r>
        <w:rPr>
          <w:rFonts w:ascii="Arial" w:hAnsi="Arial" w:cs="Arial"/>
        </w:rPr>
        <w:t>.6 Data Collection</w:t>
      </w:r>
      <w:r w:rsidR="00491357">
        <w:rPr>
          <w:rFonts w:ascii="Arial" w:hAnsi="Arial" w:cs="Arial"/>
        </w:rPr>
        <w:tab/>
      </w:r>
      <w:r w:rsidR="00AA5E90">
        <w:rPr>
          <w:rFonts w:ascii="Arial" w:hAnsi="Arial" w:cs="Arial"/>
        </w:rPr>
        <w:t>1</w:t>
      </w:r>
      <w:r w:rsidR="00F83AFD">
        <w:rPr>
          <w:rFonts w:ascii="Arial" w:hAnsi="Arial" w:cs="Arial"/>
        </w:rPr>
        <w:t>3</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3</w:t>
      </w:r>
      <w:r>
        <w:rPr>
          <w:rFonts w:ascii="Arial" w:hAnsi="Arial" w:cs="Arial"/>
        </w:rPr>
        <w:t>.6.1. Chest X-Ray</w:t>
      </w:r>
      <w:r w:rsidR="00491357">
        <w:rPr>
          <w:rFonts w:ascii="Arial" w:hAnsi="Arial" w:cs="Arial"/>
        </w:rPr>
        <w:tab/>
      </w:r>
      <w:r w:rsidR="00AA5E90">
        <w:rPr>
          <w:rFonts w:ascii="Arial" w:hAnsi="Arial" w:cs="Arial"/>
        </w:rPr>
        <w:t>1</w:t>
      </w:r>
      <w:r w:rsidR="00F83AFD">
        <w:rPr>
          <w:rFonts w:ascii="Arial" w:hAnsi="Arial" w:cs="Arial"/>
        </w:rPr>
        <w:t>3</w:t>
      </w:r>
    </w:p>
    <w:p w:rsidR="00EB1415" w:rsidRDefault="00EB1415" w:rsidP="009334B3">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3</w:t>
      </w:r>
      <w:r>
        <w:rPr>
          <w:rFonts w:ascii="Arial" w:hAnsi="Arial" w:cs="Arial"/>
        </w:rPr>
        <w:t>.6.2. Blood Tests</w:t>
      </w:r>
      <w:r w:rsidR="00491357">
        <w:rPr>
          <w:rFonts w:ascii="Arial" w:hAnsi="Arial" w:cs="Arial"/>
        </w:rPr>
        <w:tab/>
      </w:r>
      <w:r w:rsidR="00AA5E90">
        <w:rPr>
          <w:rFonts w:ascii="Arial" w:hAnsi="Arial" w:cs="Arial"/>
        </w:rPr>
        <w:t>1</w:t>
      </w:r>
      <w:r w:rsidR="00F83AFD">
        <w:rPr>
          <w:rFonts w:ascii="Arial" w:hAnsi="Arial" w:cs="Arial"/>
        </w:rPr>
        <w:t>3</w:t>
      </w:r>
    </w:p>
    <w:p w:rsidR="00EB1415" w:rsidRDefault="00EB1415" w:rsidP="009334B3">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3</w:t>
      </w:r>
      <w:r>
        <w:rPr>
          <w:rFonts w:ascii="Arial" w:hAnsi="Arial" w:cs="Arial"/>
        </w:rPr>
        <w:t>.6.3. Assessment of Patient Outcomes</w:t>
      </w:r>
      <w:r w:rsidR="00491357">
        <w:rPr>
          <w:rFonts w:ascii="Arial" w:hAnsi="Arial" w:cs="Arial"/>
        </w:rPr>
        <w:tab/>
      </w:r>
      <w:r w:rsidR="00AA5E90">
        <w:rPr>
          <w:rFonts w:ascii="Arial" w:hAnsi="Arial" w:cs="Arial"/>
        </w:rPr>
        <w:t>1</w:t>
      </w:r>
      <w:r w:rsidR="00F83AFD">
        <w:rPr>
          <w:rFonts w:ascii="Arial" w:hAnsi="Arial" w:cs="Arial"/>
        </w:rPr>
        <w:t>3</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sidR="005D79CF">
        <w:rPr>
          <w:rFonts w:ascii="Arial" w:hAnsi="Arial" w:cs="Arial"/>
        </w:rPr>
        <w:t>3</w:t>
      </w:r>
      <w:r>
        <w:rPr>
          <w:rFonts w:ascii="Arial" w:hAnsi="Arial" w:cs="Arial"/>
        </w:rPr>
        <w:t>.7. Study Procedures</w:t>
      </w:r>
      <w:r w:rsidR="00491357">
        <w:rPr>
          <w:rFonts w:ascii="Arial" w:hAnsi="Arial" w:cs="Arial"/>
        </w:rPr>
        <w:tab/>
      </w:r>
      <w:r w:rsidR="00AA5E90">
        <w:rPr>
          <w:rFonts w:ascii="Arial" w:hAnsi="Arial" w:cs="Arial"/>
        </w:rPr>
        <w:t>1</w:t>
      </w:r>
      <w:r w:rsidR="00F83AFD">
        <w:rPr>
          <w:rFonts w:ascii="Arial" w:hAnsi="Arial" w:cs="Arial"/>
        </w:rPr>
        <w:t>4</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3</w:t>
      </w:r>
      <w:r>
        <w:rPr>
          <w:rFonts w:ascii="Arial" w:hAnsi="Arial" w:cs="Arial"/>
        </w:rPr>
        <w:t>.7.1. Recruitment of Participants</w:t>
      </w:r>
      <w:r w:rsidR="00491357">
        <w:rPr>
          <w:rFonts w:ascii="Arial" w:hAnsi="Arial" w:cs="Arial"/>
        </w:rPr>
        <w:tab/>
      </w:r>
      <w:r w:rsidR="00AA5E90">
        <w:rPr>
          <w:rFonts w:ascii="Arial" w:hAnsi="Arial" w:cs="Arial"/>
        </w:rPr>
        <w:t>1</w:t>
      </w:r>
      <w:r w:rsidR="00F83AFD">
        <w:rPr>
          <w:rFonts w:ascii="Arial" w:hAnsi="Arial" w:cs="Arial"/>
        </w:rPr>
        <w:t>4</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3</w:t>
      </w:r>
      <w:r>
        <w:rPr>
          <w:rFonts w:ascii="Arial" w:hAnsi="Arial" w:cs="Arial"/>
        </w:rPr>
        <w:t>.7.2. Baseline Visit</w:t>
      </w:r>
      <w:r w:rsidR="00491357">
        <w:rPr>
          <w:rFonts w:ascii="Arial" w:hAnsi="Arial" w:cs="Arial"/>
        </w:rPr>
        <w:tab/>
      </w:r>
      <w:r w:rsidR="00AA5E90">
        <w:rPr>
          <w:rFonts w:ascii="Arial" w:hAnsi="Arial" w:cs="Arial"/>
        </w:rPr>
        <w:t>1</w:t>
      </w:r>
      <w:r w:rsidR="00F83AFD">
        <w:rPr>
          <w:rFonts w:ascii="Arial" w:hAnsi="Arial" w:cs="Arial"/>
        </w:rPr>
        <w:t>4</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3</w:t>
      </w:r>
      <w:r>
        <w:rPr>
          <w:rFonts w:ascii="Arial" w:hAnsi="Arial" w:cs="Arial"/>
        </w:rPr>
        <w:t>.7.3. Randomisation</w:t>
      </w:r>
      <w:r w:rsidR="00491357">
        <w:rPr>
          <w:rFonts w:ascii="Arial" w:hAnsi="Arial" w:cs="Arial"/>
        </w:rPr>
        <w:tab/>
      </w:r>
      <w:r w:rsidR="00AA5E90">
        <w:rPr>
          <w:rFonts w:ascii="Arial" w:hAnsi="Arial" w:cs="Arial"/>
        </w:rPr>
        <w:t>1</w:t>
      </w:r>
      <w:r w:rsidR="00F83AFD">
        <w:rPr>
          <w:rFonts w:ascii="Arial" w:hAnsi="Arial" w:cs="Arial"/>
        </w:rPr>
        <w:t>4</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3</w:t>
      </w:r>
      <w:r>
        <w:rPr>
          <w:rFonts w:ascii="Arial" w:hAnsi="Arial" w:cs="Arial"/>
        </w:rPr>
        <w:t>.7.4. Follow-Up</w:t>
      </w:r>
      <w:r w:rsidR="00491357">
        <w:rPr>
          <w:rFonts w:ascii="Arial" w:hAnsi="Arial" w:cs="Arial"/>
        </w:rPr>
        <w:tab/>
      </w:r>
      <w:r w:rsidR="00AA5E90">
        <w:rPr>
          <w:rFonts w:ascii="Arial" w:hAnsi="Arial" w:cs="Arial"/>
        </w:rPr>
        <w:t>1</w:t>
      </w:r>
      <w:r w:rsidR="00F83AFD">
        <w:rPr>
          <w:rFonts w:ascii="Arial" w:hAnsi="Arial" w:cs="Arial"/>
        </w:rPr>
        <w:t>4</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3</w:t>
      </w:r>
      <w:r>
        <w:rPr>
          <w:rFonts w:ascii="Arial" w:hAnsi="Arial" w:cs="Arial"/>
        </w:rPr>
        <w:t>.7.5. Laboratory Procedures</w:t>
      </w:r>
      <w:r w:rsidR="00491357">
        <w:rPr>
          <w:rFonts w:ascii="Arial" w:hAnsi="Arial" w:cs="Arial"/>
        </w:rPr>
        <w:tab/>
      </w:r>
      <w:r w:rsidR="00AA5E90">
        <w:rPr>
          <w:rFonts w:ascii="Arial" w:hAnsi="Arial" w:cs="Arial"/>
        </w:rPr>
        <w:t>1</w:t>
      </w:r>
      <w:r w:rsidR="00F83AFD">
        <w:rPr>
          <w:rFonts w:ascii="Arial" w:hAnsi="Arial" w:cs="Arial"/>
        </w:rPr>
        <w:t>5</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3</w:t>
      </w:r>
      <w:r>
        <w:rPr>
          <w:rFonts w:ascii="Arial" w:hAnsi="Arial" w:cs="Arial"/>
        </w:rPr>
        <w:t>.7.6. Training of Study Staff</w:t>
      </w:r>
      <w:r w:rsidR="00491357">
        <w:rPr>
          <w:rFonts w:ascii="Arial" w:hAnsi="Arial" w:cs="Arial"/>
        </w:rPr>
        <w:tab/>
      </w:r>
      <w:r w:rsidR="00AA5E90">
        <w:rPr>
          <w:rFonts w:ascii="Arial" w:hAnsi="Arial" w:cs="Arial"/>
        </w:rPr>
        <w:t>1</w:t>
      </w:r>
      <w:r w:rsidR="00F83AFD">
        <w:rPr>
          <w:rFonts w:ascii="Arial" w:hAnsi="Arial" w:cs="Arial"/>
        </w:rPr>
        <w:t>5</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3</w:t>
      </w:r>
      <w:r>
        <w:rPr>
          <w:rFonts w:ascii="Arial" w:hAnsi="Arial" w:cs="Arial"/>
        </w:rPr>
        <w:t>.7.7. Trial Registration</w:t>
      </w:r>
      <w:r w:rsidR="00491357">
        <w:rPr>
          <w:rFonts w:ascii="Arial" w:hAnsi="Arial" w:cs="Arial"/>
        </w:rPr>
        <w:tab/>
      </w:r>
      <w:r w:rsidR="00AA5E90">
        <w:rPr>
          <w:rFonts w:ascii="Arial" w:hAnsi="Arial" w:cs="Arial"/>
        </w:rPr>
        <w:t>1</w:t>
      </w:r>
      <w:r w:rsidR="00F83AFD">
        <w:rPr>
          <w:rFonts w:ascii="Arial" w:hAnsi="Arial" w:cs="Arial"/>
        </w:rPr>
        <w:t>5</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3</w:t>
      </w:r>
      <w:r>
        <w:rPr>
          <w:rFonts w:ascii="Arial" w:hAnsi="Arial" w:cs="Arial"/>
        </w:rPr>
        <w:t>.7.8. Definition of End of Trial</w:t>
      </w:r>
      <w:r w:rsidR="00491357">
        <w:rPr>
          <w:rFonts w:ascii="Arial" w:hAnsi="Arial" w:cs="Arial"/>
        </w:rPr>
        <w:tab/>
      </w:r>
      <w:r w:rsidR="00AA5E90">
        <w:rPr>
          <w:rFonts w:ascii="Arial" w:hAnsi="Arial" w:cs="Arial"/>
        </w:rPr>
        <w:t>1</w:t>
      </w:r>
      <w:r w:rsidR="00F83AFD">
        <w:rPr>
          <w:rFonts w:ascii="Arial" w:hAnsi="Arial" w:cs="Arial"/>
        </w:rPr>
        <w:t>5</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Pr>
          <w:rFonts w:ascii="Arial" w:hAnsi="Arial" w:cs="Arial"/>
        </w:rPr>
        <w:tab/>
      </w:r>
      <w:r w:rsidR="005D79CF">
        <w:rPr>
          <w:rFonts w:ascii="Arial" w:hAnsi="Arial" w:cs="Arial"/>
        </w:rPr>
        <w:t>3</w:t>
      </w:r>
      <w:r>
        <w:rPr>
          <w:rFonts w:ascii="Arial" w:hAnsi="Arial" w:cs="Arial"/>
        </w:rPr>
        <w:t>.7.9. Discontinuation/Withdrawal of Participants from Study</w:t>
      </w:r>
      <w:r w:rsidR="00491357">
        <w:rPr>
          <w:rFonts w:ascii="Arial" w:hAnsi="Arial" w:cs="Arial"/>
        </w:rPr>
        <w:tab/>
      </w:r>
      <w:r w:rsidR="00AA5E90">
        <w:rPr>
          <w:rFonts w:ascii="Arial" w:hAnsi="Arial" w:cs="Arial"/>
        </w:rPr>
        <w:t>1</w:t>
      </w:r>
      <w:r w:rsidR="00F83AFD">
        <w:rPr>
          <w:rFonts w:ascii="Arial" w:hAnsi="Arial" w:cs="Arial"/>
        </w:rPr>
        <w:t>5</w:t>
      </w:r>
    </w:p>
    <w:p w:rsidR="00EB1415" w:rsidRDefault="005D79CF"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4</w:t>
      </w:r>
      <w:r w:rsidR="00EB1415">
        <w:rPr>
          <w:rFonts w:ascii="Arial" w:hAnsi="Arial" w:cs="Arial"/>
        </w:rPr>
        <w:t>. SAFETY</w:t>
      </w:r>
      <w:r w:rsidR="00491357">
        <w:rPr>
          <w:rFonts w:ascii="Arial" w:hAnsi="Arial" w:cs="Arial"/>
        </w:rPr>
        <w:tab/>
      </w:r>
      <w:r w:rsidR="00491357">
        <w:rPr>
          <w:rFonts w:ascii="Arial" w:hAnsi="Arial" w:cs="Arial"/>
        </w:rPr>
        <w:tab/>
      </w:r>
      <w:r w:rsidR="00AA5E90">
        <w:rPr>
          <w:rFonts w:ascii="Arial" w:hAnsi="Arial" w:cs="Arial"/>
        </w:rPr>
        <w:t>1</w:t>
      </w:r>
      <w:r w:rsidR="00F83AFD">
        <w:rPr>
          <w:rFonts w:ascii="Arial" w:hAnsi="Arial" w:cs="Arial"/>
        </w:rPr>
        <w:t>5</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sidR="005D79CF">
        <w:rPr>
          <w:rFonts w:ascii="Arial" w:hAnsi="Arial" w:cs="Arial"/>
        </w:rPr>
        <w:t>4</w:t>
      </w:r>
      <w:r>
        <w:rPr>
          <w:rFonts w:ascii="Arial" w:hAnsi="Arial" w:cs="Arial"/>
        </w:rPr>
        <w:t>.1. Adverse Event Reporting</w:t>
      </w:r>
      <w:r w:rsidR="00491357">
        <w:rPr>
          <w:rFonts w:ascii="Arial" w:hAnsi="Arial" w:cs="Arial"/>
        </w:rPr>
        <w:tab/>
      </w:r>
      <w:r w:rsidR="00AA5E90">
        <w:rPr>
          <w:rFonts w:ascii="Arial" w:hAnsi="Arial" w:cs="Arial"/>
        </w:rPr>
        <w:t>1</w:t>
      </w:r>
      <w:r w:rsidR="00F83AFD">
        <w:rPr>
          <w:rFonts w:ascii="Arial" w:hAnsi="Arial" w:cs="Arial"/>
        </w:rPr>
        <w:t>6</w:t>
      </w:r>
    </w:p>
    <w:p w:rsidR="00EB1415" w:rsidRDefault="00EB1415" w:rsidP="009334B3">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sidR="005D79CF">
        <w:rPr>
          <w:rFonts w:ascii="Arial" w:hAnsi="Arial" w:cs="Arial"/>
        </w:rPr>
        <w:t>4</w:t>
      </w:r>
      <w:r>
        <w:rPr>
          <w:rFonts w:ascii="Arial" w:hAnsi="Arial" w:cs="Arial"/>
        </w:rPr>
        <w:t>.2. Definition of an Adverse Event</w:t>
      </w:r>
      <w:r w:rsidR="00491357">
        <w:rPr>
          <w:rFonts w:ascii="Arial" w:hAnsi="Arial" w:cs="Arial"/>
        </w:rPr>
        <w:tab/>
      </w:r>
      <w:r w:rsidR="00AA5E90">
        <w:rPr>
          <w:rFonts w:ascii="Arial" w:hAnsi="Arial" w:cs="Arial"/>
        </w:rPr>
        <w:t>1</w:t>
      </w:r>
      <w:r w:rsidR="00F83AFD">
        <w:rPr>
          <w:rFonts w:ascii="Arial" w:hAnsi="Arial" w:cs="Arial"/>
        </w:rPr>
        <w:t>6</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lastRenderedPageBreak/>
        <w:tab/>
      </w:r>
      <w:r w:rsidR="005D79CF">
        <w:rPr>
          <w:rFonts w:ascii="Arial" w:hAnsi="Arial" w:cs="Arial"/>
        </w:rPr>
        <w:t>4</w:t>
      </w:r>
      <w:r>
        <w:rPr>
          <w:rFonts w:ascii="Arial" w:hAnsi="Arial" w:cs="Arial"/>
        </w:rPr>
        <w:t>.3. Definition of a Serious Adverse Event</w:t>
      </w:r>
      <w:r w:rsidR="00491357">
        <w:rPr>
          <w:rFonts w:ascii="Arial" w:hAnsi="Arial" w:cs="Arial"/>
        </w:rPr>
        <w:tab/>
      </w:r>
      <w:r w:rsidR="00AA5E90">
        <w:rPr>
          <w:rFonts w:ascii="Arial" w:hAnsi="Arial" w:cs="Arial"/>
        </w:rPr>
        <w:t>1</w:t>
      </w:r>
      <w:r w:rsidR="00F83AFD">
        <w:rPr>
          <w:rFonts w:ascii="Arial" w:hAnsi="Arial" w:cs="Arial"/>
        </w:rPr>
        <w:t>6</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sidR="005D79CF">
        <w:rPr>
          <w:rFonts w:ascii="Arial" w:hAnsi="Arial" w:cs="Arial"/>
        </w:rPr>
        <w:t>4</w:t>
      </w:r>
      <w:r>
        <w:rPr>
          <w:rFonts w:ascii="Arial" w:hAnsi="Arial" w:cs="Arial"/>
        </w:rPr>
        <w:t>.4. Adverse Event</w:t>
      </w:r>
      <w:r w:rsidR="00EF63F6">
        <w:rPr>
          <w:rFonts w:ascii="Arial" w:hAnsi="Arial" w:cs="Arial"/>
        </w:rPr>
        <w:t xml:space="preserve"> Monitoring</w:t>
      </w:r>
      <w:r w:rsidR="00491357">
        <w:rPr>
          <w:rFonts w:ascii="Arial" w:hAnsi="Arial" w:cs="Arial"/>
        </w:rPr>
        <w:tab/>
      </w:r>
      <w:r w:rsidR="00AA5E90">
        <w:rPr>
          <w:rFonts w:ascii="Arial" w:hAnsi="Arial" w:cs="Arial"/>
        </w:rPr>
        <w:t>1</w:t>
      </w:r>
      <w:r w:rsidR="00F83AFD">
        <w:rPr>
          <w:rFonts w:ascii="Arial" w:hAnsi="Arial" w:cs="Arial"/>
        </w:rPr>
        <w:t>8</w:t>
      </w:r>
    </w:p>
    <w:p w:rsidR="00EB1415" w:rsidRDefault="005D79CF"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5</w:t>
      </w:r>
      <w:r w:rsidR="00EB1415">
        <w:rPr>
          <w:rFonts w:ascii="Arial" w:hAnsi="Arial" w:cs="Arial"/>
        </w:rPr>
        <w:t>. STATISTICS</w:t>
      </w:r>
      <w:r w:rsidR="00491357">
        <w:rPr>
          <w:rFonts w:ascii="Arial" w:hAnsi="Arial" w:cs="Arial"/>
        </w:rPr>
        <w:tab/>
      </w:r>
      <w:r w:rsidR="00AA5E90">
        <w:rPr>
          <w:rFonts w:ascii="Arial" w:hAnsi="Arial" w:cs="Arial"/>
        </w:rPr>
        <w:t>1</w:t>
      </w:r>
      <w:r w:rsidR="00F83AFD">
        <w:rPr>
          <w:rFonts w:ascii="Arial" w:hAnsi="Arial" w:cs="Arial"/>
        </w:rPr>
        <w:t>8</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sidR="005D79CF">
        <w:rPr>
          <w:rFonts w:ascii="Arial" w:hAnsi="Arial" w:cs="Arial"/>
        </w:rPr>
        <w:t>5</w:t>
      </w:r>
      <w:r>
        <w:rPr>
          <w:rFonts w:ascii="Arial" w:hAnsi="Arial" w:cs="Arial"/>
        </w:rPr>
        <w:t>.1. Sample Size</w:t>
      </w:r>
      <w:r w:rsidR="00491357">
        <w:rPr>
          <w:rFonts w:ascii="Arial" w:hAnsi="Arial" w:cs="Arial"/>
        </w:rPr>
        <w:tab/>
      </w:r>
      <w:r w:rsidR="00AA5E90">
        <w:rPr>
          <w:rFonts w:ascii="Arial" w:hAnsi="Arial" w:cs="Arial"/>
        </w:rPr>
        <w:t>1</w:t>
      </w:r>
      <w:r w:rsidR="00F83AFD">
        <w:rPr>
          <w:rFonts w:ascii="Arial" w:hAnsi="Arial" w:cs="Arial"/>
        </w:rPr>
        <w:t>8</w:t>
      </w:r>
    </w:p>
    <w:p w:rsidR="00EB1415" w:rsidRDefault="00EB1415"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sidR="005D79CF">
        <w:rPr>
          <w:rFonts w:ascii="Arial" w:hAnsi="Arial" w:cs="Arial"/>
        </w:rPr>
        <w:t>5</w:t>
      </w:r>
      <w:r>
        <w:rPr>
          <w:rFonts w:ascii="Arial" w:hAnsi="Arial" w:cs="Arial"/>
        </w:rPr>
        <w:t>.2. Statistical Analysis</w:t>
      </w:r>
      <w:r w:rsidR="00812E86">
        <w:rPr>
          <w:rFonts w:ascii="Arial" w:hAnsi="Arial" w:cs="Arial"/>
        </w:rPr>
        <w:tab/>
      </w:r>
      <w:r w:rsidR="00AA5E90">
        <w:rPr>
          <w:rFonts w:ascii="Arial" w:hAnsi="Arial" w:cs="Arial"/>
        </w:rPr>
        <w:t>1</w:t>
      </w:r>
      <w:r w:rsidR="00F83AFD">
        <w:rPr>
          <w:rFonts w:ascii="Arial" w:hAnsi="Arial" w:cs="Arial"/>
        </w:rPr>
        <w:t>8</w:t>
      </w:r>
    </w:p>
    <w:p w:rsidR="00EB1415" w:rsidRDefault="005D79CF"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6</w:t>
      </w:r>
      <w:r w:rsidR="00EB1415">
        <w:rPr>
          <w:rFonts w:ascii="Arial" w:hAnsi="Arial" w:cs="Arial"/>
        </w:rPr>
        <w:t>. DATA MANAGEMENT</w:t>
      </w:r>
      <w:r w:rsidR="00812E86">
        <w:rPr>
          <w:rFonts w:ascii="Arial" w:hAnsi="Arial" w:cs="Arial"/>
        </w:rPr>
        <w:tab/>
      </w:r>
      <w:r w:rsidR="00AA5E90">
        <w:rPr>
          <w:rFonts w:ascii="Arial" w:hAnsi="Arial" w:cs="Arial"/>
        </w:rPr>
        <w:t>1</w:t>
      </w:r>
      <w:r w:rsidR="00F83AFD">
        <w:rPr>
          <w:rFonts w:ascii="Arial" w:hAnsi="Arial" w:cs="Arial"/>
        </w:rPr>
        <w:t>8</w:t>
      </w:r>
    </w:p>
    <w:p w:rsidR="00EB1415" w:rsidRDefault="005D79CF" w:rsidP="00491357">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7</w:t>
      </w:r>
      <w:r w:rsidR="00EB1415">
        <w:rPr>
          <w:rFonts w:ascii="Arial" w:hAnsi="Arial" w:cs="Arial"/>
        </w:rPr>
        <w:t>. ETHICS</w:t>
      </w:r>
      <w:r w:rsidR="00812E86">
        <w:rPr>
          <w:rFonts w:ascii="Arial" w:hAnsi="Arial" w:cs="Arial"/>
        </w:rPr>
        <w:tab/>
      </w:r>
      <w:r w:rsidR="00812E86">
        <w:rPr>
          <w:rFonts w:ascii="Arial" w:hAnsi="Arial" w:cs="Arial"/>
        </w:rPr>
        <w:tab/>
      </w:r>
      <w:r w:rsidR="007A3A34">
        <w:rPr>
          <w:rFonts w:ascii="Arial" w:hAnsi="Arial" w:cs="Arial"/>
        </w:rPr>
        <w:t>1</w:t>
      </w:r>
      <w:r w:rsidR="00F83AFD">
        <w:rPr>
          <w:rFonts w:ascii="Arial" w:hAnsi="Arial" w:cs="Arial"/>
        </w:rPr>
        <w:t>8</w:t>
      </w:r>
    </w:p>
    <w:p w:rsidR="00EB1415" w:rsidRDefault="00AA5E90"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sidR="005D79CF">
        <w:rPr>
          <w:rFonts w:ascii="Arial" w:hAnsi="Arial" w:cs="Arial"/>
        </w:rPr>
        <w:t>7</w:t>
      </w:r>
      <w:r>
        <w:rPr>
          <w:rFonts w:ascii="Arial" w:hAnsi="Arial" w:cs="Arial"/>
        </w:rPr>
        <w:t>.1. Ethics Committee Approval</w:t>
      </w:r>
      <w:r w:rsidR="00812E86">
        <w:rPr>
          <w:rFonts w:ascii="Arial" w:hAnsi="Arial" w:cs="Arial"/>
        </w:rPr>
        <w:tab/>
      </w:r>
      <w:r w:rsidR="007A3A34">
        <w:rPr>
          <w:rFonts w:ascii="Arial" w:hAnsi="Arial" w:cs="Arial"/>
        </w:rPr>
        <w:t>1</w:t>
      </w:r>
      <w:r w:rsidR="00F83AFD">
        <w:rPr>
          <w:rFonts w:ascii="Arial" w:hAnsi="Arial" w:cs="Arial"/>
        </w:rPr>
        <w:t>8</w:t>
      </w:r>
    </w:p>
    <w:p w:rsidR="00AA5E90" w:rsidRDefault="00AA5E90"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sidR="005D79CF">
        <w:rPr>
          <w:rFonts w:ascii="Arial" w:hAnsi="Arial" w:cs="Arial"/>
        </w:rPr>
        <w:t>7</w:t>
      </w:r>
      <w:r>
        <w:rPr>
          <w:rFonts w:ascii="Arial" w:hAnsi="Arial" w:cs="Arial"/>
        </w:rPr>
        <w:t>.2. Participant Consent</w:t>
      </w:r>
      <w:r w:rsidR="00812E86">
        <w:rPr>
          <w:rFonts w:ascii="Arial" w:hAnsi="Arial" w:cs="Arial"/>
        </w:rPr>
        <w:tab/>
      </w:r>
      <w:r w:rsidR="00E016F4">
        <w:rPr>
          <w:rFonts w:ascii="Arial" w:hAnsi="Arial" w:cs="Arial"/>
        </w:rPr>
        <w:t>1</w:t>
      </w:r>
      <w:r w:rsidR="00F83AFD">
        <w:rPr>
          <w:rFonts w:ascii="Arial" w:hAnsi="Arial" w:cs="Arial"/>
        </w:rPr>
        <w:t>8</w:t>
      </w:r>
    </w:p>
    <w:p w:rsidR="00AA5E90" w:rsidRDefault="00AA5E90" w:rsidP="00491357">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ab/>
      </w:r>
      <w:r w:rsidR="005D79CF">
        <w:rPr>
          <w:rFonts w:ascii="Arial" w:hAnsi="Arial" w:cs="Arial"/>
        </w:rPr>
        <w:t>7</w:t>
      </w:r>
      <w:r>
        <w:rPr>
          <w:rFonts w:ascii="Arial" w:hAnsi="Arial" w:cs="Arial"/>
        </w:rPr>
        <w:t>.3. Participant Confidentiality</w:t>
      </w:r>
      <w:r w:rsidR="00812E86">
        <w:rPr>
          <w:rFonts w:ascii="Arial" w:hAnsi="Arial" w:cs="Arial"/>
        </w:rPr>
        <w:tab/>
      </w:r>
      <w:r w:rsidR="00F83AFD">
        <w:rPr>
          <w:rFonts w:ascii="Arial" w:hAnsi="Arial" w:cs="Arial"/>
        </w:rPr>
        <w:t>19</w:t>
      </w:r>
    </w:p>
    <w:p w:rsidR="00AA5E90" w:rsidRDefault="005D79CF" w:rsidP="00AA5E90">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8</w:t>
      </w:r>
      <w:r w:rsidR="00AA5E90">
        <w:rPr>
          <w:rFonts w:ascii="Arial" w:hAnsi="Arial" w:cs="Arial"/>
        </w:rPr>
        <w:t>. PUBLICATION POLICY</w:t>
      </w:r>
      <w:r w:rsidR="00812E86">
        <w:rPr>
          <w:rFonts w:ascii="Arial" w:hAnsi="Arial" w:cs="Arial"/>
        </w:rPr>
        <w:tab/>
      </w:r>
      <w:r w:rsidR="00F83AFD">
        <w:rPr>
          <w:rFonts w:ascii="Arial" w:hAnsi="Arial" w:cs="Arial"/>
        </w:rPr>
        <w:t>19</w:t>
      </w:r>
    </w:p>
    <w:p w:rsidR="00AA5E90" w:rsidRDefault="005D79CF" w:rsidP="00491357">
      <w:pPr>
        <w:tabs>
          <w:tab w:val="left" w:pos="426"/>
          <w:tab w:val="left" w:pos="851"/>
          <w:tab w:val="left" w:pos="1418"/>
          <w:tab w:val="left" w:pos="8222"/>
          <w:tab w:val="right" w:leader="dot" w:pos="9061"/>
        </w:tabs>
        <w:spacing w:before="60" w:after="60" w:line="240" w:lineRule="auto"/>
        <w:ind w:right="-46"/>
        <w:rPr>
          <w:rFonts w:ascii="Arial" w:hAnsi="Arial" w:cs="Arial"/>
        </w:rPr>
      </w:pPr>
      <w:r>
        <w:rPr>
          <w:rFonts w:ascii="Arial" w:hAnsi="Arial" w:cs="Arial"/>
        </w:rPr>
        <w:t>9</w:t>
      </w:r>
      <w:r w:rsidR="00AA5E90">
        <w:rPr>
          <w:rFonts w:ascii="Arial" w:hAnsi="Arial" w:cs="Arial"/>
        </w:rPr>
        <w:t>. REFERENCES</w:t>
      </w:r>
      <w:r w:rsidR="00812E86">
        <w:rPr>
          <w:rFonts w:ascii="Arial" w:hAnsi="Arial" w:cs="Arial"/>
        </w:rPr>
        <w:tab/>
      </w:r>
      <w:r w:rsidR="00AA5E90">
        <w:rPr>
          <w:rFonts w:ascii="Arial" w:hAnsi="Arial" w:cs="Arial"/>
        </w:rPr>
        <w:t>2</w:t>
      </w:r>
      <w:r w:rsidR="00F83AFD">
        <w:rPr>
          <w:rFonts w:ascii="Arial" w:hAnsi="Arial" w:cs="Arial"/>
        </w:rPr>
        <w:t>0</w:t>
      </w:r>
    </w:p>
    <w:p w:rsidR="00AA5E90" w:rsidRPr="002E3446" w:rsidRDefault="00AA5E90" w:rsidP="00491357">
      <w:pPr>
        <w:tabs>
          <w:tab w:val="left" w:pos="426"/>
          <w:tab w:val="left" w:pos="851"/>
          <w:tab w:val="left" w:pos="1418"/>
          <w:tab w:val="left" w:pos="8222"/>
          <w:tab w:val="right" w:leader="dot" w:pos="9061"/>
        </w:tabs>
        <w:spacing w:before="60" w:after="60"/>
        <w:ind w:right="-46"/>
        <w:rPr>
          <w:rFonts w:ascii="Arial" w:hAnsi="Arial" w:cs="Arial"/>
        </w:rPr>
      </w:pPr>
    </w:p>
    <w:p w:rsidR="0080509D" w:rsidRDefault="0080509D" w:rsidP="00F00C29">
      <w:pPr>
        <w:rPr>
          <w:rFonts w:ascii="Arial" w:hAnsi="Arial" w:cs="Arial"/>
          <w:b/>
          <w:sz w:val="24"/>
          <w:szCs w:val="24"/>
        </w:rPr>
      </w:pPr>
    </w:p>
    <w:p w:rsidR="0080509D" w:rsidRDefault="0080509D" w:rsidP="00F00C29">
      <w:pPr>
        <w:rPr>
          <w:rFonts w:ascii="Arial" w:hAnsi="Arial" w:cs="Arial"/>
          <w:b/>
          <w:sz w:val="24"/>
          <w:szCs w:val="24"/>
        </w:rPr>
      </w:pPr>
    </w:p>
    <w:p w:rsidR="0080509D" w:rsidRPr="000D5C22" w:rsidRDefault="0080509D" w:rsidP="0059617F">
      <w:pPr>
        <w:rPr>
          <w:rFonts w:ascii="Arial" w:hAnsi="Arial" w:cs="Arial"/>
          <w:b/>
          <w:sz w:val="24"/>
          <w:szCs w:val="24"/>
        </w:rPr>
      </w:pPr>
      <w:r>
        <w:rPr>
          <w:rFonts w:ascii="Arial" w:hAnsi="Arial" w:cs="Arial"/>
          <w:b/>
          <w:sz w:val="24"/>
          <w:szCs w:val="24"/>
        </w:rPr>
        <w:br w:type="page"/>
      </w:r>
      <w:bookmarkStart w:id="0" w:name="_Toc252914886"/>
      <w:r w:rsidR="005D79CF">
        <w:rPr>
          <w:rFonts w:ascii="Arial" w:hAnsi="Arial" w:cs="Arial"/>
          <w:b/>
          <w:sz w:val="24"/>
          <w:szCs w:val="24"/>
        </w:rPr>
        <w:lastRenderedPageBreak/>
        <w:t>1</w:t>
      </w:r>
      <w:r w:rsidRPr="000D5C22">
        <w:rPr>
          <w:rFonts w:ascii="Arial" w:hAnsi="Arial" w:cs="Arial"/>
          <w:b/>
          <w:sz w:val="24"/>
          <w:szCs w:val="24"/>
        </w:rPr>
        <w:t>. SYNOPSIS</w:t>
      </w:r>
      <w:bookmarkEnd w:id="0"/>
    </w:p>
    <w:p w:rsidR="0080509D" w:rsidRPr="00AE552E" w:rsidRDefault="0080509D" w:rsidP="00AE552E">
      <w:pPr>
        <w:spacing w:after="0"/>
        <w:rPr>
          <w:lang w:val="en-AU"/>
        </w:rPr>
      </w:pPr>
    </w:p>
    <w:tbl>
      <w:tblPr>
        <w:tblW w:w="991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9"/>
        <w:gridCol w:w="7382"/>
      </w:tblGrid>
      <w:tr w:rsidR="0080509D" w:rsidRPr="00F6240F" w:rsidTr="00356E90">
        <w:tc>
          <w:tcPr>
            <w:tcW w:w="2529" w:type="dxa"/>
          </w:tcPr>
          <w:p w:rsidR="0080509D" w:rsidRPr="00F6240F" w:rsidRDefault="0080509D" w:rsidP="00356E90">
            <w:pPr>
              <w:snapToGrid w:val="0"/>
              <w:spacing w:after="0" w:line="240" w:lineRule="auto"/>
              <w:rPr>
                <w:rFonts w:ascii="Arial" w:hAnsi="Arial" w:cs="Arial"/>
                <w:b/>
                <w:bCs/>
              </w:rPr>
            </w:pPr>
            <w:r w:rsidRPr="00F6240F">
              <w:rPr>
                <w:rFonts w:ascii="Arial" w:hAnsi="Arial" w:cs="Arial"/>
                <w:b/>
                <w:bCs/>
              </w:rPr>
              <w:t>Study Title</w:t>
            </w:r>
          </w:p>
        </w:tc>
        <w:tc>
          <w:tcPr>
            <w:tcW w:w="7382" w:type="dxa"/>
          </w:tcPr>
          <w:p w:rsidR="0080509D" w:rsidRDefault="0080509D" w:rsidP="001B339B">
            <w:pPr>
              <w:pStyle w:val="CentralTitle"/>
              <w:snapToGrid w:val="0"/>
              <w:spacing w:before="0" w:after="0" w:line="240" w:lineRule="auto"/>
              <w:jc w:val="left"/>
              <w:rPr>
                <w:rFonts w:ascii="Arial" w:hAnsi="Arial" w:cs="Arial"/>
                <w:b w:val="0"/>
                <w:sz w:val="22"/>
                <w:szCs w:val="22"/>
              </w:rPr>
            </w:pPr>
            <w:r w:rsidRPr="00356E90">
              <w:rPr>
                <w:rFonts w:ascii="Arial" w:hAnsi="Arial" w:cs="Arial"/>
                <w:b w:val="0"/>
                <w:sz w:val="22"/>
                <w:szCs w:val="22"/>
              </w:rPr>
              <w:t>Effect of</w:t>
            </w:r>
            <w:r>
              <w:rPr>
                <w:rFonts w:ascii="Arial" w:hAnsi="Arial" w:cs="Arial"/>
                <w:b w:val="0"/>
                <w:sz w:val="22"/>
                <w:szCs w:val="22"/>
              </w:rPr>
              <w:t xml:space="preserve"> adjunct</w:t>
            </w:r>
            <w:r w:rsidRPr="00356E90">
              <w:rPr>
                <w:rFonts w:ascii="Arial" w:hAnsi="Arial" w:cs="Arial"/>
                <w:b w:val="0"/>
                <w:sz w:val="22"/>
                <w:szCs w:val="22"/>
              </w:rPr>
              <w:t xml:space="preserve"> </w:t>
            </w:r>
            <w:r>
              <w:rPr>
                <w:rFonts w:ascii="Arial" w:hAnsi="Arial" w:cs="Arial"/>
                <w:b w:val="0"/>
                <w:sz w:val="22"/>
                <w:szCs w:val="22"/>
              </w:rPr>
              <w:t xml:space="preserve">high-dose </w:t>
            </w:r>
            <w:r w:rsidRPr="00356E90">
              <w:rPr>
                <w:rFonts w:ascii="Arial" w:hAnsi="Arial" w:cs="Arial"/>
                <w:b w:val="0"/>
                <w:sz w:val="22"/>
                <w:szCs w:val="22"/>
              </w:rPr>
              <w:t xml:space="preserve">vitamin D on </w:t>
            </w:r>
            <w:r>
              <w:rPr>
                <w:rFonts w:ascii="Arial" w:hAnsi="Arial" w:cs="Arial"/>
                <w:b w:val="0"/>
                <w:sz w:val="22"/>
                <w:szCs w:val="22"/>
              </w:rPr>
              <w:t>community acquired pneumonia</w:t>
            </w:r>
            <w:r w:rsidRPr="00356E90">
              <w:rPr>
                <w:rFonts w:ascii="Arial" w:hAnsi="Arial" w:cs="Arial"/>
                <w:b w:val="0"/>
                <w:sz w:val="22"/>
                <w:szCs w:val="22"/>
              </w:rPr>
              <w:t xml:space="preserve"> in</w:t>
            </w:r>
            <w:r>
              <w:rPr>
                <w:rFonts w:ascii="Arial" w:hAnsi="Arial" w:cs="Arial"/>
                <w:b w:val="0"/>
                <w:sz w:val="22"/>
                <w:szCs w:val="22"/>
              </w:rPr>
              <w:t xml:space="preserve"> hospitalised</w:t>
            </w:r>
            <w:r w:rsidRPr="00356E90">
              <w:rPr>
                <w:rFonts w:ascii="Arial" w:hAnsi="Arial" w:cs="Arial"/>
                <w:b w:val="0"/>
                <w:sz w:val="22"/>
                <w:szCs w:val="22"/>
              </w:rPr>
              <w:t xml:space="preserve"> adults – a randomised controlled trial</w:t>
            </w:r>
          </w:p>
          <w:p w:rsidR="00A00A5E" w:rsidRPr="00356E90" w:rsidRDefault="00A00A5E" w:rsidP="001B339B">
            <w:pPr>
              <w:pStyle w:val="CentralTitle"/>
              <w:snapToGrid w:val="0"/>
              <w:spacing w:before="0" w:after="0" w:line="240" w:lineRule="auto"/>
              <w:jc w:val="left"/>
              <w:rPr>
                <w:rFonts w:ascii="Arial" w:hAnsi="Arial" w:cs="Arial"/>
                <w:b w:val="0"/>
                <w:sz w:val="22"/>
                <w:szCs w:val="22"/>
              </w:rPr>
            </w:pPr>
          </w:p>
        </w:tc>
      </w:tr>
      <w:tr w:rsidR="004B32E7" w:rsidRPr="00F6240F" w:rsidTr="00356E90">
        <w:tc>
          <w:tcPr>
            <w:tcW w:w="2529" w:type="dxa"/>
          </w:tcPr>
          <w:p w:rsidR="004B32E7" w:rsidRPr="00F6240F" w:rsidRDefault="004B32E7" w:rsidP="00356E90">
            <w:pPr>
              <w:snapToGrid w:val="0"/>
              <w:spacing w:after="0" w:line="240" w:lineRule="auto"/>
              <w:rPr>
                <w:rFonts w:ascii="Arial" w:hAnsi="Arial" w:cs="Arial"/>
                <w:b/>
                <w:bCs/>
              </w:rPr>
            </w:pPr>
            <w:r>
              <w:rPr>
                <w:rFonts w:ascii="Arial" w:hAnsi="Arial" w:cs="Arial"/>
                <w:b/>
                <w:bCs/>
              </w:rPr>
              <w:t>UTN</w:t>
            </w:r>
          </w:p>
        </w:tc>
        <w:tc>
          <w:tcPr>
            <w:tcW w:w="7382" w:type="dxa"/>
          </w:tcPr>
          <w:p w:rsidR="004B32E7" w:rsidRPr="00F6240F" w:rsidRDefault="004B32E7" w:rsidP="00356E90">
            <w:pPr>
              <w:snapToGrid w:val="0"/>
              <w:spacing w:after="0" w:line="240" w:lineRule="auto"/>
              <w:rPr>
                <w:rFonts w:ascii="Arial" w:hAnsi="Arial" w:cs="Arial"/>
              </w:rPr>
            </w:pPr>
            <w:r>
              <w:rPr>
                <w:rFonts w:ascii="Arial" w:hAnsi="Arial" w:cs="Arial"/>
              </w:rPr>
              <w:t>U1111-1140-2885</w:t>
            </w:r>
          </w:p>
        </w:tc>
      </w:tr>
      <w:tr w:rsidR="0080509D" w:rsidRPr="00F6240F" w:rsidTr="00356E90">
        <w:tc>
          <w:tcPr>
            <w:tcW w:w="2529" w:type="dxa"/>
          </w:tcPr>
          <w:p w:rsidR="0080509D" w:rsidRPr="00F6240F" w:rsidRDefault="0080509D" w:rsidP="00356E90">
            <w:pPr>
              <w:snapToGrid w:val="0"/>
              <w:spacing w:after="0" w:line="240" w:lineRule="auto"/>
              <w:rPr>
                <w:rFonts w:ascii="Arial" w:hAnsi="Arial" w:cs="Arial"/>
                <w:b/>
                <w:bCs/>
              </w:rPr>
            </w:pPr>
            <w:r w:rsidRPr="00F6240F">
              <w:rPr>
                <w:rFonts w:ascii="Arial" w:hAnsi="Arial" w:cs="Arial"/>
                <w:b/>
                <w:bCs/>
              </w:rPr>
              <w:t>ANZCTR No.</w:t>
            </w:r>
          </w:p>
        </w:tc>
        <w:tc>
          <w:tcPr>
            <w:tcW w:w="7382" w:type="dxa"/>
          </w:tcPr>
          <w:p w:rsidR="0080509D" w:rsidRPr="00F6240F" w:rsidRDefault="00F16DB5" w:rsidP="00356E90">
            <w:pPr>
              <w:snapToGrid w:val="0"/>
              <w:spacing w:after="0" w:line="240" w:lineRule="auto"/>
              <w:rPr>
                <w:rFonts w:ascii="Arial" w:hAnsi="Arial" w:cs="Arial"/>
              </w:rPr>
            </w:pPr>
            <w:r>
              <w:rPr>
                <w:rFonts w:ascii="Arial" w:hAnsi="Arial" w:cs="Arial"/>
              </w:rPr>
              <w:t>ACTRN12613000582752</w:t>
            </w:r>
          </w:p>
        </w:tc>
      </w:tr>
      <w:tr w:rsidR="0080509D" w:rsidRPr="00F6240F" w:rsidTr="00356E90">
        <w:trPr>
          <w:trHeight w:val="65"/>
        </w:trPr>
        <w:tc>
          <w:tcPr>
            <w:tcW w:w="2529" w:type="dxa"/>
          </w:tcPr>
          <w:p w:rsidR="0080509D" w:rsidRPr="00F6240F" w:rsidRDefault="0080509D" w:rsidP="00356E90">
            <w:pPr>
              <w:snapToGrid w:val="0"/>
              <w:spacing w:after="0" w:line="240" w:lineRule="auto"/>
              <w:rPr>
                <w:rFonts w:ascii="Arial" w:hAnsi="Arial" w:cs="Arial"/>
                <w:b/>
                <w:bCs/>
              </w:rPr>
            </w:pPr>
            <w:r w:rsidRPr="00F6240F">
              <w:rPr>
                <w:rFonts w:ascii="Arial" w:hAnsi="Arial" w:cs="Arial"/>
                <w:b/>
                <w:bCs/>
              </w:rPr>
              <w:t>Trial Design</w:t>
            </w:r>
          </w:p>
        </w:tc>
        <w:tc>
          <w:tcPr>
            <w:tcW w:w="7382" w:type="dxa"/>
          </w:tcPr>
          <w:p w:rsidR="0080509D" w:rsidRPr="00F6240F" w:rsidRDefault="0080509D" w:rsidP="00356E90">
            <w:pPr>
              <w:snapToGrid w:val="0"/>
              <w:spacing w:after="0" w:line="240" w:lineRule="auto"/>
              <w:rPr>
                <w:rFonts w:ascii="Arial" w:hAnsi="Arial" w:cs="Arial"/>
                <w:iCs/>
              </w:rPr>
            </w:pPr>
            <w:r w:rsidRPr="00F6240F">
              <w:rPr>
                <w:rFonts w:ascii="Arial" w:hAnsi="Arial" w:cs="Arial"/>
                <w:iCs/>
              </w:rPr>
              <w:t>Randomised, double blind, placebo-controlled trial</w:t>
            </w:r>
          </w:p>
        </w:tc>
      </w:tr>
      <w:tr w:rsidR="0080509D" w:rsidRPr="00F6240F" w:rsidTr="00356E90">
        <w:tc>
          <w:tcPr>
            <w:tcW w:w="2529" w:type="dxa"/>
          </w:tcPr>
          <w:p w:rsidR="0080509D" w:rsidRPr="00F6240F" w:rsidRDefault="0080509D" w:rsidP="00356E90">
            <w:pPr>
              <w:snapToGrid w:val="0"/>
              <w:spacing w:after="0" w:line="240" w:lineRule="auto"/>
              <w:rPr>
                <w:rFonts w:ascii="Arial" w:hAnsi="Arial" w:cs="Arial"/>
                <w:b/>
                <w:bCs/>
              </w:rPr>
            </w:pPr>
            <w:r w:rsidRPr="00F6240F">
              <w:rPr>
                <w:rFonts w:ascii="Arial" w:hAnsi="Arial" w:cs="Arial"/>
                <w:b/>
                <w:bCs/>
              </w:rPr>
              <w:t>Trial Participants</w:t>
            </w:r>
          </w:p>
        </w:tc>
        <w:tc>
          <w:tcPr>
            <w:tcW w:w="7382" w:type="dxa"/>
          </w:tcPr>
          <w:p w:rsidR="0080509D" w:rsidRDefault="0080509D" w:rsidP="00A00A5E">
            <w:pPr>
              <w:snapToGrid w:val="0"/>
              <w:spacing w:after="0" w:line="240" w:lineRule="auto"/>
              <w:rPr>
                <w:rFonts w:ascii="Arial" w:hAnsi="Arial" w:cs="Arial"/>
                <w:iCs/>
              </w:rPr>
            </w:pPr>
            <w:r w:rsidRPr="00F6240F">
              <w:rPr>
                <w:rFonts w:ascii="Arial" w:hAnsi="Arial" w:cs="Arial"/>
                <w:iCs/>
              </w:rPr>
              <w:t xml:space="preserve">Adults aged </w:t>
            </w:r>
            <w:r w:rsidR="00AF66BE">
              <w:rPr>
                <w:rFonts w:ascii="Arial" w:hAnsi="Arial" w:cs="Arial"/>
                <w:iCs/>
              </w:rPr>
              <w:t>≥ 18 years</w:t>
            </w:r>
            <w:r w:rsidR="00A00A5E">
              <w:rPr>
                <w:rFonts w:ascii="Arial" w:hAnsi="Arial" w:cs="Arial"/>
                <w:iCs/>
              </w:rPr>
              <w:t xml:space="preserve"> old,</w:t>
            </w:r>
            <w:r w:rsidRPr="00F6240F">
              <w:rPr>
                <w:rFonts w:ascii="Arial" w:hAnsi="Arial" w:cs="Arial"/>
                <w:iCs/>
              </w:rPr>
              <w:t xml:space="preserve"> hospitalised with a confirmed radiological diagnosis of community acquired pneumonia</w:t>
            </w:r>
          </w:p>
          <w:p w:rsidR="00A00A5E" w:rsidRPr="00F6240F" w:rsidRDefault="00A00A5E" w:rsidP="00A00A5E">
            <w:pPr>
              <w:snapToGrid w:val="0"/>
              <w:spacing w:after="0" w:line="240" w:lineRule="auto"/>
              <w:rPr>
                <w:rFonts w:ascii="Arial" w:hAnsi="Arial" w:cs="Arial"/>
                <w:iCs/>
              </w:rPr>
            </w:pPr>
          </w:p>
        </w:tc>
      </w:tr>
      <w:tr w:rsidR="0080509D" w:rsidRPr="00F6240F" w:rsidTr="00356E90">
        <w:tc>
          <w:tcPr>
            <w:tcW w:w="2529" w:type="dxa"/>
          </w:tcPr>
          <w:p w:rsidR="0080509D" w:rsidRPr="00F6240F" w:rsidRDefault="0080509D" w:rsidP="00356E90">
            <w:pPr>
              <w:snapToGrid w:val="0"/>
              <w:spacing w:after="0" w:line="240" w:lineRule="auto"/>
              <w:rPr>
                <w:rFonts w:ascii="Arial" w:hAnsi="Arial" w:cs="Arial"/>
                <w:b/>
                <w:bCs/>
              </w:rPr>
            </w:pPr>
            <w:r w:rsidRPr="00F6240F">
              <w:rPr>
                <w:rFonts w:ascii="Arial" w:hAnsi="Arial" w:cs="Arial"/>
                <w:b/>
                <w:bCs/>
              </w:rPr>
              <w:t>Planned Sample Size</w:t>
            </w:r>
          </w:p>
        </w:tc>
        <w:tc>
          <w:tcPr>
            <w:tcW w:w="7382" w:type="dxa"/>
          </w:tcPr>
          <w:p w:rsidR="0080509D" w:rsidRPr="00F6240F" w:rsidRDefault="00EC023C" w:rsidP="00356E90">
            <w:pPr>
              <w:tabs>
                <w:tab w:val="left" w:pos="922"/>
              </w:tabs>
              <w:snapToGrid w:val="0"/>
              <w:spacing w:after="0" w:line="240" w:lineRule="auto"/>
              <w:ind w:left="922" w:hanging="922"/>
              <w:rPr>
                <w:rFonts w:ascii="Arial" w:hAnsi="Arial" w:cs="Arial"/>
              </w:rPr>
            </w:pPr>
            <w:r>
              <w:rPr>
                <w:rFonts w:ascii="Arial" w:hAnsi="Arial" w:cs="Arial"/>
              </w:rPr>
              <w:t>up to 400</w:t>
            </w:r>
          </w:p>
        </w:tc>
      </w:tr>
      <w:tr w:rsidR="0080509D" w:rsidRPr="00F6240F" w:rsidTr="00356E90">
        <w:trPr>
          <w:trHeight w:val="65"/>
        </w:trPr>
        <w:tc>
          <w:tcPr>
            <w:tcW w:w="2529" w:type="dxa"/>
          </w:tcPr>
          <w:p w:rsidR="0080509D" w:rsidRPr="00F6240F" w:rsidRDefault="0080509D" w:rsidP="00356E90">
            <w:pPr>
              <w:snapToGrid w:val="0"/>
              <w:spacing w:after="0" w:line="240" w:lineRule="auto"/>
              <w:rPr>
                <w:rFonts w:ascii="Arial" w:hAnsi="Arial" w:cs="Arial"/>
                <w:b/>
                <w:bCs/>
                <w:iCs/>
              </w:rPr>
            </w:pPr>
            <w:r w:rsidRPr="00F6240F">
              <w:rPr>
                <w:rFonts w:ascii="Arial" w:hAnsi="Arial" w:cs="Arial"/>
                <w:b/>
                <w:bCs/>
                <w:iCs/>
              </w:rPr>
              <w:t>Follow-up duration</w:t>
            </w:r>
          </w:p>
        </w:tc>
        <w:tc>
          <w:tcPr>
            <w:tcW w:w="7382" w:type="dxa"/>
          </w:tcPr>
          <w:p w:rsidR="0080509D" w:rsidRPr="00F6240F" w:rsidRDefault="0080509D" w:rsidP="007A0CA5">
            <w:pPr>
              <w:snapToGrid w:val="0"/>
              <w:spacing w:after="0" w:line="240" w:lineRule="auto"/>
              <w:rPr>
                <w:rFonts w:ascii="Arial" w:hAnsi="Arial" w:cs="Arial"/>
              </w:rPr>
            </w:pPr>
            <w:r w:rsidRPr="00F6240F">
              <w:rPr>
                <w:rFonts w:ascii="Arial" w:hAnsi="Arial" w:cs="Arial"/>
              </w:rPr>
              <w:t>6 weeks</w:t>
            </w:r>
            <w:r w:rsidR="009373B0">
              <w:rPr>
                <w:rFonts w:ascii="Arial" w:hAnsi="Arial" w:cs="Arial"/>
              </w:rPr>
              <w:t xml:space="preserve"> </w:t>
            </w:r>
            <w:r w:rsidR="007A0CA5">
              <w:rPr>
                <w:rFonts w:ascii="Arial" w:hAnsi="Arial" w:cs="Arial"/>
              </w:rPr>
              <w:t>post-</w:t>
            </w:r>
            <w:r w:rsidR="000D09A7">
              <w:rPr>
                <w:rFonts w:ascii="Arial" w:hAnsi="Arial" w:cs="Arial"/>
              </w:rPr>
              <w:t>study treatment</w:t>
            </w:r>
          </w:p>
        </w:tc>
      </w:tr>
      <w:tr w:rsidR="0080509D" w:rsidRPr="00F6240F" w:rsidTr="00356E90">
        <w:tc>
          <w:tcPr>
            <w:tcW w:w="2529" w:type="dxa"/>
          </w:tcPr>
          <w:p w:rsidR="0080509D" w:rsidRPr="00F6240F" w:rsidRDefault="0080509D" w:rsidP="00356E90">
            <w:pPr>
              <w:snapToGrid w:val="0"/>
              <w:spacing w:after="0" w:line="240" w:lineRule="auto"/>
              <w:rPr>
                <w:rFonts w:ascii="Arial" w:hAnsi="Arial" w:cs="Arial"/>
                <w:b/>
                <w:bCs/>
              </w:rPr>
            </w:pPr>
            <w:r w:rsidRPr="00F6240F">
              <w:rPr>
                <w:rFonts w:ascii="Arial" w:hAnsi="Arial" w:cs="Arial"/>
                <w:b/>
                <w:bCs/>
              </w:rPr>
              <w:t>Planned Trial Period</w:t>
            </w:r>
          </w:p>
        </w:tc>
        <w:tc>
          <w:tcPr>
            <w:tcW w:w="7382" w:type="dxa"/>
          </w:tcPr>
          <w:p w:rsidR="0080509D" w:rsidRPr="00F6240F" w:rsidRDefault="000D2EB5" w:rsidP="00A00A5E">
            <w:pPr>
              <w:snapToGrid w:val="0"/>
              <w:spacing w:after="0" w:line="240" w:lineRule="auto"/>
              <w:rPr>
                <w:rFonts w:ascii="Arial" w:hAnsi="Arial" w:cs="Arial"/>
              </w:rPr>
            </w:pPr>
            <w:r>
              <w:rPr>
                <w:rFonts w:ascii="Arial" w:hAnsi="Arial" w:cs="Arial"/>
              </w:rPr>
              <w:t>June</w:t>
            </w:r>
            <w:r w:rsidR="0080509D" w:rsidRPr="00F6240F">
              <w:rPr>
                <w:rFonts w:ascii="Arial" w:hAnsi="Arial" w:cs="Arial"/>
              </w:rPr>
              <w:t xml:space="preserve"> 2013-December 201</w:t>
            </w:r>
            <w:r w:rsidR="00A00A5E">
              <w:rPr>
                <w:rFonts w:ascii="Arial" w:hAnsi="Arial" w:cs="Arial"/>
              </w:rPr>
              <w:t>4</w:t>
            </w:r>
          </w:p>
        </w:tc>
      </w:tr>
      <w:tr w:rsidR="0080509D" w:rsidRPr="00F6240F" w:rsidTr="00356E90">
        <w:trPr>
          <w:trHeight w:val="964"/>
        </w:trPr>
        <w:tc>
          <w:tcPr>
            <w:tcW w:w="2529" w:type="dxa"/>
          </w:tcPr>
          <w:p w:rsidR="0080509D" w:rsidRPr="00F6240F" w:rsidRDefault="0080509D" w:rsidP="00356E90">
            <w:pPr>
              <w:snapToGrid w:val="0"/>
              <w:spacing w:after="0" w:line="240" w:lineRule="auto"/>
              <w:ind w:right="-357"/>
              <w:rPr>
                <w:rFonts w:ascii="Arial" w:hAnsi="Arial" w:cs="Arial"/>
                <w:b/>
                <w:bCs/>
              </w:rPr>
            </w:pPr>
            <w:r w:rsidRPr="00F6240F">
              <w:rPr>
                <w:rFonts w:ascii="Arial" w:hAnsi="Arial" w:cs="Arial"/>
                <w:b/>
                <w:bCs/>
              </w:rPr>
              <w:t>Primary Objective</w:t>
            </w:r>
          </w:p>
        </w:tc>
        <w:tc>
          <w:tcPr>
            <w:tcW w:w="7382" w:type="dxa"/>
          </w:tcPr>
          <w:p w:rsidR="0080509D" w:rsidRDefault="0080509D" w:rsidP="001B339B">
            <w:pPr>
              <w:snapToGrid w:val="0"/>
              <w:spacing w:after="0" w:line="240" w:lineRule="auto"/>
              <w:rPr>
                <w:rFonts w:ascii="Arial" w:hAnsi="Arial" w:cs="Arial"/>
              </w:rPr>
            </w:pPr>
            <w:r w:rsidRPr="00F6240F">
              <w:rPr>
                <w:rFonts w:ascii="Arial" w:hAnsi="Arial" w:cs="Arial"/>
              </w:rPr>
              <w:t>To determine whether providing a single high-dose bolus of vitamin D as an adjunct treatment in adults hospitalised with community acquired pneumonia improves the resolution of pulmonary inflammatory infiltrate</w:t>
            </w:r>
            <w:r w:rsidR="001C78F9">
              <w:rPr>
                <w:rFonts w:ascii="Arial" w:hAnsi="Arial" w:cs="Arial"/>
              </w:rPr>
              <w:t xml:space="preserve"> on chest x-ray</w:t>
            </w:r>
            <w:r w:rsidRPr="00F6240F">
              <w:rPr>
                <w:rFonts w:ascii="Arial" w:hAnsi="Arial" w:cs="Arial"/>
              </w:rPr>
              <w:t xml:space="preserve"> compared with placebo.</w:t>
            </w:r>
          </w:p>
          <w:p w:rsidR="000961BB" w:rsidRPr="00F6240F" w:rsidRDefault="000961BB" w:rsidP="001B339B">
            <w:pPr>
              <w:snapToGrid w:val="0"/>
              <w:spacing w:after="0" w:line="240" w:lineRule="auto"/>
              <w:rPr>
                <w:rFonts w:ascii="Arial" w:hAnsi="Arial" w:cs="Arial"/>
              </w:rPr>
            </w:pPr>
          </w:p>
        </w:tc>
      </w:tr>
      <w:tr w:rsidR="0080509D" w:rsidRPr="00F6240F" w:rsidTr="00A00A5E">
        <w:trPr>
          <w:trHeight w:val="792"/>
        </w:trPr>
        <w:tc>
          <w:tcPr>
            <w:tcW w:w="2529" w:type="dxa"/>
          </w:tcPr>
          <w:p w:rsidR="0080509D" w:rsidRPr="00F6240F" w:rsidRDefault="0080509D" w:rsidP="00356E90">
            <w:pPr>
              <w:snapToGrid w:val="0"/>
              <w:spacing w:after="0" w:line="240" w:lineRule="auto"/>
              <w:rPr>
                <w:rFonts w:ascii="Arial" w:hAnsi="Arial" w:cs="Arial"/>
                <w:b/>
                <w:bCs/>
              </w:rPr>
            </w:pPr>
            <w:r w:rsidRPr="00F6240F">
              <w:rPr>
                <w:rFonts w:ascii="Arial" w:hAnsi="Arial" w:cs="Arial"/>
                <w:b/>
                <w:bCs/>
              </w:rPr>
              <w:t>Secondary Objectives</w:t>
            </w:r>
          </w:p>
          <w:p w:rsidR="0080509D" w:rsidRPr="00F6240F" w:rsidRDefault="0080509D" w:rsidP="00356E90">
            <w:pPr>
              <w:spacing w:after="0" w:line="240" w:lineRule="auto"/>
              <w:rPr>
                <w:rFonts w:ascii="Arial" w:hAnsi="Arial" w:cs="Arial"/>
                <w:b/>
                <w:bCs/>
              </w:rPr>
            </w:pPr>
          </w:p>
          <w:p w:rsidR="0080509D" w:rsidRPr="00F6240F" w:rsidRDefault="0080509D" w:rsidP="00356E90">
            <w:pPr>
              <w:spacing w:after="0" w:line="240" w:lineRule="auto"/>
              <w:rPr>
                <w:rFonts w:ascii="Arial" w:hAnsi="Arial" w:cs="Arial"/>
                <w:b/>
                <w:bCs/>
              </w:rPr>
            </w:pPr>
          </w:p>
          <w:p w:rsidR="0080509D" w:rsidRPr="00F6240F" w:rsidRDefault="0080509D" w:rsidP="00356E90">
            <w:pPr>
              <w:spacing w:after="0" w:line="240" w:lineRule="auto"/>
              <w:rPr>
                <w:rFonts w:ascii="Arial" w:hAnsi="Arial" w:cs="Arial"/>
                <w:b/>
                <w:bCs/>
              </w:rPr>
            </w:pPr>
          </w:p>
        </w:tc>
        <w:tc>
          <w:tcPr>
            <w:tcW w:w="7382" w:type="dxa"/>
          </w:tcPr>
          <w:p w:rsidR="0080509D" w:rsidRPr="00F6240F" w:rsidRDefault="0080509D" w:rsidP="00356E90">
            <w:pPr>
              <w:snapToGrid w:val="0"/>
              <w:spacing w:after="0" w:line="240" w:lineRule="auto"/>
              <w:rPr>
                <w:rFonts w:ascii="Arial" w:hAnsi="Arial" w:cs="Arial"/>
              </w:rPr>
            </w:pPr>
            <w:r w:rsidRPr="00F6240F">
              <w:rPr>
                <w:rFonts w:ascii="Arial" w:hAnsi="Arial" w:cs="Arial"/>
              </w:rPr>
              <w:t>To determine whether providing a single high-dose bolus of vitamin D as an adjunct treatment in adults hospitalised with community acquired pneumonia improves patient outcomes compared with placebo.</w:t>
            </w:r>
          </w:p>
        </w:tc>
      </w:tr>
      <w:tr w:rsidR="0080509D" w:rsidRPr="00F6240F" w:rsidTr="00356E90">
        <w:trPr>
          <w:trHeight w:val="432"/>
        </w:trPr>
        <w:tc>
          <w:tcPr>
            <w:tcW w:w="2529" w:type="dxa"/>
          </w:tcPr>
          <w:p w:rsidR="0080509D" w:rsidRPr="00F6240F" w:rsidRDefault="0080509D" w:rsidP="00356E90">
            <w:pPr>
              <w:snapToGrid w:val="0"/>
              <w:spacing w:after="0" w:line="240" w:lineRule="auto"/>
              <w:rPr>
                <w:rFonts w:ascii="Arial" w:hAnsi="Arial" w:cs="Arial"/>
                <w:b/>
                <w:bCs/>
              </w:rPr>
            </w:pPr>
            <w:r w:rsidRPr="00F6240F">
              <w:rPr>
                <w:rFonts w:ascii="Arial" w:hAnsi="Arial" w:cs="Arial"/>
                <w:b/>
                <w:bCs/>
              </w:rPr>
              <w:t>Primary Endpoint</w:t>
            </w:r>
          </w:p>
        </w:tc>
        <w:tc>
          <w:tcPr>
            <w:tcW w:w="7382" w:type="dxa"/>
          </w:tcPr>
          <w:p w:rsidR="0080509D" w:rsidRDefault="0080509D" w:rsidP="00A00A5E">
            <w:pPr>
              <w:snapToGrid w:val="0"/>
              <w:spacing w:after="0" w:line="240" w:lineRule="auto"/>
              <w:rPr>
                <w:rFonts w:ascii="Arial" w:hAnsi="Arial" w:cs="Arial"/>
              </w:rPr>
            </w:pPr>
            <w:r w:rsidRPr="00F6240F">
              <w:rPr>
                <w:rFonts w:ascii="Arial" w:hAnsi="Arial" w:cs="Arial"/>
              </w:rPr>
              <w:t>The resolution of pulmonary inflammatory infiltrate on</w:t>
            </w:r>
            <w:r w:rsidR="00B8214D">
              <w:rPr>
                <w:rFonts w:ascii="Arial" w:hAnsi="Arial" w:cs="Arial"/>
              </w:rPr>
              <w:t xml:space="preserve"> a follow-up chest radiograph</w:t>
            </w:r>
            <w:r w:rsidRPr="00F6240F">
              <w:rPr>
                <w:rFonts w:ascii="Arial" w:hAnsi="Arial" w:cs="Arial"/>
              </w:rPr>
              <w:t xml:space="preserve"> 6</w:t>
            </w:r>
            <w:r w:rsidR="0028145F">
              <w:rPr>
                <w:rFonts w:ascii="Arial" w:hAnsi="Arial" w:cs="Arial"/>
              </w:rPr>
              <w:t xml:space="preserve"> </w:t>
            </w:r>
            <w:r w:rsidRPr="00F6240F">
              <w:rPr>
                <w:rFonts w:ascii="Arial" w:hAnsi="Arial" w:cs="Arial"/>
              </w:rPr>
              <w:t>weeks</w:t>
            </w:r>
            <w:r w:rsidR="00B8214D">
              <w:rPr>
                <w:rFonts w:ascii="Arial" w:hAnsi="Arial" w:cs="Arial"/>
              </w:rPr>
              <w:t xml:space="preserve"> </w:t>
            </w:r>
            <w:r w:rsidR="000D2EB5">
              <w:rPr>
                <w:rFonts w:ascii="Arial" w:hAnsi="Arial" w:cs="Arial"/>
              </w:rPr>
              <w:t>after taking study treatment</w:t>
            </w:r>
            <w:r w:rsidRPr="00F6240F">
              <w:rPr>
                <w:rFonts w:ascii="Arial" w:hAnsi="Arial" w:cs="Arial"/>
              </w:rPr>
              <w:t>.</w:t>
            </w:r>
          </w:p>
          <w:p w:rsidR="00A00A5E" w:rsidRPr="00F6240F" w:rsidRDefault="00A00A5E" w:rsidP="00A00A5E">
            <w:pPr>
              <w:snapToGrid w:val="0"/>
              <w:spacing w:after="0" w:line="240" w:lineRule="auto"/>
              <w:rPr>
                <w:rFonts w:ascii="Arial" w:hAnsi="Arial" w:cs="Arial"/>
              </w:rPr>
            </w:pPr>
          </w:p>
        </w:tc>
      </w:tr>
      <w:tr w:rsidR="0080509D" w:rsidRPr="00F6240F" w:rsidTr="00356E90">
        <w:trPr>
          <w:trHeight w:val="432"/>
        </w:trPr>
        <w:tc>
          <w:tcPr>
            <w:tcW w:w="2529" w:type="dxa"/>
          </w:tcPr>
          <w:p w:rsidR="0080509D" w:rsidRPr="00F6240F" w:rsidRDefault="0080509D" w:rsidP="00356E90">
            <w:pPr>
              <w:snapToGrid w:val="0"/>
              <w:spacing w:after="0" w:line="240" w:lineRule="auto"/>
              <w:rPr>
                <w:rFonts w:ascii="Arial" w:hAnsi="Arial" w:cs="Arial"/>
                <w:b/>
                <w:bCs/>
              </w:rPr>
            </w:pPr>
            <w:r w:rsidRPr="00F6240F">
              <w:rPr>
                <w:rFonts w:ascii="Arial" w:hAnsi="Arial" w:cs="Arial"/>
                <w:b/>
                <w:bCs/>
              </w:rPr>
              <w:t>Secondary Endpoints</w:t>
            </w:r>
          </w:p>
        </w:tc>
        <w:tc>
          <w:tcPr>
            <w:tcW w:w="7382" w:type="dxa"/>
          </w:tcPr>
          <w:p w:rsidR="0080509D" w:rsidRDefault="0080509D" w:rsidP="00660535">
            <w:pPr>
              <w:spacing w:after="0" w:line="240" w:lineRule="auto"/>
              <w:rPr>
                <w:rFonts w:ascii="Arial" w:hAnsi="Arial" w:cs="Arial"/>
              </w:rPr>
            </w:pPr>
            <w:r w:rsidRPr="00F6240F">
              <w:rPr>
                <w:rFonts w:ascii="Arial" w:hAnsi="Arial" w:cs="Arial"/>
              </w:rPr>
              <w:t xml:space="preserve">Patient Outcome measures: Length of hospital stay; </w:t>
            </w:r>
            <w:r w:rsidR="008A5072">
              <w:rPr>
                <w:rFonts w:ascii="Arial" w:hAnsi="Arial" w:cs="Arial"/>
              </w:rPr>
              <w:t>i</w:t>
            </w:r>
            <w:r w:rsidRPr="00F6240F">
              <w:rPr>
                <w:rFonts w:ascii="Arial" w:hAnsi="Arial" w:cs="Arial"/>
              </w:rPr>
              <w:t xml:space="preserve">n hospital mortality; </w:t>
            </w:r>
            <w:r w:rsidR="008A5072">
              <w:rPr>
                <w:rFonts w:ascii="Arial" w:hAnsi="Arial" w:cs="Arial"/>
              </w:rPr>
              <w:t>i</w:t>
            </w:r>
            <w:r w:rsidRPr="00F6240F">
              <w:rPr>
                <w:rFonts w:ascii="Arial" w:hAnsi="Arial" w:cs="Arial"/>
              </w:rPr>
              <w:t xml:space="preserve">ntensive care unit admission rates; </w:t>
            </w:r>
            <w:r w:rsidR="00660535">
              <w:rPr>
                <w:rFonts w:ascii="Arial" w:hAnsi="Arial" w:cs="Arial"/>
              </w:rPr>
              <w:t>a</w:t>
            </w:r>
            <w:r w:rsidRPr="00F6240F">
              <w:rPr>
                <w:rFonts w:ascii="Arial" w:hAnsi="Arial" w:cs="Arial"/>
              </w:rPr>
              <w:t xml:space="preserve">mount and duration of antimicrobial therapy; </w:t>
            </w:r>
            <w:r w:rsidR="00660535">
              <w:rPr>
                <w:rFonts w:ascii="Arial" w:hAnsi="Arial" w:cs="Arial"/>
              </w:rPr>
              <w:t>r</w:t>
            </w:r>
            <w:r w:rsidRPr="00F6240F">
              <w:rPr>
                <w:rFonts w:ascii="Arial" w:hAnsi="Arial" w:cs="Arial"/>
              </w:rPr>
              <w:t>ates of relapse and readmission to hospital after discharge;</w:t>
            </w:r>
            <w:r w:rsidR="00AF66BE">
              <w:rPr>
                <w:rFonts w:ascii="Arial" w:hAnsi="Arial" w:cs="Arial"/>
              </w:rPr>
              <w:t xml:space="preserve"> 6</w:t>
            </w:r>
            <w:r w:rsidR="0028145F">
              <w:rPr>
                <w:rFonts w:ascii="Arial" w:hAnsi="Arial" w:cs="Arial"/>
              </w:rPr>
              <w:t xml:space="preserve"> </w:t>
            </w:r>
            <w:r w:rsidR="00AF66BE">
              <w:rPr>
                <w:rFonts w:ascii="Arial" w:hAnsi="Arial" w:cs="Arial"/>
              </w:rPr>
              <w:t>week post-</w:t>
            </w:r>
            <w:r w:rsidR="00DD2E26">
              <w:rPr>
                <w:rFonts w:ascii="Arial" w:hAnsi="Arial" w:cs="Arial"/>
              </w:rPr>
              <w:t>study treatment</w:t>
            </w:r>
            <w:r w:rsidR="00AF66BE">
              <w:rPr>
                <w:rFonts w:ascii="Arial" w:hAnsi="Arial" w:cs="Arial"/>
              </w:rPr>
              <w:t xml:space="preserve"> mortality rates</w:t>
            </w:r>
            <w:r w:rsidR="008A5072">
              <w:rPr>
                <w:rFonts w:ascii="Arial" w:hAnsi="Arial" w:cs="Arial"/>
              </w:rPr>
              <w:t xml:space="preserve">; 12 month mortality rates; </w:t>
            </w:r>
            <w:r w:rsidR="00660535">
              <w:rPr>
                <w:rFonts w:ascii="Arial" w:hAnsi="Arial" w:cs="Arial"/>
              </w:rPr>
              <w:t>r</w:t>
            </w:r>
            <w:r w:rsidRPr="00F6240F">
              <w:rPr>
                <w:rFonts w:ascii="Arial" w:hAnsi="Arial" w:cs="Arial"/>
              </w:rPr>
              <w:t>esolution of symptoms and return to normal</w:t>
            </w:r>
            <w:r w:rsidR="007A0CA5">
              <w:rPr>
                <w:rFonts w:ascii="Arial" w:hAnsi="Arial" w:cs="Arial"/>
              </w:rPr>
              <w:t xml:space="preserve"> activity</w:t>
            </w:r>
            <w:r w:rsidRPr="00F6240F">
              <w:rPr>
                <w:rFonts w:ascii="Arial" w:hAnsi="Arial" w:cs="Arial"/>
              </w:rPr>
              <w:t xml:space="preserve"> based on participant questionnaire</w:t>
            </w:r>
            <w:r w:rsidR="00EE6818">
              <w:rPr>
                <w:rFonts w:ascii="Arial" w:hAnsi="Arial" w:cs="Arial"/>
              </w:rPr>
              <w:t xml:space="preserve"> at</w:t>
            </w:r>
            <w:r w:rsidR="008A5072">
              <w:rPr>
                <w:rFonts w:ascii="Arial" w:hAnsi="Arial" w:cs="Arial"/>
              </w:rPr>
              <w:t xml:space="preserve"> </w:t>
            </w:r>
            <w:r w:rsidR="009373B0">
              <w:rPr>
                <w:rFonts w:ascii="Arial" w:hAnsi="Arial" w:cs="Arial"/>
              </w:rPr>
              <w:t>6 weeks</w:t>
            </w:r>
            <w:r w:rsidR="000D09A7">
              <w:rPr>
                <w:rFonts w:ascii="Arial" w:hAnsi="Arial" w:cs="Arial"/>
              </w:rPr>
              <w:t xml:space="preserve"> </w:t>
            </w:r>
            <w:r w:rsidR="00EE6818">
              <w:rPr>
                <w:rFonts w:ascii="Arial" w:hAnsi="Arial" w:cs="Arial"/>
              </w:rPr>
              <w:t>post-</w:t>
            </w:r>
            <w:r w:rsidR="000D09A7">
              <w:rPr>
                <w:rFonts w:ascii="Arial" w:hAnsi="Arial" w:cs="Arial"/>
              </w:rPr>
              <w:t>study treatment</w:t>
            </w:r>
            <w:r w:rsidR="00A00A5E">
              <w:rPr>
                <w:rFonts w:ascii="Arial" w:hAnsi="Arial" w:cs="Arial"/>
              </w:rPr>
              <w:t>.</w:t>
            </w:r>
            <w:r w:rsidRPr="00F6240F">
              <w:rPr>
                <w:rFonts w:ascii="Arial" w:hAnsi="Arial" w:cs="Arial"/>
              </w:rPr>
              <w:t xml:space="preserve"> </w:t>
            </w:r>
          </w:p>
          <w:p w:rsidR="00A00A5E" w:rsidRPr="00F6240F" w:rsidRDefault="00A00A5E" w:rsidP="00660535">
            <w:pPr>
              <w:spacing w:after="0" w:line="240" w:lineRule="auto"/>
              <w:rPr>
                <w:rFonts w:ascii="Arial" w:hAnsi="Arial" w:cs="Arial"/>
              </w:rPr>
            </w:pPr>
          </w:p>
        </w:tc>
      </w:tr>
      <w:tr w:rsidR="0080509D" w:rsidRPr="00F6240F" w:rsidTr="00356E90">
        <w:tc>
          <w:tcPr>
            <w:tcW w:w="2529" w:type="dxa"/>
          </w:tcPr>
          <w:p w:rsidR="0080509D" w:rsidRPr="00F6240F" w:rsidRDefault="0080509D" w:rsidP="00356E90">
            <w:pPr>
              <w:snapToGrid w:val="0"/>
              <w:spacing w:after="0" w:line="240" w:lineRule="auto"/>
              <w:rPr>
                <w:rFonts w:ascii="Arial" w:hAnsi="Arial" w:cs="Arial"/>
                <w:b/>
                <w:bCs/>
              </w:rPr>
            </w:pPr>
            <w:r w:rsidRPr="00F6240F">
              <w:rPr>
                <w:rFonts w:ascii="Arial" w:hAnsi="Arial" w:cs="Arial"/>
                <w:b/>
                <w:bCs/>
              </w:rPr>
              <w:t>Investigational Medicinal Products</w:t>
            </w:r>
          </w:p>
        </w:tc>
        <w:tc>
          <w:tcPr>
            <w:tcW w:w="7382" w:type="dxa"/>
          </w:tcPr>
          <w:p w:rsidR="0080509D" w:rsidRPr="00F6240F" w:rsidRDefault="0080509D" w:rsidP="00356E90">
            <w:pPr>
              <w:snapToGrid w:val="0"/>
              <w:spacing w:after="0" w:line="240" w:lineRule="auto"/>
              <w:rPr>
                <w:rFonts w:ascii="Arial" w:hAnsi="Arial" w:cs="Arial"/>
              </w:rPr>
            </w:pPr>
            <w:r w:rsidRPr="00F6240F">
              <w:rPr>
                <w:rFonts w:ascii="Arial" w:hAnsi="Arial" w:cs="Arial"/>
              </w:rPr>
              <w:t>Vitamin D</w:t>
            </w:r>
            <w:r w:rsidRPr="00F6240F">
              <w:rPr>
                <w:rFonts w:ascii="Arial" w:hAnsi="Arial" w:cs="Arial"/>
                <w:vertAlign w:val="subscript"/>
              </w:rPr>
              <w:t>3</w:t>
            </w:r>
          </w:p>
        </w:tc>
      </w:tr>
      <w:tr w:rsidR="0080509D" w:rsidRPr="00F6240F" w:rsidTr="00356E90">
        <w:tc>
          <w:tcPr>
            <w:tcW w:w="2529" w:type="dxa"/>
          </w:tcPr>
          <w:p w:rsidR="0080509D" w:rsidRPr="00F6240F" w:rsidRDefault="0080509D" w:rsidP="00356E90">
            <w:pPr>
              <w:snapToGrid w:val="0"/>
              <w:spacing w:after="0" w:line="240" w:lineRule="auto"/>
              <w:rPr>
                <w:rFonts w:ascii="Arial" w:hAnsi="Arial" w:cs="Arial"/>
                <w:b/>
                <w:bCs/>
                <w:iCs/>
              </w:rPr>
            </w:pPr>
            <w:r w:rsidRPr="00F6240F">
              <w:rPr>
                <w:rFonts w:ascii="Arial" w:hAnsi="Arial" w:cs="Arial"/>
                <w:b/>
                <w:bCs/>
                <w:iCs/>
              </w:rPr>
              <w:t>Form</w:t>
            </w:r>
          </w:p>
        </w:tc>
        <w:tc>
          <w:tcPr>
            <w:tcW w:w="7382" w:type="dxa"/>
          </w:tcPr>
          <w:p w:rsidR="0080509D" w:rsidRPr="00F6240F" w:rsidRDefault="0080509D" w:rsidP="00356E90">
            <w:pPr>
              <w:snapToGrid w:val="0"/>
              <w:spacing w:after="0" w:line="240" w:lineRule="auto"/>
              <w:rPr>
                <w:rFonts w:ascii="Arial" w:hAnsi="Arial" w:cs="Arial"/>
              </w:rPr>
            </w:pPr>
            <w:r w:rsidRPr="00F6240F">
              <w:rPr>
                <w:rFonts w:ascii="Arial" w:hAnsi="Arial" w:cs="Arial"/>
              </w:rPr>
              <w:t>Tablet</w:t>
            </w:r>
          </w:p>
        </w:tc>
      </w:tr>
      <w:tr w:rsidR="0080509D" w:rsidRPr="00F6240F" w:rsidTr="00356E90">
        <w:tc>
          <w:tcPr>
            <w:tcW w:w="2529" w:type="dxa"/>
          </w:tcPr>
          <w:p w:rsidR="0080509D" w:rsidRPr="00F6240F" w:rsidRDefault="0080509D" w:rsidP="00356E90">
            <w:pPr>
              <w:snapToGrid w:val="0"/>
              <w:spacing w:after="0" w:line="240" w:lineRule="auto"/>
              <w:rPr>
                <w:rFonts w:ascii="Arial" w:hAnsi="Arial" w:cs="Arial"/>
                <w:b/>
                <w:bCs/>
                <w:iCs/>
              </w:rPr>
            </w:pPr>
            <w:r w:rsidRPr="00F6240F">
              <w:rPr>
                <w:rFonts w:ascii="Arial" w:hAnsi="Arial" w:cs="Arial"/>
                <w:b/>
                <w:bCs/>
                <w:iCs/>
              </w:rPr>
              <w:t>Dose</w:t>
            </w:r>
          </w:p>
        </w:tc>
        <w:tc>
          <w:tcPr>
            <w:tcW w:w="7382" w:type="dxa"/>
          </w:tcPr>
          <w:p w:rsidR="0080509D" w:rsidRDefault="0080509D" w:rsidP="007804F2">
            <w:pPr>
              <w:snapToGrid w:val="0"/>
              <w:spacing w:after="0" w:line="240" w:lineRule="auto"/>
              <w:rPr>
                <w:rFonts w:ascii="Arial" w:hAnsi="Arial" w:cs="Arial"/>
              </w:rPr>
            </w:pPr>
            <w:r w:rsidRPr="00F6240F">
              <w:rPr>
                <w:rFonts w:ascii="Arial" w:hAnsi="Arial" w:cs="Arial"/>
              </w:rPr>
              <w:t xml:space="preserve">A single 200,000 IU, dose within </w:t>
            </w:r>
            <w:r w:rsidR="00FB74A7">
              <w:rPr>
                <w:rFonts w:ascii="Arial" w:hAnsi="Arial" w:cs="Arial"/>
              </w:rPr>
              <w:t>48</w:t>
            </w:r>
            <w:r w:rsidRPr="00F6240F">
              <w:rPr>
                <w:rFonts w:ascii="Arial" w:hAnsi="Arial" w:cs="Arial"/>
              </w:rPr>
              <w:t xml:space="preserve"> hours of admission to hospital with a confirmed radiological diagnosis of community acquired pneumonia.</w:t>
            </w:r>
          </w:p>
          <w:p w:rsidR="00A00A5E" w:rsidRPr="00F6240F" w:rsidRDefault="00A00A5E" w:rsidP="007804F2">
            <w:pPr>
              <w:snapToGrid w:val="0"/>
              <w:spacing w:after="0" w:line="240" w:lineRule="auto"/>
              <w:rPr>
                <w:rFonts w:ascii="Arial" w:hAnsi="Arial" w:cs="Arial"/>
              </w:rPr>
            </w:pPr>
          </w:p>
        </w:tc>
      </w:tr>
      <w:tr w:rsidR="0080509D" w:rsidRPr="00F6240F" w:rsidTr="00356E90">
        <w:tc>
          <w:tcPr>
            <w:tcW w:w="2529" w:type="dxa"/>
          </w:tcPr>
          <w:p w:rsidR="0080509D" w:rsidRPr="00F6240F" w:rsidRDefault="0080509D" w:rsidP="00356E90">
            <w:pPr>
              <w:snapToGrid w:val="0"/>
              <w:spacing w:after="0" w:line="240" w:lineRule="auto"/>
              <w:rPr>
                <w:rFonts w:ascii="Arial" w:hAnsi="Arial" w:cs="Arial"/>
                <w:b/>
                <w:bCs/>
                <w:iCs/>
              </w:rPr>
            </w:pPr>
            <w:r w:rsidRPr="00F6240F">
              <w:rPr>
                <w:rFonts w:ascii="Arial" w:hAnsi="Arial" w:cs="Arial"/>
                <w:b/>
                <w:bCs/>
                <w:iCs/>
              </w:rPr>
              <w:t>Route</w:t>
            </w:r>
          </w:p>
        </w:tc>
        <w:tc>
          <w:tcPr>
            <w:tcW w:w="7382" w:type="dxa"/>
          </w:tcPr>
          <w:p w:rsidR="0080509D" w:rsidRPr="00F6240F" w:rsidRDefault="0080509D" w:rsidP="00356E90">
            <w:pPr>
              <w:snapToGrid w:val="0"/>
              <w:spacing w:after="0" w:line="240" w:lineRule="auto"/>
              <w:rPr>
                <w:rFonts w:ascii="Arial" w:hAnsi="Arial" w:cs="Arial"/>
                <w:iCs/>
              </w:rPr>
            </w:pPr>
            <w:r w:rsidRPr="00F6240F">
              <w:rPr>
                <w:rFonts w:ascii="Arial" w:hAnsi="Arial" w:cs="Arial"/>
                <w:iCs/>
              </w:rPr>
              <w:t>Oral</w:t>
            </w:r>
          </w:p>
        </w:tc>
      </w:tr>
    </w:tbl>
    <w:p w:rsidR="0080509D" w:rsidRDefault="0080509D" w:rsidP="00F00C29">
      <w:pPr>
        <w:rPr>
          <w:rFonts w:ascii="Arial" w:hAnsi="Arial" w:cs="Arial"/>
          <w:b/>
          <w:sz w:val="24"/>
          <w:szCs w:val="24"/>
        </w:rPr>
      </w:pPr>
    </w:p>
    <w:p w:rsidR="0080509D" w:rsidRDefault="0080509D" w:rsidP="00F00C29">
      <w:pPr>
        <w:rPr>
          <w:rFonts w:ascii="Arial" w:hAnsi="Arial" w:cs="Arial"/>
          <w:b/>
          <w:sz w:val="24"/>
          <w:szCs w:val="24"/>
        </w:rPr>
      </w:pPr>
    </w:p>
    <w:p w:rsidR="0080509D" w:rsidRDefault="0080509D" w:rsidP="00AA4F37">
      <w:pPr>
        <w:spacing w:before="60" w:after="60" w:line="240" w:lineRule="auto"/>
        <w:rPr>
          <w:rFonts w:ascii="Arial" w:hAnsi="Arial" w:cs="Arial"/>
          <w:b/>
          <w:sz w:val="24"/>
          <w:szCs w:val="24"/>
        </w:rPr>
      </w:pPr>
      <w:r>
        <w:rPr>
          <w:rFonts w:ascii="Arial" w:hAnsi="Arial" w:cs="Arial"/>
          <w:b/>
          <w:sz w:val="24"/>
          <w:szCs w:val="24"/>
        </w:rPr>
        <w:br w:type="page"/>
      </w:r>
      <w:r w:rsidR="005D79CF">
        <w:rPr>
          <w:rFonts w:ascii="Arial" w:hAnsi="Arial" w:cs="Arial"/>
          <w:b/>
          <w:sz w:val="24"/>
          <w:szCs w:val="24"/>
        </w:rPr>
        <w:lastRenderedPageBreak/>
        <w:t>2</w:t>
      </w:r>
      <w:r>
        <w:rPr>
          <w:rFonts w:ascii="Arial" w:hAnsi="Arial" w:cs="Arial"/>
          <w:b/>
          <w:sz w:val="24"/>
          <w:szCs w:val="24"/>
        </w:rPr>
        <w:t>. BACKGROUND</w:t>
      </w:r>
    </w:p>
    <w:p w:rsidR="0080509D" w:rsidRDefault="005D79CF" w:rsidP="00B04CE1">
      <w:pPr>
        <w:spacing w:before="60" w:after="60" w:line="240" w:lineRule="auto"/>
        <w:rPr>
          <w:rFonts w:ascii="Arial" w:hAnsi="Arial" w:cs="Arial"/>
          <w:b/>
          <w:sz w:val="24"/>
          <w:szCs w:val="24"/>
        </w:rPr>
      </w:pPr>
      <w:r>
        <w:rPr>
          <w:rFonts w:ascii="Arial" w:hAnsi="Arial" w:cs="Arial"/>
          <w:b/>
          <w:sz w:val="24"/>
          <w:szCs w:val="24"/>
        </w:rPr>
        <w:t>2</w:t>
      </w:r>
      <w:r w:rsidR="0080509D">
        <w:rPr>
          <w:rFonts w:ascii="Arial" w:hAnsi="Arial" w:cs="Arial"/>
          <w:b/>
          <w:sz w:val="24"/>
          <w:szCs w:val="24"/>
        </w:rPr>
        <w:t xml:space="preserve">.1. </w:t>
      </w:r>
      <w:r w:rsidR="0080509D">
        <w:rPr>
          <w:rFonts w:ascii="Arial" w:hAnsi="Arial" w:cs="Arial"/>
          <w:b/>
          <w:sz w:val="24"/>
          <w:szCs w:val="24"/>
        </w:rPr>
        <w:tab/>
        <w:t>Community Acquired Pneumonia</w:t>
      </w:r>
    </w:p>
    <w:p w:rsidR="0080509D" w:rsidRDefault="005D79CF" w:rsidP="00B04CE1">
      <w:pPr>
        <w:spacing w:before="60" w:after="60" w:line="240" w:lineRule="auto"/>
        <w:rPr>
          <w:rFonts w:ascii="Arial" w:hAnsi="Arial" w:cs="Arial"/>
          <w:b/>
        </w:rPr>
      </w:pPr>
      <w:r>
        <w:rPr>
          <w:rFonts w:ascii="Arial" w:hAnsi="Arial" w:cs="Arial"/>
          <w:b/>
        </w:rPr>
        <w:t>2</w:t>
      </w:r>
      <w:r w:rsidR="0080509D">
        <w:rPr>
          <w:rFonts w:ascii="Arial" w:hAnsi="Arial" w:cs="Arial"/>
          <w:b/>
        </w:rPr>
        <w:t xml:space="preserve">.1.1. </w:t>
      </w:r>
      <w:r w:rsidR="0080509D">
        <w:rPr>
          <w:rFonts w:ascii="Arial" w:hAnsi="Arial" w:cs="Arial"/>
          <w:b/>
        </w:rPr>
        <w:tab/>
        <w:t>Epidemiology of Community Acquired Pneumonia</w:t>
      </w:r>
    </w:p>
    <w:p w:rsidR="0080509D" w:rsidRDefault="0080509D" w:rsidP="00640592">
      <w:pPr>
        <w:spacing w:before="60" w:after="60" w:line="240" w:lineRule="auto"/>
        <w:rPr>
          <w:rFonts w:ascii="Arial" w:hAnsi="Arial" w:cs="Arial"/>
        </w:rPr>
      </w:pPr>
      <w:r>
        <w:rPr>
          <w:rFonts w:ascii="Arial" w:hAnsi="Arial" w:cs="Arial"/>
        </w:rPr>
        <w:t>Community</w:t>
      </w:r>
      <w:r w:rsidR="00660535">
        <w:rPr>
          <w:rFonts w:ascii="Arial" w:hAnsi="Arial" w:cs="Arial"/>
        </w:rPr>
        <w:t xml:space="preserve"> </w:t>
      </w:r>
      <w:r>
        <w:rPr>
          <w:rFonts w:ascii="Arial" w:hAnsi="Arial" w:cs="Arial"/>
        </w:rPr>
        <w:t xml:space="preserve">acquired pneumonia (CAP) is an infection of the lower respiratory tract that is acquired outside of hospitals or extended-care facilities. Pneumonia is largely caused by bacteria, particularly </w:t>
      </w:r>
      <w:r>
        <w:rPr>
          <w:rFonts w:ascii="Arial" w:hAnsi="Arial" w:cs="Arial"/>
          <w:i/>
        </w:rPr>
        <w:t xml:space="preserve">Streptococcus </w:t>
      </w:r>
      <w:r w:rsidRPr="00E23EF7">
        <w:rPr>
          <w:rFonts w:ascii="Arial" w:hAnsi="Arial" w:cs="Arial"/>
          <w:i/>
        </w:rPr>
        <w:t>pneumoniae</w:t>
      </w:r>
      <w:r>
        <w:rPr>
          <w:rFonts w:ascii="Arial" w:hAnsi="Arial" w:cs="Arial"/>
          <w:i/>
        </w:rPr>
        <w:t xml:space="preserve">, </w:t>
      </w:r>
      <w:r w:rsidRPr="002E4F5E">
        <w:rPr>
          <w:rFonts w:ascii="Arial" w:hAnsi="Arial" w:cs="Arial"/>
        </w:rPr>
        <w:t>which</w:t>
      </w:r>
      <w:r>
        <w:rPr>
          <w:rFonts w:ascii="Arial" w:hAnsi="Arial" w:cs="Arial"/>
          <w:i/>
        </w:rPr>
        <w:t xml:space="preserve"> </w:t>
      </w:r>
      <w:r>
        <w:rPr>
          <w:rFonts w:ascii="Arial" w:hAnsi="Arial" w:cs="Arial"/>
        </w:rPr>
        <w:t>is the major cause of severe CAP and death. It globally accounts for about two-thirds of CAP cases where an aetiological diagnosis is made</w:t>
      </w:r>
      <w:r w:rsidR="000D5C22">
        <w:rPr>
          <w:rFonts w:ascii="Arial" w:hAnsi="Arial" w:cs="Arial"/>
          <w:vertAlign w:val="superscript"/>
        </w:rPr>
        <w:t>1</w:t>
      </w:r>
      <w:r>
        <w:rPr>
          <w:rFonts w:ascii="Arial" w:hAnsi="Arial" w:cs="Arial"/>
        </w:rPr>
        <w:t xml:space="preserve">. Other relatively common causes of CAP include bacteria, such as, </w:t>
      </w:r>
      <w:r w:rsidRPr="00DD2D2A">
        <w:rPr>
          <w:rFonts w:ascii="Arial" w:hAnsi="Arial" w:cs="Arial"/>
          <w:i/>
        </w:rPr>
        <w:t>Mycoplasma pneumoniae</w:t>
      </w:r>
      <w:r>
        <w:rPr>
          <w:rFonts w:ascii="Arial" w:hAnsi="Arial" w:cs="Arial"/>
          <w:i/>
        </w:rPr>
        <w:t>, Haemophilus influenza</w:t>
      </w:r>
      <w:r w:rsidRPr="002E4F5E">
        <w:rPr>
          <w:rFonts w:ascii="Arial" w:hAnsi="Arial" w:cs="Arial"/>
        </w:rPr>
        <w:t xml:space="preserve">, </w:t>
      </w:r>
      <w:r>
        <w:rPr>
          <w:rFonts w:ascii="Arial" w:hAnsi="Arial" w:cs="Arial"/>
          <w:i/>
        </w:rPr>
        <w:t xml:space="preserve">Legionella </w:t>
      </w:r>
      <w:r>
        <w:rPr>
          <w:rFonts w:ascii="Arial" w:hAnsi="Arial" w:cs="Arial"/>
        </w:rPr>
        <w:t xml:space="preserve">spp., </w:t>
      </w:r>
      <w:r>
        <w:rPr>
          <w:rFonts w:ascii="Arial" w:hAnsi="Arial" w:cs="Arial"/>
          <w:i/>
        </w:rPr>
        <w:t>Chlamydia pneumoniae</w:t>
      </w:r>
      <w:r>
        <w:rPr>
          <w:rFonts w:ascii="Arial" w:hAnsi="Arial" w:cs="Arial"/>
        </w:rPr>
        <w:t xml:space="preserve"> and </w:t>
      </w:r>
      <w:r>
        <w:rPr>
          <w:rFonts w:ascii="Arial" w:hAnsi="Arial" w:cs="Arial"/>
          <w:i/>
        </w:rPr>
        <w:t>Staphylococcus aureus</w:t>
      </w:r>
      <w:r>
        <w:rPr>
          <w:rFonts w:ascii="Arial" w:hAnsi="Arial" w:cs="Arial"/>
        </w:rPr>
        <w:t xml:space="preserve"> and viruses, such as, influenza A and parainfluenza viruses. However the order of importance of each pathogen depends on the location and population studied. In New Zealand, </w:t>
      </w:r>
      <w:r>
        <w:rPr>
          <w:rFonts w:ascii="Arial" w:hAnsi="Arial" w:cs="Arial"/>
          <w:i/>
        </w:rPr>
        <w:t xml:space="preserve">S. pneumoniae, M. pneumoniae, Legionella </w:t>
      </w:r>
      <w:proofErr w:type="spellStart"/>
      <w:r>
        <w:rPr>
          <w:rFonts w:ascii="Arial" w:hAnsi="Arial" w:cs="Arial"/>
        </w:rPr>
        <w:t>spp</w:t>
      </w:r>
      <w:proofErr w:type="spellEnd"/>
      <w:r>
        <w:rPr>
          <w:rFonts w:ascii="Arial" w:hAnsi="Arial" w:cs="Arial"/>
        </w:rPr>
        <w:t xml:space="preserve"> and </w:t>
      </w:r>
      <w:r>
        <w:rPr>
          <w:rFonts w:ascii="Arial" w:hAnsi="Arial" w:cs="Arial"/>
          <w:i/>
        </w:rPr>
        <w:t xml:space="preserve">H. </w:t>
      </w:r>
      <w:proofErr w:type="spellStart"/>
      <w:r>
        <w:rPr>
          <w:rFonts w:ascii="Arial" w:hAnsi="Arial" w:cs="Arial"/>
          <w:i/>
        </w:rPr>
        <w:t>influenzae</w:t>
      </w:r>
      <w:proofErr w:type="spellEnd"/>
      <w:r>
        <w:rPr>
          <w:rFonts w:ascii="Arial" w:hAnsi="Arial" w:cs="Arial"/>
        </w:rPr>
        <w:t xml:space="preserve"> are the most commonly identified pathogens in adult CAP</w:t>
      </w:r>
      <w:r w:rsidR="000D5C22">
        <w:rPr>
          <w:rFonts w:ascii="Arial" w:hAnsi="Arial" w:cs="Arial"/>
          <w:vertAlign w:val="superscript"/>
        </w:rPr>
        <w:t>2</w:t>
      </w:r>
      <w:proofErr w:type="gramStart"/>
      <w:r w:rsidR="000D5C22">
        <w:rPr>
          <w:rFonts w:ascii="Arial" w:hAnsi="Arial" w:cs="Arial"/>
          <w:vertAlign w:val="superscript"/>
        </w:rPr>
        <w:t>,3</w:t>
      </w:r>
      <w:proofErr w:type="gramEnd"/>
      <w:r>
        <w:rPr>
          <w:rFonts w:ascii="Arial" w:hAnsi="Arial" w:cs="Arial"/>
        </w:rPr>
        <w:t xml:space="preserve">. </w:t>
      </w:r>
    </w:p>
    <w:p w:rsidR="0080509D" w:rsidRDefault="0080509D" w:rsidP="00B04CE1">
      <w:pPr>
        <w:spacing w:before="60" w:after="60" w:line="240" w:lineRule="auto"/>
        <w:rPr>
          <w:rFonts w:ascii="Arial" w:hAnsi="Arial" w:cs="Arial"/>
        </w:rPr>
      </w:pPr>
      <w:r>
        <w:rPr>
          <w:rFonts w:ascii="Arial" w:hAnsi="Arial" w:cs="Arial"/>
        </w:rPr>
        <w:t>Pneumonia affects all age groups however it is a significant cause of mortality in children and older people. In New Zealand, pneumonia is three times more prevalent in Māori than non-Māori</w:t>
      </w:r>
      <w:r w:rsidR="000D5C22">
        <w:rPr>
          <w:rFonts w:ascii="Arial" w:hAnsi="Arial" w:cs="Arial"/>
          <w:vertAlign w:val="superscript"/>
        </w:rPr>
        <w:t>4</w:t>
      </w:r>
      <w:r>
        <w:rPr>
          <w:rFonts w:ascii="Arial" w:hAnsi="Arial" w:cs="Arial"/>
        </w:rPr>
        <w:t>. Māori men between the ages of 54-65 years have a mortality rate six times higher than non-Māori, while Māori women aged 65 years and older are three times more likely to be hospitalised</w:t>
      </w:r>
      <w:r w:rsidR="000D5C22">
        <w:rPr>
          <w:rFonts w:ascii="Arial" w:hAnsi="Arial" w:cs="Arial"/>
          <w:vertAlign w:val="superscript"/>
        </w:rPr>
        <w:t>5</w:t>
      </w:r>
      <w:r>
        <w:rPr>
          <w:rFonts w:ascii="Arial" w:hAnsi="Arial" w:cs="Arial"/>
        </w:rPr>
        <w:t xml:space="preserve">. Generally, peak incidence occurs in the winter months, with the exception of pneumonia caused by </w:t>
      </w:r>
      <w:r>
        <w:rPr>
          <w:rFonts w:ascii="Arial" w:hAnsi="Arial" w:cs="Arial"/>
          <w:i/>
        </w:rPr>
        <w:t>Legionella</w:t>
      </w:r>
      <w:r>
        <w:rPr>
          <w:rFonts w:ascii="Arial" w:hAnsi="Arial" w:cs="Arial"/>
        </w:rPr>
        <w:t xml:space="preserve"> </w:t>
      </w:r>
      <w:proofErr w:type="spellStart"/>
      <w:r>
        <w:rPr>
          <w:rFonts w:ascii="Arial" w:hAnsi="Arial" w:cs="Arial"/>
        </w:rPr>
        <w:t>spp</w:t>
      </w:r>
      <w:proofErr w:type="spellEnd"/>
      <w:r>
        <w:rPr>
          <w:rFonts w:ascii="Arial" w:hAnsi="Arial" w:cs="Arial"/>
        </w:rPr>
        <w:t>, whose incidence in New</w:t>
      </w:r>
      <w:r w:rsidR="00014EEF">
        <w:rPr>
          <w:rFonts w:ascii="Arial" w:hAnsi="Arial" w:cs="Arial"/>
        </w:rPr>
        <w:t xml:space="preserve"> Zealand peaks over the spring/</w:t>
      </w:r>
      <w:r>
        <w:rPr>
          <w:rFonts w:ascii="Arial" w:hAnsi="Arial" w:cs="Arial"/>
        </w:rPr>
        <w:t xml:space="preserve">summer months; a reflection of the fact that one of the most common sources of infection is from compost and potting mixes. </w:t>
      </w:r>
    </w:p>
    <w:p w:rsidR="0080509D" w:rsidRDefault="0080509D" w:rsidP="00B04CE1">
      <w:pPr>
        <w:spacing w:before="60" w:after="60" w:line="240" w:lineRule="auto"/>
        <w:rPr>
          <w:rFonts w:ascii="Arial" w:hAnsi="Arial" w:cs="Arial"/>
        </w:rPr>
      </w:pPr>
    </w:p>
    <w:p w:rsidR="0080509D" w:rsidRDefault="005D79CF" w:rsidP="00B04CE1">
      <w:pPr>
        <w:spacing w:before="60" w:after="60" w:line="240" w:lineRule="auto"/>
        <w:rPr>
          <w:rFonts w:ascii="Arial" w:hAnsi="Arial" w:cs="Arial"/>
          <w:b/>
        </w:rPr>
      </w:pPr>
      <w:r>
        <w:rPr>
          <w:rFonts w:ascii="Arial" w:hAnsi="Arial" w:cs="Arial"/>
          <w:b/>
        </w:rPr>
        <w:t>2</w:t>
      </w:r>
      <w:r w:rsidR="0080509D">
        <w:rPr>
          <w:rFonts w:ascii="Arial" w:hAnsi="Arial" w:cs="Arial"/>
          <w:b/>
        </w:rPr>
        <w:t xml:space="preserve">.1.2. </w:t>
      </w:r>
      <w:r w:rsidR="0080509D">
        <w:rPr>
          <w:rFonts w:ascii="Arial" w:hAnsi="Arial" w:cs="Arial"/>
          <w:b/>
        </w:rPr>
        <w:tab/>
        <w:t>Clinical and Economic Importance of Community Acquired Pneumonia</w:t>
      </w:r>
    </w:p>
    <w:p w:rsidR="0080509D" w:rsidRDefault="0080509D" w:rsidP="00B04CE1">
      <w:pPr>
        <w:spacing w:before="60" w:after="60" w:line="240" w:lineRule="auto"/>
        <w:rPr>
          <w:rFonts w:ascii="Arial" w:hAnsi="Arial" w:cs="Arial"/>
        </w:rPr>
      </w:pPr>
      <w:r w:rsidRPr="00DD2D2A">
        <w:rPr>
          <w:rFonts w:ascii="Arial" w:hAnsi="Arial" w:cs="Arial"/>
        </w:rPr>
        <w:t>CAP is a major cause of morbidity and mortality in New Zealand</w:t>
      </w:r>
      <w:r>
        <w:rPr>
          <w:rFonts w:ascii="Arial" w:hAnsi="Arial" w:cs="Arial"/>
        </w:rPr>
        <w:t xml:space="preserve"> and worldwide.</w:t>
      </w:r>
      <w:r w:rsidRPr="00DD2D2A">
        <w:rPr>
          <w:rFonts w:ascii="Arial" w:hAnsi="Arial" w:cs="Arial"/>
        </w:rPr>
        <w:t xml:space="preserve"> </w:t>
      </w:r>
      <w:r>
        <w:rPr>
          <w:rFonts w:ascii="Arial" w:hAnsi="Arial" w:cs="Arial"/>
        </w:rPr>
        <w:t>In the United States, pneumonia remains the seventh leading cause of death, with 4-5 million cases of CAP estimated to occur annually, and of these, 25% require hospitalisation</w:t>
      </w:r>
      <w:r w:rsidR="000D5C22">
        <w:rPr>
          <w:rFonts w:ascii="Arial" w:hAnsi="Arial" w:cs="Arial"/>
          <w:vertAlign w:val="superscript"/>
        </w:rPr>
        <w:t>6</w:t>
      </w:r>
      <w:r>
        <w:rPr>
          <w:rFonts w:ascii="Arial" w:hAnsi="Arial" w:cs="Arial"/>
        </w:rPr>
        <w:t>. In 2001, the annual cost of CAP in the US was estimated at $8.5 billion</w:t>
      </w:r>
      <w:r w:rsidR="000D5C22">
        <w:rPr>
          <w:rFonts w:ascii="Arial" w:hAnsi="Arial" w:cs="Arial"/>
          <w:vertAlign w:val="superscript"/>
        </w:rPr>
        <w:t>6</w:t>
      </w:r>
      <w:r>
        <w:rPr>
          <w:rFonts w:ascii="Arial" w:hAnsi="Arial" w:cs="Arial"/>
        </w:rPr>
        <w:t>. In New Zealand, CAP</w:t>
      </w:r>
      <w:r w:rsidRPr="00DD2D2A">
        <w:rPr>
          <w:rFonts w:ascii="Arial" w:hAnsi="Arial" w:cs="Arial"/>
        </w:rPr>
        <w:t xml:space="preserve"> </w:t>
      </w:r>
      <w:r>
        <w:rPr>
          <w:rFonts w:ascii="Arial" w:hAnsi="Arial" w:cs="Arial"/>
        </w:rPr>
        <w:t>is the most</w:t>
      </w:r>
      <w:r w:rsidRPr="00DD2D2A">
        <w:rPr>
          <w:rFonts w:ascii="Arial" w:hAnsi="Arial" w:cs="Arial"/>
        </w:rPr>
        <w:t xml:space="preserve"> common </w:t>
      </w:r>
      <w:r>
        <w:rPr>
          <w:rFonts w:ascii="Arial" w:hAnsi="Arial" w:cs="Arial"/>
        </w:rPr>
        <w:t>cause of admission to hospital for adults and has a reported mortality rate of between 6.5-8%</w:t>
      </w:r>
      <w:r w:rsidR="000D5C22">
        <w:rPr>
          <w:rFonts w:ascii="Arial" w:hAnsi="Arial" w:cs="Arial"/>
          <w:vertAlign w:val="superscript"/>
        </w:rPr>
        <w:t>2-4, 7</w:t>
      </w:r>
      <w:proofErr w:type="gramStart"/>
      <w:r w:rsidR="000D5C22">
        <w:rPr>
          <w:rFonts w:ascii="Arial" w:hAnsi="Arial" w:cs="Arial"/>
          <w:vertAlign w:val="superscript"/>
        </w:rPr>
        <w:t>,8</w:t>
      </w:r>
      <w:proofErr w:type="gramEnd"/>
      <w:r>
        <w:rPr>
          <w:rFonts w:ascii="Arial" w:hAnsi="Arial" w:cs="Arial"/>
        </w:rPr>
        <w:t>. In 2003, the estimated incidence rate of CAP in adult New Zealanders was 859 episodes per 100,000 people per year and the cost of treatment and in lost productivity as a result of the disease was valued at $63 million annually</w:t>
      </w:r>
      <w:r w:rsidR="000D5C22">
        <w:rPr>
          <w:rFonts w:ascii="Arial" w:hAnsi="Arial" w:cs="Arial"/>
          <w:vertAlign w:val="superscript"/>
        </w:rPr>
        <w:t>9</w:t>
      </w:r>
      <w:r>
        <w:rPr>
          <w:rFonts w:ascii="Arial" w:hAnsi="Arial" w:cs="Arial"/>
        </w:rPr>
        <w:t xml:space="preserve">. </w:t>
      </w:r>
    </w:p>
    <w:p w:rsidR="0080509D" w:rsidRPr="0028163D" w:rsidRDefault="0080509D" w:rsidP="00B04CE1">
      <w:pPr>
        <w:spacing w:before="60" w:after="60" w:line="240" w:lineRule="auto"/>
        <w:rPr>
          <w:rFonts w:ascii="Arial" w:hAnsi="Arial" w:cs="Arial"/>
        </w:rPr>
      </w:pPr>
      <w:r>
        <w:rPr>
          <w:rFonts w:ascii="Arial" w:hAnsi="Arial" w:cs="Arial"/>
        </w:rPr>
        <w:t>Pneumococcal vaccination is recommended for the elderly and those who are immunocompromised or with chronic disease. The pneumococcal vaccine has been shown to be 60-70% effective in immunocompromised patients</w:t>
      </w:r>
      <w:r w:rsidR="000D5C22">
        <w:rPr>
          <w:rFonts w:ascii="Arial" w:hAnsi="Arial" w:cs="Arial"/>
          <w:vertAlign w:val="superscript"/>
        </w:rPr>
        <w:t>10</w:t>
      </w:r>
      <w:r>
        <w:rPr>
          <w:rFonts w:ascii="Arial" w:hAnsi="Arial" w:cs="Arial"/>
        </w:rPr>
        <w:t xml:space="preserve">. In addition, </w:t>
      </w:r>
      <w:r w:rsidRPr="0028163D">
        <w:rPr>
          <w:rFonts w:ascii="Arial" w:hAnsi="Arial" w:cs="Arial"/>
        </w:rPr>
        <w:t>p</w:t>
      </w:r>
      <w:r w:rsidRPr="0028163D">
        <w:rPr>
          <w:rFonts w:ascii="Arial" w:hAnsi="Arial" w:cs="Arial"/>
          <w:bCs/>
          <w:iCs/>
        </w:rPr>
        <w:t>neumococcal vaccination has been associated with reduced virus-associated pneumonia in children</w:t>
      </w:r>
      <w:r w:rsidR="000D5C22">
        <w:rPr>
          <w:rFonts w:ascii="Arial" w:hAnsi="Arial" w:cs="Arial"/>
          <w:bCs/>
          <w:iCs/>
          <w:vertAlign w:val="superscript"/>
        </w:rPr>
        <w:t>11</w:t>
      </w:r>
      <w:proofErr w:type="gramStart"/>
      <w:r w:rsidR="000D5C22">
        <w:rPr>
          <w:rFonts w:ascii="Arial" w:hAnsi="Arial" w:cs="Arial"/>
          <w:bCs/>
          <w:iCs/>
          <w:vertAlign w:val="superscript"/>
        </w:rPr>
        <w:t>,12</w:t>
      </w:r>
      <w:proofErr w:type="gramEnd"/>
      <w:r w:rsidRPr="0028163D">
        <w:rPr>
          <w:rFonts w:ascii="Arial" w:hAnsi="Arial" w:cs="Arial"/>
          <w:bCs/>
          <w:iCs/>
        </w:rPr>
        <w:t>.</w:t>
      </w:r>
      <w:r>
        <w:rPr>
          <w:bCs/>
          <w:iCs/>
        </w:rPr>
        <w:t xml:space="preserve"> </w:t>
      </w:r>
      <w:r>
        <w:rPr>
          <w:rFonts w:ascii="Arial" w:hAnsi="Arial" w:cs="Arial"/>
        </w:rPr>
        <w:t>Despite this, pneumococcal vaccination is uncommon in New Zealand</w:t>
      </w:r>
      <w:r w:rsidR="000D5C22">
        <w:rPr>
          <w:rFonts w:ascii="Arial" w:hAnsi="Arial" w:cs="Arial"/>
          <w:vertAlign w:val="superscript"/>
        </w:rPr>
        <w:t>3</w:t>
      </w:r>
      <w:proofErr w:type="gramStart"/>
      <w:r w:rsidR="000D5C22">
        <w:rPr>
          <w:rFonts w:ascii="Arial" w:hAnsi="Arial" w:cs="Arial"/>
          <w:vertAlign w:val="superscript"/>
        </w:rPr>
        <w:t>,4</w:t>
      </w:r>
      <w:proofErr w:type="gramEnd"/>
      <w:r>
        <w:rPr>
          <w:rFonts w:ascii="Arial" w:hAnsi="Arial" w:cs="Arial"/>
        </w:rPr>
        <w:t xml:space="preserve">. </w:t>
      </w:r>
      <w:r w:rsidRPr="0028163D">
        <w:rPr>
          <w:rFonts w:ascii="Arial" w:hAnsi="Arial" w:cs="Arial"/>
        </w:rPr>
        <w:t>Immunization against influenza can also play an important role in preventing CAP. There is an abundance of evidence supporting the important interaction between respiratory viruses and bacterial pathogens in the pathogenesis of pneumonia</w:t>
      </w:r>
      <w:r w:rsidR="000D5C22">
        <w:rPr>
          <w:rFonts w:ascii="Arial" w:hAnsi="Arial" w:cs="Arial"/>
          <w:vertAlign w:val="superscript"/>
        </w:rPr>
        <w:t>13</w:t>
      </w:r>
      <w:r w:rsidRPr="0028163D">
        <w:rPr>
          <w:rFonts w:ascii="Arial" w:hAnsi="Arial" w:cs="Arial"/>
        </w:rPr>
        <w:t>. In particular there is a temporal relationship between the incidence of CAP and the circulation of influenza and respiratory syncytial viruses</w:t>
      </w:r>
      <w:r w:rsidR="000D5C22">
        <w:rPr>
          <w:rFonts w:ascii="Arial" w:hAnsi="Arial" w:cs="Arial"/>
          <w:vertAlign w:val="superscript"/>
        </w:rPr>
        <w:t>14</w:t>
      </w:r>
      <w:r w:rsidRPr="0028163D">
        <w:rPr>
          <w:rFonts w:ascii="Arial" w:hAnsi="Arial" w:cs="Arial"/>
        </w:rPr>
        <w:t xml:space="preserve">. The </w:t>
      </w:r>
      <w:r w:rsidRPr="0028163D">
        <w:rPr>
          <w:rFonts w:ascii="Arial" w:hAnsi="Arial" w:cs="Arial"/>
          <w:bCs/>
          <w:iCs/>
        </w:rPr>
        <w:fldChar w:fldCharType="begin"/>
      </w:r>
      <w:r w:rsidRPr="0028163D">
        <w:rPr>
          <w:rFonts w:ascii="Arial" w:hAnsi="Arial" w:cs="Arial"/>
          <w:bCs/>
          <w:iCs/>
        </w:rPr>
        <w:instrText xml:space="preserve"> ADDIN EN.CITE &lt;EndNote&gt;&lt;Cite&gt;&lt;Author&gt;Madhi&lt;/Author&gt;&lt;Year&gt;2004&lt;/Year&gt;&lt;RecNum&gt;140&lt;/RecNum&gt;&lt;record&gt;&lt;rec-number&gt;140&lt;/rec-number&gt;&lt;ref-type name="Journal Article"&gt;17&lt;/ref-type&gt;&lt;contributors&gt;&lt;authors&gt;&lt;author&gt;Madhi, S.A.&lt;/author&gt;&lt;author&gt;Klugman, K. P.&lt;/author&gt;&lt;author&gt;The Vaccine Trialist Group&lt;/author&gt;&lt;/authors&gt;&lt;/contributors&gt;&lt;titles&gt;&lt;title&gt;&lt;style face="normal" font="default" size="100%"&gt;A role for &lt;/style&gt;&lt;style face="italic" font="default" size="100%"&gt;Streptococcus pneumoniae&lt;/style&gt;&lt;style face="normal" font="default" size="100%"&gt; in virus-associated pneumonia&lt;/style&gt;&lt;/title&gt;&lt;secondary-title&gt;Nature Medicine&lt;/secondary-title&gt;&lt;/titles&gt;&lt;periodical&gt;&lt;full-title&gt;Nature Medicine&lt;/full-title&gt;&lt;/periodical&gt;&lt;pages&gt;811-813&lt;/pages&gt;&lt;volume&gt;10&lt;/volume&gt;&lt;dates&gt;&lt;year&gt;2004&lt;/year&gt;&lt;/dates&gt;&lt;urls&gt;&lt;/urls&gt;&lt;/record&gt;&lt;/Cite&gt;&lt;Cite&gt;&lt;Author&gt;Madhi&lt;/Author&gt;&lt;Year&gt;2006&lt;/Year&gt;&lt;RecNum&gt;299&lt;/RecNum&gt;&lt;record&gt;&lt;rec-number&gt;299&lt;/rec-number&gt;&lt;ref-type name="Journal Article"&gt;17&lt;/ref-type&gt;&lt;contributors&gt;&lt;authors&gt;&lt;author&gt;Madhi, S. A.&lt;/author&gt;&lt;author&gt;Ludewick, H.&lt;/author&gt;&lt;author&gt;Kuwanda, L.&lt;/author&gt;&lt;author&gt;van Niekerk, N.&lt;/author&gt;&lt;author&gt;Cutland, C.&lt;/author&gt;&lt;author&gt;Little, T.&lt;/author&gt;&lt;author&gt;Klugman, K. P.&lt;/author&gt;&lt;/authors&gt;&lt;/contributors&gt;&lt;titles&gt;&lt;title&gt;Pneumococcal coinfection with human metapneumovirus&lt;/title&gt;&lt;secondary-title&gt;Journal of Infectious Diseases&lt;/secondary-title&gt;&lt;/titles&gt;&lt;periodical&gt;&lt;full-title&gt;Journal of Infectious Diseases&lt;/full-title&gt;&lt;/periodical&gt;&lt;pages&gt;1236-1243&lt;/pages&gt;&lt;volume&gt;193&lt;/volume&gt;&lt;dates&gt;&lt;year&gt;2006&lt;/year&gt;&lt;/dates&gt;&lt;urls&gt;&lt;/urls&gt;&lt;/record&gt;&lt;/Cite&gt;&lt;/EndNote&gt;</w:instrText>
      </w:r>
      <w:r w:rsidRPr="0028163D">
        <w:rPr>
          <w:rFonts w:ascii="Arial" w:hAnsi="Arial" w:cs="Arial"/>
          <w:bCs/>
          <w:iCs/>
        </w:rPr>
        <w:fldChar w:fldCharType="end"/>
      </w:r>
      <w:r w:rsidRPr="0028163D">
        <w:rPr>
          <w:rFonts w:ascii="Arial" w:hAnsi="Arial" w:cs="Arial"/>
          <w:bCs/>
          <w:iCs/>
        </w:rPr>
        <w:t xml:space="preserve">adherence of </w:t>
      </w:r>
      <w:r w:rsidRPr="0028163D">
        <w:rPr>
          <w:rFonts w:ascii="Arial" w:hAnsi="Arial" w:cs="Arial"/>
          <w:bCs/>
          <w:i/>
          <w:iCs/>
        </w:rPr>
        <w:t>S. pneumoniae</w:t>
      </w:r>
      <w:r w:rsidRPr="0028163D">
        <w:rPr>
          <w:rFonts w:ascii="Arial" w:hAnsi="Arial" w:cs="Arial"/>
          <w:bCs/>
          <w:iCs/>
        </w:rPr>
        <w:t xml:space="preserve"> to human tracheal epithelial cells is higher in the presence of rhinovirus</w:t>
      </w:r>
      <w:r w:rsidR="000D5C22">
        <w:rPr>
          <w:rFonts w:ascii="Arial" w:hAnsi="Arial" w:cs="Arial"/>
          <w:bCs/>
          <w:iCs/>
          <w:vertAlign w:val="superscript"/>
        </w:rPr>
        <w:t>15</w:t>
      </w:r>
      <w:r w:rsidRPr="0028163D">
        <w:rPr>
          <w:rFonts w:ascii="Arial" w:hAnsi="Arial" w:cs="Arial"/>
          <w:bCs/>
          <w:iCs/>
        </w:rPr>
        <w:t xml:space="preserve">, and influenza virus infection predisposes to adherence, invasion, and induction of disease by </w:t>
      </w:r>
      <w:r w:rsidRPr="0028163D">
        <w:rPr>
          <w:rFonts w:ascii="Arial" w:hAnsi="Arial" w:cs="Arial"/>
          <w:bCs/>
          <w:i/>
          <w:iCs/>
        </w:rPr>
        <w:t>S. pneumoniae</w:t>
      </w:r>
      <w:r w:rsidR="00D96267">
        <w:rPr>
          <w:rFonts w:ascii="Arial" w:hAnsi="Arial" w:cs="Arial"/>
          <w:bCs/>
          <w:iCs/>
          <w:vertAlign w:val="superscript"/>
        </w:rPr>
        <w:t>13</w:t>
      </w:r>
      <w:r w:rsidRPr="0028163D">
        <w:rPr>
          <w:rFonts w:ascii="Arial" w:hAnsi="Arial" w:cs="Arial"/>
          <w:bCs/>
          <w:iCs/>
        </w:rPr>
        <w:t xml:space="preserve">. In a study of adult CAP in Christchurch, </w:t>
      </w:r>
      <w:r w:rsidRPr="0028163D">
        <w:rPr>
          <w:rFonts w:ascii="Arial" w:hAnsi="Arial" w:cs="Arial"/>
        </w:rPr>
        <w:t xml:space="preserve">the combination of infection with both rhinovirus and </w:t>
      </w:r>
      <w:r w:rsidRPr="0028163D">
        <w:rPr>
          <w:rFonts w:ascii="Arial" w:hAnsi="Arial" w:cs="Arial"/>
          <w:i/>
        </w:rPr>
        <w:t>S. pneumoniae</w:t>
      </w:r>
      <w:r w:rsidRPr="0028163D">
        <w:rPr>
          <w:rFonts w:ascii="Arial" w:hAnsi="Arial" w:cs="Arial"/>
        </w:rPr>
        <w:t xml:space="preserve"> was independently associated with severe disease (OR 10.0, 95%CI 1.3-75.3)</w:t>
      </w:r>
      <w:r w:rsidR="00D96267">
        <w:rPr>
          <w:rFonts w:ascii="Arial" w:hAnsi="Arial" w:cs="Arial"/>
          <w:vertAlign w:val="superscript"/>
        </w:rPr>
        <w:t>1</w:t>
      </w:r>
      <w:r w:rsidRPr="0028163D">
        <w:rPr>
          <w:rFonts w:ascii="Arial" w:hAnsi="Arial" w:cs="Arial"/>
        </w:rPr>
        <w:t xml:space="preserve">. </w:t>
      </w:r>
    </w:p>
    <w:p w:rsidR="0080509D" w:rsidRDefault="0080509D" w:rsidP="004F24DC">
      <w:pPr>
        <w:spacing w:after="0" w:line="240" w:lineRule="auto"/>
        <w:rPr>
          <w:rFonts w:ascii="Arial" w:hAnsi="Arial" w:cs="Arial"/>
        </w:rPr>
      </w:pPr>
    </w:p>
    <w:p w:rsidR="0080509D" w:rsidRPr="00BC43C6" w:rsidRDefault="005D79CF" w:rsidP="00AA4F37">
      <w:pPr>
        <w:pStyle w:val="Heading3"/>
        <w:spacing w:before="60" w:after="60" w:line="240" w:lineRule="auto"/>
        <w:rPr>
          <w:rFonts w:ascii="Arial" w:hAnsi="Arial" w:cs="Arial"/>
          <w:color w:val="auto"/>
          <w:sz w:val="24"/>
          <w:szCs w:val="24"/>
          <w:lang w:val="en-US"/>
        </w:rPr>
      </w:pPr>
      <w:bookmarkStart w:id="1" w:name="_Toc252914891"/>
      <w:r>
        <w:rPr>
          <w:rFonts w:ascii="Arial" w:hAnsi="Arial" w:cs="Arial"/>
          <w:color w:val="auto"/>
          <w:sz w:val="24"/>
          <w:szCs w:val="24"/>
          <w:lang w:val="en-US"/>
        </w:rPr>
        <w:t>2</w:t>
      </w:r>
      <w:r w:rsidR="0080509D" w:rsidRPr="00BC43C6">
        <w:rPr>
          <w:rFonts w:ascii="Arial" w:hAnsi="Arial" w:cs="Arial"/>
          <w:color w:val="auto"/>
          <w:sz w:val="24"/>
          <w:szCs w:val="24"/>
          <w:lang w:val="en-US"/>
        </w:rPr>
        <w:t>.2 Overview of Vitamin D</w:t>
      </w:r>
      <w:bookmarkEnd w:id="1"/>
    </w:p>
    <w:p w:rsidR="0080509D" w:rsidRPr="00BC43C6" w:rsidRDefault="005D79CF" w:rsidP="00AA4F37">
      <w:pPr>
        <w:pStyle w:val="Heading4"/>
        <w:spacing w:before="60" w:after="60" w:line="240" w:lineRule="auto"/>
        <w:rPr>
          <w:rFonts w:ascii="Arial" w:hAnsi="Arial" w:cs="Arial"/>
          <w:i w:val="0"/>
          <w:color w:val="auto"/>
          <w:lang w:val="en-US"/>
        </w:rPr>
      </w:pPr>
      <w:bookmarkStart w:id="2" w:name="_Toc252914892"/>
      <w:r>
        <w:rPr>
          <w:rFonts w:ascii="Arial" w:hAnsi="Arial" w:cs="Arial"/>
          <w:i w:val="0"/>
          <w:color w:val="auto"/>
          <w:lang w:val="en-US"/>
        </w:rPr>
        <w:t>2</w:t>
      </w:r>
      <w:r w:rsidR="0080509D" w:rsidRPr="00BC43C6">
        <w:rPr>
          <w:rFonts w:ascii="Arial" w:hAnsi="Arial" w:cs="Arial"/>
          <w:i w:val="0"/>
          <w:color w:val="auto"/>
          <w:lang w:val="en-US"/>
        </w:rPr>
        <w:t>.2.1</w:t>
      </w:r>
      <w:r w:rsidR="0080509D">
        <w:rPr>
          <w:rFonts w:ascii="Arial" w:hAnsi="Arial" w:cs="Arial"/>
          <w:i w:val="0"/>
          <w:color w:val="auto"/>
          <w:lang w:val="en-US"/>
        </w:rPr>
        <w:t>.</w:t>
      </w:r>
      <w:r w:rsidR="0080509D">
        <w:rPr>
          <w:rFonts w:ascii="Arial" w:hAnsi="Arial" w:cs="Arial"/>
          <w:i w:val="0"/>
          <w:color w:val="auto"/>
          <w:lang w:val="en-US"/>
        </w:rPr>
        <w:tab/>
      </w:r>
      <w:r w:rsidR="0080509D" w:rsidRPr="00BC43C6">
        <w:rPr>
          <w:rFonts w:ascii="Arial" w:hAnsi="Arial" w:cs="Arial"/>
          <w:i w:val="0"/>
          <w:color w:val="auto"/>
          <w:lang w:val="en-US"/>
        </w:rPr>
        <w:t xml:space="preserve"> Vitamin D Metabolism</w:t>
      </w:r>
      <w:bookmarkEnd w:id="2"/>
      <w:r w:rsidR="0080509D" w:rsidRPr="00BC43C6">
        <w:rPr>
          <w:rFonts w:ascii="Arial" w:hAnsi="Arial" w:cs="Arial"/>
          <w:i w:val="0"/>
          <w:color w:val="auto"/>
          <w:lang w:val="en-US"/>
        </w:rPr>
        <w:t xml:space="preserve"> </w:t>
      </w:r>
    </w:p>
    <w:p w:rsidR="0080509D" w:rsidRPr="0028163D" w:rsidRDefault="0080509D" w:rsidP="00B04CE1">
      <w:pPr>
        <w:spacing w:before="60" w:after="60" w:line="240" w:lineRule="auto"/>
        <w:rPr>
          <w:rFonts w:ascii="Arial" w:hAnsi="Arial" w:cs="Arial"/>
          <w:lang w:val="en-US"/>
        </w:rPr>
      </w:pPr>
      <w:r w:rsidRPr="0028163D">
        <w:rPr>
          <w:rFonts w:ascii="Arial" w:hAnsi="Arial" w:cs="Arial"/>
          <w:lang w:val="en-US"/>
        </w:rPr>
        <w:t xml:space="preserve">Vitamin D enters our bodies in two forms: either as </w:t>
      </w:r>
      <w:proofErr w:type="spellStart"/>
      <w:r w:rsidRPr="0028163D">
        <w:rPr>
          <w:rFonts w:ascii="Arial" w:hAnsi="Arial" w:cs="Arial"/>
          <w:lang w:val="en-US"/>
        </w:rPr>
        <w:t>ergocalciferol</w:t>
      </w:r>
      <w:proofErr w:type="spellEnd"/>
      <w:r w:rsidRPr="0028163D">
        <w:rPr>
          <w:rFonts w:ascii="Arial" w:hAnsi="Arial" w:cs="Arial"/>
          <w:lang w:val="en-US"/>
        </w:rPr>
        <w:t xml:space="preserve"> (vitamin D</w:t>
      </w:r>
      <w:r w:rsidRPr="0028163D">
        <w:rPr>
          <w:rFonts w:ascii="Arial" w:hAnsi="Arial" w:cs="Arial"/>
          <w:vertAlign w:val="subscript"/>
          <w:lang w:val="en-US"/>
        </w:rPr>
        <w:t>2</w:t>
      </w:r>
      <w:r w:rsidRPr="0028163D">
        <w:rPr>
          <w:rFonts w:ascii="Arial" w:hAnsi="Arial" w:cs="Arial"/>
          <w:lang w:val="en-US"/>
        </w:rPr>
        <w:t>) from plant foods, or cholecalciferol (vitamin D</w:t>
      </w:r>
      <w:r w:rsidRPr="0028163D">
        <w:rPr>
          <w:rFonts w:ascii="Arial" w:hAnsi="Arial" w:cs="Arial"/>
          <w:vertAlign w:val="subscript"/>
          <w:lang w:val="en-US"/>
        </w:rPr>
        <w:t>3</w:t>
      </w:r>
      <w:r w:rsidRPr="0028163D">
        <w:rPr>
          <w:rFonts w:ascii="Arial" w:hAnsi="Arial" w:cs="Arial"/>
          <w:lang w:val="en-US"/>
        </w:rPr>
        <w:t>) from sun exposure or consumption of animal foods</w:t>
      </w:r>
      <w:r w:rsidR="00D96267">
        <w:rPr>
          <w:rFonts w:ascii="Arial" w:hAnsi="Arial" w:cs="Arial"/>
          <w:vertAlign w:val="superscript"/>
          <w:lang w:val="en-US"/>
        </w:rPr>
        <w:t>16</w:t>
      </w:r>
      <w:r w:rsidRPr="0028163D">
        <w:rPr>
          <w:rFonts w:ascii="Arial" w:hAnsi="Arial" w:cs="Arial"/>
          <w:lang w:val="en-US"/>
        </w:rPr>
        <w:t>.  Vitamin D</w:t>
      </w:r>
      <w:r w:rsidRPr="0028163D">
        <w:rPr>
          <w:rFonts w:ascii="Arial" w:hAnsi="Arial" w:cs="Arial"/>
          <w:vertAlign w:val="subscript"/>
          <w:lang w:val="en-US"/>
        </w:rPr>
        <w:t>3</w:t>
      </w:r>
      <w:r w:rsidRPr="0028163D">
        <w:rPr>
          <w:rFonts w:ascii="Arial" w:hAnsi="Arial" w:cs="Arial"/>
          <w:lang w:val="en-US"/>
        </w:rPr>
        <w:t xml:space="preserve"> is synthesized in the skin by ultraviolet (UV) B radiation from the sun activating its precursor 7-dehydrocholesterol</w:t>
      </w:r>
      <w:r w:rsidR="00D96267">
        <w:rPr>
          <w:rFonts w:ascii="Arial" w:hAnsi="Arial" w:cs="Arial"/>
          <w:vertAlign w:val="superscript"/>
          <w:lang w:val="en-US"/>
        </w:rPr>
        <w:t>16</w:t>
      </w:r>
      <w:r w:rsidRPr="0028163D">
        <w:rPr>
          <w:rFonts w:ascii="Arial" w:hAnsi="Arial" w:cs="Arial"/>
          <w:lang w:val="en-US"/>
        </w:rPr>
        <w:t xml:space="preserve">. For most people, vitamin D status is determined by UVB </w:t>
      </w:r>
      <w:r w:rsidRPr="0028163D">
        <w:rPr>
          <w:rFonts w:ascii="Arial" w:hAnsi="Arial" w:cs="Arial"/>
          <w:lang w:val="en-US"/>
        </w:rPr>
        <w:lastRenderedPageBreak/>
        <w:t>exposure, which varies according to season at higher latitudes (e.g., more than 35° North or 35° South). Regardless of the source, vitamin D then circulates in the blood to the liver where it is converted to its main form, 25-hydroxyvitamin D (25OHD), which has blood levels about 1000 times higher than the</w:t>
      </w:r>
      <w:r w:rsidR="000D09A7">
        <w:rPr>
          <w:rFonts w:ascii="Arial" w:hAnsi="Arial" w:cs="Arial"/>
          <w:lang w:val="en-US"/>
        </w:rPr>
        <w:t xml:space="preserve"> most</w:t>
      </w:r>
      <w:r w:rsidRPr="0028163D">
        <w:rPr>
          <w:rFonts w:ascii="Arial" w:hAnsi="Arial" w:cs="Arial"/>
          <w:lang w:val="en-US"/>
        </w:rPr>
        <w:t xml:space="preserve"> active metabolite, 1,25-dihydroxyvitamin D (1,25-(OH)</w:t>
      </w:r>
      <w:r w:rsidRPr="0028163D">
        <w:rPr>
          <w:rFonts w:ascii="Arial" w:hAnsi="Arial" w:cs="Arial"/>
          <w:vertAlign w:val="subscript"/>
          <w:lang w:val="en-US"/>
        </w:rPr>
        <w:t>2</w:t>
      </w:r>
      <w:r w:rsidRPr="0028163D">
        <w:rPr>
          <w:rFonts w:ascii="Arial" w:hAnsi="Arial" w:cs="Arial"/>
          <w:lang w:val="en-US"/>
        </w:rPr>
        <w:t xml:space="preserve">D). </w:t>
      </w:r>
    </w:p>
    <w:p w:rsidR="0080509D" w:rsidRPr="0028163D" w:rsidRDefault="0080509D" w:rsidP="00B04CE1">
      <w:pPr>
        <w:spacing w:before="60" w:after="60" w:line="240" w:lineRule="auto"/>
        <w:rPr>
          <w:rFonts w:ascii="Arial" w:hAnsi="Arial" w:cs="Arial"/>
          <w:lang w:val="en-US"/>
        </w:rPr>
      </w:pPr>
    </w:p>
    <w:p w:rsidR="0080509D" w:rsidRPr="0028163D" w:rsidRDefault="005D79CF" w:rsidP="00B04CE1">
      <w:pPr>
        <w:pStyle w:val="Heading4"/>
        <w:spacing w:before="60" w:after="60" w:line="240" w:lineRule="auto"/>
        <w:rPr>
          <w:rFonts w:ascii="Arial" w:hAnsi="Arial" w:cs="Arial"/>
          <w:i w:val="0"/>
          <w:color w:val="auto"/>
          <w:lang w:val="en-US"/>
        </w:rPr>
      </w:pPr>
      <w:bookmarkStart w:id="3" w:name="_Toc252914893"/>
      <w:r>
        <w:rPr>
          <w:rFonts w:ascii="Arial" w:hAnsi="Arial" w:cs="Arial"/>
          <w:i w:val="0"/>
          <w:color w:val="auto"/>
          <w:lang w:val="en-US"/>
        </w:rPr>
        <w:t>2</w:t>
      </w:r>
      <w:r w:rsidR="0080509D" w:rsidRPr="0028163D">
        <w:rPr>
          <w:rFonts w:ascii="Arial" w:hAnsi="Arial" w:cs="Arial"/>
          <w:i w:val="0"/>
          <w:color w:val="auto"/>
          <w:lang w:val="en-US"/>
        </w:rPr>
        <w:t xml:space="preserve">.2.2. </w:t>
      </w:r>
      <w:r w:rsidR="0080509D" w:rsidRPr="0028163D">
        <w:rPr>
          <w:rFonts w:ascii="Arial" w:hAnsi="Arial" w:cs="Arial"/>
          <w:i w:val="0"/>
          <w:color w:val="auto"/>
          <w:lang w:val="en-US"/>
        </w:rPr>
        <w:tab/>
        <w:t>25OHD Levels Required for Optimum Health</w:t>
      </w:r>
      <w:bookmarkEnd w:id="3"/>
    </w:p>
    <w:p w:rsidR="0080509D" w:rsidRPr="0028163D" w:rsidRDefault="0080509D" w:rsidP="00B04CE1">
      <w:pPr>
        <w:spacing w:before="60" w:after="60" w:line="240" w:lineRule="auto"/>
        <w:rPr>
          <w:rFonts w:ascii="Arial" w:hAnsi="Arial" w:cs="Arial"/>
          <w:lang w:val="en-US"/>
        </w:rPr>
      </w:pPr>
      <w:r w:rsidRPr="0028163D">
        <w:rPr>
          <w:rFonts w:ascii="Arial" w:hAnsi="Arial" w:cs="Arial"/>
          <w:lang w:val="en-US"/>
        </w:rPr>
        <w:t>Vitamin D status is determined by</w:t>
      </w:r>
      <w:r w:rsidR="00614826">
        <w:rPr>
          <w:rFonts w:ascii="Arial" w:hAnsi="Arial" w:cs="Arial"/>
          <w:lang w:val="en-US"/>
        </w:rPr>
        <w:t xml:space="preserve"> the</w:t>
      </w:r>
      <w:r w:rsidRPr="0028163D">
        <w:rPr>
          <w:rFonts w:ascii="Arial" w:hAnsi="Arial" w:cs="Arial"/>
          <w:lang w:val="en-US"/>
        </w:rPr>
        <w:t xml:space="preserve"> measurement of serum 25OHD level. Currently, there is no international consensus regarding what concentration of circulating 25OHD constitutes vitamin D deficiency, </w:t>
      </w:r>
      <w:r w:rsidR="00F270EC">
        <w:rPr>
          <w:rFonts w:ascii="Arial" w:hAnsi="Arial" w:cs="Arial"/>
          <w:lang w:val="en-US"/>
        </w:rPr>
        <w:t>and</w:t>
      </w:r>
      <w:r w:rsidRPr="0028163D">
        <w:rPr>
          <w:rFonts w:ascii="Arial" w:hAnsi="Arial" w:cs="Arial"/>
          <w:lang w:val="en-US"/>
        </w:rPr>
        <w:t xml:space="preserve"> has been a matter of debate for over a decade. Some consider</w:t>
      </w:r>
      <w:r>
        <w:rPr>
          <w:rFonts w:ascii="Arial" w:hAnsi="Arial" w:cs="Arial"/>
          <w:lang w:val="en-US"/>
        </w:rPr>
        <w:t xml:space="preserve"> that</w:t>
      </w:r>
      <w:r w:rsidRPr="0028163D">
        <w:rPr>
          <w:rFonts w:ascii="Arial" w:hAnsi="Arial" w:cs="Arial"/>
          <w:lang w:val="en-US"/>
        </w:rPr>
        <w:t xml:space="preserve"> levels </w:t>
      </w:r>
      <w:r w:rsidR="00F270EC">
        <w:rPr>
          <w:rFonts w:ascii="Arial" w:hAnsi="Arial" w:cs="Arial"/>
          <w:lang w:val="en-US"/>
        </w:rPr>
        <w:t>&gt;</w:t>
      </w:r>
      <w:r w:rsidRPr="0028163D">
        <w:rPr>
          <w:rFonts w:ascii="Arial" w:hAnsi="Arial" w:cs="Arial"/>
          <w:lang w:val="en-US"/>
        </w:rPr>
        <w:t xml:space="preserve"> 75 nmol/L define sufficiency, while others consider 50nmol/L a sufficient level.  A recent and controversial report from the Institute of Medicine (IOM) concluded for extra-skeletal outcomes, such as, cancer, cardiovascular disease, diabetes and autoimmune disorders, there was insufficient evidence to show that vitamin D impacted on disease outcome and that 25OHD concentrations of 50 nmol/L were sufficient to maintain the skeletal health of at least 97.5% of the North American population</w:t>
      </w:r>
      <w:r w:rsidR="00D96267">
        <w:rPr>
          <w:rFonts w:ascii="Arial" w:hAnsi="Arial" w:cs="Arial"/>
          <w:vertAlign w:val="superscript"/>
          <w:lang w:val="en-US"/>
        </w:rPr>
        <w:t>17</w:t>
      </w:r>
      <w:r w:rsidRPr="0028163D">
        <w:rPr>
          <w:rFonts w:ascii="Arial" w:hAnsi="Arial" w:cs="Arial"/>
          <w:lang w:val="en-US"/>
        </w:rPr>
        <w:t>. This is in contrast however to numerous epidemiological studies that suggest that serum 25OHD levels should be 75-100 nmol/L for optimum health. Such studies have observed that the risk of a range of diseases or markers – including bone mineral density, hip fracture, muscle strength, periodontal disease, diabetes, hypertension, coronary heart disease, lung function, colon and breast cancer, and all-cause mortality – is lowest at 25OHD levels &gt;75 nmol/L</w:t>
      </w:r>
      <w:r w:rsidR="00D96267">
        <w:rPr>
          <w:rFonts w:ascii="Arial" w:hAnsi="Arial" w:cs="Arial"/>
          <w:vertAlign w:val="superscript"/>
          <w:lang w:val="en-US"/>
        </w:rPr>
        <w:t>18-27</w:t>
      </w:r>
      <w:r w:rsidRPr="0028163D">
        <w:rPr>
          <w:rFonts w:ascii="Arial" w:hAnsi="Arial" w:cs="Arial"/>
          <w:lang w:val="en-US"/>
        </w:rPr>
        <w:t xml:space="preserve">. </w:t>
      </w:r>
    </w:p>
    <w:p w:rsidR="0080509D" w:rsidRPr="0028163D" w:rsidRDefault="0080509D" w:rsidP="00B04CE1">
      <w:pPr>
        <w:spacing w:before="60" w:after="60" w:line="240" w:lineRule="auto"/>
        <w:rPr>
          <w:rFonts w:ascii="Arial" w:hAnsi="Arial" w:cs="Arial"/>
          <w:lang w:val="en-US"/>
        </w:rPr>
      </w:pPr>
    </w:p>
    <w:p w:rsidR="0080509D" w:rsidRPr="0028163D" w:rsidRDefault="005D79CF" w:rsidP="00B04CE1">
      <w:pPr>
        <w:spacing w:before="60" w:after="60" w:line="240" w:lineRule="auto"/>
        <w:rPr>
          <w:rFonts w:ascii="Arial" w:hAnsi="Arial" w:cs="Arial"/>
          <w:b/>
        </w:rPr>
      </w:pPr>
      <w:r>
        <w:rPr>
          <w:rFonts w:ascii="Arial" w:hAnsi="Arial" w:cs="Arial"/>
          <w:b/>
        </w:rPr>
        <w:t>2</w:t>
      </w:r>
      <w:r w:rsidR="0080509D" w:rsidRPr="0028163D">
        <w:rPr>
          <w:rFonts w:ascii="Arial" w:hAnsi="Arial" w:cs="Arial"/>
          <w:b/>
        </w:rPr>
        <w:t>.2.3.</w:t>
      </w:r>
      <w:r w:rsidR="0080509D" w:rsidRPr="0028163D">
        <w:rPr>
          <w:rFonts w:ascii="Arial" w:hAnsi="Arial" w:cs="Arial"/>
          <w:b/>
        </w:rPr>
        <w:tab/>
        <w:t xml:space="preserve">Vitamin D </w:t>
      </w:r>
      <w:r w:rsidR="00CD0FC9">
        <w:rPr>
          <w:rFonts w:ascii="Arial" w:hAnsi="Arial" w:cs="Arial"/>
          <w:b/>
        </w:rPr>
        <w:t>L</w:t>
      </w:r>
      <w:r w:rsidR="0080509D" w:rsidRPr="0028163D">
        <w:rPr>
          <w:rFonts w:ascii="Arial" w:hAnsi="Arial" w:cs="Arial"/>
          <w:b/>
        </w:rPr>
        <w:t>evels and New Zealand</w:t>
      </w:r>
    </w:p>
    <w:p w:rsidR="00BE4B8B" w:rsidRDefault="0080509D" w:rsidP="00AA4F37">
      <w:pPr>
        <w:spacing w:before="60" w:after="60" w:line="240" w:lineRule="auto"/>
        <w:rPr>
          <w:rFonts w:ascii="Arial" w:hAnsi="Arial" w:cs="Arial"/>
          <w:lang w:val="en-US"/>
        </w:rPr>
      </w:pPr>
      <w:r w:rsidRPr="0028163D">
        <w:rPr>
          <w:rFonts w:ascii="Arial" w:hAnsi="Arial" w:cs="Arial"/>
        </w:rPr>
        <w:t>Even if the 50 nmol/L cut-off is used to define sufficiency, low vitamin D levels are common world-wide</w:t>
      </w:r>
      <w:r w:rsidR="00D96267">
        <w:rPr>
          <w:rFonts w:ascii="Arial" w:hAnsi="Arial" w:cs="Arial"/>
          <w:vertAlign w:val="superscript"/>
        </w:rPr>
        <w:t>28</w:t>
      </w:r>
      <w:r w:rsidRPr="0028163D">
        <w:rPr>
          <w:rFonts w:ascii="Arial" w:hAnsi="Arial" w:cs="Arial"/>
        </w:rPr>
        <w:t xml:space="preserve">. </w:t>
      </w:r>
      <w:r w:rsidRPr="0028163D">
        <w:rPr>
          <w:rFonts w:ascii="Arial" w:hAnsi="Arial" w:cs="Arial"/>
          <w:lang w:val="en-US"/>
        </w:rPr>
        <w:t>Vitamin D levels in the New Zealand general population are, on average, lower than at similar latitudes elsewhere in the world. Results from the 2008 New Zealand Adult National Nutritional survey show that just over 27.1% of the population (25.2% men and 28.5% women) have insufficient levels (&lt;50 nmol/L) and nearly 5% are frankly deficient (&lt;25 nmol/L). 25OHD levels are lower in Māori (33.7% insufficient, 6% deficient) and Pacific People (46.6% insufficient, 10.5% deficient) than other ethnic groups. Pacific women have the worst vitamin D status with a reported mean 25OHD concentration of 46.0 nmol/L and over half (</w:t>
      </w:r>
      <w:r>
        <w:rPr>
          <w:rFonts w:ascii="Arial" w:hAnsi="Arial" w:cs="Arial"/>
          <w:lang w:val="en-US"/>
        </w:rPr>
        <w:t>53.2%) have insufficient levels</w:t>
      </w:r>
      <w:r w:rsidRPr="0028163D">
        <w:rPr>
          <w:rFonts w:ascii="Arial" w:hAnsi="Arial" w:cs="Arial"/>
          <w:lang w:val="en-US"/>
        </w:rPr>
        <w:t>. For all adults, mean 25OHD levels are lower in the Southern region compared with Northern or Central parts of New Zealand throughout the year</w:t>
      </w:r>
      <w:r w:rsidR="009B649B">
        <w:rPr>
          <w:rFonts w:ascii="Arial" w:hAnsi="Arial" w:cs="Arial"/>
          <w:lang w:val="en-US"/>
        </w:rPr>
        <w:t>. This</w:t>
      </w:r>
      <w:r w:rsidRPr="0028163D">
        <w:rPr>
          <w:rFonts w:ascii="Arial" w:hAnsi="Arial" w:cs="Arial"/>
          <w:lang w:val="en-US"/>
        </w:rPr>
        <w:t xml:space="preserve"> is most pronounced over the late winter and early spring months (August-October), where</w:t>
      </w:r>
      <w:r w:rsidR="00B039F4">
        <w:rPr>
          <w:rFonts w:ascii="Arial" w:hAnsi="Arial" w:cs="Arial"/>
          <w:lang w:val="en-US"/>
        </w:rPr>
        <w:t xml:space="preserve"> mean</w:t>
      </w:r>
      <w:r w:rsidRPr="0028163D">
        <w:rPr>
          <w:rFonts w:ascii="Arial" w:hAnsi="Arial" w:cs="Arial"/>
          <w:lang w:val="en-US"/>
        </w:rPr>
        <w:t xml:space="preserve"> levels are 45.5 nmol/L for the Southern region compared with 56.1 nmol/L and 50.5 nmol/L in Northern and Central regions respectively</w:t>
      </w:r>
      <w:r w:rsidR="00640592">
        <w:rPr>
          <w:rFonts w:ascii="Arial" w:hAnsi="Arial" w:cs="Arial"/>
          <w:vertAlign w:val="superscript"/>
          <w:lang w:val="en-US"/>
        </w:rPr>
        <w:t>29</w:t>
      </w:r>
      <w:r w:rsidRPr="0028163D">
        <w:rPr>
          <w:rFonts w:ascii="Arial" w:hAnsi="Arial" w:cs="Arial"/>
          <w:lang w:val="en-US"/>
        </w:rPr>
        <w:t xml:space="preserve">.  A Christchurch study demonstrated that most, if not all, of 201 apparently healthy adults randomly selected from the electoral roll did not have adequate circulating 25OHD at some time in the year. Even in February, when UVB exposure is high, only 12% had </w:t>
      </w:r>
      <w:r w:rsidR="00C57936">
        <w:rPr>
          <w:rFonts w:ascii="Arial" w:hAnsi="Arial" w:cs="Arial"/>
          <w:lang w:val="en-US"/>
        </w:rPr>
        <w:t xml:space="preserve">plasma levels </w:t>
      </w:r>
      <w:r w:rsidRPr="0028163D">
        <w:rPr>
          <w:rFonts w:ascii="Arial" w:hAnsi="Arial" w:cs="Arial"/>
          <w:lang w:val="en-US"/>
        </w:rPr>
        <w:t>&gt;80 nmol/L</w:t>
      </w:r>
      <w:r w:rsidR="00640592">
        <w:rPr>
          <w:rFonts w:ascii="Arial" w:hAnsi="Arial" w:cs="Arial"/>
          <w:vertAlign w:val="superscript"/>
          <w:lang w:val="en-US"/>
        </w:rPr>
        <w:t>30</w:t>
      </w:r>
      <w:r w:rsidRPr="0028163D">
        <w:rPr>
          <w:rFonts w:ascii="Arial" w:hAnsi="Arial" w:cs="Arial"/>
          <w:lang w:val="en-US"/>
        </w:rPr>
        <w:t xml:space="preserve">. </w:t>
      </w:r>
      <w:r w:rsidR="00BE4B8B">
        <w:rPr>
          <w:rFonts w:ascii="Arial" w:hAnsi="Arial" w:cs="Arial"/>
          <w:lang w:val="en-US"/>
        </w:rPr>
        <w:t>Similarly, a study of</w:t>
      </w:r>
      <w:r w:rsidR="007959A3">
        <w:rPr>
          <w:rFonts w:ascii="Arial" w:hAnsi="Arial" w:cs="Arial"/>
          <w:lang w:val="en-US"/>
        </w:rPr>
        <w:t xml:space="preserve"> over</w:t>
      </w:r>
      <w:r w:rsidR="00BE4B8B">
        <w:rPr>
          <w:rFonts w:ascii="Arial" w:hAnsi="Arial" w:cs="Arial"/>
          <w:lang w:val="en-US"/>
        </w:rPr>
        <w:t xml:space="preserve"> 4</w:t>
      </w:r>
      <w:r w:rsidR="007959A3">
        <w:rPr>
          <w:rFonts w:ascii="Arial" w:hAnsi="Arial" w:cs="Arial"/>
          <w:lang w:val="en-US"/>
        </w:rPr>
        <w:t>00</w:t>
      </w:r>
      <w:r w:rsidR="00BE4B8B">
        <w:rPr>
          <w:rFonts w:ascii="Arial" w:hAnsi="Arial" w:cs="Arial"/>
          <w:lang w:val="en-US"/>
        </w:rPr>
        <w:t xml:space="preserve"> adult CAP patients admitted to either Christchurch (n=300) or Waikato Hospitals (n=123) were found to have median 25OHD levels of 30 nmol/L (</w:t>
      </w:r>
      <w:r w:rsidR="009B649B">
        <w:rPr>
          <w:rFonts w:ascii="Arial" w:hAnsi="Arial" w:cs="Arial"/>
          <w:lang w:val="en-US"/>
        </w:rPr>
        <w:t xml:space="preserve">28 nmol/L for Christchurch patients and 34 nmol/L for Waikato patients) and 26% exhibited </w:t>
      </w:r>
      <w:r w:rsidR="00614826">
        <w:rPr>
          <w:rFonts w:ascii="Arial" w:hAnsi="Arial" w:cs="Arial"/>
          <w:lang w:val="en-US"/>
        </w:rPr>
        <w:t>severe</w:t>
      </w:r>
      <w:r w:rsidR="009B649B">
        <w:rPr>
          <w:rFonts w:ascii="Arial" w:hAnsi="Arial" w:cs="Arial"/>
          <w:lang w:val="en-US"/>
        </w:rPr>
        <w:t xml:space="preserve"> deficiency with levels ≤ 20 nmol/L (unpublished).</w:t>
      </w:r>
    </w:p>
    <w:p w:rsidR="0080509D" w:rsidRPr="0028163D" w:rsidRDefault="0080509D" w:rsidP="00AA4F37">
      <w:pPr>
        <w:spacing w:before="60" w:after="60" w:line="240" w:lineRule="auto"/>
        <w:rPr>
          <w:rFonts w:ascii="Arial" w:hAnsi="Arial" w:cs="Arial"/>
          <w:lang w:val="en-US"/>
        </w:rPr>
      </w:pPr>
      <w:r w:rsidRPr="0028163D">
        <w:rPr>
          <w:rFonts w:ascii="Arial" w:hAnsi="Arial" w:cs="Arial"/>
          <w:lang w:val="en-US"/>
        </w:rPr>
        <w:t>The most likely explanation for the lower than expected vitamin D status in New Zealand is the Cancer Society’s longstanding and widely-accepted advice to avoid sun exposure to prevent skin cancer. With one of the highest malignant melanoma rates in the world</w:t>
      </w:r>
      <w:r w:rsidR="00640592">
        <w:rPr>
          <w:rFonts w:ascii="Arial" w:hAnsi="Arial" w:cs="Arial"/>
          <w:vertAlign w:val="superscript"/>
          <w:lang w:val="en-US"/>
        </w:rPr>
        <w:t>31</w:t>
      </w:r>
      <w:r w:rsidRPr="0028163D">
        <w:rPr>
          <w:rFonts w:ascii="Arial" w:hAnsi="Arial" w:cs="Arial"/>
          <w:lang w:val="en-US"/>
        </w:rPr>
        <w:t>, New Zealanders are very aware of sunlight exposure. The food supply in New Zealand is also minimally fortified with vitamin D, compared to other countries such as the USA</w:t>
      </w:r>
      <w:r w:rsidR="00640592">
        <w:rPr>
          <w:rFonts w:ascii="Arial" w:hAnsi="Arial" w:cs="Arial"/>
          <w:vertAlign w:val="superscript"/>
          <w:lang w:val="en-US"/>
        </w:rPr>
        <w:t>32</w:t>
      </w:r>
      <w:r w:rsidRPr="0028163D">
        <w:rPr>
          <w:rFonts w:ascii="Arial" w:hAnsi="Arial" w:cs="Arial"/>
          <w:lang w:val="en-US"/>
        </w:rPr>
        <w:t>. Vitamin D supplements in New Zealand are mainly available in small doses (mostly 100 IU multivitamin tablets</w:t>
      </w:r>
      <w:r w:rsidR="00E51D29">
        <w:rPr>
          <w:rFonts w:ascii="Arial" w:hAnsi="Arial" w:cs="Arial"/>
          <w:lang w:val="en-US"/>
        </w:rPr>
        <w:t>)</w:t>
      </w:r>
      <w:r w:rsidRPr="0028163D">
        <w:rPr>
          <w:rFonts w:ascii="Arial" w:hAnsi="Arial" w:cs="Arial"/>
          <w:lang w:val="en-US"/>
        </w:rPr>
        <w:t xml:space="preserve"> which only increase serum 25OHD levels by 1-2 nmol/L</w:t>
      </w:r>
      <w:r w:rsidR="00640592">
        <w:rPr>
          <w:rFonts w:ascii="Arial" w:hAnsi="Arial" w:cs="Arial"/>
          <w:vertAlign w:val="superscript"/>
          <w:lang w:val="en-US"/>
        </w:rPr>
        <w:t>33</w:t>
      </w:r>
      <w:r w:rsidRPr="0028163D">
        <w:rPr>
          <w:rFonts w:ascii="Arial" w:hAnsi="Arial" w:cs="Arial"/>
          <w:lang w:val="en-US"/>
        </w:rPr>
        <w:t>.Thus, current over-the-counter oral sources of vitamin D available to the general population in New Zealand are only able to increase serum 25OHD by very small amounts.</w:t>
      </w:r>
    </w:p>
    <w:p w:rsidR="0080509D" w:rsidRPr="0028163D" w:rsidRDefault="0080509D" w:rsidP="00B04CE1">
      <w:pPr>
        <w:spacing w:before="60" w:after="60" w:line="240" w:lineRule="auto"/>
        <w:rPr>
          <w:rFonts w:ascii="Arial" w:hAnsi="Arial" w:cs="Arial"/>
          <w:lang w:val="en-US"/>
        </w:rPr>
      </w:pPr>
    </w:p>
    <w:p w:rsidR="0080509D" w:rsidRPr="0028163D" w:rsidRDefault="005D79CF" w:rsidP="00B04CE1">
      <w:pPr>
        <w:spacing w:before="60" w:after="60" w:line="240" w:lineRule="auto"/>
        <w:rPr>
          <w:rFonts w:ascii="Arial" w:hAnsi="Arial" w:cs="Arial"/>
          <w:b/>
          <w:lang w:val="en-US"/>
        </w:rPr>
      </w:pPr>
      <w:r>
        <w:rPr>
          <w:rFonts w:ascii="Arial" w:hAnsi="Arial" w:cs="Arial"/>
          <w:b/>
          <w:lang w:val="en-US"/>
        </w:rPr>
        <w:lastRenderedPageBreak/>
        <w:t>2</w:t>
      </w:r>
      <w:r w:rsidR="0080509D" w:rsidRPr="0028163D">
        <w:rPr>
          <w:rFonts w:ascii="Arial" w:hAnsi="Arial" w:cs="Arial"/>
          <w:b/>
          <w:lang w:val="en-US"/>
        </w:rPr>
        <w:t>.2.4.</w:t>
      </w:r>
      <w:r w:rsidR="0080509D" w:rsidRPr="0028163D">
        <w:rPr>
          <w:rFonts w:ascii="Arial" w:hAnsi="Arial" w:cs="Arial"/>
          <w:b/>
          <w:lang w:val="en-US"/>
        </w:rPr>
        <w:tab/>
        <w:t xml:space="preserve">Vitamin D Supplementation, Dosing </w:t>
      </w:r>
      <w:proofErr w:type="spellStart"/>
      <w:r w:rsidR="0080509D" w:rsidRPr="0028163D">
        <w:rPr>
          <w:rFonts w:ascii="Arial" w:hAnsi="Arial" w:cs="Arial"/>
          <w:b/>
          <w:lang w:val="en-US"/>
        </w:rPr>
        <w:t>Regimes</w:t>
      </w:r>
      <w:proofErr w:type="spellEnd"/>
      <w:r w:rsidR="0080509D" w:rsidRPr="0028163D">
        <w:rPr>
          <w:rFonts w:ascii="Arial" w:hAnsi="Arial" w:cs="Arial"/>
          <w:b/>
          <w:lang w:val="en-US"/>
        </w:rPr>
        <w:t xml:space="preserve"> and Absorption</w:t>
      </w:r>
    </w:p>
    <w:p w:rsidR="0080509D" w:rsidRDefault="0080509D" w:rsidP="00B04CE1">
      <w:pPr>
        <w:spacing w:before="60" w:after="60" w:line="240" w:lineRule="auto"/>
        <w:rPr>
          <w:rFonts w:cs="Arial"/>
          <w:lang w:val="en-US"/>
        </w:rPr>
      </w:pPr>
      <w:r w:rsidRPr="0028163D">
        <w:rPr>
          <w:rFonts w:ascii="Arial" w:hAnsi="Arial" w:cs="Arial"/>
          <w:lang w:val="en-US"/>
        </w:rPr>
        <w:t>The purpose of the current IOM recommendations for the daily intake of vitamin D are to maintain skeletal health by preventing rickets/</w:t>
      </w:r>
      <w:proofErr w:type="spellStart"/>
      <w:r w:rsidRPr="0028163D">
        <w:rPr>
          <w:rFonts w:ascii="Arial" w:hAnsi="Arial" w:cs="Arial"/>
          <w:lang w:val="en-US"/>
        </w:rPr>
        <w:t>osteomalacia</w:t>
      </w:r>
      <w:proofErr w:type="spellEnd"/>
      <w:r w:rsidRPr="0028163D">
        <w:rPr>
          <w:rFonts w:ascii="Arial" w:hAnsi="Arial" w:cs="Arial"/>
          <w:lang w:val="en-US"/>
        </w:rPr>
        <w:t xml:space="preserve"> in the general, healthy population and aim to keep circulating</w:t>
      </w:r>
      <w:r>
        <w:rPr>
          <w:rFonts w:ascii="Arial" w:hAnsi="Arial" w:cs="Arial"/>
          <w:lang w:val="en-US"/>
        </w:rPr>
        <w:t xml:space="preserve"> 25OHD</w:t>
      </w:r>
      <w:r w:rsidRPr="0028163D">
        <w:rPr>
          <w:rFonts w:ascii="Arial" w:hAnsi="Arial" w:cs="Arial"/>
          <w:lang w:val="en-US"/>
        </w:rPr>
        <w:t xml:space="preserve"> levels at or above 50 nmol/L. Recommended doses are 600 IU per day for those aged between 1 and 70 years of age and 800 IU for those aged over 70 years</w:t>
      </w:r>
      <w:r w:rsidR="00640592">
        <w:rPr>
          <w:rFonts w:ascii="Arial" w:hAnsi="Arial" w:cs="Arial"/>
          <w:vertAlign w:val="superscript"/>
          <w:lang w:val="en-US"/>
        </w:rPr>
        <w:t>17</w:t>
      </w:r>
      <w:r w:rsidRPr="0028163D">
        <w:rPr>
          <w:rFonts w:ascii="Arial" w:hAnsi="Arial" w:cs="Arial"/>
          <w:lang w:val="en-US"/>
        </w:rPr>
        <w:t xml:space="preserve">. However, </w:t>
      </w:r>
      <w:r w:rsidRPr="0028163D">
        <w:rPr>
          <w:rFonts w:ascii="Arial" w:hAnsi="Arial" w:cs="Arial"/>
          <w:lang w:val="en-GB"/>
        </w:rPr>
        <w:t>much higher doses are required to achieve the vitamin D levels considered, at least by some, to be optim</w:t>
      </w:r>
      <w:r w:rsidR="00E51D29">
        <w:rPr>
          <w:rFonts w:ascii="Arial" w:hAnsi="Arial" w:cs="Arial"/>
          <w:lang w:val="en-GB"/>
        </w:rPr>
        <w:t>al</w:t>
      </w:r>
      <w:r w:rsidRPr="0028163D">
        <w:rPr>
          <w:rFonts w:ascii="Arial" w:hAnsi="Arial" w:cs="Arial"/>
          <w:lang w:val="en-GB"/>
        </w:rPr>
        <w:t xml:space="preserve"> (i.e. &gt;75-100 nmol/L).</w:t>
      </w:r>
      <w:r w:rsidRPr="0028163D">
        <w:rPr>
          <w:rFonts w:ascii="Arial" w:hAnsi="Arial" w:cs="Arial"/>
          <w:lang w:val="en-US"/>
        </w:rPr>
        <w:t xml:space="preserve"> For example, to raise serum 25OHD from 50 to 80 nmol/L requires an additional 1700 IU of vitamin D</w:t>
      </w:r>
      <w:r w:rsidRPr="0028163D">
        <w:rPr>
          <w:rFonts w:ascii="Arial" w:hAnsi="Arial" w:cs="Arial"/>
          <w:vertAlign w:val="subscript"/>
          <w:lang w:val="en-US"/>
        </w:rPr>
        <w:t>3</w:t>
      </w:r>
      <w:r w:rsidRPr="0028163D">
        <w:rPr>
          <w:rFonts w:ascii="Arial" w:hAnsi="Arial" w:cs="Arial"/>
          <w:lang w:val="en-US"/>
        </w:rPr>
        <w:t xml:space="preserve"> per day</w:t>
      </w:r>
      <w:r w:rsidR="00640592">
        <w:rPr>
          <w:rFonts w:ascii="Arial" w:hAnsi="Arial" w:cs="Arial"/>
          <w:vertAlign w:val="superscript"/>
          <w:lang w:val="en-US"/>
        </w:rPr>
        <w:t>34</w:t>
      </w:r>
      <w:r w:rsidRPr="0028163D">
        <w:rPr>
          <w:rFonts w:ascii="Arial" w:hAnsi="Arial" w:cs="Arial"/>
          <w:lang w:val="en-US"/>
        </w:rPr>
        <w:t>, while a dose of 4000 IU vitamin D</w:t>
      </w:r>
      <w:r w:rsidRPr="0028163D">
        <w:rPr>
          <w:rFonts w:ascii="Arial" w:hAnsi="Arial" w:cs="Arial"/>
          <w:vertAlign w:val="subscript"/>
          <w:lang w:val="en-US"/>
        </w:rPr>
        <w:t>3</w:t>
      </w:r>
      <w:r w:rsidRPr="0028163D">
        <w:rPr>
          <w:rFonts w:ascii="Arial" w:hAnsi="Arial" w:cs="Arial"/>
          <w:lang w:val="en-US"/>
        </w:rPr>
        <w:t xml:space="preserve"> per day is required to raise serum 25OHD levels of some individuals to 100 nmol/L</w:t>
      </w:r>
      <w:r w:rsidR="00640592">
        <w:rPr>
          <w:rFonts w:ascii="Arial" w:hAnsi="Arial" w:cs="Arial"/>
          <w:vertAlign w:val="superscript"/>
          <w:lang w:val="en-US"/>
        </w:rPr>
        <w:t>35</w:t>
      </w:r>
      <w:r w:rsidRPr="0028163D">
        <w:rPr>
          <w:rFonts w:ascii="Arial" w:hAnsi="Arial" w:cs="Arial"/>
          <w:lang w:val="en-US"/>
        </w:rPr>
        <w:t>. In addition, higher doses are likely to be required for those people with chronic illnesses; kidney disease, liver disease, Crohn’s disease or other diseases associated with malabsorption of nutrients. In these instances, uncertainty exists on the dosage and regime that should be used.</w:t>
      </w:r>
      <w:r>
        <w:rPr>
          <w:rFonts w:cs="Arial"/>
          <w:lang w:val="en-US"/>
        </w:rPr>
        <w:t xml:space="preserve"> </w:t>
      </w:r>
    </w:p>
    <w:p w:rsidR="0080509D" w:rsidRDefault="0080509D" w:rsidP="00B04CE1">
      <w:pPr>
        <w:spacing w:before="60" w:after="60" w:line="240" w:lineRule="auto"/>
        <w:rPr>
          <w:rFonts w:ascii="Arial" w:hAnsi="Arial" w:cs="Arial"/>
          <w:lang w:val="en-US"/>
        </w:rPr>
      </w:pPr>
      <w:r>
        <w:rPr>
          <w:rFonts w:ascii="Arial" w:hAnsi="Arial" w:cs="Arial"/>
          <w:lang w:val="en-US"/>
        </w:rPr>
        <w:t>Since the 1930’s it has been assumed that vitamin D</w:t>
      </w:r>
      <w:r>
        <w:rPr>
          <w:rFonts w:ascii="Arial" w:hAnsi="Arial" w:cs="Arial"/>
          <w:vertAlign w:val="subscript"/>
          <w:lang w:val="en-US"/>
        </w:rPr>
        <w:t>2</w:t>
      </w:r>
      <w:r>
        <w:rPr>
          <w:rFonts w:ascii="Arial" w:hAnsi="Arial" w:cs="Arial"/>
          <w:lang w:val="en-US"/>
        </w:rPr>
        <w:t xml:space="preserve"> and vitamin D</w:t>
      </w:r>
      <w:r>
        <w:rPr>
          <w:rFonts w:ascii="Arial" w:hAnsi="Arial" w:cs="Arial"/>
          <w:vertAlign w:val="subscript"/>
          <w:lang w:val="en-US"/>
        </w:rPr>
        <w:t>3</w:t>
      </w:r>
      <w:r>
        <w:rPr>
          <w:rFonts w:ascii="Arial" w:hAnsi="Arial" w:cs="Arial"/>
          <w:lang w:val="en-US"/>
        </w:rPr>
        <w:t xml:space="preserve"> have the same efficacy in raising 25OHD concentrations, but recent data has questioned the validity of this assumption. Of the limited evidence currently available, it appears that vitamin D</w:t>
      </w:r>
      <w:r>
        <w:rPr>
          <w:rFonts w:ascii="Arial" w:hAnsi="Arial" w:cs="Arial"/>
          <w:vertAlign w:val="subscript"/>
          <w:lang w:val="en-US"/>
        </w:rPr>
        <w:t xml:space="preserve">2 </w:t>
      </w:r>
      <w:r>
        <w:rPr>
          <w:rFonts w:ascii="Arial" w:hAnsi="Arial" w:cs="Arial"/>
          <w:lang w:val="en-US"/>
        </w:rPr>
        <w:t>is less efficacious than vitamin D</w:t>
      </w:r>
      <w:r>
        <w:rPr>
          <w:rFonts w:ascii="Arial" w:hAnsi="Arial" w:cs="Arial"/>
          <w:vertAlign w:val="subscript"/>
          <w:lang w:val="en-US"/>
        </w:rPr>
        <w:t>3</w:t>
      </w:r>
      <w:r>
        <w:rPr>
          <w:rFonts w:ascii="Arial" w:hAnsi="Arial" w:cs="Arial"/>
          <w:lang w:val="en-US"/>
        </w:rPr>
        <w:t xml:space="preserve"> when given in large monthly or single bolus doses</w:t>
      </w:r>
      <w:r w:rsidR="00640592">
        <w:rPr>
          <w:rFonts w:ascii="Arial" w:hAnsi="Arial" w:cs="Arial"/>
          <w:vertAlign w:val="superscript"/>
          <w:lang w:val="en-US"/>
        </w:rPr>
        <w:t>36-38</w:t>
      </w:r>
      <w:r>
        <w:rPr>
          <w:rFonts w:ascii="Arial" w:hAnsi="Arial" w:cs="Arial"/>
          <w:lang w:val="en-US"/>
        </w:rPr>
        <w:t>, yet when either form of the vitamin is given in smaller daily doses, circulating 25OHD levels increase to the same degree</w:t>
      </w:r>
      <w:r w:rsidR="00640592">
        <w:rPr>
          <w:rFonts w:ascii="Arial" w:hAnsi="Arial" w:cs="Arial"/>
          <w:vertAlign w:val="superscript"/>
          <w:lang w:val="en-US"/>
        </w:rPr>
        <w:t>36</w:t>
      </w:r>
      <w:r>
        <w:rPr>
          <w:rFonts w:ascii="Arial" w:hAnsi="Arial" w:cs="Arial"/>
          <w:lang w:val="en-US"/>
        </w:rPr>
        <w:t xml:space="preserve">. Studies have shown that following a single large bolus dose (50,000, 100,000 or 300,000 IU) of either vitamin </w:t>
      </w:r>
      <w:r w:rsidRPr="00BB74B8">
        <w:rPr>
          <w:rFonts w:ascii="Arial" w:hAnsi="Arial" w:cs="Arial"/>
          <w:lang w:val="en-US"/>
        </w:rPr>
        <w:t>D</w:t>
      </w:r>
      <w:r>
        <w:rPr>
          <w:rFonts w:ascii="Arial" w:hAnsi="Arial" w:cs="Arial"/>
          <w:vertAlign w:val="subscript"/>
          <w:lang w:val="en-US"/>
        </w:rPr>
        <w:t>2</w:t>
      </w:r>
      <w:r>
        <w:rPr>
          <w:rFonts w:ascii="Arial" w:hAnsi="Arial" w:cs="Arial"/>
          <w:lang w:val="en-US"/>
        </w:rPr>
        <w:t xml:space="preserve"> or D</w:t>
      </w:r>
      <w:r>
        <w:rPr>
          <w:rFonts w:ascii="Arial" w:hAnsi="Arial" w:cs="Arial"/>
          <w:vertAlign w:val="subscript"/>
          <w:lang w:val="en-US"/>
        </w:rPr>
        <w:t>3</w:t>
      </w:r>
      <w:r>
        <w:rPr>
          <w:rFonts w:ascii="Arial" w:hAnsi="Arial" w:cs="Arial"/>
          <w:lang w:val="en-US"/>
        </w:rPr>
        <w:t xml:space="preserve"> there is a similar rapid and significant rise in 25OHD concentrations over the first 3 days, indicating equivalent absorption. After which, 25OHD levels continue to rise following vitamin D</w:t>
      </w:r>
      <w:r>
        <w:rPr>
          <w:rFonts w:ascii="Arial" w:hAnsi="Arial" w:cs="Arial"/>
          <w:vertAlign w:val="subscript"/>
          <w:lang w:val="en-US"/>
        </w:rPr>
        <w:t>3</w:t>
      </w:r>
      <w:r>
        <w:rPr>
          <w:rFonts w:ascii="Arial" w:hAnsi="Arial" w:cs="Arial"/>
          <w:lang w:val="en-US"/>
        </w:rPr>
        <w:t xml:space="preserve"> supplementation, peaking between 7 and 14 days before declining, with it taking &gt;60 days for 25OHD levels to return to pre-supplementation levels</w:t>
      </w:r>
      <w:r w:rsidR="00640592">
        <w:rPr>
          <w:rFonts w:ascii="Arial" w:hAnsi="Arial" w:cs="Arial"/>
          <w:vertAlign w:val="superscript"/>
          <w:lang w:val="en-US"/>
        </w:rPr>
        <w:t>37,39</w:t>
      </w:r>
      <w:r>
        <w:rPr>
          <w:rFonts w:ascii="Arial" w:hAnsi="Arial" w:cs="Arial"/>
          <w:lang w:val="en-US"/>
        </w:rPr>
        <w:t>. However, following vitamin D</w:t>
      </w:r>
      <w:r>
        <w:rPr>
          <w:rFonts w:ascii="Arial" w:hAnsi="Arial" w:cs="Arial"/>
          <w:vertAlign w:val="subscript"/>
          <w:lang w:val="en-US"/>
        </w:rPr>
        <w:t>2</w:t>
      </w:r>
      <w:r>
        <w:rPr>
          <w:rFonts w:ascii="Arial" w:hAnsi="Arial" w:cs="Arial"/>
          <w:lang w:val="en-US"/>
        </w:rPr>
        <w:t xml:space="preserve"> supplementation, 25OHD concentrations fall rapidly after 3 days and are not significantly different from pre-supplementation levels at 14 days</w:t>
      </w:r>
      <w:r w:rsidR="00640592">
        <w:rPr>
          <w:rFonts w:ascii="Arial" w:hAnsi="Arial" w:cs="Arial"/>
          <w:vertAlign w:val="superscript"/>
          <w:lang w:val="en-US"/>
        </w:rPr>
        <w:t>36-38</w:t>
      </w:r>
      <w:r>
        <w:rPr>
          <w:rFonts w:ascii="Arial" w:hAnsi="Arial" w:cs="Arial"/>
          <w:lang w:val="en-US"/>
        </w:rPr>
        <w:t>. The same pattern is observed when vitamin D</w:t>
      </w:r>
      <w:r>
        <w:rPr>
          <w:rFonts w:ascii="Arial" w:hAnsi="Arial" w:cs="Arial"/>
          <w:vertAlign w:val="subscript"/>
          <w:lang w:val="en-US"/>
        </w:rPr>
        <w:t>2</w:t>
      </w:r>
      <w:r>
        <w:rPr>
          <w:rFonts w:ascii="Arial" w:hAnsi="Arial" w:cs="Arial"/>
          <w:lang w:val="en-US"/>
        </w:rPr>
        <w:t xml:space="preserve"> or D</w:t>
      </w:r>
      <w:r>
        <w:rPr>
          <w:rFonts w:ascii="Arial" w:hAnsi="Arial" w:cs="Arial"/>
          <w:vertAlign w:val="subscript"/>
          <w:lang w:val="en-US"/>
        </w:rPr>
        <w:t>3</w:t>
      </w:r>
      <w:r>
        <w:rPr>
          <w:rFonts w:ascii="Arial" w:hAnsi="Arial" w:cs="Arial"/>
          <w:lang w:val="en-US"/>
        </w:rPr>
        <w:t xml:space="preserve"> is provided intramuscularly, with a single large dose of vitamin D</w:t>
      </w:r>
      <w:r>
        <w:rPr>
          <w:rFonts w:ascii="Arial" w:hAnsi="Arial" w:cs="Arial"/>
          <w:vertAlign w:val="subscript"/>
          <w:lang w:val="en-US"/>
        </w:rPr>
        <w:t>3</w:t>
      </w:r>
      <w:r>
        <w:rPr>
          <w:rFonts w:ascii="Arial" w:hAnsi="Arial" w:cs="Arial"/>
          <w:lang w:val="en-US"/>
        </w:rPr>
        <w:t xml:space="preserve"> being almost twice as potent as D</w:t>
      </w:r>
      <w:r>
        <w:rPr>
          <w:rFonts w:ascii="Arial" w:hAnsi="Arial" w:cs="Arial"/>
          <w:vertAlign w:val="subscript"/>
          <w:lang w:val="en-US"/>
        </w:rPr>
        <w:t>2,</w:t>
      </w:r>
      <w:r>
        <w:rPr>
          <w:rFonts w:ascii="Arial" w:hAnsi="Arial" w:cs="Arial"/>
          <w:lang w:val="en-US"/>
        </w:rPr>
        <w:t xml:space="preserve"> however, the rise in 25OHD concentrations is far greater for both forms of the vitamin when given orally</w:t>
      </w:r>
      <w:r w:rsidR="00640592">
        <w:rPr>
          <w:rFonts w:ascii="Arial" w:hAnsi="Arial" w:cs="Arial"/>
          <w:vertAlign w:val="superscript"/>
          <w:lang w:val="en-US"/>
        </w:rPr>
        <w:t>38</w:t>
      </w:r>
      <w:r>
        <w:rPr>
          <w:rFonts w:ascii="Arial" w:hAnsi="Arial" w:cs="Arial"/>
          <w:lang w:val="en-US"/>
        </w:rPr>
        <w:t xml:space="preserve">. </w:t>
      </w:r>
    </w:p>
    <w:p w:rsidR="0080509D" w:rsidRDefault="0080509D" w:rsidP="00B04CE1">
      <w:pPr>
        <w:spacing w:before="60" w:after="60" w:line="240" w:lineRule="auto"/>
        <w:rPr>
          <w:rFonts w:ascii="Arial" w:hAnsi="Arial" w:cs="Arial"/>
        </w:rPr>
      </w:pPr>
      <w:r>
        <w:rPr>
          <w:rFonts w:ascii="Arial" w:hAnsi="Arial" w:cs="Arial"/>
        </w:rPr>
        <w:fldChar w:fldCharType="begin"/>
      </w:r>
      <w:r>
        <w:rPr>
          <w:rFonts w:ascii="Arial" w:hAnsi="Arial" w:cs="Arial"/>
        </w:rPr>
        <w:instrText xml:space="preserve"> ADDIN EN.CITE &lt;EndNote&gt;&lt;Cite&gt;&lt;Author&gt;Heaney&lt;/Author&gt;&lt;Year&gt;2005&lt;/Year&gt;&lt;RecNum&gt;750&lt;/RecNum&gt;&lt;record&gt;&lt;rec-number&gt;750&lt;/rec-number&gt;&lt;ref-type name="Journal Article"&gt;17&lt;/ref-type&gt;&lt;contributors&gt;&lt;authors&gt;&lt;author&gt;Heaney, Robert P.&lt;/author&gt;&lt;/authors&gt;&lt;/contributors&gt;&lt;titles&gt;&lt;title&gt;The Vitamin D requirement in health and disease&lt;/title&gt;&lt;secondary-title&gt;The Journal of Steroid Biochemistry and Molecular Biology&lt;/secondary-title&gt;&lt;/titles&gt;&lt;periodical&gt;&lt;full-title&gt;The Journal of Steroid Biochemistry and Molecular Biology&lt;/full-title&gt;&lt;/periodical&gt;&lt;pages&gt;13-19&lt;/pages&gt;&lt;volume&gt;97&lt;/volume&gt;&lt;number&gt;1-2&lt;/number&gt;&lt;keywords&gt;&lt;keyword&gt;Vitamin D&lt;/keyword&gt;&lt;keyword&gt;25-Hydroxyvitamin D&lt;/keyword&gt;&lt;keyword&gt;DRI&lt;/keyword&gt;&lt;keyword&gt;TUIL&lt;/keyword&gt;&lt;keyword&gt;Calcium absorption&lt;/keyword&gt;&lt;keyword&gt;Parathyroid hormone&lt;/keyword&gt;&lt;keyword&gt;Osteoporotic fractures&lt;/keyword&gt;&lt;keyword&gt;Bone mineral density&lt;/keyword&gt;&lt;/keywords&gt;&lt;dates&gt;&lt;year&gt;2005&lt;/year&gt;&lt;/dates&gt;&lt;urls&gt;&lt;related-urls&gt;&lt;url&gt;http://www.sciencedirect.com/science/article/B6T8X-4GNCG69-1/2/f28e0a955d3a47537fc2a3b86ab21c73 &lt;/url&gt;&lt;/related-urls&gt;&lt;/urls&gt;&lt;/record&gt;&lt;/Cite&gt;&lt;/EndNote&gt;</w:instrText>
      </w:r>
      <w:r>
        <w:rPr>
          <w:rFonts w:ascii="Arial" w:hAnsi="Arial" w:cs="Arial"/>
        </w:rPr>
        <w:fldChar w:fldCharType="end"/>
      </w:r>
      <w:r>
        <w:rPr>
          <w:rFonts w:ascii="Arial" w:hAnsi="Arial" w:cs="Arial"/>
        </w:rPr>
        <w:t xml:space="preserve"> </w:t>
      </w:r>
    </w:p>
    <w:p w:rsidR="0080509D" w:rsidRPr="008C3EC9" w:rsidRDefault="005D79CF" w:rsidP="00A81981">
      <w:pPr>
        <w:pStyle w:val="Heading3"/>
        <w:spacing w:before="60" w:after="60" w:line="240" w:lineRule="auto"/>
        <w:rPr>
          <w:rFonts w:ascii="Arial" w:hAnsi="Arial" w:cs="Arial"/>
          <w:color w:val="auto"/>
          <w:lang w:val="en-US"/>
        </w:rPr>
      </w:pPr>
      <w:bookmarkStart w:id="4" w:name="_Toc252914896"/>
      <w:r>
        <w:rPr>
          <w:rFonts w:ascii="Arial" w:hAnsi="Arial" w:cs="Arial"/>
          <w:color w:val="auto"/>
          <w:lang w:val="en-US"/>
        </w:rPr>
        <w:t>2</w:t>
      </w:r>
      <w:r w:rsidR="0080509D" w:rsidRPr="008C3EC9">
        <w:rPr>
          <w:rFonts w:ascii="Arial" w:hAnsi="Arial" w:cs="Arial"/>
          <w:color w:val="auto"/>
          <w:lang w:val="en-US"/>
        </w:rPr>
        <w:t>.3</w:t>
      </w:r>
      <w:r w:rsidR="0080509D">
        <w:rPr>
          <w:rFonts w:ascii="Arial" w:hAnsi="Arial" w:cs="Arial"/>
          <w:color w:val="auto"/>
          <w:lang w:val="en-US"/>
        </w:rPr>
        <w:t>.</w:t>
      </w:r>
      <w:r w:rsidR="0080509D" w:rsidRPr="008C3EC9">
        <w:rPr>
          <w:rFonts w:ascii="Arial" w:hAnsi="Arial" w:cs="Arial"/>
          <w:color w:val="auto"/>
          <w:lang w:val="en-US"/>
        </w:rPr>
        <w:t xml:space="preserve"> </w:t>
      </w:r>
      <w:r w:rsidR="0080509D">
        <w:rPr>
          <w:rFonts w:ascii="Arial" w:hAnsi="Arial" w:cs="Arial"/>
          <w:color w:val="auto"/>
          <w:lang w:val="en-US"/>
        </w:rPr>
        <w:tab/>
      </w:r>
      <w:r w:rsidR="0080509D" w:rsidRPr="008C3EC9">
        <w:rPr>
          <w:rFonts w:ascii="Arial" w:hAnsi="Arial" w:cs="Arial"/>
          <w:color w:val="auto"/>
          <w:lang w:val="en-US"/>
        </w:rPr>
        <w:t>Vitamin D and Respiratory Infection</w:t>
      </w:r>
      <w:bookmarkEnd w:id="4"/>
    </w:p>
    <w:p w:rsidR="0080509D" w:rsidRPr="008C3EC9" w:rsidRDefault="005D79CF" w:rsidP="00A81981">
      <w:pPr>
        <w:pStyle w:val="Heading4"/>
        <w:spacing w:before="60" w:after="60" w:line="240" w:lineRule="auto"/>
        <w:ind w:left="709" w:hanging="709"/>
        <w:rPr>
          <w:rFonts w:ascii="Arial" w:hAnsi="Arial" w:cs="Arial"/>
          <w:i w:val="0"/>
          <w:color w:val="auto"/>
          <w:sz w:val="24"/>
          <w:szCs w:val="24"/>
          <w:lang w:val="en-US"/>
        </w:rPr>
      </w:pPr>
      <w:bookmarkStart w:id="5" w:name="_Toc252914897"/>
      <w:r>
        <w:rPr>
          <w:rFonts w:ascii="Arial" w:hAnsi="Arial" w:cs="Arial"/>
          <w:i w:val="0"/>
          <w:color w:val="auto"/>
          <w:lang w:val="en-US"/>
        </w:rPr>
        <w:t>2</w:t>
      </w:r>
      <w:r w:rsidR="0080509D" w:rsidRPr="008C3EC9">
        <w:rPr>
          <w:rFonts w:ascii="Arial" w:hAnsi="Arial" w:cs="Arial"/>
          <w:i w:val="0"/>
          <w:color w:val="auto"/>
          <w:lang w:val="en-US"/>
        </w:rPr>
        <w:t>.3.1</w:t>
      </w:r>
      <w:r w:rsidR="0080509D">
        <w:rPr>
          <w:rFonts w:ascii="Arial" w:hAnsi="Arial" w:cs="Arial"/>
          <w:i w:val="0"/>
          <w:color w:val="auto"/>
          <w:lang w:val="en-US"/>
        </w:rPr>
        <w:t>.</w:t>
      </w:r>
      <w:r w:rsidR="0080509D" w:rsidRPr="008C3EC9">
        <w:rPr>
          <w:rFonts w:ascii="Arial" w:hAnsi="Arial" w:cs="Arial"/>
          <w:i w:val="0"/>
          <w:color w:val="auto"/>
          <w:lang w:val="en-US"/>
        </w:rPr>
        <w:t xml:space="preserve"> </w:t>
      </w:r>
      <w:r w:rsidR="0080509D">
        <w:rPr>
          <w:rFonts w:ascii="Arial" w:hAnsi="Arial" w:cs="Arial"/>
          <w:i w:val="0"/>
          <w:color w:val="auto"/>
          <w:lang w:val="en-US"/>
        </w:rPr>
        <w:tab/>
      </w:r>
      <w:r w:rsidR="0080509D" w:rsidRPr="008C3EC9">
        <w:rPr>
          <w:rFonts w:ascii="Arial" w:hAnsi="Arial" w:cs="Arial"/>
          <w:i w:val="0"/>
          <w:color w:val="auto"/>
          <w:lang w:val="en-US"/>
        </w:rPr>
        <w:t>Vitamin D</w:t>
      </w:r>
      <w:r w:rsidR="0080509D">
        <w:rPr>
          <w:rFonts w:ascii="Arial" w:hAnsi="Arial" w:cs="Arial"/>
          <w:i w:val="0"/>
          <w:color w:val="auto"/>
          <w:lang w:val="en-US"/>
        </w:rPr>
        <w:t xml:space="preserve"> Activates </w:t>
      </w:r>
      <w:proofErr w:type="spellStart"/>
      <w:r w:rsidR="0080509D">
        <w:rPr>
          <w:rFonts w:ascii="Arial" w:hAnsi="Arial" w:cs="Arial"/>
          <w:i w:val="0"/>
          <w:color w:val="auto"/>
          <w:lang w:val="en-US"/>
        </w:rPr>
        <w:t>Cathelicidin</w:t>
      </w:r>
      <w:proofErr w:type="spellEnd"/>
      <w:r w:rsidR="0080509D">
        <w:rPr>
          <w:rFonts w:ascii="Arial" w:hAnsi="Arial" w:cs="Arial"/>
          <w:i w:val="0"/>
          <w:color w:val="auto"/>
          <w:lang w:val="en-US"/>
        </w:rPr>
        <w:t xml:space="preserve"> Production and Suppresses Inflammation in Respiratory Infections </w:t>
      </w:r>
      <w:r w:rsidR="0080509D" w:rsidRPr="008C3EC9">
        <w:rPr>
          <w:rFonts w:ascii="Arial" w:hAnsi="Arial" w:cs="Arial"/>
          <w:i w:val="0"/>
          <w:color w:val="auto"/>
          <w:lang w:val="en-US"/>
        </w:rPr>
        <w:t xml:space="preserve"> </w:t>
      </w:r>
      <w:bookmarkEnd w:id="5"/>
    </w:p>
    <w:p w:rsidR="0080509D" w:rsidRDefault="0080509D" w:rsidP="00B04CE1">
      <w:pPr>
        <w:spacing w:before="60" w:after="60" w:line="240" w:lineRule="auto"/>
        <w:rPr>
          <w:rFonts w:ascii="Arial" w:hAnsi="Arial" w:cs="Arial"/>
          <w:lang w:val="en-US"/>
        </w:rPr>
      </w:pPr>
      <w:r>
        <w:rPr>
          <w:rFonts w:ascii="Arial" w:hAnsi="Arial" w:cs="Arial"/>
          <w:lang w:val="en-US"/>
        </w:rPr>
        <w:t xml:space="preserve">Recently, </w:t>
      </w:r>
      <w:r w:rsidRPr="008C3EC9">
        <w:rPr>
          <w:rFonts w:ascii="Arial" w:hAnsi="Arial" w:cs="Arial"/>
        </w:rPr>
        <w:t>vitamin D has been shown to have an important role in the innate immune system, which prevents infection without the need for immunological memory from previous exposure to the pathogen</w:t>
      </w:r>
      <w:r w:rsidR="00051878">
        <w:rPr>
          <w:rFonts w:ascii="Arial" w:hAnsi="Arial" w:cs="Arial"/>
          <w:vertAlign w:val="superscript"/>
        </w:rPr>
        <w:t>40</w:t>
      </w:r>
      <w:r>
        <w:rPr>
          <w:rFonts w:ascii="Arial" w:hAnsi="Arial" w:cs="Arial"/>
        </w:rPr>
        <w:t>.</w:t>
      </w:r>
      <w:r w:rsidRPr="008C3EC9">
        <w:rPr>
          <w:rFonts w:ascii="Arial" w:hAnsi="Arial" w:cs="Arial"/>
        </w:rPr>
        <w:t xml:space="preserve"> Innate immunity includes the production of antimicrobial peptides that are capable of killing viruses, bacteria and other organisms</w:t>
      </w:r>
      <w:r w:rsidR="00051878">
        <w:rPr>
          <w:rFonts w:ascii="Arial" w:hAnsi="Arial" w:cs="Arial"/>
          <w:vertAlign w:val="superscript"/>
        </w:rPr>
        <w:t>41</w:t>
      </w:r>
      <w:proofErr w:type="gramStart"/>
      <w:r w:rsidR="00051878">
        <w:rPr>
          <w:rFonts w:ascii="Arial" w:hAnsi="Arial" w:cs="Arial"/>
          <w:vertAlign w:val="superscript"/>
        </w:rPr>
        <w:t>,42</w:t>
      </w:r>
      <w:proofErr w:type="gramEnd"/>
      <w:r w:rsidRPr="008C3EC9">
        <w:rPr>
          <w:rFonts w:ascii="Arial" w:hAnsi="Arial" w:cs="Arial"/>
        </w:rPr>
        <w:t>.</w:t>
      </w:r>
      <w:r w:rsidR="001E7489">
        <w:rPr>
          <w:rFonts w:ascii="Arial" w:hAnsi="Arial" w:cs="Arial"/>
        </w:rPr>
        <w:t xml:space="preserve"> </w:t>
      </w:r>
      <w:r w:rsidRPr="008C3EC9">
        <w:rPr>
          <w:rFonts w:ascii="Arial" w:hAnsi="Arial" w:cs="Arial"/>
        </w:rPr>
        <w:t xml:space="preserve">These peptides are produced on epithelial surfaces and within circulating white blood cells. Examples include human </w:t>
      </w:r>
      <w:r w:rsidRPr="008C3EC9">
        <w:rPr>
          <w:rFonts w:ascii="Arial" w:hAnsi="Arial" w:cs="Arial"/>
        </w:rPr>
        <w:sym w:font="Symbol" w:char="F062"/>
      </w:r>
      <w:r w:rsidRPr="008C3EC9">
        <w:rPr>
          <w:rFonts w:ascii="Arial" w:hAnsi="Arial" w:cs="Arial"/>
        </w:rPr>
        <w:t xml:space="preserve">-defensins 2 and 3 and </w:t>
      </w:r>
      <w:proofErr w:type="spellStart"/>
      <w:r w:rsidRPr="008C3EC9">
        <w:rPr>
          <w:rFonts w:ascii="Arial" w:hAnsi="Arial" w:cs="Arial"/>
        </w:rPr>
        <w:t>cathelicidin</w:t>
      </w:r>
      <w:proofErr w:type="spellEnd"/>
      <w:r w:rsidRPr="008C3EC9">
        <w:rPr>
          <w:rFonts w:ascii="Arial" w:hAnsi="Arial" w:cs="Arial"/>
        </w:rPr>
        <w:t xml:space="preserve"> (also known as hCAP-18 and LL-37)</w:t>
      </w:r>
      <w:r w:rsidR="00051878">
        <w:rPr>
          <w:rFonts w:ascii="Arial" w:hAnsi="Arial" w:cs="Arial"/>
          <w:vertAlign w:val="superscript"/>
        </w:rPr>
        <w:t>42</w:t>
      </w:r>
      <w:r w:rsidRPr="008C3EC9">
        <w:rPr>
          <w:rFonts w:ascii="Arial" w:hAnsi="Arial" w:cs="Arial"/>
        </w:rPr>
        <w:t>. The peptides are produced through the effect of Toll like receptors, on the surface of macrophages and monocytes, causing cell activation when they recognize molecules derived from pathogens</w:t>
      </w:r>
      <w:r w:rsidR="00051878">
        <w:rPr>
          <w:rFonts w:ascii="Arial" w:hAnsi="Arial" w:cs="Arial"/>
          <w:vertAlign w:val="superscript"/>
        </w:rPr>
        <w:t>42</w:t>
      </w:r>
      <w:proofErr w:type="gramStart"/>
      <w:r w:rsidR="00051878">
        <w:rPr>
          <w:rFonts w:ascii="Arial" w:hAnsi="Arial" w:cs="Arial"/>
          <w:vertAlign w:val="superscript"/>
        </w:rPr>
        <w:t>,43</w:t>
      </w:r>
      <w:proofErr w:type="gramEnd"/>
      <w:r w:rsidRPr="008C3EC9">
        <w:rPr>
          <w:rFonts w:ascii="Arial" w:hAnsi="Arial" w:cs="Arial"/>
        </w:rPr>
        <w:t>.</w:t>
      </w:r>
      <w:r>
        <w:rPr>
          <w:rFonts w:ascii="Arial" w:hAnsi="Arial" w:cs="Arial"/>
        </w:rPr>
        <w:t xml:space="preserve"> </w:t>
      </w:r>
      <w:r w:rsidRPr="008C3EC9">
        <w:rPr>
          <w:rFonts w:ascii="Arial" w:hAnsi="Arial" w:cs="Arial"/>
        </w:rPr>
        <w:t xml:space="preserve">This activation results in expression of the genes that code for the vitamin D receptor, and for the 1α-hydroxylase enzyme that converts the pre-hormone, 25OHD, to the biologically active 1,25 </w:t>
      </w:r>
      <w:proofErr w:type="spellStart"/>
      <w:r w:rsidRPr="008C3EC9">
        <w:rPr>
          <w:rFonts w:ascii="Arial" w:hAnsi="Arial" w:cs="Arial"/>
        </w:rPr>
        <w:t>dihydroxyvitamin</w:t>
      </w:r>
      <w:proofErr w:type="spellEnd"/>
      <w:r w:rsidRPr="008C3EC9">
        <w:rPr>
          <w:rFonts w:ascii="Arial" w:hAnsi="Arial" w:cs="Arial"/>
        </w:rPr>
        <w:t xml:space="preserve"> D</w:t>
      </w:r>
      <w:r>
        <w:rPr>
          <w:rFonts w:ascii="Arial" w:hAnsi="Arial" w:cs="Arial"/>
        </w:rPr>
        <w:t xml:space="preserve"> (</w:t>
      </w:r>
      <w:r w:rsidRPr="00D053CC">
        <w:rPr>
          <w:rFonts w:ascii="Arial" w:hAnsi="Arial" w:cs="Arial"/>
          <w:color w:val="000000"/>
        </w:rPr>
        <w:t>1,25(OH)</w:t>
      </w:r>
      <w:r w:rsidRPr="00F07971">
        <w:rPr>
          <w:rFonts w:ascii="Arial" w:hAnsi="Arial" w:cs="Arial"/>
          <w:color w:val="000000"/>
          <w:vertAlign w:val="subscript"/>
        </w:rPr>
        <w:t>2</w:t>
      </w:r>
      <w:r w:rsidRPr="00D053CC">
        <w:rPr>
          <w:rFonts w:ascii="Arial" w:hAnsi="Arial" w:cs="Arial"/>
          <w:color w:val="000000"/>
        </w:rPr>
        <w:t>D</w:t>
      </w:r>
      <w:r>
        <w:rPr>
          <w:rFonts w:ascii="Arial" w:hAnsi="Arial" w:cs="Arial"/>
          <w:color w:val="000000"/>
        </w:rPr>
        <w:t>)</w:t>
      </w:r>
      <w:r w:rsidRPr="008C3EC9">
        <w:rPr>
          <w:rFonts w:ascii="Arial" w:hAnsi="Arial" w:cs="Arial"/>
        </w:rPr>
        <w:t>; which in turn activates the gene that produces cathelicidin</w:t>
      </w:r>
      <w:r w:rsidR="00051878">
        <w:rPr>
          <w:rFonts w:ascii="Arial" w:hAnsi="Arial" w:cs="Arial"/>
          <w:vertAlign w:val="superscript"/>
        </w:rPr>
        <w:t>43</w:t>
      </w:r>
      <w:r w:rsidRPr="008C3EC9">
        <w:rPr>
          <w:rFonts w:ascii="Arial" w:hAnsi="Arial" w:cs="Arial"/>
        </w:rPr>
        <w:t>.</w:t>
      </w:r>
      <w:r w:rsidRPr="008C3EC9">
        <w:rPr>
          <w:rFonts w:ascii="Arial" w:hAnsi="Arial" w:cs="Arial"/>
        </w:rPr>
        <w:fldChar w:fldCharType="begin"/>
      </w:r>
      <w:r w:rsidRPr="008C3EC9">
        <w:rPr>
          <w:rFonts w:ascii="Arial" w:hAnsi="Arial" w:cs="Arial"/>
        </w:rPr>
        <w:instrText xml:space="preserve"> ADDIN EN.CITE &lt;EndNote&gt;&lt;Cite&gt;&lt;Author&gt;Liu&lt;/Author&gt;&lt;Year&gt;2006&lt;/Year&gt;&lt;RecNum&gt;610&lt;/RecNum&gt;&lt;record&gt;&lt;rec-number&gt;610&lt;/rec-number&gt;&lt;ref-type name="Journal Article"&gt;17&lt;/ref-type&gt;&lt;contributors&gt;&lt;authors&gt;&lt;author&gt;Liu, Philip T.&lt;/author&gt;&lt;author&gt;Stenger, Steffen&lt;/author&gt;&lt;author&gt;Li, Huiying&lt;/author&gt;&lt;author&gt;Wenzel, Linda&lt;/author&gt;&lt;author&gt;Tan, Belinda H.&lt;/author&gt;&lt;author&gt;Krutzik, Stephan R.&lt;/author&gt;&lt;author&gt;Ochoa, Maria Teresa&lt;/author&gt;&lt;author&gt;Schauber, Jurgen&lt;/author&gt;&lt;author&gt;Wu, Kent&lt;/author&gt;&lt;author&gt;Meinken, Christoph&lt;/author&gt;&lt;author&gt;Kamen, Diane L.&lt;/author&gt;&lt;author&gt;Wagner, Manfred&lt;/author&gt;&lt;author&gt;Bals, Robert&lt;/author&gt;&lt;author&gt;Steinmeyer, Andreas&lt;/author&gt;&lt;author&gt;Zugel, Ulrich&lt;/author&gt;&lt;author&gt;Gallo, Richard L.&lt;/author&gt;&lt;author&gt;Eisenberg, David&lt;/author&gt;&lt;author&gt;Hewison, Martin&lt;/author&gt;&lt;author&gt;Hollis, Bruce W.&lt;/author&gt;&lt;author&gt;Adams, John S.&lt;/author&gt;&lt;author&gt;Bloom, Barry R.&lt;/author&gt;&lt;author&gt;Modlin, Robert L.&lt;/author&gt;&lt;/authors&gt;&lt;/contributors&gt;&lt;titles&gt;&lt;title&gt;Toll-Like Receptor Triggering of a Vitamin D-Mediated Human Antimicrobial Response&lt;/title&gt;&lt;secondary-title&gt;Science&lt;/secondary-title&gt;&lt;/titles&gt;&lt;periodical&gt;&lt;full-title&gt;Science&lt;/full-title&gt;&lt;/periodical&gt;&lt;pages&gt;1770-1773&lt;/pages&gt;&lt;volume&gt;311&lt;/volume&gt;&lt;number&gt;5768&lt;/number&gt;&lt;dates&gt;&lt;year&gt;2006&lt;/year&gt;&lt;pub-dates&gt;&lt;date&gt;March 24, 2006&lt;/date&gt;&lt;/pub-dates&gt;&lt;/dates&gt;&lt;urls&gt;&lt;related-urls&gt;&lt;url&gt;http://www.sciencemag.org/cgi/content/abstract/311/5768/1770 &lt;/url&gt;&lt;/related-urls&gt;&lt;/urls&gt;&lt;electronic-resource-num&gt;10.1126/science.1123933&lt;/electronic-resource-num&gt;&lt;/record&gt;&lt;/Cite&gt;&lt;/EndNote&gt;</w:instrText>
      </w:r>
      <w:r w:rsidRPr="008C3EC9">
        <w:rPr>
          <w:rFonts w:ascii="Arial" w:hAnsi="Arial" w:cs="Arial"/>
        </w:rPr>
        <w:fldChar w:fldCharType="end"/>
      </w:r>
      <w:r w:rsidRPr="008C3EC9">
        <w:rPr>
          <w:rFonts w:ascii="Arial" w:hAnsi="Arial" w:cs="Arial"/>
        </w:rPr>
        <w:t xml:space="preserve"> An increase in the concentration of </w:t>
      </w:r>
      <w:proofErr w:type="spellStart"/>
      <w:r w:rsidRPr="008C3EC9">
        <w:rPr>
          <w:rFonts w:ascii="Arial" w:hAnsi="Arial" w:cs="Arial"/>
        </w:rPr>
        <w:t>cathelicidin</w:t>
      </w:r>
      <w:proofErr w:type="spellEnd"/>
      <w:r w:rsidRPr="008C3EC9">
        <w:rPr>
          <w:rFonts w:ascii="Arial" w:hAnsi="Arial" w:cs="Arial"/>
        </w:rPr>
        <w:t xml:space="preserve"> in phagocytic vacuoles enhances the cells ability to kill microorganisms</w:t>
      </w:r>
      <w:r w:rsidR="00051878">
        <w:rPr>
          <w:rFonts w:ascii="Arial" w:hAnsi="Arial" w:cs="Arial"/>
          <w:vertAlign w:val="superscript"/>
        </w:rPr>
        <w:t>42</w:t>
      </w:r>
      <w:r w:rsidRPr="008C3EC9">
        <w:rPr>
          <w:rFonts w:ascii="Arial" w:hAnsi="Arial" w:cs="Arial"/>
        </w:rPr>
        <w:t xml:space="preserve">. LL-37, the only human </w:t>
      </w:r>
      <w:proofErr w:type="spellStart"/>
      <w:r w:rsidRPr="008C3EC9">
        <w:rPr>
          <w:rFonts w:ascii="Arial" w:hAnsi="Arial" w:cs="Arial"/>
        </w:rPr>
        <w:t>cathelicidin</w:t>
      </w:r>
      <w:proofErr w:type="spellEnd"/>
      <w:r w:rsidRPr="008C3EC9">
        <w:rPr>
          <w:rFonts w:ascii="Arial" w:hAnsi="Arial" w:cs="Arial"/>
        </w:rPr>
        <w:t>, has been identified in the following tissues: white cells, breast milk, skin, lung, saliva, and colon; and is active against a wide range of microbes, including bacteria (both gram positive and gram negative), fungi and viruses</w:t>
      </w:r>
      <w:r w:rsidR="00051878">
        <w:rPr>
          <w:rFonts w:ascii="Arial" w:hAnsi="Arial" w:cs="Arial"/>
          <w:vertAlign w:val="superscript"/>
        </w:rPr>
        <w:t>44</w:t>
      </w:r>
      <w:r w:rsidRPr="008C3EC9">
        <w:rPr>
          <w:rFonts w:ascii="Arial" w:hAnsi="Arial" w:cs="Arial"/>
        </w:rPr>
        <w:t>.</w:t>
      </w:r>
      <w:r w:rsidRPr="008C3EC9">
        <w:rPr>
          <w:rFonts w:ascii="Arial" w:hAnsi="Arial" w:cs="Arial"/>
          <w:lang w:val="en-US"/>
        </w:rPr>
        <w:t xml:space="preserve"> </w:t>
      </w:r>
    </w:p>
    <w:p w:rsidR="0080509D" w:rsidRDefault="0080509D" w:rsidP="00B04CE1">
      <w:pPr>
        <w:autoSpaceDE w:val="0"/>
        <w:autoSpaceDN w:val="0"/>
        <w:adjustRightInd w:val="0"/>
        <w:spacing w:before="60" w:after="60" w:line="240" w:lineRule="auto"/>
        <w:rPr>
          <w:rFonts w:ascii="Arial" w:hAnsi="Arial" w:cs="Arial"/>
          <w:color w:val="000000"/>
        </w:rPr>
      </w:pPr>
      <w:r>
        <w:rPr>
          <w:rFonts w:ascii="Arial" w:hAnsi="Arial" w:cs="Arial"/>
          <w:lang w:val="en-US"/>
        </w:rPr>
        <w:t xml:space="preserve">Vitamin D also has an essential role in the adaptive immune system, which is important for immunological memory and the production of antigen-specific antibodies. </w:t>
      </w:r>
      <w:r w:rsidRPr="00D053CC">
        <w:rPr>
          <w:rFonts w:ascii="Arial" w:hAnsi="Arial" w:cs="Arial"/>
          <w:color w:val="000000"/>
        </w:rPr>
        <w:t>1,25(OH)</w:t>
      </w:r>
      <w:r w:rsidRPr="00F07971">
        <w:rPr>
          <w:rFonts w:ascii="Arial" w:hAnsi="Arial" w:cs="Arial"/>
          <w:color w:val="000000"/>
          <w:vertAlign w:val="subscript"/>
        </w:rPr>
        <w:t>2</w:t>
      </w:r>
      <w:r w:rsidRPr="00D053CC">
        <w:rPr>
          <w:rFonts w:ascii="Arial" w:hAnsi="Arial" w:cs="Arial"/>
          <w:color w:val="000000"/>
        </w:rPr>
        <w:t>D3</w:t>
      </w:r>
      <w:r>
        <w:rPr>
          <w:rFonts w:ascii="AdvPA45B" w:hAnsi="AdvPA45B" w:cs="AdvPA45B"/>
          <w:color w:val="000000"/>
          <w:sz w:val="13"/>
          <w:szCs w:val="13"/>
        </w:rPr>
        <w:t xml:space="preserve"> </w:t>
      </w:r>
      <w:r>
        <w:rPr>
          <w:rFonts w:ascii="Arial" w:hAnsi="Arial" w:cs="Arial"/>
          <w:lang w:val="en-US"/>
        </w:rPr>
        <w:t xml:space="preserve"> is important in the maturation of dendritic cells, which are one of the major antigen presenting cells that capture, process and present antigens to T cells that in turn, are responsible for </w:t>
      </w:r>
      <w:r>
        <w:rPr>
          <w:rFonts w:ascii="Arial" w:hAnsi="Arial" w:cs="Arial"/>
          <w:lang w:val="en-US"/>
        </w:rPr>
        <w:lastRenderedPageBreak/>
        <w:t xml:space="preserve">coordinating and enhancing the adaptive immune response to a particular pathogen. In addition, </w:t>
      </w:r>
      <w:r w:rsidRPr="00D053CC">
        <w:rPr>
          <w:rFonts w:ascii="Arial" w:hAnsi="Arial" w:cs="Arial"/>
          <w:color w:val="000000"/>
        </w:rPr>
        <w:t>1,25(OH)</w:t>
      </w:r>
      <w:r w:rsidRPr="00F07971">
        <w:rPr>
          <w:rFonts w:ascii="Arial" w:hAnsi="Arial" w:cs="Arial"/>
          <w:color w:val="000000"/>
          <w:vertAlign w:val="subscript"/>
        </w:rPr>
        <w:t>2</w:t>
      </w:r>
      <w:r w:rsidRPr="00D053CC">
        <w:rPr>
          <w:rFonts w:ascii="Arial" w:hAnsi="Arial" w:cs="Arial"/>
          <w:color w:val="000000"/>
        </w:rPr>
        <w:t>D</w:t>
      </w:r>
      <w:r>
        <w:rPr>
          <w:rFonts w:ascii="AdvPA45B" w:hAnsi="AdvPA45B" w:cs="AdvPA45B"/>
          <w:color w:val="000000"/>
          <w:sz w:val="13"/>
          <w:szCs w:val="13"/>
        </w:rPr>
        <w:t xml:space="preserve"> </w:t>
      </w:r>
      <w:r w:rsidRPr="00D053CC">
        <w:rPr>
          <w:rFonts w:ascii="Arial" w:hAnsi="Arial" w:cs="Arial"/>
          <w:color w:val="000000"/>
        </w:rPr>
        <w:t>modulates</w:t>
      </w:r>
      <w:r>
        <w:rPr>
          <w:rFonts w:ascii="Arial" w:hAnsi="Arial" w:cs="Arial"/>
          <w:color w:val="000000"/>
        </w:rPr>
        <w:t xml:space="preserve"> the cytokine profile of antigen presenting cells by suppressing pro</w:t>
      </w:r>
      <w:r w:rsidR="00192334">
        <w:rPr>
          <w:rFonts w:ascii="Arial" w:hAnsi="Arial" w:cs="Arial"/>
          <w:color w:val="000000"/>
        </w:rPr>
        <w:t>-</w:t>
      </w:r>
      <w:r>
        <w:rPr>
          <w:rFonts w:ascii="Arial" w:hAnsi="Arial" w:cs="Arial"/>
          <w:color w:val="000000"/>
        </w:rPr>
        <w:t>inflammatory cytokines and increasing the expression of cytokines, such as, IL-10, which have broad spectrum anti-inflammatory activities</w:t>
      </w:r>
      <w:r w:rsidR="00051878">
        <w:rPr>
          <w:rFonts w:ascii="Arial" w:hAnsi="Arial" w:cs="Arial"/>
          <w:color w:val="000000"/>
          <w:vertAlign w:val="superscript"/>
        </w:rPr>
        <w:t>45</w:t>
      </w:r>
      <w:r>
        <w:rPr>
          <w:rFonts w:ascii="Arial" w:hAnsi="Arial" w:cs="Arial"/>
          <w:color w:val="000000"/>
        </w:rPr>
        <w:t>. This reduces inflammation and unwanted tissue damage that can be caused by an over-exuberant or unregulated immune response to a pathogen, rather than damage caused by the pathogen itself.</w:t>
      </w:r>
    </w:p>
    <w:p w:rsidR="0080509D" w:rsidRDefault="0080509D" w:rsidP="00B04CE1">
      <w:pPr>
        <w:autoSpaceDE w:val="0"/>
        <w:autoSpaceDN w:val="0"/>
        <w:adjustRightInd w:val="0"/>
        <w:spacing w:before="60" w:after="60" w:line="240" w:lineRule="auto"/>
        <w:rPr>
          <w:rFonts w:ascii="Arial" w:hAnsi="Arial" w:cs="Arial"/>
          <w:color w:val="000000"/>
        </w:rPr>
      </w:pPr>
    </w:p>
    <w:p w:rsidR="0080509D" w:rsidRDefault="005D79CF" w:rsidP="00B04CE1">
      <w:pPr>
        <w:autoSpaceDE w:val="0"/>
        <w:autoSpaceDN w:val="0"/>
        <w:adjustRightInd w:val="0"/>
        <w:spacing w:before="60" w:after="60" w:line="240" w:lineRule="auto"/>
        <w:rPr>
          <w:rFonts w:ascii="Arial" w:hAnsi="Arial" w:cs="Arial"/>
          <w:b/>
          <w:color w:val="000000"/>
        </w:rPr>
      </w:pPr>
      <w:r>
        <w:rPr>
          <w:rFonts w:ascii="Arial" w:hAnsi="Arial" w:cs="Arial"/>
          <w:b/>
          <w:color w:val="000000"/>
        </w:rPr>
        <w:t>2</w:t>
      </w:r>
      <w:r w:rsidR="0080509D">
        <w:rPr>
          <w:rFonts w:ascii="Arial" w:hAnsi="Arial" w:cs="Arial"/>
          <w:b/>
          <w:color w:val="000000"/>
        </w:rPr>
        <w:t>.3.2.</w:t>
      </w:r>
      <w:r w:rsidR="0080509D">
        <w:rPr>
          <w:rFonts w:ascii="Arial" w:hAnsi="Arial" w:cs="Arial"/>
          <w:b/>
          <w:color w:val="000000"/>
        </w:rPr>
        <w:tab/>
        <w:t>Vitamin D and Tuberculosis</w:t>
      </w:r>
    </w:p>
    <w:p w:rsidR="0080509D" w:rsidRPr="003970E4" w:rsidRDefault="0080509D" w:rsidP="00B04CE1">
      <w:pPr>
        <w:autoSpaceDE w:val="0"/>
        <w:autoSpaceDN w:val="0"/>
        <w:adjustRightInd w:val="0"/>
        <w:spacing w:before="60" w:after="60" w:line="240" w:lineRule="auto"/>
        <w:rPr>
          <w:rFonts w:ascii="Arial" w:hAnsi="Arial" w:cs="Arial"/>
          <w:color w:val="000000"/>
        </w:rPr>
      </w:pPr>
      <w:r w:rsidRPr="003970E4">
        <w:rPr>
          <w:rFonts w:ascii="Arial" w:hAnsi="Arial" w:cs="Arial"/>
        </w:rPr>
        <w:t>Th</w:t>
      </w:r>
      <w:r>
        <w:rPr>
          <w:rFonts w:ascii="Arial" w:hAnsi="Arial" w:cs="Arial"/>
        </w:rPr>
        <w:t>e</w:t>
      </w:r>
      <w:r w:rsidRPr="003970E4">
        <w:rPr>
          <w:rFonts w:ascii="Arial" w:hAnsi="Arial" w:cs="Arial"/>
        </w:rPr>
        <w:t xml:space="preserve"> new evidence linking vitamin D and cathelicidin</w:t>
      </w:r>
      <w:r w:rsidR="00051878">
        <w:rPr>
          <w:rFonts w:ascii="Arial" w:hAnsi="Arial" w:cs="Arial"/>
          <w:vertAlign w:val="superscript"/>
        </w:rPr>
        <w:t>43</w:t>
      </w:r>
      <w:r w:rsidRPr="003970E4">
        <w:rPr>
          <w:rFonts w:ascii="Arial" w:hAnsi="Arial" w:cs="Arial"/>
        </w:rPr>
        <w:t xml:space="preserve"> provides a possible explanation for the link between sun exposure, vitamin D and </w:t>
      </w:r>
      <w:r w:rsidRPr="003970E4">
        <w:rPr>
          <w:rFonts w:ascii="Arial" w:hAnsi="Arial" w:cs="Arial"/>
          <w:lang w:val="en-US"/>
        </w:rPr>
        <w:t>tuberculosis (TB</w:t>
      </w:r>
      <w:proofErr w:type="gramStart"/>
      <w:r w:rsidRPr="003970E4">
        <w:rPr>
          <w:rFonts w:ascii="Arial" w:hAnsi="Arial" w:cs="Arial"/>
          <w:lang w:val="en-US"/>
        </w:rPr>
        <w:t>)</w:t>
      </w:r>
      <w:r w:rsidR="00051878">
        <w:rPr>
          <w:rFonts w:ascii="Arial" w:hAnsi="Arial" w:cs="Arial"/>
          <w:vertAlign w:val="superscript"/>
          <w:lang w:val="en-US"/>
        </w:rPr>
        <w:t>46</w:t>
      </w:r>
      <w:proofErr w:type="gramEnd"/>
      <w:r w:rsidRPr="003970E4">
        <w:rPr>
          <w:rFonts w:ascii="Arial" w:hAnsi="Arial" w:cs="Arial"/>
          <w:lang w:val="en-US"/>
        </w:rPr>
        <w:t>. There is increasing evidence that low body vitamin D levels may increase the risk of developing TB. For example, a hospital-based case-control study in London found that vitamin D deficiency was associated with an odds ratio of 2.9 (95%CI 1.3-6.5) for having active TB</w:t>
      </w:r>
      <w:r w:rsidR="00051878">
        <w:rPr>
          <w:rFonts w:ascii="Arial" w:hAnsi="Arial" w:cs="Arial"/>
          <w:vertAlign w:val="superscript"/>
          <w:lang w:val="en-US"/>
        </w:rPr>
        <w:t>47</w:t>
      </w:r>
      <w:r w:rsidRPr="003970E4">
        <w:rPr>
          <w:rFonts w:ascii="Arial" w:hAnsi="Arial" w:cs="Arial"/>
          <w:lang w:val="en-US"/>
        </w:rPr>
        <w:t>. A case series of London TB patients showed that 56% had undetectable plasma 25OHD levels (&lt;7 nmol/L</w:t>
      </w:r>
      <w:proofErr w:type="gramStart"/>
      <w:r w:rsidRPr="003970E4">
        <w:rPr>
          <w:rFonts w:ascii="Arial" w:hAnsi="Arial" w:cs="Arial"/>
          <w:lang w:val="en-US"/>
        </w:rPr>
        <w:t>)</w:t>
      </w:r>
      <w:r w:rsidR="00051878">
        <w:rPr>
          <w:rFonts w:ascii="Arial" w:hAnsi="Arial" w:cs="Arial"/>
          <w:vertAlign w:val="superscript"/>
          <w:lang w:val="en-US"/>
        </w:rPr>
        <w:t>48</w:t>
      </w:r>
      <w:proofErr w:type="gramEnd"/>
      <w:r w:rsidRPr="003970E4">
        <w:rPr>
          <w:rFonts w:ascii="Arial" w:hAnsi="Arial" w:cs="Arial"/>
          <w:lang w:val="en-US"/>
        </w:rPr>
        <w:t>. A case-control study from West Africa observed lower mean serum 25OHD levels in cases (78 nmol/L) compared with controls (85 nmol/L; p&lt;0.001)</w:t>
      </w:r>
      <w:r w:rsidR="00051878">
        <w:rPr>
          <w:rFonts w:ascii="Arial" w:hAnsi="Arial" w:cs="Arial"/>
          <w:vertAlign w:val="superscript"/>
          <w:lang w:val="en-US"/>
        </w:rPr>
        <w:t>49</w:t>
      </w:r>
      <w:r w:rsidRPr="003970E4">
        <w:rPr>
          <w:rFonts w:ascii="Arial" w:hAnsi="Arial" w:cs="Arial"/>
          <w:lang w:val="en-US"/>
        </w:rPr>
        <w:t xml:space="preserve">. Susceptibility to TB has been linked to vitamin D-receptor polymorphisms, with the presence of the </w:t>
      </w:r>
      <w:proofErr w:type="spellStart"/>
      <w:r w:rsidRPr="003970E4">
        <w:rPr>
          <w:rFonts w:ascii="Arial" w:hAnsi="Arial" w:cs="Arial"/>
          <w:i/>
          <w:lang w:val="en-US"/>
        </w:rPr>
        <w:t>Fok</w:t>
      </w:r>
      <w:r w:rsidRPr="003970E4">
        <w:rPr>
          <w:rFonts w:ascii="Arial" w:hAnsi="Arial" w:cs="Arial"/>
          <w:lang w:val="en-US"/>
        </w:rPr>
        <w:t>I</w:t>
      </w:r>
      <w:proofErr w:type="spellEnd"/>
      <w:r w:rsidRPr="003970E4">
        <w:rPr>
          <w:rFonts w:ascii="Arial" w:hAnsi="Arial" w:cs="Arial"/>
          <w:lang w:val="en-US"/>
        </w:rPr>
        <w:t xml:space="preserve"> F allele protecting against TB infection, and the </w:t>
      </w:r>
      <w:proofErr w:type="spellStart"/>
      <w:r w:rsidRPr="003970E4">
        <w:rPr>
          <w:rFonts w:ascii="Arial" w:hAnsi="Arial" w:cs="Arial"/>
          <w:i/>
          <w:lang w:val="en-US"/>
        </w:rPr>
        <w:t>Taq</w:t>
      </w:r>
      <w:r w:rsidRPr="003970E4">
        <w:rPr>
          <w:rFonts w:ascii="Arial" w:hAnsi="Arial" w:cs="Arial"/>
          <w:lang w:val="en-US"/>
        </w:rPr>
        <w:t>I</w:t>
      </w:r>
      <w:proofErr w:type="spellEnd"/>
      <w:r w:rsidRPr="003970E4">
        <w:rPr>
          <w:rFonts w:ascii="Arial" w:hAnsi="Arial" w:cs="Arial"/>
          <w:lang w:val="en-US"/>
        </w:rPr>
        <w:t xml:space="preserve"> t allele protecting against active disease but not infection</w:t>
      </w:r>
      <w:r w:rsidR="00051878">
        <w:rPr>
          <w:rFonts w:ascii="Arial" w:hAnsi="Arial" w:cs="Arial"/>
          <w:vertAlign w:val="superscript"/>
          <w:lang w:val="en-US"/>
        </w:rPr>
        <w:t>50</w:t>
      </w:r>
      <w:r w:rsidRPr="003970E4">
        <w:rPr>
          <w:rFonts w:ascii="Arial" w:hAnsi="Arial" w:cs="Arial"/>
          <w:lang w:val="en-US"/>
        </w:rPr>
        <w:t>.</w:t>
      </w:r>
      <w:r w:rsidRPr="003970E4">
        <w:rPr>
          <w:rFonts w:ascii="Arial" w:hAnsi="Arial" w:cs="Arial"/>
          <w:color w:val="000000"/>
        </w:rPr>
        <w:t xml:space="preserve"> </w:t>
      </w:r>
    </w:p>
    <w:p w:rsidR="0080509D" w:rsidRPr="008C3EC9" w:rsidRDefault="0080509D" w:rsidP="00B04CE1">
      <w:pPr>
        <w:autoSpaceDE w:val="0"/>
        <w:autoSpaceDN w:val="0"/>
        <w:adjustRightInd w:val="0"/>
        <w:spacing w:before="60" w:after="60" w:line="240" w:lineRule="auto"/>
        <w:rPr>
          <w:rFonts w:ascii="Arial" w:hAnsi="Arial" w:cs="Arial"/>
          <w:lang w:val="en-US"/>
        </w:rPr>
      </w:pPr>
      <w:r>
        <w:rPr>
          <w:rFonts w:ascii="Arial" w:hAnsi="Arial" w:cs="Arial"/>
          <w:lang w:val="en-US"/>
        </w:rPr>
        <w:t xml:space="preserve"> </w:t>
      </w:r>
    </w:p>
    <w:p w:rsidR="0080509D" w:rsidRPr="007423AB" w:rsidRDefault="005D79CF" w:rsidP="00B04CE1">
      <w:pPr>
        <w:pStyle w:val="Heading4"/>
        <w:spacing w:before="60" w:after="60" w:line="240" w:lineRule="auto"/>
        <w:rPr>
          <w:rFonts w:ascii="Arial" w:hAnsi="Arial" w:cs="Arial"/>
          <w:i w:val="0"/>
          <w:color w:val="auto"/>
        </w:rPr>
      </w:pPr>
      <w:r>
        <w:rPr>
          <w:rFonts w:ascii="Arial" w:hAnsi="Arial" w:cs="Arial"/>
          <w:i w:val="0"/>
          <w:color w:val="auto"/>
        </w:rPr>
        <w:t>2</w:t>
      </w:r>
      <w:r w:rsidR="0080509D" w:rsidRPr="007423AB">
        <w:rPr>
          <w:rFonts w:ascii="Arial" w:hAnsi="Arial" w:cs="Arial"/>
          <w:i w:val="0"/>
          <w:color w:val="auto"/>
        </w:rPr>
        <w:t>.3.3.</w:t>
      </w:r>
      <w:r w:rsidR="0080509D" w:rsidRPr="007423AB">
        <w:rPr>
          <w:rFonts w:ascii="Arial" w:hAnsi="Arial" w:cs="Arial"/>
          <w:i w:val="0"/>
          <w:color w:val="auto"/>
        </w:rPr>
        <w:tab/>
        <w:t>Epidemiological Studies of Rickets, Vitamin D and Respiratory Infection</w:t>
      </w:r>
    </w:p>
    <w:p w:rsidR="0080509D" w:rsidRPr="007423AB" w:rsidRDefault="0080509D" w:rsidP="00B04CE1">
      <w:pPr>
        <w:autoSpaceDE w:val="0"/>
        <w:autoSpaceDN w:val="0"/>
        <w:adjustRightInd w:val="0"/>
        <w:spacing w:before="60" w:after="60" w:line="240" w:lineRule="auto"/>
        <w:rPr>
          <w:rFonts w:ascii="Arial" w:hAnsi="Arial" w:cs="Arial"/>
        </w:rPr>
      </w:pPr>
      <w:r w:rsidRPr="007423AB">
        <w:rPr>
          <w:rFonts w:ascii="Arial" w:hAnsi="Arial" w:cs="Arial"/>
        </w:rPr>
        <w:t>The association between rickets and infection has been known since the 1960s</w:t>
      </w:r>
      <w:r w:rsidR="00A070D3">
        <w:rPr>
          <w:rFonts w:ascii="Arial" w:hAnsi="Arial" w:cs="Arial"/>
          <w:vertAlign w:val="superscript"/>
        </w:rPr>
        <w:t>51</w:t>
      </w:r>
      <w:r w:rsidRPr="007423AB">
        <w:rPr>
          <w:rFonts w:ascii="Arial" w:hAnsi="Arial" w:cs="Arial"/>
        </w:rPr>
        <w:t>. Since then, numerous studies have reported that children with rickets commonly present to hospital with respiratory infections</w:t>
      </w:r>
      <w:r w:rsidR="00A070D3">
        <w:rPr>
          <w:rFonts w:ascii="Arial" w:hAnsi="Arial" w:cs="Arial"/>
          <w:vertAlign w:val="superscript"/>
        </w:rPr>
        <w:t>52-60</w:t>
      </w:r>
      <w:r w:rsidRPr="007423AB">
        <w:rPr>
          <w:rFonts w:ascii="Arial" w:hAnsi="Arial" w:cs="Arial"/>
        </w:rPr>
        <w:t xml:space="preserve">. One of these studies observed lower serum 25OHD levels in cases of acute severe lower respiratory infection requiring admission to hospital compared with controls: 23 </w:t>
      </w:r>
      <w:r w:rsidRPr="007423AB">
        <w:rPr>
          <w:rFonts w:ascii="Arial" w:hAnsi="Arial" w:cs="Arial"/>
          <w:i/>
        </w:rPr>
        <w:t>vs</w:t>
      </w:r>
      <w:r w:rsidRPr="007423AB">
        <w:rPr>
          <w:rFonts w:ascii="Arial" w:hAnsi="Arial" w:cs="Arial"/>
        </w:rPr>
        <w:t xml:space="preserve"> 38 nmol/L (p&lt;0.0001)</w:t>
      </w:r>
      <w:r w:rsidR="00A070D3">
        <w:rPr>
          <w:rFonts w:ascii="Arial" w:hAnsi="Arial" w:cs="Arial"/>
          <w:vertAlign w:val="superscript"/>
        </w:rPr>
        <w:t>60</w:t>
      </w:r>
      <w:r w:rsidRPr="007423AB">
        <w:rPr>
          <w:rFonts w:ascii="Arial" w:hAnsi="Arial" w:cs="Arial"/>
        </w:rPr>
        <w:t xml:space="preserve">.  </w:t>
      </w:r>
    </w:p>
    <w:p w:rsidR="0080509D" w:rsidRPr="007423AB" w:rsidRDefault="0080509D" w:rsidP="00B04CE1">
      <w:pPr>
        <w:pStyle w:val="EndnoteText"/>
        <w:spacing w:before="60" w:after="60"/>
        <w:rPr>
          <w:rFonts w:cs="Arial"/>
          <w:bCs/>
          <w:sz w:val="22"/>
          <w:szCs w:val="22"/>
        </w:rPr>
      </w:pPr>
      <w:r w:rsidRPr="007423AB">
        <w:rPr>
          <w:rFonts w:cs="Arial"/>
          <w:sz w:val="22"/>
          <w:szCs w:val="22"/>
        </w:rPr>
        <w:t>Exposure to sunshine and UVB, which is the primary source of vitamin D in humans</w:t>
      </w:r>
      <w:proofErr w:type="gramStart"/>
      <w:r w:rsidRPr="007423AB">
        <w:rPr>
          <w:rFonts w:cs="Arial"/>
          <w:sz w:val="22"/>
          <w:szCs w:val="22"/>
        </w:rPr>
        <w:t>,</w:t>
      </w:r>
      <w:r w:rsidR="00A070D3">
        <w:rPr>
          <w:rFonts w:cs="Arial"/>
          <w:sz w:val="22"/>
          <w:szCs w:val="22"/>
          <w:vertAlign w:val="superscript"/>
        </w:rPr>
        <w:t>61</w:t>
      </w:r>
      <w:proofErr w:type="gramEnd"/>
      <w:r w:rsidRPr="007423AB">
        <w:rPr>
          <w:rFonts w:cs="Arial"/>
          <w:sz w:val="22"/>
          <w:szCs w:val="22"/>
        </w:rPr>
        <w:t xml:space="preserve"> is also associated with respiratory infection markers. Sub-</w:t>
      </w:r>
      <w:proofErr w:type="spellStart"/>
      <w:r w:rsidRPr="007423AB">
        <w:rPr>
          <w:rFonts w:cs="Arial"/>
          <w:sz w:val="22"/>
          <w:szCs w:val="22"/>
        </w:rPr>
        <w:t>erythemal</w:t>
      </w:r>
      <w:proofErr w:type="spellEnd"/>
      <w:r w:rsidRPr="007423AB">
        <w:rPr>
          <w:rFonts w:cs="Arial"/>
          <w:sz w:val="22"/>
          <w:szCs w:val="22"/>
        </w:rPr>
        <w:t xml:space="preserve"> courses of UV radiation, administered twice a year for three years to Russian teenage athletes, resulted in fewer respiratory viral infections, fewer days of absences and shorter duration of illness, compared with non-irradiated athletes</w:t>
      </w:r>
      <w:r w:rsidR="00A070D3">
        <w:rPr>
          <w:rFonts w:cs="Arial"/>
          <w:sz w:val="22"/>
          <w:szCs w:val="22"/>
          <w:vertAlign w:val="superscript"/>
        </w:rPr>
        <w:t>62</w:t>
      </w:r>
      <w:r w:rsidRPr="007423AB">
        <w:rPr>
          <w:rFonts w:cs="Arial"/>
          <w:sz w:val="22"/>
          <w:szCs w:val="22"/>
        </w:rPr>
        <w:t>.</w:t>
      </w:r>
      <w:r w:rsidR="00A070D3">
        <w:rPr>
          <w:rFonts w:cs="Arial"/>
          <w:sz w:val="22"/>
          <w:szCs w:val="22"/>
        </w:rPr>
        <w:t xml:space="preserve"> </w:t>
      </w:r>
      <w:r w:rsidRPr="007423AB">
        <w:rPr>
          <w:rFonts w:cs="Arial"/>
          <w:sz w:val="22"/>
          <w:szCs w:val="22"/>
        </w:rPr>
        <w:t>The irradiated subjects also had significant increases in salivary IgA, IgG and IgM compared with controls</w:t>
      </w:r>
      <w:r w:rsidRPr="007423AB">
        <w:rPr>
          <w:rStyle w:val="Hyperlink"/>
          <w:rFonts w:cs="Arial"/>
          <w:szCs w:val="22"/>
          <w:u w:val="none"/>
        </w:rPr>
        <w:t xml:space="preserve">. A Dutch study found that children with low sun exposure </w:t>
      </w:r>
      <w:r w:rsidRPr="007423AB">
        <w:rPr>
          <w:rFonts w:cs="Arial"/>
          <w:sz w:val="22"/>
          <w:szCs w:val="22"/>
        </w:rPr>
        <w:t>were more likely to have a cough and a runny nose, compared to children with most sun-exposure</w:t>
      </w:r>
      <w:r w:rsidR="00A070D3">
        <w:rPr>
          <w:rFonts w:cs="Arial"/>
          <w:sz w:val="22"/>
          <w:szCs w:val="22"/>
          <w:vertAlign w:val="superscript"/>
        </w:rPr>
        <w:t>63</w:t>
      </w:r>
      <w:r w:rsidRPr="007423AB">
        <w:rPr>
          <w:rFonts w:cs="Arial"/>
          <w:sz w:val="22"/>
          <w:szCs w:val="22"/>
        </w:rPr>
        <w:t xml:space="preserve">. </w:t>
      </w:r>
      <w:r w:rsidRPr="007423AB">
        <w:rPr>
          <w:rFonts w:cs="Arial"/>
          <w:bCs/>
          <w:sz w:val="22"/>
          <w:szCs w:val="22"/>
        </w:rPr>
        <w:t xml:space="preserve">The temporal association between seasonal changes in vitamin D levels and winter respiratory virus activity has led to the proposal that </w:t>
      </w:r>
      <w:r w:rsidRPr="007423AB">
        <w:rPr>
          <w:rFonts w:cs="Arial"/>
          <w:sz w:val="22"/>
          <w:szCs w:val="22"/>
        </w:rPr>
        <w:t>low vitamin D levels may have a causal role in the onset of influenza epidemics</w:t>
      </w:r>
      <w:r w:rsidR="00A070D3">
        <w:rPr>
          <w:rFonts w:cs="Arial"/>
          <w:sz w:val="22"/>
          <w:szCs w:val="22"/>
          <w:vertAlign w:val="superscript"/>
        </w:rPr>
        <w:t>64</w:t>
      </w:r>
      <w:proofErr w:type="gramStart"/>
      <w:r w:rsidR="00A070D3">
        <w:rPr>
          <w:rFonts w:cs="Arial"/>
          <w:sz w:val="22"/>
          <w:szCs w:val="22"/>
          <w:vertAlign w:val="superscript"/>
        </w:rPr>
        <w:t>,65</w:t>
      </w:r>
      <w:proofErr w:type="gramEnd"/>
      <w:r w:rsidRPr="007423AB">
        <w:rPr>
          <w:rFonts w:cs="Arial"/>
          <w:bCs/>
          <w:sz w:val="22"/>
          <w:szCs w:val="22"/>
        </w:rPr>
        <w:t>.</w:t>
      </w:r>
      <w:r w:rsidR="00A070D3" w:rsidRPr="007423AB">
        <w:rPr>
          <w:rFonts w:cs="Arial"/>
          <w:bCs/>
          <w:sz w:val="22"/>
          <w:szCs w:val="22"/>
        </w:rPr>
        <w:t xml:space="preserve"> </w:t>
      </w:r>
    </w:p>
    <w:p w:rsidR="0080509D" w:rsidRPr="00886143" w:rsidRDefault="0080509D" w:rsidP="006E4E06">
      <w:pPr>
        <w:autoSpaceDE w:val="0"/>
        <w:autoSpaceDN w:val="0"/>
        <w:adjustRightInd w:val="0"/>
        <w:spacing w:before="60" w:after="60" w:line="240" w:lineRule="auto"/>
        <w:rPr>
          <w:rFonts w:ascii="Arial" w:hAnsi="Arial" w:cs="Arial"/>
          <w:bCs/>
        </w:rPr>
      </w:pPr>
      <w:r w:rsidRPr="007423AB">
        <w:rPr>
          <w:rFonts w:ascii="Arial" w:hAnsi="Arial" w:cs="Arial"/>
          <w:lang w:val="en-GB"/>
        </w:rPr>
        <w:t xml:space="preserve">Several observational studies have reported on vitamin D status and respiratory infection.  </w:t>
      </w:r>
      <w:r w:rsidRPr="007423AB">
        <w:rPr>
          <w:rFonts w:ascii="Arial" w:hAnsi="Arial" w:cs="Arial"/>
        </w:rPr>
        <w:t>A Turkish case-control study found that serum 25OHD levels were lower in neonatal cases of acute lower respiratory infection (23 nmol/L) than age-matched controls (41 nmol/L</w:t>
      </w:r>
      <w:proofErr w:type="gramStart"/>
      <w:r w:rsidRPr="007423AB">
        <w:rPr>
          <w:rFonts w:ascii="Arial" w:hAnsi="Arial" w:cs="Arial"/>
        </w:rPr>
        <w:t>)</w:t>
      </w:r>
      <w:r w:rsidR="00A070D3">
        <w:rPr>
          <w:rFonts w:ascii="Arial" w:hAnsi="Arial" w:cs="Arial"/>
          <w:vertAlign w:val="superscript"/>
        </w:rPr>
        <w:t>66</w:t>
      </w:r>
      <w:proofErr w:type="gramEnd"/>
      <w:r w:rsidRPr="007423AB">
        <w:rPr>
          <w:rFonts w:ascii="Arial" w:hAnsi="Arial" w:cs="Arial"/>
        </w:rPr>
        <w:t xml:space="preserve">. A Finnish cohort study found that young male soldiers with serum 25OHD levels &lt;40 nmol/L at baseline had a 63% increased risk of absence from duty over the following 6 months </w:t>
      </w:r>
      <w:r w:rsidR="00982D4B">
        <w:rPr>
          <w:rFonts w:ascii="Arial" w:hAnsi="Arial" w:cs="Arial"/>
        </w:rPr>
        <w:t>as a result of a</w:t>
      </w:r>
      <w:r w:rsidRPr="007423AB">
        <w:rPr>
          <w:rFonts w:ascii="Arial" w:hAnsi="Arial" w:cs="Arial"/>
        </w:rPr>
        <w:t xml:space="preserve"> respiratory infection compared with soldiers with levels &gt;40 nmol/L (</w:t>
      </w:r>
      <w:r w:rsidR="00F270EC">
        <w:rPr>
          <w:rFonts w:ascii="Arial" w:hAnsi="Arial" w:cs="Arial"/>
        </w:rPr>
        <w:t>P</w:t>
      </w:r>
      <w:r w:rsidRPr="007423AB">
        <w:rPr>
          <w:rFonts w:ascii="Arial" w:hAnsi="Arial" w:cs="Arial"/>
        </w:rPr>
        <w:t>=0.004)</w:t>
      </w:r>
      <w:r w:rsidR="00A070D3">
        <w:rPr>
          <w:rFonts w:ascii="Arial" w:hAnsi="Arial" w:cs="Arial"/>
          <w:vertAlign w:val="superscript"/>
        </w:rPr>
        <w:t>67</w:t>
      </w:r>
      <w:r w:rsidRPr="007423AB">
        <w:rPr>
          <w:rFonts w:ascii="Arial" w:hAnsi="Arial" w:cs="Arial"/>
        </w:rPr>
        <w:t xml:space="preserve">. </w:t>
      </w:r>
      <w:r w:rsidRPr="007423AB">
        <w:rPr>
          <w:rFonts w:ascii="Arial" w:hAnsi="Arial" w:cs="Arial"/>
          <w:lang w:val="en-GB"/>
        </w:rPr>
        <w:t xml:space="preserve">A Canadian case-control study of children aged 1-25 months found no difference in mean serum 25OHD levels between cases of acute lower respiratory tract infection </w:t>
      </w:r>
      <w:r w:rsidRPr="007423AB">
        <w:rPr>
          <w:rFonts w:ascii="Arial" w:hAnsi="Arial" w:cs="Arial"/>
        </w:rPr>
        <w:t xml:space="preserve">(77 nmol/L) </w:t>
      </w:r>
      <w:r w:rsidRPr="007423AB">
        <w:rPr>
          <w:rFonts w:ascii="Arial" w:hAnsi="Arial" w:cs="Arial"/>
          <w:lang w:val="en-GB"/>
        </w:rPr>
        <w:t xml:space="preserve">and hospital controls </w:t>
      </w:r>
      <w:r w:rsidRPr="007423AB">
        <w:rPr>
          <w:rFonts w:ascii="Arial" w:hAnsi="Arial" w:cs="Arial"/>
        </w:rPr>
        <w:t>(77 nmol/L)</w:t>
      </w:r>
      <w:r w:rsidR="00A070D3">
        <w:rPr>
          <w:rFonts w:ascii="Arial" w:hAnsi="Arial" w:cs="Arial"/>
          <w:vertAlign w:val="superscript"/>
        </w:rPr>
        <w:t>68</w:t>
      </w:r>
      <w:r w:rsidRPr="007423AB">
        <w:rPr>
          <w:rFonts w:ascii="Arial" w:hAnsi="Arial" w:cs="Arial"/>
        </w:rPr>
        <w:t xml:space="preserve">. </w:t>
      </w:r>
      <w:r w:rsidRPr="007423AB">
        <w:rPr>
          <w:rFonts w:ascii="Arial" w:hAnsi="Arial" w:cs="Arial"/>
          <w:lang w:val="en-GB"/>
        </w:rPr>
        <w:t xml:space="preserve">However this finding is probably </w:t>
      </w:r>
      <w:r w:rsidR="00982D4B">
        <w:rPr>
          <w:rFonts w:ascii="Arial" w:hAnsi="Arial" w:cs="Arial"/>
          <w:lang w:val="en-GB"/>
        </w:rPr>
        <w:t>a result of</w:t>
      </w:r>
      <w:r w:rsidRPr="007423AB">
        <w:rPr>
          <w:rFonts w:ascii="Arial" w:hAnsi="Arial" w:cs="Arial"/>
          <w:lang w:val="en-GB"/>
        </w:rPr>
        <w:t xml:space="preserve"> </w:t>
      </w:r>
      <w:r w:rsidRPr="007423AB">
        <w:rPr>
          <w:rFonts w:ascii="Arial" w:hAnsi="Arial" w:cs="Arial"/>
          <w:bCs/>
          <w:lang w:val="en-GB"/>
        </w:rPr>
        <w:t xml:space="preserve">virtually all of the infants having high vitamin D diets through fortified formula or supplementation. A secondary analysis of the </w:t>
      </w:r>
      <w:r w:rsidRPr="007423AB">
        <w:rPr>
          <w:rFonts w:ascii="Arial" w:hAnsi="Arial" w:cs="Arial"/>
          <w:lang w:val="en-US"/>
        </w:rPr>
        <w:t>US NHANES III survey</w:t>
      </w:r>
      <w:r w:rsidRPr="007423AB">
        <w:rPr>
          <w:rFonts w:ascii="Arial" w:hAnsi="Arial" w:cs="Arial"/>
        </w:rPr>
        <w:t xml:space="preserve"> showed that, </w:t>
      </w:r>
      <w:r w:rsidRPr="007423AB">
        <w:rPr>
          <w:rFonts w:ascii="Arial" w:hAnsi="Arial" w:cs="Arial"/>
          <w:lang w:val="en-US"/>
        </w:rPr>
        <w:t xml:space="preserve">after adjusting for demographic and clinical characteristics, lower 25OHD levels were independently associated with self-reported </w:t>
      </w:r>
      <w:r>
        <w:rPr>
          <w:rFonts w:ascii="Arial" w:hAnsi="Arial" w:cs="Arial"/>
          <w:lang w:val="en-US"/>
        </w:rPr>
        <w:t>upper respiratory tract infection (URI; cold and flu-like illnesses)</w:t>
      </w:r>
      <w:r w:rsidRPr="007423AB">
        <w:rPr>
          <w:rFonts w:ascii="Arial" w:hAnsi="Arial" w:cs="Arial"/>
          <w:lang w:val="en-US"/>
        </w:rPr>
        <w:t xml:space="preserve"> </w:t>
      </w:r>
      <w:r w:rsidRPr="007423AB">
        <w:rPr>
          <w:rFonts w:ascii="Arial" w:hAnsi="Arial" w:cs="Arial"/>
        </w:rPr>
        <w:t>in the past few days</w:t>
      </w:r>
      <w:r w:rsidRPr="007423AB">
        <w:rPr>
          <w:rFonts w:ascii="Arial" w:hAnsi="Arial" w:cs="Arial"/>
          <w:lang w:val="en-US"/>
        </w:rPr>
        <w:t xml:space="preserve"> (compared to </w:t>
      </w:r>
      <w:r w:rsidRPr="007423AB">
        <w:rPr>
          <w:rFonts w:ascii="Arial" w:eastAsia="ArialUnicodeMS" w:hAnsi="Arial" w:cs="Arial"/>
          <w:lang w:val="en-US"/>
        </w:rPr>
        <w:t>≥</w:t>
      </w:r>
      <w:r w:rsidRPr="007423AB">
        <w:rPr>
          <w:rFonts w:ascii="Arial" w:hAnsi="Arial" w:cs="Arial"/>
          <w:lang w:val="en-US"/>
        </w:rPr>
        <w:t>75 nmol/L group: OR 1.36 [95%CI, 1.01-1.84] for &lt;25 nmol/L and OR 1.24 [95%CI, 1.07-1.43] for 25-74 nmol/L groups</w:t>
      </w:r>
      <w:proofErr w:type="gramStart"/>
      <w:r w:rsidRPr="007423AB">
        <w:rPr>
          <w:rFonts w:ascii="Arial" w:hAnsi="Arial" w:cs="Arial"/>
          <w:lang w:val="en-US"/>
        </w:rPr>
        <w:t>)</w:t>
      </w:r>
      <w:r w:rsidR="00737671">
        <w:rPr>
          <w:rFonts w:ascii="Arial" w:hAnsi="Arial" w:cs="Arial"/>
          <w:vertAlign w:val="superscript"/>
          <w:lang w:val="en-US"/>
        </w:rPr>
        <w:t>69</w:t>
      </w:r>
      <w:proofErr w:type="gramEnd"/>
      <w:r w:rsidRPr="007423AB">
        <w:rPr>
          <w:rFonts w:ascii="Arial" w:hAnsi="Arial" w:cs="Arial"/>
        </w:rPr>
        <w:t xml:space="preserve">. </w:t>
      </w:r>
      <w:r w:rsidRPr="00886143">
        <w:rPr>
          <w:rFonts w:ascii="Arial" w:hAnsi="Arial" w:cs="Arial"/>
        </w:rPr>
        <w:t>In a New Ze</w:t>
      </w:r>
      <w:r>
        <w:rPr>
          <w:rFonts w:ascii="Arial" w:hAnsi="Arial" w:cs="Arial"/>
        </w:rPr>
        <w:t>a</w:t>
      </w:r>
      <w:r w:rsidRPr="00886143">
        <w:rPr>
          <w:rFonts w:ascii="Arial" w:hAnsi="Arial" w:cs="Arial"/>
        </w:rPr>
        <w:t xml:space="preserve">land cohort of 112 patients admitted to hospital with CAP, </w:t>
      </w:r>
      <w:r>
        <w:rPr>
          <w:rFonts w:ascii="Arial" w:hAnsi="Arial" w:cs="Arial"/>
        </w:rPr>
        <w:t xml:space="preserve">median 25OHD levels were 54 nmol/L, </w:t>
      </w:r>
      <w:r w:rsidRPr="00886143">
        <w:rPr>
          <w:rFonts w:ascii="Arial" w:hAnsi="Arial" w:cs="Arial"/>
        </w:rPr>
        <w:t xml:space="preserve">15 % had serum  levels &lt;30 nmol/L and low levels were significantly associated with </w:t>
      </w:r>
      <w:r w:rsidRPr="00886143">
        <w:rPr>
          <w:rFonts w:ascii="Arial" w:hAnsi="Arial" w:cs="Arial"/>
        </w:rPr>
        <w:lastRenderedPageBreak/>
        <w:t>a higher 30-day mortality (</w:t>
      </w:r>
      <w:r>
        <w:rPr>
          <w:rFonts w:ascii="Arial" w:hAnsi="Arial" w:cs="Arial"/>
        </w:rPr>
        <w:t>OR 12.7; [95%CI 2.2-73.3])</w:t>
      </w:r>
      <w:r w:rsidR="00737671">
        <w:rPr>
          <w:rFonts w:ascii="Arial" w:hAnsi="Arial" w:cs="Arial"/>
          <w:vertAlign w:val="superscript"/>
        </w:rPr>
        <w:t>70</w:t>
      </w:r>
      <w:r>
        <w:rPr>
          <w:rFonts w:ascii="Arial" w:hAnsi="Arial" w:cs="Arial"/>
        </w:rPr>
        <w:t>.</w:t>
      </w:r>
      <w:r w:rsidR="00BD4EFC">
        <w:rPr>
          <w:rFonts w:ascii="Arial" w:hAnsi="Arial" w:cs="Arial"/>
        </w:rPr>
        <w:t xml:space="preserve"> </w:t>
      </w:r>
      <w:r w:rsidR="00256915">
        <w:rPr>
          <w:rFonts w:ascii="Arial" w:hAnsi="Arial" w:cs="Arial"/>
        </w:rPr>
        <w:t xml:space="preserve">Similarly, </w:t>
      </w:r>
      <w:r w:rsidR="00E2681B">
        <w:rPr>
          <w:rFonts w:ascii="Arial" w:hAnsi="Arial" w:cs="Arial"/>
        </w:rPr>
        <w:t xml:space="preserve">in a cohort consisting of over 400 adult CAP patients admitted to either </w:t>
      </w:r>
      <w:r w:rsidR="0035295A">
        <w:rPr>
          <w:rFonts w:ascii="Arial" w:hAnsi="Arial" w:cs="Arial"/>
        </w:rPr>
        <w:t xml:space="preserve">Christchurch </w:t>
      </w:r>
      <w:r w:rsidR="00E2681B">
        <w:rPr>
          <w:rFonts w:ascii="Arial" w:hAnsi="Arial" w:cs="Arial"/>
        </w:rPr>
        <w:t>or</w:t>
      </w:r>
      <w:r w:rsidR="0035295A">
        <w:rPr>
          <w:rFonts w:ascii="Arial" w:hAnsi="Arial" w:cs="Arial"/>
        </w:rPr>
        <w:t xml:space="preserve"> Waikato</w:t>
      </w:r>
      <w:r w:rsidR="00E2681B">
        <w:rPr>
          <w:rFonts w:ascii="Arial" w:hAnsi="Arial" w:cs="Arial"/>
        </w:rPr>
        <w:t xml:space="preserve"> hospitals, 67%</w:t>
      </w:r>
      <w:r w:rsidR="0035295A">
        <w:rPr>
          <w:rFonts w:ascii="Arial" w:hAnsi="Arial" w:cs="Arial"/>
        </w:rPr>
        <w:t xml:space="preserve"> </w:t>
      </w:r>
      <w:r w:rsidR="006E4E06">
        <w:rPr>
          <w:rFonts w:ascii="Arial" w:hAnsi="Arial" w:cs="Arial"/>
        </w:rPr>
        <w:t>of those with 25OHD levels &gt; 50 nmol/L had</w:t>
      </w:r>
      <w:r w:rsidR="00C96920">
        <w:rPr>
          <w:rFonts w:ascii="Arial" w:hAnsi="Arial" w:cs="Arial"/>
        </w:rPr>
        <w:t xml:space="preserve"> complete resolution of pulmonary infiltrate </w:t>
      </w:r>
      <w:r w:rsidR="00E2681B">
        <w:rPr>
          <w:rFonts w:ascii="Arial" w:hAnsi="Arial" w:cs="Arial"/>
        </w:rPr>
        <w:t>as assessed by</w:t>
      </w:r>
      <w:r w:rsidR="00C96920">
        <w:rPr>
          <w:rFonts w:ascii="Arial" w:hAnsi="Arial" w:cs="Arial"/>
        </w:rPr>
        <w:t xml:space="preserve"> chest x-ray</w:t>
      </w:r>
      <w:r w:rsidR="006E4E06">
        <w:rPr>
          <w:rFonts w:ascii="Arial" w:hAnsi="Arial" w:cs="Arial"/>
        </w:rPr>
        <w:t xml:space="preserve"> at</w:t>
      </w:r>
      <w:r w:rsidR="00C96920">
        <w:rPr>
          <w:rFonts w:ascii="Arial" w:hAnsi="Arial" w:cs="Arial"/>
        </w:rPr>
        <w:t xml:space="preserve"> 6 weeks </w:t>
      </w:r>
      <w:r w:rsidR="007959A3">
        <w:rPr>
          <w:rFonts w:ascii="Arial" w:hAnsi="Arial" w:cs="Arial"/>
        </w:rPr>
        <w:t>after</w:t>
      </w:r>
      <w:r w:rsidR="00C96920">
        <w:rPr>
          <w:rFonts w:ascii="Arial" w:hAnsi="Arial" w:cs="Arial"/>
        </w:rPr>
        <w:t xml:space="preserve"> hospital discharge</w:t>
      </w:r>
      <w:r w:rsidR="00E2681B">
        <w:rPr>
          <w:rFonts w:ascii="Arial" w:hAnsi="Arial" w:cs="Arial"/>
        </w:rPr>
        <w:t>,</w:t>
      </w:r>
      <w:r w:rsidR="00C96920">
        <w:rPr>
          <w:rFonts w:ascii="Arial" w:hAnsi="Arial" w:cs="Arial"/>
        </w:rPr>
        <w:t xml:space="preserve"> </w:t>
      </w:r>
      <w:r w:rsidR="00E2681B">
        <w:rPr>
          <w:rFonts w:ascii="Arial" w:hAnsi="Arial" w:cs="Arial"/>
        </w:rPr>
        <w:t>while</w:t>
      </w:r>
      <w:r w:rsidR="00C96920">
        <w:rPr>
          <w:rFonts w:ascii="Arial" w:hAnsi="Arial" w:cs="Arial"/>
        </w:rPr>
        <w:t xml:space="preserve"> only 53% </w:t>
      </w:r>
      <w:r w:rsidR="00E2681B">
        <w:rPr>
          <w:rFonts w:ascii="Arial" w:hAnsi="Arial" w:cs="Arial"/>
        </w:rPr>
        <w:t xml:space="preserve">of patients with levels &lt;25 nmol/L </w:t>
      </w:r>
      <w:r w:rsidR="00C96920">
        <w:rPr>
          <w:rFonts w:ascii="Arial" w:hAnsi="Arial" w:cs="Arial"/>
        </w:rPr>
        <w:t xml:space="preserve">and 56% </w:t>
      </w:r>
      <w:r w:rsidR="00E2681B">
        <w:rPr>
          <w:rFonts w:ascii="Arial" w:hAnsi="Arial" w:cs="Arial"/>
        </w:rPr>
        <w:t>of patients with levels between</w:t>
      </w:r>
      <w:r w:rsidR="00C96920">
        <w:rPr>
          <w:rFonts w:ascii="Arial" w:hAnsi="Arial" w:cs="Arial"/>
        </w:rPr>
        <w:t xml:space="preserve"> 25-50 nmol/L </w:t>
      </w:r>
      <w:r w:rsidR="00E2681B">
        <w:rPr>
          <w:rFonts w:ascii="Arial" w:hAnsi="Arial" w:cs="Arial"/>
        </w:rPr>
        <w:t>had complete resolution</w:t>
      </w:r>
      <w:r w:rsidR="00C96920">
        <w:rPr>
          <w:rFonts w:ascii="Arial" w:hAnsi="Arial" w:cs="Arial"/>
        </w:rPr>
        <w:t>.</w:t>
      </w:r>
      <w:r w:rsidR="00256915">
        <w:rPr>
          <w:rFonts w:ascii="Arial" w:hAnsi="Arial" w:cs="Arial"/>
        </w:rPr>
        <w:t xml:space="preserve"> In addition,</w:t>
      </w:r>
      <w:r w:rsidR="00E2681B">
        <w:rPr>
          <w:rFonts w:ascii="Arial" w:hAnsi="Arial" w:cs="Arial"/>
        </w:rPr>
        <w:t xml:space="preserve"> </w:t>
      </w:r>
      <w:r w:rsidR="00CE2F1B">
        <w:rPr>
          <w:rFonts w:ascii="Arial" w:hAnsi="Arial" w:cs="Arial"/>
        </w:rPr>
        <w:t>a higher mortality rate</w:t>
      </w:r>
      <w:r w:rsidR="00AE220F">
        <w:rPr>
          <w:rFonts w:ascii="Arial" w:hAnsi="Arial" w:cs="Arial"/>
        </w:rPr>
        <w:t xml:space="preserve"> (11%) </w:t>
      </w:r>
      <w:r w:rsidR="00CE2F1B">
        <w:rPr>
          <w:rFonts w:ascii="Arial" w:hAnsi="Arial" w:cs="Arial"/>
        </w:rPr>
        <w:t xml:space="preserve">was observed </w:t>
      </w:r>
      <w:r w:rsidR="00E2681B">
        <w:rPr>
          <w:rFonts w:ascii="Arial" w:hAnsi="Arial" w:cs="Arial"/>
        </w:rPr>
        <w:t>for</w:t>
      </w:r>
      <w:r w:rsidR="006E4E06">
        <w:rPr>
          <w:rFonts w:ascii="Arial" w:hAnsi="Arial" w:cs="Arial"/>
        </w:rPr>
        <w:t xml:space="preserve"> those patients that had  25OHD levels &lt; 25 nmol/L</w:t>
      </w:r>
      <w:r w:rsidR="00AE220F">
        <w:rPr>
          <w:rFonts w:ascii="Arial" w:hAnsi="Arial" w:cs="Arial"/>
        </w:rPr>
        <w:t xml:space="preserve"> </w:t>
      </w:r>
      <w:r w:rsidR="00CE2F1B">
        <w:rPr>
          <w:rFonts w:ascii="Arial" w:hAnsi="Arial" w:cs="Arial"/>
        </w:rPr>
        <w:t>and</w:t>
      </w:r>
      <w:r w:rsidR="006E4E06">
        <w:rPr>
          <w:rFonts w:ascii="Arial" w:hAnsi="Arial" w:cs="Arial"/>
        </w:rPr>
        <w:t xml:space="preserve"> fewer</w:t>
      </w:r>
      <w:r w:rsidR="00256915">
        <w:rPr>
          <w:rFonts w:ascii="Arial" w:hAnsi="Arial" w:cs="Arial"/>
        </w:rPr>
        <w:t xml:space="preserve"> </w:t>
      </w:r>
      <w:r w:rsidR="006964E2">
        <w:rPr>
          <w:rFonts w:ascii="Arial" w:hAnsi="Arial" w:cs="Arial"/>
        </w:rPr>
        <w:t>report</w:t>
      </w:r>
      <w:r w:rsidR="006E4E06">
        <w:rPr>
          <w:rFonts w:ascii="Arial" w:hAnsi="Arial" w:cs="Arial"/>
        </w:rPr>
        <w:t>ed</w:t>
      </w:r>
      <w:r w:rsidR="006964E2">
        <w:rPr>
          <w:rFonts w:ascii="Arial" w:hAnsi="Arial" w:cs="Arial"/>
        </w:rPr>
        <w:t xml:space="preserve"> being back to normal activity (50%) </w:t>
      </w:r>
      <w:r w:rsidR="00E2681B">
        <w:rPr>
          <w:rFonts w:ascii="Arial" w:hAnsi="Arial" w:cs="Arial"/>
        </w:rPr>
        <w:t>compared to</w:t>
      </w:r>
      <w:r w:rsidR="006964E2">
        <w:rPr>
          <w:rFonts w:ascii="Arial" w:hAnsi="Arial" w:cs="Arial"/>
        </w:rPr>
        <w:t xml:space="preserve"> those that</w:t>
      </w:r>
      <w:r w:rsidR="006E4E06">
        <w:rPr>
          <w:rFonts w:ascii="Arial" w:hAnsi="Arial" w:cs="Arial"/>
        </w:rPr>
        <w:t xml:space="preserve"> had</w:t>
      </w:r>
      <w:r w:rsidR="006964E2">
        <w:rPr>
          <w:rFonts w:ascii="Arial" w:hAnsi="Arial" w:cs="Arial"/>
        </w:rPr>
        <w:t xml:space="preserve"> levels &gt; 50 nmol/L (</w:t>
      </w:r>
      <w:r w:rsidR="00CE2F1B">
        <w:rPr>
          <w:rFonts w:ascii="Arial" w:hAnsi="Arial" w:cs="Arial"/>
        </w:rPr>
        <w:t xml:space="preserve">4% mortality </w:t>
      </w:r>
      <w:r w:rsidR="006964E2">
        <w:rPr>
          <w:rFonts w:ascii="Arial" w:hAnsi="Arial" w:cs="Arial"/>
        </w:rPr>
        <w:t xml:space="preserve">and </w:t>
      </w:r>
      <w:r w:rsidR="00CE2F1B">
        <w:rPr>
          <w:rFonts w:ascii="Arial" w:hAnsi="Arial" w:cs="Arial"/>
        </w:rPr>
        <w:t>61</w:t>
      </w:r>
      <w:r w:rsidR="006964E2">
        <w:rPr>
          <w:rFonts w:ascii="Arial" w:hAnsi="Arial" w:cs="Arial"/>
        </w:rPr>
        <w:t xml:space="preserve">% </w:t>
      </w:r>
      <w:r w:rsidR="00CE2F1B">
        <w:rPr>
          <w:rFonts w:ascii="Arial" w:hAnsi="Arial" w:cs="Arial"/>
        </w:rPr>
        <w:t>reported return to normal activity</w:t>
      </w:r>
      <w:r w:rsidR="006964E2">
        <w:rPr>
          <w:rFonts w:ascii="Arial" w:hAnsi="Arial" w:cs="Arial"/>
        </w:rPr>
        <w:t>)</w:t>
      </w:r>
      <w:r w:rsidR="00CE2F1B">
        <w:rPr>
          <w:rFonts w:ascii="Arial" w:hAnsi="Arial" w:cs="Arial"/>
        </w:rPr>
        <w:t>(unpublished)</w:t>
      </w:r>
      <w:r w:rsidR="006964E2">
        <w:rPr>
          <w:rFonts w:ascii="Arial" w:hAnsi="Arial" w:cs="Arial"/>
        </w:rPr>
        <w:t>.</w:t>
      </w:r>
      <w:r w:rsidR="00C96920">
        <w:rPr>
          <w:rFonts w:ascii="Arial" w:hAnsi="Arial" w:cs="Arial"/>
        </w:rPr>
        <w:t xml:space="preserve"> </w:t>
      </w:r>
    </w:p>
    <w:p w:rsidR="0080509D" w:rsidRPr="007423AB" w:rsidRDefault="0080509D" w:rsidP="00B04CE1">
      <w:pPr>
        <w:spacing w:before="60" w:after="60" w:line="240" w:lineRule="auto"/>
        <w:rPr>
          <w:rFonts w:ascii="Arial" w:hAnsi="Arial" w:cs="Arial"/>
          <w:b/>
        </w:rPr>
      </w:pPr>
      <w:r w:rsidRPr="007423AB">
        <w:rPr>
          <w:rFonts w:ascii="Arial" w:hAnsi="Arial" w:cs="Arial"/>
          <w:bCs/>
          <w:lang w:val="en-GB"/>
        </w:rPr>
        <w:t>Observational studies of vitamin D and respiratory infection are likely to be affected by biases in measurement of both the relevant vitamin D level and the outcome, as well as potential confounding by exposure to sunlight (e.g. ‘sickly’ children might be less likely to spend time uncovered outside). Strong evidence of whether there is an effect of vitamin D on the risk of infection can be generated only by randomised controlled trials.</w:t>
      </w:r>
    </w:p>
    <w:p w:rsidR="0080509D" w:rsidRDefault="0080509D" w:rsidP="00B04CE1">
      <w:pPr>
        <w:spacing w:before="60" w:after="60" w:line="240" w:lineRule="auto"/>
        <w:rPr>
          <w:rFonts w:ascii="Arial" w:hAnsi="Arial" w:cs="Arial"/>
        </w:rPr>
      </w:pPr>
      <w:r>
        <w:rPr>
          <w:rFonts w:ascii="Arial" w:hAnsi="Arial" w:cs="Arial"/>
        </w:rPr>
        <w:t xml:space="preserve"> </w:t>
      </w:r>
    </w:p>
    <w:p w:rsidR="0080509D" w:rsidRPr="00C232A8" w:rsidRDefault="005D79CF" w:rsidP="00B04CE1">
      <w:pPr>
        <w:pStyle w:val="Heading4"/>
        <w:spacing w:before="60" w:after="60" w:line="240" w:lineRule="auto"/>
        <w:rPr>
          <w:rFonts w:ascii="Arial" w:hAnsi="Arial" w:cs="Arial"/>
          <w:i w:val="0"/>
          <w:color w:val="auto"/>
        </w:rPr>
      </w:pPr>
      <w:bookmarkStart w:id="6" w:name="_Toc252914900"/>
      <w:r>
        <w:rPr>
          <w:rFonts w:ascii="Arial" w:hAnsi="Arial" w:cs="Arial"/>
          <w:i w:val="0"/>
          <w:color w:val="auto"/>
        </w:rPr>
        <w:t>2</w:t>
      </w:r>
      <w:r w:rsidR="0080509D" w:rsidRPr="00C232A8">
        <w:rPr>
          <w:rFonts w:ascii="Arial" w:hAnsi="Arial" w:cs="Arial"/>
          <w:i w:val="0"/>
          <w:color w:val="auto"/>
        </w:rPr>
        <w:t>.3.4</w:t>
      </w:r>
      <w:r w:rsidR="00DA7144">
        <w:rPr>
          <w:rFonts w:ascii="Arial" w:hAnsi="Arial" w:cs="Arial"/>
          <w:i w:val="0"/>
          <w:color w:val="auto"/>
        </w:rPr>
        <w:t>.</w:t>
      </w:r>
      <w:r w:rsidR="0080509D" w:rsidRPr="00C232A8">
        <w:rPr>
          <w:rFonts w:ascii="Arial" w:hAnsi="Arial" w:cs="Arial"/>
          <w:i w:val="0"/>
          <w:color w:val="auto"/>
        </w:rPr>
        <w:t xml:space="preserve"> </w:t>
      </w:r>
      <w:r w:rsidR="00DA7144">
        <w:rPr>
          <w:rFonts w:ascii="Arial" w:hAnsi="Arial" w:cs="Arial"/>
          <w:i w:val="0"/>
          <w:color w:val="auto"/>
        </w:rPr>
        <w:tab/>
      </w:r>
      <w:r w:rsidR="0080509D" w:rsidRPr="00C232A8">
        <w:rPr>
          <w:rFonts w:ascii="Arial" w:hAnsi="Arial" w:cs="Arial"/>
          <w:i w:val="0"/>
          <w:color w:val="auto"/>
        </w:rPr>
        <w:t>Trials of Vitamin D Supplementation and</w:t>
      </w:r>
      <w:r w:rsidR="0080509D">
        <w:rPr>
          <w:rFonts w:ascii="Arial" w:hAnsi="Arial" w:cs="Arial"/>
          <w:i w:val="0"/>
          <w:color w:val="auto"/>
        </w:rPr>
        <w:t xml:space="preserve"> </w:t>
      </w:r>
      <w:r w:rsidR="0080509D" w:rsidRPr="00C232A8">
        <w:rPr>
          <w:rFonts w:ascii="Arial" w:hAnsi="Arial" w:cs="Arial"/>
          <w:i w:val="0"/>
          <w:color w:val="auto"/>
        </w:rPr>
        <w:t>Respiratory</w:t>
      </w:r>
      <w:r w:rsidR="0080509D">
        <w:rPr>
          <w:rFonts w:ascii="Arial" w:hAnsi="Arial" w:cs="Arial"/>
          <w:i w:val="0"/>
          <w:color w:val="auto"/>
        </w:rPr>
        <w:t xml:space="preserve"> </w:t>
      </w:r>
      <w:r w:rsidR="0080509D" w:rsidRPr="00C232A8">
        <w:rPr>
          <w:rFonts w:ascii="Arial" w:hAnsi="Arial" w:cs="Arial"/>
          <w:i w:val="0"/>
          <w:color w:val="auto"/>
        </w:rPr>
        <w:t>Infection</w:t>
      </w:r>
      <w:bookmarkEnd w:id="6"/>
    </w:p>
    <w:p w:rsidR="00737671" w:rsidRDefault="0080509D" w:rsidP="00B04CE1">
      <w:pPr>
        <w:spacing w:before="60" w:after="60" w:line="240" w:lineRule="auto"/>
        <w:rPr>
          <w:rFonts w:ascii="Arial" w:hAnsi="Arial" w:cs="Arial"/>
        </w:rPr>
      </w:pPr>
      <w:r w:rsidRPr="005814E7">
        <w:rPr>
          <w:rFonts w:ascii="Arial" w:hAnsi="Arial" w:cs="Arial"/>
        </w:rPr>
        <w:t>Two</w:t>
      </w:r>
      <w:r>
        <w:rPr>
          <w:rFonts w:ascii="Arial" w:hAnsi="Arial" w:cs="Arial"/>
        </w:rPr>
        <w:t xml:space="preserve"> randomised controlled trials (RCTs) of vitamin D supplementation have indirectly examined its impact on URI’s. A study to prevent bone-loss in post-menopausal African-American women found that 8% of women on 800 to 2000 IU per day reported having cold or influenza symptoms over the 3 years follow-up compared with 25% of women on placebo (p&lt;0.002)</w:t>
      </w:r>
      <w:r w:rsidR="00737671">
        <w:rPr>
          <w:rFonts w:ascii="Arial" w:hAnsi="Arial" w:cs="Arial"/>
          <w:vertAlign w:val="superscript"/>
        </w:rPr>
        <w:t>71</w:t>
      </w:r>
      <w:r>
        <w:rPr>
          <w:rFonts w:ascii="Arial" w:hAnsi="Arial" w:cs="Arial"/>
        </w:rPr>
        <w:t>. The prevalence of URI symptoms in this study is undoubtedly underestimated because of the insensitive and imprecise manner in which these data were collected, although the double-blinded, randomised study design should have minimised reporting bias. In a sub-study of an RCT to prevent fractures with vitamin D supplementation, 3444 participants (mean age 77 years) were asked in winter if they had suffered an infection or received antibiotics during the previous week</w:t>
      </w:r>
      <w:r w:rsidR="00737671">
        <w:rPr>
          <w:rFonts w:ascii="Arial" w:hAnsi="Arial" w:cs="Arial"/>
          <w:vertAlign w:val="superscript"/>
        </w:rPr>
        <w:t>72</w:t>
      </w:r>
      <w:r>
        <w:rPr>
          <w:rFonts w:ascii="Arial" w:hAnsi="Arial" w:cs="Arial"/>
        </w:rPr>
        <w:t>. For intention-to-treat comparisons, there was a non-significant 10% reduction in the odds of reporting infection (p=0.23) and 16% reduction in the odds of reporting antibiotic use (p=0.18). Slightly stronger effects were observed for on-treatment per-protocol comparisons: 20% reduction in reporting infection (p=0.06) and 26% reduction in reporting antibiotics (p=0.10). Limitations of this study include the short outcome period of only one week, which reduced power, and its low dose of vitamin D (800 IU/day) which increased 25OHD levels from 38 nmol/L to only 62 nmol/L, well below the 80 to 100 nmol/L range now considered by some to be associated with optimum adult health outcomes</w:t>
      </w:r>
      <w:r w:rsidR="00737671">
        <w:rPr>
          <w:rFonts w:ascii="Arial" w:hAnsi="Arial" w:cs="Arial"/>
          <w:vertAlign w:val="superscript"/>
        </w:rPr>
        <w:t>18</w:t>
      </w:r>
      <w:proofErr w:type="gramStart"/>
      <w:r w:rsidR="00737671">
        <w:rPr>
          <w:rFonts w:ascii="Arial" w:hAnsi="Arial" w:cs="Arial"/>
          <w:vertAlign w:val="superscript"/>
        </w:rPr>
        <w:t>,19,25,26</w:t>
      </w:r>
      <w:proofErr w:type="gramEnd"/>
      <w:r>
        <w:rPr>
          <w:rFonts w:ascii="Arial" w:hAnsi="Arial" w:cs="Arial"/>
        </w:rPr>
        <w:t>.</w:t>
      </w:r>
    </w:p>
    <w:p w:rsidR="0080509D" w:rsidRPr="007870CF" w:rsidRDefault="006F006E" w:rsidP="00B04CE1">
      <w:pPr>
        <w:spacing w:before="60" w:after="60" w:line="240" w:lineRule="auto"/>
        <w:rPr>
          <w:rFonts w:ascii="Arial" w:hAnsi="Arial" w:cs="Arial"/>
        </w:rPr>
      </w:pPr>
      <w:r>
        <w:rPr>
          <w:rFonts w:ascii="Arial" w:hAnsi="Arial" w:cs="Arial"/>
          <w:lang w:val="en-US"/>
        </w:rPr>
        <w:t>Four</w:t>
      </w:r>
      <w:r w:rsidR="0080509D">
        <w:rPr>
          <w:rFonts w:ascii="Arial" w:hAnsi="Arial" w:cs="Arial"/>
          <w:lang w:val="en-US"/>
        </w:rPr>
        <w:t xml:space="preserve"> RCT’s have directly examined the effect of vitamin D supplementation on the risk of </w:t>
      </w:r>
      <w:r>
        <w:rPr>
          <w:rFonts w:ascii="Arial" w:hAnsi="Arial" w:cs="Arial"/>
          <w:lang w:val="en-US"/>
        </w:rPr>
        <w:t>respiratory tract infections</w:t>
      </w:r>
      <w:r w:rsidR="0080509D">
        <w:rPr>
          <w:rFonts w:ascii="Arial" w:hAnsi="Arial" w:cs="Arial"/>
          <w:lang w:val="en-US"/>
        </w:rPr>
        <w:t>. One study with 162 adults showed no benefit of vitamin D supplementation in decreasing the incidence or severity of URIs during winter</w:t>
      </w:r>
      <w:r w:rsidR="00737671">
        <w:rPr>
          <w:rFonts w:ascii="Arial" w:hAnsi="Arial" w:cs="Arial"/>
          <w:vertAlign w:val="superscript"/>
          <w:lang w:val="en-US"/>
        </w:rPr>
        <w:t>73</w:t>
      </w:r>
      <w:r w:rsidR="0080509D">
        <w:rPr>
          <w:rFonts w:ascii="Arial" w:hAnsi="Arial" w:cs="Arial"/>
          <w:lang w:val="en-US"/>
        </w:rPr>
        <w:t>. However, this study was of short duration (12 weeks), underpowered and used a relatively low dose of vitamin D (2,000 IU daily) without a loading dose.</w:t>
      </w:r>
      <w:r w:rsidR="0080509D">
        <w:rPr>
          <w:rFonts w:ascii="Arial" w:hAnsi="Arial" w:cs="Arial"/>
        </w:rPr>
        <w:t xml:space="preserve"> Despite these short-comings, a more recent study with 322 adults also showed no benefit of vitamin D supplementation on the incidence or severity of URI’s. In this instance, the study was adequately powered, was over an 18-month period including two winters, used a high dose of vitamin D (100,000 IU’s monthly) and participants were given a loading dose of 200,000 IU/month for the first two months of the study</w:t>
      </w:r>
      <w:r w:rsidR="00737671">
        <w:rPr>
          <w:rFonts w:ascii="Arial" w:hAnsi="Arial" w:cs="Arial"/>
          <w:vertAlign w:val="superscript"/>
        </w:rPr>
        <w:t>74</w:t>
      </w:r>
      <w:r w:rsidR="0080509D">
        <w:rPr>
          <w:rFonts w:ascii="Arial" w:hAnsi="Arial" w:cs="Arial"/>
        </w:rPr>
        <w:t>. However, this study population did not have a high prevalence of deficiency, where even over the winter months the mean serum 25OHD concentration was about 50 nmol/L in the placebo group. In contrast to these findings another recent RCT</w:t>
      </w:r>
      <w:r w:rsidR="00871305">
        <w:rPr>
          <w:rFonts w:ascii="Arial" w:hAnsi="Arial" w:cs="Arial"/>
        </w:rPr>
        <w:t xml:space="preserve"> with 744 children showed that in</w:t>
      </w:r>
      <w:r w:rsidR="0080509D">
        <w:rPr>
          <w:rFonts w:ascii="Arial" w:hAnsi="Arial" w:cs="Arial"/>
        </w:rPr>
        <w:t xml:space="preserve"> </w:t>
      </w:r>
      <w:r w:rsidR="00871305">
        <w:rPr>
          <w:rFonts w:ascii="Arial" w:hAnsi="Arial" w:cs="Arial"/>
        </w:rPr>
        <w:t>a</w:t>
      </w:r>
      <w:r w:rsidR="00133BB1">
        <w:rPr>
          <w:rFonts w:ascii="Arial" w:hAnsi="Arial" w:cs="Arial"/>
        </w:rPr>
        <w:t xml:space="preserve"> subgroup analysis o</w:t>
      </w:r>
      <w:r w:rsidR="00871305">
        <w:rPr>
          <w:rFonts w:ascii="Arial" w:hAnsi="Arial" w:cs="Arial"/>
        </w:rPr>
        <w:t>f</w:t>
      </w:r>
      <w:r w:rsidR="00133BB1">
        <w:rPr>
          <w:rFonts w:ascii="Arial" w:hAnsi="Arial" w:cs="Arial"/>
        </w:rPr>
        <w:t xml:space="preserve"> one-third of the</w:t>
      </w:r>
      <w:r w:rsidR="00871305">
        <w:rPr>
          <w:rFonts w:ascii="Arial" w:hAnsi="Arial" w:cs="Arial"/>
        </w:rPr>
        <w:t xml:space="preserve"> total</w:t>
      </w:r>
      <w:r w:rsidR="00133BB1">
        <w:rPr>
          <w:rFonts w:ascii="Arial" w:hAnsi="Arial" w:cs="Arial"/>
        </w:rPr>
        <w:t xml:space="preserve"> cohort (n = 247)</w:t>
      </w:r>
      <w:r w:rsidR="00871305">
        <w:rPr>
          <w:rFonts w:ascii="Arial" w:hAnsi="Arial" w:cs="Arial"/>
        </w:rPr>
        <w:t xml:space="preserve"> a </w:t>
      </w:r>
      <w:r w:rsidR="00685023">
        <w:rPr>
          <w:rFonts w:ascii="Arial" w:hAnsi="Arial" w:cs="Arial"/>
        </w:rPr>
        <w:t xml:space="preserve">daily dose of milk fortified with </w:t>
      </w:r>
      <w:r w:rsidR="0080509D">
        <w:rPr>
          <w:rFonts w:ascii="Arial" w:hAnsi="Arial" w:cs="Arial"/>
        </w:rPr>
        <w:t>300 IU</w:t>
      </w:r>
      <w:r w:rsidR="00685023">
        <w:rPr>
          <w:rFonts w:ascii="Arial" w:hAnsi="Arial" w:cs="Arial"/>
        </w:rPr>
        <w:t xml:space="preserve"> vitamin D </w:t>
      </w:r>
      <w:r w:rsidR="00871305">
        <w:rPr>
          <w:rFonts w:ascii="Arial" w:hAnsi="Arial" w:cs="Arial"/>
        </w:rPr>
        <w:t>reduced</w:t>
      </w:r>
      <w:r w:rsidR="00685023">
        <w:rPr>
          <w:rFonts w:ascii="Arial" w:hAnsi="Arial" w:cs="Arial"/>
        </w:rPr>
        <w:t xml:space="preserve"> </w:t>
      </w:r>
      <w:r w:rsidR="0080509D">
        <w:rPr>
          <w:rFonts w:ascii="Arial" w:hAnsi="Arial" w:cs="Arial"/>
        </w:rPr>
        <w:t>the risk of</w:t>
      </w:r>
      <w:r>
        <w:rPr>
          <w:rFonts w:ascii="Arial" w:hAnsi="Arial" w:cs="Arial"/>
        </w:rPr>
        <w:t xml:space="preserve"> </w:t>
      </w:r>
      <w:r w:rsidR="0080509D">
        <w:rPr>
          <w:rFonts w:ascii="Arial" w:hAnsi="Arial" w:cs="Arial"/>
        </w:rPr>
        <w:t>respiratory infections</w:t>
      </w:r>
      <w:r w:rsidR="00871305">
        <w:rPr>
          <w:rFonts w:ascii="Arial" w:hAnsi="Arial" w:cs="Arial"/>
        </w:rPr>
        <w:t xml:space="preserve"> </w:t>
      </w:r>
      <w:r w:rsidR="0080509D">
        <w:rPr>
          <w:rFonts w:ascii="Arial" w:hAnsi="Arial" w:cs="Arial"/>
        </w:rPr>
        <w:t xml:space="preserve">by half </w:t>
      </w:r>
      <w:r w:rsidR="00871305">
        <w:rPr>
          <w:rFonts w:ascii="Arial" w:hAnsi="Arial" w:cs="Arial"/>
        </w:rPr>
        <w:t>compared to those that received unfortified milk (placebo group)</w:t>
      </w:r>
      <w:r w:rsidR="00737671">
        <w:rPr>
          <w:rFonts w:ascii="Arial" w:hAnsi="Arial" w:cs="Arial"/>
          <w:vertAlign w:val="superscript"/>
        </w:rPr>
        <w:t>75</w:t>
      </w:r>
      <w:r w:rsidR="0080509D">
        <w:rPr>
          <w:rFonts w:ascii="Arial" w:hAnsi="Arial" w:cs="Arial"/>
        </w:rPr>
        <w:t xml:space="preserve">. In this study population however, there was a high prevalence of vitamin D deficiency, with median baseline levels of 17.5 nmol/L. </w:t>
      </w:r>
      <w:r w:rsidR="00871305">
        <w:rPr>
          <w:rFonts w:ascii="Arial" w:hAnsi="Arial" w:cs="Arial"/>
        </w:rPr>
        <w:t xml:space="preserve">Similarly, when the analysis included the whole cohort the effect was no longer significant. </w:t>
      </w:r>
      <w:r w:rsidR="0080509D">
        <w:rPr>
          <w:rFonts w:ascii="Arial" w:hAnsi="Arial" w:cs="Arial"/>
        </w:rPr>
        <w:t xml:space="preserve">One further RCT with over 3000 infants (1-11 months of age) has directly examined the effect of vitamin D supplementation (100,000 IU quarterly) on </w:t>
      </w:r>
      <w:r w:rsidR="0080509D">
        <w:rPr>
          <w:rFonts w:ascii="Arial" w:hAnsi="Arial" w:cs="Arial"/>
        </w:rPr>
        <w:lastRenderedPageBreak/>
        <w:t>lower respiratory tract infections and showed no benefit of supplementation for reducing the incidence of pneumonia</w:t>
      </w:r>
      <w:r w:rsidR="00737671">
        <w:rPr>
          <w:rFonts w:ascii="Arial" w:hAnsi="Arial" w:cs="Arial"/>
          <w:vertAlign w:val="superscript"/>
        </w:rPr>
        <w:t>76</w:t>
      </w:r>
      <w:r w:rsidR="0080509D">
        <w:rPr>
          <w:rFonts w:ascii="Arial" w:hAnsi="Arial" w:cs="Arial"/>
        </w:rPr>
        <w:t>.</w:t>
      </w:r>
      <w:r w:rsidR="0080509D" w:rsidRPr="003115C4">
        <w:rPr>
          <w:rFonts w:ascii="Arial" w:hAnsi="Arial" w:cs="Arial"/>
        </w:rPr>
        <w:t xml:space="preserve"> </w:t>
      </w:r>
      <w:r w:rsidR="0080509D">
        <w:rPr>
          <w:rFonts w:ascii="Arial" w:hAnsi="Arial" w:cs="Arial"/>
        </w:rPr>
        <w:t>Further research is still required to determine if there is benefit in other populations.</w:t>
      </w:r>
    </w:p>
    <w:p w:rsidR="0080509D" w:rsidRPr="00973908" w:rsidRDefault="0080509D" w:rsidP="00B04CE1">
      <w:pPr>
        <w:spacing w:before="60" w:after="60" w:line="240" w:lineRule="auto"/>
        <w:rPr>
          <w:rFonts w:ascii="Arial" w:hAnsi="Arial" w:cs="Arial"/>
          <w:b/>
        </w:rPr>
      </w:pPr>
    </w:p>
    <w:p w:rsidR="0080509D" w:rsidRDefault="005D79CF" w:rsidP="00B04CE1">
      <w:pPr>
        <w:spacing w:before="60" w:after="60" w:line="240" w:lineRule="auto"/>
        <w:rPr>
          <w:rFonts w:ascii="Arial" w:hAnsi="Arial" w:cs="Arial"/>
        </w:rPr>
      </w:pPr>
      <w:r>
        <w:rPr>
          <w:rFonts w:ascii="Arial" w:hAnsi="Arial" w:cs="Arial"/>
          <w:b/>
        </w:rPr>
        <w:t>2</w:t>
      </w:r>
      <w:r w:rsidR="0080509D">
        <w:rPr>
          <w:rFonts w:ascii="Arial" w:hAnsi="Arial" w:cs="Arial"/>
          <w:b/>
        </w:rPr>
        <w:t>.3.5</w:t>
      </w:r>
      <w:r w:rsidR="00DA7144">
        <w:rPr>
          <w:rFonts w:ascii="Arial" w:hAnsi="Arial" w:cs="Arial"/>
          <w:b/>
        </w:rPr>
        <w:t>.</w:t>
      </w:r>
      <w:r w:rsidR="00DA7144">
        <w:rPr>
          <w:rFonts w:ascii="Arial" w:hAnsi="Arial" w:cs="Arial"/>
          <w:b/>
        </w:rPr>
        <w:tab/>
      </w:r>
      <w:r w:rsidR="0080509D">
        <w:rPr>
          <w:rFonts w:ascii="Arial" w:hAnsi="Arial" w:cs="Arial"/>
          <w:b/>
        </w:rPr>
        <w:t xml:space="preserve"> Vitamin D as an Adjunct Therapy</w:t>
      </w:r>
      <w:r w:rsidR="0080509D">
        <w:rPr>
          <w:rFonts w:ascii="Arial" w:hAnsi="Arial" w:cs="Arial"/>
        </w:rPr>
        <w:t xml:space="preserve">   </w:t>
      </w:r>
    </w:p>
    <w:p w:rsidR="009A18BE" w:rsidRDefault="0080509D" w:rsidP="00B04CE1">
      <w:pPr>
        <w:spacing w:before="60" w:after="60" w:line="240" w:lineRule="auto"/>
        <w:rPr>
          <w:rFonts w:ascii="Arial" w:hAnsi="Arial" w:cs="Arial"/>
        </w:rPr>
      </w:pPr>
      <w:r>
        <w:rPr>
          <w:rFonts w:ascii="Arial" w:hAnsi="Arial" w:cs="Arial"/>
        </w:rPr>
        <w:t xml:space="preserve">Recently there has been </w:t>
      </w:r>
      <w:r w:rsidR="004B2453">
        <w:rPr>
          <w:rFonts w:ascii="Arial" w:hAnsi="Arial" w:cs="Arial"/>
        </w:rPr>
        <w:t>a limited number of</w:t>
      </w:r>
      <w:r>
        <w:rPr>
          <w:rFonts w:ascii="Arial" w:hAnsi="Arial" w:cs="Arial"/>
        </w:rPr>
        <w:t xml:space="preserve"> RCT’s reporting the use of vitamin D</w:t>
      </w:r>
      <w:r>
        <w:rPr>
          <w:rFonts w:ascii="Arial" w:hAnsi="Arial" w:cs="Arial"/>
          <w:vertAlign w:val="subscript"/>
        </w:rPr>
        <w:t>3</w:t>
      </w:r>
      <w:r>
        <w:rPr>
          <w:rFonts w:ascii="Arial" w:hAnsi="Arial" w:cs="Arial"/>
        </w:rPr>
        <w:t xml:space="preserve"> supplementation as an adjunct to the </w:t>
      </w:r>
      <w:r w:rsidR="00633DD9">
        <w:rPr>
          <w:rFonts w:ascii="Arial" w:hAnsi="Arial" w:cs="Arial"/>
        </w:rPr>
        <w:t>conventional</w:t>
      </w:r>
      <w:r>
        <w:rPr>
          <w:rFonts w:ascii="Arial" w:hAnsi="Arial" w:cs="Arial"/>
        </w:rPr>
        <w:t xml:space="preserve"> treatment </w:t>
      </w:r>
      <w:r w:rsidR="00633DD9">
        <w:rPr>
          <w:rFonts w:ascii="Arial" w:hAnsi="Arial" w:cs="Arial"/>
        </w:rPr>
        <w:t>for</w:t>
      </w:r>
      <w:r>
        <w:rPr>
          <w:rFonts w:ascii="Arial" w:hAnsi="Arial" w:cs="Arial"/>
        </w:rPr>
        <w:t xml:space="preserve"> a </w:t>
      </w:r>
      <w:r w:rsidR="004B2453">
        <w:rPr>
          <w:rFonts w:ascii="Arial" w:hAnsi="Arial" w:cs="Arial"/>
        </w:rPr>
        <w:t>various</w:t>
      </w:r>
      <w:r>
        <w:rPr>
          <w:rFonts w:ascii="Arial" w:hAnsi="Arial" w:cs="Arial"/>
        </w:rPr>
        <w:t xml:space="preserve"> diseases including TB, multiple sclerosis (MS), cystic fibrosis (CF) and pneumonia. In one study with 146 newly diagnosed </w:t>
      </w:r>
      <w:r w:rsidR="007260B5">
        <w:rPr>
          <w:rFonts w:ascii="Arial" w:hAnsi="Arial" w:cs="Arial"/>
        </w:rPr>
        <w:t>TB</w:t>
      </w:r>
      <w:r>
        <w:rPr>
          <w:rFonts w:ascii="Arial" w:hAnsi="Arial" w:cs="Arial"/>
        </w:rPr>
        <w:t xml:space="preserve"> patients, 4 fortnightly doses of 100,000 IU vitamin D</w:t>
      </w:r>
      <w:r>
        <w:rPr>
          <w:rFonts w:ascii="Arial" w:hAnsi="Arial" w:cs="Arial"/>
          <w:vertAlign w:val="subscript"/>
        </w:rPr>
        <w:t>3</w:t>
      </w:r>
      <w:r>
        <w:rPr>
          <w:rFonts w:ascii="Arial" w:hAnsi="Arial" w:cs="Arial"/>
        </w:rPr>
        <w:t xml:space="preserve"> in addition to conventional TB treatment did not</w:t>
      </w:r>
      <w:r w:rsidR="00633DD9">
        <w:rPr>
          <w:rFonts w:ascii="Arial" w:hAnsi="Arial" w:cs="Arial"/>
        </w:rPr>
        <w:t xml:space="preserve"> significantly</w:t>
      </w:r>
      <w:r>
        <w:rPr>
          <w:rFonts w:ascii="Arial" w:hAnsi="Arial" w:cs="Arial"/>
        </w:rPr>
        <w:t xml:space="preserve"> improve the median time to sputum culture conversion</w:t>
      </w:r>
      <w:r w:rsidR="00737671">
        <w:rPr>
          <w:rFonts w:ascii="Arial" w:hAnsi="Arial" w:cs="Arial"/>
          <w:vertAlign w:val="superscript"/>
        </w:rPr>
        <w:t>77</w:t>
      </w:r>
      <w:r>
        <w:rPr>
          <w:rFonts w:ascii="Arial" w:hAnsi="Arial" w:cs="Arial"/>
        </w:rPr>
        <w:t>. However,</w:t>
      </w:r>
      <w:r w:rsidR="00633DD9">
        <w:rPr>
          <w:rFonts w:ascii="Arial" w:hAnsi="Arial" w:cs="Arial"/>
        </w:rPr>
        <w:t xml:space="preserve"> </w:t>
      </w:r>
      <w:r>
        <w:rPr>
          <w:rFonts w:ascii="Arial" w:hAnsi="Arial" w:cs="Arial"/>
        </w:rPr>
        <w:t>a subgroup</w:t>
      </w:r>
      <w:r w:rsidR="00633DD9">
        <w:rPr>
          <w:rFonts w:ascii="Arial" w:hAnsi="Arial" w:cs="Arial"/>
        </w:rPr>
        <w:t xml:space="preserve"> p</w:t>
      </w:r>
      <w:r w:rsidR="002A47EC">
        <w:rPr>
          <w:rFonts w:ascii="Arial" w:hAnsi="Arial" w:cs="Arial"/>
        </w:rPr>
        <w:t>er</w:t>
      </w:r>
      <w:r w:rsidR="00633DD9">
        <w:rPr>
          <w:rFonts w:ascii="Arial" w:hAnsi="Arial" w:cs="Arial"/>
        </w:rPr>
        <w:t>-protocol analysis</w:t>
      </w:r>
      <w:r>
        <w:rPr>
          <w:rFonts w:ascii="Arial" w:hAnsi="Arial" w:cs="Arial"/>
        </w:rPr>
        <w:t xml:space="preserve"> of the 95 patients that completed the trial on study treatment showed that vitamin D supplementation not only</w:t>
      </w:r>
      <w:r w:rsidR="002A47EC">
        <w:rPr>
          <w:rFonts w:ascii="Arial" w:hAnsi="Arial" w:cs="Arial"/>
        </w:rPr>
        <w:t xml:space="preserve"> significantly</w:t>
      </w:r>
      <w:r>
        <w:rPr>
          <w:rFonts w:ascii="Arial" w:hAnsi="Arial" w:cs="Arial"/>
        </w:rPr>
        <w:t xml:space="preserve"> accelerated sputum culture conversion but also</w:t>
      </w:r>
      <w:r w:rsidR="002A47EC">
        <w:rPr>
          <w:rFonts w:ascii="Arial" w:hAnsi="Arial" w:cs="Arial"/>
        </w:rPr>
        <w:t xml:space="preserve"> enhanced </w:t>
      </w:r>
      <w:r>
        <w:rPr>
          <w:rFonts w:ascii="Arial" w:hAnsi="Arial" w:cs="Arial"/>
        </w:rPr>
        <w:t xml:space="preserve">the </w:t>
      </w:r>
      <w:r w:rsidRPr="00AF66BE">
        <w:rPr>
          <w:rFonts w:ascii="Arial" w:hAnsi="Arial" w:cs="Arial"/>
        </w:rPr>
        <w:t>resolution of the inflammatory response by numerous immunomodulatory effects including improving the lymphocyte count and suppressing pro</w:t>
      </w:r>
      <w:r w:rsidR="00C10AFF">
        <w:rPr>
          <w:rFonts w:ascii="Arial" w:hAnsi="Arial" w:cs="Arial"/>
        </w:rPr>
        <w:t>-</w:t>
      </w:r>
      <w:r w:rsidRPr="00AF66BE">
        <w:rPr>
          <w:rFonts w:ascii="Arial" w:hAnsi="Arial" w:cs="Arial"/>
        </w:rPr>
        <w:t>inflammatory cytokines</w:t>
      </w:r>
      <w:r w:rsidR="00737671">
        <w:rPr>
          <w:rFonts w:ascii="Arial" w:hAnsi="Arial" w:cs="Arial"/>
          <w:vertAlign w:val="superscript"/>
        </w:rPr>
        <w:t>78</w:t>
      </w:r>
      <w:r w:rsidRPr="00AF66BE">
        <w:rPr>
          <w:rFonts w:ascii="Arial" w:hAnsi="Arial" w:cs="Arial"/>
        </w:rPr>
        <w:t>.</w:t>
      </w:r>
      <w:r w:rsidR="00633DD9" w:rsidRPr="00AF66BE">
        <w:rPr>
          <w:rFonts w:ascii="Arial" w:hAnsi="Arial" w:cs="Arial"/>
        </w:rPr>
        <w:t xml:space="preserve"> </w:t>
      </w:r>
      <w:r w:rsidR="00AF66BE" w:rsidRPr="00AF66BE">
        <w:rPr>
          <w:rFonts w:ascii="Arial" w:hAnsi="Arial" w:cs="Arial"/>
        </w:rPr>
        <w:t xml:space="preserve">Similarly, in </w:t>
      </w:r>
      <w:r w:rsidR="00AF66BE">
        <w:rPr>
          <w:rFonts w:ascii="Arial" w:hAnsi="Arial" w:cs="Arial"/>
        </w:rPr>
        <w:t>a further</w:t>
      </w:r>
      <w:r w:rsidR="00AF66BE" w:rsidRPr="00AF66BE">
        <w:rPr>
          <w:rFonts w:ascii="Arial" w:hAnsi="Arial" w:cs="Arial"/>
        </w:rPr>
        <w:t xml:space="preserve"> study, supplementation with high doses of vitamin D (two doses of 600,000 IU’s) accelerated clinical and radiographic improvement in all TB patients and for the patients that were vitamin D deficient prior to treatment, host immune system function also improved</w:t>
      </w:r>
      <w:r w:rsidR="00737671">
        <w:rPr>
          <w:rFonts w:ascii="Arial" w:hAnsi="Arial" w:cs="Arial"/>
          <w:vertAlign w:val="superscript"/>
        </w:rPr>
        <w:t>79</w:t>
      </w:r>
      <w:r w:rsidR="00AF66BE">
        <w:rPr>
          <w:rFonts w:ascii="Arial" w:hAnsi="Arial" w:cs="Arial"/>
        </w:rPr>
        <w:t>.</w:t>
      </w:r>
      <w:r w:rsidR="00AF66BE" w:rsidRPr="00AF66BE">
        <w:rPr>
          <w:rFonts w:ascii="Arial" w:hAnsi="Arial" w:cs="Arial"/>
        </w:rPr>
        <w:t xml:space="preserve"> </w:t>
      </w:r>
      <w:r w:rsidR="007260B5" w:rsidRPr="00AF66BE">
        <w:rPr>
          <w:rFonts w:ascii="Arial" w:hAnsi="Arial" w:cs="Arial"/>
        </w:rPr>
        <w:t>In contrast, a</w:t>
      </w:r>
      <w:r w:rsidR="009A18BE" w:rsidRPr="00AF66BE">
        <w:rPr>
          <w:rFonts w:ascii="Arial" w:hAnsi="Arial" w:cs="Arial"/>
        </w:rPr>
        <w:t xml:space="preserve">nother trial </w:t>
      </w:r>
      <w:r w:rsidR="009A18BE">
        <w:rPr>
          <w:rFonts w:ascii="Arial" w:hAnsi="Arial" w:cs="Arial"/>
        </w:rPr>
        <w:t>found that in patients with active TB, vitamin D supplementation of 100,000 IU at enrolment, 5 and 8 months of study did not reduce the clinical severity score, time to sputum culture conversion or improve 12 month mortality rates</w:t>
      </w:r>
      <w:r w:rsidR="00DD119C">
        <w:rPr>
          <w:rFonts w:ascii="Arial" w:hAnsi="Arial" w:cs="Arial"/>
          <w:vertAlign w:val="superscript"/>
        </w:rPr>
        <w:t>80</w:t>
      </w:r>
      <w:r w:rsidR="009A18BE">
        <w:rPr>
          <w:rFonts w:ascii="Arial" w:hAnsi="Arial" w:cs="Arial"/>
        </w:rPr>
        <w:t xml:space="preserve">. However </w:t>
      </w:r>
      <w:r w:rsidR="00E41F72">
        <w:rPr>
          <w:rFonts w:ascii="Arial" w:hAnsi="Arial" w:cs="Arial"/>
        </w:rPr>
        <w:t>a</w:t>
      </w:r>
      <w:r w:rsidR="009A18BE">
        <w:rPr>
          <w:rFonts w:ascii="Arial" w:hAnsi="Arial" w:cs="Arial"/>
        </w:rPr>
        <w:t xml:space="preserve"> </w:t>
      </w:r>
      <w:r w:rsidR="00E41F72">
        <w:rPr>
          <w:rFonts w:ascii="Arial" w:hAnsi="Arial" w:cs="Arial"/>
        </w:rPr>
        <w:t>significant</w:t>
      </w:r>
      <w:r w:rsidR="009A18BE">
        <w:rPr>
          <w:rFonts w:ascii="Arial" w:hAnsi="Arial" w:cs="Arial"/>
        </w:rPr>
        <w:t xml:space="preserve"> limitation of this study </w:t>
      </w:r>
      <w:r w:rsidR="00E41F72">
        <w:rPr>
          <w:rFonts w:ascii="Arial" w:hAnsi="Arial" w:cs="Arial"/>
        </w:rPr>
        <w:t>is</w:t>
      </w:r>
      <w:r w:rsidR="009A18BE">
        <w:rPr>
          <w:rFonts w:ascii="Arial" w:hAnsi="Arial" w:cs="Arial"/>
        </w:rPr>
        <w:t xml:space="preserve"> that the dose of vitamin D may have been insufficient</w:t>
      </w:r>
      <w:r w:rsidR="00CE01C7">
        <w:rPr>
          <w:rFonts w:ascii="Arial" w:hAnsi="Arial" w:cs="Arial"/>
        </w:rPr>
        <w:t xml:space="preserve"> to see an effect</w:t>
      </w:r>
      <w:r w:rsidR="009A18BE">
        <w:rPr>
          <w:rFonts w:ascii="Arial" w:hAnsi="Arial" w:cs="Arial"/>
        </w:rPr>
        <w:t xml:space="preserve">. </w:t>
      </w:r>
    </w:p>
    <w:p w:rsidR="00BC00DC" w:rsidRDefault="009A18BE" w:rsidP="00B04CE1">
      <w:pPr>
        <w:spacing w:before="60" w:after="60" w:line="240" w:lineRule="auto"/>
        <w:rPr>
          <w:rFonts w:ascii="Arial" w:hAnsi="Arial" w:cs="Arial"/>
        </w:rPr>
      </w:pPr>
      <w:r>
        <w:rPr>
          <w:rFonts w:ascii="Arial" w:hAnsi="Arial" w:cs="Arial"/>
        </w:rPr>
        <w:t xml:space="preserve">Two studies have examined the effect of vitamin D adjunct therapy in MS. </w:t>
      </w:r>
      <w:r w:rsidR="00B27CFD">
        <w:rPr>
          <w:rFonts w:ascii="Arial" w:hAnsi="Arial" w:cs="Arial"/>
        </w:rPr>
        <w:t xml:space="preserve">Vitamin D supplementation of 20,000 IU per week for 12 months was shown to </w:t>
      </w:r>
      <w:r w:rsidR="007260B5">
        <w:rPr>
          <w:rFonts w:ascii="Arial" w:hAnsi="Arial" w:cs="Arial"/>
        </w:rPr>
        <w:t>reduce</w:t>
      </w:r>
      <w:r w:rsidR="00B27CFD">
        <w:rPr>
          <w:rFonts w:ascii="Arial" w:hAnsi="Arial" w:cs="Arial"/>
        </w:rPr>
        <w:t xml:space="preserve"> the number of T1 enhancing lesions</w:t>
      </w:r>
      <w:r w:rsidR="00FC4D8C">
        <w:rPr>
          <w:rFonts w:ascii="Arial" w:hAnsi="Arial" w:cs="Arial"/>
        </w:rPr>
        <w:t>,</w:t>
      </w:r>
      <w:r w:rsidR="00B27CFD">
        <w:rPr>
          <w:rFonts w:ascii="Arial" w:hAnsi="Arial" w:cs="Arial"/>
        </w:rPr>
        <w:t xml:space="preserve"> the T2 burden of disease and</w:t>
      </w:r>
      <w:r w:rsidR="007260B5">
        <w:rPr>
          <w:rFonts w:ascii="Arial" w:hAnsi="Arial" w:cs="Arial"/>
        </w:rPr>
        <w:t xml:space="preserve"> also</w:t>
      </w:r>
      <w:r w:rsidR="00B27CFD">
        <w:rPr>
          <w:rFonts w:ascii="Arial" w:hAnsi="Arial" w:cs="Arial"/>
        </w:rPr>
        <w:t xml:space="preserve"> disability accumulation</w:t>
      </w:r>
      <w:r w:rsidR="00FC4D8C">
        <w:rPr>
          <w:rFonts w:ascii="Arial" w:hAnsi="Arial" w:cs="Arial"/>
        </w:rPr>
        <w:t xml:space="preserve"> </w:t>
      </w:r>
      <w:r w:rsidR="00B27CFD">
        <w:rPr>
          <w:rFonts w:ascii="Arial" w:hAnsi="Arial" w:cs="Arial"/>
        </w:rPr>
        <w:t>compared to those on placebo</w:t>
      </w:r>
      <w:r w:rsidR="00FC4D8C">
        <w:rPr>
          <w:rFonts w:ascii="Arial" w:hAnsi="Arial" w:cs="Arial"/>
        </w:rPr>
        <w:t xml:space="preserve">, although the latter two effects did not reach </w:t>
      </w:r>
      <w:r w:rsidR="007260B5">
        <w:rPr>
          <w:rFonts w:ascii="Arial" w:hAnsi="Arial" w:cs="Arial"/>
        </w:rPr>
        <w:t>statistical</w:t>
      </w:r>
      <w:r w:rsidR="00FC4D8C">
        <w:rPr>
          <w:rFonts w:ascii="Arial" w:hAnsi="Arial" w:cs="Arial"/>
        </w:rPr>
        <w:t xml:space="preserve"> significance</w:t>
      </w:r>
      <w:r w:rsidR="007260B5">
        <w:rPr>
          <w:rFonts w:ascii="Arial" w:hAnsi="Arial" w:cs="Arial"/>
        </w:rPr>
        <w:t xml:space="preserve"> (</w:t>
      </w:r>
      <w:r w:rsidR="0047043B">
        <w:rPr>
          <w:rFonts w:ascii="Arial" w:hAnsi="Arial" w:cs="Arial"/>
        </w:rPr>
        <w:t>p</w:t>
      </w:r>
      <w:r w:rsidR="007260B5">
        <w:rPr>
          <w:rFonts w:ascii="Arial" w:hAnsi="Arial" w:cs="Arial"/>
        </w:rPr>
        <w:t xml:space="preserve"> = 0.105 and 0.071, respectively</w:t>
      </w:r>
      <w:proofErr w:type="gramStart"/>
      <w:r w:rsidR="007260B5">
        <w:rPr>
          <w:rFonts w:ascii="Arial" w:hAnsi="Arial" w:cs="Arial"/>
        </w:rPr>
        <w:t>)</w:t>
      </w:r>
      <w:r w:rsidR="00DD119C">
        <w:rPr>
          <w:rFonts w:ascii="Arial" w:hAnsi="Arial" w:cs="Arial"/>
          <w:vertAlign w:val="superscript"/>
        </w:rPr>
        <w:t>81</w:t>
      </w:r>
      <w:proofErr w:type="gramEnd"/>
      <w:r w:rsidR="00FC4D8C">
        <w:rPr>
          <w:rFonts w:ascii="Arial" w:hAnsi="Arial" w:cs="Arial"/>
        </w:rPr>
        <w:t>. This is likely to be because of the small study size of only 66 patients with a resulting lack of power to detect significant differences between the treatment arms for most of the primary and secondary end-points.</w:t>
      </w:r>
      <w:r w:rsidR="00B27CFD">
        <w:rPr>
          <w:rFonts w:ascii="Arial" w:hAnsi="Arial" w:cs="Arial"/>
        </w:rPr>
        <w:t xml:space="preserve"> </w:t>
      </w:r>
      <w:r w:rsidR="007260B5">
        <w:rPr>
          <w:rFonts w:ascii="Arial" w:hAnsi="Arial" w:cs="Arial"/>
        </w:rPr>
        <w:t>In contrast, a</w:t>
      </w:r>
      <w:r w:rsidR="00FC4D8C">
        <w:rPr>
          <w:rFonts w:ascii="Arial" w:hAnsi="Arial" w:cs="Arial"/>
        </w:rPr>
        <w:t xml:space="preserve"> pilot study </w:t>
      </w:r>
      <w:r w:rsidR="00DD119C">
        <w:rPr>
          <w:rFonts w:ascii="Arial" w:hAnsi="Arial" w:cs="Arial"/>
        </w:rPr>
        <w:t>with</w:t>
      </w:r>
      <w:r w:rsidR="00FC4D8C">
        <w:rPr>
          <w:rFonts w:ascii="Arial" w:hAnsi="Arial" w:cs="Arial"/>
        </w:rPr>
        <w:t xml:space="preserve"> 50 MS patients</w:t>
      </w:r>
      <w:r w:rsidR="00DD119C">
        <w:rPr>
          <w:rFonts w:ascii="Arial" w:hAnsi="Arial" w:cs="Arial"/>
        </w:rPr>
        <w:t xml:space="preserve"> showed that</w:t>
      </w:r>
      <w:r w:rsidR="00FC4D8C">
        <w:rPr>
          <w:rFonts w:ascii="Arial" w:hAnsi="Arial" w:cs="Arial"/>
        </w:rPr>
        <w:t xml:space="preserve"> low dose vitamin D</w:t>
      </w:r>
      <w:r w:rsidR="00DD119C">
        <w:rPr>
          <w:rFonts w:ascii="Arial" w:hAnsi="Arial" w:cs="Arial"/>
        </w:rPr>
        <w:t xml:space="preserve"> </w:t>
      </w:r>
      <w:r w:rsidR="00FC4D8C">
        <w:rPr>
          <w:rFonts w:ascii="Arial" w:hAnsi="Arial" w:cs="Arial"/>
        </w:rPr>
        <w:t xml:space="preserve">(10 IU per day for two weeks, followed by 20 IU per day for 12 months) had no effect </w:t>
      </w:r>
      <w:r w:rsidR="00251FF5">
        <w:rPr>
          <w:rFonts w:ascii="Arial" w:hAnsi="Arial" w:cs="Arial"/>
        </w:rPr>
        <w:t>on the expanded disability score or relapse rate</w:t>
      </w:r>
      <w:r w:rsidR="00DD119C">
        <w:rPr>
          <w:rFonts w:ascii="Arial" w:hAnsi="Arial" w:cs="Arial"/>
          <w:vertAlign w:val="superscript"/>
        </w:rPr>
        <w:t>82</w:t>
      </w:r>
      <w:r w:rsidR="00251FF5">
        <w:rPr>
          <w:rFonts w:ascii="Arial" w:hAnsi="Arial" w:cs="Arial"/>
        </w:rPr>
        <w:t>. The major limitation of this study</w:t>
      </w:r>
      <w:r w:rsidR="00DD119C">
        <w:rPr>
          <w:rFonts w:ascii="Arial" w:hAnsi="Arial" w:cs="Arial"/>
        </w:rPr>
        <w:t xml:space="preserve"> however</w:t>
      </w:r>
      <w:r w:rsidR="007260B5">
        <w:rPr>
          <w:rFonts w:ascii="Arial" w:hAnsi="Arial" w:cs="Arial"/>
        </w:rPr>
        <w:t xml:space="preserve"> </w:t>
      </w:r>
      <w:r w:rsidR="00251FF5">
        <w:rPr>
          <w:rFonts w:ascii="Arial" w:hAnsi="Arial" w:cs="Arial"/>
        </w:rPr>
        <w:t>is the</w:t>
      </w:r>
      <w:r w:rsidR="00CE01C7">
        <w:rPr>
          <w:rFonts w:ascii="Arial" w:hAnsi="Arial" w:cs="Arial"/>
        </w:rPr>
        <w:t xml:space="preserve"> low</w:t>
      </w:r>
      <w:r w:rsidR="00251FF5">
        <w:rPr>
          <w:rFonts w:ascii="Arial" w:hAnsi="Arial" w:cs="Arial"/>
        </w:rPr>
        <w:t xml:space="preserve"> dose of vitamin D</w:t>
      </w:r>
      <w:r w:rsidR="008344D1">
        <w:rPr>
          <w:rFonts w:ascii="Arial" w:hAnsi="Arial" w:cs="Arial"/>
        </w:rPr>
        <w:t>.</w:t>
      </w:r>
      <w:r w:rsidR="00251FF5">
        <w:rPr>
          <w:rFonts w:ascii="Arial" w:hAnsi="Arial" w:cs="Arial"/>
        </w:rPr>
        <w:t xml:space="preserve"> </w:t>
      </w:r>
    </w:p>
    <w:p w:rsidR="00251FF5" w:rsidRDefault="00251FF5" w:rsidP="00B04CE1">
      <w:pPr>
        <w:spacing w:before="60" w:after="60" w:line="240" w:lineRule="auto"/>
        <w:rPr>
          <w:rFonts w:ascii="Arial" w:hAnsi="Arial" w:cs="Arial"/>
        </w:rPr>
      </w:pPr>
      <w:r>
        <w:rPr>
          <w:rFonts w:ascii="Arial" w:hAnsi="Arial" w:cs="Arial"/>
        </w:rPr>
        <w:t>In a pilot study with 30 CF patients who were admitted to hospital with pulmonary exacerbation, a single bolus oral dose of 250,000 IU vitamin D significantly increased the unadjusted 1 year survival and number of hospital free days and there was also a trend towards increased intra-venous antibiotic free days</w:t>
      </w:r>
      <w:r w:rsidR="00BE5A42">
        <w:rPr>
          <w:rFonts w:ascii="Arial" w:hAnsi="Arial" w:cs="Arial"/>
          <w:vertAlign w:val="superscript"/>
        </w:rPr>
        <w:t>83</w:t>
      </w:r>
      <w:r w:rsidR="005C3ABE">
        <w:rPr>
          <w:rFonts w:ascii="Arial" w:hAnsi="Arial" w:cs="Arial"/>
        </w:rPr>
        <w:t xml:space="preserve">. </w:t>
      </w:r>
    </w:p>
    <w:p w:rsidR="00E41F72" w:rsidRDefault="00FE10DC" w:rsidP="00B04CE1">
      <w:pPr>
        <w:pStyle w:val="Proposal1"/>
        <w:spacing w:before="60" w:after="60"/>
        <w:rPr>
          <w:rFonts w:ascii="Arial" w:hAnsi="Arial" w:cs="Arial"/>
          <w:sz w:val="22"/>
          <w:szCs w:val="22"/>
        </w:rPr>
      </w:pPr>
      <w:r>
        <w:rPr>
          <w:rFonts w:ascii="Arial" w:hAnsi="Arial" w:cs="Arial"/>
          <w:sz w:val="22"/>
          <w:szCs w:val="22"/>
        </w:rPr>
        <w:t>Two</w:t>
      </w:r>
      <w:r w:rsidR="008344D1" w:rsidRPr="00BC00DC">
        <w:rPr>
          <w:rFonts w:ascii="Arial" w:hAnsi="Arial" w:cs="Arial"/>
          <w:sz w:val="22"/>
          <w:szCs w:val="22"/>
        </w:rPr>
        <w:t xml:space="preserve"> RCT</w:t>
      </w:r>
      <w:r>
        <w:rPr>
          <w:rFonts w:ascii="Arial" w:hAnsi="Arial" w:cs="Arial"/>
          <w:sz w:val="22"/>
          <w:szCs w:val="22"/>
        </w:rPr>
        <w:t>’s in children</w:t>
      </w:r>
      <w:r w:rsidR="008344D1" w:rsidRPr="00BC00DC">
        <w:rPr>
          <w:rFonts w:ascii="Arial" w:hAnsi="Arial" w:cs="Arial"/>
          <w:sz w:val="22"/>
          <w:szCs w:val="22"/>
        </w:rPr>
        <w:t xml:space="preserve"> ha</w:t>
      </w:r>
      <w:r>
        <w:rPr>
          <w:rFonts w:ascii="Arial" w:hAnsi="Arial" w:cs="Arial"/>
          <w:sz w:val="22"/>
          <w:szCs w:val="22"/>
        </w:rPr>
        <w:t>ve</w:t>
      </w:r>
      <w:r w:rsidR="008344D1" w:rsidRPr="00BC00DC">
        <w:rPr>
          <w:rFonts w:ascii="Arial" w:hAnsi="Arial" w:cs="Arial"/>
          <w:sz w:val="22"/>
          <w:szCs w:val="22"/>
        </w:rPr>
        <w:t xml:space="preserve"> </w:t>
      </w:r>
      <w:r w:rsidR="00E41F72">
        <w:rPr>
          <w:rFonts w:ascii="Arial" w:hAnsi="Arial" w:cs="Arial"/>
          <w:sz w:val="22"/>
          <w:szCs w:val="22"/>
        </w:rPr>
        <w:t>examined</w:t>
      </w:r>
      <w:r w:rsidR="008344D1" w:rsidRPr="00BC00DC">
        <w:rPr>
          <w:rFonts w:ascii="Arial" w:hAnsi="Arial" w:cs="Arial"/>
          <w:sz w:val="22"/>
          <w:szCs w:val="22"/>
        </w:rPr>
        <w:t xml:space="preserve"> the effect of vitamin D supplementation</w:t>
      </w:r>
      <w:r>
        <w:rPr>
          <w:rFonts w:ascii="Arial" w:hAnsi="Arial" w:cs="Arial"/>
          <w:sz w:val="22"/>
          <w:szCs w:val="22"/>
        </w:rPr>
        <w:t xml:space="preserve"> as an adjunct therapy for pneumonia.</w:t>
      </w:r>
      <w:r w:rsidR="008344D1" w:rsidRPr="00BC00DC">
        <w:rPr>
          <w:rFonts w:ascii="Arial" w:hAnsi="Arial" w:cs="Arial"/>
          <w:sz w:val="22"/>
          <w:szCs w:val="22"/>
        </w:rPr>
        <w:t xml:space="preserve"> </w:t>
      </w:r>
      <w:r>
        <w:rPr>
          <w:rFonts w:ascii="Arial" w:hAnsi="Arial" w:cs="Arial"/>
          <w:sz w:val="22"/>
          <w:szCs w:val="22"/>
        </w:rPr>
        <w:t>I</w:t>
      </w:r>
      <w:r w:rsidR="008344D1" w:rsidRPr="00BC00DC">
        <w:rPr>
          <w:rFonts w:ascii="Arial" w:hAnsi="Arial" w:cs="Arial"/>
          <w:sz w:val="22"/>
          <w:szCs w:val="22"/>
        </w:rPr>
        <w:t>n conjunction with conventional antibiotic treatment in children under 5 years of age hospitalised with severe pneumonia</w:t>
      </w:r>
      <w:r>
        <w:rPr>
          <w:rFonts w:ascii="Arial" w:hAnsi="Arial" w:cs="Arial"/>
          <w:sz w:val="22"/>
          <w:szCs w:val="22"/>
        </w:rPr>
        <w:t>, one study with 200 patients</w:t>
      </w:r>
      <w:r w:rsidR="008344D1" w:rsidRPr="00BC00DC">
        <w:rPr>
          <w:rFonts w:ascii="Arial" w:hAnsi="Arial" w:cs="Arial"/>
          <w:sz w:val="22"/>
          <w:szCs w:val="22"/>
        </w:rPr>
        <w:t>, gave either 1000 IU vitamin D to those aged &lt; 1 year old, 2000 IU vitamin D</w:t>
      </w:r>
      <w:r w:rsidR="00BC00DC" w:rsidRPr="00BC00DC">
        <w:rPr>
          <w:rFonts w:ascii="Arial" w:hAnsi="Arial" w:cs="Arial"/>
          <w:sz w:val="22"/>
          <w:szCs w:val="22"/>
        </w:rPr>
        <w:t xml:space="preserve"> to those aged</w:t>
      </w:r>
      <w:r w:rsidR="008344D1" w:rsidRPr="00BC00DC">
        <w:rPr>
          <w:rFonts w:ascii="Arial" w:hAnsi="Arial" w:cs="Arial"/>
          <w:sz w:val="22"/>
          <w:szCs w:val="22"/>
        </w:rPr>
        <w:t xml:space="preserve"> &gt;1 year old or placebo daily for 5 days. No beneficial effect of short-term vitamin D supplementation was found on the resolution of severe pneumonia</w:t>
      </w:r>
      <w:r w:rsidR="00641C80" w:rsidRPr="00BC00DC">
        <w:rPr>
          <w:rFonts w:ascii="Arial" w:hAnsi="Arial" w:cs="Arial"/>
          <w:sz w:val="22"/>
          <w:szCs w:val="22"/>
        </w:rPr>
        <w:t xml:space="preserve">. Similarly, the duration of hospitalisation, time to resolution of </w:t>
      </w:r>
      <w:proofErr w:type="spellStart"/>
      <w:r w:rsidR="00641C80" w:rsidRPr="00BC00DC">
        <w:rPr>
          <w:rFonts w:ascii="Arial" w:hAnsi="Arial" w:cs="Arial"/>
          <w:sz w:val="22"/>
          <w:szCs w:val="22"/>
        </w:rPr>
        <w:t>tachypnea</w:t>
      </w:r>
      <w:proofErr w:type="spellEnd"/>
      <w:r w:rsidR="00641C80" w:rsidRPr="00BC00DC">
        <w:rPr>
          <w:rFonts w:ascii="Arial" w:hAnsi="Arial" w:cs="Arial"/>
          <w:sz w:val="22"/>
          <w:szCs w:val="22"/>
        </w:rPr>
        <w:t>, chest restrictions and an inability to feed was similar between the supplemented and placebo groups</w:t>
      </w:r>
      <w:r w:rsidR="00BE5A42">
        <w:rPr>
          <w:rFonts w:ascii="Arial" w:hAnsi="Arial" w:cs="Arial"/>
          <w:sz w:val="22"/>
          <w:szCs w:val="22"/>
          <w:vertAlign w:val="superscript"/>
        </w:rPr>
        <w:t>84</w:t>
      </w:r>
      <w:r w:rsidR="00641C80" w:rsidRPr="00BC00DC">
        <w:rPr>
          <w:rFonts w:ascii="Arial" w:hAnsi="Arial" w:cs="Arial"/>
          <w:sz w:val="22"/>
          <w:szCs w:val="22"/>
        </w:rPr>
        <w:t>.</w:t>
      </w:r>
      <w:r>
        <w:rPr>
          <w:rFonts w:ascii="Arial" w:hAnsi="Arial" w:cs="Arial"/>
          <w:sz w:val="22"/>
          <w:szCs w:val="22"/>
        </w:rPr>
        <w:t xml:space="preserve"> </w:t>
      </w:r>
      <w:r w:rsidR="001F766E">
        <w:rPr>
          <w:rFonts w:ascii="Arial" w:hAnsi="Arial" w:cs="Arial"/>
          <w:sz w:val="22"/>
          <w:szCs w:val="22"/>
        </w:rPr>
        <w:t>The limitations of this study however, may be that the dose of vitamin D was insufficient</w:t>
      </w:r>
      <w:r w:rsidR="006F006E">
        <w:rPr>
          <w:rFonts w:ascii="Arial" w:hAnsi="Arial" w:cs="Arial"/>
          <w:sz w:val="22"/>
          <w:szCs w:val="22"/>
        </w:rPr>
        <w:t>.</w:t>
      </w:r>
      <w:r w:rsidR="001F766E">
        <w:rPr>
          <w:rFonts w:ascii="Arial" w:hAnsi="Arial" w:cs="Arial"/>
          <w:sz w:val="22"/>
          <w:szCs w:val="22"/>
        </w:rPr>
        <w:t xml:space="preserve"> </w:t>
      </w:r>
      <w:r>
        <w:rPr>
          <w:rFonts w:ascii="Arial" w:hAnsi="Arial" w:cs="Arial"/>
          <w:sz w:val="22"/>
          <w:szCs w:val="22"/>
        </w:rPr>
        <w:t>Another study with 453 infants aged 1-36 months</w:t>
      </w:r>
      <w:r w:rsidR="006F006E">
        <w:rPr>
          <w:rFonts w:ascii="Arial" w:hAnsi="Arial" w:cs="Arial"/>
          <w:sz w:val="22"/>
          <w:szCs w:val="22"/>
        </w:rPr>
        <w:t xml:space="preserve"> with confirmed pneumonia were</w:t>
      </w:r>
      <w:r>
        <w:rPr>
          <w:rFonts w:ascii="Arial" w:hAnsi="Arial" w:cs="Arial"/>
          <w:sz w:val="22"/>
          <w:szCs w:val="22"/>
        </w:rPr>
        <w:t xml:space="preserve"> g</w:t>
      </w:r>
      <w:r w:rsidR="006F006E">
        <w:rPr>
          <w:rFonts w:ascii="Arial" w:hAnsi="Arial" w:cs="Arial"/>
          <w:sz w:val="22"/>
          <w:szCs w:val="22"/>
        </w:rPr>
        <w:t>iven</w:t>
      </w:r>
      <w:r>
        <w:rPr>
          <w:rFonts w:ascii="Arial" w:hAnsi="Arial" w:cs="Arial"/>
          <w:sz w:val="22"/>
          <w:szCs w:val="22"/>
        </w:rPr>
        <w:t xml:space="preserve"> either a single bolus dose of 100,000 IU vitamin D</w:t>
      </w:r>
      <w:r>
        <w:rPr>
          <w:rFonts w:ascii="Arial" w:hAnsi="Arial" w:cs="Arial"/>
          <w:sz w:val="22"/>
          <w:szCs w:val="22"/>
          <w:vertAlign w:val="subscript"/>
        </w:rPr>
        <w:t xml:space="preserve">3 </w:t>
      </w:r>
      <w:r>
        <w:rPr>
          <w:rFonts w:ascii="Arial" w:hAnsi="Arial" w:cs="Arial"/>
          <w:sz w:val="22"/>
          <w:szCs w:val="22"/>
        </w:rPr>
        <w:t xml:space="preserve">or placebo </w:t>
      </w:r>
      <w:r w:rsidR="006F006E">
        <w:rPr>
          <w:rFonts w:ascii="Arial" w:hAnsi="Arial" w:cs="Arial"/>
          <w:sz w:val="22"/>
          <w:szCs w:val="22"/>
        </w:rPr>
        <w:t xml:space="preserve">in addition to </w:t>
      </w:r>
      <w:r>
        <w:rPr>
          <w:rFonts w:ascii="Arial" w:hAnsi="Arial" w:cs="Arial"/>
          <w:sz w:val="22"/>
          <w:szCs w:val="22"/>
        </w:rPr>
        <w:t>antibiotics.</w:t>
      </w:r>
      <w:r w:rsidR="00596925">
        <w:rPr>
          <w:rFonts w:ascii="Arial" w:hAnsi="Arial" w:cs="Arial"/>
          <w:sz w:val="22"/>
          <w:szCs w:val="22"/>
        </w:rPr>
        <w:t xml:space="preserve"> </w:t>
      </w:r>
      <w:r>
        <w:rPr>
          <w:rFonts w:ascii="Arial" w:hAnsi="Arial" w:cs="Arial"/>
          <w:sz w:val="22"/>
          <w:szCs w:val="22"/>
        </w:rPr>
        <w:t>There was no significant difference in the mean number of days</w:t>
      </w:r>
      <w:r w:rsidR="00E41F72">
        <w:rPr>
          <w:rFonts w:ascii="Arial" w:hAnsi="Arial" w:cs="Arial"/>
          <w:sz w:val="22"/>
          <w:szCs w:val="22"/>
        </w:rPr>
        <w:t xml:space="preserve"> to recovery between the two groups, however, the risk of a repeat episode of pneumonia within 90 days of supplementation was significantly reduced in those given vitamin D (RR 0.73 [CI 0.64-0.94], P=0.01)</w:t>
      </w:r>
      <w:r w:rsidR="00BE5A42">
        <w:rPr>
          <w:rFonts w:ascii="Arial" w:hAnsi="Arial" w:cs="Arial"/>
          <w:sz w:val="22"/>
          <w:szCs w:val="22"/>
          <w:vertAlign w:val="superscript"/>
        </w:rPr>
        <w:t>85</w:t>
      </w:r>
      <w:r w:rsidR="00E41F72">
        <w:rPr>
          <w:rFonts w:ascii="Arial" w:hAnsi="Arial" w:cs="Arial"/>
          <w:sz w:val="22"/>
          <w:szCs w:val="22"/>
        </w:rPr>
        <w:t>.</w:t>
      </w:r>
      <w:r w:rsidR="00BC00DC" w:rsidRPr="00BC00DC">
        <w:rPr>
          <w:rFonts w:ascii="Arial" w:hAnsi="Arial" w:cs="Arial"/>
          <w:sz w:val="22"/>
          <w:szCs w:val="22"/>
        </w:rPr>
        <w:t xml:space="preserve"> </w:t>
      </w:r>
    </w:p>
    <w:p w:rsidR="004B2453" w:rsidRDefault="001F766E" w:rsidP="00421A67">
      <w:pPr>
        <w:pStyle w:val="Proposal1"/>
        <w:spacing w:before="60" w:after="60"/>
        <w:rPr>
          <w:rFonts w:ascii="Arial" w:hAnsi="Arial" w:cs="Arial"/>
          <w:sz w:val="22"/>
          <w:szCs w:val="22"/>
        </w:rPr>
      </w:pPr>
      <w:r>
        <w:rPr>
          <w:rFonts w:ascii="Arial" w:hAnsi="Arial" w:cs="Arial"/>
          <w:sz w:val="22"/>
          <w:szCs w:val="22"/>
        </w:rPr>
        <w:t>Although some of these trials indicate that vitamin D supplementation</w:t>
      </w:r>
      <w:r w:rsidRPr="001F766E">
        <w:rPr>
          <w:rFonts w:ascii="Arial" w:hAnsi="Arial" w:cs="Arial"/>
          <w:sz w:val="22"/>
          <w:szCs w:val="22"/>
        </w:rPr>
        <w:t xml:space="preserve"> </w:t>
      </w:r>
      <w:r>
        <w:rPr>
          <w:rFonts w:ascii="Arial" w:hAnsi="Arial" w:cs="Arial"/>
          <w:sz w:val="22"/>
          <w:szCs w:val="22"/>
        </w:rPr>
        <w:t>may be beneficial, several studies are underpow</w:t>
      </w:r>
      <w:r w:rsidR="00614826">
        <w:rPr>
          <w:rFonts w:ascii="Arial" w:hAnsi="Arial" w:cs="Arial"/>
          <w:sz w:val="22"/>
          <w:szCs w:val="22"/>
        </w:rPr>
        <w:t xml:space="preserve">ered or use low dose vitamin D. </w:t>
      </w:r>
      <w:r>
        <w:rPr>
          <w:rFonts w:ascii="Arial" w:hAnsi="Arial" w:cs="Arial"/>
          <w:sz w:val="22"/>
          <w:szCs w:val="22"/>
        </w:rPr>
        <w:t>F</w:t>
      </w:r>
      <w:r w:rsidR="00BC00DC">
        <w:rPr>
          <w:rFonts w:ascii="Arial" w:hAnsi="Arial" w:cs="Arial"/>
          <w:sz w:val="22"/>
          <w:szCs w:val="22"/>
        </w:rPr>
        <w:t>urther trials</w:t>
      </w:r>
      <w:r>
        <w:rPr>
          <w:rFonts w:ascii="Arial" w:hAnsi="Arial" w:cs="Arial"/>
          <w:sz w:val="22"/>
          <w:szCs w:val="22"/>
        </w:rPr>
        <w:t xml:space="preserve"> are</w:t>
      </w:r>
      <w:r w:rsidR="00BC00DC">
        <w:rPr>
          <w:rFonts w:ascii="Arial" w:hAnsi="Arial" w:cs="Arial"/>
          <w:sz w:val="22"/>
          <w:szCs w:val="22"/>
        </w:rPr>
        <w:t xml:space="preserve"> need</w:t>
      </w:r>
      <w:r w:rsidR="00614826">
        <w:rPr>
          <w:rFonts w:ascii="Arial" w:hAnsi="Arial" w:cs="Arial"/>
          <w:sz w:val="22"/>
          <w:szCs w:val="22"/>
        </w:rPr>
        <w:t>ed</w:t>
      </w:r>
      <w:r>
        <w:rPr>
          <w:rFonts w:ascii="Arial" w:hAnsi="Arial" w:cs="Arial"/>
          <w:sz w:val="22"/>
          <w:szCs w:val="22"/>
        </w:rPr>
        <w:t xml:space="preserve"> to </w:t>
      </w:r>
      <w:r>
        <w:rPr>
          <w:rFonts w:ascii="Arial" w:hAnsi="Arial" w:cs="Arial"/>
          <w:sz w:val="22"/>
          <w:szCs w:val="22"/>
        </w:rPr>
        <w:lastRenderedPageBreak/>
        <w:t>address these shortcomings to be able to</w:t>
      </w:r>
      <w:r w:rsidR="00BC00DC">
        <w:rPr>
          <w:rFonts w:ascii="Arial" w:hAnsi="Arial" w:cs="Arial"/>
          <w:sz w:val="22"/>
          <w:szCs w:val="22"/>
        </w:rPr>
        <w:t xml:space="preserve"> </w:t>
      </w:r>
      <w:r w:rsidR="004B2453">
        <w:rPr>
          <w:rFonts w:ascii="Arial" w:hAnsi="Arial" w:cs="Arial"/>
          <w:sz w:val="22"/>
          <w:szCs w:val="22"/>
        </w:rPr>
        <w:t xml:space="preserve">appropriately test </w:t>
      </w:r>
      <w:r>
        <w:rPr>
          <w:rFonts w:ascii="Arial" w:hAnsi="Arial" w:cs="Arial"/>
          <w:sz w:val="22"/>
          <w:szCs w:val="22"/>
        </w:rPr>
        <w:t>the efficacy of vitamin D supplementation</w:t>
      </w:r>
      <w:r w:rsidRPr="001F766E">
        <w:rPr>
          <w:rFonts w:ascii="Arial" w:hAnsi="Arial" w:cs="Arial"/>
          <w:sz w:val="22"/>
          <w:szCs w:val="22"/>
        </w:rPr>
        <w:t xml:space="preserve"> </w:t>
      </w:r>
      <w:r>
        <w:rPr>
          <w:rFonts w:ascii="Arial" w:hAnsi="Arial" w:cs="Arial"/>
          <w:sz w:val="22"/>
          <w:szCs w:val="22"/>
        </w:rPr>
        <w:t>as an adjunct therapy.</w:t>
      </w:r>
    </w:p>
    <w:p w:rsidR="00397771" w:rsidRDefault="00397771" w:rsidP="00421A67">
      <w:pPr>
        <w:pStyle w:val="Proposal1"/>
        <w:spacing w:before="60" w:after="60"/>
        <w:rPr>
          <w:rFonts w:ascii="Arial" w:hAnsi="Arial" w:cs="Arial"/>
          <w:sz w:val="22"/>
          <w:szCs w:val="22"/>
        </w:rPr>
      </w:pPr>
    </w:p>
    <w:p w:rsidR="00397771" w:rsidRDefault="005D79CF" w:rsidP="00421A67">
      <w:pPr>
        <w:pStyle w:val="Proposal1"/>
        <w:spacing w:before="60" w:after="60"/>
        <w:rPr>
          <w:rFonts w:ascii="Arial" w:hAnsi="Arial" w:cs="Arial"/>
          <w:b/>
          <w:sz w:val="22"/>
          <w:szCs w:val="22"/>
        </w:rPr>
      </w:pPr>
      <w:r>
        <w:rPr>
          <w:rFonts w:ascii="Arial" w:hAnsi="Arial" w:cs="Arial"/>
          <w:b/>
          <w:sz w:val="22"/>
          <w:szCs w:val="22"/>
        </w:rPr>
        <w:t>2</w:t>
      </w:r>
      <w:r w:rsidR="00397771">
        <w:rPr>
          <w:rFonts w:ascii="Arial" w:hAnsi="Arial" w:cs="Arial"/>
          <w:b/>
          <w:sz w:val="22"/>
          <w:szCs w:val="22"/>
        </w:rPr>
        <w:t>.4.</w:t>
      </w:r>
      <w:r w:rsidR="00397771">
        <w:rPr>
          <w:rFonts w:ascii="Arial" w:hAnsi="Arial" w:cs="Arial"/>
          <w:b/>
          <w:sz w:val="22"/>
          <w:szCs w:val="22"/>
        </w:rPr>
        <w:tab/>
        <w:t>Genetics Sub-study</w:t>
      </w:r>
    </w:p>
    <w:p w:rsidR="00147204" w:rsidRDefault="00147204" w:rsidP="00147204">
      <w:pPr>
        <w:spacing w:before="60" w:after="60" w:line="240" w:lineRule="auto"/>
        <w:rPr>
          <w:rFonts w:ascii="Arial" w:hAnsi="Arial" w:cs="Arial"/>
        </w:rPr>
      </w:pPr>
      <w:r w:rsidRPr="00147204">
        <w:rPr>
          <w:rFonts w:ascii="Arial" w:hAnsi="Arial" w:cs="Arial"/>
        </w:rPr>
        <w:t>Genes significantly influence vitamin D status (29-43%)</w:t>
      </w:r>
      <w:r>
        <w:rPr>
          <w:rFonts w:ascii="Arial" w:hAnsi="Arial" w:cs="Arial"/>
        </w:rPr>
        <w:t xml:space="preserve"> and p</w:t>
      </w:r>
      <w:r w:rsidR="00397771" w:rsidRPr="00397771">
        <w:rPr>
          <w:rFonts w:ascii="Arial" w:hAnsi="Arial" w:cs="Arial"/>
        </w:rPr>
        <w:t>olymorphisms in vitamin D pathway genes (especially the vitamin D receptor (VDR) gene) have been associated with a variety of diseases</w:t>
      </w:r>
      <w:r w:rsidR="006845DC" w:rsidRPr="006845DC">
        <w:rPr>
          <w:rFonts w:ascii="Arial" w:hAnsi="Arial" w:cs="Arial"/>
          <w:vertAlign w:val="superscript"/>
        </w:rPr>
        <w:t>86</w:t>
      </w:r>
      <w:r w:rsidR="00397771" w:rsidRPr="00397771">
        <w:rPr>
          <w:rFonts w:ascii="Arial" w:hAnsi="Arial" w:cs="Arial"/>
        </w:rPr>
        <w:t>, including respiratory tract infections</w:t>
      </w:r>
      <w:r w:rsidR="006845DC">
        <w:rPr>
          <w:rFonts w:ascii="Arial" w:hAnsi="Arial" w:cs="Arial"/>
          <w:vertAlign w:val="superscript"/>
        </w:rPr>
        <w:t>87</w:t>
      </w:r>
      <w:r w:rsidR="00397771" w:rsidRPr="00397771">
        <w:rPr>
          <w:rFonts w:ascii="Arial" w:hAnsi="Arial" w:cs="Arial"/>
        </w:rPr>
        <w:t xml:space="preserve">. Although most studies to date have examined only a few </w:t>
      </w:r>
      <w:r w:rsidR="00397771" w:rsidRPr="00397771">
        <w:rPr>
          <w:rFonts w:ascii="Arial" w:hAnsi="Arial" w:cs="Arial"/>
          <w:i/>
        </w:rPr>
        <w:t>VDR</w:t>
      </w:r>
      <w:r w:rsidR="00397771" w:rsidRPr="00397771">
        <w:rPr>
          <w:rFonts w:ascii="Arial" w:hAnsi="Arial" w:cs="Arial"/>
        </w:rPr>
        <w:t xml:space="preserve"> polymorphisms, more are beginning to comprehensively investigate polymorphisms in the </w:t>
      </w:r>
      <w:r w:rsidR="00397771" w:rsidRPr="00397771">
        <w:rPr>
          <w:rFonts w:ascii="Arial" w:hAnsi="Arial" w:cs="Arial"/>
          <w:i/>
        </w:rPr>
        <w:t>VDR</w:t>
      </w:r>
      <w:r w:rsidR="00397771" w:rsidRPr="00397771">
        <w:rPr>
          <w:rFonts w:ascii="Arial" w:hAnsi="Arial" w:cs="Arial"/>
        </w:rPr>
        <w:t xml:space="preserve"> as well as in other vitamin D pathway genes, such as the vitamin D–binding protein gene (</w:t>
      </w:r>
      <w:r w:rsidR="00397771" w:rsidRPr="00397771">
        <w:rPr>
          <w:rFonts w:ascii="Arial" w:hAnsi="Arial" w:cs="Arial"/>
          <w:i/>
        </w:rPr>
        <w:t>G</w:t>
      </w:r>
      <w:r>
        <w:rPr>
          <w:rFonts w:ascii="Arial" w:hAnsi="Arial" w:cs="Arial"/>
          <w:i/>
        </w:rPr>
        <w:t>C</w:t>
      </w:r>
      <w:r w:rsidR="00397771" w:rsidRPr="00397771">
        <w:rPr>
          <w:rFonts w:ascii="Arial" w:hAnsi="Arial" w:cs="Arial"/>
        </w:rPr>
        <w:t>)</w:t>
      </w:r>
      <w:r>
        <w:rPr>
          <w:rFonts w:ascii="Arial" w:hAnsi="Arial" w:cs="Arial"/>
        </w:rPr>
        <w:t>,</w:t>
      </w:r>
      <w:r w:rsidR="00397771" w:rsidRPr="00397771">
        <w:rPr>
          <w:rFonts w:ascii="Arial" w:hAnsi="Arial" w:cs="Arial"/>
        </w:rPr>
        <w:t xml:space="preserve"> </w:t>
      </w:r>
      <w:r w:rsidRPr="00147204">
        <w:rPr>
          <w:rFonts w:ascii="Arial" w:hAnsi="Arial" w:cs="Arial"/>
        </w:rPr>
        <w:t>7-dehydrocholesterol reductase (</w:t>
      </w:r>
      <w:r w:rsidRPr="00147204">
        <w:rPr>
          <w:rFonts w:ascii="Arial" w:hAnsi="Arial" w:cs="Arial"/>
          <w:i/>
        </w:rPr>
        <w:t>DHCR7</w:t>
      </w:r>
      <w:r w:rsidRPr="00147204">
        <w:rPr>
          <w:rFonts w:ascii="Arial" w:hAnsi="Arial" w:cs="Arial"/>
        </w:rPr>
        <w:t>)</w:t>
      </w:r>
      <w:r w:rsidR="007A3A34">
        <w:rPr>
          <w:rFonts w:ascii="Arial" w:hAnsi="Arial" w:cs="Arial"/>
        </w:rPr>
        <w:t>,</w:t>
      </w:r>
      <w:r>
        <w:rPr>
          <w:rFonts w:ascii="Arial" w:hAnsi="Arial" w:cs="Arial"/>
        </w:rPr>
        <w:t xml:space="preserve"> </w:t>
      </w:r>
      <w:r w:rsidR="00397771" w:rsidRPr="00397771">
        <w:rPr>
          <w:rFonts w:ascii="Arial" w:hAnsi="Arial" w:cs="Arial"/>
          <w:i/>
        </w:rPr>
        <w:t>CYP27B1</w:t>
      </w:r>
      <w:r w:rsidR="00397771" w:rsidRPr="00397771">
        <w:rPr>
          <w:rFonts w:ascii="Arial" w:hAnsi="Arial" w:cs="Arial"/>
        </w:rPr>
        <w:t xml:space="preserve"> and </w:t>
      </w:r>
      <w:r w:rsidR="00397771" w:rsidRPr="00397771">
        <w:rPr>
          <w:rFonts w:ascii="Arial" w:hAnsi="Arial" w:cs="Arial"/>
          <w:i/>
        </w:rPr>
        <w:t>CYP24A1</w:t>
      </w:r>
      <w:r w:rsidR="00942668">
        <w:rPr>
          <w:rFonts w:ascii="Arial" w:hAnsi="Arial" w:cs="Arial"/>
        </w:rPr>
        <w:t>.</w:t>
      </w:r>
      <w:r w:rsidR="00397771" w:rsidRPr="00397771">
        <w:rPr>
          <w:rFonts w:ascii="Arial" w:hAnsi="Arial" w:cs="Arial"/>
        </w:rPr>
        <w:t xml:space="preserve"> </w:t>
      </w:r>
      <w:r w:rsidR="00942668">
        <w:rPr>
          <w:rFonts w:ascii="Arial" w:hAnsi="Arial" w:cs="Arial"/>
        </w:rPr>
        <w:t>These genes</w:t>
      </w:r>
      <w:r w:rsidR="00397771" w:rsidRPr="00397771">
        <w:rPr>
          <w:rFonts w:ascii="Arial" w:hAnsi="Arial" w:cs="Arial"/>
        </w:rPr>
        <w:t xml:space="preserve"> </w:t>
      </w:r>
      <w:r w:rsidR="00942668">
        <w:rPr>
          <w:rFonts w:ascii="Arial" w:hAnsi="Arial" w:cs="Arial"/>
        </w:rPr>
        <w:t>en</w:t>
      </w:r>
      <w:r w:rsidR="00397771" w:rsidRPr="00397771">
        <w:rPr>
          <w:rFonts w:ascii="Arial" w:hAnsi="Arial" w:cs="Arial"/>
        </w:rPr>
        <w:t>code enzymes that, respectively, synthesize and degrade 1α</w:t>
      </w:r>
      <w:proofErr w:type="gramStart"/>
      <w:r w:rsidR="00397771" w:rsidRPr="00397771">
        <w:rPr>
          <w:rFonts w:ascii="Arial" w:hAnsi="Arial" w:cs="Arial"/>
        </w:rPr>
        <w:t>,25</w:t>
      </w:r>
      <w:proofErr w:type="gramEnd"/>
      <w:r w:rsidR="00397771" w:rsidRPr="00397771">
        <w:rPr>
          <w:rFonts w:ascii="Arial" w:hAnsi="Arial" w:cs="Arial"/>
        </w:rPr>
        <w:t>-(OH)</w:t>
      </w:r>
      <w:r w:rsidR="00397771" w:rsidRPr="00397771">
        <w:rPr>
          <w:rFonts w:ascii="Arial" w:hAnsi="Arial" w:cs="Arial"/>
          <w:vertAlign w:val="subscript"/>
        </w:rPr>
        <w:t>2</w:t>
      </w:r>
      <w:r w:rsidR="00397771" w:rsidRPr="00397771">
        <w:rPr>
          <w:rFonts w:ascii="Arial" w:hAnsi="Arial" w:cs="Arial"/>
        </w:rPr>
        <w:t>-vitamin D</w:t>
      </w:r>
      <w:r w:rsidRPr="00147204">
        <w:rPr>
          <w:rFonts w:ascii="Arial" w:hAnsi="Arial" w:cs="Arial"/>
        </w:rPr>
        <w:t xml:space="preserve"> </w:t>
      </w:r>
      <w:r>
        <w:rPr>
          <w:rFonts w:ascii="Arial" w:hAnsi="Arial" w:cs="Arial"/>
        </w:rPr>
        <w:t>and are the genes that have</w:t>
      </w:r>
      <w:r w:rsidR="00942668">
        <w:rPr>
          <w:rFonts w:ascii="Arial" w:hAnsi="Arial" w:cs="Arial"/>
        </w:rPr>
        <w:t xml:space="preserve"> been</w:t>
      </w:r>
      <w:r w:rsidRPr="00147204">
        <w:rPr>
          <w:rFonts w:ascii="Arial" w:hAnsi="Arial" w:cs="Arial"/>
        </w:rPr>
        <w:t xml:space="preserve"> most strongly linked to circulating 25OHD levels</w:t>
      </w:r>
      <w:r w:rsidR="006845DC">
        <w:rPr>
          <w:rFonts w:ascii="Arial" w:hAnsi="Arial" w:cs="Arial"/>
          <w:vertAlign w:val="superscript"/>
        </w:rPr>
        <w:t>88</w:t>
      </w:r>
      <w:r w:rsidRPr="00147204">
        <w:rPr>
          <w:rFonts w:ascii="Arial" w:hAnsi="Arial" w:cs="Arial"/>
          <w:vertAlign w:val="superscript"/>
        </w:rPr>
        <w:t>,</w:t>
      </w:r>
      <w:r w:rsidR="006845DC">
        <w:rPr>
          <w:rFonts w:ascii="Arial" w:hAnsi="Arial" w:cs="Arial"/>
          <w:vertAlign w:val="superscript"/>
        </w:rPr>
        <w:t>8</w:t>
      </w:r>
      <w:r w:rsidRPr="00147204">
        <w:rPr>
          <w:rFonts w:ascii="Arial" w:hAnsi="Arial" w:cs="Arial"/>
          <w:vertAlign w:val="superscript"/>
        </w:rPr>
        <w:t>9</w:t>
      </w:r>
      <w:r w:rsidRPr="00147204">
        <w:rPr>
          <w:rFonts w:ascii="Arial" w:hAnsi="Arial" w:cs="Arial"/>
        </w:rPr>
        <w:t xml:space="preserve">. There is limited evidence suggesting that individuals carrying risk alleles for lower 25OHD </w:t>
      </w:r>
      <w:r w:rsidR="00192334">
        <w:rPr>
          <w:rFonts w:ascii="Arial" w:hAnsi="Arial" w:cs="Arial"/>
        </w:rPr>
        <w:t>concentrations</w:t>
      </w:r>
      <w:r w:rsidRPr="00147204">
        <w:rPr>
          <w:rFonts w:ascii="Arial" w:hAnsi="Arial" w:cs="Arial"/>
        </w:rPr>
        <w:t xml:space="preserve"> have an enhanced response to supplementation</w:t>
      </w:r>
      <w:r w:rsidR="006845DC">
        <w:rPr>
          <w:rFonts w:ascii="Arial" w:hAnsi="Arial" w:cs="Arial"/>
          <w:vertAlign w:val="superscript"/>
        </w:rPr>
        <w:t>90</w:t>
      </w:r>
      <w:r w:rsidRPr="00147204">
        <w:rPr>
          <w:rFonts w:ascii="Arial" w:hAnsi="Arial" w:cs="Arial"/>
        </w:rPr>
        <w:t>, but this area is largely unexplored.</w:t>
      </w:r>
      <w:r>
        <w:rPr>
          <w:rFonts w:ascii="Arial" w:hAnsi="Arial" w:cs="Arial"/>
        </w:rPr>
        <w:t xml:space="preserve"> </w:t>
      </w:r>
    </w:p>
    <w:p w:rsidR="00397771" w:rsidRPr="00397771" w:rsidRDefault="00147204" w:rsidP="00147204">
      <w:pPr>
        <w:spacing w:before="60" w:after="60" w:line="240" w:lineRule="auto"/>
        <w:rPr>
          <w:rFonts w:ascii="Arial" w:hAnsi="Arial" w:cs="Arial"/>
        </w:rPr>
      </w:pPr>
      <w:r>
        <w:rPr>
          <w:rFonts w:ascii="Arial" w:hAnsi="Arial" w:cs="Arial"/>
        </w:rPr>
        <w:t xml:space="preserve">Although genetic analysis is outside the scope of this study, we will collect an additional tube of blood </w:t>
      </w:r>
      <w:r w:rsidR="00942668">
        <w:rPr>
          <w:rFonts w:ascii="Arial" w:hAnsi="Arial" w:cs="Arial"/>
        </w:rPr>
        <w:t xml:space="preserve">at baseline </w:t>
      </w:r>
      <w:r>
        <w:rPr>
          <w:rFonts w:ascii="Arial" w:hAnsi="Arial" w:cs="Arial"/>
        </w:rPr>
        <w:t>from consenting participants</w:t>
      </w:r>
      <w:r w:rsidR="00942668">
        <w:rPr>
          <w:rFonts w:ascii="Arial" w:hAnsi="Arial" w:cs="Arial"/>
        </w:rPr>
        <w:t xml:space="preserve">, which will be stored for future genetic analysis </w:t>
      </w:r>
      <w:r w:rsidR="001E7489">
        <w:rPr>
          <w:rFonts w:ascii="Arial" w:hAnsi="Arial" w:cs="Arial"/>
        </w:rPr>
        <w:t>to</w:t>
      </w:r>
      <w:r w:rsidR="00942668">
        <w:rPr>
          <w:rFonts w:ascii="Arial" w:hAnsi="Arial" w:cs="Arial"/>
        </w:rPr>
        <w:t xml:space="preserve"> determine the impact of genetic factors on the response to supplementation.</w:t>
      </w:r>
      <w:r>
        <w:rPr>
          <w:rFonts w:ascii="Arial" w:hAnsi="Arial" w:cs="Arial"/>
        </w:rPr>
        <w:t xml:space="preserve"> </w:t>
      </w:r>
    </w:p>
    <w:p w:rsidR="004B2453" w:rsidRPr="00147204" w:rsidRDefault="004B2453" w:rsidP="00BC00DC">
      <w:pPr>
        <w:pStyle w:val="Proposal1"/>
        <w:spacing w:after="120"/>
        <w:jc w:val="both"/>
        <w:rPr>
          <w:rFonts w:ascii="Arial" w:hAnsi="Arial" w:cs="Arial"/>
          <w:sz w:val="22"/>
          <w:szCs w:val="22"/>
        </w:rPr>
      </w:pPr>
    </w:p>
    <w:p w:rsidR="00BC00DC" w:rsidRDefault="005D79CF" w:rsidP="00BC00DC">
      <w:pPr>
        <w:pStyle w:val="Proposal1"/>
        <w:spacing w:after="120"/>
        <w:jc w:val="both"/>
        <w:rPr>
          <w:rFonts w:ascii="Arial" w:hAnsi="Arial" w:cs="Arial"/>
          <w:sz w:val="22"/>
          <w:szCs w:val="22"/>
        </w:rPr>
      </w:pPr>
      <w:r>
        <w:rPr>
          <w:rFonts w:ascii="Arial" w:hAnsi="Arial" w:cs="Arial"/>
          <w:b/>
          <w:sz w:val="22"/>
          <w:szCs w:val="22"/>
        </w:rPr>
        <w:t>3</w:t>
      </w:r>
      <w:r w:rsidR="004B2453">
        <w:rPr>
          <w:rFonts w:ascii="Arial" w:hAnsi="Arial" w:cs="Arial"/>
          <w:b/>
          <w:sz w:val="22"/>
          <w:szCs w:val="22"/>
        </w:rPr>
        <w:t xml:space="preserve">. </w:t>
      </w:r>
      <w:r w:rsidR="00DA7144">
        <w:rPr>
          <w:rFonts w:ascii="Arial" w:hAnsi="Arial" w:cs="Arial"/>
          <w:b/>
          <w:sz w:val="22"/>
          <w:szCs w:val="22"/>
        </w:rPr>
        <w:tab/>
      </w:r>
      <w:r w:rsidR="004B2453">
        <w:rPr>
          <w:rFonts w:ascii="Arial" w:hAnsi="Arial" w:cs="Arial"/>
          <w:b/>
          <w:sz w:val="22"/>
          <w:szCs w:val="22"/>
        </w:rPr>
        <w:t>RESEARCH DESIGN AND METHODS</w:t>
      </w:r>
      <w:r w:rsidR="004B2453">
        <w:rPr>
          <w:rFonts w:ascii="Arial" w:hAnsi="Arial" w:cs="Arial"/>
          <w:sz w:val="22"/>
          <w:szCs w:val="22"/>
        </w:rPr>
        <w:t xml:space="preserve"> </w:t>
      </w:r>
    </w:p>
    <w:p w:rsidR="00B27CFD" w:rsidRDefault="005D79CF" w:rsidP="00B04CE1">
      <w:pPr>
        <w:spacing w:before="200" w:after="0" w:line="240" w:lineRule="auto"/>
        <w:rPr>
          <w:rFonts w:ascii="Arial" w:hAnsi="Arial" w:cs="Arial"/>
        </w:rPr>
      </w:pPr>
      <w:r>
        <w:rPr>
          <w:rFonts w:ascii="Arial" w:hAnsi="Arial" w:cs="Arial"/>
          <w:b/>
        </w:rPr>
        <w:t>3</w:t>
      </w:r>
      <w:r w:rsidR="004E26C0">
        <w:rPr>
          <w:rFonts w:ascii="Arial" w:hAnsi="Arial" w:cs="Arial"/>
          <w:b/>
        </w:rPr>
        <w:t xml:space="preserve">.1. </w:t>
      </w:r>
      <w:r w:rsidR="00DA7144">
        <w:rPr>
          <w:rFonts w:ascii="Arial" w:hAnsi="Arial" w:cs="Arial"/>
          <w:b/>
        </w:rPr>
        <w:tab/>
      </w:r>
      <w:r w:rsidR="004E26C0">
        <w:rPr>
          <w:rFonts w:ascii="Arial" w:hAnsi="Arial" w:cs="Arial"/>
          <w:b/>
        </w:rPr>
        <w:t>Hypothesis</w:t>
      </w:r>
    </w:p>
    <w:p w:rsidR="005C2370" w:rsidRPr="005C2370" w:rsidRDefault="004E26C0" w:rsidP="00421A67">
      <w:pPr>
        <w:spacing w:before="60" w:after="60" w:line="240" w:lineRule="auto"/>
        <w:rPr>
          <w:rFonts w:ascii="Arial" w:hAnsi="Arial" w:cs="Arial"/>
        </w:rPr>
      </w:pPr>
      <w:r>
        <w:rPr>
          <w:rFonts w:ascii="Arial" w:hAnsi="Arial" w:cs="Arial"/>
        </w:rPr>
        <w:t xml:space="preserve">The main hypothesis of this project is that </w:t>
      </w:r>
      <w:r w:rsidR="005C2370">
        <w:rPr>
          <w:rFonts w:ascii="Arial" w:hAnsi="Arial" w:cs="Arial"/>
        </w:rPr>
        <w:t>providing vitamin D as an adjunct</w:t>
      </w:r>
      <w:r w:rsidR="00B04CE1">
        <w:rPr>
          <w:rFonts w:ascii="Arial" w:hAnsi="Arial" w:cs="Arial"/>
        </w:rPr>
        <w:t xml:space="preserve"> to standard antibiotic</w:t>
      </w:r>
      <w:r w:rsidR="005C2370">
        <w:rPr>
          <w:rFonts w:ascii="Arial" w:hAnsi="Arial" w:cs="Arial"/>
        </w:rPr>
        <w:t xml:space="preserve"> therapy will </w:t>
      </w:r>
      <w:r w:rsidR="00B04CE1">
        <w:rPr>
          <w:rFonts w:ascii="Arial" w:hAnsi="Arial" w:cs="Arial"/>
        </w:rPr>
        <w:t>accelerate</w:t>
      </w:r>
      <w:r w:rsidR="005C2370">
        <w:rPr>
          <w:rFonts w:ascii="Arial" w:hAnsi="Arial" w:cs="Arial"/>
        </w:rPr>
        <w:t xml:space="preserve"> the resolution of pulmonary inflammat</w:t>
      </w:r>
      <w:r w:rsidR="009373B0">
        <w:rPr>
          <w:rFonts w:ascii="Arial" w:hAnsi="Arial" w:cs="Arial"/>
        </w:rPr>
        <w:t>ory infiltrate</w:t>
      </w:r>
      <w:r w:rsidR="005C2370">
        <w:rPr>
          <w:rFonts w:ascii="Arial" w:hAnsi="Arial" w:cs="Arial"/>
        </w:rPr>
        <w:t xml:space="preserve"> in CAP.</w:t>
      </w:r>
    </w:p>
    <w:p w:rsidR="005C2370" w:rsidRDefault="005D0767" w:rsidP="00421A67">
      <w:pPr>
        <w:spacing w:before="60" w:after="60" w:line="240" w:lineRule="auto"/>
        <w:rPr>
          <w:rFonts w:ascii="Arial" w:hAnsi="Arial" w:cs="Arial"/>
        </w:rPr>
      </w:pPr>
      <w:r>
        <w:rPr>
          <w:rFonts w:ascii="Arial" w:hAnsi="Arial" w:cs="Arial"/>
        </w:rPr>
        <w:t>The specific objectives are to determine whether providing a single, oral</w:t>
      </w:r>
      <w:r w:rsidR="0047043B">
        <w:rPr>
          <w:rFonts w:ascii="Arial" w:hAnsi="Arial" w:cs="Arial"/>
        </w:rPr>
        <w:t>,</w:t>
      </w:r>
      <w:r>
        <w:rPr>
          <w:rFonts w:ascii="Arial" w:hAnsi="Arial" w:cs="Arial"/>
        </w:rPr>
        <w:t xml:space="preserve"> high-dose bolus of vitamin D in adults hospitalised with CAP will:</w:t>
      </w:r>
    </w:p>
    <w:p w:rsidR="005D0767" w:rsidRDefault="005D0767" w:rsidP="00421A67">
      <w:pPr>
        <w:spacing w:before="60" w:after="60" w:line="240" w:lineRule="auto"/>
        <w:rPr>
          <w:rFonts w:ascii="Arial" w:hAnsi="Arial" w:cs="Arial"/>
        </w:rPr>
      </w:pPr>
      <w:r>
        <w:rPr>
          <w:rFonts w:ascii="Arial" w:hAnsi="Arial" w:cs="Arial"/>
        </w:rPr>
        <w:t>1. Improve the resolution of pulmonary inflammatory infiltrate compared with placebo.</w:t>
      </w:r>
    </w:p>
    <w:p w:rsidR="005D0767" w:rsidRDefault="00A00A5E" w:rsidP="00421A67">
      <w:pPr>
        <w:spacing w:before="60" w:after="60" w:line="240" w:lineRule="auto"/>
        <w:rPr>
          <w:rFonts w:ascii="Arial" w:hAnsi="Arial" w:cs="Arial"/>
        </w:rPr>
      </w:pPr>
      <w:r>
        <w:rPr>
          <w:rFonts w:ascii="Arial" w:hAnsi="Arial" w:cs="Arial"/>
        </w:rPr>
        <w:t>2</w:t>
      </w:r>
      <w:r w:rsidR="005D0767">
        <w:rPr>
          <w:rFonts w:ascii="Arial" w:hAnsi="Arial" w:cs="Arial"/>
        </w:rPr>
        <w:t>. Improve patient outcomes compared with placebo.</w:t>
      </w:r>
    </w:p>
    <w:p w:rsidR="005D0767" w:rsidRDefault="005D0767" w:rsidP="00C232A8">
      <w:pPr>
        <w:spacing w:before="60" w:after="60" w:line="240" w:lineRule="auto"/>
        <w:rPr>
          <w:rFonts w:ascii="Arial" w:hAnsi="Arial" w:cs="Arial"/>
        </w:rPr>
      </w:pPr>
    </w:p>
    <w:p w:rsidR="005D0767" w:rsidRDefault="005D79CF" w:rsidP="00C232A8">
      <w:pPr>
        <w:spacing w:before="60" w:after="60" w:line="240" w:lineRule="auto"/>
        <w:rPr>
          <w:rFonts w:ascii="Arial" w:hAnsi="Arial" w:cs="Arial"/>
          <w:b/>
        </w:rPr>
      </w:pPr>
      <w:r>
        <w:rPr>
          <w:rFonts w:ascii="Arial" w:hAnsi="Arial" w:cs="Arial"/>
          <w:b/>
        </w:rPr>
        <w:t>3</w:t>
      </w:r>
      <w:r w:rsidR="005D0767">
        <w:rPr>
          <w:rFonts w:ascii="Arial" w:hAnsi="Arial" w:cs="Arial"/>
          <w:b/>
        </w:rPr>
        <w:t xml:space="preserve">.2. </w:t>
      </w:r>
      <w:r w:rsidR="00DA7144">
        <w:rPr>
          <w:rFonts w:ascii="Arial" w:hAnsi="Arial" w:cs="Arial"/>
          <w:b/>
        </w:rPr>
        <w:tab/>
      </w:r>
      <w:r w:rsidR="005D0767">
        <w:rPr>
          <w:rFonts w:ascii="Arial" w:hAnsi="Arial" w:cs="Arial"/>
          <w:b/>
        </w:rPr>
        <w:t>Study Overview</w:t>
      </w:r>
    </w:p>
    <w:p w:rsidR="005D0767" w:rsidRDefault="00854B7F" w:rsidP="00C232A8">
      <w:pPr>
        <w:spacing w:before="60" w:after="60" w:line="240" w:lineRule="auto"/>
        <w:rPr>
          <w:rFonts w:ascii="Arial" w:hAnsi="Arial" w:cs="Arial"/>
        </w:rPr>
      </w:pPr>
      <w:r>
        <w:rPr>
          <w:rFonts w:ascii="Arial" w:hAnsi="Arial" w:cs="Arial"/>
        </w:rPr>
        <w:t xml:space="preserve">The study is a randomised, double blind, placebo-controlled trial in adults admitted to hospital with a confirmed radiological diagnosis of CAP. Participants will be randomised to receive a single oral dose of </w:t>
      </w:r>
      <w:r w:rsidR="00CE01C7">
        <w:rPr>
          <w:rFonts w:ascii="Arial" w:hAnsi="Arial" w:cs="Arial"/>
        </w:rPr>
        <w:t>200,000 IU</w:t>
      </w:r>
      <w:r>
        <w:rPr>
          <w:rFonts w:ascii="Arial" w:hAnsi="Arial" w:cs="Arial"/>
        </w:rPr>
        <w:t xml:space="preserve"> vitamin D</w:t>
      </w:r>
      <w:r>
        <w:rPr>
          <w:rFonts w:ascii="Arial" w:hAnsi="Arial" w:cs="Arial"/>
          <w:vertAlign w:val="subscript"/>
        </w:rPr>
        <w:t>3</w:t>
      </w:r>
      <w:r>
        <w:rPr>
          <w:rFonts w:ascii="Arial" w:hAnsi="Arial" w:cs="Arial"/>
        </w:rPr>
        <w:t xml:space="preserve"> or matching placebo </w:t>
      </w:r>
      <w:r w:rsidRPr="009C5868">
        <w:rPr>
          <w:rFonts w:ascii="Arial" w:hAnsi="Arial" w:cs="Arial"/>
        </w:rPr>
        <w:t xml:space="preserve">within </w:t>
      </w:r>
      <w:r w:rsidR="00557852">
        <w:rPr>
          <w:rFonts w:ascii="Arial" w:hAnsi="Arial" w:cs="Arial"/>
        </w:rPr>
        <w:t>48</w:t>
      </w:r>
      <w:r>
        <w:rPr>
          <w:rFonts w:ascii="Arial" w:hAnsi="Arial" w:cs="Arial"/>
        </w:rPr>
        <w:t xml:space="preserve"> hours of admission to hospital. The primary outcome measure will be the resolution of pulmonary inflammatory infiltrate on chest x-ray</w:t>
      </w:r>
      <w:r w:rsidR="0047043B">
        <w:rPr>
          <w:rFonts w:ascii="Arial" w:hAnsi="Arial" w:cs="Arial"/>
        </w:rPr>
        <w:t xml:space="preserve"> at</w:t>
      </w:r>
      <w:r>
        <w:rPr>
          <w:rFonts w:ascii="Arial" w:hAnsi="Arial" w:cs="Arial"/>
        </w:rPr>
        <w:t xml:space="preserve"> 6 weeks</w:t>
      </w:r>
      <w:r w:rsidR="00311951">
        <w:rPr>
          <w:rFonts w:ascii="Arial" w:hAnsi="Arial" w:cs="Arial"/>
        </w:rPr>
        <w:t xml:space="preserve"> (± 1 week)</w:t>
      </w:r>
      <w:r w:rsidR="0047043B">
        <w:rPr>
          <w:rFonts w:ascii="Arial" w:hAnsi="Arial" w:cs="Arial"/>
        </w:rPr>
        <w:t xml:space="preserve"> after </w:t>
      </w:r>
      <w:r w:rsidR="00311951">
        <w:rPr>
          <w:rFonts w:ascii="Arial" w:hAnsi="Arial" w:cs="Arial"/>
        </w:rPr>
        <w:t>receiving study treatment</w:t>
      </w:r>
      <w:r>
        <w:rPr>
          <w:rFonts w:ascii="Arial" w:hAnsi="Arial" w:cs="Arial"/>
        </w:rPr>
        <w:t>. Secondary outcomes will include measures of patient outcomes</w:t>
      </w:r>
      <w:r w:rsidR="0051413B">
        <w:rPr>
          <w:rFonts w:ascii="Arial" w:hAnsi="Arial" w:cs="Arial"/>
        </w:rPr>
        <w:t xml:space="preserve"> including;</w:t>
      </w:r>
      <w:r>
        <w:rPr>
          <w:rFonts w:ascii="Arial" w:hAnsi="Arial" w:cs="Arial"/>
        </w:rPr>
        <w:t xml:space="preserve"> length of hospital stay, in hospital mortality, intensive care admission rates, rates of relapse and readmission to hospital after discharge</w:t>
      </w:r>
      <w:r w:rsidR="00715B89">
        <w:rPr>
          <w:rFonts w:ascii="Arial" w:hAnsi="Arial" w:cs="Arial"/>
        </w:rPr>
        <w:t>,</w:t>
      </w:r>
      <w:r w:rsidR="00CE01C7">
        <w:rPr>
          <w:rFonts w:ascii="Arial" w:hAnsi="Arial" w:cs="Arial"/>
        </w:rPr>
        <w:t xml:space="preserve"> 6 week post-</w:t>
      </w:r>
      <w:r w:rsidR="00311951">
        <w:rPr>
          <w:rFonts w:ascii="Arial" w:hAnsi="Arial" w:cs="Arial"/>
        </w:rPr>
        <w:t>study treatment</w:t>
      </w:r>
      <w:r w:rsidR="00CE01C7">
        <w:rPr>
          <w:rFonts w:ascii="Arial" w:hAnsi="Arial" w:cs="Arial"/>
        </w:rPr>
        <w:t xml:space="preserve"> mortality rates,</w:t>
      </w:r>
      <w:r w:rsidR="00715B89">
        <w:rPr>
          <w:rFonts w:ascii="Arial" w:hAnsi="Arial" w:cs="Arial"/>
        </w:rPr>
        <w:t xml:space="preserve"> 12-month mortality</w:t>
      </w:r>
      <w:r w:rsidR="0051413B">
        <w:rPr>
          <w:rFonts w:ascii="Arial" w:hAnsi="Arial" w:cs="Arial"/>
        </w:rPr>
        <w:t xml:space="preserve"> </w:t>
      </w:r>
      <w:r w:rsidR="00CE01C7">
        <w:rPr>
          <w:rFonts w:ascii="Arial" w:hAnsi="Arial" w:cs="Arial"/>
        </w:rPr>
        <w:t xml:space="preserve">rates and the resolution of symptoms </w:t>
      </w:r>
      <w:r w:rsidR="0051413B">
        <w:rPr>
          <w:rFonts w:ascii="Arial" w:hAnsi="Arial" w:cs="Arial"/>
        </w:rPr>
        <w:t>and return to normal</w:t>
      </w:r>
      <w:r w:rsidR="00311951">
        <w:rPr>
          <w:rFonts w:ascii="Arial" w:hAnsi="Arial" w:cs="Arial"/>
        </w:rPr>
        <w:t xml:space="preserve"> activity</w:t>
      </w:r>
      <w:r w:rsidR="0051413B">
        <w:rPr>
          <w:rFonts w:ascii="Arial" w:hAnsi="Arial" w:cs="Arial"/>
        </w:rPr>
        <w:t xml:space="preserve"> </w:t>
      </w:r>
      <w:r w:rsidR="0047043B">
        <w:rPr>
          <w:rFonts w:ascii="Arial" w:hAnsi="Arial" w:cs="Arial"/>
        </w:rPr>
        <w:t>at</w:t>
      </w:r>
      <w:r w:rsidR="009373B0">
        <w:rPr>
          <w:rFonts w:ascii="Arial" w:hAnsi="Arial" w:cs="Arial"/>
        </w:rPr>
        <w:t xml:space="preserve"> 6 weeks </w:t>
      </w:r>
      <w:r w:rsidR="00CE01C7">
        <w:rPr>
          <w:rFonts w:ascii="Arial" w:hAnsi="Arial" w:cs="Arial"/>
        </w:rPr>
        <w:t>post</w:t>
      </w:r>
      <w:r w:rsidR="00192334">
        <w:rPr>
          <w:rFonts w:ascii="Arial" w:hAnsi="Arial" w:cs="Arial"/>
        </w:rPr>
        <w:t>-</w:t>
      </w:r>
      <w:r w:rsidR="00311951">
        <w:rPr>
          <w:rFonts w:ascii="Arial" w:hAnsi="Arial" w:cs="Arial"/>
        </w:rPr>
        <w:t>study treatment</w:t>
      </w:r>
      <w:r w:rsidR="0051413B">
        <w:rPr>
          <w:rFonts w:ascii="Arial" w:hAnsi="Arial" w:cs="Arial"/>
        </w:rPr>
        <w:t xml:space="preserve"> as assessed from hospital </w:t>
      </w:r>
      <w:r w:rsidR="00994B33">
        <w:rPr>
          <w:rFonts w:ascii="Arial" w:hAnsi="Arial" w:cs="Arial"/>
        </w:rPr>
        <w:t>records</w:t>
      </w:r>
      <w:r w:rsidR="0051413B">
        <w:rPr>
          <w:rFonts w:ascii="Arial" w:hAnsi="Arial" w:cs="Arial"/>
        </w:rPr>
        <w:t xml:space="preserve"> and</w:t>
      </w:r>
      <w:r w:rsidR="009373B0">
        <w:rPr>
          <w:rFonts w:ascii="Arial" w:hAnsi="Arial" w:cs="Arial"/>
        </w:rPr>
        <w:t xml:space="preserve"> a</w:t>
      </w:r>
      <w:r w:rsidR="0051413B">
        <w:rPr>
          <w:rFonts w:ascii="Arial" w:hAnsi="Arial" w:cs="Arial"/>
        </w:rPr>
        <w:t xml:space="preserve"> structured telephone interview.</w:t>
      </w:r>
    </w:p>
    <w:p w:rsidR="0047043B" w:rsidRDefault="0047043B" w:rsidP="00C232A8">
      <w:pPr>
        <w:spacing w:before="60" w:after="60" w:line="240" w:lineRule="auto"/>
        <w:rPr>
          <w:rFonts w:ascii="Arial" w:hAnsi="Arial" w:cs="Arial"/>
        </w:rPr>
      </w:pPr>
    </w:p>
    <w:p w:rsidR="0051413B" w:rsidRDefault="005D79CF" w:rsidP="00C232A8">
      <w:pPr>
        <w:spacing w:before="60" w:after="60" w:line="240" w:lineRule="auto"/>
        <w:rPr>
          <w:rFonts w:ascii="Arial" w:hAnsi="Arial" w:cs="Arial"/>
        </w:rPr>
      </w:pPr>
      <w:r>
        <w:rPr>
          <w:rFonts w:ascii="Arial" w:hAnsi="Arial" w:cs="Arial"/>
          <w:b/>
        </w:rPr>
        <w:t>3</w:t>
      </w:r>
      <w:r w:rsidR="0051413B">
        <w:rPr>
          <w:rFonts w:ascii="Arial" w:hAnsi="Arial" w:cs="Arial"/>
          <w:b/>
        </w:rPr>
        <w:t xml:space="preserve">.3. </w:t>
      </w:r>
      <w:r w:rsidR="00DA7144">
        <w:rPr>
          <w:rFonts w:ascii="Arial" w:hAnsi="Arial" w:cs="Arial"/>
          <w:b/>
        </w:rPr>
        <w:tab/>
      </w:r>
      <w:r w:rsidR="0051413B">
        <w:rPr>
          <w:rFonts w:ascii="Arial" w:hAnsi="Arial" w:cs="Arial"/>
          <w:b/>
        </w:rPr>
        <w:t>Participants</w:t>
      </w:r>
    </w:p>
    <w:p w:rsidR="0051413B" w:rsidRDefault="00605183" w:rsidP="00C232A8">
      <w:pPr>
        <w:spacing w:before="60" w:after="60" w:line="240" w:lineRule="auto"/>
        <w:rPr>
          <w:rFonts w:ascii="Arial" w:hAnsi="Arial" w:cs="Arial"/>
        </w:rPr>
      </w:pPr>
      <w:r>
        <w:rPr>
          <w:rFonts w:ascii="Arial" w:hAnsi="Arial" w:cs="Arial"/>
        </w:rPr>
        <w:t>Participants will be recruited from</w:t>
      </w:r>
      <w:r w:rsidR="00994B33">
        <w:rPr>
          <w:rFonts w:ascii="Arial" w:hAnsi="Arial" w:cs="Arial"/>
        </w:rPr>
        <w:t xml:space="preserve"> CAP patients admitted to</w:t>
      </w:r>
      <w:r>
        <w:rPr>
          <w:rFonts w:ascii="Arial" w:hAnsi="Arial" w:cs="Arial"/>
        </w:rPr>
        <w:t xml:space="preserve"> Christchurch Hospital and Princess Margret Hospital sites. </w:t>
      </w:r>
      <w:r w:rsidR="00994B33">
        <w:rPr>
          <w:rFonts w:ascii="Arial" w:hAnsi="Arial" w:cs="Arial"/>
        </w:rPr>
        <w:t>On average, 400 to 500 people are admitted to these hospitals annually with a diagnosis of CAP, with the peak incidence occurring over the winter months</w:t>
      </w:r>
      <w:r w:rsidR="009373B0">
        <w:rPr>
          <w:rFonts w:ascii="Arial" w:hAnsi="Arial" w:cs="Arial"/>
        </w:rPr>
        <w:t xml:space="preserve"> (June to August)</w:t>
      </w:r>
      <w:r w:rsidR="00994B33">
        <w:rPr>
          <w:rFonts w:ascii="Arial" w:hAnsi="Arial" w:cs="Arial"/>
        </w:rPr>
        <w:t>.</w:t>
      </w:r>
      <w:r>
        <w:rPr>
          <w:rFonts w:ascii="Arial" w:hAnsi="Arial" w:cs="Arial"/>
        </w:rPr>
        <w:t xml:space="preserve"> </w:t>
      </w:r>
    </w:p>
    <w:p w:rsidR="007A3A34" w:rsidRDefault="007A3A34" w:rsidP="00C232A8">
      <w:pPr>
        <w:spacing w:before="60" w:after="60" w:line="240" w:lineRule="auto"/>
        <w:rPr>
          <w:rFonts w:ascii="Arial" w:hAnsi="Arial" w:cs="Arial"/>
        </w:rPr>
      </w:pPr>
    </w:p>
    <w:p w:rsidR="00352B03" w:rsidRPr="0066200C" w:rsidRDefault="00994B33" w:rsidP="00994B33">
      <w:pPr>
        <w:pStyle w:val="TableText"/>
        <w:spacing w:before="0" w:after="120" w:line="276" w:lineRule="auto"/>
        <w:rPr>
          <w:rFonts w:cs="Arial"/>
          <w:sz w:val="22"/>
          <w:szCs w:val="22"/>
        </w:rPr>
      </w:pPr>
      <w:r w:rsidRPr="0066200C">
        <w:rPr>
          <w:rFonts w:cs="Arial"/>
          <w:sz w:val="22"/>
          <w:szCs w:val="22"/>
          <w:u w:val="single"/>
        </w:rPr>
        <w:t>Inclusion criteria:</w:t>
      </w:r>
      <w:r w:rsidRPr="0066200C">
        <w:rPr>
          <w:rFonts w:cs="Arial"/>
          <w:sz w:val="22"/>
          <w:szCs w:val="22"/>
        </w:rPr>
        <w:tab/>
      </w:r>
    </w:p>
    <w:p w:rsidR="00994B33" w:rsidRPr="0066200C" w:rsidRDefault="00994B33" w:rsidP="00B8214D">
      <w:pPr>
        <w:pStyle w:val="TableText"/>
        <w:numPr>
          <w:ilvl w:val="0"/>
          <w:numId w:val="7"/>
        </w:numPr>
        <w:spacing w:before="60" w:after="60"/>
        <w:ind w:left="426" w:hanging="426"/>
        <w:rPr>
          <w:rFonts w:cs="Arial"/>
          <w:noProof/>
          <w:sz w:val="22"/>
          <w:szCs w:val="22"/>
        </w:rPr>
      </w:pPr>
      <w:r w:rsidRPr="0066200C">
        <w:rPr>
          <w:rFonts w:cs="Arial"/>
          <w:noProof/>
          <w:sz w:val="22"/>
          <w:szCs w:val="22"/>
        </w:rPr>
        <w:t xml:space="preserve">A </w:t>
      </w:r>
      <w:r w:rsidRPr="0066200C">
        <w:rPr>
          <w:rFonts w:cs="Arial"/>
          <w:sz w:val="22"/>
          <w:szCs w:val="22"/>
        </w:rPr>
        <w:t>confirmed</w:t>
      </w:r>
      <w:r w:rsidRPr="0066200C">
        <w:rPr>
          <w:rFonts w:cs="Arial"/>
          <w:noProof/>
          <w:sz w:val="22"/>
          <w:szCs w:val="22"/>
        </w:rPr>
        <w:t xml:space="preserve"> radiological diagnosis of pneumonia, defined as: </w:t>
      </w:r>
    </w:p>
    <w:p w:rsidR="00994B33" w:rsidRPr="0047043B" w:rsidRDefault="00192334" w:rsidP="00B8214D">
      <w:pPr>
        <w:spacing w:before="60" w:after="60" w:line="240" w:lineRule="auto"/>
        <w:rPr>
          <w:rFonts w:ascii="Arial" w:hAnsi="Arial" w:cs="Arial"/>
          <w:lang w:val="en"/>
        </w:rPr>
      </w:pPr>
      <w:r>
        <w:rPr>
          <w:rFonts w:ascii="Arial" w:hAnsi="Arial" w:cs="Arial"/>
          <w:noProof/>
        </w:rPr>
        <w:lastRenderedPageBreak/>
        <w:t>‘</w:t>
      </w:r>
      <w:r w:rsidR="00994B33" w:rsidRPr="0066200C">
        <w:rPr>
          <w:rFonts w:ascii="Arial" w:hAnsi="Arial" w:cs="Arial"/>
          <w:noProof/>
        </w:rPr>
        <w:t>New inflammatory infiltrate on a chest radiograph where</w:t>
      </w:r>
      <w:r w:rsidR="00994B33" w:rsidRPr="0066200C">
        <w:rPr>
          <w:rFonts w:ascii="Arial" w:hAnsi="Arial" w:cs="Arial"/>
          <w:color w:val="403838"/>
          <w:lang w:val="en"/>
        </w:rPr>
        <w:t xml:space="preserve"> </w:t>
      </w:r>
      <w:r w:rsidR="00994B33" w:rsidRPr="0047043B">
        <w:rPr>
          <w:rFonts w:ascii="Arial" w:hAnsi="Arial" w:cs="Arial"/>
          <w:lang w:val="en"/>
        </w:rPr>
        <w:t>patients have an acute illness with clinical features of pneumonia and radiographic pulmonary shadowing that is at least segmental or present in one lobe and is neither pre</w:t>
      </w:r>
      <w:r>
        <w:rPr>
          <w:rFonts w:ascii="Arial" w:hAnsi="Arial" w:cs="Arial"/>
          <w:lang w:val="en"/>
        </w:rPr>
        <w:t>-</w:t>
      </w:r>
      <w:r w:rsidR="00994B33" w:rsidRPr="0047043B">
        <w:rPr>
          <w:rFonts w:ascii="Arial" w:hAnsi="Arial" w:cs="Arial"/>
          <w:lang w:val="en"/>
        </w:rPr>
        <w:t>existing or because of some other known cause.</w:t>
      </w:r>
      <w:r>
        <w:rPr>
          <w:rFonts w:ascii="Arial" w:hAnsi="Arial" w:cs="Arial"/>
          <w:lang w:val="en"/>
        </w:rPr>
        <w:t>’</w:t>
      </w:r>
    </w:p>
    <w:p w:rsidR="00B8214D" w:rsidRPr="0047043B" w:rsidRDefault="00B8214D" w:rsidP="00B8214D">
      <w:pPr>
        <w:numPr>
          <w:ilvl w:val="0"/>
          <w:numId w:val="7"/>
        </w:numPr>
        <w:spacing w:before="60" w:after="60" w:line="240" w:lineRule="auto"/>
        <w:ind w:left="426" w:hanging="426"/>
        <w:rPr>
          <w:rFonts w:ascii="Arial" w:hAnsi="Arial" w:cs="Arial"/>
          <w:lang w:val="en"/>
        </w:rPr>
      </w:pPr>
      <w:r w:rsidRPr="0047043B">
        <w:rPr>
          <w:rFonts w:ascii="Arial" w:hAnsi="Arial" w:cs="Arial"/>
          <w:lang w:val="en"/>
        </w:rPr>
        <w:t>&lt;</w:t>
      </w:r>
      <w:r w:rsidR="00557852">
        <w:rPr>
          <w:rFonts w:ascii="Arial" w:hAnsi="Arial" w:cs="Arial"/>
          <w:lang w:val="en"/>
        </w:rPr>
        <w:t>48</w:t>
      </w:r>
      <w:r w:rsidRPr="0047043B">
        <w:rPr>
          <w:rFonts w:ascii="Arial" w:hAnsi="Arial" w:cs="Arial"/>
          <w:lang w:val="en"/>
        </w:rPr>
        <w:t xml:space="preserve"> hours since admission to hospital </w:t>
      </w:r>
    </w:p>
    <w:p w:rsidR="00994B33" w:rsidRDefault="0066200C" w:rsidP="00B8214D">
      <w:pPr>
        <w:numPr>
          <w:ilvl w:val="0"/>
          <w:numId w:val="7"/>
        </w:numPr>
        <w:spacing w:before="60" w:after="60" w:line="240" w:lineRule="auto"/>
        <w:ind w:left="426" w:hanging="426"/>
        <w:rPr>
          <w:rFonts w:ascii="Arial" w:hAnsi="Arial" w:cs="Arial"/>
        </w:rPr>
      </w:pPr>
      <w:r w:rsidRPr="0066200C">
        <w:rPr>
          <w:rFonts w:ascii="Arial" w:hAnsi="Arial" w:cs="Arial"/>
        </w:rPr>
        <w:t>A</w:t>
      </w:r>
      <w:r w:rsidR="00994B33" w:rsidRPr="0066200C">
        <w:rPr>
          <w:rFonts w:ascii="Arial" w:hAnsi="Arial" w:cs="Arial"/>
        </w:rPr>
        <w:t xml:space="preserve">ge </w:t>
      </w:r>
      <w:r w:rsidR="0091291F">
        <w:rPr>
          <w:rFonts w:ascii="Arial" w:hAnsi="Arial" w:cs="Arial"/>
        </w:rPr>
        <w:t>≥ 18</w:t>
      </w:r>
      <w:r w:rsidR="00994B33" w:rsidRPr="0066200C">
        <w:rPr>
          <w:rFonts w:ascii="Arial" w:hAnsi="Arial" w:cs="Arial"/>
        </w:rPr>
        <w:t xml:space="preserve"> years</w:t>
      </w:r>
    </w:p>
    <w:p w:rsidR="00994B33" w:rsidRPr="0066200C" w:rsidRDefault="0066200C" w:rsidP="00B8214D">
      <w:pPr>
        <w:numPr>
          <w:ilvl w:val="0"/>
          <w:numId w:val="7"/>
        </w:numPr>
        <w:spacing w:before="60" w:after="60" w:line="240" w:lineRule="auto"/>
        <w:ind w:left="426" w:hanging="426"/>
        <w:rPr>
          <w:rFonts w:ascii="Arial" w:hAnsi="Arial" w:cs="Arial"/>
        </w:rPr>
      </w:pPr>
      <w:r w:rsidRPr="0066200C">
        <w:rPr>
          <w:rFonts w:ascii="Arial" w:hAnsi="Arial" w:cs="Arial"/>
        </w:rPr>
        <w:t>A</w:t>
      </w:r>
      <w:r w:rsidR="00994B33" w:rsidRPr="0066200C">
        <w:rPr>
          <w:rFonts w:ascii="Arial" w:hAnsi="Arial" w:cs="Arial"/>
        </w:rPr>
        <w:t>bility to give informed consent</w:t>
      </w:r>
    </w:p>
    <w:p w:rsidR="00994B33" w:rsidRPr="0066200C" w:rsidRDefault="0066200C" w:rsidP="00B8214D">
      <w:pPr>
        <w:numPr>
          <w:ilvl w:val="0"/>
          <w:numId w:val="7"/>
        </w:numPr>
        <w:spacing w:before="60" w:after="60" w:line="240" w:lineRule="auto"/>
        <w:ind w:left="426" w:hanging="426"/>
        <w:rPr>
          <w:rFonts w:ascii="Arial" w:hAnsi="Arial" w:cs="Arial"/>
        </w:rPr>
      </w:pPr>
      <w:r w:rsidRPr="0066200C">
        <w:rPr>
          <w:rFonts w:ascii="Arial" w:hAnsi="Arial" w:cs="Arial"/>
        </w:rPr>
        <w:t>A</w:t>
      </w:r>
      <w:r w:rsidR="00352B03" w:rsidRPr="0066200C">
        <w:rPr>
          <w:rFonts w:ascii="Arial" w:hAnsi="Arial" w:cs="Arial"/>
        </w:rPr>
        <w:t>bility to</w:t>
      </w:r>
      <w:r w:rsidR="000E2306" w:rsidRPr="0066200C">
        <w:rPr>
          <w:rFonts w:ascii="Arial" w:hAnsi="Arial" w:cs="Arial"/>
        </w:rPr>
        <w:t xml:space="preserve"> orally</w:t>
      </w:r>
      <w:r w:rsidR="00352B03" w:rsidRPr="0066200C">
        <w:rPr>
          <w:rFonts w:ascii="Arial" w:hAnsi="Arial" w:cs="Arial"/>
        </w:rPr>
        <w:t xml:space="preserve"> consume the study medication</w:t>
      </w:r>
    </w:p>
    <w:p w:rsidR="000E2306" w:rsidRDefault="0066200C" w:rsidP="00B8214D">
      <w:pPr>
        <w:numPr>
          <w:ilvl w:val="0"/>
          <w:numId w:val="7"/>
        </w:numPr>
        <w:spacing w:before="60" w:after="60" w:line="240" w:lineRule="auto"/>
        <w:ind w:left="426" w:hanging="426"/>
        <w:rPr>
          <w:rFonts w:ascii="Arial" w:hAnsi="Arial" w:cs="Arial"/>
        </w:rPr>
      </w:pPr>
      <w:r w:rsidRPr="0066200C">
        <w:rPr>
          <w:rFonts w:ascii="Arial" w:hAnsi="Arial" w:cs="Arial"/>
        </w:rPr>
        <w:t>A</w:t>
      </w:r>
      <w:r w:rsidR="000E2306" w:rsidRPr="0066200C">
        <w:rPr>
          <w:rFonts w:ascii="Arial" w:hAnsi="Arial" w:cs="Arial"/>
        </w:rPr>
        <w:t>bility to attend a follow-up appointment</w:t>
      </w:r>
      <w:r w:rsidR="000D2EB5">
        <w:rPr>
          <w:rFonts w:ascii="Arial" w:hAnsi="Arial" w:cs="Arial"/>
        </w:rPr>
        <w:t xml:space="preserve"> at</w:t>
      </w:r>
      <w:r w:rsidR="000E2306" w:rsidRPr="0066200C">
        <w:rPr>
          <w:rFonts w:ascii="Arial" w:hAnsi="Arial" w:cs="Arial"/>
        </w:rPr>
        <w:t xml:space="preserve"> 6 weeks</w:t>
      </w:r>
      <w:r w:rsidR="00B8214D">
        <w:rPr>
          <w:rFonts w:ascii="Arial" w:hAnsi="Arial" w:cs="Arial"/>
        </w:rPr>
        <w:t xml:space="preserve"> </w:t>
      </w:r>
      <w:r w:rsidR="003F2818">
        <w:rPr>
          <w:rFonts w:ascii="Arial" w:hAnsi="Arial" w:cs="Arial"/>
        </w:rPr>
        <w:t>post</w:t>
      </w:r>
      <w:r w:rsidR="00311951">
        <w:rPr>
          <w:rFonts w:ascii="Arial" w:hAnsi="Arial" w:cs="Arial"/>
        </w:rPr>
        <w:t>-study treatment</w:t>
      </w:r>
      <w:r w:rsidR="000E2306" w:rsidRPr="0066200C">
        <w:rPr>
          <w:rFonts w:ascii="Arial" w:hAnsi="Arial" w:cs="Arial"/>
        </w:rPr>
        <w:t xml:space="preserve"> for a chest x-ray</w:t>
      </w:r>
    </w:p>
    <w:p w:rsidR="000E2306" w:rsidRDefault="000E2306" w:rsidP="00C232A8">
      <w:pPr>
        <w:spacing w:before="60" w:after="60" w:line="240" w:lineRule="auto"/>
        <w:rPr>
          <w:rFonts w:ascii="Arial" w:hAnsi="Arial" w:cs="Arial"/>
        </w:rPr>
      </w:pPr>
    </w:p>
    <w:p w:rsidR="000E2306" w:rsidRDefault="000E2306" w:rsidP="000E2306">
      <w:pPr>
        <w:spacing w:before="60" w:after="60" w:line="240" w:lineRule="auto"/>
        <w:rPr>
          <w:rFonts w:ascii="Arial" w:hAnsi="Arial" w:cs="Arial"/>
          <w:u w:val="single"/>
        </w:rPr>
      </w:pPr>
      <w:r>
        <w:rPr>
          <w:rFonts w:ascii="Arial" w:hAnsi="Arial" w:cs="Arial"/>
          <w:u w:val="single"/>
        </w:rPr>
        <w:t>Exclusion criteria:</w:t>
      </w:r>
    </w:p>
    <w:p w:rsidR="0066200C" w:rsidRPr="0066200C" w:rsidRDefault="0066200C" w:rsidP="007B47C9">
      <w:pPr>
        <w:pStyle w:val="TableText"/>
        <w:numPr>
          <w:ilvl w:val="0"/>
          <w:numId w:val="2"/>
        </w:numPr>
        <w:spacing w:before="60" w:after="60"/>
        <w:ind w:left="426" w:hanging="426"/>
        <w:rPr>
          <w:rFonts w:cs="Arial"/>
          <w:noProof/>
          <w:sz w:val="22"/>
          <w:szCs w:val="22"/>
        </w:rPr>
      </w:pPr>
      <w:r w:rsidRPr="0066200C">
        <w:rPr>
          <w:rFonts w:cs="Arial"/>
          <w:noProof/>
          <w:sz w:val="22"/>
          <w:szCs w:val="22"/>
        </w:rPr>
        <w:t>Pneumonia is not the principal reason for admission</w:t>
      </w:r>
    </w:p>
    <w:p w:rsidR="0066200C" w:rsidRPr="0047043B" w:rsidRDefault="0066200C" w:rsidP="007B47C9">
      <w:pPr>
        <w:pStyle w:val="Proposal1"/>
        <w:numPr>
          <w:ilvl w:val="0"/>
          <w:numId w:val="2"/>
        </w:numPr>
        <w:spacing w:before="60" w:after="60"/>
        <w:ind w:left="426" w:hanging="426"/>
        <w:rPr>
          <w:rFonts w:ascii="Arial" w:hAnsi="Arial" w:cs="Arial"/>
        </w:rPr>
      </w:pPr>
      <w:r w:rsidRPr="0047043B">
        <w:rPr>
          <w:rFonts w:ascii="Arial" w:hAnsi="Arial" w:cs="Arial"/>
          <w:noProof/>
          <w:sz w:val="22"/>
          <w:szCs w:val="22"/>
        </w:rPr>
        <w:t xml:space="preserve">Pneumonia associated with </w:t>
      </w:r>
      <w:r w:rsidRPr="0047043B">
        <w:rPr>
          <w:rFonts w:ascii="Arial" w:hAnsi="Arial" w:cs="Arial"/>
          <w:sz w:val="22"/>
          <w:szCs w:val="22"/>
          <w:lang w:val="en"/>
        </w:rPr>
        <w:t>bronchial obstruction, bronchiectasis, or known tuberculosis</w:t>
      </w:r>
    </w:p>
    <w:p w:rsidR="00E262AE" w:rsidRPr="001C16E0" w:rsidRDefault="00E262AE" w:rsidP="00E262AE">
      <w:pPr>
        <w:pStyle w:val="Proposal1"/>
        <w:numPr>
          <w:ilvl w:val="0"/>
          <w:numId w:val="2"/>
        </w:numPr>
        <w:spacing w:before="60" w:after="60"/>
        <w:ind w:left="426" w:hanging="426"/>
        <w:rPr>
          <w:rFonts w:ascii="Arial" w:hAnsi="Arial" w:cs="Arial"/>
        </w:rPr>
      </w:pPr>
      <w:r>
        <w:rPr>
          <w:rFonts w:ascii="Arial" w:hAnsi="Arial" w:cs="Arial"/>
          <w:sz w:val="22"/>
          <w:szCs w:val="22"/>
        </w:rPr>
        <w:t>Use of vitamin D</w:t>
      </w:r>
      <w:r>
        <w:rPr>
          <w:rFonts w:ascii="Arial" w:hAnsi="Arial" w:cs="Arial"/>
          <w:sz w:val="22"/>
          <w:szCs w:val="22"/>
          <w:vertAlign w:val="subscript"/>
        </w:rPr>
        <w:t>3</w:t>
      </w:r>
      <w:r>
        <w:rPr>
          <w:rFonts w:ascii="Arial" w:hAnsi="Arial" w:cs="Arial"/>
          <w:sz w:val="22"/>
          <w:szCs w:val="22"/>
        </w:rPr>
        <w:t xml:space="preserve"> supplements other than as part of a multivitamin preparation where the daily intake would not exceed 400 IU.</w:t>
      </w:r>
    </w:p>
    <w:p w:rsidR="001C16E0" w:rsidRPr="001C16E0" w:rsidRDefault="001C16E0" w:rsidP="00E262AE">
      <w:pPr>
        <w:pStyle w:val="Proposal1"/>
        <w:numPr>
          <w:ilvl w:val="0"/>
          <w:numId w:val="2"/>
        </w:numPr>
        <w:spacing w:before="60" w:after="60"/>
        <w:ind w:left="426" w:hanging="426"/>
        <w:rPr>
          <w:rFonts w:ascii="Arial" w:hAnsi="Arial" w:cs="Arial"/>
          <w:sz w:val="22"/>
          <w:szCs w:val="22"/>
        </w:rPr>
      </w:pPr>
      <w:r w:rsidRPr="001C16E0">
        <w:rPr>
          <w:rFonts w:ascii="Arial" w:hAnsi="Arial" w:cs="Arial"/>
          <w:sz w:val="22"/>
          <w:szCs w:val="22"/>
        </w:rPr>
        <w:t>High plasma corrected calcium &gt; 2.6 mmol/L (corrected for plasma albumin concentration)</w:t>
      </w:r>
    </w:p>
    <w:p w:rsidR="000E2306" w:rsidRDefault="0066200C" w:rsidP="007B47C9">
      <w:pPr>
        <w:pStyle w:val="Proposal1"/>
        <w:numPr>
          <w:ilvl w:val="0"/>
          <w:numId w:val="2"/>
        </w:numPr>
        <w:spacing w:before="60" w:after="60"/>
        <w:ind w:left="426" w:hanging="426"/>
        <w:rPr>
          <w:rFonts w:ascii="Arial" w:hAnsi="Arial" w:cs="Arial"/>
          <w:sz w:val="22"/>
          <w:szCs w:val="22"/>
        </w:rPr>
      </w:pPr>
      <w:r>
        <w:rPr>
          <w:rFonts w:ascii="Arial" w:hAnsi="Arial" w:cs="Arial"/>
          <w:sz w:val="22"/>
          <w:szCs w:val="22"/>
        </w:rPr>
        <w:t>U</w:t>
      </w:r>
      <w:r w:rsidR="000E2306">
        <w:rPr>
          <w:rFonts w:ascii="Arial" w:hAnsi="Arial" w:cs="Arial"/>
          <w:sz w:val="22"/>
          <w:szCs w:val="22"/>
        </w:rPr>
        <w:t>se of immunosupp</w:t>
      </w:r>
      <w:r w:rsidR="00966AA5">
        <w:rPr>
          <w:rFonts w:ascii="Arial" w:hAnsi="Arial" w:cs="Arial"/>
          <w:sz w:val="22"/>
          <w:szCs w:val="22"/>
        </w:rPr>
        <w:t>ressants</w:t>
      </w:r>
      <w:r w:rsidR="00311951">
        <w:rPr>
          <w:rFonts w:ascii="Arial" w:hAnsi="Arial" w:cs="Arial"/>
          <w:sz w:val="22"/>
          <w:szCs w:val="22"/>
        </w:rPr>
        <w:t xml:space="preserve"> </w:t>
      </w:r>
      <w:r w:rsidR="00966AA5">
        <w:rPr>
          <w:rFonts w:ascii="Arial" w:hAnsi="Arial" w:cs="Arial"/>
          <w:sz w:val="22"/>
          <w:szCs w:val="22"/>
        </w:rPr>
        <w:t>(</w:t>
      </w:r>
      <w:r w:rsidR="00311951">
        <w:rPr>
          <w:rFonts w:ascii="Arial" w:hAnsi="Arial" w:cs="Arial"/>
          <w:sz w:val="22"/>
          <w:szCs w:val="22"/>
        </w:rPr>
        <w:t>e.g.</w:t>
      </w:r>
      <w:r w:rsidR="000E2306">
        <w:rPr>
          <w:rFonts w:ascii="Arial" w:hAnsi="Arial" w:cs="Arial"/>
          <w:sz w:val="22"/>
          <w:szCs w:val="22"/>
        </w:rPr>
        <w:t xml:space="preserve"> doses of prednisone &gt;10mg, methotrexate, azat</w:t>
      </w:r>
      <w:r w:rsidR="001C16E0">
        <w:rPr>
          <w:rFonts w:ascii="Arial" w:hAnsi="Arial" w:cs="Arial"/>
          <w:sz w:val="22"/>
          <w:szCs w:val="22"/>
        </w:rPr>
        <w:t xml:space="preserve">hioprine and </w:t>
      </w:r>
      <w:proofErr w:type="spellStart"/>
      <w:r w:rsidR="001C16E0">
        <w:rPr>
          <w:rFonts w:ascii="Arial" w:hAnsi="Arial" w:cs="Arial"/>
          <w:sz w:val="22"/>
          <w:szCs w:val="22"/>
        </w:rPr>
        <w:t>cyclosporin</w:t>
      </w:r>
      <w:proofErr w:type="spellEnd"/>
      <w:r w:rsidR="000E2306">
        <w:rPr>
          <w:rFonts w:ascii="Arial" w:hAnsi="Arial" w:cs="Arial"/>
          <w:sz w:val="22"/>
          <w:szCs w:val="22"/>
        </w:rPr>
        <w:t>)</w:t>
      </w:r>
    </w:p>
    <w:p w:rsidR="000E2306" w:rsidRDefault="0066200C" w:rsidP="007B47C9">
      <w:pPr>
        <w:pStyle w:val="Proposal1"/>
        <w:numPr>
          <w:ilvl w:val="0"/>
          <w:numId w:val="2"/>
        </w:numPr>
        <w:spacing w:before="60" w:after="60"/>
        <w:ind w:left="426" w:hanging="426"/>
        <w:rPr>
          <w:rFonts w:ascii="Arial" w:hAnsi="Arial" w:cs="Arial"/>
          <w:sz w:val="22"/>
          <w:szCs w:val="22"/>
        </w:rPr>
      </w:pPr>
      <w:r>
        <w:rPr>
          <w:rFonts w:ascii="Arial" w:hAnsi="Arial" w:cs="Arial"/>
          <w:sz w:val="22"/>
          <w:szCs w:val="22"/>
        </w:rPr>
        <w:t>A</w:t>
      </w:r>
      <w:r w:rsidR="000E2306">
        <w:rPr>
          <w:rFonts w:ascii="Arial" w:hAnsi="Arial" w:cs="Arial"/>
          <w:sz w:val="22"/>
          <w:szCs w:val="22"/>
        </w:rPr>
        <w:t>ny prior history of hypercalcaemia, nephrolithiasis or sarcoidosis</w:t>
      </w:r>
    </w:p>
    <w:p w:rsidR="000E2306" w:rsidRDefault="0066200C" w:rsidP="007B47C9">
      <w:pPr>
        <w:pStyle w:val="Proposal1"/>
        <w:numPr>
          <w:ilvl w:val="0"/>
          <w:numId w:val="2"/>
        </w:numPr>
        <w:spacing w:before="60" w:after="60"/>
        <w:ind w:left="426" w:hanging="426"/>
        <w:rPr>
          <w:rFonts w:ascii="Arial" w:hAnsi="Arial" w:cs="Arial"/>
          <w:sz w:val="22"/>
          <w:szCs w:val="22"/>
        </w:rPr>
      </w:pPr>
      <w:r>
        <w:rPr>
          <w:rFonts w:ascii="Arial" w:hAnsi="Arial" w:cs="Arial"/>
          <w:sz w:val="22"/>
          <w:szCs w:val="22"/>
        </w:rPr>
        <w:t>C</w:t>
      </w:r>
      <w:r w:rsidR="000E2306">
        <w:rPr>
          <w:rFonts w:ascii="Arial" w:hAnsi="Arial" w:cs="Arial"/>
          <w:sz w:val="22"/>
          <w:szCs w:val="22"/>
        </w:rPr>
        <w:t>urrent kidney disorders requiring dialysis treatment or polycystic kidney disease</w:t>
      </w:r>
    </w:p>
    <w:p w:rsidR="000E2306" w:rsidRDefault="0066200C" w:rsidP="007B47C9">
      <w:pPr>
        <w:pStyle w:val="Proposal1"/>
        <w:numPr>
          <w:ilvl w:val="0"/>
          <w:numId w:val="2"/>
        </w:numPr>
        <w:spacing w:before="60" w:after="60"/>
        <w:ind w:left="426" w:hanging="426"/>
        <w:rPr>
          <w:rFonts w:ascii="Arial" w:hAnsi="Arial" w:cs="Arial"/>
          <w:sz w:val="22"/>
          <w:szCs w:val="22"/>
        </w:rPr>
      </w:pPr>
      <w:r>
        <w:rPr>
          <w:rFonts w:ascii="Arial" w:hAnsi="Arial" w:cs="Arial"/>
          <w:sz w:val="22"/>
          <w:szCs w:val="22"/>
        </w:rPr>
        <w:t>C</w:t>
      </w:r>
      <w:r w:rsidR="000E2306">
        <w:rPr>
          <w:rFonts w:ascii="Arial" w:hAnsi="Arial" w:cs="Arial"/>
          <w:sz w:val="22"/>
          <w:szCs w:val="22"/>
        </w:rPr>
        <w:t>irrhosis of the liver</w:t>
      </w:r>
    </w:p>
    <w:p w:rsidR="00090C8A" w:rsidRDefault="00090C8A" w:rsidP="007B47C9">
      <w:pPr>
        <w:pStyle w:val="Proposal1"/>
        <w:numPr>
          <w:ilvl w:val="0"/>
          <w:numId w:val="2"/>
        </w:numPr>
        <w:spacing w:before="60" w:after="60"/>
        <w:ind w:left="426" w:hanging="426"/>
        <w:rPr>
          <w:rFonts w:ascii="Arial" w:hAnsi="Arial" w:cs="Arial"/>
          <w:sz w:val="22"/>
          <w:szCs w:val="22"/>
        </w:rPr>
      </w:pPr>
      <w:r>
        <w:rPr>
          <w:rFonts w:ascii="Arial" w:hAnsi="Arial" w:cs="Arial"/>
          <w:sz w:val="22"/>
          <w:szCs w:val="22"/>
        </w:rPr>
        <w:t>Women who are pregnant or are breastfeeding*</w:t>
      </w:r>
    </w:p>
    <w:p w:rsidR="000E2306" w:rsidRDefault="000E2306" w:rsidP="007B47C9">
      <w:pPr>
        <w:pStyle w:val="Proposal1"/>
        <w:numPr>
          <w:ilvl w:val="0"/>
          <w:numId w:val="2"/>
        </w:numPr>
        <w:spacing w:before="60" w:after="60"/>
        <w:ind w:left="426" w:hanging="426"/>
        <w:rPr>
          <w:rFonts w:ascii="Arial" w:hAnsi="Arial" w:cs="Arial"/>
          <w:sz w:val="22"/>
          <w:szCs w:val="22"/>
        </w:rPr>
      </w:pPr>
      <w:r w:rsidRPr="003A1D05">
        <w:rPr>
          <w:rFonts w:ascii="Arial" w:hAnsi="Arial" w:cs="Arial"/>
          <w:sz w:val="22"/>
          <w:szCs w:val="22"/>
        </w:rPr>
        <w:t>Already enrolled or planning to enrol in a research study that would conflict with full participation in the study or confound the observation or interpretation of the study findings</w:t>
      </w:r>
      <w:r>
        <w:rPr>
          <w:rFonts w:ascii="Arial" w:hAnsi="Arial" w:cs="Arial"/>
          <w:sz w:val="22"/>
          <w:szCs w:val="22"/>
        </w:rPr>
        <w:t xml:space="preserve"> (e.g. where vitamin D levels are tested and results are known by the participant</w:t>
      </w:r>
      <w:r w:rsidR="0066200C">
        <w:rPr>
          <w:rFonts w:ascii="Arial" w:hAnsi="Arial" w:cs="Arial"/>
          <w:sz w:val="22"/>
          <w:szCs w:val="22"/>
        </w:rPr>
        <w:t>; where the participant is required to take conflicting medications</w:t>
      </w:r>
      <w:r>
        <w:rPr>
          <w:rFonts w:ascii="Arial" w:hAnsi="Arial" w:cs="Arial"/>
          <w:sz w:val="22"/>
          <w:szCs w:val="22"/>
        </w:rPr>
        <w:t>)</w:t>
      </w:r>
    </w:p>
    <w:p w:rsidR="00090C8A" w:rsidRDefault="000A3276" w:rsidP="000A3276">
      <w:pPr>
        <w:pStyle w:val="Proposal1"/>
        <w:spacing w:before="240" w:after="60"/>
        <w:rPr>
          <w:rFonts w:ascii="Arial" w:hAnsi="Arial" w:cs="Arial"/>
          <w:sz w:val="22"/>
          <w:szCs w:val="22"/>
        </w:rPr>
      </w:pPr>
      <w:r>
        <w:rPr>
          <w:rFonts w:ascii="Arial" w:hAnsi="Arial" w:cs="Arial"/>
          <w:sz w:val="22"/>
          <w:szCs w:val="22"/>
        </w:rPr>
        <w:t>* At the 6 week follow-up women of reproductive age that think/know they are pregnant will also be excluded from taking further part in the study.</w:t>
      </w:r>
    </w:p>
    <w:p w:rsidR="000A3276" w:rsidRDefault="000A3276" w:rsidP="00090C8A">
      <w:pPr>
        <w:pStyle w:val="Proposal1"/>
        <w:spacing w:before="60" w:after="60"/>
        <w:rPr>
          <w:rFonts w:ascii="Arial" w:hAnsi="Arial" w:cs="Arial"/>
          <w:sz w:val="22"/>
          <w:szCs w:val="22"/>
        </w:rPr>
      </w:pPr>
    </w:p>
    <w:p w:rsidR="00DA7144" w:rsidRPr="00DA7144" w:rsidRDefault="005D79CF" w:rsidP="00DA7144">
      <w:pPr>
        <w:pStyle w:val="Proposal1"/>
        <w:spacing w:before="60" w:after="60"/>
        <w:jc w:val="both"/>
        <w:rPr>
          <w:rFonts w:ascii="Arial" w:hAnsi="Arial" w:cs="Arial"/>
          <w:b/>
          <w:sz w:val="22"/>
          <w:szCs w:val="22"/>
        </w:rPr>
      </w:pPr>
      <w:r>
        <w:rPr>
          <w:rFonts w:ascii="Arial" w:hAnsi="Arial" w:cs="Arial"/>
          <w:b/>
          <w:sz w:val="22"/>
          <w:szCs w:val="22"/>
        </w:rPr>
        <w:t>3</w:t>
      </w:r>
      <w:r w:rsidR="00DA7144">
        <w:rPr>
          <w:rFonts w:ascii="Arial" w:hAnsi="Arial" w:cs="Arial"/>
          <w:b/>
          <w:sz w:val="22"/>
          <w:szCs w:val="22"/>
        </w:rPr>
        <w:t>.</w:t>
      </w:r>
      <w:r w:rsidR="00E64BEE">
        <w:rPr>
          <w:rFonts w:ascii="Arial" w:hAnsi="Arial" w:cs="Arial"/>
          <w:b/>
          <w:sz w:val="22"/>
          <w:szCs w:val="22"/>
        </w:rPr>
        <w:t>4</w:t>
      </w:r>
      <w:r w:rsidR="00DA7144">
        <w:rPr>
          <w:rFonts w:ascii="Arial" w:hAnsi="Arial" w:cs="Arial"/>
          <w:b/>
          <w:sz w:val="22"/>
          <w:szCs w:val="22"/>
        </w:rPr>
        <w:t xml:space="preserve">. </w:t>
      </w:r>
      <w:r w:rsidR="00DA7144">
        <w:rPr>
          <w:rFonts w:ascii="Arial" w:hAnsi="Arial" w:cs="Arial"/>
          <w:b/>
          <w:sz w:val="22"/>
          <w:szCs w:val="22"/>
        </w:rPr>
        <w:tab/>
        <w:t>Intervention</w:t>
      </w:r>
    </w:p>
    <w:p w:rsidR="000E2306" w:rsidRDefault="00D76284" w:rsidP="00D76284">
      <w:pPr>
        <w:spacing w:before="60" w:after="60" w:line="240" w:lineRule="auto"/>
        <w:rPr>
          <w:rFonts w:ascii="Arial" w:hAnsi="Arial" w:cs="Arial"/>
        </w:rPr>
      </w:pPr>
      <w:r>
        <w:rPr>
          <w:rFonts w:ascii="Arial" w:hAnsi="Arial" w:cs="Arial"/>
        </w:rPr>
        <w:t>Participants randomised to the active treatment will receive a single oral dose of 200,000 IU vitamin D</w:t>
      </w:r>
      <w:r>
        <w:rPr>
          <w:rFonts w:ascii="Arial" w:hAnsi="Arial" w:cs="Arial"/>
          <w:vertAlign w:val="subscript"/>
        </w:rPr>
        <w:t>3</w:t>
      </w:r>
      <w:r>
        <w:rPr>
          <w:rFonts w:ascii="Arial" w:hAnsi="Arial" w:cs="Arial"/>
        </w:rPr>
        <w:t xml:space="preserve"> </w:t>
      </w:r>
      <w:r w:rsidR="009C5868">
        <w:rPr>
          <w:rFonts w:ascii="Arial" w:hAnsi="Arial" w:cs="Arial"/>
        </w:rPr>
        <w:t>&lt;</w:t>
      </w:r>
      <w:r>
        <w:rPr>
          <w:rFonts w:ascii="Arial" w:hAnsi="Arial" w:cs="Arial"/>
        </w:rPr>
        <w:t xml:space="preserve"> </w:t>
      </w:r>
      <w:r w:rsidR="00557852">
        <w:rPr>
          <w:rFonts w:ascii="Arial" w:hAnsi="Arial" w:cs="Arial"/>
        </w:rPr>
        <w:t>48</w:t>
      </w:r>
      <w:r>
        <w:rPr>
          <w:rFonts w:ascii="Arial" w:hAnsi="Arial" w:cs="Arial"/>
        </w:rPr>
        <w:t xml:space="preserve"> hours of admission to hospital with a confirmed radiological diagnosis of CAP. Those randomised to placebo will receive matching inactive tablets that will be administered in an identical regimen. The vitamin D</w:t>
      </w:r>
      <w:r>
        <w:rPr>
          <w:rFonts w:ascii="Arial" w:hAnsi="Arial" w:cs="Arial"/>
          <w:vertAlign w:val="subscript"/>
        </w:rPr>
        <w:t>3</w:t>
      </w:r>
      <w:r>
        <w:rPr>
          <w:rFonts w:ascii="Arial" w:hAnsi="Arial" w:cs="Arial"/>
        </w:rPr>
        <w:t xml:space="preserve"> and matching placebo tablets will be sourced from Tishcon Corp (an accredited pharmaceutical company in New Jersey, USA). All treatments will be directly administered to participants by research staff upon enrolment into the study.</w:t>
      </w:r>
    </w:p>
    <w:p w:rsidR="00C35EB8" w:rsidRDefault="00B90477" w:rsidP="00D76284">
      <w:pPr>
        <w:spacing w:before="60" w:after="60" w:line="240" w:lineRule="auto"/>
        <w:rPr>
          <w:rFonts w:ascii="Arial" w:hAnsi="Arial" w:cs="Arial"/>
        </w:rPr>
      </w:pPr>
      <w:r>
        <w:rPr>
          <w:rFonts w:ascii="Arial" w:hAnsi="Arial" w:cs="Arial"/>
        </w:rPr>
        <w:t xml:space="preserve">The dose of 200,000 IU vitamin D was chosen to rapidly increase serum 25OHD levels to approximately 80-100 nmol/L and is based on data </w:t>
      </w:r>
      <w:r w:rsidR="003F4BA3">
        <w:rPr>
          <w:rFonts w:ascii="Arial" w:hAnsi="Arial" w:cs="Arial"/>
        </w:rPr>
        <w:t>from two studies that have assessed the pharmacokinetics and safety of</w:t>
      </w:r>
      <w:r w:rsidR="00E64BEE">
        <w:rPr>
          <w:rFonts w:ascii="Arial" w:hAnsi="Arial" w:cs="Arial"/>
        </w:rPr>
        <w:t xml:space="preserve"> high dose</w:t>
      </w:r>
      <w:r w:rsidR="003F4BA3">
        <w:rPr>
          <w:rFonts w:ascii="Arial" w:hAnsi="Arial" w:cs="Arial"/>
        </w:rPr>
        <w:t xml:space="preserve"> vitamin</w:t>
      </w:r>
      <w:r w:rsidR="00DC695E">
        <w:rPr>
          <w:rFonts w:ascii="Arial" w:hAnsi="Arial" w:cs="Arial"/>
        </w:rPr>
        <w:t xml:space="preserve"> D</w:t>
      </w:r>
      <w:r w:rsidR="00DC695E">
        <w:rPr>
          <w:rFonts w:ascii="Arial" w:hAnsi="Arial" w:cs="Arial"/>
          <w:vertAlign w:val="subscript"/>
        </w:rPr>
        <w:t>3</w:t>
      </w:r>
      <w:r w:rsidR="003F4BA3">
        <w:rPr>
          <w:rFonts w:ascii="Arial" w:hAnsi="Arial" w:cs="Arial"/>
        </w:rPr>
        <w:t>. One study</w:t>
      </w:r>
      <w:r w:rsidR="00DC695E">
        <w:rPr>
          <w:rFonts w:ascii="Arial" w:hAnsi="Arial" w:cs="Arial"/>
        </w:rPr>
        <w:t xml:space="preserve"> in healthy adults</w:t>
      </w:r>
      <w:r w:rsidR="003F4BA3">
        <w:rPr>
          <w:rFonts w:ascii="Arial" w:hAnsi="Arial" w:cs="Arial"/>
        </w:rPr>
        <w:t xml:space="preserve"> </w:t>
      </w:r>
      <w:r w:rsidR="00DC695E">
        <w:rPr>
          <w:rFonts w:ascii="Arial" w:hAnsi="Arial" w:cs="Arial"/>
        </w:rPr>
        <w:t>showed</w:t>
      </w:r>
      <w:r>
        <w:rPr>
          <w:rFonts w:ascii="Arial" w:hAnsi="Arial" w:cs="Arial"/>
        </w:rPr>
        <w:t xml:space="preserve"> that a single oral dose of 100,000 IU vitamin D</w:t>
      </w:r>
      <w:r>
        <w:rPr>
          <w:rFonts w:ascii="Arial" w:hAnsi="Arial" w:cs="Arial"/>
          <w:vertAlign w:val="subscript"/>
        </w:rPr>
        <w:t>3</w:t>
      </w:r>
      <w:r w:rsidR="003F4BA3">
        <w:rPr>
          <w:rFonts w:ascii="Arial" w:hAnsi="Arial" w:cs="Arial"/>
        </w:rPr>
        <w:t xml:space="preserve"> increased plasma 25OHD levels from </w:t>
      </w:r>
      <w:r w:rsidR="009C5868">
        <w:rPr>
          <w:rFonts w:ascii="Arial" w:hAnsi="Arial" w:cs="Arial"/>
        </w:rPr>
        <w:t>a</w:t>
      </w:r>
      <w:r w:rsidR="003F4BA3">
        <w:rPr>
          <w:rFonts w:ascii="Arial" w:hAnsi="Arial" w:cs="Arial"/>
        </w:rPr>
        <w:t>round 65 nmol/L to ≥ 80 nmol/L within 24 hours and</w:t>
      </w:r>
      <w:r w:rsidR="00DC695E">
        <w:rPr>
          <w:rFonts w:ascii="Arial" w:hAnsi="Arial" w:cs="Arial"/>
        </w:rPr>
        <w:t xml:space="preserve"> </w:t>
      </w:r>
      <w:r w:rsidR="003F4BA3">
        <w:rPr>
          <w:rFonts w:ascii="Arial" w:hAnsi="Arial" w:cs="Arial"/>
        </w:rPr>
        <w:t>reached a maximum of approximately 100 nmol/L at 7 days</w:t>
      </w:r>
      <w:r w:rsidR="00DC695E">
        <w:rPr>
          <w:rFonts w:ascii="Arial" w:hAnsi="Arial" w:cs="Arial"/>
        </w:rPr>
        <w:t xml:space="preserve"> following consumption</w:t>
      </w:r>
      <w:r w:rsidR="00BE5A42">
        <w:rPr>
          <w:rFonts w:ascii="Arial" w:hAnsi="Arial" w:cs="Arial"/>
          <w:vertAlign w:val="superscript"/>
        </w:rPr>
        <w:t>39</w:t>
      </w:r>
      <w:r w:rsidR="003F4BA3">
        <w:rPr>
          <w:rFonts w:ascii="Arial" w:hAnsi="Arial" w:cs="Arial"/>
        </w:rPr>
        <w:t xml:space="preserve">. </w:t>
      </w:r>
      <w:r w:rsidR="00DC695E">
        <w:rPr>
          <w:rFonts w:ascii="Arial" w:hAnsi="Arial" w:cs="Arial"/>
        </w:rPr>
        <w:t>A second study in elderly women showed that a single oral dose of 300,000 IU sharply</w:t>
      </w:r>
      <w:r w:rsidR="00E15868">
        <w:rPr>
          <w:rFonts w:ascii="Arial" w:hAnsi="Arial" w:cs="Arial"/>
        </w:rPr>
        <w:t xml:space="preserve"> increased 25OHD</w:t>
      </w:r>
      <w:r w:rsidR="00DC695E">
        <w:rPr>
          <w:rFonts w:ascii="Arial" w:hAnsi="Arial" w:cs="Arial"/>
        </w:rPr>
        <w:t xml:space="preserve"> levels from approximately 30 nmol/L to 125 nmol/L after 3 days and levels reached a maximum of approximately 150 nmol/L within 30 days of consumption before decreasing</w:t>
      </w:r>
      <w:r w:rsidR="00BE5A42">
        <w:rPr>
          <w:rFonts w:ascii="Arial" w:hAnsi="Arial" w:cs="Arial"/>
          <w:vertAlign w:val="superscript"/>
        </w:rPr>
        <w:t>38</w:t>
      </w:r>
      <w:r w:rsidR="00DC695E">
        <w:rPr>
          <w:rFonts w:ascii="Arial" w:hAnsi="Arial" w:cs="Arial"/>
        </w:rPr>
        <w:t>. There were no safety issues or incidences of hypercalcaemia reported for either</w:t>
      </w:r>
      <w:r w:rsidR="00E15868">
        <w:rPr>
          <w:rFonts w:ascii="Arial" w:hAnsi="Arial" w:cs="Arial"/>
        </w:rPr>
        <w:t xml:space="preserve"> study. </w:t>
      </w:r>
      <w:r w:rsidR="00C35EB8">
        <w:rPr>
          <w:rFonts w:ascii="Arial" w:hAnsi="Arial" w:cs="Arial"/>
        </w:rPr>
        <w:t>Similarly, two</w:t>
      </w:r>
      <w:r w:rsidR="0047043B">
        <w:rPr>
          <w:rFonts w:ascii="Arial" w:hAnsi="Arial" w:cs="Arial"/>
        </w:rPr>
        <w:t xml:space="preserve"> further</w:t>
      </w:r>
      <w:r w:rsidR="00C35EB8">
        <w:rPr>
          <w:rFonts w:ascii="Arial" w:hAnsi="Arial" w:cs="Arial"/>
        </w:rPr>
        <w:t xml:space="preserve"> studies that </w:t>
      </w:r>
      <w:r w:rsidR="00C35EB8">
        <w:rPr>
          <w:rFonts w:ascii="Arial" w:hAnsi="Arial" w:cs="Arial"/>
        </w:rPr>
        <w:lastRenderedPageBreak/>
        <w:t>used</w:t>
      </w:r>
      <w:r w:rsidR="0047043B">
        <w:rPr>
          <w:rFonts w:ascii="Arial" w:hAnsi="Arial" w:cs="Arial"/>
        </w:rPr>
        <w:t xml:space="preserve"> single large bolus</w:t>
      </w:r>
      <w:r w:rsidR="00C35EB8">
        <w:rPr>
          <w:rFonts w:ascii="Arial" w:hAnsi="Arial" w:cs="Arial"/>
        </w:rPr>
        <w:t xml:space="preserve"> doses of 500,000 IU vitamin D showed that 25OHD lev</w:t>
      </w:r>
      <w:r w:rsidR="00761393">
        <w:rPr>
          <w:rFonts w:ascii="Arial" w:hAnsi="Arial" w:cs="Arial"/>
        </w:rPr>
        <w:t>els were between 150-210 nmol/L</w:t>
      </w:r>
      <w:r w:rsidR="00C35EB8">
        <w:rPr>
          <w:rFonts w:ascii="Arial" w:hAnsi="Arial" w:cs="Arial"/>
        </w:rPr>
        <w:t xml:space="preserve"> one month following supplementation and neither study reported any incidences of hypercalcaemia</w:t>
      </w:r>
      <w:r w:rsidR="006845DC">
        <w:rPr>
          <w:rFonts w:ascii="Arial" w:hAnsi="Arial" w:cs="Arial"/>
          <w:vertAlign w:val="superscript"/>
        </w:rPr>
        <w:t>91</w:t>
      </w:r>
      <w:proofErr w:type="gramStart"/>
      <w:r w:rsidR="00BE5A42">
        <w:rPr>
          <w:rFonts w:ascii="Arial" w:hAnsi="Arial" w:cs="Arial"/>
          <w:vertAlign w:val="superscript"/>
        </w:rPr>
        <w:t>,</w:t>
      </w:r>
      <w:r w:rsidR="006845DC">
        <w:rPr>
          <w:rFonts w:ascii="Arial" w:hAnsi="Arial" w:cs="Arial"/>
          <w:vertAlign w:val="superscript"/>
        </w:rPr>
        <w:t>9</w:t>
      </w:r>
      <w:r w:rsidR="00311951">
        <w:rPr>
          <w:rFonts w:ascii="Arial" w:hAnsi="Arial" w:cs="Arial"/>
          <w:vertAlign w:val="superscript"/>
        </w:rPr>
        <w:t>2</w:t>
      </w:r>
      <w:proofErr w:type="gramEnd"/>
      <w:r w:rsidR="00C35EB8">
        <w:rPr>
          <w:rFonts w:ascii="Arial" w:hAnsi="Arial" w:cs="Arial"/>
        </w:rPr>
        <w:t>.</w:t>
      </w:r>
      <w:r w:rsidR="002B2B06">
        <w:rPr>
          <w:rFonts w:ascii="Arial" w:hAnsi="Arial" w:cs="Arial"/>
        </w:rPr>
        <w:t xml:space="preserve"> Thus, </w:t>
      </w:r>
      <w:r w:rsidR="00C35EB8">
        <w:rPr>
          <w:rFonts w:ascii="Arial" w:hAnsi="Arial" w:cs="Arial"/>
        </w:rPr>
        <w:t>large single doses of vitamin D</w:t>
      </w:r>
      <w:r w:rsidR="00C35EB8">
        <w:rPr>
          <w:rFonts w:ascii="Arial" w:hAnsi="Arial" w:cs="Arial"/>
          <w:vertAlign w:val="subscript"/>
        </w:rPr>
        <w:t>3</w:t>
      </w:r>
      <w:r w:rsidR="00C35EB8">
        <w:rPr>
          <w:rFonts w:ascii="Arial" w:hAnsi="Arial" w:cs="Arial"/>
        </w:rPr>
        <w:t xml:space="preserve"> up to 500,000 IU have been show</w:t>
      </w:r>
      <w:r w:rsidR="00567672">
        <w:rPr>
          <w:rFonts w:ascii="Arial" w:hAnsi="Arial" w:cs="Arial"/>
        </w:rPr>
        <w:t>n to be safe and effective for rapidly</w:t>
      </w:r>
      <w:r w:rsidR="00C35EB8">
        <w:rPr>
          <w:rFonts w:ascii="Arial" w:hAnsi="Arial" w:cs="Arial"/>
        </w:rPr>
        <w:t xml:space="preserve"> raising 25OHD levels</w:t>
      </w:r>
      <w:r w:rsidR="00567672">
        <w:rPr>
          <w:rFonts w:ascii="Arial" w:hAnsi="Arial" w:cs="Arial"/>
        </w:rPr>
        <w:t xml:space="preserve"> above 80 </w:t>
      </w:r>
      <w:r w:rsidR="00557852">
        <w:rPr>
          <w:rFonts w:ascii="Arial" w:hAnsi="Arial" w:cs="Arial"/>
        </w:rPr>
        <w:t>n</w:t>
      </w:r>
      <w:r w:rsidR="00567672">
        <w:rPr>
          <w:rFonts w:ascii="Arial" w:hAnsi="Arial" w:cs="Arial"/>
        </w:rPr>
        <w:t>mol/L.</w:t>
      </w:r>
      <w:r w:rsidR="00C35EB8">
        <w:rPr>
          <w:rFonts w:ascii="Arial" w:hAnsi="Arial" w:cs="Arial"/>
        </w:rPr>
        <w:t xml:space="preserve"> </w:t>
      </w:r>
    </w:p>
    <w:p w:rsidR="006845DC" w:rsidRDefault="006845DC" w:rsidP="00D76284">
      <w:pPr>
        <w:spacing w:before="60" w:after="60" w:line="240" w:lineRule="auto"/>
        <w:rPr>
          <w:rFonts w:ascii="Arial" w:hAnsi="Arial" w:cs="Arial"/>
        </w:rPr>
      </w:pPr>
    </w:p>
    <w:p w:rsidR="00E64BEE" w:rsidRDefault="005D79CF" w:rsidP="00D76284">
      <w:pPr>
        <w:spacing w:before="60" w:after="60" w:line="240" w:lineRule="auto"/>
        <w:rPr>
          <w:rFonts w:ascii="Arial" w:hAnsi="Arial" w:cs="Arial"/>
          <w:b/>
        </w:rPr>
      </w:pPr>
      <w:r>
        <w:rPr>
          <w:rFonts w:ascii="Arial" w:hAnsi="Arial" w:cs="Arial"/>
          <w:b/>
        </w:rPr>
        <w:t>3</w:t>
      </w:r>
      <w:r w:rsidR="00E64BEE">
        <w:rPr>
          <w:rFonts w:ascii="Arial" w:hAnsi="Arial" w:cs="Arial"/>
          <w:b/>
        </w:rPr>
        <w:t>.5.</w:t>
      </w:r>
      <w:r w:rsidR="00E64BEE">
        <w:rPr>
          <w:rFonts w:ascii="Arial" w:hAnsi="Arial" w:cs="Arial"/>
          <w:b/>
        </w:rPr>
        <w:tab/>
        <w:t>Study Period</w:t>
      </w:r>
    </w:p>
    <w:p w:rsidR="006A631E" w:rsidRDefault="00296C4A" w:rsidP="00D76284">
      <w:pPr>
        <w:spacing w:before="60" w:after="60" w:line="240" w:lineRule="auto"/>
        <w:rPr>
          <w:rFonts w:ascii="Arial" w:hAnsi="Arial" w:cs="Arial"/>
        </w:rPr>
      </w:pPr>
      <w:r>
        <w:rPr>
          <w:rFonts w:ascii="Arial" w:hAnsi="Arial" w:cs="Arial"/>
        </w:rPr>
        <w:t xml:space="preserve">The study will be conducted from </w:t>
      </w:r>
      <w:r w:rsidR="00F5190F">
        <w:rPr>
          <w:rFonts w:ascii="Arial" w:hAnsi="Arial" w:cs="Arial"/>
        </w:rPr>
        <w:t>June</w:t>
      </w:r>
      <w:r w:rsidR="00715B89">
        <w:rPr>
          <w:rFonts w:ascii="Arial" w:hAnsi="Arial" w:cs="Arial"/>
        </w:rPr>
        <w:t xml:space="preserve"> 2013</w:t>
      </w:r>
      <w:r>
        <w:rPr>
          <w:rFonts w:ascii="Arial" w:hAnsi="Arial" w:cs="Arial"/>
        </w:rPr>
        <w:t xml:space="preserve"> to December 201</w:t>
      </w:r>
      <w:r w:rsidR="00715B89">
        <w:rPr>
          <w:rFonts w:ascii="Arial" w:hAnsi="Arial" w:cs="Arial"/>
        </w:rPr>
        <w:t>4</w:t>
      </w:r>
      <w:r w:rsidR="00557852">
        <w:rPr>
          <w:rFonts w:ascii="Arial" w:hAnsi="Arial" w:cs="Arial"/>
        </w:rPr>
        <w:t xml:space="preserve"> or until the sample size has been reached</w:t>
      </w:r>
      <w:r w:rsidR="00E64BEE">
        <w:rPr>
          <w:rFonts w:ascii="Arial" w:hAnsi="Arial" w:cs="Arial"/>
        </w:rPr>
        <w:t xml:space="preserve">. </w:t>
      </w:r>
      <w:r w:rsidR="000D0652">
        <w:rPr>
          <w:rFonts w:ascii="Arial" w:hAnsi="Arial" w:cs="Arial"/>
        </w:rPr>
        <w:t xml:space="preserve">Recruitment will be </w:t>
      </w:r>
      <w:r w:rsidR="007A0CA5">
        <w:rPr>
          <w:rFonts w:ascii="Arial" w:hAnsi="Arial" w:cs="Arial"/>
        </w:rPr>
        <w:t>conducted</w:t>
      </w:r>
      <w:r w:rsidR="000D0652">
        <w:rPr>
          <w:rFonts w:ascii="Arial" w:hAnsi="Arial" w:cs="Arial"/>
        </w:rPr>
        <w:t xml:space="preserve"> as potential participants are</w:t>
      </w:r>
      <w:r w:rsidR="00F01E2E">
        <w:rPr>
          <w:rFonts w:ascii="Arial" w:hAnsi="Arial" w:cs="Arial"/>
        </w:rPr>
        <w:t xml:space="preserve"> admitted to hospital,</w:t>
      </w:r>
      <w:r w:rsidR="000D0652">
        <w:rPr>
          <w:rFonts w:ascii="Arial" w:hAnsi="Arial" w:cs="Arial"/>
        </w:rPr>
        <w:t xml:space="preserve"> identified</w:t>
      </w:r>
      <w:r w:rsidR="00CB7AF5">
        <w:rPr>
          <w:rFonts w:ascii="Arial" w:hAnsi="Arial" w:cs="Arial"/>
        </w:rPr>
        <w:t xml:space="preserve"> and enrolled.</w:t>
      </w:r>
      <w:r w:rsidR="0022583D">
        <w:rPr>
          <w:rFonts w:ascii="Arial" w:hAnsi="Arial" w:cs="Arial"/>
        </w:rPr>
        <w:t xml:space="preserve"> </w:t>
      </w:r>
      <w:r w:rsidR="00F01E2E">
        <w:rPr>
          <w:rFonts w:ascii="Arial" w:hAnsi="Arial" w:cs="Arial"/>
        </w:rPr>
        <w:t xml:space="preserve">Participants will be enrolled and receive their study treatment </w:t>
      </w:r>
      <w:r w:rsidR="009C5868">
        <w:rPr>
          <w:rFonts w:ascii="Arial" w:hAnsi="Arial" w:cs="Arial"/>
        </w:rPr>
        <w:t>&lt;</w:t>
      </w:r>
      <w:r w:rsidR="00F01E2E">
        <w:rPr>
          <w:rFonts w:ascii="Arial" w:hAnsi="Arial" w:cs="Arial"/>
        </w:rPr>
        <w:t xml:space="preserve"> </w:t>
      </w:r>
      <w:r w:rsidR="00557852">
        <w:rPr>
          <w:rFonts w:ascii="Arial" w:hAnsi="Arial" w:cs="Arial"/>
        </w:rPr>
        <w:t>48</w:t>
      </w:r>
      <w:r w:rsidR="00F01E2E">
        <w:rPr>
          <w:rFonts w:ascii="Arial" w:hAnsi="Arial" w:cs="Arial"/>
        </w:rPr>
        <w:t xml:space="preserve"> hours of admission to hospital. All participants will be observed from the time of the study treatment being given </w:t>
      </w:r>
      <w:r w:rsidR="009373B0">
        <w:rPr>
          <w:rFonts w:ascii="Arial" w:hAnsi="Arial" w:cs="Arial"/>
        </w:rPr>
        <w:t>until 6 weeks</w:t>
      </w:r>
      <w:r w:rsidR="007A0CA5">
        <w:rPr>
          <w:rFonts w:ascii="Arial" w:hAnsi="Arial" w:cs="Arial"/>
        </w:rPr>
        <w:t xml:space="preserve"> (± 1 week)</w:t>
      </w:r>
      <w:r w:rsidR="009373B0">
        <w:rPr>
          <w:rFonts w:ascii="Arial" w:hAnsi="Arial" w:cs="Arial"/>
        </w:rPr>
        <w:t xml:space="preserve"> after </w:t>
      </w:r>
      <w:r w:rsidR="007A0CA5">
        <w:rPr>
          <w:rFonts w:ascii="Arial" w:hAnsi="Arial" w:cs="Arial"/>
        </w:rPr>
        <w:t>receiving study treatment</w:t>
      </w:r>
      <w:r w:rsidR="00F01E2E">
        <w:rPr>
          <w:rFonts w:ascii="Arial" w:hAnsi="Arial" w:cs="Arial"/>
        </w:rPr>
        <w:t xml:space="preserve">. This observation period was chosen as </w:t>
      </w:r>
      <w:r w:rsidR="00966AA5">
        <w:rPr>
          <w:rFonts w:ascii="Arial" w:hAnsi="Arial" w:cs="Arial"/>
        </w:rPr>
        <w:t>generally, 6 weeks is</w:t>
      </w:r>
      <w:r w:rsidR="00F01E2E">
        <w:rPr>
          <w:rFonts w:ascii="Arial" w:hAnsi="Arial" w:cs="Arial"/>
        </w:rPr>
        <w:t xml:space="preserve"> the standard clinical time point utilised for patients that have had pneumonia to assess its resolution by chest x-ray.</w:t>
      </w:r>
    </w:p>
    <w:p w:rsidR="006A631E" w:rsidRDefault="006A631E" w:rsidP="00D76284">
      <w:pPr>
        <w:spacing w:before="60" w:after="60" w:line="240" w:lineRule="auto"/>
        <w:rPr>
          <w:rFonts w:ascii="Arial" w:hAnsi="Arial" w:cs="Arial"/>
        </w:rPr>
      </w:pPr>
    </w:p>
    <w:p w:rsidR="006A631E" w:rsidRDefault="005D79CF" w:rsidP="00D76284">
      <w:pPr>
        <w:spacing w:before="60" w:after="60" w:line="240" w:lineRule="auto"/>
        <w:rPr>
          <w:rFonts w:ascii="Arial" w:hAnsi="Arial" w:cs="Arial"/>
        </w:rPr>
      </w:pPr>
      <w:r>
        <w:rPr>
          <w:rFonts w:ascii="Arial" w:hAnsi="Arial" w:cs="Arial"/>
          <w:b/>
        </w:rPr>
        <w:t>3</w:t>
      </w:r>
      <w:r w:rsidR="006A631E">
        <w:rPr>
          <w:rFonts w:ascii="Arial" w:hAnsi="Arial" w:cs="Arial"/>
          <w:b/>
        </w:rPr>
        <w:t>.6.</w:t>
      </w:r>
      <w:r w:rsidR="006A631E">
        <w:rPr>
          <w:rFonts w:ascii="Arial" w:hAnsi="Arial" w:cs="Arial"/>
          <w:b/>
        </w:rPr>
        <w:tab/>
        <w:t>Data Collection</w:t>
      </w:r>
    </w:p>
    <w:p w:rsidR="00A4115A" w:rsidRDefault="005D79CF" w:rsidP="00D76284">
      <w:pPr>
        <w:spacing w:before="60" w:after="60" w:line="240" w:lineRule="auto"/>
        <w:rPr>
          <w:rFonts w:ascii="Arial" w:hAnsi="Arial" w:cs="Arial"/>
          <w:b/>
        </w:rPr>
      </w:pPr>
      <w:r>
        <w:rPr>
          <w:rFonts w:ascii="Arial" w:hAnsi="Arial" w:cs="Arial"/>
          <w:b/>
        </w:rPr>
        <w:t>3</w:t>
      </w:r>
      <w:r w:rsidR="00A4115A">
        <w:rPr>
          <w:rFonts w:ascii="Arial" w:hAnsi="Arial" w:cs="Arial"/>
          <w:b/>
        </w:rPr>
        <w:t xml:space="preserve">.6.1. </w:t>
      </w:r>
      <w:r w:rsidR="009C5868">
        <w:rPr>
          <w:rFonts w:ascii="Arial" w:hAnsi="Arial" w:cs="Arial"/>
          <w:b/>
        </w:rPr>
        <w:tab/>
      </w:r>
      <w:r w:rsidR="00A4115A">
        <w:rPr>
          <w:rFonts w:ascii="Arial" w:hAnsi="Arial" w:cs="Arial"/>
          <w:b/>
        </w:rPr>
        <w:t>Chest X-</w:t>
      </w:r>
      <w:r w:rsidR="005425F6">
        <w:rPr>
          <w:rFonts w:ascii="Arial" w:hAnsi="Arial" w:cs="Arial"/>
          <w:b/>
        </w:rPr>
        <w:t>R</w:t>
      </w:r>
      <w:r w:rsidR="00A4115A">
        <w:rPr>
          <w:rFonts w:ascii="Arial" w:hAnsi="Arial" w:cs="Arial"/>
          <w:b/>
        </w:rPr>
        <w:t>ay</w:t>
      </w:r>
    </w:p>
    <w:p w:rsidR="00A4115A" w:rsidRDefault="004D5F13" w:rsidP="00D76284">
      <w:pPr>
        <w:spacing w:before="60" w:after="60" w:line="240" w:lineRule="auto"/>
        <w:rPr>
          <w:rFonts w:ascii="Arial" w:hAnsi="Arial" w:cs="Arial"/>
        </w:rPr>
      </w:pPr>
      <w:r>
        <w:rPr>
          <w:rFonts w:ascii="Arial" w:hAnsi="Arial" w:cs="Arial"/>
        </w:rPr>
        <w:t xml:space="preserve">The main outcome measure will be the resolution of pulmonary inflammatory infiltrate. Participants will be asked to undergo a follow-up chest x-ray, </w:t>
      </w:r>
      <w:r w:rsidR="00A4115A">
        <w:rPr>
          <w:rFonts w:ascii="Arial" w:hAnsi="Arial" w:cs="Arial"/>
        </w:rPr>
        <w:t>6 weeks</w:t>
      </w:r>
      <w:r w:rsidR="007A0CA5">
        <w:rPr>
          <w:rFonts w:ascii="Arial" w:hAnsi="Arial" w:cs="Arial"/>
        </w:rPr>
        <w:t xml:space="preserve"> (± 1 week)</w:t>
      </w:r>
      <w:r w:rsidR="00CC64FA">
        <w:rPr>
          <w:rFonts w:ascii="Arial" w:hAnsi="Arial" w:cs="Arial"/>
        </w:rPr>
        <w:t xml:space="preserve"> </w:t>
      </w:r>
      <w:r w:rsidR="009373B0">
        <w:rPr>
          <w:rFonts w:ascii="Arial" w:hAnsi="Arial" w:cs="Arial"/>
        </w:rPr>
        <w:t>after</w:t>
      </w:r>
      <w:r w:rsidR="00CC64FA">
        <w:rPr>
          <w:rFonts w:ascii="Arial" w:hAnsi="Arial" w:cs="Arial"/>
        </w:rPr>
        <w:t xml:space="preserve"> </w:t>
      </w:r>
      <w:r w:rsidR="007A0CA5">
        <w:rPr>
          <w:rFonts w:ascii="Arial" w:hAnsi="Arial" w:cs="Arial"/>
        </w:rPr>
        <w:t>receiving study treatment</w:t>
      </w:r>
      <w:r w:rsidR="00A4115A">
        <w:rPr>
          <w:rFonts w:ascii="Arial" w:hAnsi="Arial" w:cs="Arial"/>
        </w:rPr>
        <w:t>.</w:t>
      </w:r>
      <w:r w:rsidR="00CC64FA">
        <w:rPr>
          <w:rFonts w:ascii="Arial" w:hAnsi="Arial" w:cs="Arial"/>
        </w:rPr>
        <w:t xml:space="preserve"> </w:t>
      </w:r>
    </w:p>
    <w:p w:rsidR="00CC64FA" w:rsidRPr="00A4115A" w:rsidRDefault="00CC64FA" w:rsidP="00D76284">
      <w:pPr>
        <w:spacing w:before="60" w:after="60" w:line="240" w:lineRule="auto"/>
        <w:rPr>
          <w:rFonts w:ascii="Arial" w:hAnsi="Arial" w:cs="Arial"/>
        </w:rPr>
      </w:pPr>
    </w:p>
    <w:p w:rsidR="0061366F" w:rsidRDefault="005D79CF" w:rsidP="00D76284">
      <w:pPr>
        <w:spacing w:before="60" w:after="60" w:line="240" w:lineRule="auto"/>
        <w:rPr>
          <w:rFonts w:ascii="Arial" w:hAnsi="Arial" w:cs="Arial"/>
          <w:b/>
        </w:rPr>
      </w:pPr>
      <w:r>
        <w:rPr>
          <w:rFonts w:ascii="Arial" w:hAnsi="Arial" w:cs="Arial"/>
          <w:b/>
        </w:rPr>
        <w:t>3</w:t>
      </w:r>
      <w:r w:rsidR="0061366F">
        <w:rPr>
          <w:rFonts w:ascii="Arial" w:hAnsi="Arial" w:cs="Arial"/>
          <w:b/>
        </w:rPr>
        <w:t>.6.</w:t>
      </w:r>
      <w:r w:rsidR="00A4115A">
        <w:rPr>
          <w:rFonts w:ascii="Arial" w:hAnsi="Arial" w:cs="Arial"/>
          <w:b/>
        </w:rPr>
        <w:t>2</w:t>
      </w:r>
      <w:r w:rsidR="0061366F">
        <w:rPr>
          <w:rFonts w:ascii="Arial" w:hAnsi="Arial" w:cs="Arial"/>
          <w:b/>
        </w:rPr>
        <w:t>. Blood Tests</w:t>
      </w:r>
    </w:p>
    <w:p w:rsidR="00E64BEE" w:rsidRDefault="001148FA" w:rsidP="00D76284">
      <w:pPr>
        <w:spacing w:before="60" w:after="60" w:line="240" w:lineRule="auto"/>
        <w:rPr>
          <w:rFonts w:ascii="Arial" w:hAnsi="Arial" w:cs="Arial"/>
        </w:rPr>
      </w:pPr>
      <w:r>
        <w:rPr>
          <w:rFonts w:ascii="Arial" w:hAnsi="Arial" w:cs="Arial"/>
        </w:rPr>
        <w:t>Blood samples will be collected at recruitment and</w:t>
      </w:r>
      <w:r w:rsidR="009C5868">
        <w:rPr>
          <w:rFonts w:ascii="Arial" w:hAnsi="Arial" w:cs="Arial"/>
        </w:rPr>
        <w:t xml:space="preserve"> at</w:t>
      </w:r>
      <w:r>
        <w:rPr>
          <w:rFonts w:ascii="Arial" w:hAnsi="Arial" w:cs="Arial"/>
        </w:rPr>
        <w:t xml:space="preserve"> 6 weeks</w:t>
      </w:r>
      <w:r w:rsidR="007A0CA5">
        <w:rPr>
          <w:rFonts w:ascii="Arial" w:hAnsi="Arial" w:cs="Arial"/>
        </w:rPr>
        <w:t xml:space="preserve"> (± 1 week)</w:t>
      </w:r>
      <w:r w:rsidR="009C5868">
        <w:rPr>
          <w:rFonts w:ascii="Arial" w:hAnsi="Arial" w:cs="Arial"/>
        </w:rPr>
        <w:t xml:space="preserve"> after </w:t>
      </w:r>
      <w:r w:rsidR="007A0CA5">
        <w:rPr>
          <w:rFonts w:ascii="Arial" w:hAnsi="Arial" w:cs="Arial"/>
        </w:rPr>
        <w:t>receiving study treatment</w:t>
      </w:r>
      <w:r>
        <w:rPr>
          <w:rFonts w:ascii="Arial" w:hAnsi="Arial" w:cs="Arial"/>
        </w:rPr>
        <w:t xml:space="preserve"> and will be stored. Vitamin D (25OHD) levels will be measured on</w:t>
      </w:r>
      <w:r w:rsidR="00715B89">
        <w:rPr>
          <w:rFonts w:ascii="Arial" w:hAnsi="Arial" w:cs="Arial"/>
        </w:rPr>
        <w:t xml:space="preserve"> baseline blood samples at the end of the 6</w:t>
      </w:r>
      <w:r w:rsidR="00B91C58">
        <w:rPr>
          <w:rFonts w:ascii="Arial" w:hAnsi="Arial" w:cs="Arial"/>
        </w:rPr>
        <w:t xml:space="preserve"> </w:t>
      </w:r>
      <w:r w:rsidR="00715B89">
        <w:rPr>
          <w:rFonts w:ascii="Arial" w:hAnsi="Arial" w:cs="Arial"/>
        </w:rPr>
        <w:t>week follow-up period</w:t>
      </w:r>
      <w:r w:rsidR="00E16704">
        <w:rPr>
          <w:rFonts w:ascii="Arial" w:hAnsi="Arial" w:cs="Arial"/>
        </w:rPr>
        <w:t xml:space="preserve"> to assess the proportion of people recruited into the study with deficient levels (&lt;25 nmol/L). These baseline measures will be fed</w:t>
      </w:r>
      <w:r w:rsidR="00E262AE">
        <w:rPr>
          <w:rFonts w:ascii="Arial" w:hAnsi="Arial" w:cs="Arial"/>
        </w:rPr>
        <w:t xml:space="preserve">-back to the participant’s GP who will be responsible for the on-going care of the participant. </w:t>
      </w:r>
      <w:r w:rsidR="00E16704">
        <w:rPr>
          <w:rFonts w:ascii="Arial" w:hAnsi="Arial" w:cs="Arial"/>
        </w:rPr>
        <w:t>The final blood sample collected at the end of the 6</w:t>
      </w:r>
      <w:r w:rsidR="00966AA5">
        <w:rPr>
          <w:rFonts w:ascii="Arial" w:hAnsi="Arial" w:cs="Arial"/>
        </w:rPr>
        <w:t xml:space="preserve"> </w:t>
      </w:r>
      <w:r w:rsidR="00E16704">
        <w:rPr>
          <w:rFonts w:ascii="Arial" w:hAnsi="Arial" w:cs="Arial"/>
        </w:rPr>
        <w:t xml:space="preserve">week </w:t>
      </w:r>
      <w:r w:rsidR="007A0CA5">
        <w:rPr>
          <w:rFonts w:ascii="Arial" w:hAnsi="Arial" w:cs="Arial"/>
        </w:rPr>
        <w:t>post-</w:t>
      </w:r>
      <w:r w:rsidR="00B91C58">
        <w:rPr>
          <w:rFonts w:ascii="Arial" w:hAnsi="Arial" w:cs="Arial"/>
        </w:rPr>
        <w:t xml:space="preserve"> study </w:t>
      </w:r>
      <w:r w:rsidR="007A0CA5">
        <w:rPr>
          <w:rFonts w:ascii="Arial" w:hAnsi="Arial" w:cs="Arial"/>
        </w:rPr>
        <w:t xml:space="preserve">treatment </w:t>
      </w:r>
      <w:r w:rsidR="00E16704">
        <w:rPr>
          <w:rFonts w:ascii="Arial" w:hAnsi="Arial" w:cs="Arial"/>
        </w:rPr>
        <w:t xml:space="preserve">follow-up period will be stored and 25OHD levels measured </w:t>
      </w:r>
      <w:r>
        <w:rPr>
          <w:rFonts w:ascii="Arial" w:hAnsi="Arial" w:cs="Arial"/>
        </w:rPr>
        <w:t xml:space="preserve">after </w:t>
      </w:r>
      <w:r w:rsidR="00E262AE">
        <w:rPr>
          <w:rFonts w:ascii="Arial" w:hAnsi="Arial" w:cs="Arial"/>
        </w:rPr>
        <w:t xml:space="preserve">all participants have </w:t>
      </w:r>
      <w:r>
        <w:rPr>
          <w:rFonts w:ascii="Arial" w:hAnsi="Arial" w:cs="Arial"/>
        </w:rPr>
        <w:t>complet</w:t>
      </w:r>
      <w:r w:rsidR="00E262AE">
        <w:rPr>
          <w:rFonts w:ascii="Arial" w:hAnsi="Arial" w:cs="Arial"/>
        </w:rPr>
        <w:t>ed</w:t>
      </w:r>
      <w:r>
        <w:rPr>
          <w:rFonts w:ascii="Arial" w:hAnsi="Arial" w:cs="Arial"/>
        </w:rPr>
        <w:t xml:space="preserve"> the </w:t>
      </w:r>
      <w:r w:rsidR="00966AA5">
        <w:rPr>
          <w:rFonts w:ascii="Arial" w:hAnsi="Arial" w:cs="Arial"/>
        </w:rPr>
        <w:t>6 week follow-up period</w:t>
      </w:r>
      <w:r>
        <w:rPr>
          <w:rFonts w:ascii="Arial" w:hAnsi="Arial" w:cs="Arial"/>
        </w:rPr>
        <w:t xml:space="preserve"> so as not to compromise the blinding of participants or research personnel.</w:t>
      </w:r>
      <w:r w:rsidR="00F01E2E">
        <w:rPr>
          <w:rFonts w:ascii="Arial" w:hAnsi="Arial" w:cs="Arial"/>
        </w:rPr>
        <w:t xml:space="preserve"> </w:t>
      </w:r>
      <w:r>
        <w:rPr>
          <w:rFonts w:ascii="Arial" w:hAnsi="Arial" w:cs="Arial"/>
        </w:rPr>
        <w:t>Plasma calcium and albumin levels will be measured in real-time on all samples collected and the corrected plasma calcium (i.e. corrected for plasma albumin concentration, as is standard laboratory practice) will be reported</w:t>
      </w:r>
      <w:r w:rsidRPr="00E309C7">
        <w:rPr>
          <w:rFonts w:ascii="Arial" w:hAnsi="Arial" w:cs="Arial"/>
        </w:rPr>
        <w:t xml:space="preserve"> in order to check for</w:t>
      </w:r>
      <w:r>
        <w:rPr>
          <w:rFonts w:ascii="Arial" w:hAnsi="Arial" w:cs="Arial"/>
        </w:rPr>
        <w:t xml:space="preserve"> </w:t>
      </w:r>
      <w:r w:rsidRPr="00E309C7">
        <w:rPr>
          <w:rFonts w:ascii="Arial" w:hAnsi="Arial" w:cs="Arial"/>
        </w:rPr>
        <w:t>hypercalcaemia</w:t>
      </w:r>
      <w:r>
        <w:rPr>
          <w:rFonts w:ascii="Arial" w:hAnsi="Arial" w:cs="Arial"/>
        </w:rPr>
        <w:t xml:space="preserve"> (</w:t>
      </w:r>
      <w:r w:rsidR="00966AA5">
        <w:rPr>
          <w:rFonts w:ascii="Arial" w:hAnsi="Arial" w:cs="Arial"/>
        </w:rPr>
        <w:t>an elevated</w:t>
      </w:r>
      <w:r>
        <w:rPr>
          <w:rFonts w:ascii="Arial" w:hAnsi="Arial" w:cs="Arial"/>
        </w:rPr>
        <w:t xml:space="preserve"> plasma corrected calcium is </w:t>
      </w:r>
      <w:r w:rsidR="007A0CA5">
        <w:rPr>
          <w:rFonts w:ascii="Arial" w:hAnsi="Arial" w:cs="Arial"/>
        </w:rPr>
        <w:t>&gt;</w:t>
      </w:r>
      <w:r>
        <w:rPr>
          <w:rFonts w:ascii="Arial" w:hAnsi="Arial" w:cs="Arial"/>
        </w:rPr>
        <w:t xml:space="preserve"> 2.6 mmol/L)</w:t>
      </w:r>
      <w:r w:rsidR="00B91C58">
        <w:rPr>
          <w:rFonts w:ascii="Arial" w:hAnsi="Arial" w:cs="Arial"/>
        </w:rPr>
        <w:t>.</w:t>
      </w:r>
      <w:r>
        <w:rPr>
          <w:rFonts w:ascii="Arial" w:hAnsi="Arial" w:cs="Arial"/>
        </w:rPr>
        <w:t xml:space="preserve"> Only the corrected plasma calcium levels will be made available to investigators before the end of the </w:t>
      </w:r>
      <w:r w:rsidR="00E262AE">
        <w:rPr>
          <w:rFonts w:ascii="Arial" w:hAnsi="Arial" w:cs="Arial"/>
        </w:rPr>
        <w:t>6 week follow-up period</w:t>
      </w:r>
      <w:r>
        <w:rPr>
          <w:rFonts w:ascii="Arial" w:hAnsi="Arial" w:cs="Arial"/>
        </w:rPr>
        <w:t>.</w:t>
      </w:r>
      <w:r w:rsidR="00F01E2E">
        <w:rPr>
          <w:rFonts w:ascii="Arial" w:hAnsi="Arial" w:cs="Arial"/>
        </w:rPr>
        <w:t xml:space="preserve"> </w:t>
      </w:r>
    </w:p>
    <w:p w:rsidR="00E262AE" w:rsidRDefault="00E262AE" w:rsidP="00D76284">
      <w:pPr>
        <w:spacing w:before="60" w:after="60" w:line="240" w:lineRule="auto"/>
        <w:rPr>
          <w:rFonts w:ascii="Arial" w:hAnsi="Arial" w:cs="Arial"/>
          <w:b/>
        </w:rPr>
      </w:pPr>
    </w:p>
    <w:p w:rsidR="001148FA" w:rsidRDefault="005D79CF" w:rsidP="00D76284">
      <w:pPr>
        <w:spacing w:before="60" w:after="60" w:line="240" w:lineRule="auto"/>
        <w:rPr>
          <w:rFonts w:ascii="Arial" w:hAnsi="Arial" w:cs="Arial"/>
          <w:b/>
        </w:rPr>
      </w:pPr>
      <w:r>
        <w:rPr>
          <w:rFonts w:ascii="Arial" w:hAnsi="Arial" w:cs="Arial"/>
          <w:b/>
        </w:rPr>
        <w:t>3</w:t>
      </w:r>
      <w:r w:rsidR="001148FA">
        <w:rPr>
          <w:rFonts w:ascii="Arial" w:hAnsi="Arial" w:cs="Arial"/>
          <w:b/>
        </w:rPr>
        <w:t>.6.</w:t>
      </w:r>
      <w:r w:rsidR="007001F7">
        <w:rPr>
          <w:rFonts w:ascii="Arial" w:hAnsi="Arial" w:cs="Arial"/>
          <w:b/>
        </w:rPr>
        <w:t>3</w:t>
      </w:r>
      <w:r w:rsidR="001148FA">
        <w:rPr>
          <w:rFonts w:ascii="Arial" w:hAnsi="Arial" w:cs="Arial"/>
          <w:b/>
        </w:rPr>
        <w:t xml:space="preserve">. Assessment of </w:t>
      </w:r>
      <w:r w:rsidR="00A4115A">
        <w:rPr>
          <w:rFonts w:ascii="Arial" w:hAnsi="Arial" w:cs="Arial"/>
          <w:b/>
        </w:rPr>
        <w:t>P</w:t>
      </w:r>
      <w:r w:rsidR="001148FA">
        <w:rPr>
          <w:rFonts w:ascii="Arial" w:hAnsi="Arial" w:cs="Arial"/>
          <w:b/>
        </w:rPr>
        <w:t xml:space="preserve">atient </w:t>
      </w:r>
      <w:r w:rsidR="00A4115A">
        <w:rPr>
          <w:rFonts w:ascii="Arial" w:hAnsi="Arial" w:cs="Arial"/>
          <w:b/>
        </w:rPr>
        <w:t>O</w:t>
      </w:r>
      <w:r w:rsidR="001148FA">
        <w:rPr>
          <w:rFonts w:ascii="Arial" w:hAnsi="Arial" w:cs="Arial"/>
          <w:b/>
        </w:rPr>
        <w:t>utcomes</w:t>
      </w:r>
      <w:r w:rsidR="001148FA">
        <w:rPr>
          <w:rFonts w:ascii="Arial" w:hAnsi="Arial" w:cs="Arial"/>
          <w:b/>
        </w:rPr>
        <w:tab/>
      </w:r>
    </w:p>
    <w:p w:rsidR="00A4115A" w:rsidRDefault="00A53D7A" w:rsidP="00D76284">
      <w:pPr>
        <w:spacing w:before="60" w:after="60" w:line="240" w:lineRule="auto"/>
        <w:rPr>
          <w:rFonts w:ascii="Arial" w:hAnsi="Arial" w:cs="Arial"/>
        </w:rPr>
      </w:pPr>
      <w:r>
        <w:rPr>
          <w:rFonts w:ascii="Arial" w:hAnsi="Arial" w:cs="Arial"/>
        </w:rPr>
        <w:t>Clinical data including basic demographics, routine haematological and biochemical information, length of hospital stay, in</w:t>
      </w:r>
      <w:r w:rsidR="00A96F5E">
        <w:rPr>
          <w:rFonts w:ascii="Arial" w:hAnsi="Arial" w:cs="Arial"/>
        </w:rPr>
        <w:t>-</w:t>
      </w:r>
      <w:r>
        <w:rPr>
          <w:rFonts w:ascii="Arial" w:hAnsi="Arial" w:cs="Arial"/>
        </w:rPr>
        <w:t>hospital mortality, intensive care admission rates, amount and duration of antimicrobial therapy and rates of relapse and readmission to hospital</w:t>
      </w:r>
      <w:r w:rsidR="002B2B06">
        <w:rPr>
          <w:rFonts w:ascii="Arial" w:hAnsi="Arial" w:cs="Arial"/>
        </w:rPr>
        <w:t xml:space="preserve"> and mortality rates at</w:t>
      </w:r>
      <w:r>
        <w:rPr>
          <w:rFonts w:ascii="Arial" w:hAnsi="Arial" w:cs="Arial"/>
        </w:rPr>
        <w:t xml:space="preserve"> 6 weeks post-</w:t>
      </w:r>
      <w:r w:rsidR="00A96F5E">
        <w:rPr>
          <w:rFonts w:ascii="Arial" w:hAnsi="Arial" w:cs="Arial"/>
        </w:rPr>
        <w:t>study treatment</w:t>
      </w:r>
      <w:r>
        <w:rPr>
          <w:rFonts w:ascii="Arial" w:hAnsi="Arial" w:cs="Arial"/>
        </w:rPr>
        <w:t xml:space="preserve"> will be </w:t>
      </w:r>
      <w:r w:rsidR="007001F7">
        <w:rPr>
          <w:rFonts w:ascii="Arial" w:hAnsi="Arial" w:cs="Arial"/>
        </w:rPr>
        <w:t>obtained</w:t>
      </w:r>
      <w:r>
        <w:rPr>
          <w:rFonts w:ascii="Arial" w:hAnsi="Arial" w:cs="Arial"/>
        </w:rPr>
        <w:t xml:space="preserve"> from patient hospital records. For all participants, a CURB65 pneumonia severity score will be calculated from the clinical data collected. </w:t>
      </w:r>
      <w:r w:rsidR="007001F7">
        <w:rPr>
          <w:rFonts w:ascii="Arial" w:hAnsi="Arial" w:cs="Arial"/>
        </w:rPr>
        <w:t xml:space="preserve">Research staff will also conduct a telephone interview with study participants at 6 weeks </w:t>
      </w:r>
      <w:r w:rsidR="002B2B06">
        <w:rPr>
          <w:rFonts w:ascii="Arial" w:hAnsi="Arial" w:cs="Arial"/>
        </w:rPr>
        <w:t>post-</w:t>
      </w:r>
      <w:r w:rsidR="00A96F5E">
        <w:rPr>
          <w:rFonts w:ascii="Arial" w:hAnsi="Arial" w:cs="Arial"/>
        </w:rPr>
        <w:t>study treatment</w:t>
      </w:r>
      <w:r w:rsidR="007001F7">
        <w:rPr>
          <w:rFonts w:ascii="Arial" w:hAnsi="Arial" w:cs="Arial"/>
        </w:rPr>
        <w:t xml:space="preserve"> to complete a questionnaire regarding</w:t>
      </w:r>
      <w:r>
        <w:rPr>
          <w:rFonts w:ascii="Arial" w:hAnsi="Arial" w:cs="Arial"/>
        </w:rPr>
        <w:t xml:space="preserve"> </w:t>
      </w:r>
      <w:r w:rsidR="007001F7">
        <w:rPr>
          <w:rFonts w:ascii="Arial" w:hAnsi="Arial" w:cs="Arial"/>
        </w:rPr>
        <w:t>the resolution of symptoms and if the participants have returned to normal activity.</w:t>
      </w:r>
      <w:r w:rsidR="002B2B06">
        <w:rPr>
          <w:rFonts w:ascii="Arial" w:hAnsi="Arial" w:cs="Arial"/>
        </w:rPr>
        <w:t xml:space="preserve"> Twelve-month mortality rates will be obtained from national databases.</w:t>
      </w:r>
    </w:p>
    <w:p w:rsidR="007A3A34" w:rsidRDefault="007A3A34" w:rsidP="00D76284">
      <w:pPr>
        <w:spacing w:before="60" w:after="60" w:line="240" w:lineRule="auto"/>
        <w:rPr>
          <w:rFonts w:ascii="Arial" w:hAnsi="Arial" w:cs="Arial"/>
        </w:rPr>
      </w:pPr>
    </w:p>
    <w:p w:rsidR="000A3276" w:rsidRDefault="000A3276" w:rsidP="00D76284">
      <w:pPr>
        <w:spacing w:before="60" w:after="60" w:line="240" w:lineRule="auto"/>
        <w:rPr>
          <w:rFonts w:ascii="Arial" w:hAnsi="Arial" w:cs="Arial"/>
          <w:b/>
        </w:rPr>
      </w:pPr>
    </w:p>
    <w:p w:rsidR="000A3276" w:rsidRDefault="000A3276" w:rsidP="00D76284">
      <w:pPr>
        <w:spacing w:before="60" w:after="60" w:line="240" w:lineRule="auto"/>
        <w:rPr>
          <w:rFonts w:ascii="Arial" w:hAnsi="Arial" w:cs="Arial"/>
          <w:b/>
        </w:rPr>
      </w:pPr>
    </w:p>
    <w:p w:rsidR="000A3276" w:rsidRDefault="000A3276" w:rsidP="00D76284">
      <w:pPr>
        <w:spacing w:before="60" w:after="60" w:line="240" w:lineRule="auto"/>
        <w:rPr>
          <w:rFonts w:ascii="Arial" w:hAnsi="Arial" w:cs="Arial"/>
          <w:b/>
        </w:rPr>
      </w:pPr>
    </w:p>
    <w:p w:rsidR="006F1F5F" w:rsidRDefault="005D79CF" w:rsidP="00D76284">
      <w:pPr>
        <w:spacing w:before="60" w:after="60" w:line="240" w:lineRule="auto"/>
        <w:rPr>
          <w:rFonts w:ascii="Arial" w:hAnsi="Arial" w:cs="Arial"/>
          <w:b/>
        </w:rPr>
      </w:pPr>
      <w:r>
        <w:rPr>
          <w:rFonts w:ascii="Arial" w:hAnsi="Arial" w:cs="Arial"/>
          <w:b/>
        </w:rPr>
        <w:lastRenderedPageBreak/>
        <w:t>3</w:t>
      </w:r>
      <w:r w:rsidR="006F1F5F">
        <w:rPr>
          <w:rFonts w:ascii="Arial" w:hAnsi="Arial" w:cs="Arial"/>
          <w:b/>
        </w:rPr>
        <w:t>.7.</w:t>
      </w:r>
      <w:r w:rsidR="006F1F5F">
        <w:rPr>
          <w:rFonts w:ascii="Arial" w:hAnsi="Arial" w:cs="Arial"/>
          <w:b/>
        </w:rPr>
        <w:tab/>
        <w:t>Study Procedures</w:t>
      </w:r>
    </w:p>
    <w:p w:rsidR="006F1F5F" w:rsidRDefault="005D79CF" w:rsidP="00D76284">
      <w:pPr>
        <w:spacing w:before="60" w:after="60" w:line="240" w:lineRule="auto"/>
        <w:rPr>
          <w:rFonts w:ascii="Arial" w:hAnsi="Arial" w:cs="Arial"/>
          <w:b/>
        </w:rPr>
      </w:pPr>
      <w:r>
        <w:rPr>
          <w:rFonts w:ascii="Arial" w:hAnsi="Arial" w:cs="Arial"/>
          <w:b/>
        </w:rPr>
        <w:t>3</w:t>
      </w:r>
      <w:r w:rsidR="006F1F5F">
        <w:rPr>
          <w:rFonts w:ascii="Arial" w:hAnsi="Arial" w:cs="Arial"/>
          <w:b/>
        </w:rPr>
        <w:t>.7.1.</w:t>
      </w:r>
      <w:r w:rsidR="006F1F5F">
        <w:rPr>
          <w:rFonts w:ascii="Arial" w:hAnsi="Arial" w:cs="Arial"/>
          <w:b/>
        </w:rPr>
        <w:tab/>
        <w:t>Recruitment of Participants</w:t>
      </w:r>
    </w:p>
    <w:p w:rsidR="006F1F5F" w:rsidRDefault="006F1F5F" w:rsidP="00D76284">
      <w:pPr>
        <w:spacing w:before="60" w:after="60" w:line="240" w:lineRule="auto"/>
        <w:rPr>
          <w:rFonts w:ascii="Arial" w:hAnsi="Arial" w:cs="Arial"/>
          <w:noProof/>
        </w:rPr>
      </w:pPr>
      <w:r w:rsidRPr="006F1F5F">
        <w:rPr>
          <w:rFonts w:ascii="Arial" w:hAnsi="Arial" w:cs="Arial"/>
          <w:noProof/>
        </w:rPr>
        <w:t xml:space="preserve">All patients with a clincial diagnosis of pneumonia on admission to Christchurch Hospital are notified to a centralised patient registry which will be reviewed twice daily by members of the research team to identify potential </w:t>
      </w:r>
      <w:r w:rsidRPr="006F1F5F">
        <w:rPr>
          <w:rFonts w:ascii="Arial" w:hAnsi="Arial" w:cs="Arial"/>
        </w:rPr>
        <w:t>participants</w:t>
      </w:r>
      <w:r w:rsidRPr="006F1F5F">
        <w:rPr>
          <w:rFonts w:ascii="Arial" w:hAnsi="Arial" w:cs="Arial"/>
          <w:noProof/>
        </w:rPr>
        <w:t xml:space="preserve">. For these patients, computer records in the Depatment of Radiology will </w:t>
      </w:r>
      <w:r w:rsidRPr="006F1F5F">
        <w:rPr>
          <w:rFonts w:ascii="Arial" w:hAnsi="Arial" w:cs="Arial"/>
        </w:rPr>
        <w:t>be</w:t>
      </w:r>
      <w:r w:rsidRPr="006F1F5F">
        <w:rPr>
          <w:rFonts w:ascii="Arial" w:hAnsi="Arial" w:cs="Arial"/>
          <w:noProof/>
        </w:rPr>
        <w:t xml:space="preserve"> selected electronically using an </w:t>
      </w:r>
      <w:r w:rsidRPr="006F1F5F">
        <w:rPr>
          <w:rFonts w:ascii="Arial" w:hAnsi="Arial" w:cs="Arial"/>
        </w:rPr>
        <w:t>algorithm utilising</w:t>
      </w:r>
      <w:r w:rsidRPr="006F1F5F">
        <w:rPr>
          <w:rFonts w:ascii="Arial" w:hAnsi="Arial" w:cs="Arial"/>
          <w:noProof/>
        </w:rPr>
        <w:t xml:space="preserve"> key words such as pneumonia, consolidation and inflammatory infiltrate and the radiographs will be reviewed by a consultant radiologist to confirm the radiological findings. New admissions for </w:t>
      </w:r>
      <w:r w:rsidR="00966AA5">
        <w:rPr>
          <w:rFonts w:ascii="Arial" w:hAnsi="Arial" w:cs="Arial"/>
          <w:noProof/>
        </w:rPr>
        <w:t>CAP</w:t>
      </w:r>
      <w:r w:rsidRPr="006F1F5F">
        <w:rPr>
          <w:rFonts w:ascii="Arial" w:hAnsi="Arial" w:cs="Arial"/>
          <w:noProof/>
        </w:rPr>
        <w:t xml:space="preserve"> will be identified by study personnel on a daily basis on weekdays (Monday-Friday). Once identified, patients will be approached and asked to participate in the study within </w:t>
      </w:r>
      <w:r w:rsidR="00557852">
        <w:rPr>
          <w:rFonts w:ascii="Arial" w:hAnsi="Arial" w:cs="Arial"/>
          <w:noProof/>
        </w:rPr>
        <w:t>48</w:t>
      </w:r>
      <w:r w:rsidRPr="006F1F5F">
        <w:rPr>
          <w:rFonts w:ascii="Arial" w:hAnsi="Arial" w:cs="Arial"/>
          <w:noProof/>
        </w:rPr>
        <w:t xml:space="preserve"> hours of admission</w:t>
      </w:r>
      <w:r w:rsidR="008B6A63">
        <w:rPr>
          <w:rFonts w:ascii="Arial" w:hAnsi="Arial" w:cs="Arial"/>
          <w:noProof/>
        </w:rPr>
        <w:t>.</w:t>
      </w:r>
      <w:r>
        <w:rPr>
          <w:rFonts w:ascii="Arial" w:hAnsi="Arial" w:cs="Arial"/>
          <w:noProof/>
        </w:rPr>
        <w:t xml:space="preserve"> </w:t>
      </w:r>
    </w:p>
    <w:p w:rsidR="00EB35EF" w:rsidRDefault="00EB35EF" w:rsidP="00D76284">
      <w:pPr>
        <w:spacing w:before="60" w:after="60" w:line="240" w:lineRule="auto"/>
        <w:rPr>
          <w:rFonts w:ascii="Arial" w:hAnsi="Arial" w:cs="Arial"/>
          <w:noProof/>
        </w:rPr>
      </w:pPr>
      <w:r>
        <w:rPr>
          <w:rFonts w:ascii="Arial" w:hAnsi="Arial" w:cs="Arial"/>
        </w:rPr>
        <w:t>The study population will be comprised of at least the first 360 CAP patients that provide informed consent to participate (n= 180 per arm). However, to increase the possibility of seeing an effect, we aim to have ≈ 30% (n = 120) of the study cohort to be participants who are vitamin D deficient at baseline (25OHD levels &lt;25 nmol/L). Thus, recruitment may need to continue to get the required numbers of deficient patients or until a maximum of 400 participants have been enrolled.</w:t>
      </w:r>
    </w:p>
    <w:p w:rsidR="00A21671" w:rsidRDefault="00A21671" w:rsidP="00D76284">
      <w:pPr>
        <w:spacing w:before="60" w:after="60" w:line="240" w:lineRule="auto"/>
        <w:rPr>
          <w:rFonts w:ascii="Arial" w:hAnsi="Arial" w:cs="Arial"/>
          <w:b/>
        </w:rPr>
      </w:pPr>
    </w:p>
    <w:p w:rsidR="008B6A63" w:rsidRDefault="005D79CF" w:rsidP="00D76284">
      <w:pPr>
        <w:spacing w:before="60" w:after="60" w:line="240" w:lineRule="auto"/>
        <w:rPr>
          <w:rFonts w:ascii="Arial" w:hAnsi="Arial" w:cs="Arial"/>
          <w:b/>
        </w:rPr>
      </w:pPr>
      <w:r>
        <w:rPr>
          <w:rFonts w:ascii="Arial" w:hAnsi="Arial" w:cs="Arial"/>
          <w:b/>
        </w:rPr>
        <w:t>3</w:t>
      </w:r>
      <w:r w:rsidR="008B6A63">
        <w:rPr>
          <w:rFonts w:ascii="Arial" w:hAnsi="Arial" w:cs="Arial"/>
          <w:b/>
        </w:rPr>
        <w:t>.7.2.</w:t>
      </w:r>
      <w:r w:rsidR="008B6A63">
        <w:rPr>
          <w:rFonts w:ascii="Arial" w:hAnsi="Arial" w:cs="Arial"/>
          <w:b/>
        </w:rPr>
        <w:tab/>
        <w:t>Baseline Visit</w:t>
      </w:r>
    </w:p>
    <w:p w:rsidR="008B6A63" w:rsidRDefault="008B6A63" w:rsidP="00D76284">
      <w:pPr>
        <w:spacing w:before="60" w:after="60" w:line="240" w:lineRule="auto"/>
        <w:rPr>
          <w:rFonts w:ascii="Arial" w:hAnsi="Arial" w:cs="Arial"/>
        </w:rPr>
      </w:pPr>
      <w:r>
        <w:rPr>
          <w:rFonts w:ascii="Arial" w:hAnsi="Arial" w:cs="Arial"/>
        </w:rPr>
        <w:t>The study will be explained to potential participants by trained research staff. After informed consent has been obtained</w:t>
      </w:r>
      <w:r w:rsidR="0094442C">
        <w:rPr>
          <w:rFonts w:ascii="Arial" w:hAnsi="Arial" w:cs="Arial"/>
        </w:rPr>
        <w:t xml:space="preserve"> and eligibility has been assessed</w:t>
      </w:r>
      <w:r w:rsidR="00063352">
        <w:rPr>
          <w:rFonts w:ascii="Arial" w:hAnsi="Arial" w:cs="Arial"/>
        </w:rPr>
        <w:t>,</w:t>
      </w:r>
      <w:r>
        <w:rPr>
          <w:rFonts w:ascii="Arial" w:hAnsi="Arial" w:cs="Arial"/>
        </w:rPr>
        <w:t xml:space="preserve"> all participants will be provisionally enrolled in the study until the result of the</w:t>
      </w:r>
      <w:r w:rsidR="00966AA5">
        <w:rPr>
          <w:rFonts w:ascii="Arial" w:hAnsi="Arial" w:cs="Arial"/>
        </w:rPr>
        <w:t xml:space="preserve"> corrected</w:t>
      </w:r>
      <w:r>
        <w:rPr>
          <w:rFonts w:ascii="Arial" w:hAnsi="Arial" w:cs="Arial"/>
        </w:rPr>
        <w:t xml:space="preserve"> plasma calcium level is known</w:t>
      </w:r>
      <w:r w:rsidR="0094442C">
        <w:rPr>
          <w:rFonts w:ascii="Arial" w:hAnsi="Arial" w:cs="Arial"/>
        </w:rPr>
        <w:t>. Only those patients that do not have</w:t>
      </w:r>
      <w:r>
        <w:rPr>
          <w:rFonts w:ascii="Arial" w:hAnsi="Arial" w:cs="Arial"/>
        </w:rPr>
        <w:t xml:space="preserve"> </w:t>
      </w:r>
      <w:r w:rsidR="0094442C">
        <w:rPr>
          <w:rFonts w:ascii="Arial" w:hAnsi="Arial" w:cs="Arial"/>
        </w:rPr>
        <w:t xml:space="preserve">hypercalcaemia </w:t>
      </w:r>
      <w:r w:rsidR="00966AA5">
        <w:rPr>
          <w:rFonts w:ascii="Arial" w:hAnsi="Arial" w:cs="Arial"/>
        </w:rPr>
        <w:t>(</w:t>
      </w:r>
      <w:r w:rsidR="0094442C">
        <w:rPr>
          <w:rFonts w:ascii="Arial" w:hAnsi="Arial" w:cs="Arial"/>
        </w:rPr>
        <w:t xml:space="preserve">corrected plasma calcium </w:t>
      </w:r>
      <w:r w:rsidR="00966AA5">
        <w:rPr>
          <w:rFonts w:ascii="Arial" w:hAnsi="Arial" w:cs="Arial"/>
        </w:rPr>
        <w:t>&gt; 2.6 mmol/L)</w:t>
      </w:r>
      <w:r w:rsidR="0094442C">
        <w:rPr>
          <w:rFonts w:ascii="Arial" w:hAnsi="Arial" w:cs="Arial"/>
        </w:rPr>
        <w:t xml:space="preserve"> will be fully enrolled and randomised to receive vitamin D</w:t>
      </w:r>
      <w:r w:rsidR="0094442C">
        <w:rPr>
          <w:rFonts w:ascii="Arial" w:hAnsi="Arial" w:cs="Arial"/>
          <w:vertAlign w:val="subscript"/>
        </w:rPr>
        <w:t>3</w:t>
      </w:r>
      <w:r w:rsidR="0094442C">
        <w:rPr>
          <w:rFonts w:ascii="Arial" w:hAnsi="Arial" w:cs="Arial"/>
        </w:rPr>
        <w:t xml:space="preserve"> or placebo.</w:t>
      </w:r>
      <w:r w:rsidR="00063352">
        <w:rPr>
          <w:rFonts w:ascii="Arial" w:hAnsi="Arial" w:cs="Arial"/>
        </w:rPr>
        <w:t xml:space="preserve"> Clinical data (including basic demographics, biochemical measures and CURB65 severity score) will be obtained from the patients’ hospital records and confirmed as needed by patient enquiry.</w:t>
      </w:r>
      <w:r>
        <w:rPr>
          <w:rFonts w:ascii="Arial" w:hAnsi="Arial" w:cs="Arial"/>
        </w:rPr>
        <w:t xml:space="preserve"> </w:t>
      </w:r>
      <w:r w:rsidR="00EB35EF">
        <w:rPr>
          <w:rFonts w:ascii="Arial" w:hAnsi="Arial" w:cs="Arial"/>
        </w:rPr>
        <w:t>A blood sample for 25OHD measurement will also be obtained at baseline.</w:t>
      </w:r>
    </w:p>
    <w:p w:rsidR="00EB35EF" w:rsidRDefault="00EB35EF" w:rsidP="00D76284">
      <w:pPr>
        <w:spacing w:before="60" w:after="60" w:line="240" w:lineRule="auto"/>
        <w:rPr>
          <w:rFonts w:ascii="Arial" w:hAnsi="Arial" w:cs="Arial"/>
        </w:rPr>
      </w:pPr>
    </w:p>
    <w:p w:rsidR="00EB35EF" w:rsidRDefault="005D79CF" w:rsidP="00D76284">
      <w:pPr>
        <w:spacing w:before="60" w:after="60" w:line="240" w:lineRule="auto"/>
        <w:rPr>
          <w:rFonts w:ascii="Arial" w:hAnsi="Arial" w:cs="Arial"/>
          <w:b/>
        </w:rPr>
      </w:pPr>
      <w:r>
        <w:rPr>
          <w:rFonts w:ascii="Arial" w:hAnsi="Arial" w:cs="Arial"/>
          <w:b/>
        </w:rPr>
        <w:t>3</w:t>
      </w:r>
      <w:r w:rsidR="00EB35EF">
        <w:rPr>
          <w:rFonts w:ascii="Arial" w:hAnsi="Arial" w:cs="Arial"/>
          <w:b/>
        </w:rPr>
        <w:t xml:space="preserve">.7.3. </w:t>
      </w:r>
      <w:r w:rsidR="003B0881">
        <w:rPr>
          <w:rFonts w:ascii="Arial" w:hAnsi="Arial" w:cs="Arial"/>
          <w:b/>
        </w:rPr>
        <w:tab/>
      </w:r>
      <w:r w:rsidR="00EB35EF">
        <w:rPr>
          <w:rFonts w:ascii="Arial" w:hAnsi="Arial" w:cs="Arial"/>
          <w:b/>
        </w:rPr>
        <w:t>Randomisation</w:t>
      </w:r>
    </w:p>
    <w:p w:rsidR="00EB35EF" w:rsidRDefault="00EB35EF" w:rsidP="00D76284">
      <w:pPr>
        <w:spacing w:before="60" w:after="60" w:line="240" w:lineRule="auto"/>
        <w:rPr>
          <w:rFonts w:ascii="Arial" w:hAnsi="Arial" w:cs="Arial"/>
          <w:lang w:val="en-GB"/>
        </w:rPr>
      </w:pPr>
      <w:r w:rsidRPr="001A3F28">
        <w:rPr>
          <w:rFonts w:ascii="Arial" w:hAnsi="Arial" w:cs="Arial"/>
          <w:lang w:val="en-GB"/>
        </w:rPr>
        <w:t xml:space="preserve">The sequence numbers 1 to </w:t>
      </w:r>
      <w:r>
        <w:rPr>
          <w:rFonts w:ascii="Arial" w:hAnsi="Arial" w:cs="Arial"/>
          <w:lang w:val="en-GB"/>
        </w:rPr>
        <w:t>5</w:t>
      </w:r>
      <w:r w:rsidRPr="001A3F28">
        <w:rPr>
          <w:rFonts w:ascii="Arial" w:hAnsi="Arial" w:cs="Arial"/>
          <w:lang w:val="en-GB"/>
        </w:rPr>
        <w:t xml:space="preserve">00 </w:t>
      </w:r>
      <w:r>
        <w:rPr>
          <w:rFonts w:ascii="Arial" w:hAnsi="Arial" w:cs="Arial"/>
          <w:lang w:val="en-GB"/>
        </w:rPr>
        <w:t>will be</w:t>
      </w:r>
      <w:r w:rsidRPr="001A3F28">
        <w:rPr>
          <w:rFonts w:ascii="Arial" w:hAnsi="Arial" w:cs="Arial"/>
          <w:lang w:val="en-GB"/>
        </w:rPr>
        <w:t xml:space="preserve"> allocated, with equal probability, to Vitamin D treatment and </w:t>
      </w:r>
      <w:r w:rsidR="00ED646B">
        <w:rPr>
          <w:rFonts w:ascii="Arial" w:hAnsi="Arial" w:cs="Arial"/>
          <w:lang w:val="en-GB"/>
        </w:rPr>
        <w:t>p</w:t>
      </w:r>
      <w:r w:rsidRPr="001A3F28">
        <w:rPr>
          <w:rFonts w:ascii="Arial" w:hAnsi="Arial" w:cs="Arial"/>
          <w:lang w:val="en-GB"/>
        </w:rPr>
        <w:t>lacebo treatment by a</w:t>
      </w:r>
      <w:r w:rsidR="00ED646B">
        <w:rPr>
          <w:rFonts w:ascii="Arial" w:hAnsi="Arial" w:cs="Arial"/>
          <w:lang w:val="en-GB"/>
        </w:rPr>
        <w:t xml:space="preserve"> block</w:t>
      </w:r>
      <w:r w:rsidRPr="001A3F28">
        <w:rPr>
          <w:rFonts w:ascii="Arial" w:hAnsi="Arial" w:cs="Arial"/>
          <w:lang w:val="en-GB"/>
        </w:rPr>
        <w:t xml:space="preserve"> random number generator (</w:t>
      </w:r>
      <w:r w:rsidR="00ED646B">
        <w:rPr>
          <w:rFonts w:ascii="Arial" w:hAnsi="Arial" w:cs="Arial"/>
          <w:lang w:val="en-GB"/>
        </w:rPr>
        <w:t>R Vienna Austria</w:t>
      </w:r>
      <w:r w:rsidRPr="001A3F28">
        <w:rPr>
          <w:rFonts w:ascii="Arial" w:hAnsi="Arial" w:cs="Arial"/>
          <w:lang w:val="en-GB"/>
        </w:rPr>
        <w:t xml:space="preserve">). Labelled bottles with the appropriate contents </w:t>
      </w:r>
      <w:r>
        <w:rPr>
          <w:rFonts w:ascii="Arial" w:hAnsi="Arial" w:cs="Arial"/>
          <w:lang w:val="en-GB"/>
        </w:rPr>
        <w:t>will be</w:t>
      </w:r>
      <w:r w:rsidRPr="001A3F28">
        <w:rPr>
          <w:rFonts w:ascii="Arial" w:hAnsi="Arial" w:cs="Arial"/>
          <w:lang w:val="en-GB"/>
        </w:rPr>
        <w:t xml:space="preserve"> arranged in numerical order and the one with the lowest number among those unallocated </w:t>
      </w:r>
      <w:r>
        <w:rPr>
          <w:rFonts w:ascii="Arial" w:hAnsi="Arial" w:cs="Arial"/>
          <w:lang w:val="en-GB"/>
        </w:rPr>
        <w:t>will be</w:t>
      </w:r>
      <w:r w:rsidRPr="001A3F28">
        <w:rPr>
          <w:rFonts w:ascii="Arial" w:hAnsi="Arial" w:cs="Arial"/>
          <w:lang w:val="en-GB"/>
        </w:rPr>
        <w:t xml:space="preserve"> used for the next recruited participant.</w:t>
      </w:r>
      <w:r>
        <w:rPr>
          <w:rFonts w:ascii="Arial" w:hAnsi="Arial" w:cs="Arial"/>
          <w:lang w:val="en-GB"/>
        </w:rPr>
        <w:t xml:space="preserve"> </w:t>
      </w:r>
      <w:r w:rsidR="003B0881">
        <w:rPr>
          <w:rFonts w:ascii="Arial" w:hAnsi="Arial" w:cs="Arial"/>
          <w:lang w:val="en-GB"/>
        </w:rPr>
        <w:t>Only the study statistician will have access to the randomisation codes and he will also be responsible for organising the preparation of the study treatment</w:t>
      </w:r>
      <w:r w:rsidR="00A96F5E">
        <w:rPr>
          <w:rFonts w:ascii="Arial" w:hAnsi="Arial" w:cs="Arial"/>
          <w:lang w:val="en-GB"/>
        </w:rPr>
        <w:t xml:space="preserve"> in conjunction with the</w:t>
      </w:r>
      <w:r w:rsidR="00B91C58">
        <w:rPr>
          <w:rFonts w:ascii="Arial" w:hAnsi="Arial" w:cs="Arial"/>
          <w:lang w:val="en-GB"/>
        </w:rPr>
        <w:t xml:space="preserve"> Christchurch</w:t>
      </w:r>
      <w:r w:rsidR="00A96F5E">
        <w:rPr>
          <w:rFonts w:ascii="Arial" w:hAnsi="Arial" w:cs="Arial"/>
          <w:lang w:val="en-GB"/>
        </w:rPr>
        <w:t xml:space="preserve"> </w:t>
      </w:r>
      <w:r w:rsidR="00B91C58">
        <w:rPr>
          <w:rFonts w:ascii="Arial" w:hAnsi="Arial" w:cs="Arial"/>
          <w:lang w:val="en-GB"/>
        </w:rPr>
        <w:t>H</w:t>
      </w:r>
      <w:r w:rsidR="00A96F5E">
        <w:rPr>
          <w:rFonts w:ascii="Arial" w:hAnsi="Arial" w:cs="Arial"/>
          <w:lang w:val="en-GB"/>
        </w:rPr>
        <w:t>ospital pharmacy dispensary</w:t>
      </w:r>
      <w:r w:rsidR="003B0881">
        <w:rPr>
          <w:rFonts w:ascii="Arial" w:hAnsi="Arial" w:cs="Arial"/>
          <w:lang w:val="en-GB"/>
        </w:rPr>
        <w:t xml:space="preserve">. No research personnel that will have contact with the study participants will be involved in the preparation of the treatment, thus ensuring that those running the trial and the study participants remain blind to allocation. </w:t>
      </w:r>
    </w:p>
    <w:p w:rsidR="003B0881" w:rsidRDefault="003B0881" w:rsidP="00D76284">
      <w:pPr>
        <w:spacing w:before="60" w:after="60" w:line="240" w:lineRule="auto"/>
        <w:rPr>
          <w:rFonts w:ascii="Arial" w:hAnsi="Arial" w:cs="Arial"/>
          <w:lang w:val="en-GB"/>
        </w:rPr>
      </w:pPr>
    </w:p>
    <w:p w:rsidR="003B0881" w:rsidRDefault="005D79CF" w:rsidP="00D76284">
      <w:pPr>
        <w:spacing w:before="60" w:after="60" w:line="240" w:lineRule="auto"/>
        <w:rPr>
          <w:rFonts w:ascii="Arial" w:hAnsi="Arial" w:cs="Arial"/>
          <w:lang w:val="en-GB"/>
        </w:rPr>
      </w:pPr>
      <w:r>
        <w:rPr>
          <w:rFonts w:ascii="Arial" w:hAnsi="Arial" w:cs="Arial"/>
          <w:b/>
          <w:lang w:val="en-GB"/>
        </w:rPr>
        <w:t>3</w:t>
      </w:r>
      <w:r w:rsidR="003B0881">
        <w:rPr>
          <w:rFonts w:ascii="Arial" w:hAnsi="Arial" w:cs="Arial"/>
          <w:b/>
          <w:lang w:val="en-GB"/>
        </w:rPr>
        <w:t>.7.4.</w:t>
      </w:r>
      <w:r w:rsidR="003B0881">
        <w:rPr>
          <w:rFonts w:ascii="Arial" w:hAnsi="Arial" w:cs="Arial"/>
          <w:b/>
          <w:lang w:val="en-GB"/>
        </w:rPr>
        <w:tab/>
      </w:r>
      <w:r w:rsidR="00AE7AA0">
        <w:rPr>
          <w:rFonts w:ascii="Arial" w:hAnsi="Arial" w:cs="Arial"/>
          <w:b/>
          <w:lang w:val="en-GB"/>
        </w:rPr>
        <w:t>Follow-up</w:t>
      </w:r>
    </w:p>
    <w:p w:rsidR="00AE7AA0" w:rsidRDefault="007E4E71" w:rsidP="000A3276">
      <w:pPr>
        <w:pStyle w:val="Proposal1"/>
        <w:spacing w:before="60" w:after="60"/>
        <w:rPr>
          <w:rFonts w:ascii="Arial" w:hAnsi="Arial" w:cs="Arial"/>
        </w:rPr>
      </w:pPr>
      <w:r w:rsidRPr="000A3276">
        <w:rPr>
          <w:rFonts w:ascii="Arial" w:hAnsi="Arial" w:cs="Arial"/>
          <w:sz w:val="22"/>
          <w:szCs w:val="22"/>
        </w:rPr>
        <w:t>At 6 weeks</w:t>
      </w:r>
      <w:r w:rsidR="00A96F5E" w:rsidRPr="000A3276">
        <w:rPr>
          <w:rFonts w:ascii="Arial" w:hAnsi="Arial" w:cs="Arial"/>
          <w:sz w:val="22"/>
          <w:szCs w:val="22"/>
        </w:rPr>
        <w:t xml:space="preserve"> (± 1 week)</w:t>
      </w:r>
      <w:r w:rsidRPr="000A3276">
        <w:rPr>
          <w:rFonts w:ascii="Arial" w:hAnsi="Arial" w:cs="Arial"/>
          <w:sz w:val="22"/>
          <w:szCs w:val="22"/>
        </w:rPr>
        <w:t xml:space="preserve"> post-</w:t>
      </w:r>
      <w:r w:rsidR="00A96F5E" w:rsidRPr="000A3276">
        <w:rPr>
          <w:rFonts w:ascii="Arial" w:hAnsi="Arial" w:cs="Arial"/>
          <w:sz w:val="22"/>
          <w:szCs w:val="22"/>
        </w:rPr>
        <w:t>study treatment</w:t>
      </w:r>
      <w:r w:rsidRPr="000A3276">
        <w:rPr>
          <w:rFonts w:ascii="Arial" w:hAnsi="Arial" w:cs="Arial"/>
          <w:sz w:val="22"/>
          <w:szCs w:val="22"/>
        </w:rPr>
        <w:t xml:space="preserve"> all participants will be required to undergo a chest x-ray and provide a further blood sample for plasma calcium and serum 25OHD measures.</w:t>
      </w:r>
      <w:r w:rsidR="000A3276" w:rsidRPr="000A3276">
        <w:rPr>
          <w:rFonts w:ascii="Arial" w:hAnsi="Arial" w:cs="Arial"/>
          <w:sz w:val="22"/>
          <w:szCs w:val="22"/>
        </w:rPr>
        <w:t xml:space="preserve"> Any women</w:t>
      </w:r>
      <w:r w:rsidR="000A3276">
        <w:rPr>
          <w:rFonts w:ascii="Arial" w:hAnsi="Arial" w:cs="Arial"/>
          <w:sz w:val="22"/>
          <w:szCs w:val="22"/>
        </w:rPr>
        <w:t xml:space="preserve"> of reproductive age</w:t>
      </w:r>
      <w:r w:rsidR="000A3276" w:rsidRPr="000A3276">
        <w:rPr>
          <w:rFonts w:ascii="Arial" w:hAnsi="Arial" w:cs="Arial"/>
          <w:sz w:val="22"/>
          <w:szCs w:val="22"/>
        </w:rPr>
        <w:t xml:space="preserve"> who think</w:t>
      </w:r>
      <w:r w:rsidR="000A3276">
        <w:rPr>
          <w:rFonts w:ascii="Arial" w:hAnsi="Arial" w:cs="Arial"/>
          <w:sz w:val="22"/>
          <w:szCs w:val="22"/>
        </w:rPr>
        <w:t>s</w:t>
      </w:r>
      <w:r w:rsidR="000A3276" w:rsidRPr="000A3276">
        <w:rPr>
          <w:rFonts w:ascii="Arial" w:hAnsi="Arial" w:cs="Arial"/>
          <w:sz w:val="22"/>
          <w:szCs w:val="22"/>
        </w:rPr>
        <w:t>/know</w:t>
      </w:r>
      <w:r w:rsidR="000A3276">
        <w:rPr>
          <w:rFonts w:ascii="Arial" w:hAnsi="Arial" w:cs="Arial"/>
          <w:sz w:val="22"/>
          <w:szCs w:val="22"/>
        </w:rPr>
        <w:t>s</w:t>
      </w:r>
      <w:r w:rsidR="000A3276" w:rsidRPr="000A3276">
        <w:rPr>
          <w:rFonts w:ascii="Arial" w:hAnsi="Arial" w:cs="Arial"/>
          <w:sz w:val="22"/>
          <w:szCs w:val="22"/>
        </w:rPr>
        <w:t xml:space="preserve"> they have become pregnant within the 6-week follow-up period will be excluded from further participation in the study and will not have a chest x-ray at 6 weeks.</w:t>
      </w:r>
      <w:r w:rsidR="000A3276">
        <w:rPr>
          <w:rFonts w:ascii="Arial" w:hAnsi="Arial" w:cs="Arial"/>
          <w:sz w:val="22"/>
          <w:szCs w:val="22"/>
        </w:rPr>
        <w:t xml:space="preserve"> </w:t>
      </w:r>
      <w:r w:rsidRPr="000A3276">
        <w:rPr>
          <w:rFonts w:ascii="Arial" w:hAnsi="Arial" w:cs="Arial"/>
          <w:sz w:val="22"/>
          <w:szCs w:val="22"/>
        </w:rPr>
        <w:t>All participants will also be contacted by research staff at 6 weeks post</w:t>
      </w:r>
      <w:r w:rsidR="00A96F5E" w:rsidRPr="000A3276">
        <w:rPr>
          <w:rFonts w:ascii="Arial" w:hAnsi="Arial" w:cs="Arial"/>
          <w:sz w:val="22"/>
          <w:szCs w:val="22"/>
        </w:rPr>
        <w:t>-study treatment</w:t>
      </w:r>
      <w:r w:rsidRPr="000A3276">
        <w:rPr>
          <w:rFonts w:ascii="Arial" w:hAnsi="Arial" w:cs="Arial"/>
          <w:sz w:val="22"/>
          <w:szCs w:val="22"/>
        </w:rPr>
        <w:t xml:space="preserve"> to answer a questionnaire regarding the resolution of symptoms and the return to normal activity.</w:t>
      </w:r>
      <w:r>
        <w:rPr>
          <w:rFonts w:ascii="Arial" w:hAnsi="Arial" w:cs="Arial"/>
        </w:rPr>
        <w:t xml:space="preserve"> </w:t>
      </w:r>
    </w:p>
    <w:p w:rsidR="00D04BD6" w:rsidRDefault="00D04BD6" w:rsidP="00D76284">
      <w:pPr>
        <w:spacing w:before="60" w:after="60" w:line="240" w:lineRule="auto"/>
        <w:rPr>
          <w:rFonts w:ascii="Arial" w:hAnsi="Arial" w:cs="Arial"/>
        </w:rPr>
      </w:pPr>
      <w:r>
        <w:rPr>
          <w:rFonts w:ascii="Arial" w:hAnsi="Arial" w:cs="Arial"/>
        </w:rPr>
        <w:t>Clinical data including length of hospital stay, in-hospital mortality rates, m</w:t>
      </w:r>
      <w:r w:rsidR="00A96F5E">
        <w:rPr>
          <w:rFonts w:ascii="Arial" w:hAnsi="Arial" w:cs="Arial"/>
        </w:rPr>
        <w:t>ortality rates at 6</w:t>
      </w:r>
      <w:r w:rsidR="0094442C">
        <w:rPr>
          <w:rFonts w:ascii="Arial" w:hAnsi="Arial" w:cs="Arial"/>
        </w:rPr>
        <w:t xml:space="preserve"> </w:t>
      </w:r>
      <w:r w:rsidR="00A96F5E">
        <w:rPr>
          <w:rFonts w:ascii="Arial" w:hAnsi="Arial" w:cs="Arial"/>
        </w:rPr>
        <w:t>weeks post-study treatment</w:t>
      </w:r>
      <w:r>
        <w:rPr>
          <w:rFonts w:ascii="Arial" w:hAnsi="Arial" w:cs="Arial"/>
        </w:rPr>
        <w:t>, intensive care admission rates, amount and duration of antimicrobial therapy and rates of relapse and readmission to hospital will be obtained from patient hospital records at 6 weeks post-</w:t>
      </w:r>
      <w:r w:rsidR="00A96F5E">
        <w:rPr>
          <w:rFonts w:ascii="Arial" w:hAnsi="Arial" w:cs="Arial"/>
        </w:rPr>
        <w:t>study treatment</w:t>
      </w:r>
      <w:r>
        <w:rPr>
          <w:rFonts w:ascii="Arial" w:hAnsi="Arial" w:cs="Arial"/>
        </w:rPr>
        <w:t>. Twelve</w:t>
      </w:r>
      <w:r w:rsidR="002B2B06">
        <w:rPr>
          <w:rFonts w:ascii="Arial" w:hAnsi="Arial" w:cs="Arial"/>
        </w:rPr>
        <w:t>-</w:t>
      </w:r>
      <w:r>
        <w:rPr>
          <w:rFonts w:ascii="Arial" w:hAnsi="Arial" w:cs="Arial"/>
        </w:rPr>
        <w:t>month mortality rates will be obtained from national databases</w:t>
      </w:r>
      <w:r w:rsidR="000D2EB5">
        <w:rPr>
          <w:rFonts w:ascii="Arial" w:hAnsi="Arial" w:cs="Arial"/>
        </w:rPr>
        <w:t>.</w:t>
      </w:r>
      <w:r w:rsidR="00C14DF3">
        <w:rPr>
          <w:rFonts w:ascii="Arial" w:hAnsi="Arial" w:cs="Arial"/>
        </w:rPr>
        <w:t xml:space="preserve"> </w:t>
      </w:r>
      <w:r w:rsidR="000D2EB5">
        <w:rPr>
          <w:rFonts w:ascii="Arial" w:hAnsi="Arial" w:cs="Arial"/>
        </w:rPr>
        <w:t>T</w:t>
      </w:r>
      <w:r w:rsidR="00C14DF3">
        <w:rPr>
          <w:rFonts w:ascii="Arial" w:hAnsi="Arial" w:cs="Arial"/>
        </w:rPr>
        <w:t xml:space="preserve">his data will be analysed and reported subsequently </w:t>
      </w:r>
      <w:r w:rsidR="00C14DF3">
        <w:rPr>
          <w:rFonts w:ascii="Arial" w:hAnsi="Arial" w:cs="Arial"/>
        </w:rPr>
        <w:lastRenderedPageBreak/>
        <w:t>to that of the 6</w:t>
      </w:r>
      <w:r w:rsidR="0094442C">
        <w:rPr>
          <w:rFonts w:ascii="Arial" w:hAnsi="Arial" w:cs="Arial"/>
        </w:rPr>
        <w:t xml:space="preserve"> </w:t>
      </w:r>
      <w:r w:rsidR="00C14DF3">
        <w:rPr>
          <w:rFonts w:ascii="Arial" w:hAnsi="Arial" w:cs="Arial"/>
        </w:rPr>
        <w:t>week follow-up data so the analysis and publication of the primary study findings is not delayed</w:t>
      </w:r>
      <w:r>
        <w:rPr>
          <w:rFonts w:ascii="Arial" w:hAnsi="Arial" w:cs="Arial"/>
        </w:rPr>
        <w:t>.</w:t>
      </w:r>
    </w:p>
    <w:p w:rsidR="007A3A34" w:rsidRDefault="007A3A34" w:rsidP="00D76284">
      <w:pPr>
        <w:spacing w:before="60" w:after="60" w:line="240" w:lineRule="auto"/>
        <w:rPr>
          <w:rFonts w:ascii="Arial" w:hAnsi="Arial" w:cs="Arial"/>
        </w:rPr>
      </w:pPr>
    </w:p>
    <w:p w:rsidR="00D04BD6" w:rsidRDefault="005D79CF" w:rsidP="00D76284">
      <w:pPr>
        <w:spacing w:before="60" w:after="60" w:line="240" w:lineRule="auto"/>
        <w:rPr>
          <w:rFonts w:ascii="Arial" w:hAnsi="Arial" w:cs="Arial"/>
          <w:b/>
        </w:rPr>
      </w:pPr>
      <w:r>
        <w:rPr>
          <w:rFonts w:ascii="Arial" w:hAnsi="Arial" w:cs="Arial"/>
          <w:b/>
        </w:rPr>
        <w:t>3</w:t>
      </w:r>
      <w:r w:rsidR="00D04BD6">
        <w:rPr>
          <w:rFonts w:ascii="Arial" w:hAnsi="Arial" w:cs="Arial"/>
          <w:b/>
        </w:rPr>
        <w:t>.7.5.</w:t>
      </w:r>
      <w:r w:rsidR="00D04BD6">
        <w:rPr>
          <w:rFonts w:ascii="Arial" w:hAnsi="Arial" w:cs="Arial"/>
          <w:b/>
        </w:rPr>
        <w:tab/>
        <w:t>Laboratory Procedures</w:t>
      </w:r>
    </w:p>
    <w:p w:rsidR="00D04BD6" w:rsidRDefault="00D04BD6" w:rsidP="00D76284">
      <w:pPr>
        <w:spacing w:before="60" w:after="60" w:line="240" w:lineRule="auto"/>
        <w:rPr>
          <w:rFonts w:ascii="Arial" w:hAnsi="Arial" w:cs="Arial"/>
        </w:rPr>
      </w:pPr>
      <w:r>
        <w:rPr>
          <w:rFonts w:ascii="Arial" w:hAnsi="Arial" w:cs="Arial"/>
        </w:rPr>
        <w:t>All laboratory procedures will be performed at Canterbury Health Laboratories under the supervision of Prof David Murdoch.</w:t>
      </w:r>
    </w:p>
    <w:p w:rsidR="00D04BD6" w:rsidRDefault="00D04BD6" w:rsidP="00D76284">
      <w:pPr>
        <w:spacing w:before="60" w:after="60" w:line="240" w:lineRule="auto"/>
        <w:rPr>
          <w:rFonts w:ascii="Arial" w:hAnsi="Arial" w:cs="Arial"/>
        </w:rPr>
      </w:pPr>
    </w:p>
    <w:p w:rsidR="00D04BD6" w:rsidRDefault="005D79CF" w:rsidP="00D76284">
      <w:pPr>
        <w:spacing w:before="60" w:after="60" w:line="240" w:lineRule="auto"/>
        <w:rPr>
          <w:rFonts w:ascii="Arial" w:hAnsi="Arial" w:cs="Arial"/>
          <w:b/>
        </w:rPr>
      </w:pPr>
      <w:r>
        <w:rPr>
          <w:rFonts w:ascii="Arial" w:hAnsi="Arial" w:cs="Arial"/>
          <w:b/>
        </w:rPr>
        <w:t>3</w:t>
      </w:r>
      <w:r w:rsidR="00D04BD6">
        <w:rPr>
          <w:rFonts w:ascii="Arial" w:hAnsi="Arial" w:cs="Arial"/>
          <w:b/>
        </w:rPr>
        <w:t>.7.6.</w:t>
      </w:r>
      <w:r w:rsidR="00D04BD6">
        <w:rPr>
          <w:rFonts w:ascii="Arial" w:hAnsi="Arial" w:cs="Arial"/>
          <w:b/>
        </w:rPr>
        <w:tab/>
        <w:t>Training of Study Staff</w:t>
      </w:r>
    </w:p>
    <w:p w:rsidR="00D04BD6" w:rsidRDefault="00D04BD6" w:rsidP="00D76284">
      <w:pPr>
        <w:spacing w:before="60" w:after="60" w:line="240" w:lineRule="auto"/>
        <w:rPr>
          <w:rFonts w:ascii="Arial" w:hAnsi="Arial" w:cs="Arial"/>
        </w:rPr>
      </w:pPr>
      <w:r w:rsidRPr="00DD16FA">
        <w:rPr>
          <w:rFonts w:ascii="Arial" w:hAnsi="Arial" w:cs="Arial"/>
        </w:rPr>
        <w:t xml:space="preserve">Training and education sessions for study personnel will be conducted in the month prior to the recruitment start date. </w:t>
      </w:r>
      <w:r>
        <w:rPr>
          <w:rFonts w:ascii="Arial" w:hAnsi="Arial" w:cs="Arial"/>
        </w:rPr>
        <w:t>The training will cover all study procedures, including recruitment and consenting as well as</w:t>
      </w:r>
      <w:r w:rsidRPr="00DD16FA">
        <w:rPr>
          <w:rFonts w:ascii="Arial" w:hAnsi="Arial" w:cs="Arial"/>
        </w:rPr>
        <w:t xml:space="preserve"> interview</w:t>
      </w:r>
      <w:r>
        <w:rPr>
          <w:rFonts w:ascii="Arial" w:hAnsi="Arial" w:cs="Arial"/>
        </w:rPr>
        <w:t>ing</w:t>
      </w:r>
      <w:r w:rsidRPr="00DD16FA">
        <w:rPr>
          <w:rFonts w:ascii="Arial" w:hAnsi="Arial" w:cs="Arial"/>
        </w:rPr>
        <w:t xml:space="preserve"> </w:t>
      </w:r>
      <w:r>
        <w:rPr>
          <w:rFonts w:ascii="Arial" w:hAnsi="Arial" w:cs="Arial"/>
        </w:rPr>
        <w:t>methods.</w:t>
      </w:r>
    </w:p>
    <w:p w:rsidR="00397771" w:rsidRDefault="00397771" w:rsidP="00D76284">
      <w:pPr>
        <w:spacing w:before="60" w:after="60" w:line="240" w:lineRule="auto"/>
        <w:rPr>
          <w:rFonts w:ascii="Arial" w:hAnsi="Arial" w:cs="Arial"/>
        </w:rPr>
      </w:pPr>
    </w:p>
    <w:p w:rsidR="00D04BD6" w:rsidRDefault="005D79CF" w:rsidP="00D76284">
      <w:pPr>
        <w:spacing w:before="60" w:after="60" w:line="240" w:lineRule="auto"/>
        <w:rPr>
          <w:rFonts w:ascii="Arial" w:hAnsi="Arial" w:cs="Arial"/>
          <w:b/>
        </w:rPr>
      </w:pPr>
      <w:r>
        <w:rPr>
          <w:rFonts w:ascii="Arial" w:hAnsi="Arial" w:cs="Arial"/>
          <w:b/>
        </w:rPr>
        <w:t>3</w:t>
      </w:r>
      <w:r w:rsidR="00D04BD6">
        <w:rPr>
          <w:rFonts w:ascii="Arial" w:hAnsi="Arial" w:cs="Arial"/>
          <w:b/>
        </w:rPr>
        <w:t>.7.7.</w:t>
      </w:r>
      <w:r w:rsidR="00D04BD6">
        <w:rPr>
          <w:rFonts w:ascii="Arial" w:hAnsi="Arial" w:cs="Arial"/>
          <w:b/>
        </w:rPr>
        <w:tab/>
        <w:t>Trial Registration</w:t>
      </w:r>
    </w:p>
    <w:p w:rsidR="00D04BD6" w:rsidRDefault="000961BB" w:rsidP="00D76284">
      <w:pPr>
        <w:spacing w:before="60" w:after="60" w:line="240" w:lineRule="auto"/>
        <w:rPr>
          <w:rFonts w:ascii="Arial" w:hAnsi="Arial" w:cs="Arial"/>
        </w:rPr>
      </w:pPr>
      <w:r>
        <w:rPr>
          <w:rFonts w:ascii="Arial" w:hAnsi="Arial" w:cs="Arial"/>
        </w:rPr>
        <w:t xml:space="preserve">The trial </w:t>
      </w:r>
      <w:r w:rsidR="00C967C6">
        <w:rPr>
          <w:rFonts w:ascii="Arial" w:hAnsi="Arial" w:cs="Arial"/>
        </w:rPr>
        <w:t>has been</w:t>
      </w:r>
      <w:r>
        <w:rPr>
          <w:rFonts w:ascii="Arial" w:hAnsi="Arial" w:cs="Arial"/>
        </w:rPr>
        <w:t xml:space="preserve"> registered with the Australian and New Zealand Clinical Trials Registry</w:t>
      </w:r>
      <w:r w:rsidR="00C967C6">
        <w:rPr>
          <w:rFonts w:ascii="Arial" w:hAnsi="Arial" w:cs="Arial"/>
        </w:rPr>
        <w:t xml:space="preserve">; ACTRN12613000582752; </w:t>
      </w:r>
      <w:r w:rsidR="00C967C6" w:rsidRPr="00C967C6">
        <w:rPr>
          <w:rFonts w:ascii="Arial" w:hAnsi="Arial" w:cs="Arial"/>
        </w:rPr>
        <w:t>http://www.ANZCTR.org.au</w:t>
      </w:r>
    </w:p>
    <w:p w:rsidR="000961BB" w:rsidRPr="000961BB" w:rsidRDefault="000961BB" w:rsidP="00D76284">
      <w:pPr>
        <w:spacing w:before="60" w:after="60" w:line="240" w:lineRule="auto"/>
        <w:rPr>
          <w:rFonts w:ascii="Arial" w:hAnsi="Arial" w:cs="Arial"/>
        </w:rPr>
      </w:pPr>
    </w:p>
    <w:p w:rsidR="00D04BD6" w:rsidRDefault="005D79CF" w:rsidP="00D76284">
      <w:pPr>
        <w:spacing w:before="60" w:after="60" w:line="240" w:lineRule="auto"/>
        <w:rPr>
          <w:rFonts w:ascii="Arial" w:hAnsi="Arial" w:cs="Arial"/>
          <w:b/>
        </w:rPr>
      </w:pPr>
      <w:r>
        <w:rPr>
          <w:rFonts w:ascii="Arial" w:hAnsi="Arial" w:cs="Arial"/>
          <w:b/>
        </w:rPr>
        <w:t>3</w:t>
      </w:r>
      <w:r w:rsidR="00D04BD6">
        <w:rPr>
          <w:rFonts w:ascii="Arial" w:hAnsi="Arial" w:cs="Arial"/>
          <w:b/>
        </w:rPr>
        <w:t>.7.8.</w:t>
      </w:r>
      <w:r w:rsidR="00D04BD6">
        <w:rPr>
          <w:rFonts w:ascii="Arial" w:hAnsi="Arial" w:cs="Arial"/>
          <w:b/>
        </w:rPr>
        <w:tab/>
        <w:t>Definition of the End of the Trial</w:t>
      </w:r>
    </w:p>
    <w:p w:rsidR="00D04BD6" w:rsidRDefault="00D04BD6" w:rsidP="00D76284">
      <w:pPr>
        <w:spacing w:before="60" w:after="60" w:line="240" w:lineRule="auto"/>
        <w:rPr>
          <w:rFonts w:ascii="Arial" w:hAnsi="Arial" w:cs="Arial"/>
        </w:rPr>
      </w:pPr>
      <w:r>
        <w:rPr>
          <w:rFonts w:ascii="Arial" w:hAnsi="Arial" w:cs="Arial"/>
        </w:rPr>
        <w:t>The end of the trial is the 6 week</w:t>
      </w:r>
      <w:r w:rsidR="00A96F5E">
        <w:rPr>
          <w:rFonts w:ascii="Arial" w:hAnsi="Arial" w:cs="Arial"/>
        </w:rPr>
        <w:t xml:space="preserve"> (± 1 week)</w:t>
      </w:r>
      <w:r>
        <w:rPr>
          <w:rFonts w:ascii="Arial" w:hAnsi="Arial" w:cs="Arial"/>
        </w:rPr>
        <w:t xml:space="preserve"> post-</w:t>
      </w:r>
      <w:r w:rsidR="00A96F5E">
        <w:rPr>
          <w:rFonts w:ascii="Arial" w:hAnsi="Arial" w:cs="Arial"/>
        </w:rPr>
        <w:t>study treatment</w:t>
      </w:r>
      <w:r>
        <w:rPr>
          <w:rFonts w:ascii="Arial" w:hAnsi="Arial" w:cs="Arial"/>
        </w:rPr>
        <w:t xml:space="preserve"> follow-up chest x-ray and questionnaire completion regarding the resolution of symptoms and return to normal activity of the last participant.</w:t>
      </w:r>
      <w:r w:rsidR="00A96F5E">
        <w:rPr>
          <w:rFonts w:ascii="Arial" w:hAnsi="Arial" w:cs="Arial"/>
        </w:rPr>
        <w:t xml:space="preserve"> </w:t>
      </w:r>
    </w:p>
    <w:p w:rsidR="000961BB" w:rsidRDefault="000961BB" w:rsidP="00D76284">
      <w:pPr>
        <w:spacing w:before="60" w:after="60" w:line="240" w:lineRule="auto"/>
        <w:rPr>
          <w:rFonts w:ascii="Arial" w:hAnsi="Arial" w:cs="Arial"/>
        </w:rPr>
      </w:pPr>
    </w:p>
    <w:p w:rsidR="000961BB" w:rsidRDefault="005D79CF" w:rsidP="00D76284">
      <w:pPr>
        <w:spacing w:before="60" w:after="60" w:line="240" w:lineRule="auto"/>
        <w:rPr>
          <w:rFonts w:ascii="Arial" w:hAnsi="Arial" w:cs="Arial"/>
          <w:b/>
        </w:rPr>
      </w:pPr>
      <w:r>
        <w:rPr>
          <w:rFonts w:ascii="Arial" w:hAnsi="Arial" w:cs="Arial"/>
          <w:b/>
        </w:rPr>
        <w:t>3</w:t>
      </w:r>
      <w:r w:rsidR="00421A67">
        <w:rPr>
          <w:rFonts w:ascii="Arial" w:hAnsi="Arial" w:cs="Arial"/>
          <w:b/>
        </w:rPr>
        <w:t>.7.9.</w:t>
      </w:r>
      <w:r w:rsidR="00421A67">
        <w:rPr>
          <w:rFonts w:ascii="Arial" w:hAnsi="Arial" w:cs="Arial"/>
          <w:b/>
        </w:rPr>
        <w:tab/>
        <w:t>Discontinuation/Withdrawal of Participants from the Study</w:t>
      </w:r>
    </w:p>
    <w:p w:rsidR="00421A67" w:rsidRPr="006728AA" w:rsidRDefault="00421A67" w:rsidP="00421A67">
      <w:pPr>
        <w:pStyle w:val="Proposal1"/>
        <w:rPr>
          <w:rFonts w:ascii="Arial" w:hAnsi="Arial" w:cs="Arial"/>
          <w:bCs w:val="0"/>
          <w:sz w:val="22"/>
          <w:szCs w:val="22"/>
        </w:rPr>
      </w:pPr>
      <w:r w:rsidRPr="006728AA">
        <w:rPr>
          <w:rFonts w:ascii="Arial" w:hAnsi="Arial" w:cs="Arial"/>
          <w:bCs w:val="0"/>
          <w:sz w:val="22"/>
          <w:szCs w:val="22"/>
        </w:rPr>
        <w:t xml:space="preserve">Each participant has the right to withdraw from the study at any time. In addition, the investigator may discontinue a participant from the study at any time if the investigator considers it necessary for any reason including: </w:t>
      </w:r>
    </w:p>
    <w:p w:rsidR="00421A67" w:rsidRPr="006728AA" w:rsidRDefault="00421A67" w:rsidP="00421A67">
      <w:pPr>
        <w:pStyle w:val="Proposal1"/>
        <w:numPr>
          <w:ilvl w:val="0"/>
          <w:numId w:val="9"/>
        </w:numPr>
        <w:rPr>
          <w:rFonts w:ascii="Arial" w:hAnsi="Arial" w:cs="Arial"/>
          <w:bCs w:val="0"/>
          <w:sz w:val="22"/>
          <w:szCs w:val="22"/>
        </w:rPr>
      </w:pPr>
      <w:r w:rsidRPr="006728AA">
        <w:rPr>
          <w:rFonts w:ascii="Arial" w:hAnsi="Arial" w:cs="Arial"/>
          <w:bCs w:val="0"/>
          <w:sz w:val="22"/>
          <w:szCs w:val="22"/>
        </w:rPr>
        <w:t>Ineligibility (either arising during the study or retrospective having been overlooked at screening)</w:t>
      </w:r>
    </w:p>
    <w:p w:rsidR="00421A67" w:rsidRPr="006728AA" w:rsidRDefault="00421A67" w:rsidP="00421A67">
      <w:pPr>
        <w:pStyle w:val="Proposal1"/>
        <w:numPr>
          <w:ilvl w:val="0"/>
          <w:numId w:val="9"/>
        </w:numPr>
        <w:rPr>
          <w:rFonts w:ascii="Arial" w:hAnsi="Arial" w:cs="Arial"/>
          <w:bCs w:val="0"/>
          <w:sz w:val="22"/>
          <w:szCs w:val="22"/>
        </w:rPr>
      </w:pPr>
      <w:r w:rsidRPr="006728AA">
        <w:rPr>
          <w:rFonts w:ascii="Arial" w:hAnsi="Arial" w:cs="Arial"/>
          <w:bCs w:val="0"/>
          <w:sz w:val="22"/>
          <w:szCs w:val="22"/>
        </w:rPr>
        <w:t>Significant protocol deviation</w:t>
      </w:r>
    </w:p>
    <w:p w:rsidR="00421A67" w:rsidRDefault="00421A67" w:rsidP="00421A67">
      <w:pPr>
        <w:pStyle w:val="Proposal1"/>
        <w:numPr>
          <w:ilvl w:val="0"/>
          <w:numId w:val="9"/>
        </w:numPr>
        <w:rPr>
          <w:rFonts w:ascii="Arial" w:hAnsi="Arial" w:cs="Arial"/>
          <w:bCs w:val="0"/>
          <w:sz w:val="22"/>
          <w:szCs w:val="22"/>
        </w:rPr>
      </w:pPr>
      <w:r w:rsidRPr="00421A67">
        <w:rPr>
          <w:rFonts w:ascii="Arial" w:hAnsi="Arial" w:cs="Arial"/>
          <w:bCs w:val="0"/>
          <w:sz w:val="22"/>
          <w:szCs w:val="22"/>
        </w:rPr>
        <w:t>Significant non-compliance with study requirements</w:t>
      </w:r>
    </w:p>
    <w:p w:rsidR="00421A67" w:rsidRPr="00421A67" w:rsidRDefault="00421A67" w:rsidP="00421A67">
      <w:pPr>
        <w:pStyle w:val="Proposal1"/>
        <w:numPr>
          <w:ilvl w:val="0"/>
          <w:numId w:val="9"/>
        </w:numPr>
        <w:rPr>
          <w:rFonts w:ascii="Arial" w:hAnsi="Arial" w:cs="Arial"/>
          <w:bCs w:val="0"/>
          <w:sz w:val="22"/>
          <w:szCs w:val="22"/>
        </w:rPr>
      </w:pPr>
      <w:r w:rsidRPr="00421A67">
        <w:rPr>
          <w:rFonts w:ascii="Arial" w:hAnsi="Arial" w:cs="Arial"/>
          <w:bCs w:val="0"/>
          <w:sz w:val="22"/>
          <w:szCs w:val="22"/>
        </w:rPr>
        <w:t>An adverse event which results in inability to continue to comply with study procedures</w:t>
      </w:r>
    </w:p>
    <w:p w:rsidR="00421A67" w:rsidRPr="006728AA" w:rsidRDefault="00421A67" w:rsidP="00421A67">
      <w:pPr>
        <w:pStyle w:val="Proposal1"/>
        <w:numPr>
          <w:ilvl w:val="0"/>
          <w:numId w:val="9"/>
        </w:numPr>
        <w:rPr>
          <w:rFonts w:ascii="Arial" w:hAnsi="Arial" w:cs="Arial"/>
          <w:bCs w:val="0"/>
          <w:sz w:val="22"/>
          <w:szCs w:val="22"/>
        </w:rPr>
      </w:pPr>
      <w:r>
        <w:rPr>
          <w:rFonts w:ascii="Arial" w:hAnsi="Arial" w:cs="Arial"/>
          <w:sz w:val="22"/>
          <w:szCs w:val="22"/>
        </w:rPr>
        <w:t>Corrected plasma calcium levels &gt;2.6 mmol/L (see safety below)</w:t>
      </w:r>
    </w:p>
    <w:p w:rsidR="00421A67" w:rsidRPr="006728AA" w:rsidRDefault="00421A67" w:rsidP="00421A67">
      <w:pPr>
        <w:pStyle w:val="Proposal1"/>
        <w:numPr>
          <w:ilvl w:val="0"/>
          <w:numId w:val="9"/>
        </w:numPr>
        <w:rPr>
          <w:rFonts w:ascii="Arial" w:hAnsi="Arial" w:cs="Arial"/>
          <w:bCs w:val="0"/>
          <w:sz w:val="22"/>
          <w:szCs w:val="22"/>
        </w:rPr>
      </w:pPr>
      <w:r w:rsidRPr="006728AA">
        <w:rPr>
          <w:rFonts w:ascii="Arial" w:hAnsi="Arial" w:cs="Arial"/>
          <w:bCs w:val="0"/>
          <w:sz w:val="22"/>
          <w:szCs w:val="22"/>
        </w:rPr>
        <w:t>Disease progression which results in inability to continue to comply with study procedures</w:t>
      </w:r>
    </w:p>
    <w:p w:rsidR="00421A67" w:rsidRPr="006728AA" w:rsidRDefault="00421A67" w:rsidP="00421A67">
      <w:pPr>
        <w:pStyle w:val="Proposal1"/>
        <w:numPr>
          <w:ilvl w:val="0"/>
          <w:numId w:val="9"/>
        </w:numPr>
        <w:rPr>
          <w:rFonts w:ascii="Arial" w:hAnsi="Arial" w:cs="Arial"/>
          <w:bCs w:val="0"/>
          <w:sz w:val="22"/>
          <w:szCs w:val="22"/>
        </w:rPr>
      </w:pPr>
      <w:r w:rsidRPr="006728AA">
        <w:rPr>
          <w:rFonts w:ascii="Arial" w:hAnsi="Arial" w:cs="Arial"/>
          <w:bCs w:val="0"/>
          <w:sz w:val="22"/>
          <w:szCs w:val="22"/>
        </w:rPr>
        <w:t>Consent withdrawn</w:t>
      </w:r>
    </w:p>
    <w:p w:rsidR="00421A67" w:rsidRPr="006728AA" w:rsidRDefault="00421A67" w:rsidP="00421A67">
      <w:pPr>
        <w:pStyle w:val="Proposal1"/>
        <w:numPr>
          <w:ilvl w:val="0"/>
          <w:numId w:val="9"/>
        </w:numPr>
        <w:rPr>
          <w:rFonts w:ascii="Arial" w:hAnsi="Arial" w:cs="Arial"/>
          <w:bCs w:val="0"/>
          <w:sz w:val="22"/>
          <w:szCs w:val="22"/>
        </w:rPr>
      </w:pPr>
      <w:r w:rsidRPr="006728AA">
        <w:rPr>
          <w:rFonts w:ascii="Arial" w:hAnsi="Arial" w:cs="Arial"/>
          <w:bCs w:val="0"/>
          <w:sz w:val="22"/>
          <w:szCs w:val="22"/>
        </w:rPr>
        <w:t>Lost to follow up</w:t>
      </w:r>
    </w:p>
    <w:p w:rsidR="002B2B06" w:rsidRDefault="002B2B06" w:rsidP="002B2B06">
      <w:pPr>
        <w:pStyle w:val="Proposal1"/>
        <w:rPr>
          <w:rFonts w:ascii="Arial" w:hAnsi="Arial" w:cs="Arial"/>
          <w:bCs w:val="0"/>
          <w:sz w:val="22"/>
          <w:szCs w:val="22"/>
        </w:rPr>
      </w:pPr>
    </w:p>
    <w:p w:rsidR="00421A67" w:rsidRDefault="00421A67" w:rsidP="002B2B06">
      <w:pPr>
        <w:pStyle w:val="Proposal1"/>
        <w:rPr>
          <w:rFonts w:ascii="Arial" w:hAnsi="Arial" w:cs="Arial"/>
          <w:bCs w:val="0"/>
          <w:sz w:val="22"/>
          <w:szCs w:val="22"/>
        </w:rPr>
      </w:pPr>
      <w:r w:rsidRPr="006728AA">
        <w:rPr>
          <w:rFonts w:ascii="Arial" w:hAnsi="Arial" w:cs="Arial"/>
          <w:bCs w:val="0"/>
          <w:sz w:val="22"/>
          <w:szCs w:val="22"/>
        </w:rPr>
        <w:t>The reason for withdrawal will be recorded. If the participant is withdrawn due to an adverse event, the investigator will arrange for follow-up visits or telephone calls until the adverse event has resolved or stabilised.</w:t>
      </w:r>
    </w:p>
    <w:p w:rsidR="00421A67" w:rsidRDefault="00421A67" w:rsidP="00421A67">
      <w:pPr>
        <w:pStyle w:val="Proposal1"/>
        <w:rPr>
          <w:rFonts w:ascii="Arial" w:hAnsi="Arial" w:cs="Arial"/>
          <w:bCs w:val="0"/>
          <w:sz w:val="22"/>
          <w:szCs w:val="22"/>
        </w:rPr>
      </w:pPr>
    </w:p>
    <w:p w:rsidR="00421A67" w:rsidRPr="00421A67" w:rsidRDefault="005D79CF" w:rsidP="00D76284">
      <w:pPr>
        <w:spacing w:before="60" w:after="60" w:line="240" w:lineRule="auto"/>
        <w:rPr>
          <w:rFonts w:ascii="Arial" w:hAnsi="Arial" w:cs="Arial"/>
          <w:b/>
        </w:rPr>
      </w:pPr>
      <w:r>
        <w:rPr>
          <w:rFonts w:ascii="Arial" w:hAnsi="Arial" w:cs="Arial"/>
          <w:b/>
        </w:rPr>
        <w:t>4</w:t>
      </w:r>
      <w:r w:rsidR="00421A67">
        <w:rPr>
          <w:rFonts w:ascii="Arial" w:hAnsi="Arial" w:cs="Arial"/>
          <w:b/>
        </w:rPr>
        <w:t>.</w:t>
      </w:r>
      <w:r w:rsidR="00421A67">
        <w:rPr>
          <w:rFonts w:ascii="Arial" w:hAnsi="Arial" w:cs="Arial"/>
          <w:b/>
        </w:rPr>
        <w:tab/>
        <w:t>S</w:t>
      </w:r>
      <w:r w:rsidR="005B66EB">
        <w:rPr>
          <w:rFonts w:ascii="Arial" w:hAnsi="Arial" w:cs="Arial"/>
          <w:b/>
        </w:rPr>
        <w:t>AFETY</w:t>
      </w:r>
    </w:p>
    <w:p w:rsidR="000961BB" w:rsidRDefault="00421A67" w:rsidP="00BE5A42">
      <w:pPr>
        <w:spacing w:before="60" w:after="60" w:line="240" w:lineRule="auto"/>
        <w:rPr>
          <w:rFonts w:ascii="Arial" w:hAnsi="Arial" w:cs="Arial"/>
        </w:rPr>
      </w:pPr>
      <w:r>
        <w:rPr>
          <w:rFonts w:ascii="Arial" w:hAnsi="Arial" w:cs="Arial"/>
        </w:rPr>
        <w:t>Vitamin D intoxication, which is potentially fatal, is very rare, but can be caused by the ingestion of very high doses.</w:t>
      </w:r>
      <w:r w:rsidRPr="00656B97">
        <w:rPr>
          <w:rFonts w:ascii="Arial" w:hAnsi="Arial" w:cs="Arial"/>
        </w:rPr>
        <w:t xml:space="preserve"> </w:t>
      </w:r>
      <w:r>
        <w:rPr>
          <w:rFonts w:ascii="Arial" w:hAnsi="Arial" w:cs="Arial"/>
        </w:rPr>
        <w:t>The reported instances have been usually associated with prolonged intakes of more than 40,000 IU per day</w:t>
      </w:r>
      <w:r w:rsidR="006845DC">
        <w:rPr>
          <w:rFonts w:ascii="Arial" w:hAnsi="Arial" w:cs="Arial"/>
          <w:vertAlign w:val="superscript"/>
        </w:rPr>
        <w:t>93</w:t>
      </w:r>
      <w:r>
        <w:rPr>
          <w:rFonts w:ascii="Arial" w:hAnsi="Arial" w:cs="Arial"/>
        </w:rPr>
        <w:t>. Although current data support the viewpoint that serum 25OHD levels must rise above 750 nmol/L to produce vitamin D toxicity, an upper limit of 250 nmol/L is used to ensure a wide safety margin</w:t>
      </w:r>
      <w:r w:rsidR="006845DC">
        <w:rPr>
          <w:rFonts w:ascii="Arial" w:hAnsi="Arial" w:cs="Arial"/>
          <w:vertAlign w:val="superscript"/>
        </w:rPr>
        <w:t>94</w:t>
      </w:r>
      <w:r>
        <w:rPr>
          <w:rFonts w:ascii="Arial" w:hAnsi="Arial" w:cs="Arial"/>
        </w:rPr>
        <w:t>. Prolonged, continued oral intake in excess of 10,000 IU per day is required to produce a serum 25OHD of ≥250 nmol/L. A single high dose bolus of either 100,000, 300,000 or 500,000 IU vitamin D</w:t>
      </w:r>
      <w:r>
        <w:rPr>
          <w:rFonts w:ascii="Arial" w:hAnsi="Arial" w:cs="Arial"/>
          <w:vertAlign w:val="subscript"/>
        </w:rPr>
        <w:t>3</w:t>
      </w:r>
      <w:r>
        <w:rPr>
          <w:rFonts w:ascii="Arial" w:hAnsi="Arial" w:cs="Arial"/>
        </w:rPr>
        <w:t xml:space="preserve"> has been show</w:t>
      </w:r>
      <w:r w:rsidR="00ED646B">
        <w:rPr>
          <w:rFonts w:ascii="Arial" w:hAnsi="Arial" w:cs="Arial"/>
        </w:rPr>
        <w:t>n</w:t>
      </w:r>
      <w:r>
        <w:rPr>
          <w:rFonts w:ascii="Arial" w:hAnsi="Arial" w:cs="Arial"/>
        </w:rPr>
        <w:t xml:space="preserve"> to be safe and effective in raising 25OHD levels in both healthy adults and elderly patients, with no reported incidences of intoxication</w:t>
      </w:r>
      <w:r w:rsidR="00CE2AF5">
        <w:rPr>
          <w:rFonts w:ascii="Arial" w:hAnsi="Arial" w:cs="Arial"/>
          <w:vertAlign w:val="superscript"/>
        </w:rPr>
        <w:t>38</w:t>
      </w:r>
      <w:proofErr w:type="gramStart"/>
      <w:r w:rsidR="00CE2AF5">
        <w:rPr>
          <w:rFonts w:ascii="Arial" w:hAnsi="Arial" w:cs="Arial"/>
          <w:vertAlign w:val="superscript"/>
        </w:rPr>
        <w:t>,39,</w:t>
      </w:r>
      <w:r w:rsidR="006845DC">
        <w:rPr>
          <w:rFonts w:ascii="Arial" w:hAnsi="Arial" w:cs="Arial"/>
          <w:vertAlign w:val="superscript"/>
        </w:rPr>
        <w:t>91</w:t>
      </w:r>
      <w:proofErr w:type="gramEnd"/>
      <w:r>
        <w:rPr>
          <w:rFonts w:ascii="Arial" w:hAnsi="Arial" w:cs="Arial"/>
        </w:rPr>
        <w:t>.</w:t>
      </w:r>
    </w:p>
    <w:p w:rsidR="00D04BD6" w:rsidRDefault="005D79CF" w:rsidP="00D76284">
      <w:pPr>
        <w:spacing w:before="60" w:after="60" w:line="240" w:lineRule="auto"/>
        <w:rPr>
          <w:rFonts w:ascii="Arial" w:hAnsi="Arial" w:cs="Arial"/>
          <w:b/>
        </w:rPr>
      </w:pPr>
      <w:r>
        <w:rPr>
          <w:rFonts w:ascii="Arial" w:hAnsi="Arial" w:cs="Arial"/>
          <w:b/>
        </w:rPr>
        <w:lastRenderedPageBreak/>
        <w:t>4</w:t>
      </w:r>
      <w:r w:rsidR="00CF3987">
        <w:rPr>
          <w:rFonts w:ascii="Arial" w:hAnsi="Arial" w:cs="Arial"/>
          <w:b/>
        </w:rPr>
        <w:t>.1.</w:t>
      </w:r>
      <w:r w:rsidR="00CF3987">
        <w:rPr>
          <w:rFonts w:ascii="Arial" w:hAnsi="Arial" w:cs="Arial"/>
          <w:b/>
        </w:rPr>
        <w:tab/>
        <w:t>Adverse Event Reporting</w:t>
      </w:r>
    </w:p>
    <w:p w:rsidR="00CF3987" w:rsidRPr="00E05C4B" w:rsidRDefault="00CF3987" w:rsidP="00BF59AC">
      <w:pPr>
        <w:pStyle w:val="Proposal1"/>
        <w:spacing w:before="120"/>
        <w:rPr>
          <w:rFonts w:ascii="Arial" w:hAnsi="Arial" w:cs="Arial"/>
          <w:sz w:val="22"/>
          <w:szCs w:val="22"/>
        </w:rPr>
      </w:pPr>
      <w:r w:rsidRPr="00E05C4B">
        <w:rPr>
          <w:rFonts w:ascii="Arial" w:hAnsi="Arial" w:cs="Arial"/>
          <w:sz w:val="22"/>
          <w:szCs w:val="22"/>
        </w:rPr>
        <w:t xml:space="preserve">Safety of exposure to </w:t>
      </w:r>
      <w:r>
        <w:rPr>
          <w:rFonts w:ascii="Arial" w:hAnsi="Arial" w:cs="Arial"/>
          <w:sz w:val="22"/>
          <w:szCs w:val="22"/>
        </w:rPr>
        <w:t>vitamin D</w:t>
      </w:r>
      <w:r w:rsidRPr="00E05C4B">
        <w:rPr>
          <w:rFonts w:ascii="Arial" w:hAnsi="Arial" w:cs="Arial"/>
          <w:sz w:val="22"/>
          <w:szCs w:val="22"/>
        </w:rPr>
        <w:t xml:space="preserve"> will be evaluated by the incidence of adverse events </w:t>
      </w:r>
      <w:r>
        <w:rPr>
          <w:rFonts w:ascii="Arial" w:hAnsi="Arial" w:cs="Arial"/>
          <w:sz w:val="22"/>
          <w:szCs w:val="22"/>
        </w:rPr>
        <w:t xml:space="preserve">(AEs) </w:t>
      </w:r>
      <w:r w:rsidRPr="00E05C4B">
        <w:rPr>
          <w:rFonts w:ascii="Arial" w:hAnsi="Arial" w:cs="Arial"/>
          <w:sz w:val="22"/>
          <w:szCs w:val="22"/>
        </w:rPr>
        <w:t>and serious adverse events</w:t>
      </w:r>
      <w:r>
        <w:rPr>
          <w:rFonts w:ascii="Arial" w:hAnsi="Arial" w:cs="Arial"/>
          <w:sz w:val="22"/>
          <w:szCs w:val="22"/>
        </w:rPr>
        <w:t xml:space="preserve"> (SAEs)</w:t>
      </w:r>
      <w:r w:rsidRPr="00E05C4B">
        <w:rPr>
          <w:rFonts w:ascii="Arial" w:hAnsi="Arial" w:cs="Arial"/>
          <w:sz w:val="22"/>
          <w:szCs w:val="22"/>
        </w:rPr>
        <w:t>, which will be reported in tabular form giving absolute numbers and percentages.</w:t>
      </w:r>
      <w:r w:rsidR="00BF59AC">
        <w:rPr>
          <w:rFonts w:ascii="Arial" w:hAnsi="Arial" w:cs="Arial"/>
          <w:sz w:val="22"/>
          <w:szCs w:val="22"/>
        </w:rPr>
        <w:t xml:space="preserve"> </w:t>
      </w:r>
      <w:r w:rsidR="00BF59AC" w:rsidRPr="00BF59AC">
        <w:rPr>
          <w:rFonts w:ascii="Arial" w:hAnsi="Arial" w:cs="Arial"/>
          <w:sz w:val="22"/>
          <w:szCs w:val="22"/>
        </w:rPr>
        <w:t xml:space="preserve">Clinical oversight will be provided by </w:t>
      </w:r>
      <w:r w:rsidR="00397480">
        <w:rPr>
          <w:rFonts w:ascii="Arial" w:hAnsi="Arial" w:cs="Arial"/>
          <w:sz w:val="22"/>
          <w:szCs w:val="22"/>
        </w:rPr>
        <w:t>i</w:t>
      </w:r>
      <w:r w:rsidR="00BF59AC" w:rsidRPr="00BF59AC">
        <w:rPr>
          <w:rFonts w:ascii="Arial" w:hAnsi="Arial" w:cs="Arial"/>
          <w:sz w:val="22"/>
          <w:szCs w:val="22"/>
        </w:rPr>
        <w:t xml:space="preserve">nvestigators </w:t>
      </w:r>
      <w:r w:rsidR="00BF59AC">
        <w:rPr>
          <w:rFonts w:ascii="Arial" w:hAnsi="Arial" w:cs="Arial"/>
          <w:sz w:val="22"/>
          <w:szCs w:val="22"/>
        </w:rPr>
        <w:t>David Murdoch</w:t>
      </w:r>
      <w:r w:rsidR="00BF59AC" w:rsidRPr="00BF59AC">
        <w:rPr>
          <w:rFonts w:ascii="Arial" w:hAnsi="Arial" w:cs="Arial"/>
          <w:sz w:val="22"/>
          <w:szCs w:val="22"/>
        </w:rPr>
        <w:t xml:space="preserve"> and Stephen Chambers. They will be responsible for assessing causality and whether the AE meets the criteria for an SAE. Each AE and SAE will be classified using the Common Terminology Criteria for Adverse Events (version 4.02; US department of Health and Human Sciences).</w:t>
      </w:r>
      <w:r w:rsidRPr="00E05C4B">
        <w:rPr>
          <w:rFonts w:ascii="Arial" w:hAnsi="Arial" w:cs="Arial"/>
          <w:sz w:val="22"/>
          <w:szCs w:val="22"/>
        </w:rPr>
        <w:t xml:space="preserve"> All observed or volunteered </w:t>
      </w:r>
      <w:r w:rsidR="00397480">
        <w:rPr>
          <w:rFonts w:ascii="Arial" w:hAnsi="Arial" w:cs="Arial"/>
          <w:sz w:val="22"/>
          <w:szCs w:val="22"/>
        </w:rPr>
        <w:t>AEs</w:t>
      </w:r>
      <w:r w:rsidRPr="00E05C4B">
        <w:rPr>
          <w:rFonts w:ascii="Arial" w:hAnsi="Arial" w:cs="Arial"/>
          <w:sz w:val="22"/>
          <w:szCs w:val="22"/>
        </w:rPr>
        <w:t xml:space="preserve"> regardless of treatment group or suspected causal relationship to the investigational product will be reported as described in the following sections.</w:t>
      </w:r>
    </w:p>
    <w:p w:rsidR="00CF3987" w:rsidRDefault="00CF3987" w:rsidP="00CF3987">
      <w:pPr>
        <w:spacing w:before="60" w:after="60" w:line="240" w:lineRule="auto"/>
        <w:rPr>
          <w:rFonts w:ascii="Arial" w:hAnsi="Arial" w:cs="Arial"/>
        </w:rPr>
      </w:pPr>
      <w:r w:rsidRPr="00E05C4B">
        <w:rPr>
          <w:rFonts w:ascii="Arial" w:hAnsi="Arial" w:cs="Arial"/>
        </w:rPr>
        <w:t xml:space="preserve">For all </w:t>
      </w:r>
      <w:r w:rsidR="00397480">
        <w:rPr>
          <w:rFonts w:ascii="Arial" w:hAnsi="Arial" w:cs="Arial"/>
        </w:rPr>
        <w:t>AEs</w:t>
      </w:r>
      <w:r w:rsidRPr="00E05C4B">
        <w:rPr>
          <w:rFonts w:ascii="Arial" w:hAnsi="Arial" w:cs="Arial"/>
        </w:rPr>
        <w:t>, the investigator</w:t>
      </w:r>
      <w:r>
        <w:rPr>
          <w:rFonts w:ascii="Arial" w:hAnsi="Arial" w:cs="Arial"/>
        </w:rPr>
        <w:t>s</w:t>
      </w:r>
      <w:r w:rsidRPr="00E05C4B">
        <w:rPr>
          <w:rFonts w:ascii="Arial" w:hAnsi="Arial" w:cs="Arial"/>
        </w:rPr>
        <w:t xml:space="preserve"> must pursue and obtain information adequate both to determine the outcome of the </w:t>
      </w:r>
      <w:r w:rsidR="00397480">
        <w:rPr>
          <w:rFonts w:ascii="Arial" w:hAnsi="Arial" w:cs="Arial"/>
        </w:rPr>
        <w:t>AE</w:t>
      </w:r>
      <w:r w:rsidRPr="00E05C4B">
        <w:rPr>
          <w:rFonts w:ascii="Arial" w:hAnsi="Arial" w:cs="Arial"/>
        </w:rPr>
        <w:t xml:space="preserve"> and to assess whether it meets the criteria for classification as a </w:t>
      </w:r>
      <w:r w:rsidR="00BF59AC">
        <w:rPr>
          <w:rFonts w:ascii="Arial" w:hAnsi="Arial" w:cs="Arial"/>
        </w:rPr>
        <w:t>SAE</w:t>
      </w:r>
      <w:r w:rsidRPr="00E05C4B">
        <w:rPr>
          <w:rFonts w:ascii="Arial" w:hAnsi="Arial" w:cs="Arial"/>
        </w:rPr>
        <w:t xml:space="preserve"> requiring immediate notification to the designated representative. For all </w:t>
      </w:r>
      <w:r w:rsidR="00397480">
        <w:rPr>
          <w:rFonts w:ascii="Arial" w:hAnsi="Arial" w:cs="Arial"/>
        </w:rPr>
        <w:t>AEs</w:t>
      </w:r>
      <w:r w:rsidRPr="00E05C4B">
        <w:rPr>
          <w:rFonts w:ascii="Arial" w:hAnsi="Arial" w:cs="Arial"/>
        </w:rPr>
        <w:t xml:space="preserve">, sufficient information should be obtained by the investigator to determine the causality of the </w:t>
      </w:r>
      <w:r w:rsidR="00BF59AC">
        <w:rPr>
          <w:rFonts w:ascii="Arial" w:hAnsi="Arial" w:cs="Arial"/>
        </w:rPr>
        <w:t>AE</w:t>
      </w:r>
      <w:r w:rsidRPr="00E05C4B">
        <w:rPr>
          <w:rFonts w:ascii="Arial" w:hAnsi="Arial" w:cs="Arial"/>
        </w:rPr>
        <w:t xml:space="preserve">. For </w:t>
      </w:r>
      <w:r w:rsidR="00BF59AC">
        <w:rPr>
          <w:rFonts w:ascii="Arial" w:hAnsi="Arial" w:cs="Arial"/>
        </w:rPr>
        <w:t>AE</w:t>
      </w:r>
      <w:r w:rsidRPr="00E05C4B">
        <w:rPr>
          <w:rFonts w:ascii="Arial" w:hAnsi="Arial" w:cs="Arial"/>
        </w:rPr>
        <w:t>s with a causal relationship to the investigational product, follow-up by the investigator is required until the event or its sequelae resolve or stabilize at a level acceptable to the investigator.</w:t>
      </w:r>
    </w:p>
    <w:p w:rsidR="00CF3987" w:rsidRDefault="00CF3987" w:rsidP="00CF3987">
      <w:pPr>
        <w:spacing w:before="60" w:after="60" w:line="240" w:lineRule="auto"/>
        <w:rPr>
          <w:rFonts w:ascii="Arial" w:hAnsi="Arial" w:cs="Arial"/>
        </w:rPr>
      </w:pPr>
    </w:p>
    <w:p w:rsidR="00CF3987" w:rsidRDefault="005D79CF" w:rsidP="00CF3987">
      <w:pPr>
        <w:spacing w:before="60" w:after="60" w:line="240" w:lineRule="auto"/>
        <w:rPr>
          <w:rFonts w:ascii="Arial" w:hAnsi="Arial" w:cs="Arial"/>
          <w:b/>
        </w:rPr>
      </w:pPr>
      <w:r>
        <w:rPr>
          <w:rFonts w:ascii="Arial" w:hAnsi="Arial" w:cs="Arial"/>
          <w:b/>
        </w:rPr>
        <w:t>4</w:t>
      </w:r>
      <w:r w:rsidR="00CF3987">
        <w:rPr>
          <w:rFonts w:ascii="Arial" w:hAnsi="Arial" w:cs="Arial"/>
          <w:b/>
        </w:rPr>
        <w:t>.2.</w:t>
      </w:r>
      <w:r w:rsidR="00CF3987">
        <w:rPr>
          <w:rFonts w:ascii="Arial" w:hAnsi="Arial" w:cs="Arial"/>
          <w:b/>
        </w:rPr>
        <w:tab/>
        <w:t>Definition of an Adverse Event</w:t>
      </w:r>
    </w:p>
    <w:p w:rsidR="00CF3987" w:rsidRPr="00E05C4B" w:rsidRDefault="00CF3987" w:rsidP="00CF3987">
      <w:pPr>
        <w:pStyle w:val="Proposal1"/>
        <w:spacing w:before="120"/>
        <w:rPr>
          <w:rFonts w:ascii="Arial" w:hAnsi="Arial" w:cs="Arial"/>
          <w:sz w:val="22"/>
          <w:szCs w:val="22"/>
        </w:rPr>
      </w:pPr>
      <w:r w:rsidRPr="00E05C4B">
        <w:rPr>
          <w:rFonts w:ascii="Arial" w:hAnsi="Arial" w:cs="Arial"/>
          <w:sz w:val="22"/>
          <w:szCs w:val="22"/>
        </w:rPr>
        <w:t>It is the responsibility of the investigator</w:t>
      </w:r>
      <w:r>
        <w:rPr>
          <w:rFonts w:ascii="Arial" w:hAnsi="Arial" w:cs="Arial"/>
          <w:sz w:val="22"/>
          <w:szCs w:val="22"/>
        </w:rPr>
        <w:t>s</w:t>
      </w:r>
      <w:r w:rsidRPr="00E05C4B">
        <w:rPr>
          <w:rFonts w:ascii="Arial" w:hAnsi="Arial" w:cs="Arial"/>
          <w:sz w:val="22"/>
          <w:szCs w:val="22"/>
        </w:rPr>
        <w:t xml:space="preserve"> to ensure that all AEs, and other clinically significant findings that occur, are documented and accurately reported. It is important that all site staff understand the requirements and responsibilities related to safety reporting outlined below.</w:t>
      </w:r>
    </w:p>
    <w:p w:rsidR="00CF3987" w:rsidRPr="00E05C4B" w:rsidRDefault="00CF3987" w:rsidP="00CF3987">
      <w:pPr>
        <w:pStyle w:val="Proposal1"/>
        <w:spacing w:before="120"/>
        <w:rPr>
          <w:rFonts w:ascii="Arial" w:hAnsi="Arial" w:cs="Arial"/>
          <w:sz w:val="22"/>
          <w:szCs w:val="22"/>
        </w:rPr>
      </w:pPr>
      <w:r w:rsidRPr="00E05C4B">
        <w:rPr>
          <w:rFonts w:ascii="Arial" w:hAnsi="Arial" w:cs="Arial"/>
          <w:sz w:val="22"/>
          <w:szCs w:val="22"/>
        </w:rPr>
        <w:t xml:space="preserve">An </w:t>
      </w:r>
      <w:r w:rsidR="00397480">
        <w:rPr>
          <w:rFonts w:ascii="Arial" w:hAnsi="Arial" w:cs="Arial"/>
          <w:sz w:val="22"/>
          <w:szCs w:val="22"/>
        </w:rPr>
        <w:t xml:space="preserve">AE </w:t>
      </w:r>
      <w:r w:rsidRPr="00E05C4B">
        <w:rPr>
          <w:rFonts w:ascii="Arial" w:hAnsi="Arial" w:cs="Arial"/>
          <w:sz w:val="22"/>
          <w:szCs w:val="22"/>
        </w:rPr>
        <w:t xml:space="preserve">is any untoward medical occurrence in a clinical investigation subject administered a product or medical device; the event need not necessarily have a causal relationship with the treatment or usage. Examples of </w:t>
      </w:r>
      <w:r w:rsidR="00397480">
        <w:rPr>
          <w:rFonts w:ascii="Arial" w:hAnsi="Arial" w:cs="Arial"/>
          <w:sz w:val="22"/>
          <w:szCs w:val="22"/>
        </w:rPr>
        <w:t>AEs</w:t>
      </w:r>
      <w:r w:rsidRPr="00E05C4B">
        <w:rPr>
          <w:rFonts w:ascii="Arial" w:hAnsi="Arial" w:cs="Arial"/>
          <w:sz w:val="22"/>
          <w:szCs w:val="22"/>
        </w:rPr>
        <w:t xml:space="preserve"> include but are not limited to:</w:t>
      </w:r>
    </w:p>
    <w:p w:rsidR="00CF3987" w:rsidRPr="00E05C4B" w:rsidRDefault="00CF3987" w:rsidP="00F55129">
      <w:pPr>
        <w:pStyle w:val="Proposal1"/>
        <w:numPr>
          <w:ilvl w:val="1"/>
          <w:numId w:val="7"/>
        </w:numPr>
        <w:spacing w:before="120"/>
        <w:ind w:left="567" w:hanging="567"/>
        <w:rPr>
          <w:rFonts w:ascii="Arial" w:hAnsi="Arial" w:cs="Arial"/>
          <w:sz w:val="22"/>
          <w:szCs w:val="22"/>
        </w:rPr>
      </w:pPr>
      <w:r w:rsidRPr="00E05C4B">
        <w:rPr>
          <w:rFonts w:ascii="Arial" w:hAnsi="Arial" w:cs="Arial"/>
          <w:sz w:val="22"/>
          <w:szCs w:val="22"/>
        </w:rPr>
        <w:t>Abnormal test findings</w:t>
      </w:r>
    </w:p>
    <w:p w:rsidR="00CF3987" w:rsidRPr="00E05C4B" w:rsidRDefault="00CF3987" w:rsidP="00F55129">
      <w:pPr>
        <w:pStyle w:val="Proposal1"/>
        <w:numPr>
          <w:ilvl w:val="1"/>
          <w:numId w:val="7"/>
        </w:numPr>
        <w:spacing w:before="120"/>
        <w:ind w:left="567" w:hanging="567"/>
        <w:rPr>
          <w:rFonts w:ascii="Arial" w:hAnsi="Arial" w:cs="Arial"/>
          <w:sz w:val="22"/>
          <w:szCs w:val="22"/>
        </w:rPr>
      </w:pPr>
      <w:r w:rsidRPr="00E05C4B">
        <w:rPr>
          <w:rFonts w:ascii="Arial" w:hAnsi="Arial" w:cs="Arial"/>
          <w:sz w:val="22"/>
          <w:szCs w:val="22"/>
        </w:rPr>
        <w:t>Clinically significant symptoms and signs</w:t>
      </w:r>
    </w:p>
    <w:p w:rsidR="00CF3987" w:rsidRPr="00E05C4B" w:rsidRDefault="00CF3987" w:rsidP="00F55129">
      <w:pPr>
        <w:pStyle w:val="Proposal1"/>
        <w:numPr>
          <w:ilvl w:val="1"/>
          <w:numId w:val="7"/>
        </w:numPr>
        <w:spacing w:before="120"/>
        <w:ind w:left="567" w:hanging="567"/>
        <w:rPr>
          <w:rFonts w:ascii="Arial" w:hAnsi="Arial" w:cs="Arial"/>
          <w:sz w:val="22"/>
          <w:szCs w:val="22"/>
        </w:rPr>
      </w:pPr>
      <w:r w:rsidRPr="00E05C4B">
        <w:rPr>
          <w:rFonts w:ascii="Arial" w:hAnsi="Arial" w:cs="Arial"/>
          <w:sz w:val="22"/>
          <w:szCs w:val="22"/>
        </w:rPr>
        <w:t>Changes in physical examination findings</w:t>
      </w:r>
    </w:p>
    <w:p w:rsidR="00CF3987" w:rsidRPr="00E05C4B" w:rsidRDefault="00CF3987" w:rsidP="00F55129">
      <w:pPr>
        <w:pStyle w:val="Proposal1"/>
        <w:numPr>
          <w:ilvl w:val="1"/>
          <w:numId w:val="7"/>
        </w:numPr>
        <w:spacing w:before="120"/>
        <w:ind w:left="567" w:hanging="567"/>
        <w:rPr>
          <w:rFonts w:ascii="Arial" w:hAnsi="Arial" w:cs="Arial"/>
          <w:sz w:val="22"/>
          <w:szCs w:val="22"/>
        </w:rPr>
      </w:pPr>
      <w:r w:rsidRPr="00E05C4B">
        <w:rPr>
          <w:rFonts w:ascii="Arial" w:hAnsi="Arial" w:cs="Arial"/>
          <w:sz w:val="22"/>
          <w:szCs w:val="22"/>
        </w:rPr>
        <w:t>Hypersensitivity</w:t>
      </w:r>
    </w:p>
    <w:p w:rsidR="00CF3987" w:rsidRPr="00E05C4B" w:rsidRDefault="00CF3987" w:rsidP="00F55129">
      <w:pPr>
        <w:pStyle w:val="Proposal1"/>
        <w:numPr>
          <w:ilvl w:val="1"/>
          <w:numId w:val="7"/>
        </w:numPr>
        <w:spacing w:before="120"/>
        <w:ind w:left="567" w:hanging="567"/>
        <w:rPr>
          <w:rFonts w:ascii="Arial" w:hAnsi="Arial" w:cs="Arial"/>
          <w:sz w:val="22"/>
          <w:szCs w:val="22"/>
        </w:rPr>
      </w:pPr>
      <w:r w:rsidRPr="00E05C4B">
        <w:rPr>
          <w:rFonts w:ascii="Arial" w:hAnsi="Arial" w:cs="Arial"/>
          <w:sz w:val="22"/>
          <w:szCs w:val="22"/>
        </w:rPr>
        <w:t>Progression/worsening of underlying disease</w:t>
      </w:r>
    </w:p>
    <w:p w:rsidR="00CF3987" w:rsidRPr="00E05C4B" w:rsidRDefault="00CF3987" w:rsidP="00F55129">
      <w:pPr>
        <w:pStyle w:val="Proposal1"/>
        <w:numPr>
          <w:ilvl w:val="1"/>
          <w:numId w:val="7"/>
        </w:numPr>
        <w:spacing w:before="120"/>
        <w:ind w:left="567" w:hanging="567"/>
        <w:rPr>
          <w:rFonts w:ascii="Arial" w:hAnsi="Arial" w:cs="Arial"/>
          <w:sz w:val="22"/>
          <w:szCs w:val="22"/>
        </w:rPr>
      </w:pPr>
      <w:r w:rsidRPr="00E05C4B">
        <w:rPr>
          <w:rFonts w:ascii="Arial" w:hAnsi="Arial" w:cs="Arial"/>
          <w:sz w:val="22"/>
          <w:szCs w:val="22"/>
        </w:rPr>
        <w:t>Additionally, they may include the signs or symptoms resulting from:</w:t>
      </w:r>
    </w:p>
    <w:p w:rsidR="00CF3987" w:rsidRPr="00E05C4B" w:rsidRDefault="00CF3987" w:rsidP="00F55129">
      <w:pPr>
        <w:pStyle w:val="Proposal1"/>
        <w:numPr>
          <w:ilvl w:val="1"/>
          <w:numId w:val="7"/>
        </w:numPr>
        <w:spacing w:before="120"/>
        <w:ind w:left="567" w:hanging="567"/>
        <w:rPr>
          <w:rFonts w:ascii="Arial" w:hAnsi="Arial" w:cs="Arial"/>
          <w:sz w:val="22"/>
          <w:szCs w:val="22"/>
        </w:rPr>
      </w:pPr>
      <w:r w:rsidRPr="00E05C4B">
        <w:rPr>
          <w:rFonts w:ascii="Arial" w:hAnsi="Arial" w:cs="Arial"/>
          <w:sz w:val="22"/>
          <w:szCs w:val="22"/>
        </w:rPr>
        <w:t>Drug overdose</w:t>
      </w:r>
    </w:p>
    <w:p w:rsidR="00CF3987" w:rsidRPr="00E05C4B" w:rsidRDefault="00CF3987" w:rsidP="00F55129">
      <w:pPr>
        <w:pStyle w:val="Proposal1"/>
        <w:numPr>
          <w:ilvl w:val="1"/>
          <w:numId w:val="7"/>
        </w:numPr>
        <w:spacing w:before="120"/>
        <w:ind w:left="567" w:hanging="567"/>
        <w:rPr>
          <w:rFonts w:ascii="Arial" w:hAnsi="Arial" w:cs="Arial"/>
          <w:sz w:val="22"/>
          <w:szCs w:val="22"/>
        </w:rPr>
      </w:pPr>
      <w:r w:rsidRPr="00E05C4B">
        <w:rPr>
          <w:rFonts w:ascii="Arial" w:hAnsi="Arial" w:cs="Arial"/>
          <w:sz w:val="22"/>
          <w:szCs w:val="22"/>
        </w:rPr>
        <w:t>Drug withdrawal</w:t>
      </w:r>
    </w:p>
    <w:p w:rsidR="00CF3987" w:rsidRPr="00E05C4B" w:rsidRDefault="00CF3987" w:rsidP="00F55129">
      <w:pPr>
        <w:pStyle w:val="Proposal1"/>
        <w:numPr>
          <w:ilvl w:val="1"/>
          <w:numId w:val="7"/>
        </w:numPr>
        <w:spacing w:before="120"/>
        <w:ind w:left="567" w:hanging="567"/>
        <w:rPr>
          <w:rFonts w:ascii="Arial" w:hAnsi="Arial" w:cs="Arial"/>
          <w:sz w:val="22"/>
          <w:szCs w:val="22"/>
        </w:rPr>
      </w:pPr>
      <w:r w:rsidRPr="00E05C4B">
        <w:rPr>
          <w:rFonts w:ascii="Arial" w:hAnsi="Arial" w:cs="Arial"/>
          <w:sz w:val="22"/>
          <w:szCs w:val="22"/>
        </w:rPr>
        <w:t>Drug abuse</w:t>
      </w:r>
    </w:p>
    <w:p w:rsidR="00CF3987" w:rsidRPr="00E05C4B" w:rsidRDefault="00CF3987" w:rsidP="00F55129">
      <w:pPr>
        <w:pStyle w:val="Proposal1"/>
        <w:numPr>
          <w:ilvl w:val="1"/>
          <w:numId w:val="7"/>
        </w:numPr>
        <w:spacing w:before="120"/>
        <w:ind w:left="567" w:hanging="567"/>
        <w:rPr>
          <w:rFonts w:ascii="Arial" w:hAnsi="Arial" w:cs="Arial"/>
          <w:sz w:val="22"/>
          <w:szCs w:val="22"/>
        </w:rPr>
      </w:pPr>
      <w:r w:rsidRPr="00E05C4B">
        <w:rPr>
          <w:rFonts w:ascii="Arial" w:hAnsi="Arial" w:cs="Arial"/>
          <w:sz w:val="22"/>
          <w:szCs w:val="22"/>
        </w:rPr>
        <w:t>Drug misuse</w:t>
      </w:r>
    </w:p>
    <w:p w:rsidR="00CF3987" w:rsidRPr="00E05C4B" w:rsidRDefault="00CF3987" w:rsidP="00F55129">
      <w:pPr>
        <w:pStyle w:val="Proposal1"/>
        <w:numPr>
          <w:ilvl w:val="1"/>
          <w:numId w:val="7"/>
        </w:numPr>
        <w:spacing w:before="120"/>
        <w:ind w:left="567" w:hanging="567"/>
        <w:rPr>
          <w:rFonts w:ascii="Arial" w:hAnsi="Arial" w:cs="Arial"/>
          <w:sz w:val="22"/>
          <w:szCs w:val="22"/>
        </w:rPr>
      </w:pPr>
      <w:r w:rsidRPr="00E05C4B">
        <w:rPr>
          <w:rFonts w:ascii="Arial" w:hAnsi="Arial" w:cs="Arial"/>
          <w:sz w:val="22"/>
          <w:szCs w:val="22"/>
        </w:rPr>
        <w:t>Drug interactions</w:t>
      </w:r>
    </w:p>
    <w:p w:rsidR="00CF3987" w:rsidRDefault="00CF3987" w:rsidP="00F55129">
      <w:pPr>
        <w:pStyle w:val="Proposal1"/>
        <w:numPr>
          <w:ilvl w:val="1"/>
          <w:numId w:val="7"/>
        </w:numPr>
        <w:spacing w:before="120"/>
        <w:ind w:left="567" w:hanging="567"/>
        <w:rPr>
          <w:rFonts w:ascii="Arial" w:hAnsi="Arial" w:cs="Arial"/>
          <w:sz w:val="22"/>
          <w:szCs w:val="22"/>
        </w:rPr>
      </w:pPr>
      <w:r w:rsidRPr="00E05C4B">
        <w:rPr>
          <w:rFonts w:ascii="Arial" w:hAnsi="Arial" w:cs="Arial"/>
          <w:sz w:val="22"/>
          <w:szCs w:val="22"/>
        </w:rPr>
        <w:t>Drug dependency</w:t>
      </w:r>
    </w:p>
    <w:p w:rsidR="006845DC" w:rsidRDefault="006845DC" w:rsidP="006845DC">
      <w:pPr>
        <w:pStyle w:val="Proposal1"/>
        <w:spacing w:before="120"/>
        <w:ind w:left="567"/>
        <w:rPr>
          <w:rFonts w:ascii="Arial" w:hAnsi="Arial" w:cs="Arial"/>
          <w:sz w:val="22"/>
          <w:szCs w:val="22"/>
        </w:rPr>
      </w:pPr>
    </w:p>
    <w:p w:rsidR="00CF3987" w:rsidRDefault="005D79CF" w:rsidP="00CF3987">
      <w:pPr>
        <w:spacing w:before="60" w:after="60" w:line="240" w:lineRule="auto"/>
        <w:rPr>
          <w:rFonts w:ascii="Arial" w:hAnsi="Arial" w:cs="Arial"/>
          <w:b/>
        </w:rPr>
      </w:pPr>
      <w:r>
        <w:rPr>
          <w:rFonts w:ascii="Arial" w:hAnsi="Arial" w:cs="Arial"/>
          <w:b/>
        </w:rPr>
        <w:t>4</w:t>
      </w:r>
      <w:r w:rsidR="00CF3987">
        <w:rPr>
          <w:rFonts w:ascii="Arial" w:hAnsi="Arial" w:cs="Arial"/>
          <w:b/>
        </w:rPr>
        <w:t>.3.</w:t>
      </w:r>
      <w:r w:rsidR="00CF3987">
        <w:rPr>
          <w:rFonts w:ascii="Arial" w:hAnsi="Arial" w:cs="Arial"/>
          <w:b/>
        </w:rPr>
        <w:tab/>
        <w:t>Definition of a Serious Adverse Event</w:t>
      </w:r>
    </w:p>
    <w:p w:rsidR="00F55129" w:rsidRPr="00E05C4B" w:rsidRDefault="00F55129" w:rsidP="00F55129">
      <w:pPr>
        <w:pStyle w:val="Proposal1"/>
        <w:spacing w:before="120"/>
        <w:rPr>
          <w:rFonts w:ascii="Arial" w:hAnsi="Arial" w:cs="Arial"/>
          <w:sz w:val="22"/>
          <w:szCs w:val="22"/>
        </w:rPr>
      </w:pPr>
      <w:r w:rsidRPr="00E05C4B">
        <w:rPr>
          <w:rFonts w:ascii="Arial" w:hAnsi="Arial" w:cs="Arial"/>
          <w:sz w:val="22"/>
          <w:szCs w:val="22"/>
        </w:rPr>
        <w:t xml:space="preserve">A </w:t>
      </w:r>
      <w:r w:rsidR="00CF2878">
        <w:rPr>
          <w:rFonts w:ascii="Arial" w:hAnsi="Arial" w:cs="Arial"/>
          <w:sz w:val="22"/>
          <w:szCs w:val="22"/>
        </w:rPr>
        <w:t>SAE</w:t>
      </w:r>
      <w:r w:rsidRPr="00E05C4B">
        <w:rPr>
          <w:rFonts w:ascii="Arial" w:hAnsi="Arial" w:cs="Arial"/>
          <w:sz w:val="22"/>
          <w:szCs w:val="22"/>
        </w:rPr>
        <w:t xml:space="preserve"> or serious adverse drug reaction is any untoward medical occurrence at any dose that:</w:t>
      </w:r>
    </w:p>
    <w:p w:rsidR="00F55129" w:rsidRPr="00E05C4B" w:rsidRDefault="00F55129" w:rsidP="00F55129">
      <w:pPr>
        <w:pStyle w:val="Proposal1"/>
        <w:numPr>
          <w:ilvl w:val="1"/>
          <w:numId w:val="7"/>
        </w:numPr>
        <w:spacing w:before="120"/>
        <w:ind w:left="567" w:hanging="567"/>
        <w:rPr>
          <w:rFonts w:ascii="Arial" w:hAnsi="Arial" w:cs="Arial"/>
          <w:sz w:val="22"/>
          <w:szCs w:val="22"/>
        </w:rPr>
      </w:pPr>
      <w:r w:rsidRPr="00E05C4B">
        <w:rPr>
          <w:rFonts w:ascii="Arial" w:hAnsi="Arial" w:cs="Arial"/>
          <w:sz w:val="22"/>
          <w:szCs w:val="22"/>
        </w:rPr>
        <w:t>Results in death</w:t>
      </w:r>
    </w:p>
    <w:p w:rsidR="00F55129" w:rsidRPr="00E05C4B" w:rsidRDefault="00F55129" w:rsidP="00F55129">
      <w:pPr>
        <w:pStyle w:val="Proposal1"/>
        <w:numPr>
          <w:ilvl w:val="1"/>
          <w:numId w:val="7"/>
        </w:numPr>
        <w:spacing w:before="120"/>
        <w:ind w:left="567" w:hanging="567"/>
        <w:rPr>
          <w:rFonts w:ascii="Arial" w:hAnsi="Arial" w:cs="Arial"/>
          <w:sz w:val="22"/>
          <w:szCs w:val="22"/>
        </w:rPr>
      </w:pPr>
      <w:r w:rsidRPr="00E05C4B">
        <w:rPr>
          <w:rFonts w:ascii="Arial" w:hAnsi="Arial" w:cs="Arial"/>
          <w:sz w:val="22"/>
          <w:szCs w:val="22"/>
        </w:rPr>
        <w:t xml:space="preserve">Is life-threatening </w:t>
      </w:r>
    </w:p>
    <w:p w:rsidR="00F55129" w:rsidRPr="00E05C4B" w:rsidRDefault="00F55129" w:rsidP="00F55129">
      <w:pPr>
        <w:pStyle w:val="Proposal1"/>
        <w:numPr>
          <w:ilvl w:val="1"/>
          <w:numId w:val="7"/>
        </w:numPr>
        <w:spacing w:before="120"/>
        <w:ind w:left="567" w:hanging="567"/>
        <w:rPr>
          <w:rFonts w:ascii="Arial" w:hAnsi="Arial" w:cs="Arial"/>
          <w:sz w:val="22"/>
          <w:szCs w:val="22"/>
        </w:rPr>
      </w:pPr>
      <w:r w:rsidRPr="00E05C4B">
        <w:rPr>
          <w:rFonts w:ascii="Arial" w:hAnsi="Arial" w:cs="Arial"/>
          <w:sz w:val="22"/>
          <w:szCs w:val="22"/>
        </w:rPr>
        <w:lastRenderedPageBreak/>
        <w:t>Requires inpatient hospitali</w:t>
      </w:r>
      <w:r>
        <w:rPr>
          <w:rFonts w:ascii="Arial" w:hAnsi="Arial" w:cs="Arial"/>
          <w:sz w:val="22"/>
          <w:szCs w:val="22"/>
        </w:rPr>
        <w:t>s</w:t>
      </w:r>
      <w:r w:rsidRPr="00E05C4B">
        <w:rPr>
          <w:rFonts w:ascii="Arial" w:hAnsi="Arial" w:cs="Arial"/>
          <w:sz w:val="22"/>
          <w:szCs w:val="22"/>
        </w:rPr>
        <w:t xml:space="preserve">ation </w:t>
      </w:r>
    </w:p>
    <w:p w:rsidR="00F55129" w:rsidRPr="00E05C4B" w:rsidRDefault="00F55129" w:rsidP="00F55129">
      <w:pPr>
        <w:pStyle w:val="Proposal1"/>
        <w:numPr>
          <w:ilvl w:val="1"/>
          <w:numId w:val="7"/>
        </w:numPr>
        <w:spacing w:before="120"/>
        <w:ind w:left="567" w:hanging="567"/>
        <w:rPr>
          <w:rFonts w:ascii="Arial" w:hAnsi="Arial" w:cs="Arial"/>
          <w:sz w:val="22"/>
          <w:szCs w:val="22"/>
        </w:rPr>
      </w:pPr>
      <w:r w:rsidRPr="00E05C4B">
        <w:rPr>
          <w:rFonts w:ascii="Arial" w:hAnsi="Arial" w:cs="Arial"/>
          <w:sz w:val="22"/>
          <w:szCs w:val="22"/>
        </w:rPr>
        <w:t>Results in persistent or significant disability/incapacity</w:t>
      </w:r>
    </w:p>
    <w:p w:rsidR="00F55129" w:rsidRPr="00E05C4B" w:rsidRDefault="00F55129" w:rsidP="00BF59AC">
      <w:pPr>
        <w:pStyle w:val="Proposal1"/>
        <w:numPr>
          <w:ilvl w:val="1"/>
          <w:numId w:val="7"/>
        </w:numPr>
        <w:spacing w:before="120"/>
        <w:ind w:left="567" w:hanging="567"/>
        <w:rPr>
          <w:rFonts w:ascii="Arial" w:hAnsi="Arial" w:cs="Arial"/>
          <w:sz w:val="22"/>
          <w:szCs w:val="22"/>
        </w:rPr>
      </w:pPr>
      <w:r w:rsidRPr="00E05C4B">
        <w:rPr>
          <w:rFonts w:ascii="Arial" w:hAnsi="Arial" w:cs="Arial"/>
          <w:sz w:val="22"/>
          <w:szCs w:val="22"/>
        </w:rPr>
        <w:t>Results in congenital anomaly/birth defect</w:t>
      </w:r>
    </w:p>
    <w:p w:rsidR="00397480" w:rsidRPr="00F55129" w:rsidRDefault="00F55129" w:rsidP="00397480">
      <w:pPr>
        <w:spacing w:before="60" w:after="60" w:line="240" w:lineRule="auto"/>
        <w:rPr>
          <w:rFonts w:ascii="Arial" w:hAnsi="Arial" w:cs="Arial"/>
        </w:rPr>
      </w:pPr>
      <w:r w:rsidRPr="00E05C4B">
        <w:rPr>
          <w:rFonts w:ascii="Arial" w:hAnsi="Arial" w:cs="Arial"/>
        </w:rPr>
        <w:t>Medical and scientific judgment should be exercised in determining whether an event is an important medical event. An important medical event may not be immediately life threatening and/or result in death or hospitali</w:t>
      </w:r>
      <w:r>
        <w:rPr>
          <w:rFonts w:ascii="Arial" w:hAnsi="Arial" w:cs="Arial"/>
        </w:rPr>
        <w:t>s</w:t>
      </w:r>
      <w:r w:rsidRPr="00E05C4B">
        <w:rPr>
          <w:rFonts w:ascii="Arial" w:hAnsi="Arial" w:cs="Arial"/>
        </w:rPr>
        <w:t>ation. However, if it is determined that the event may jeopardi</w:t>
      </w:r>
      <w:r>
        <w:rPr>
          <w:rFonts w:ascii="Arial" w:hAnsi="Arial" w:cs="Arial"/>
        </w:rPr>
        <w:t>s</w:t>
      </w:r>
      <w:r w:rsidRPr="00E05C4B">
        <w:rPr>
          <w:rFonts w:ascii="Arial" w:hAnsi="Arial" w:cs="Arial"/>
        </w:rPr>
        <w:t xml:space="preserve">e the subject and may require intervention to prevent one of the other </w:t>
      </w:r>
      <w:r w:rsidR="00397480">
        <w:rPr>
          <w:rFonts w:ascii="Arial" w:hAnsi="Arial" w:cs="Arial"/>
        </w:rPr>
        <w:t>AE</w:t>
      </w:r>
      <w:r w:rsidRPr="00E05C4B">
        <w:rPr>
          <w:rFonts w:ascii="Arial" w:hAnsi="Arial" w:cs="Arial"/>
        </w:rPr>
        <w:t xml:space="preserve"> outcomes, the important medical event should be reported as serious.</w:t>
      </w:r>
      <w:r w:rsidR="00397480">
        <w:rPr>
          <w:rFonts w:ascii="Arial" w:hAnsi="Arial" w:cs="Arial"/>
        </w:rPr>
        <w:t xml:space="preserve"> </w:t>
      </w:r>
      <w:r w:rsidR="00397480" w:rsidRPr="00F55129">
        <w:rPr>
          <w:rFonts w:ascii="Arial" w:hAnsi="Arial" w:cs="Arial"/>
        </w:rPr>
        <w:t xml:space="preserve">Examples of such events include allergic </w:t>
      </w:r>
      <w:proofErr w:type="spellStart"/>
      <w:r w:rsidR="00397480" w:rsidRPr="00F55129">
        <w:rPr>
          <w:rFonts w:ascii="Arial" w:hAnsi="Arial" w:cs="Arial"/>
        </w:rPr>
        <w:t>broncho</w:t>
      </w:r>
      <w:proofErr w:type="spellEnd"/>
      <w:r w:rsidR="00397480" w:rsidRPr="00F55129">
        <w:rPr>
          <w:rFonts w:ascii="Arial" w:hAnsi="Arial" w:cs="Arial"/>
        </w:rPr>
        <w:t xml:space="preserve">-spasm requiring intensive treatment in an emergency room or at home, blood </w:t>
      </w:r>
      <w:proofErr w:type="spellStart"/>
      <w:r w:rsidR="00397480" w:rsidRPr="00F55129">
        <w:rPr>
          <w:rFonts w:ascii="Arial" w:hAnsi="Arial" w:cs="Arial"/>
        </w:rPr>
        <w:t>dyscrasias</w:t>
      </w:r>
      <w:proofErr w:type="spellEnd"/>
      <w:r w:rsidR="00397480" w:rsidRPr="00F55129">
        <w:rPr>
          <w:rFonts w:ascii="Arial" w:hAnsi="Arial" w:cs="Arial"/>
        </w:rPr>
        <w:t xml:space="preserve"> or convulsions that do not result in hospitalization, or development of drug dependency or drug abuse.</w:t>
      </w:r>
    </w:p>
    <w:p w:rsidR="00397480" w:rsidRPr="00F55129" w:rsidRDefault="00397480" w:rsidP="00397480">
      <w:pPr>
        <w:spacing w:before="60" w:after="60" w:line="240" w:lineRule="auto"/>
        <w:rPr>
          <w:rFonts w:ascii="Arial" w:hAnsi="Arial" w:cs="Arial"/>
        </w:rPr>
      </w:pPr>
      <w:bookmarkStart w:id="7" w:name="LifeThreatening"/>
      <w:r w:rsidRPr="00F55129">
        <w:rPr>
          <w:rFonts w:ascii="Arial" w:hAnsi="Arial" w:cs="Arial"/>
        </w:rPr>
        <w:t>Life-threatening</w:t>
      </w:r>
      <w:bookmarkEnd w:id="7"/>
      <w:r w:rsidRPr="00F55129">
        <w:rPr>
          <w:rFonts w:ascii="Arial" w:hAnsi="Arial" w:cs="Arial"/>
        </w:rPr>
        <w:t xml:space="preserve"> refers to immediate risk of death as the event occurred per the reporter. A life-threatening experience does not include an experience, had it occurred in a more severe form, might have caused death, but as it actually occurred, did not create an immediate risk of death. For example, hepatitis that resolved without evidence of hepatic failure would not be considered life-threatening, even though hepatitis of a more severe nature can be fatal. Similarly, an allergic reaction resulting in angioedema of the face would not be life-threatening, even though angioedema of the larynx, allergic bronchospasm, or anaphylaxis can be fatal.</w:t>
      </w:r>
    </w:p>
    <w:p w:rsidR="00397480" w:rsidRPr="00F55129" w:rsidRDefault="00397480" w:rsidP="00397480">
      <w:pPr>
        <w:spacing w:before="60" w:after="60" w:line="240" w:lineRule="auto"/>
        <w:rPr>
          <w:rFonts w:ascii="Arial" w:hAnsi="Arial" w:cs="Arial"/>
        </w:rPr>
      </w:pPr>
      <w:bookmarkStart w:id="8" w:name="Hospitalization"/>
      <w:r w:rsidRPr="00F55129">
        <w:rPr>
          <w:rFonts w:ascii="Arial" w:hAnsi="Arial" w:cs="Arial"/>
        </w:rPr>
        <w:t>Hospitalisation</w:t>
      </w:r>
      <w:bookmarkEnd w:id="8"/>
      <w:r w:rsidRPr="00F55129">
        <w:rPr>
          <w:rFonts w:ascii="Arial" w:hAnsi="Arial" w:cs="Arial"/>
        </w:rPr>
        <w:t xml:space="preserve"> is official admission to a hospital. Hospitalisation or prolongation of a hospitalisation constitutes criteria for an AE to be serious; however, it is not in itself considered a SAE. In</w:t>
      </w:r>
      <w:r w:rsidR="00AC386D">
        <w:rPr>
          <w:rFonts w:ascii="Arial" w:hAnsi="Arial" w:cs="Arial"/>
        </w:rPr>
        <w:t xml:space="preserve"> the</w:t>
      </w:r>
      <w:r w:rsidRPr="00F55129">
        <w:rPr>
          <w:rFonts w:ascii="Arial" w:hAnsi="Arial" w:cs="Arial"/>
        </w:rPr>
        <w:t xml:space="preserve"> absence of an AE, a hospitalisation or prolongation of a hospitalisation should not be reported as an SAE. This is the case in the following situations:</w:t>
      </w:r>
    </w:p>
    <w:p w:rsidR="00397480" w:rsidRPr="00F55129" w:rsidRDefault="00397480" w:rsidP="00397480">
      <w:pPr>
        <w:pStyle w:val="ListParagraph"/>
        <w:numPr>
          <w:ilvl w:val="0"/>
          <w:numId w:val="11"/>
        </w:numPr>
        <w:spacing w:before="60" w:after="60" w:line="240" w:lineRule="auto"/>
        <w:ind w:left="567" w:hanging="567"/>
        <w:rPr>
          <w:rFonts w:ascii="Arial" w:hAnsi="Arial" w:cs="Arial"/>
        </w:rPr>
      </w:pPr>
      <w:r w:rsidRPr="00F55129">
        <w:rPr>
          <w:rFonts w:ascii="Arial" w:hAnsi="Arial" w:cs="Arial"/>
        </w:rPr>
        <w:t xml:space="preserve">The hospitalisation or prolongation of hospitalisation is needed for a procedure required by the protocol. </w:t>
      </w:r>
    </w:p>
    <w:p w:rsidR="00397480" w:rsidRPr="00F55129" w:rsidRDefault="00397480" w:rsidP="00397480">
      <w:pPr>
        <w:pStyle w:val="ListParagraph"/>
        <w:numPr>
          <w:ilvl w:val="0"/>
          <w:numId w:val="12"/>
        </w:numPr>
        <w:spacing w:before="60" w:after="60" w:line="240" w:lineRule="auto"/>
        <w:ind w:left="567" w:hanging="567"/>
        <w:rPr>
          <w:rFonts w:ascii="Arial" w:hAnsi="Arial" w:cs="Arial"/>
        </w:rPr>
      </w:pPr>
      <w:r w:rsidRPr="00F55129">
        <w:rPr>
          <w:rFonts w:ascii="Arial" w:hAnsi="Arial" w:cs="Arial"/>
        </w:rPr>
        <w:t>The hospitalisation or prolongation of hospitalisation is part of a routine procedure followed by the centre (</w:t>
      </w:r>
      <w:proofErr w:type="spellStart"/>
      <w:r w:rsidRPr="00F55129">
        <w:rPr>
          <w:rFonts w:ascii="Arial" w:hAnsi="Arial" w:cs="Arial"/>
        </w:rPr>
        <w:t>eg</w:t>
      </w:r>
      <w:proofErr w:type="spellEnd"/>
      <w:r w:rsidRPr="00F55129">
        <w:rPr>
          <w:rFonts w:ascii="Arial" w:hAnsi="Arial" w:cs="Arial"/>
        </w:rPr>
        <w:t>, stent removal after surgery). This should be recorded in the medical record.</w:t>
      </w:r>
    </w:p>
    <w:p w:rsidR="00397480" w:rsidRPr="00F55129" w:rsidRDefault="00397480" w:rsidP="00397480">
      <w:pPr>
        <w:spacing w:before="60" w:after="60" w:line="240" w:lineRule="auto"/>
        <w:rPr>
          <w:rFonts w:ascii="Arial" w:hAnsi="Arial" w:cs="Arial"/>
        </w:rPr>
      </w:pPr>
      <w:r w:rsidRPr="00F55129">
        <w:rPr>
          <w:rFonts w:ascii="Arial" w:hAnsi="Arial" w:cs="Arial"/>
        </w:rPr>
        <w:t>In addition, hospitalisation, for a pre-existing condition that has not worsened, does not constitute an SAE.</w:t>
      </w:r>
    </w:p>
    <w:p w:rsidR="00F55129" w:rsidRPr="00397480" w:rsidRDefault="00397480" w:rsidP="00397480">
      <w:pPr>
        <w:pStyle w:val="Proposal1"/>
        <w:spacing w:before="120"/>
        <w:rPr>
          <w:rFonts w:ascii="Arial" w:hAnsi="Arial" w:cs="Arial"/>
          <w:sz w:val="22"/>
          <w:szCs w:val="22"/>
        </w:rPr>
      </w:pPr>
      <w:bookmarkStart w:id="9" w:name="Disability"/>
      <w:r w:rsidRPr="00CF2878">
        <w:rPr>
          <w:rFonts w:ascii="Arial" w:hAnsi="Arial" w:cs="Arial"/>
          <w:sz w:val="22"/>
          <w:szCs w:val="22"/>
        </w:rPr>
        <w:t>Disability</w:t>
      </w:r>
      <w:bookmarkEnd w:id="9"/>
      <w:r w:rsidRPr="00397480">
        <w:rPr>
          <w:rFonts w:ascii="Arial" w:hAnsi="Arial" w:cs="Arial"/>
          <w:sz w:val="22"/>
          <w:szCs w:val="22"/>
        </w:rPr>
        <w:t xml:space="preserve"> is defined as a substantial disruption in a person’s ability to conduct normal life functions.</w:t>
      </w:r>
    </w:p>
    <w:p w:rsidR="00F55129" w:rsidRPr="00E05C4B" w:rsidRDefault="00F55129" w:rsidP="00F55129">
      <w:pPr>
        <w:pStyle w:val="Proposal1"/>
        <w:spacing w:before="120"/>
        <w:rPr>
          <w:rFonts w:ascii="Arial" w:hAnsi="Arial" w:cs="Arial"/>
          <w:sz w:val="22"/>
          <w:szCs w:val="22"/>
        </w:rPr>
      </w:pPr>
      <w:r w:rsidRPr="00E05C4B">
        <w:rPr>
          <w:rFonts w:ascii="Arial" w:hAnsi="Arial" w:cs="Arial"/>
          <w:sz w:val="22"/>
          <w:szCs w:val="22"/>
        </w:rPr>
        <w:t>The relationship of the AE to Study Medication will be specified as follows:</w:t>
      </w:r>
    </w:p>
    <w:p w:rsidR="00F55129" w:rsidRPr="00E05C4B" w:rsidRDefault="00F55129" w:rsidP="00F55129">
      <w:pPr>
        <w:pStyle w:val="Proposal1"/>
        <w:numPr>
          <w:ilvl w:val="0"/>
          <w:numId w:val="10"/>
        </w:numPr>
        <w:spacing w:before="120"/>
        <w:rPr>
          <w:rFonts w:ascii="Arial" w:hAnsi="Arial" w:cs="Arial"/>
          <w:sz w:val="22"/>
          <w:szCs w:val="22"/>
        </w:rPr>
      </w:pPr>
      <w:r w:rsidRPr="00E05C4B">
        <w:rPr>
          <w:rFonts w:ascii="Arial" w:hAnsi="Arial" w:cs="Arial"/>
          <w:sz w:val="22"/>
          <w:szCs w:val="22"/>
        </w:rPr>
        <w:t>Not related. In the investigators opinion, there is not a causal relationship between study medication and the AE.</w:t>
      </w:r>
    </w:p>
    <w:p w:rsidR="00F55129" w:rsidRPr="00E05C4B" w:rsidRDefault="00F55129" w:rsidP="00F55129">
      <w:pPr>
        <w:pStyle w:val="Proposal1"/>
        <w:numPr>
          <w:ilvl w:val="0"/>
          <w:numId w:val="10"/>
        </w:numPr>
        <w:spacing w:before="120"/>
        <w:rPr>
          <w:rFonts w:ascii="Arial" w:hAnsi="Arial" w:cs="Arial"/>
          <w:sz w:val="22"/>
          <w:szCs w:val="22"/>
        </w:rPr>
      </w:pPr>
      <w:r w:rsidRPr="00E05C4B">
        <w:rPr>
          <w:rFonts w:ascii="Arial" w:hAnsi="Arial" w:cs="Arial"/>
          <w:sz w:val="22"/>
          <w:szCs w:val="22"/>
        </w:rPr>
        <w:t>Unlikely. Study medication is not likely to have any reasonable association with the AE.</w:t>
      </w:r>
    </w:p>
    <w:p w:rsidR="00F55129" w:rsidRPr="00E05C4B" w:rsidRDefault="00F55129" w:rsidP="00F55129">
      <w:pPr>
        <w:pStyle w:val="Proposal1"/>
        <w:numPr>
          <w:ilvl w:val="0"/>
          <w:numId w:val="10"/>
        </w:numPr>
        <w:spacing w:before="120"/>
        <w:rPr>
          <w:rFonts w:ascii="Arial" w:hAnsi="Arial" w:cs="Arial"/>
          <w:sz w:val="22"/>
          <w:szCs w:val="22"/>
        </w:rPr>
      </w:pPr>
      <w:r w:rsidRPr="00E05C4B">
        <w:rPr>
          <w:rFonts w:ascii="Arial" w:hAnsi="Arial" w:cs="Arial"/>
          <w:sz w:val="22"/>
          <w:szCs w:val="22"/>
        </w:rPr>
        <w:t>Possibly. The AE could have been produced by the participant’s clinical state or study medication.</w:t>
      </w:r>
    </w:p>
    <w:p w:rsidR="00F55129" w:rsidRPr="00E05C4B" w:rsidRDefault="00F55129" w:rsidP="00F55129">
      <w:pPr>
        <w:pStyle w:val="Proposal1"/>
        <w:numPr>
          <w:ilvl w:val="0"/>
          <w:numId w:val="10"/>
        </w:numPr>
        <w:spacing w:before="120"/>
        <w:rPr>
          <w:rFonts w:ascii="Arial" w:hAnsi="Arial" w:cs="Arial"/>
          <w:sz w:val="22"/>
          <w:szCs w:val="22"/>
        </w:rPr>
      </w:pPr>
      <w:r w:rsidRPr="00E05C4B">
        <w:rPr>
          <w:rFonts w:ascii="Arial" w:hAnsi="Arial" w:cs="Arial"/>
          <w:sz w:val="22"/>
          <w:szCs w:val="22"/>
        </w:rPr>
        <w:t>Probably. The AE follows a reasonable temporal sequence from the time of study medication administration and cannot be reasonably explained by the known characteristics of the clinical state.</w:t>
      </w:r>
    </w:p>
    <w:p w:rsidR="00F55129" w:rsidRPr="00E05C4B" w:rsidRDefault="00F55129" w:rsidP="00F55129">
      <w:pPr>
        <w:pStyle w:val="Proposal1"/>
        <w:numPr>
          <w:ilvl w:val="0"/>
          <w:numId w:val="10"/>
        </w:numPr>
        <w:spacing w:before="120"/>
        <w:rPr>
          <w:rFonts w:ascii="Arial" w:hAnsi="Arial" w:cs="Arial"/>
          <w:sz w:val="22"/>
          <w:szCs w:val="22"/>
        </w:rPr>
      </w:pPr>
      <w:r w:rsidRPr="00E05C4B">
        <w:rPr>
          <w:rFonts w:ascii="Arial" w:hAnsi="Arial" w:cs="Arial"/>
          <w:sz w:val="22"/>
          <w:szCs w:val="22"/>
        </w:rPr>
        <w:t>Definitely. The AE follows a reasonable temporal sequence from the time of study medication administration.</w:t>
      </w:r>
    </w:p>
    <w:p w:rsidR="00F55129" w:rsidRPr="00E05C4B" w:rsidRDefault="00397480" w:rsidP="00F55129">
      <w:pPr>
        <w:pStyle w:val="Proposal1"/>
        <w:spacing w:before="120"/>
        <w:rPr>
          <w:rFonts w:ascii="Arial" w:hAnsi="Arial" w:cs="Arial"/>
          <w:sz w:val="22"/>
          <w:szCs w:val="22"/>
        </w:rPr>
      </w:pPr>
      <w:r>
        <w:rPr>
          <w:rFonts w:ascii="Arial" w:hAnsi="Arial" w:cs="Arial"/>
          <w:sz w:val="22"/>
          <w:szCs w:val="22"/>
        </w:rPr>
        <w:t>AEs</w:t>
      </w:r>
      <w:r w:rsidR="00F55129" w:rsidRPr="00E05C4B">
        <w:rPr>
          <w:rFonts w:ascii="Arial" w:hAnsi="Arial" w:cs="Arial"/>
          <w:sz w:val="22"/>
          <w:szCs w:val="22"/>
        </w:rPr>
        <w:t xml:space="preserve"> will be collected from the time of study drug administration through the follow-up period</w:t>
      </w:r>
      <w:r>
        <w:rPr>
          <w:rFonts w:ascii="Arial" w:hAnsi="Arial" w:cs="Arial"/>
          <w:sz w:val="22"/>
          <w:szCs w:val="22"/>
        </w:rPr>
        <w:t xml:space="preserve"> at 6 weeks post-</w:t>
      </w:r>
      <w:r w:rsidR="00B91C58">
        <w:rPr>
          <w:rFonts w:ascii="Arial" w:hAnsi="Arial" w:cs="Arial"/>
          <w:sz w:val="22"/>
          <w:szCs w:val="22"/>
        </w:rPr>
        <w:t>study treatment</w:t>
      </w:r>
      <w:r w:rsidR="00F55129" w:rsidRPr="00E05C4B">
        <w:rPr>
          <w:rFonts w:ascii="Arial" w:hAnsi="Arial" w:cs="Arial"/>
          <w:sz w:val="22"/>
          <w:szCs w:val="22"/>
        </w:rPr>
        <w:t xml:space="preserve">. The </w:t>
      </w:r>
      <w:r w:rsidR="00F55129">
        <w:rPr>
          <w:rFonts w:ascii="Arial" w:hAnsi="Arial" w:cs="Arial"/>
          <w:sz w:val="22"/>
          <w:szCs w:val="22"/>
        </w:rPr>
        <w:t>i</w:t>
      </w:r>
      <w:r w:rsidR="00F55129" w:rsidRPr="00E05C4B">
        <w:rPr>
          <w:rFonts w:ascii="Arial" w:hAnsi="Arial" w:cs="Arial"/>
          <w:sz w:val="22"/>
          <w:szCs w:val="22"/>
        </w:rPr>
        <w:t>nvestigator</w:t>
      </w:r>
      <w:r w:rsidR="00F55129">
        <w:rPr>
          <w:rFonts w:ascii="Arial" w:hAnsi="Arial" w:cs="Arial"/>
          <w:sz w:val="22"/>
          <w:szCs w:val="22"/>
        </w:rPr>
        <w:t>s</w:t>
      </w:r>
      <w:r w:rsidR="00F55129" w:rsidRPr="00E05C4B">
        <w:rPr>
          <w:rFonts w:ascii="Arial" w:hAnsi="Arial" w:cs="Arial"/>
          <w:sz w:val="22"/>
          <w:szCs w:val="22"/>
        </w:rPr>
        <w:t xml:space="preserve"> should attempt, if possible</w:t>
      </w:r>
      <w:r w:rsidR="00F55129">
        <w:rPr>
          <w:rFonts w:ascii="Arial" w:hAnsi="Arial" w:cs="Arial"/>
          <w:sz w:val="22"/>
          <w:szCs w:val="22"/>
        </w:rPr>
        <w:t>,</w:t>
      </w:r>
      <w:r w:rsidR="00F55129" w:rsidRPr="00E05C4B">
        <w:rPr>
          <w:rFonts w:ascii="Arial" w:hAnsi="Arial" w:cs="Arial"/>
          <w:sz w:val="22"/>
          <w:szCs w:val="22"/>
        </w:rPr>
        <w:t xml:space="preserve"> to establish a diagnosis based on the presenting signs and symptoms. In such cases the diagnosis should be documented as the AE and not the individual sign/symptom. If a clear diagnosis cannot be established, each sign and symptom must be recorded individually.</w:t>
      </w:r>
    </w:p>
    <w:p w:rsidR="00F55129" w:rsidRPr="00CF2878" w:rsidRDefault="00F55129" w:rsidP="00CF2878">
      <w:pPr>
        <w:pStyle w:val="Proposal1"/>
        <w:spacing w:before="60" w:after="60"/>
        <w:rPr>
          <w:rFonts w:ascii="Arial" w:hAnsi="Arial" w:cs="Arial"/>
          <w:sz w:val="22"/>
          <w:szCs w:val="22"/>
        </w:rPr>
      </w:pPr>
      <w:r w:rsidRPr="00E05C4B">
        <w:rPr>
          <w:rFonts w:ascii="Arial" w:hAnsi="Arial" w:cs="Arial"/>
          <w:sz w:val="22"/>
          <w:szCs w:val="22"/>
        </w:rPr>
        <w:lastRenderedPageBreak/>
        <w:t>The investigator</w:t>
      </w:r>
      <w:r>
        <w:rPr>
          <w:rFonts w:ascii="Arial" w:hAnsi="Arial" w:cs="Arial"/>
          <w:sz w:val="22"/>
          <w:szCs w:val="22"/>
        </w:rPr>
        <w:t>s</w:t>
      </w:r>
      <w:r w:rsidRPr="00E05C4B">
        <w:rPr>
          <w:rFonts w:ascii="Arial" w:hAnsi="Arial" w:cs="Arial"/>
          <w:sz w:val="22"/>
          <w:szCs w:val="22"/>
        </w:rPr>
        <w:t xml:space="preserve"> should attempt to follow all unresolved AEs and/or SAEs observed during the study until they are resolved or judged medically stable, or are otherwise medically explained.</w:t>
      </w:r>
      <w:r w:rsidR="00CF2878">
        <w:rPr>
          <w:rFonts w:ascii="Arial" w:hAnsi="Arial" w:cs="Arial"/>
          <w:sz w:val="22"/>
          <w:szCs w:val="22"/>
        </w:rPr>
        <w:t xml:space="preserve"> </w:t>
      </w:r>
      <w:r w:rsidRPr="00CF2878">
        <w:rPr>
          <w:rFonts w:ascii="Arial" w:hAnsi="Arial" w:cs="Arial"/>
          <w:sz w:val="22"/>
          <w:szCs w:val="22"/>
        </w:rPr>
        <w:t>If there is any doubt about whether the information constitutes a SAE, the information is treated as a SAE.</w:t>
      </w:r>
    </w:p>
    <w:p w:rsidR="00F55129" w:rsidRPr="00F55129" w:rsidRDefault="00F55129" w:rsidP="00F55129">
      <w:pPr>
        <w:spacing w:before="60" w:after="60" w:line="240" w:lineRule="auto"/>
        <w:rPr>
          <w:rFonts w:ascii="Arial" w:hAnsi="Arial" w:cs="Arial"/>
        </w:rPr>
      </w:pPr>
      <w:r w:rsidRPr="00F55129">
        <w:rPr>
          <w:rFonts w:ascii="Arial" w:hAnsi="Arial" w:cs="Arial"/>
        </w:rPr>
        <w:t>Certain information, although not considered an SAE, must</w:t>
      </w:r>
      <w:r w:rsidR="00CF2878">
        <w:rPr>
          <w:rFonts w:ascii="Arial" w:hAnsi="Arial" w:cs="Arial"/>
        </w:rPr>
        <w:t xml:space="preserve"> also</w:t>
      </w:r>
      <w:r w:rsidRPr="00F55129">
        <w:rPr>
          <w:rFonts w:ascii="Arial" w:hAnsi="Arial" w:cs="Arial"/>
        </w:rPr>
        <w:t xml:space="preserve"> be recorded, reported, and followed up as indicated for an SAE. This includes: </w:t>
      </w:r>
    </w:p>
    <w:p w:rsidR="00F55129" w:rsidRPr="00F55129" w:rsidRDefault="00F55129" w:rsidP="00BF59AC">
      <w:pPr>
        <w:pStyle w:val="ListParagraph"/>
        <w:numPr>
          <w:ilvl w:val="0"/>
          <w:numId w:val="19"/>
        </w:numPr>
        <w:spacing w:before="60" w:after="60" w:line="240" w:lineRule="auto"/>
        <w:ind w:left="567" w:hanging="567"/>
        <w:rPr>
          <w:rFonts w:ascii="Arial" w:hAnsi="Arial" w:cs="Arial"/>
          <w:b/>
        </w:rPr>
      </w:pPr>
      <w:r w:rsidRPr="00F55129">
        <w:rPr>
          <w:rFonts w:ascii="Arial" w:hAnsi="Arial" w:cs="Arial"/>
          <w:snapToGrid w:val="0"/>
        </w:rPr>
        <w:t>Overdose of an investigational product as specified in this protocol with or without an AE.</w:t>
      </w:r>
    </w:p>
    <w:p w:rsidR="00CF3987" w:rsidRPr="00A96F5E" w:rsidRDefault="00F55129" w:rsidP="00BF59AC">
      <w:pPr>
        <w:pStyle w:val="Proposal1"/>
        <w:numPr>
          <w:ilvl w:val="0"/>
          <w:numId w:val="19"/>
        </w:numPr>
        <w:spacing w:before="60" w:after="60"/>
        <w:ind w:left="567" w:hanging="567"/>
        <w:rPr>
          <w:rFonts w:ascii="Arial" w:hAnsi="Arial" w:cs="Arial"/>
          <w:sz w:val="22"/>
          <w:szCs w:val="22"/>
        </w:rPr>
      </w:pPr>
      <w:r w:rsidRPr="00F55129">
        <w:rPr>
          <w:rFonts w:ascii="Arial" w:hAnsi="Arial" w:cs="Arial"/>
          <w:snapToGrid w:val="0"/>
          <w:sz w:val="22"/>
          <w:szCs w:val="22"/>
        </w:rPr>
        <w:t>Inadvertent or accidental exposure with or without an AE.</w:t>
      </w:r>
    </w:p>
    <w:p w:rsidR="00A96F5E" w:rsidRPr="00BF59AC" w:rsidRDefault="00A96F5E" w:rsidP="00A96F5E">
      <w:pPr>
        <w:pStyle w:val="Proposal1"/>
        <w:spacing w:before="60" w:after="60"/>
        <w:ind w:left="567"/>
        <w:rPr>
          <w:rFonts w:ascii="Arial" w:hAnsi="Arial" w:cs="Arial"/>
          <w:sz w:val="22"/>
          <w:szCs w:val="22"/>
        </w:rPr>
      </w:pPr>
    </w:p>
    <w:p w:rsidR="00BF59AC" w:rsidRDefault="005D79CF" w:rsidP="00BF59AC">
      <w:pPr>
        <w:pStyle w:val="Proposal1"/>
        <w:spacing w:before="60" w:after="60"/>
        <w:rPr>
          <w:rFonts w:ascii="Arial" w:hAnsi="Arial" w:cs="Arial"/>
          <w:b/>
          <w:sz w:val="22"/>
          <w:szCs w:val="22"/>
        </w:rPr>
      </w:pPr>
      <w:r>
        <w:rPr>
          <w:rFonts w:ascii="Arial" w:hAnsi="Arial" w:cs="Arial"/>
          <w:b/>
          <w:sz w:val="22"/>
          <w:szCs w:val="22"/>
        </w:rPr>
        <w:t>4</w:t>
      </w:r>
      <w:r w:rsidR="00BF59AC">
        <w:rPr>
          <w:rFonts w:ascii="Arial" w:hAnsi="Arial" w:cs="Arial"/>
          <w:b/>
          <w:sz w:val="22"/>
          <w:szCs w:val="22"/>
        </w:rPr>
        <w:t>.4.</w:t>
      </w:r>
      <w:r w:rsidR="00BF59AC">
        <w:rPr>
          <w:rFonts w:ascii="Arial" w:hAnsi="Arial" w:cs="Arial"/>
          <w:b/>
          <w:sz w:val="22"/>
          <w:szCs w:val="22"/>
        </w:rPr>
        <w:tab/>
        <w:t>Adverse Event</w:t>
      </w:r>
      <w:r w:rsidR="00AC386D">
        <w:rPr>
          <w:rFonts w:ascii="Arial" w:hAnsi="Arial" w:cs="Arial"/>
          <w:b/>
          <w:sz w:val="22"/>
          <w:szCs w:val="22"/>
        </w:rPr>
        <w:t xml:space="preserve"> Monitoring</w:t>
      </w:r>
    </w:p>
    <w:p w:rsidR="002138E5" w:rsidRPr="00B24B9A" w:rsidRDefault="002138E5" w:rsidP="002138E5">
      <w:pPr>
        <w:spacing w:before="60" w:after="60" w:line="240" w:lineRule="auto"/>
        <w:rPr>
          <w:rFonts w:ascii="Arial" w:hAnsi="Arial" w:cs="Arial"/>
        </w:rPr>
      </w:pPr>
      <w:r>
        <w:rPr>
          <w:rFonts w:ascii="Arial" w:hAnsi="Arial" w:cs="Arial"/>
        </w:rPr>
        <w:t>An independent</w:t>
      </w:r>
      <w:r w:rsidRPr="00B24B9A">
        <w:rPr>
          <w:rFonts w:ascii="Arial" w:hAnsi="Arial" w:cs="Arial"/>
        </w:rPr>
        <w:t xml:space="preserve"> </w:t>
      </w:r>
      <w:r>
        <w:rPr>
          <w:rFonts w:ascii="Arial" w:hAnsi="Arial" w:cs="Arial"/>
        </w:rPr>
        <w:t>study data monitoring</w:t>
      </w:r>
      <w:r w:rsidRPr="00B24B9A">
        <w:rPr>
          <w:rFonts w:ascii="Arial" w:hAnsi="Arial" w:cs="Arial"/>
        </w:rPr>
        <w:t xml:space="preserve"> </w:t>
      </w:r>
      <w:r>
        <w:rPr>
          <w:rFonts w:ascii="Arial" w:hAnsi="Arial" w:cs="Arial"/>
        </w:rPr>
        <w:t>c</w:t>
      </w:r>
      <w:r w:rsidRPr="00B24B9A">
        <w:rPr>
          <w:rFonts w:ascii="Arial" w:hAnsi="Arial" w:cs="Arial"/>
        </w:rPr>
        <w:t>ommittee</w:t>
      </w:r>
      <w:r>
        <w:rPr>
          <w:rFonts w:ascii="Arial" w:hAnsi="Arial" w:cs="Arial"/>
        </w:rPr>
        <w:t xml:space="preserve"> consisting of</w:t>
      </w:r>
      <w:r w:rsidR="00DC626F">
        <w:rPr>
          <w:rFonts w:ascii="Arial" w:hAnsi="Arial" w:cs="Arial"/>
        </w:rPr>
        <w:t xml:space="preserve"> between 3-4</w:t>
      </w:r>
      <w:r>
        <w:rPr>
          <w:rFonts w:ascii="Arial" w:hAnsi="Arial" w:cs="Arial"/>
        </w:rPr>
        <w:t xml:space="preserve"> Canterbury District Health Board </w:t>
      </w:r>
      <w:r w:rsidR="00DC626F">
        <w:rPr>
          <w:rFonts w:ascii="Arial" w:hAnsi="Arial" w:cs="Arial"/>
        </w:rPr>
        <w:t>specialist physicians</w:t>
      </w:r>
      <w:r w:rsidRPr="00B24B9A">
        <w:rPr>
          <w:rFonts w:ascii="Arial" w:hAnsi="Arial" w:cs="Arial"/>
        </w:rPr>
        <w:t xml:space="preserve"> wil</w:t>
      </w:r>
      <w:r>
        <w:rPr>
          <w:rFonts w:ascii="Arial" w:hAnsi="Arial" w:cs="Arial"/>
        </w:rPr>
        <w:t>l serve as the data and safety monitoring board for the study.</w:t>
      </w:r>
      <w:r w:rsidR="00DC626F">
        <w:rPr>
          <w:rFonts w:ascii="Arial" w:hAnsi="Arial" w:cs="Arial"/>
        </w:rPr>
        <w:t xml:space="preserve"> A majority of the committee will have had prior experience in data/safety monitoring. Dr John </w:t>
      </w:r>
      <w:r w:rsidR="004A7C72">
        <w:rPr>
          <w:rFonts w:ascii="Arial" w:hAnsi="Arial" w:cs="Arial"/>
        </w:rPr>
        <w:t>Pearson</w:t>
      </w:r>
      <w:r w:rsidR="00DC626F">
        <w:rPr>
          <w:rFonts w:ascii="Arial" w:hAnsi="Arial" w:cs="Arial"/>
        </w:rPr>
        <w:t>, the study statistician will liaise with the committee and produce both open and closed reports for the committee meetings that will occur at least every six months.</w:t>
      </w:r>
      <w:r>
        <w:rPr>
          <w:rFonts w:ascii="Arial" w:hAnsi="Arial" w:cs="Arial"/>
        </w:rPr>
        <w:t xml:space="preserve"> </w:t>
      </w:r>
      <w:r w:rsidRPr="00B24B9A">
        <w:rPr>
          <w:rFonts w:ascii="Arial" w:hAnsi="Arial" w:cs="Arial"/>
        </w:rPr>
        <w:t xml:space="preserve">The </w:t>
      </w:r>
      <w:r>
        <w:rPr>
          <w:rFonts w:ascii="Arial" w:hAnsi="Arial" w:cs="Arial"/>
        </w:rPr>
        <w:t>committee</w:t>
      </w:r>
      <w:r w:rsidRPr="00B24B9A">
        <w:rPr>
          <w:rFonts w:ascii="Arial" w:hAnsi="Arial" w:cs="Arial"/>
        </w:rPr>
        <w:t xml:space="preserve"> will be notified within 24h of</w:t>
      </w:r>
      <w:r>
        <w:rPr>
          <w:rFonts w:ascii="Arial" w:hAnsi="Arial" w:cs="Arial"/>
        </w:rPr>
        <w:t xml:space="preserve"> the investigators</w:t>
      </w:r>
      <w:r w:rsidRPr="00B24B9A">
        <w:rPr>
          <w:rFonts w:ascii="Arial" w:hAnsi="Arial" w:cs="Arial"/>
        </w:rPr>
        <w:t xml:space="preserve"> awareness of any SAE, and will be</w:t>
      </w:r>
      <w:r>
        <w:rPr>
          <w:rFonts w:ascii="Arial" w:hAnsi="Arial" w:cs="Arial"/>
        </w:rPr>
        <w:t xml:space="preserve"> kept</w:t>
      </w:r>
      <w:r w:rsidRPr="00B24B9A">
        <w:rPr>
          <w:rFonts w:ascii="Arial" w:hAnsi="Arial" w:cs="Arial"/>
        </w:rPr>
        <w:t xml:space="preserve"> informed of the situation and its development on a continuing basis.</w:t>
      </w:r>
      <w:r>
        <w:rPr>
          <w:rFonts w:ascii="Arial" w:hAnsi="Arial" w:cs="Arial"/>
        </w:rPr>
        <w:t xml:space="preserve"> </w:t>
      </w:r>
    </w:p>
    <w:p w:rsidR="00B24B9A" w:rsidRDefault="00B24B9A" w:rsidP="00B24B9A">
      <w:pPr>
        <w:spacing w:before="60" w:after="60" w:line="240" w:lineRule="auto"/>
        <w:rPr>
          <w:rFonts w:ascii="Arial" w:hAnsi="Arial" w:cs="Arial"/>
        </w:rPr>
      </w:pPr>
    </w:p>
    <w:p w:rsidR="002138E5" w:rsidRDefault="005D79CF" w:rsidP="00B24B9A">
      <w:pPr>
        <w:spacing w:before="60" w:after="60" w:line="240" w:lineRule="auto"/>
        <w:rPr>
          <w:rFonts w:ascii="Arial" w:hAnsi="Arial" w:cs="Arial"/>
          <w:b/>
        </w:rPr>
      </w:pPr>
      <w:r>
        <w:rPr>
          <w:rFonts w:ascii="Arial" w:hAnsi="Arial" w:cs="Arial"/>
          <w:b/>
        </w:rPr>
        <w:t>5</w:t>
      </w:r>
      <w:r w:rsidR="002138E5">
        <w:rPr>
          <w:rFonts w:ascii="Arial" w:hAnsi="Arial" w:cs="Arial"/>
          <w:b/>
        </w:rPr>
        <w:t>.</w:t>
      </w:r>
      <w:r w:rsidR="002138E5">
        <w:rPr>
          <w:rFonts w:ascii="Arial" w:hAnsi="Arial" w:cs="Arial"/>
          <w:b/>
        </w:rPr>
        <w:tab/>
      </w:r>
      <w:r w:rsidR="005B66EB">
        <w:rPr>
          <w:rFonts w:ascii="Arial" w:hAnsi="Arial" w:cs="Arial"/>
          <w:b/>
        </w:rPr>
        <w:t>STATISTICS</w:t>
      </w:r>
    </w:p>
    <w:p w:rsidR="002138E5" w:rsidRPr="002138E5" w:rsidRDefault="005D79CF" w:rsidP="00B24B9A">
      <w:pPr>
        <w:spacing w:before="60" w:after="60" w:line="240" w:lineRule="auto"/>
        <w:rPr>
          <w:rFonts w:ascii="Arial" w:hAnsi="Arial" w:cs="Arial"/>
          <w:b/>
        </w:rPr>
      </w:pPr>
      <w:r>
        <w:rPr>
          <w:rFonts w:ascii="Arial" w:hAnsi="Arial" w:cs="Arial"/>
          <w:b/>
        </w:rPr>
        <w:t>5</w:t>
      </w:r>
      <w:r w:rsidR="002138E5">
        <w:rPr>
          <w:rFonts w:ascii="Arial" w:hAnsi="Arial" w:cs="Arial"/>
          <w:b/>
        </w:rPr>
        <w:t>.1.</w:t>
      </w:r>
      <w:r w:rsidR="002138E5">
        <w:rPr>
          <w:rFonts w:ascii="Arial" w:hAnsi="Arial" w:cs="Arial"/>
          <w:b/>
        </w:rPr>
        <w:tab/>
        <w:t>Sample Size</w:t>
      </w:r>
    </w:p>
    <w:p w:rsidR="00B24B9A" w:rsidRDefault="004359AB" w:rsidP="00B24B9A">
      <w:pPr>
        <w:spacing w:before="60" w:after="60" w:line="240" w:lineRule="auto"/>
        <w:rPr>
          <w:rFonts w:ascii="Arial" w:hAnsi="Arial" w:cs="Arial"/>
        </w:rPr>
      </w:pPr>
      <w:r w:rsidRPr="004359AB">
        <w:rPr>
          <w:rFonts w:ascii="Arial" w:hAnsi="Arial" w:cs="Arial"/>
          <w:noProof/>
        </w:rPr>
        <w:t>The primary outcome measure is to compare the resolution of inflammatory</w:t>
      </w:r>
      <w:r w:rsidRPr="004359AB">
        <w:rPr>
          <w:rFonts w:ascii="Arial" w:hAnsi="Arial" w:cs="Arial"/>
        </w:rPr>
        <w:t xml:space="preserve"> infiltrate on a follow-up chest x-ray at 6 weeks post-</w:t>
      </w:r>
      <w:r w:rsidR="00A96F5E">
        <w:rPr>
          <w:rFonts w:ascii="Arial" w:hAnsi="Arial" w:cs="Arial"/>
        </w:rPr>
        <w:t>study treatment</w:t>
      </w:r>
      <w:r w:rsidRPr="004359AB">
        <w:rPr>
          <w:rFonts w:ascii="Arial" w:hAnsi="Arial" w:cs="Arial"/>
        </w:rPr>
        <w:t xml:space="preserve"> between the vitamin D and placebo arms.</w:t>
      </w:r>
      <w:r w:rsidR="00D94CAC">
        <w:rPr>
          <w:rFonts w:ascii="Arial" w:hAnsi="Arial" w:cs="Arial"/>
        </w:rPr>
        <w:t xml:space="preserve"> These sample size calculations are based on an uncorrected chi square test.</w:t>
      </w:r>
      <w:r w:rsidRPr="004359AB">
        <w:rPr>
          <w:rFonts w:ascii="Arial" w:hAnsi="Arial" w:cs="Arial"/>
        </w:rPr>
        <w:t xml:space="preserve"> To detect an increase from 50% to 70% for clear chest x-rays and assuming an 80% retention rate, 180 participants per arm would be required for a power of 0.8. In addition, we aim to have a high proportion of deficient participants within the study cohort to increase the possibility of seeing an effect. We have calculated we will need to recruit </w:t>
      </w:r>
      <w:r w:rsidR="00D94CAC">
        <w:rPr>
          <w:rFonts w:ascii="Arial" w:hAnsi="Arial" w:cs="Arial"/>
        </w:rPr>
        <w:t>≈</w:t>
      </w:r>
      <w:r w:rsidRPr="004359AB">
        <w:rPr>
          <w:rFonts w:ascii="Arial" w:hAnsi="Arial" w:cs="Arial"/>
        </w:rPr>
        <w:t>120 participants with deficient vitamin D levels at baseline (i.e. &lt; 25 nmol/L). Thus, based on our previous findings and the data from the National Nutritional Survey</w:t>
      </w:r>
      <w:r w:rsidR="00397E70">
        <w:rPr>
          <w:rFonts w:ascii="Arial" w:hAnsi="Arial" w:cs="Arial"/>
          <w:vertAlign w:val="superscript"/>
        </w:rPr>
        <w:t>29</w:t>
      </w:r>
      <w:r w:rsidRPr="004359AB">
        <w:rPr>
          <w:rFonts w:ascii="Arial" w:hAnsi="Arial" w:cs="Arial"/>
        </w:rPr>
        <w:t xml:space="preserve"> up to 400 CAP patients may need to be recruited to get a sufficient number of deficient participants.</w:t>
      </w:r>
    </w:p>
    <w:p w:rsidR="00D94CAC" w:rsidRDefault="00D94CAC" w:rsidP="00B24B9A">
      <w:pPr>
        <w:spacing w:before="60" w:after="60" w:line="240" w:lineRule="auto"/>
        <w:rPr>
          <w:rFonts w:ascii="Arial" w:hAnsi="Arial" w:cs="Arial"/>
        </w:rPr>
      </w:pPr>
    </w:p>
    <w:p w:rsidR="00D94CAC" w:rsidRDefault="005D79CF" w:rsidP="00B24B9A">
      <w:pPr>
        <w:spacing w:before="60" w:after="60" w:line="240" w:lineRule="auto"/>
        <w:rPr>
          <w:rFonts w:ascii="Arial" w:hAnsi="Arial" w:cs="Arial"/>
          <w:b/>
        </w:rPr>
      </w:pPr>
      <w:r>
        <w:rPr>
          <w:rFonts w:ascii="Arial" w:hAnsi="Arial" w:cs="Arial"/>
          <w:b/>
        </w:rPr>
        <w:t>5</w:t>
      </w:r>
      <w:r w:rsidR="00D94CAC">
        <w:rPr>
          <w:rFonts w:ascii="Arial" w:hAnsi="Arial" w:cs="Arial"/>
          <w:b/>
        </w:rPr>
        <w:t>.2.</w:t>
      </w:r>
      <w:r w:rsidR="00D94CAC">
        <w:rPr>
          <w:rFonts w:ascii="Arial" w:hAnsi="Arial" w:cs="Arial"/>
          <w:b/>
        </w:rPr>
        <w:tab/>
        <w:t>Statistical Analysis</w:t>
      </w:r>
    </w:p>
    <w:p w:rsidR="00D94CAC" w:rsidRPr="00520293" w:rsidRDefault="000D2EB5" w:rsidP="00B24B9A">
      <w:pPr>
        <w:spacing w:before="60" w:after="60" w:line="240" w:lineRule="auto"/>
        <w:rPr>
          <w:rFonts w:ascii="Arial" w:hAnsi="Arial" w:cs="Arial"/>
        </w:rPr>
      </w:pPr>
      <w:r>
        <w:rPr>
          <w:rFonts w:ascii="Arial" w:hAnsi="Arial" w:cs="Arial"/>
        </w:rPr>
        <w:t xml:space="preserve">All randomised participants will be included in the primary analysis. </w:t>
      </w:r>
      <w:r w:rsidR="00ED646B" w:rsidRPr="00A201D1">
        <w:rPr>
          <w:rFonts w:ascii="Arial" w:hAnsi="Arial" w:cs="Arial"/>
        </w:rPr>
        <w:t>Data will be analysed on an intention to treat basis</w:t>
      </w:r>
      <w:r w:rsidR="00ED646B">
        <w:rPr>
          <w:rFonts w:ascii="Arial" w:hAnsi="Arial" w:cs="Arial"/>
          <w:b/>
        </w:rPr>
        <w:t xml:space="preserve"> </w:t>
      </w:r>
      <w:r w:rsidR="00ED646B">
        <w:rPr>
          <w:rFonts w:ascii="Arial" w:hAnsi="Arial" w:cs="Arial"/>
          <w:szCs w:val="20"/>
          <w:lang w:val="en-US"/>
        </w:rPr>
        <w:t xml:space="preserve">with dropout events reported on and examined for differential compliance between treatment and placebo arms. Primary analysis will be logistic regression of clear chest X-ray on treatment arm with covariates for age (grouped) and gender and if appropriate severity and comorbidities.  Additional analyses will include covariates for initial 25OHD level and 25OHD level during the study and stratified analyses by 25OHD level at baseline; deficient (&lt;25nm/l) and insufficient (&lt;50nm/L). All data will be </w:t>
      </w:r>
      <w:r w:rsidR="00ED646B" w:rsidRPr="00ED646B">
        <w:rPr>
          <w:rFonts w:ascii="Arial" w:hAnsi="Arial" w:cs="Arial"/>
          <w:szCs w:val="20"/>
        </w:rPr>
        <w:t>analysed</w:t>
      </w:r>
      <w:r w:rsidR="00ED646B">
        <w:rPr>
          <w:rFonts w:ascii="Arial" w:hAnsi="Arial" w:cs="Arial"/>
          <w:szCs w:val="20"/>
          <w:lang w:val="en-US"/>
        </w:rPr>
        <w:t xml:space="preserve"> in R (Vienna, Austria) or SAS (NC</w:t>
      </w:r>
      <w:proofErr w:type="gramStart"/>
      <w:r w:rsidR="00ED646B">
        <w:rPr>
          <w:rFonts w:ascii="Arial" w:hAnsi="Arial" w:cs="Arial"/>
          <w:szCs w:val="20"/>
          <w:lang w:val="en-US"/>
        </w:rPr>
        <w:t>,USA</w:t>
      </w:r>
      <w:proofErr w:type="gramEnd"/>
      <w:r w:rsidR="00ED646B">
        <w:rPr>
          <w:rFonts w:ascii="Arial" w:hAnsi="Arial" w:cs="Arial"/>
          <w:szCs w:val="20"/>
          <w:lang w:val="en-US"/>
        </w:rPr>
        <w:t>).</w:t>
      </w:r>
    </w:p>
    <w:p w:rsidR="00D94CAC" w:rsidRPr="00D94CAC" w:rsidRDefault="00D94CAC" w:rsidP="00B24B9A">
      <w:pPr>
        <w:spacing w:before="60" w:after="60" w:line="240" w:lineRule="auto"/>
        <w:rPr>
          <w:rFonts w:ascii="Arial" w:hAnsi="Arial" w:cs="Arial"/>
          <w:b/>
        </w:rPr>
      </w:pPr>
    </w:p>
    <w:p w:rsidR="00BF59AC" w:rsidRDefault="005D79CF" w:rsidP="00B24B9A">
      <w:pPr>
        <w:pStyle w:val="Proposal1"/>
        <w:spacing w:before="60" w:after="60"/>
        <w:rPr>
          <w:rFonts w:ascii="Arial" w:hAnsi="Arial" w:cs="Arial"/>
          <w:b/>
          <w:sz w:val="22"/>
          <w:szCs w:val="22"/>
        </w:rPr>
      </w:pPr>
      <w:r>
        <w:rPr>
          <w:rFonts w:ascii="Arial" w:hAnsi="Arial" w:cs="Arial"/>
          <w:b/>
          <w:sz w:val="22"/>
          <w:szCs w:val="22"/>
        </w:rPr>
        <w:t>6</w:t>
      </w:r>
      <w:r w:rsidR="005B66EB">
        <w:rPr>
          <w:rFonts w:ascii="Arial" w:hAnsi="Arial" w:cs="Arial"/>
          <w:b/>
          <w:sz w:val="22"/>
          <w:szCs w:val="22"/>
        </w:rPr>
        <w:t>.</w:t>
      </w:r>
      <w:r w:rsidR="005B66EB">
        <w:rPr>
          <w:rFonts w:ascii="Arial" w:hAnsi="Arial" w:cs="Arial"/>
          <w:b/>
          <w:sz w:val="22"/>
          <w:szCs w:val="22"/>
        </w:rPr>
        <w:tab/>
        <w:t>DATA MANAGEMENT</w:t>
      </w:r>
    </w:p>
    <w:p w:rsidR="005B66EB" w:rsidRDefault="005B66EB" w:rsidP="00B24B9A">
      <w:pPr>
        <w:pStyle w:val="Proposal1"/>
        <w:spacing w:before="60" w:after="60"/>
        <w:rPr>
          <w:rFonts w:ascii="Arial" w:hAnsi="Arial" w:cs="Arial"/>
          <w:sz w:val="22"/>
          <w:szCs w:val="22"/>
        </w:rPr>
      </w:pPr>
      <w:r w:rsidRPr="002D612E">
        <w:rPr>
          <w:rFonts w:ascii="Arial" w:hAnsi="Arial" w:cs="Arial"/>
          <w:sz w:val="22"/>
          <w:szCs w:val="22"/>
        </w:rPr>
        <w:t xml:space="preserve">All data will be </w:t>
      </w:r>
      <w:r>
        <w:rPr>
          <w:rFonts w:ascii="Arial" w:hAnsi="Arial" w:cs="Arial"/>
          <w:sz w:val="22"/>
          <w:szCs w:val="22"/>
        </w:rPr>
        <w:t>double-</w:t>
      </w:r>
      <w:r w:rsidRPr="002D612E">
        <w:rPr>
          <w:rFonts w:ascii="Arial" w:hAnsi="Arial" w:cs="Arial"/>
          <w:sz w:val="22"/>
          <w:szCs w:val="22"/>
        </w:rPr>
        <w:t xml:space="preserve">entered into </w:t>
      </w:r>
      <w:r>
        <w:rPr>
          <w:rFonts w:ascii="Arial" w:hAnsi="Arial" w:cs="Arial"/>
          <w:sz w:val="22"/>
          <w:szCs w:val="22"/>
        </w:rPr>
        <w:t>an electronic database by trained research staff.</w:t>
      </w:r>
      <w:r w:rsidRPr="002D612E">
        <w:rPr>
          <w:rFonts w:ascii="Arial" w:hAnsi="Arial" w:cs="Arial"/>
          <w:sz w:val="22"/>
          <w:szCs w:val="22"/>
        </w:rPr>
        <w:t xml:space="preserve"> Macros and interim tabulations will be used to check data ranges and consistency.</w:t>
      </w:r>
    </w:p>
    <w:p w:rsidR="005B66EB" w:rsidRDefault="005B66EB" w:rsidP="00B24B9A">
      <w:pPr>
        <w:pStyle w:val="Proposal1"/>
        <w:spacing w:before="60" w:after="60"/>
        <w:rPr>
          <w:rFonts w:ascii="Arial" w:hAnsi="Arial" w:cs="Arial"/>
          <w:sz w:val="22"/>
          <w:szCs w:val="22"/>
        </w:rPr>
      </w:pPr>
    </w:p>
    <w:p w:rsidR="005B66EB" w:rsidRDefault="005D79CF" w:rsidP="00B24B9A">
      <w:pPr>
        <w:pStyle w:val="Proposal1"/>
        <w:spacing w:before="60" w:after="60"/>
        <w:rPr>
          <w:rFonts w:ascii="Arial" w:hAnsi="Arial" w:cs="Arial"/>
          <w:b/>
          <w:sz w:val="22"/>
          <w:szCs w:val="22"/>
        </w:rPr>
      </w:pPr>
      <w:r>
        <w:rPr>
          <w:rFonts w:ascii="Arial" w:hAnsi="Arial" w:cs="Arial"/>
          <w:b/>
          <w:sz w:val="22"/>
          <w:szCs w:val="22"/>
        </w:rPr>
        <w:t>7</w:t>
      </w:r>
      <w:r w:rsidR="001C66ED">
        <w:rPr>
          <w:rFonts w:ascii="Arial" w:hAnsi="Arial" w:cs="Arial"/>
          <w:b/>
          <w:sz w:val="22"/>
          <w:szCs w:val="22"/>
        </w:rPr>
        <w:t>.</w:t>
      </w:r>
      <w:r w:rsidR="001C66ED">
        <w:rPr>
          <w:rFonts w:ascii="Arial" w:hAnsi="Arial" w:cs="Arial"/>
          <w:b/>
          <w:sz w:val="22"/>
          <w:szCs w:val="22"/>
        </w:rPr>
        <w:tab/>
        <w:t>ETHICS</w:t>
      </w:r>
    </w:p>
    <w:p w:rsidR="001C66ED" w:rsidRDefault="005D79CF" w:rsidP="00B24B9A">
      <w:pPr>
        <w:pStyle w:val="Proposal1"/>
        <w:spacing w:before="60" w:after="60"/>
        <w:rPr>
          <w:rFonts w:ascii="Arial" w:hAnsi="Arial" w:cs="Arial"/>
          <w:b/>
          <w:sz w:val="22"/>
          <w:szCs w:val="22"/>
        </w:rPr>
      </w:pPr>
      <w:r>
        <w:rPr>
          <w:rFonts w:ascii="Arial" w:hAnsi="Arial" w:cs="Arial"/>
          <w:b/>
          <w:sz w:val="22"/>
          <w:szCs w:val="22"/>
        </w:rPr>
        <w:t>7</w:t>
      </w:r>
      <w:r w:rsidR="001C66ED">
        <w:rPr>
          <w:rFonts w:ascii="Arial" w:hAnsi="Arial" w:cs="Arial"/>
          <w:b/>
          <w:sz w:val="22"/>
          <w:szCs w:val="22"/>
        </w:rPr>
        <w:t>.1.</w:t>
      </w:r>
      <w:r w:rsidR="001C66ED">
        <w:rPr>
          <w:rFonts w:ascii="Arial" w:hAnsi="Arial" w:cs="Arial"/>
          <w:b/>
          <w:sz w:val="22"/>
          <w:szCs w:val="22"/>
        </w:rPr>
        <w:tab/>
        <w:t>Ethics Committee Approval</w:t>
      </w:r>
    </w:p>
    <w:p w:rsidR="001C66ED" w:rsidRDefault="001C66ED" w:rsidP="00B24B9A">
      <w:pPr>
        <w:pStyle w:val="Proposal1"/>
        <w:spacing w:before="60" w:after="60"/>
        <w:rPr>
          <w:rFonts w:ascii="Arial" w:hAnsi="Arial" w:cs="Arial"/>
          <w:bCs w:val="0"/>
          <w:iCs w:val="0"/>
          <w:sz w:val="22"/>
        </w:rPr>
      </w:pPr>
      <w:r w:rsidRPr="00AD0609">
        <w:rPr>
          <w:rFonts w:ascii="Arial" w:hAnsi="Arial" w:cs="Arial"/>
          <w:bCs w:val="0"/>
          <w:iCs w:val="0"/>
          <w:sz w:val="22"/>
        </w:rPr>
        <w:t>The protocol, informed consent form, participant information sheet</w:t>
      </w:r>
      <w:r>
        <w:rPr>
          <w:rFonts w:ascii="Arial" w:hAnsi="Arial" w:cs="Arial"/>
          <w:bCs w:val="0"/>
          <w:iCs w:val="0"/>
          <w:sz w:val="22"/>
        </w:rPr>
        <w:t>, questionnaires</w:t>
      </w:r>
      <w:r w:rsidRPr="00AD0609">
        <w:rPr>
          <w:rFonts w:ascii="Arial" w:hAnsi="Arial" w:cs="Arial"/>
          <w:bCs w:val="0"/>
          <w:iCs w:val="0"/>
          <w:sz w:val="22"/>
        </w:rPr>
        <w:t xml:space="preserve"> and proposed advertising material </w:t>
      </w:r>
      <w:r w:rsidR="00C967C6">
        <w:rPr>
          <w:rFonts w:ascii="Arial" w:hAnsi="Arial" w:cs="Arial"/>
          <w:bCs w:val="0"/>
          <w:iCs w:val="0"/>
          <w:sz w:val="22"/>
        </w:rPr>
        <w:t>has</w:t>
      </w:r>
      <w:r>
        <w:rPr>
          <w:rFonts w:ascii="Arial" w:hAnsi="Arial" w:cs="Arial"/>
          <w:bCs w:val="0"/>
          <w:iCs w:val="0"/>
          <w:sz w:val="22"/>
        </w:rPr>
        <w:t xml:space="preserve"> be</w:t>
      </w:r>
      <w:r w:rsidR="00C967C6">
        <w:rPr>
          <w:rFonts w:ascii="Arial" w:hAnsi="Arial" w:cs="Arial"/>
          <w:bCs w:val="0"/>
          <w:iCs w:val="0"/>
          <w:sz w:val="22"/>
        </w:rPr>
        <w:t>en</w:t>
      </w:r>
      <w:r>
        <w:rPr>
          <w:rFonts w:ascii="Arial" w:hAnsi="Arial" w:cs="Arial"/>
          <w:bCs w:val="0"/>
          <w:iCs w:val="0"/>
          <w:sz w:val="22"/>
        </w:rPr>
        <w:t xml:space="preserve"> approved by </w:t>
      </w:r>
      <w:r w:rsidR="00C967C6">
        <w:rPr>
          <w:rFonts w:ascii="Arial" w:hAnsi="Arial" w:cs="Arial"/>
          <w:bCs w:val="0"/>
          <w:iCs w:val="0"/>
          <w:sz w:val="22"/>
        </w:rPr>
        <w:t>the Southern</w:t>
      </w:r>
      <w:r>
        <w:rPr>
          <w:rFonts w:ascii="Arial" w:hAnsi="Arial" w:cs="Arial"/>
          <w:bCs w:val="0"/>
          <w:iCs w:val="0"/>
          <w:sz w:val="22"/>
        </w:rPr>
        <w:t xml:space="preserve"> Health and Disability </w:t>
      </w:r>
      <w:r>
        <w:rPr>
          <w:rFonts w:ascii="Arial" w:hAnsi="Arial" w:cs="Arial"/>
          <w:bCs w:val="0"/>
          <w:iCs w:val="0"/>
          <w:sz w:val="22"/>
        </w:rPr>
        <w:lastRenderedPageBreak/>
        <w:t>Ethics Committee</w:t>
      </w:r>
      <w:r w:rsidR="00C967C6">
        <w:rPr>
          <w:rFonts w:ascii="Arial" w:hAnsi="Arial" w:cs="Arial"/>
          <w:bCs w:val="0"/>
          <w:iCs w:val="0"/>
          <w:sz w:val="22"/>
        </w:rPr>
        <w:t>-13/STH/41</w:t>
      </w:r>
      <w:r w:rsidRPr="00AD0609">
        <w:rPr>
          <w:rFonts w:ascii="Arial" w:hAnsi="Arial" w:cs="Arial"/>
          <w:bCs w:val="0"/>
          <w:iCs w:val="0"/>
          <w:sz w:val="22"/>
        </w:rPr>
        <w:t xml:space="preserve">. The Investigator will submit and, where necessary, obtain approval from the </w:t>
      </w:r>
      <w:r>
        <w:rPr>
          <w:rFonts w:ascii="Arial" w:hAnsi="Arial" w:cs="Arial"/>
          <w:bCs w:val="0"/>
          <w:iCs w:val="0"/>
          <w:sz w:val="22"/>
        </w:rPr>
        <w:t>committee</w:t>
      </w:r>
      <w:r w:rsidRPr="00AD0609">
        <w:rPr>
          <w:rFonts w:ascii="Arial" w:hAnsi="Arial" w:cs="Arial"/>
          <w:bCs w:val="0"/>
          <w:iCs w:val="0"/>
          <w:sz w:val="22"/>
        </w:rPr>
        <w:t xml:space="preserve"> for all substantial amendments to the original approved documents.</w:t>
      </w:r>
    </w:p>
    <w:p w:rsidR="000D2EB5" w:rsidRDefault="000D2EB5" w:rsidP="00B24B9A">
      <w:pPr>
        <w:pStyle w:val="Proposal1"/>
        <w:spacing w:before="60" w:after="60"/>
        <w:rPr>
          <w:rFonts w:ascii="Arial" w:hAnsi="Arial" w:cs="Arial"/>
          <w:bCs w:val="0"/>
          <w:iCs w:val="0"/>
          <w:sz w:val="22"/>
        </w:rPr>
      </w:pPr>
    </w:p>
    <w:p w:rsidR="001C66ED" w:rsidRDefault="005D79CF" w:rsidP="00B24B9A">
      <w:pPr>
        <w:pStyle w:val="Proposal1"/>
        <w:spacing w:before="60" w:after="60"/>
        <w:rPr>
          <w:rFonts w:ascii="Arial" w:hAnsi="Arial" w:cs="Arial"/>
          <w:b/>
          <w:bCs w:val="0"/>
          <w:iCs w:val="0"/>
          <w:sz w:val="22"/>
        </w:rPr>
      </w:pPr>
      <w:r>
        <w:rPr>
          <w:rFonts w:ascii="Arial" w:hAnsi="Arial" w:cs="Arial"/>
          <w:b/>
          <w:bCs w:val="0"/>
          <w:iCs w:val="0"/>
          <w:sz w:val="22"/>
        </w:rPr>
        <w:t>7</w:t>
      </w:r>
      <w:r w:rsidR="001C66ED" w:rsidRPr="001C66ED">
        <w:rPr>
          <w:rFonts w:ascii="Arial" w:hAnsi="Arial" w:cs="Arial"/>
          <w:b/>
          <w:bCs w:val="0"/>
          <w:iCs w:val="0"/>
          <w:sz w:val="22"/>
        </w:rPr>
        <w:t>.2.</w:t>
      </w:r>
      <w:r w:rsidR="001C66ED">
        <w:rPr>
          <w:rFonts w:ascii="Arial" w:hAnsi="Arial" w:cs="Arial"/>
          <w:b/>
          <w:bCs w:val="0"/>
          <w:iCs w:val="0"/>
          <w:sz w:val="22"/>
        </w:rPr>
        <w:tab/>
        <w:t>Participant Consent</w:t>
      </w:r>
    </w:p>
    <w:p w:rsidR="001C66ED" w:rsidRPr="00AD0609" w:rsidRDefault="001C66ED" w:rsidP="001C66ED">
      <w:pPr>
        <w:pStyle w:val="Proposal1"/>
        <w:jc w:val="both"/>
        <w:rPr>
          <w:rFonts w:ascii="Arial" w:hAnsi="Arial"/>
          <w:bCs w:val="0"/>
          <w:iCs w:val="0"/>
          <w:sz w:val="22"/>
        </w:rPr>
      </w:pPr>
      <w:r w:rsidRPr="00AD0609">
        <w:rPr>
          <w:rFonts w:ascii="Arial" w:hAnsi="Arial"/>
          <w:bCs w:val="0"/>
          <w:iCs w:val="0"/>
          <w:sz w:val="22"/>
        </w:rPr>
        <w:t>P</w:t>
      </w:r>
      <w:r>
        <w:rPr>
          <w:rFonts w:ascii="Arial" w:hAnsi="Arial"/>
          <w:bCs w:val="0"/>
          <w:iCs w:val="0"/>
          <w:sz w:val="22"/>
        </w:rPr>
        <w:t>otential participants</w:t>
      </w:r>
      <w:r w:rsidRPr="00AD0609">
        <w:rPr>
          <w:rFonts w:ascii="Arial" w:hAnsi="Arial"/>
          <w:bCs w:val="0"/>
          <w:iCs w:val="0"/>
          <w:sz w:val="22"/>
        </w:rPr>
        <w:t xml:space="preserve"> asked to participate in the study are entitled to choose whether or not to take part. Their decision is voluntary and they should be competent to understand what is involved. Consent forms are designed to assure the protection of </w:t>
      </w:r>
      <w:r>
        <w:rPr>
          <w:rFonts w:ascii="Arial" w:hAnsi="Arial"/>
          <w:bCs w:val="0"/>
          <w:iCs w:val="0"/>
          <w:sz w:val="22"/>
        </w:rPr>
        <w:t>participant</w:t>
      </w:r>
      <w:r w:rsidRPr="00AD0609">
        <w:rPr>
          <w:rFonts w:ascii="Arial" w:hAnsi="Arial"/>
          <w:bCs w:val="0"/>
          <w:iCs w:val="0"/>
          <w:sz w:val="22"/>
        </w:rPr>
        <w:t xml:space="preserve"> rights. Written informed consent will be obtained from each </w:t>
      </w:r>
      <w:r>
        <w:rPr>
          <w:rFonts w:ascii="Arial" w:hAnsi="Arial"/>
          <w:bCs w:val="0"/>
          <w:iCs w:val="0"/>
          <w:sz w:val="22"/>
        </w:rPr>
        <w:t>participant</w:t>
      </w:r>
      <w:r w:rsidRPr="00AD0609">
        <w:rPr>
          <w:rFonts w:ascii="Arial" w:hAnsi="Arial"/>
          <w:bCs w:val="0"/>
          <w:iCs w:val="0"/>
          <w:sz w:val="22"/>
        </w:rPr>
        <w:t xml:space="preserve"> before enrolment in the study.</w:t>
      </w:r>
    </w:p>
    <w:p w:rsidR="001C66ED" w:rsidRPr="00AD0609" w:rsidRDefault="001C66ED" w:rsidP="001C66ED">
      <w:pPr>
        <w:pStyle w:val="Proposal1"/>
        <w:jc w:val="both"/>
        <w:rPr>
          <w:rFonts w:ascii="Arial" w:hAnsi="Arial"/>
          <w:bCs w:val="0"/>
          <w:iCs w:val="0"/>
          <w:sz w:val="22"/>
        </w:rPr>
      </w:pPr>
    </w:p>
    <w:p w:rsidR="001C66ED" w:rsidRDefault="001C66ED" w:rsidP="001C66ED">
      <w:pPr>
        <w:pStyle w:val="Proposal1"/>
        <w:spacing w:before="60" w:after="60"/>
        <w:rPr>
          <w:rFonts w:ascii="Arial" w:hAnsi="Arial"/>
          <w:bCs w:val="0"/>
          <w:iCs w:val="0"/>
          <w:sz w:val="22"/>
        </w:rPr>
      </w:pPr>
      <w:r>
        <w:rPr>
          <w:rFonts w:ascii="Arial" w:hAnsi="Arial"/>
          <w:bCs w:val="0"/>
          <w:iCs w:val="0"/>
          <w:sz w:val="22"/>
        </w:rPr>
        <w:t>Participants</w:t>
      </w:r>
      <w:r w:rsidRPr="00AD0609">
        <w:rPr>
          <w:rFonts w:ascii="Arial" w:hAnsi="Arial"/>
          <w:bCs w:val="0"/>
          <w:iCs w:val="0"/>
          <w:sz w:val="22"/>
        </w:rPr>
        <w:t xml:space="preserve"> will receive adequate verbal and written information in </w:t>
      </w:r>
      <w:r>
        <w:rPr>
          <w:rFonts w:ascii="Arial" w:hAnsi="Arial"/>
          <w:bCs w:val="0"/>
          <w:iCs w:val="0"/>
          <w:sz w:val="22"/>
        </w:rPr>
        <w:t>English</w:t>
      </w:r>
      <w:r w:rsidRPr="00AD0609">
        <w:rPr>
          <w:rFonts w:ascii="Arial" w:hAnsi="Arial"/>
          <w:bCs w:val="0"/>
          <w:iCs w:val="0"/>
          <w:sz w:val="22"/>
        </w:rPr>
        <w:t>.</w:t>
      </w:r>
      <w:r>
        <w:rPr>
          <w:rFonts w:ascii="Arial" w:hAnsi="Arial"/>
          <w:bCs w:val="0"/>
          <w:iCs w:val="0"/>
          <w:sz w:val="22"/>
        </w:rPr>
        <w:t xml:space="preserve"> All of our forms and questionnaires are written in English and we are not confident we can get adequate interpreters for other languages in accordance with good clinical practice, therefore it will be a requirement that all participants are able to comprehend and communicate in English. This language requirement should not unduly disadvantage any ethnic group from participating in the study. </w:t>
      </w:r>
      <w:r w:rsidRPr="00AD0609">
        <w:rPr>
          <w:rFonts w:ascii="Arial" w:hAnsi="Arial"/>
          <w:bCs w:val="0"/>
          <w:iCs w:val="0"/>
          <w:sz w:val="22"/>
        </w:rPr>
        <w:t xml:space="preserve">The verbal explanation will cover all the elements specified in the written information provided for patients. The investigator or co-worker will inform the patient of the aims, methods, anticipated benefits and potential hazards of the study including any discomfort it may entail. </w:t>
      </w:r>
      <w:r>
        <w:rPr>
          <w:rFonts w:ascii="Arial" w:hAnsi="Arial"/>
          <w:bCs w:val="0"/>
          <w:iCs w:val="0"/>
          <w:sz w:val="22"/>
        </w:rPr>
        <w:t>Participants</w:t>
      </w:r>
      <w:r w:rsidRPr="00AD0609">
        <w:rPr>
          <w:rFonts w:ascii="Arial" w:hAnsi="Arial"/>
          <w:bCs w:val="0"/>
          <w:iCs w:val="0"/>
          <w:sz w:val="22"/>
        </w:rPr>
        <w:t xml:space="preserve"> will be given every opportunity to clarify any points they do not understand and, if necessary, ask for more information. </w:t>
      </w:r>
      <w:r>
        <w:rPr>
          <w:rFonts w:ascii="Arial" w:hAnsi="Arial"/>
          <w:bCs w:val="0"/>
          <w:iCs w:val="0"/>
          <w:sz w:val="22"/>
        </w:rPr>
        <w:t>Participants</w:t>
      </w:r>
      <w:r w:rsidRPr="00AD0609">
        <w:rPr>
          <w:rFonts w:ascii="Arial" w:hAnsi="Arial"/>
          <w:bCs w:val="0"/>
          <w:iCs w:val="0"/>
          <w:sz w:val="22"/>
        </w:rPr>
        <w:t xml:space="preserve"> are entitled to withdraw their consent to participate at any time without penalty or loss of benefits to which they are otherwise entitled.</w:t>
      </w:r>
    </w:p>
    <w:p w:rsidR="00397771" w:rsidRDefault="00397771" w:rsidP="001C66ED">
      <w:pPr>
        <w:pStyle w:val="Proposal1"/>
        <w:spacing w:before="60" w:after="60"/>
        <w:rPr>
          <w:rFonts w:ascii="Arial" w:hAnsi="Arial"/>
          <w:bCs w:val="0"/>
          <w:iCs w:val="0"/>
          <w:sz w:val="22"/>
        </w:rPr>
      </w:pPr>
    </w:p>
    <w:p w:rsidR="001C66ED" w:rsidRDefault="005D79CF" w:rsidP="001C66ED">
      <w:pPr>
        <w:pStyle w:val="Proposal1"/>
        <w:spacing w:before="60" w:after="60"/>
        <w:rPr>
          <w:rFonts w:ascii="Arial" w:hAnsi="Arial"/>
          <w:b/>
          <w:bCs w:val="0"/>
          <w:iCs w:val="0"/>
          <w:sz w:val="22"/>
        </w:rPr>
      </w:pPr>
      <w:r>
        <w:rPr>
          <w:rFonts w:ascii="Arial" w:hAnsi="Arial"/>
          <w:b/>
          <w:bCs w:val="0"/>
          <w:iCs w:val="0"/>
          <w:sz w:val="22"/>
        </w:rPr>
        <w:t>7</w:t>
      </w:r>
      <w:r w:rsidR="001C66ED">
        <w:rPr>
          <w:rFonts w:ascii="Arial" w:hAnsi="Arial"/>
          <w:b/>
          <w:bCs w:val="0"/>
          <w:iCs w:val="0"/>
          <w:sz w:val="22"/>
        </w:rPr>
        <w:t>.3.</w:t>
      </w:r>
      <w:r w:rsidR="001C66ED">
        <w:rPr>
          <w:rFonts w:ascii="Arial" w:hAnsi="Arial"/>
          <w:b/>
          <w:bCs w:val="0"/>
          <w:iCs w:val="0"/>
          <w:sz w:val="22"/>
        </w:rPr>
        <w:tab/>
        <w:t>Participant Confidentiality</w:t>
      </w:r>
    </w:p>
    <w:p w:rsidR="001C66ED" w:rsidRDefault="001C66ED" w:rsidP="001C66ED">
      <w:pPr>
        <w:pStyle w:val="Proposal1"/>
        <w:spacing w:before="60" w:after="60"/>
        <w:rPr>
          <w:rFonts w:ascii="Arial" w:hAnsi="Arial"/>
          <w:bCs w:val="0"/>
          <w:iCs w:val="0"/>
          <w:sz w:val="22"/>
        </w:rPr>
      </w:pPr>
      <w:r>
        <w:rPr>
          <w:rFonts w:ascii="Arial" w:hAnsi="Arial"/>
          <w:bCs w:val="0"/>
          <w:iCs w:val="0"/>
          <w:sz w:val="22"/>
        </w:rPr>
        <w:t xml:space="preserve">The research staff </w:t>
      </w:r>
      <w:r w:rsidRPr="00E05C4B">
        <w:rPr>
          <w:rFonts w:ascii="Arial" w:hAnsi="Arial"/>
          <w:bCs w:val="0"/>
          <w:iCs w:val="0"/>
          <w:sz w:val="22"/>
        </w:rPr>
        <w:t xml:space="preserve">will ensure that the participants’ anonymity is maintained. The participants will be identified by name, address, date of birth and a participants ID number.  All documents will be stored securely and only accessible by trial staff and authorised personnel. The data </w:t>
      </w:r>
      <w:r>
        <w:rPr>
          <w:rFonts w:ascii="Arial" w:hAnsi="Arial"/>
          <w:bCs w:val="0"/>
          <w:iCs w:val="0"/>
          <w:sz w:val="22"/>
        </w:rPr>
        <w:t>will</w:t>
      </w:r>
      <w:r w:rsidRPr="00E05C4B">
        <w:rPr>
          <w:rFonts w:ascii="Arial" w:hAnsi="Arial"/>
          <w:bCs w:val="0"/>
          <w:iCs w:val="0"/>
          <w:sz w:val="22"/>
        </w:rPr>
        <w:t xml:space="preserve"> be </w:t>
      </w:r>
      <w:proofErr w:type="spellStart"/>
      <w:r w:rsidRPr="00E05C4B">
        <w:rPr>
          <w:rFonts w:ascii="Arial" w:hAnsi="Arial"/>
          <w:bCs w:val="0"/>
          <w:iCs w:val="0"/>
          <w:sz w:val="22"/>
        </w:rPr>
        <w:t>anonomised</w:t>
      </w:r>
      <w:proofErr w:type="spellEnd"/>
      <w:r w:rsidRPr="00E05C4B">
        <w:rPr>
          <w:rFonts w:ascii="Arial" w:hAnsi="Arial"/>
          <w:bCs w:val="0"/>
          <w:iCs w:val="0"/>
          <w:sz w:val="22"/>
        </w:rPr>
        <w:t xml:space="preserve"> as soon as it is practical to do so. Any data or samples that relate to participants that leave the </w:t>
      </w:r>
      <w:r>
        <w:rPr>
          <w:rFonts w:ascii="Arial" w:hAnsi="Arial"/>
          <w:bCs w:val="0"/>
          <w:iCs w:val="0"/>
          <w:sz w:val="22"/>
        </w:rPr>
        <w:t>study site</w:t>
      </w:r>
      <w:r w:rsidRPr="00E05C4B">
        <w:rPr>
          <w:rFonts w:ascii="Arial" w:hAnsi="Arial"/>
          <w:bCs w:val="0"/>
          <w:iCs w:val="0"/>
          <w:sz w:val="22"/>
        </w:rPr>
        <w:t xml:space="preserve"> will be identified by study number only.</w:t>
      </w:r>
    </w:p>
    <w:p w:rsidR="001C66ED" w:rsidRDefault="001C66ED" w:rsidP="001C66ED">
      <w:pPr>
        <w:pStyle w:val="Proposal1"/>
        <w:spacing w:before="60" w:after="60"/>
        <w:rPr>
          <w:rFonts w:ascii="Arial" w:hAnsi="Arial"/>
          <w:bCs w:val="0"/>
          <w:iCs w:val="0"/>
          <w:sz w:val="22"/>
        </w:rPr>
      </w:pPr>
    </w:p>
    <w:p w:rsidR="001C66ED" w:rsidRDefault="005D79CF" w:rsidP="001C66ED">
      <w:pPr>
        <w:pStyle w:val="Proposal1"/>
        <w:spacing w:before="60" w:after="60"/>
        <w:rPr>
          <w:rFonts w:ascii="Arial" w:hAnsi="Arial"/>
          <w:b/>
          <w:bCs w:val="0"/>
          <w:iCs w:val="0"/>
          <w:sz w:val="22"/>
        </w:rPr>
      </w:pPr>
      <w:r>
        <w:rPr>
          <w:rFonts w:ascii="Arial" w:hAnsi="Arial"/>
          <w:b/>
          <w:bCs w:val="0"/>
          <w:iCs w:val="0"/>
          <w:sz w:val="22"/>
        </w:rPr>
        <w:t>8</w:t>
      </w:r>
      <w:r w:rsidR="001C66ED">
        <w:rPr>
          <w:rFonts w:ascii="Arial" w:hAnsi="Arial"/>
          <w:b/>
          <w:bCs w:val="0"/>
          <w:iCs w:val="0"/>
          <w:sz w:val="22"/>
        </w:rPr>
        <w:t>.</w:t>
      </w:r>
      <w:r w:rsidR="001C66ED">
        <w:rPr>
          <w:rFonts w:ascii="Arial" w:hAnsi="Arial"/>
          <w:b/>
          <w:bCs w:val="0"/>
          <w:iCs w:val="0"/>
          <w:sz w:val="22"/>
        </w:rPr>
        <w:tab/>
        <w:t>PUBLICATION POLICY</w:t>
      </w:r>
    </w:p>
    <w:p w:rsidR="001C66ED" w:rsidRDefault="001C66ED" w:rsidP="001C66ED">
      <w:pPr>
        <w:pStyle w:val="Proposal1"/>
        <w:spacing w:before="60" w:after="60"/>
        <w:rPr>
          <w:rFonts w:ascii="Arial" w:hAnsi="Arial"/>
          <w:bCs w:val="0"/>
          <w:iCs w:val="0"/>
          <w:sz w:val="22"/>
        </w:rPr>
      </w:pPr>
      <w:r w:rsidRPr="00362DD8">
        <w:rPr>
          <w:rFonts w:ascii="Arial" w:hAnsi="Arial"/>
          <w:bCs w:val="0"/>
          <w:iCs w:val="0"/>
          <w:sz w:val="22"/>
        </w:rPr>
        <w:t xml:space="preserve">The </w:t>
      </w:r>
      <w:r>
        <w:rPr>
          <w:rFonts w:ascii="Arial" w:hAnsi="Arial"/>
          <w:bCs w:val="0"/>
          <w:iCs w:val="0"/>
          <w:sz w:val="22"/>
        </w:rPr>
        <w:t xml:space="preserve">principal </w:t>
      </w:r>
      <w:r w:rsidRPr="00362DD8">
        <w:rPr>
          <w:rFonts w:ascii="Arial" w:hAnsi="Arial"/>
          <w:bCs w:val="0"/>
          <w:iCs w:val="0"/>
          <w:sz w:val="22"/>
        </w:rPr>
        <w:t>investigator will co-ordinate dissemination of data from this study. All publications based on this study will be reviewed by each investigator prior to submission.</w:t>
      </w:r>
    </w:p>
    <w:p w:rsidR="004471BD" w:rsidRDefault="004471BD" w:rsidP="001C66ED">
      <w:pPr>
        <w:pStyle w:val="Proposal1"/>
        <w:spacing w:before="60" w:after="60"/>
        <w:rPr>
          <w:rFonts w:ascii="Arial" w:hAnsi="Arial"/>
          <w:bCs w:val="0"/>
          <w:iCs w:val="0"/>
          <w:sz w:val="22"/>
        </w:rPr>
      </w:pPr>
    </w:p>
    <w:p w:rsidR="004471BD" w:rsidRDefault="004471BD" w:rsidP="001C66ED">
      <w:pPr>
        <w:pStyle w:val="Proposal1"/>
        <w:spacing w:before="60" w:after="60"/>
        <w:rPr>
          <w:rFonts w:ascii="Arial" w:hAnsi="Arial"/>
          <w:b/>
          <w:bCs w:val="0"/>
          <w:iCs w:val="0"/>
          <w:sz w:val="22"/>
        </w:rPr>
      </w:pPr>
      <w:r>
        <w:rPr>
          <w:rFonts w:ascii="Arial" w:hAnsi="Arial"/>
          <w:b/>
          <w:bCs w:val="0"/>
          <w:iCs w:val="0"/>
          <w:sz w:val="22"/>
        </w:rPr>
        <w:br w:type="page"/>
      </w:r>
      <w:r w:rsidR="005D79CF">
        <w:rPr>
          <w:rFonts w:ascii="Arial" w:hAnsi="Arial"/>
          <w:b/>
          <w:bCs w:val="0"/>
          <w:iCs w:val="0"/>
          <w:sz w:val="22"/>
        </w:rPr>
        <w:lastRenderedPageBreak/>
        <w:t>9</w:t>
      </w:r>
      <w:r>
        <w:rPr>
          <w:rFonts w:ascii="Arial" w:hAnsi="Arial"/>
          <w:b/>
          <w:bCs w:val="0"/>
          <w:iCs w:val="0"/>
          <w:sz w:val="22"/>
        </w:rPr>
        <w:t>. REFERENCES</w:t>
      </w:r>
    </w:p>
    <w:p w:rsidR="004471BD" w:rsidRDefault="00750C2D" w:rsidP="00B65255">
      <w:pPr>
        <w:pStyle w:val="Proposal1"/>
        <w:numPr>
          <w:ilvl w:val="0"/>
          <w:numId w:val="20"/>
        </w:numPr>
        <w:spacing w:before="60" w:after="60"/>
        <w:ind w:left="567" w:hanging="567"/>
        <w:rPr>
          <w:rFonts w:ascii="Arial" w:hAnsi="Arial" w:cs="Arial"/>
          <w:sz w:val="22"/>
          <w:szCs w:val="22"/>
        </w:rPr>
      </w:pPr>
      <w:r w:rsidRPr="00750C2D">
        <w:rPr>
          <w:rFonts w:ascii="Arial" w:hAnsi="Arial" w:cs="Arial"/>
          <w:sz w:val="22"/>
          <w:szCs w:val="22"/>
        </w:rPr>
        <w:t xml:space="preserve">Jennings LC, Anderson TP, </w:t>
      </w:r>
      <w:proofErr w:type="spellStart"/>
      <w:r w:rsidRPr="00750C2D">
        <w:rPr>
          <w:rFonts w:ascii="Arial" w:hAnsi="Arial" w:cs="Arial"/>
          <w:sz w:val="22"/>
          <w:szCs w:val="22"/>
        </w:rPr>
        <w:t>Benyon</w:t>
      </w:r>
      <w:proofErr w:type="spellEnd"/>
      <w:r w:rsidRPr="00750C2D">
        <w:rPr>
          <w:rFonts w:ascii="Arial" w:hAnsi="Arial" w:cs="Arial"/>
          <w:sz w:val="22"/>
          <w:szCs w:val="22"/>
        </w:rPr>
        <w:t xml:space="preserve"> KA, Chua A, Laing RTR, </w:t>
      </w:r>
      <w:proofErr w:type="spellStart"/>
      <w:r w:rsidRPr="00750C2D">
        <w:rPr>
          <w:rFonts w:ascii="Arial" w:hAnsi="Arial" w:cs="Arial"/>
          <w:sz w:val="22"/>
          <w:szCs w:val="22"/>
        </w:rPr>
        <w:t>Werno</w:t>
      </w:r>
      <w:proofErr w:type="spellEnd"/>
      <w:r w:rsidRPr="00750C2D">
        <w:rPr>
          <w:rFonts w:ascii="Arial" w:hAnsi="Arial" w:cs="Arial"/>
          <w:sz w:val="22"/>
          <w:szCs w:val="22"/>
        </w:rPr>
        <w:t xml:space="preserve"> AM, Young SA, Chambers ST, Murdoch DR. Incidence and characteristics of viral community-acquired pneumonia in adults. Thorax, 2008; 63: 42-8.</w:t>
      </w:r>
    </w:p>
    <w:p w:rsidR="00750C2D" w:rsidRPr="00750C2D" w:rsidRDefault="00750C2D" w:rsidP="00B65255">
      <w:pPr>
        <w:pStyle w:val="Text"/>
        <w:numPr>
          <w:ilvl w:val="0"/>
          <w:numId w:val="20"/>
        </w:numPr>
        <w:spacing w:before="60" w:after="60"/>
        <w:ind w:left="567" w:hanging="567"/>
        <w:rPr>
          <w:rFonts w:cs="Arial"/>
          <w:szCs w:val="22"/>
          <w:lang w:val="en-AU"/>
        </w:rPr>
      </w:pPr>
      <w:r w:rsidRPr="00750C2D">
        <w:rPr>
          <w:rFonts w:cs="Arial"/>
          <w:szCs w:val="22"/>
          <w:lang w:val="en-AU"/>
        </w:rPr>
        <w:t xml:space="preserve">Neil AM, Martin IR, Weir R, Anderson R, </w:t>
      </w:r>
      <w:proofErr w:type="spellStart"/>
      <w:r w:rsidRPr="00750C2D">
        <w:rPr>
          <w:rFonts w:cs="Arial"/>
          <w:szCs w:val="22"/>
          <w:lang w:val="en-AU"/>
        </w:rPr>
        <w:t>Chereshsky</w:t>
      </w:r>
      <w:proofErr w:type="spellEnd"/>
      <w:r w:rsidRPr="00750C2D">
        <w:rPr>
          <w:rFonts w:cs="Arial"/>
          <w:szCs w:val="22"/>
          <w:lang w:val="en-AU"/>
        </w:rPr>
        <w:t xml:space="preserve"> A, </w:t>
      </w:r>
      <w:proofErr w:type="spellStart"/>
      <w:r w:rsidRPr="00750C2D">
        <w:rPr>
          <w:rFonts w:cs="Arial"/>
          <w:szCs w:val="22"/>
          <w:lang w:val="en-AU"/>
        </w:rPr>
        <w:t>Epton</w:t>
      </w:r>
      <w:proofErr w:type="spellEnd"/>
      <w:r w:rsidRPr="00750C2D">
        <w:rPr>
          <w:rFonts w:cs="Arial"/>
          <w:szCs w:val="22"/>
          <w:lang w:val="en-AU"/>
        </w:rPr>
        <w:t xml:space="preserve"> MJ, Jackson R, </w:t>
      </w:r>
      <w:proofErr w:type="spellStart"/>
      <w:r w:rsidRPr="00750C2D">
        <w:rPr>
          <w:rFonts w:cs="Arial"/>
          <w:szCs w:val="22"/>
          <w:lang w:val="en-AU"/>
        </w:rPr>
        <w:t>Schousboe</w:t>
      </w:r>
      <w:proofErr w:type="spellEnd"/>
      <w:r w:rsidRPr="00750C2D">
        <w:rPr>
          <w:rFonts w:cs="Arial"/>
          <w:szCs w:val="22"/>
          <w:lang w:val="en-AU"/>
        </w:rPr>
        <w:t xml:space="preserve"> M, Frampton C, Hutton S, Chambers ST, Town GI. Community-acquired pneumonia: aetiology and usefulness of severity criteria on admission. Thorax, 1996; 51: 1010-6.</w:t>
      </w:r>
    </w:p>
    <w:p w:rsidR="00750C2D" w:rsidRDefault="00750C2D" w:rsidP="00B65255">
      <w:pPr>
        <w:pStyle w:val="Proposal1"/>
        <w:numPr>
          <w:ilvl w:val="0"/>
          <w:numId w:val="20"/>
        </w:numPr>
        <w:spacing w:before="60" w:after="60"/>
        <w:ind w:left="567" w:hanging="567"/>
        <w:rPr>
          <w:rFonts w:ascii="Arial" w:hAnsi="Arial" w:cs="Arial"/>
          <w:sz w:val="22"/>
          <w:szCs w:val="22"/>
        </w:rPr>
      </w:pPr>
      <w:r w:rsidRPr="00750C2D">
        <w:rPr>
          <w:rFonts w:ascii="Arial" w:hAnsi="Arial" w:cs="Arial"/>
          <w:sz w:val="22"/>
          <w:szCs w:val="22"/>
        </w:rPr>
        <w:t xml:space="preserve">Laing R, Slater W, Coles C, Chambers S, Frampton C, Jackson R, Jennings L, </w:t>
      </w:r>
      <w:proofErr w:type="spellStart"/>
      <w:r w:rsidRPr="00750C2D">
        <w:rPr>
          <w:rFonts w:ascii="Arial" w:hAnsi="Arial" w:cs="Arial"/>
          <w:sz w:val="22"/>
          <w:szCs w:val="22"/>
        </w:rPr>
        <w:t>Karalus</w:t>
      </w:r>
      <w:proofErr w:type="spellEnd"/>
      <w:r w:rsidRPr="00750C2D">
        <w:rPr>
          <w:rFonts w:ascii="Arial" w:hAnsi="Arial" w:cs="Arial"/>
          <w:sz w:val="22"/>
          <w:szCs w:val="22"/>
        </w:rPr>
        <w:t xml:space="preserve"> N, Mills G, Murdoch D, Town I. Community-acquired pneumonia in Christchurch and Waikato 1999-2000: microbiology and epidemiology. NZMJ, 2001; 114: 488-91.</w:t>
      </w:r>
    </w:p>
    <w:p w:rsidR="00750C2D" w:rsidRDefault="00750C2D" w:rsidP="00B65255">
      <w:pPr>
        <w:pStyle w:val="Proposal1"/>
        <w:numPr>
          <w:ilvl w:val="0"/>
          <w:numId w:val="20"/>
        </w:numPr>
        <w:spacing w:before="60" w:after="60"/>
        <w:ind w:left="567" w:hanging="567"/>
        <w:rPr>
          <w:rFonts w:ascii="Arial" w:hAnsi="Arial" w:cs="Arial"/>
          <w:sz w:val="22"/>
          <w:szCs w:val="22"/>
        </w:rPr>
      </w:pPr>
      <w:r w:rsidRPr="00750C2D">
        <w:rPr>
          <w:rFonts w:ascii="Arial" w:hAnsi="Arial" w:cs="Arial"/>
          <w:sz w:val="22"/>
          <w:szCs w:val="22"/>
        </w:rPr>
        <w:t xml:space="preserve">Chambers ST, Laing R, Murdoch D, Frampton C, Jennings L, </w:t>
      </w:r>
      <w:proofErr w:type="spellStart"/>
      <w:r w:rsidRPr="00750C2D">
        <w:rPr>
          <w:rFonts w:ascii="Arial" w:hAnsi="Arial" w:cs="Arial"/>
          <w:sz w:val="22"/>
          <w:szCs w:val="22"/>
        </w:rPr>
        <w:t>Karalus</w:t>
      </w:r>
      <w:proofErr w:type="spellEnd"/>
      <w:r w:rsidRPr="00750C2D">
        <w:rPr>
          <w:rFonts w:ascii="Arial" w:hAnsi="Arial" w:cs="Arial"/>
          <w:sz w:val="22"/>
          <w:szCs w:val="22"/>
        </w:rPr>
        <w:t xml:space="preserve"> N, Mills G, Town I. Māori have a much higher incidence of CAP and pneumococcal pneumonia than Non-Māori: findings from two hospitals. NZMJ, 2006; 119 (1234) 1-10.</w:t>
      </w:r>
    </w:p>
    <w:p w:rsidR="00750C2D" w:rsidRDefault="0043684E" w:rsidP="00B65255">
      <w:pPr>
        <w:pStyle w:val="Proposal1"/>
        <w:numPr>
          <w:ilvl w:val="0"/>
          <w:numId w:val="20"/>
        </w:numPr>
        <w:spacing w:before="60" w:after="60"/>
        <w:ind w:left="567" w:hanging="567"/>
        <w:rPr>
          <w:rFonts w:ascii="Arial" w:hAnsi="Arial" w:cs="Arial"/>
          <w:sz w:val="22"/>
          <w:szCs w:val="22"/>
        </w:rPr>
      </w:pPr>
      <w:r>
        <w:rPr>
          <w:rFonts w:ascii="Arial" w:hAnsi="Arial" w:cs="Arial"/>
          <w:sz w:val="22"/>
          <w:szCs w:val="22"/>
        </w:rPr>
        <w:t xml:space="preserve">Respiratory Disease 50+ years. Ministry of Health 2011. </w:t>
      </w:r>
      <w:proofErr w:type="spellStart"/>
      <w:r>
        <w:rPr>
          <w:rFonts w:ascii="Arial" w:hAnsi="Arial" w:cs="Arial"/>
          <w:sz w:val="22"/>
          <w:szCs w:val="22"/>
        </w:rPr>
        <w:t>Tatau</w:t>
      </w:r>
      <w:proofErr w:type="spellEnd"/>
      <w:r>
        <w:rPr>
          <w:rFonts w:ascii="Arial" w:hAnsi="Arial" w:cs="Arial"/>
          <w:sz w:val="22"/>
          <w:szCs w:val="22"/>
        </w:rPr>
        <w:t xml:space="preserve"> Kura </w:t>
      </w:r>
      <w:proofErr w:type="spellStart"/>
      <w:r>
        <w:rPr>
          <w:rFonts w:ascii="Arial" w:hAnsi="Arial" w:cs="Arial"/>
          <w:sz w:val="22"/>
          <w:szCs w:val="22"/>
        </w:rPr>
        <w:t>Tangata</w:t>
      </w:r>
      <w:proofErr w:type="spellEnd"/>
      <w:r>
        <w:rPr>
          <w:rFonts w:ascii="Arial" w:hAnsi="Arial" w:cs="Arial"/>
          <w:sz w:val="22"/>
          <w:szCs w:val="22"/>
        </w:rPr>
        <w:t>: Health of Older Māori Chart Book 2011. Wellington, Ministry of Health.</w:t>
      </w:r>
    </w:p>
    <w:p w:rsidR="0043684E" w:rsidRDefault="0043684E" w:rsidP="00B65255">
      <w:pPr>
        <w:pStyle w:val="Proposal1"/>
        <w:numPr>
          <w:ilvl w:val="0"/>
          <w:numId w:val="20"/>
        </w:numPr>
        <w:spacing w:before="60" w:after="60"/>
        <w:ind w:left="567" w:hanging="567"/>
        <w:rPr>
          <w:rFonts w:ascii="Arial" w:hAnsi="Arial" w:cs="Arial"/>
          <w:sz w:val="22"/>
          <w:szCs w:val="22"/>
        </w:rPr>
      </w:pPr>
      <w:r w:rsidRPr="0043684E">
        <w:rPr>
          <w:rFonts w:ascii="Arial" w:hAnsi="Arial" w:cs="Arial"/>
          <w:sz w:val="22"/>
          <w:szCs w:val="22"/>
        </w:rPr>
        <w:t xml:space="preserve">Waterer GW, </w:t>
      </w:r>
      <w:proofErr w:type="spellStart"/>
      <w:r w:rsidRPr="0043684E">
        <w:rPr>
          <w:rFonts w:ascii="Arial" w:hAnsi="Arial" w:cs="Arial"/>
          <w:sz w:val="22"/>
          <w:szCs w:val="22"/>
        </w:rPr>
        <w:t>Rello</w:t>
      </w:r>
      <w:proofErr w:type="spellEnd"/>
      <w:r w:rsidRPr="0043684E">
        <w:rPr>
          <w:rFonts w:ascii="Arial" w:hAnsi="Arial" w:cs="Arial"/>
          <w:sz w:val="22"/>
          <w:szCs w:val="22"/>
        </w:rPr>
        <w:t xml:space="preserve"> J, </w:t>
      </w:r>
      <w:proofErr w:type="spellStart"/>
      <w:r w:rsidRPr="0043684E">
        <w:rPr>
          <w:rFonts w:ascii="Arial" w:hAnsi="Arial" w:cs="Arial"/>
          <w:sz w:val="22"/>
          <w:szCs w:val="22"/>
        </w:rPr>
        <w:t>Wunderink</w:t>
      </w:r>
      <w:proofErr w:type="spellEnd"/>
      <w:r w:rsidRPr="0043684E">
        <w:rPr>
          <w:rFonts w:ascii="Arial" w:hAnsi="Arial" w:cs="Arial"/>
          <w:sz w:val="22"/>
          <w:szCs w:val="22"/>
        </w:rPr>
        <w:t xml:space="preserve"> RG. Management of community-acquired pneumonia in adults. Am J </w:t>
      </w:r>
      <w:proofErr w:type="spellStart"/>
      <w:r w:rsidRPr="0043684E">
        <w:rPr>
          <w:rFonts w:ascii="Arial" w:hAnsi="Arial" w:cs="Arial"/>
          <w:sz w:val="22"/>
          <w:szCs w:val="22"/>
        </w:rPr>
        <w:t>Respir</w:t>
      </w:r>
      <w:proofErr w:type="spellEnd"/>
      <w:r w:rsidRPr="0043684E">
        <w:rPr>
          <w:rFonts w:ascii="Arial" w:hAnsi="Arial" w:cs="Arial"/>
          <w:sz w:val="22"/>
          <w:szCs w:val="22"/>
        </w:rPr>
        <w:t xml:space="preserve"> </w:t>
      </w:r>
      <w:proofErr w:type="spellStart"/>
      <w:r w:rsidRPr="0043684E">
        <w:rPr>
          <w:rFonts w:ascii="Arial" w:hAnsi="Arial" w:cs="Arial"/>
          <w:sz w:val="22"/>
          <w:szCs w:val="22"/>
        </w:rPr>
        <w:t>Crit</w:t>
      </w:r>
      <w:proofErr w:type="spellEnd"/>
      <w:r w:rsidRPr="0043684E">
        <w:rPr>
          <w:rFonts w:ascii="Arial" w:hAnsi="Arial" w:cs="Arial"/>
          <w:sz w:val="22"/>
          <w:szCs w:val="22"/>
        </w:rPr>
        <w:t xml:space="preserve"> Care Med, 2011; 183: 157-64.</w:t>
      </w:r>
    </w:p>
    <w:p w:rsidR="0043684E" w:rsidRPr="000D51F2" w:rsidRDefault="0043684E" w:rsidP="00B65255">
      <w:pPr>
        <w:pStyle w:val="Text"/>
        <w:numPr>
          <w:ilvl w:val="0"/>
          <w:numId w:val="20"/>
        </w:numPr>
        <w:spacing w:before="60" w:after="60"/>
        <w:ind w:left="567" w:hanging="567"/>
        <w:rPr>
          <w:lang w:val="en-AU"/>
        </w:rPr>
      </w:pPr>
      <w:proofErr w:type="spellStart"/>
      <w:r>
        <w:rPr>
          <w:lang w:val="en-AU"/>
        </w:rPr>
        <w:t>Singanayagam</w:t>
      </w:r>
      <w:proofErr w:type="spellEnd"/>
      <w:r>
        <w:rPr>
          <w:lang w:val="en-AU"/>
        </w:rPr>
        <w:t xml:space="preserve"> A, Chalmers JD, Hill AT. Severity assessment in community-acquired pneumonia: a review. </w:t>
      </w:r>
      <w:r w:rsidRPr="000D51F2">
        <w:rPr>
          <w:lang w:val="en-AU"/>
        </w:rPr>
        <w:t>QJM. 2009;102:379-88</w:t>
      </w:r>
    </w:p>
    <w:p w:rsidR="0043684E" w:rsidRDefault="0043684E" w:rsidP="00B65255">
      <w:pPr>
        <w:pStyle w:val="Text"/>
        <w:numPr>
          <w:ilvl w:val="0"/>
          <w:numId w:val="20"/>
        </w:numPr>
        <w:spacing w:before="60" w:after="60"/>
        <w:ind w:left="567" w:hanging="567"/>
        <w:rPr>
          <w:lang w:val="en-AU"/>
        </w:rPr>
      </w:pPr>
      <w:proofErr w:type="spellStart"/>
      <w:r>
        <w:rPr>
          <w:lang w:val="en-AU"/>
        </w:rPr>
        <w:t>Ruuskanen</w:t>
      </w:r>
      <w:proofErr w:type="spellEnd"/>
      <w:r>
        <w:rPr>
          <w:lang w:val="en-AU"/>
        </w:rPr>
        <w:t xml:space="preserve"> O, Lahti E, Jennings LC, Murdoch DR. Viral pneumonia. Lancet, 2011; 377: 1264-75.</w:t>
      </w:r>
    </w:p>
    <w:p w:rsidR="0043684E" w:rsidRDefault="0043684E" w:rsidP="00B65255">
      <w:pPr>
        <w:pStyle w:val="Text"/>
        <w:numPr>
          <w:ilvl w:val="0"/>
          <w:numId w:val="20"/>
        </w:numPr>
        <w:spacing w:before="60" w:after="60"/>
        <w:ind w:left="567" w:hanging="567"/>
        <w:rPr>
          <w:lang w:val="en-AU"/>
        </w:rPr>
      </w:pPr>
      <w:r>
        <w:rPr>
          <w:lang w:val="en-AU"/>
        </w:rPr>
        <w:t>Scott G, Scott H, Turley M, Baker M. Economic cost of community-acquired pneumonia in New Zealand adults. NZMJ, 2004; 117(1196): 1-9.</w:t>
      </w:r>
    </w:p>
    <w:p w:rsidR="0043684E" w:rsidRDefault="00D74732" w:rsidP="00B65255">
      <w:pPr>
        <w:pStyle w:val="Proposal1"/>
        <w:numPr>
          <w:ilvl w:val="0"/>
          <w:numId w:val="20"/>
        </w:numPr>
        <w:spacing w:before="60" w:after="60"/>
        <w:ind w:left="567" w:hanging="567"/>
        <w:rPr>
          <w:rFonts w:ascii="Arial" w:hAnsi="Arial" w:cs="Arial"/>
          <w:sz w:val="22"/>
          <w:szCs w:val="22"/>
        </w:rPr>
      </w:pPr>
      <w:r>
        <w:rPr>
          <w:rFonts w:ascii="Arial" w:hAnsi="Arial" w:cs="Arial"/>
          <w:sz w:val="22"/>
          <w:szCs w:val="22"/>
        </w:rPr>
        <w:t xml:space="preserve">Schmitt S. Community Acquired Pneumonia. Disease Management Project: Cleveland Clinic </w:t>
      </w:r>
      <w:proofErr w:type="spellStart"/>
      <w:r>
        <w:rPr>
          <w:rFonts w:ascii="Arial" w:hAnsi="Arial" w:cs="Arial"/>
          <w:sz w:val="22"/>
          <w:szCs w:val="22"/>
        </w:rPr>
        <w:t>Center</w:t>
      </w:r>
      <w:proofErr w:type="spellEnd"/>
      <w:r>
        <w:rPr>
          <w:rFonts w:ascii="Arial" w:hAnsi="Arial" w:cs="Arial"/>
          <w:sz w:val="22"/>
          <w:szCs w:val="22"/>
        </w:rPr>
        <w:t xml:space="preserve"> for Continuing Education 2010.</w:t>
      </w:r>
    </w:p>
    <w:p w:rsidR="00D74732" w:rsidRDefault="00D74732" w:rsidP="00B65255">
      <w:pPr>
        <w:pStyle w:val="Proposal1"/>
        <w:numPr>
          <w:ilvl w:val="0"/>
          <w:numId w:val="20"/>
        </w:numPr>
        <w:spacing w:before="60" w:after="60"/>
        <w:ind w:left="567" w:hanging="567"/>
        <w:rPr>
          <w:rFonts w:ascii="Arial" w:hAnsi="Arial" w:cs="Arial"/>
          <w:sz w:val="22"/>
          <w:szCs w:val="22"/>
        </w:rPr>
      </w:pPr>
      <w:proofErr w:type="spellStart"/>
      <w:r w:rsidRPr="00D74732">
        <w:rPr>
          <w:rFonts w:ascii="Arial" w:hAnsi="Arial" w:cs="Arial"/>
          <w:sz w:val="22"/>
          <w:szCs w:val="22"/>
        </w:rPr>
        <w:t>Madhi</w:t>
      </w:r>
      <w:proofErr w:type="spellEnd"/>
      <w:r w:rsidRPr="00D74732">
        <w:rPr>
          <w:rFonts w:ascii="Arial" w:hAnsi="Arial" w:cs="Arial"/>
          <w:sz w:val="22"/>
          <w:szCs w:val="22"/>
        </w:rPr>
        <w:t xml:space="preserve"> SA, Klugman KP, Group TVT. A role for </w:t>
      </w:r>
      <w:r w:rsidRPr="00D74732">
        <w:rPr>
          <w:rFonts w:ascii="Arial" w:hAnsi="Arial" w:cs="Arial"/>
          <w:i/>
          <w:sz w:val="22"/>
          <w:szCs w:val="22"/>
        </w:rPr>
        <w:t>Streptococcus pneumoniae</w:t>
      </w:r>
      <w:r w:rsidRPr="00D74732">
        <w:rPr>
          <w:rFonts w:ascii="Arial" w:hAnsi="Arial" w:cs="Arial"/>
          <w:sz w:val="22"/>
          <w:szCs w:val="22"/>
        </w:rPr>
        <w:t xml:space="preserve"> in virus-associated pneumonia. </w:t>
      </w:r>
      <w:r w:rsidRPr="00A54642">
        <w:rPr>
          <w:rFonts w:ascii="Arial" w:hAnsi="Arial" w:cs="Arial"/>
          <w:sz w:val="22"/>
          <w:szCs w:val="22"/>
        </w:rPr>
        <w:t>Nat Med</w:t>
      </w:r>
      <w:r w:rsidRPr="00D74732">
        <w:rPr>
          <w:rFonts w:ascii="Arial" w:hAnsi="Arial" w:cs="Arial"/>
          <w:i/>
          <w:sz w:val="22"/>
          <w:szCs w:val="22"/>
        </w:rPr>
        <w:t xml:space="preserve"> </w:t>
      </w:r>
      <w:r w:rsidRPr="00D74732">
        <w:rPr>
          <w:rFonts w:ascii="Arial" w:hAnsi="Arial" w:cs="Arial"/>
          <w:sz w:val="22"/>
          <w:szCs w:val="22"/>
        </w:rPr>
        <w:t>2004;</w:t>
      </w:r>
      <w:r w:rsidR="000D5C22">
        <w:rPr>
          <w:rFonts w:ascii="Arial" w:hAnsi="Arial" w:cs="Arial"/>
          <w:sz w:val="22"/>
          <w:szCs w:val="22"/>
        </w:rPr>
        <w:t xml:space="preserve"> </w:t>
      </w:r>
      <w:r w:rsidRPr="00D74732">
        <w:rPr>
          <w:rFonts w:ascii="Arial" w:hAnsi="Arial" w:cs="Arial"/>
          <w:sz w:val="22"/>
          <w:szCs w:val="22"/>
        </w:rPr>
        <w:t>10:811-3.</w:t>
      </w:r>
    </w:p>
    <w:p w:rsidR="00D74732" w:rsidRDefault="00D74732" w:rsidP="00B65255">
      <w:pPr>
        <w:pStyle w:val="Proposal1"/>
        <w:numPr>
          <w:ilvl w:val="0"/>
          <w:numId w:val="20"/>
        </w:numPr>
        <w:spacing w:before="60" w:after="60"/>
        <w:ind w:left="567" w:hanging="567"/>
        <w:rPr>
          <w:rFonts w:ascii="Arial" w:hAnsi="Arial" w:cs="Arial"/>
          <w:sz w:val="22"/>
          <w:szCs w:val="22"/>
        </w:rPr>
      </w:pPr>
      <w:proofErr w:type="spellStart"/>
      <w:r w:rsidRPr="00D74732">
        <w:rPr>
          <w:rFonts w:ascii="Arial" w:hAnsi="Arial" w:cs="Arial"/>
          <w:sz w:val="22"/>
          <w:szCs w:val="22"/>
        </w:rPr>
        <w:t>Madhi</w:t>
      </w:r>
      <w:proofErr w:type="spellEnd"/>
      <w:r w:rsidRPr="00D74732">
        <w:rPr>
          <w:rFonts w:ascii="Arial" w:hAnsi="Arial" w:cs="Arial"/>
          <w:sz w:val="22"/>
          <w:szCs w:val="22"/>
        </w:rPr>
        <w:t xml:space="preserve"> SA, </w:t>
      </w:r>
      <w:proofErr w:type="spellStart"/>
      <w:r w:rsidRPr="00D74732">
        <w:rPr>
          <w:rFonts w:ascii="Arial" w:hAnsi="Arial" w:cs="Arial"/>
          <w:sz w:val="22"/>
          <w:szCs w:val="22"/>
        </w:rPr>
        <w:t>Ludewick</w:t>
      </w:r>
      <w:proofErr w:type="spellEnd"/>
      <w:r w:rsidRPr="00D74732">
        <w:rPr>
          <w:rFonts w:ascii="Arial" w:hAnsi="Arial" w:cs="Arial"/>
          <w:sz w:val="22"/>
          <w:szCs w:val="22"/>
        </w:rPr>
        <w:t xml:space="preserve"> H, </w:t>
      </w:r>
      <w:proofErr w:type="spellStart"/>
      <w:r w:rsidRPr="00D74732">
        <w:rPr>
          <w:rFonts w:ascii="Arial" w:hAnsi="Arial" w:cs="Arial"/>
          <w:sz w:val="22"/>
          <w:szCs w:val="22"/>
        </w:rPr>
        <w:t>Kuwanda</w:t>
      </w:r>
      <w:proofErr w:type="spellEnd"/>
      <w:r w:rsidRPr="00D74732">
        <w:rPr>
          <w:rFonts w:ascii="Arial" w:hAnsi="Arial" w:cs="Arial"/>
          <w:sz w:val="22"/>
          <w:szCs w:val="22"/>
        </w:rPr>
        <w:t xml:space="preserve"> L, et al. Pneumococcal coinfection with human </w:t>
      </w:r>
      <w:proofErr w:type="spellStart"/>
      <w:r w:rsidRPr="00D74732">
        <w:rPr>
          <w:rFonts w:ascii="Arial" w:hAnsi="Arial" w:cs="Arial"/>
          <w:sz w:val="22"/>
          <w:szCs w:val="22"/>
        </w:rPr>
        <w:t>metapneumovirus</w:t>
      </w:r>
      <w:proofErr w:type="spellEnd"/>
      <w:r w:rsidRPr="00D74732">
        <w:rPr>
          <w:rFonts w:ascii="Arial" w:hAnsi="Arial" w:cs="Arial"/>
          <w:sz w:val="22"/>
          <w:szCs w:val="22"/>
        </w:rPr>
        <w:t xml:space="preserve">. </w:t>
      </w:r>
      <w:r w:rsidRPr="00A54642">
        <w:rPr>
          <w:rFonts w:ascii="Arial" w:hAnsi="Arial" w:cs="Arial"/>
          <w:sz w:val="22"/>
          <w:szCs w:val="22"/>
        </w:rPr>
        <w:t>J Infect Dis</w:t>
      </w:r>
      <w:r w:rsidRPr="00D74732">
        <w:rPr>
          <w:rFonts w:ascii="Arial" w:hAnsi="Arial" w:cs="Arial"/>
          <w:i/>
          <w:sz w:val="22"/>
          <w:szCs w:val="22"/>
        </w:rPr>
        <w:t xml:space="preserve"> </w:t>
      </w:r>
      <w:r w:rsidRPr="00D74732">
        <w:rPr>
          <w:rFonts w:ascii="Arial" w:hAnsi="Arial" w:cs="Arial"/>
          <w:sz w:val="22"/>
          <w:szCs w:val="22"/>
        </w:rPr>
        <w:t>2006;</w:t>
      </w:r>
      <w:r w:rsidR="000D5C22">
        <w:rPr>
          <w:rFonts w:ascii="Arial" w:hAnsi="Arial" w:cs="Arial"/>
          <w:sz w:val="22"/>
          <w:szCs w:val="22"/>
        </w:rPr>
        <w:t xml:space="preserve"> </w:t>
      </w:r>
      <w:r w:rsidRPr="00D74732">
        <w:rPr>
          <w:rFonts w:ascii="Arial" w:hAnsi="Arial" w:cs="Arial"/>
          <w:sz w:val="22"/>
          <w:szCs w:val="22"/>
        </w:rPr>
        <w:t>193:1236-43.</w:t>
      </w:r>
    </w:p>
    <w:p w:rsidR="00D74732" w:rsidRDefault="00D74732" w:rsidP="00B65255">
      <w:pPr>
        <w:pStyle w:val="Proposal1"/>
        <w:numPr>
          <w:ilvl w:val="0"/>
          <w:numId w:val="20"/>
        </w:numPr>
        <w:spacing w:before="60" w:after="60"/>
        <w:ind w:left="567" w:hanging="567"/>
        <w:rPr>
          <w:rFonts w:ascii="Arial" w:hAnsi="Arial" w:cs="Arial"/>
          <w:sz w:val="22"/>
          <w:szCs w:val="22"/>
        </w:rPr>
      </w:pPr>
      <w:r w:rsidRPr="00D74732">
        <w:rPr>
          <w:rFonts w:ascii="Arial" w:hAnsi="Arial" w:cs="Arial"/>
          <w:sz w:val="22"/>
          <w:szCs w:val="22"/>
        </w:rPr>
        <w:t xml:space="preserve">McCullers JA. Insights into the interaction between influenza virus and pneumococcus. </w:t>
      </w:r>
      <w:proofErr w:type="spellStart"/>
      <w:r w:rsidRPr="004E58C8">
        <w:rPr>
          <w:rFonts w:ascii="Arial" w:hAnsi="Arial" w:cs="Arial"/>
          <w:sz w:val="22"/>
          <w:szCs w:val="22"/>
        </w:rPr>
        <w:t>Clin</w:t>
      </w:r>
      <w:proofErr w:type="spellEnd"/>
      <w:r w:rsidRPr="004E58C8">
        <w:rPr>
          <w:rFonts w:ascii="Arial" w:hAnsi="Arial" w:cs="Arial"/>
          <w:sz w:val="22"/>
          <w:szCs w:val="22"/>
        </w:rPr>
        <w:t xml:space="preserve"> </w:t>
      </w:r>
      <w:proofErr w:type="spellStart"/>
      <w:r w:rsidRPr="004E58C8">
        <w:rPr>
          <w:rFonts w:ascii="Arial" w:hAnsi="Arial" w:cs="Arial"/>
          <w:sz w:val="22"/>
          <w:szCs w:val="22"/>
        </w:rPr>
        <w:t>Microbiol</w:t>
      </w:r>
      <w:proofErr w:type="spellEnd"/>
      <w:r w:rsidRPr="004E58C8">
        <w:rPr>
          <w:rFonts w:ascii="Arial" w:hAnsi="Arial" w:cs="Arial"/>
          <w:sz w:val="22"/>
          <w:szCs w:val="22"/>
        </w:rPr>
        <w:t xml:space="preserve"> </w:t>
      </w:r>
      <w:r w:rsidRPr="00D74732">
        <w:rPr>
          <w:rFonts w:ascii="Arial" w:hAnsi="Arial" w:cs="Arial"/>
          <w:i/>
          <w:sz w:val="22"/>
          <w:szCs w:val="22"/>
        </w:rPr>
        <w:t xml:space="preserve">Rev </w:t>
      </w:r>
      <w:r w:rsidRPr="00D74732">
        <w:rPr>
          <w:rFonts w:ascii="Arial" w:hAnsi="Arial" w:cs="Arial"/>
          <w:sz w:val="22"/>
          <w:szCs w:val="22"/>
        </w:rPr>
        <w:t>2006;</w:t>
      </w:r>
      <w:r w:rsidR="000D5C22">
        <w:rPr>
          <w:rFonts w:ascii="Arial" w:hAnsi="Arial" w:cs="Arial"/>
          <w:sz w:val="22"/>
          <w:szCs w:val="22"/>
        </w:rPr>
        <w:t xml:space="preserve"> </w:t>
      </w:r>
      <w:r w:rsidRPr="00D74732">
        <w:rPr>
          <w:rFonts w:ascii="Arial" w:hAnsi="Arial" w:cs="Arial"/>
          <w:sz w:val="22"/>
          <w:szCs w:val="22"/>
        </w:rPr>
        <w:t>19:571-82.</w:t>
      </w:r>
    </w:p>
    <w:p w:rsidR="00D74732" w:rsidRDefault="00A54642" w:rsidP="00B65255">
      <w:pPr>
        <w:pStyle w:val="Proposal1"/>
        <w:numPr>
          <w:ilvl w:val="0"/>
          <w:numId w:val="20"/>
        </w:numPr>
        <w:spacing w:before="60" w:after="60"/>
        <w:ind w:left="567" w:hanging="567"/>
        <w:rPr>
          <w:rFonts w:ascii="Arial" w:hAnsi="Arial" w:cs="Arial"/>
          <w:sz w:val="22"/>
          <w:szCs w:val="22"/>
        </w:rPr>
      </w:pPr>
      <w:r>
        <w:rPr>
          <w:rFonts w:ascii="Arial" w:hAnsi="Arial" w:cs="Arial"/>
          <w:sz w:val="22"/>
          <w:szCs w:val="22"/>
        </w:rPr>
        <w:t xml:space="preserve">Talbot TR, </w:t>
      </w:r>
      <w:proofErr w:type="spellStart"/>
      <w:r>
        <w:rPr>
          <w:rFonts w:ascii="Arial" w:hAnsi="Arial" w:cs="Arial"/>
          <w:sz w:val="22"/>
          <w:szCs w:val="22"/>
        </w:rPr>
        <w:t>Poehling</w:t>
      </w:r>
      <w:proofErr w:type="spellEnd"/>
      <w:r>
        <w:rPr>
          <w:rFonts w:ascii="Arial" w:hAnsi="Arial" w:cs="Arial"/>
          <w:sz w:val="22"/>
          <w:szCs w:val="22"/>
        </w:rPr>
        <w:t xml:space="preserve"> KA, </w:t>
      </w:r>
      <w:proofErr w:type="spellStart"/>
      <w:r>
        <w:rPr>
          <w:rFonts w:ascii="Arial" w:hAnsi="Arial" w:cs="Arial"/>
          <w:sz w:val="22"/>
          <w:szCs w:val="22"/>
        </w:rPr>
        <w:t>Hartert</w:t>
      </w:r>
      <w:proofErr w:type="spellEnd"/>
      <w:r>
        <w:rPr>
          <w:rFonts w:ascii="Arial" w:hAnsi="Arial" w:cs="Arial"/>
          <w:sz w:val="22"/>
          <w:szCs w:val="22"/>
        </w:rPr>
        <w:t xml:space="preserve"> TV, </w:t>
      </w:r>
      <w:proofErr w:type="spellStart"/>
      <w:r>
        <w:rPr>
          <w:rFonts w:ascii="Arial" w:hAnsi="Arial" w:cs="Arial"/>
          <w:sz w:val="22"/>
          <w:szCs w:val="22"/>
        </w:rPr>
        <w:t>Arbogast</w:t>
      </w:r>
      <w:proofErr w:type="spellEnd"/>
      <w:r>
        <w:rPr>
          <w:rFonts w:ascii="Arial" w:hAnsi="Arial" w:cs="Arial"/>
          <w:sz w:val="22"/>
          <w:szCs w:val="22"/>
        </w:rPr>
        <w:t xml:space="preserve"> PG, </w:t>
      </w:r>
      <w:proofErr w:type="spellStart"/>
      <w:r>
        <w:rPr>
          <w:rFonts w:ascii="Arial" w:hAnsi="Arial" w:cs="Arial"/>
          <w:sz w:val="22"/>
          <w:szCs w:val="22"/>
        </w:rPr>
        <w:t>Halasa</w:t>
      </w:r>
      <w:proofErr w:type="spellEnd"/>
      <w:r>
        <w:rPr>
          <w:rFonts w:ascii="Arial" w:hAnsi="Arial" w:cs="Arial"/>
          <w:sz w:val="22"/>
          <w:szCs w:val="22"/>
        </w:rPr>
        <w:t xml:space="preserve"> NB, Edwards KM, </w:t>
      </w:r>
      <w:proofErr w:type="spellStart"/>
      <w:r>
        <w:rPr>
          <w:rFonts w:ascii="Arial" w:hAnsi="Arial" w:cs="Arial"/>
          <w:sz w:val="22"/>
          <w:szCs w:val="22"/>
        </w:rPr>
        <w:t>Schaffner</w:t>
      </w:r>
      <w:proofErr w:type="spellEnd"/>
      <w:r>
        <w:rPr>
          <w:rFonts w:ascii="Arial" w:hAnsi="Arial" w:cs="Arial"/>
          <w:sz w:val="22"/>
          <w:szCs w:val="22"/>
        </w:rPr>
        <w:t xml:space="preserve"> W, Craig AS, Griffin MR. Seasonality of invasive pneumococcal disease: temporal relation to documented influenza and respiratory syncytial virus circulation. Am J Med, 2005; 118: 285-291.</w:t>
      </w:r>
    </w:p>
    <w:p w:rsidR="00A54642" w:rsidRDefault="00A54642" w:rsidP="00B65255">
      <w:pPr>
        <w:pStyle w:val="Proposal1"/>
        <w:numPr>
          <w:ilvl w:val="0"/>
          <w:numId w:val="20"/>
        </w:numPr>
        <w:spacing w:before="60" w:after="60"/>
        <w:ind w:left="567" w:hanging="567"/>
        <w:rPr>
          <w:rFonts w:ascii="Arial" w:hAnsi="Arial" w:cs="Arial"/>
          <w:sz w:val="22"/>
          <w:szCs w:val="22"/>
        </w:rPr>
      </w:pPr>
      <w:r w:rsidRPr="00A54642">
        <w:rPr>
          <w:rFonts w:ascii="Arial" w:hAnsi="Arial" w:cs="Arial"/>
          <w:sz w:val="22"/>
          <w:szCs w:val="22"/>
        </w:rPr>
        <w:t xml:space="preserve">Ishizuka S, </w:t>
      </w:r>
      <w:proofErr w:type="spellStart"/>
      <w:r w:rsidRPr="00A54642">
        <w:rPr>
          <w:rFonts w:ascii="Arial" w:hAnsi="Arial" w:cs="Arial"/>
          <w:sz w:val="22"/>
          <w:szCs w:val="22"/>
        </w:rPr>
        <w:t>Yamaya</w:t>
      </w:r>
      <w:proofErr w:type="spellEnd"/>
      <w:r w:rsidRPr="00A54642">
        <w:rPr>
          <w:rFonts w:ascii="Arial" w:hAnsi="Arial" w:cs="Arial"/>
          <w:sz w:val="22"/>
          <w:szCs w:val="22"/>
        </w:rPr>
        <w:t xml:space="preserve"> M, Suzuki T, et al. Effects of rhinovirus infection on the adherence of </w:t>
      </w:r>
      <w:r w:rsidRPr="00A54642">
        <w:rPr>
          <w:rFonts w:ascii="Arial" w:hAnsi="Arial" w:cs="Arial"/>
          <w:i/>
          <w:sz w:val="22"/>
          <w:szCs w:val="22"/>
        </w:rPr>
        <w:t>Streptococcus pneumoniae</w:t>
      </w:r>
      <w:r w:rsidRPr="00A54642">
        <w:rPr>
          <w:rFonts w:ascii="Arial" w:hAnsi="Arial" w:cs="Arial"/>
          <w:sz w:val="22"/>
          <w:szCs w:val="22"/>
        </w:rPr>
        <w:t xml:space="preserve"> to cultured human airway epithelial cells. </w:t>
      </w:r>
      <w:r w:rsidRPr="004E58C8">
        <w:rPr>
          <w:rFonts w:ascii="Arial" w:hAnsi="Arial" w:cs="Arial"/>
          <w:sz w:val="22"/>
          <w:szCs w:val="22"/>
        </w:rPr>
        <w:t>J Infect Dis</w:t>
      </w:r>
      <w:r w:rsidRPr="00A54642">
        <w:rPr>
          <w:rFonts w:ascii="Arial" w:hAnsi="Arial" w:cs="Arial"/>
          <w:i/>
          <w:sz w:val="22"/>
          <w:szCs w:val="22"/>
        </w:rPr>
        <w:t xml:space="preserve"> </w:t>
      </w:r>
      <w:r w:rsidRPr="00A54642">
        <w:rPr>
          <w:rFonts w:ascii="Arial" w:hAnsi="Arial" w:cs="Arial"/>
          <w:sz w:val="22"/>
          <w:szCs w:val="22"/>
        </w:rPr>
        <w:t>2003;</w:t>
      </w:r>
      <w:r w:rsidR="00640592">
        <w:rPr>
          <w:rFonts w:ascii="Arial" w:hAnsi="Arial" w:cs="Arial"/>
          <w:sz w:val="22"/>
          <w:szCs w:val="22"/>
        </w:rPr>
        <w:t xml:space="preserve"> </w:t>
      </w:r>
      <w:r w:rsidRPr="00A54642">
        <w:rPr>
          <w:rFonts w:ascii="Arial" w:hAnsi="Arial" w:cs="Arial"/>
          <w:sz w:val="22"/>
          <w:szCs w:val="22"/>
        </w:rPr>
        <w:t>188:1928-39.</w:t>
      </w:r>
    </w:p>
    <w:p w:rsidR="00B47A8E" w:rsidRPr="00B47A8E" w:rsidRDefault="00B47A8E" w:rsidP="00B65255">
      <w:pPr>
        <w:numPr>
          <w:ilvl w:val="0"/>
          <w:numId w:val="20"/>
        </w:numPr>
        <w:spacing w:before="60" w:after="60" w:line="240" w:lineRule="auto"/>
        <w:ind w:left="567" w:hanging="567"/>
        <w:rPr>
          <w:rFonts w:ascii="Arial" w:hAnsi="Arial" w:cs="Arial"/>
        </w:rPr>
      </w:pPr>
      <w:proofErr w:type="spellStart"/>
      <w:r w:rsidRPr="00B47A8E">
        <w:rPr>
          <w:rFonts w:ascii="Arial" w:hAnsi="Arial" w:cs="Arial"/>
        </w:rPr>
        <w:t>Holick</w:t>
      </w:r>
      <w:proofErr w:type="spellEnd"/>
      <w:r w:rsidRPr="00B47A8E">
        <w:rPr>
          <w:rFonts w:ascii="Arial" w:hAnsi="Arial" w:cs="Arial"/>
        </w:rPr>
        <w:t xml:space="preserve"> MF. High Prevalence of Vitamin D Inadequacy and Implications for Health. </w:t>
      </w:r>
      <w:r w:rsidRPr="004E58C8">
        <w:rPr>
          <w:rFonts w:ascii="Arial" w:hAnsi="Arial" w:cs="Arial"/>
        </w:rPr>
        <w:t xml:space="preserve">Mayo </w:t>
      </w:r>
      <w:proofErr w:type="spellStart"/>
      <w:r w:rsidRPr="004E58C8">
        <w:rPr>
          <w:rFonts w:ascii="Arial" w:hAnsi="Arial" w:cs="Arial"/>
        </w:rPr>
        <w:t>Clin</w:t>
      </w:r>
      <w:proofErr w:type="spellEnd"/>
      <w:r w:rsidRPr="004E58C8">
        <w:rPr>
          <w:rFonts w:ascii="Arial" w:hAnsi="Arial" w:cs="Arial"/>
        </w:rPr>
        <w:t xml:space="preserve"> Proc</w:t>
      </w:r>
      <w:r w:rsidRPr="00B47A8E">
        <w:rPr>
          <w:rFonts w:ascii="Arial" w:hAnsi="Arial" w:cs="Arial"/>
        </w:rPr>
        <w:t xml:space="preserve"> 2006;</w:t>
      </w:r>
      <w:r w:rsidR="00640592">
        <w:rPr>
          <w:rFonts w:ascii="Arial" w:hAnsi="Arial" w:cs="Arial"/>
        </w:rPr>
        <w:t xml:space="preserve"> </w:t>
      </w:r>
      <w:r w:rsidRPr="00B47A8E">
        <w:rPr>
          <w:rFonts w:ascii="Arial" w:hAnsi="Arial" w:cs="Arial"/>
        </w:rPr>
        <w:t>81:353-73.</w:t>
      </w:r>
    </w:p>
    <w:p w:rsidR="00B47A8E" w:rsidRDefault="00B65255" w:rsidP="00B65255">
      <w:pPr>
        <w:pStyle w:val="Proposal1"/>
        <w:numPr>
          <w:ilvl w:val="0"/>
          <w:numId w:val="20"/>
        </w:numPr>
        <w:spacing w:before="60" w:after="60"/>
        <w:ind w:left="567" w:hanging="567"/>
        <w:rPr>
          <w:rFonts w:ascii="Arial" w:hAnsi="Arial" w:cs="Arial"/>
          <w:sz w:val="22"/>
          <w:szCs w:val="22"/>
        </w:rPr>
      </w:pPr>
      <w:r>
        <w:rPr>
          <w:rFonts w:ascii="Arial" w:hAnsi="Arial" w:cs="Arial"/>
          <w:sz w:val="22"/>
          <w:szCs w:val="22"/>
        </w:rPr>
        <w:t xml:space="preserve">Ross AC, Taylor CL, </w:t>
      </w:r>
      <w:proofErr w:type="spellStart"/>
      <w:r>
        <w:rPr>
          <w:rFonts w:ascii="Arial" w:hAnsi="Arial" w:cs="Arial"/>
          <w:sz w:val="22"/>
          <w:szCs w:val="22"/>
        </w:rPr>
        <w:t>Yaktine</w:t>
      </w:r>
      <w:proofErr w:type="spellEnd"/>
      <w:r>
        <w:rPr>
          <w:rFonts w:ascii="Arial" w:hAnsi="Arial" w:cs="Arial"/>
          <w:sz w:val="22"/>
          <w:szCs w:val="22"/>
        </w:rPr>
        <w:t xml:space="preserve"> AL, Del Valle HB (</w:t>
      </w:r>
      <w:proofErr w:type="spellStart"/>
      <w:proofErr w:type="gramStart"/>
      <w:r>
        <w:rPr>
          <w:rFonts w:ascii="Arial" w:hAnsi="Arial" w:cs="Arial"/>
          <w:sz w:val="22"/>
          <w:szCs w:val="22"/>
        </w:rPr>
        <w:t>eds</w:t>
      </w:r>
      <w:proofErr w:type="spellEnd"/>
      <w:proofErr w:type="gramEnd"/>
      <w:r>
        <w:rPr>
          <w:rFonts w:ascii="Arial" w:hAnsi="Arial" w:cs="Arial"/>
          <w:sz w:val="22"/>
          <w:szCs w:val="22"/>
        </w:rPr>
        <w:t>). Calcium and Vitamin D. Committee to review dietary reference intakes for vitamin D and calcium food and nutrition board. IOM. National Academies Press, Washington DC, 2010.</w:t>
      </w:r>
    </w:p>
    <w:p w:rsidR="00B65255" w:rsidRPr="00B65255" w:rsidRDefault="00B65255" w:rsidP="00B65255">
      <w:pPr>
        <w:numPr>
          <w:ilvl w:val="0"/>
          <w:numId w:val="20"/>
        </w:numPr>
        <w:spacing w:before="60" w:after="60" w:line="240" w:lineRule="auto"/>
        <w:ind w:left="567" w:hanging="567"/>
        <w:rPr>
          <w:rFonts w:ascii="Arial" w:hAnsi="Arial" w:cs="Arial"/>
        </w:rPr>
      </w:pPr>
      <w:r w:rsidRPr="00B65255">
        <w:rPr>
          <w:rFonts w:ascii="Arial" w:hAnsi="Arial" w:cs="Arial"/>
        </w:rPr>
        <w:t xml:space="preserve">Bischoff-Ferrari HA, </w:t>
      </w:r>
      <w:proofErr w:type="spellStart"/>
      <w:r w:rsidRPr="00B65255">
        <w:rPr>
          <w:rFonts w:ascii="Arial" w:hAnsi="Arial" w:cs="Arial"/>
        </w:rPr>
        <w:t>Giovannucci</w:t>
      </w:r>
      <w:proofErr w:type="spellEnd"/>
      <w:r w:rsidRPr="00B65255">
        <w:rPr>
          <w:rFonts w:ascii="Arial" w:hAnsi="Arial" w:cs="Arial"/>
        </w:rPr>
        <w:t xml:space="preserve"> E, Willett WC, Dietrich T, Dawson-Hughes B. Estimation of optimal serum concentrations of 25-hydroxyvitamin D for multiple health outcomes. </w:t>
      </w:r>
      <w:r w:rsidRPr="004E58C8">
        <w:rPr>
          <w:rFonts w:ascii="Arial" w:hAnsi="Arial" w:cs="Arial"/>
        </w:rPr>
        <w:t xml:space="preserve">Am J </w:t>
      </w:r>
      <w:proofErr w:type="spellStart"/>
      <w:r w:rsidRPr="004E58C8">
        <w:rPr>
          <w:rFonts w:ascii="Arial" w:hAnsi="Arial" w:cs="Arial"/>
        </w:rPr>
        <w:t>Clin</w:t>
      </w:r>
      <w:proofErr w:type="spellEnd"/>
      <w:r w:rsidRPr="004E58C8">
        <w:rPr>
          <w:rFonts w:ascii="Arial" w:hAnsi="Arial" w:cs="Arial"/>
        </w:rPr>
        <w:t xml:space="preserve"> </w:t>
      </w:r>
      <w:proofErr w:type="spellStart"/>
      <w:r w:rsidRPr="004E58C8">
        <w:rPr>
          <w:rFonts w:ascii="Arial" w:hAnsi="Arial" w:cs="Arial"/>
        </w:rPr>
        <w:t>Nutr</w:t>
      </w:r>
      <w:proofErr w:type="spellEnd"/>
      <w:r w:rsidRPr="00B65255">
        <w:rPr>
          <w:rFonts w:ascii="Arial" w:hAnsi="Arial" w:cs="Arial"/>
          <w:i/>
        </w:rPr>
        <w:t xml:space="preserve"> </w:t>
      </w:r>
      <w:r w:rsidRPr="00B65255">
        <w:rPr>
          <w:rFonts w:ascii="Arial" w:hAnsi="Arial" w:cs="Arial"/>
        </w:rPr>
        <w:t>2006;</w:t>
      </w:r>
      <w:r w:rsidR="00640592">
        <w:rPr>
          <w:rFonts w:ascii="Arial" w:hAnsi="Arial" w:cs="Arial"/>
        </w:rPr>
        <w:t xml:space="preserve"> </w:t>
      </w:r>
      <w:r w:rsidRPr="00B65255">
        <w:rPr>
          <w:rFonts w:ascii="Arial" w:hAnsi="Arial" w:cs="Arial"/>
        </w:rPr>
        <w:t>84:18-</w:t>
      </w:r>
      <w:proofErr w:type="gramStart"/>
      <w:r w:rsidRPr="00B65255">
        <w:rPr>
          <w:rFonts w:ascii="Arial" w:hAnsi="Arial" w:cs="Arial"/>
        </w:rPr>
        <w:t>28.</w:t>
      </w:r>
      <w:proofErr w:type="gramEnd"/>
    </w:p>
    <w:p w:rsidR="00B65255" w:rsidRPr="00B65255" w:rsidRDefault="00B65255" w:rsidP="00B65255">
      <w:pPr>
        <w:numPr>
          <w:ilvl w:val="0"/>
          <w:numId w:val="20"/>
        </w:numPr>
        <w:spacing w:before="60" w:after="60" w:line="240" w:lineRule="auto"/>
        <w:ind w:left="567" w:hanging="567"/>
        <w:rPr>
          <w:rFonts w:ascii="Arial" w:hAnsi="Arial" w:cs="Arial"/>
        </w:rPr>
      </w:pPr>
      <w:r w:rsidRPr="00B65255">
        <w:rPr>
          <w:rFonts w:ascii="Arial" w:hAnsi="Arial" w:cs="Arial"/>
        </w:rPr>
        <w:lastRenderedPageBreak/>
        <w:t xml:space="preserve">Black PN, </w:t>
      </w:r>
      <w:proofErr w:type="spellStart"/>
      <w:r w:rsidRPr="00B65255">
        <w:rPr>
          <w:rFonts w:ascii="Arial" w:hAnsi="Arial" w:cs="Arial"/>
        </w:rPr>
        <w:t>Scragg</w:t>
      </w:r>
      <w:proofErr w:type="spellEnd"/>
      <w:r w:rsidRPr="00B65255">
        <w:rPr>
          <w:rFonts w:ascii="Arial" w:hAnsi="Arial" w:cs="Arial"/>
        </w:rPr>
        <w:t xml:space="preserve"> R. Relationship </w:t>
      </w:r>
      <w:proofErr w:type="gramStart"/>
      <w:r w:rsidRPr="00B65255">
        <w:rPr>
          <w:rFonts w:ascii="Arial" w:hAnsi="Arial" w:cs="Arial"/>
        </w:rPr>
        <w:t>Between</w:t>
      </w:r>
      <w:proofErr w:type="gramEnd"/>
      <w:r w:rsidRPr="00B65255">
        <w:rPr>
          <w:rFonts w:ascii="Arial" w:hAnsi="Arial" w:cs="Arial"/>
        </w:rPr>
        <w:t xml:space="preserve"> Serum 25-Hydroxyvitamin D and Pulmonary Function in the Third National Health and Nutrition Examination Survey. </w:t>
      </w:r>
      <w:r w:rsidRPr="00B65255">
        <w:rPr>
          <w:rFonts w:ascii="Arial" w:hAnsi="Arial" w:cs="Arial"/>
          <w:i/>
        </w:rPr>
        <w:t xml:space="preserve">Chest </w:t>
      </w:r>
      <w:r w:rsidRPr="00B65255">
        <w:rPr>
          <w:rFonts w:ascii="Arial" w:hAnsi="Arial" w:cs="Arial"/>
        </w:rPr>
        <w:t>2005;</w:t>
      </w:r>
      <w:r w:rsidR="00640592">
        <w:rPr>
          <w:rFonts w:ascii="Arial" w:hAnsi="Arial" w:cs="Arial"/>
        </w:rPr>
        <w:t xml:space="preserve"> </w:t>
      </w:r>
      <w:r w:rsidRPr="00B65255">
        <w:rPr>
          <w:rFonts w:ascii="Arial" w:hAnsi="Arial" w:cs="Arial"/>
        </w:rPr>
        <w:t>128:3792-8.</w:t>
      </w:r>
    </w:p>
    <w:p w:rsidR="00B65255" w:rsidRPr="00B65255" w:rsidRDefault="00B65255" w:rsidP="00B65255">
      <w:pPr>
        <w:numPr>
          <w:ilvl w:val="0"/>
          <w:numId w:val="20"/>
        </w:numPr>
        <w:spacing w:before="60" w:after="60" w:line="240" w:lineRule="auto"/>
        <w:ind w:left="567" w:hanging="567"/>
        <w:rPr>
          <w:rFonts w:ascii="Arial" w:hAnsi="Arial" w:cs="Arial"/>
        </w:rPr>
      </w:pPr>
      <w:r w:rsidRPr="00B65255">
        <w:rPr>
          <w:rFonts w:ascii="Arial" w:hAnsi="Arial" w:cs="Arial"/>
        </w:rPr>
        <w:t xml:space="preserve">Forman JP, </w:t>
      </w:r>
      <w:proofErr w:type="spellStart"/>
      <w:r w:rsidRPr="00B65255">
        <w:rPr>
          <w:rFonts w:ascii="Arial" w:hAnsi="Arial" w:cs="Arial"/>
        </w:rPr>
        <w:t>Giovannucci</w:t>
      </w:r>
      <w:proofErr w:type="spellEnd"/>
      <w:r w:rsidRPr="00B65255">
        <w:rPr>
          <w:rFonts w:ascii="Arial" w:hAnsi="Arial" w:cs="Arial"/>
        </w:rPr>
        <w:t xml:space="preserve"> E, Holmes MD, et al. Plasma 25-Hydroxyvitamin D Levels and Risk of Incident Hypertension. </w:t>
      </w:r>
      <w:r w:rsidRPr="004E58C8">
        <w:rPr>
          <w:rFonts w:ascii="Arial" w:hAnsi="Arial" w:cs="Arial"/>
        </w:rPr>
        <w:t>Hypertension</w:t>
      </w:r>
      <w:r w:rsidRPr="00B65255">
        <w:rPr>
          <w:rFonts w:ascii="Arial" w:hAnsi="Arial" w:cs="Arial"/>
        </w:rPr>
        <w:t xml:space="preserve"> 2007;</w:t>
      </w:r>
      <w:r w:rsidR="00640592">
        <w:rPr>
          <w:rFonts w:ascii="Arial" w:hAnsi="Arial" w:cs="Arial"/>
        </w:rPr>
        <w:t xml:space="preserve"> </w:t>
      </w:r>
      <w:r w:rsidRPr="00B65255">
        <w:rPr>
          <w:rFonts w:ascii="Arial" w:hAnsi="Arial" w:cs="Arial"/>
        </w:rPr>
        <w:t>49:1063-9.</w:t>
      </w:r>
    </w:p>
    <w:p w:rsidR="00B65255" w:rsidRPr="00B65255" w:rsidRDefault="00B65255" w:rsidP="00B65255">
      <w:pPr>
        <w:numPr>
          <w:ilvl w:val="0"/>
          <w:numId w:val="20"/>
        </w:numPr>
        <w:spacing w:before="60" w:after="60" w:line="240" w:lineRule="auto"/>
        <w:ind w:left="567" w:hanging="567"/>
        <w:rPr>
          <w:rFonts w:ascii="Arial" w:hAnsi="Arial" w:cs="Arial"/>
        </w:rPr>
      </w:pPr>
      <w:r w:rsidRPr="00B65255">
        <w:rPr>
          <w:rFonts w:ascii="Arial" w:hAnsi="Arial" w:cs="Arial"/>
        </w:rPr>
        <w:t xml:space="preserve">Garland CF, Gorham ED, Mohr SB, et al. Vitamin D and prevention of breast cancer: Pooled analysis. </w:t>
      </w:r>
      <w:r w:rsidRPr="00B65255">
        <w:rPr>
          <w:rFonts w:ascii="Arial" w:hAnsi="Arial" w:cs="Arial"/>
          <w:i/>
        </w:rPr>
        <w:t xml:space="preserve">J Steroid </w:t>
      </w:r>
      <w:proofErr w:type="spellStart"/>
      <w:r w:rsidRPr="00B65255">
        <w:rPr>
          <w:rFonts w:ascii="Arial" w:hAnsi="Arial" w:cs="Arial"/>
          <w:i/>
        </w:rPr>
        <w:t>Biochem</w:t>
      </w:r>
      <w:proofErr w:type="spellEnd"/>
      <w:r w:rsidRPr="00B65255">
        <w:rPr>
          <w:rFonts w:ascii="Arial" w:hAnsi="Arial" w:cs="Arial"/>
          <w:i/>
        </w:rPr>
        <w:t xml:space="preserve"> </w:t>
      </w:r>
      <w:proofErr w:type="spellStart"/>
      <w:r w:rsidRPr="00B65255">
        <w:rPr>
          <w:rFonts w:ascii="Arial" w:hAnsi="Arial" w:cs="Arial"/>
          <w:i/>
        </w:rPr>
        <w:t>Molec</w:t>
      </w:r>
      <w:proofErr w:type="spellEnd"/>
      <w:r w:rsidRPr="00B65255">
        <w:rPr>
          <w:rFonts w:ascii="Arial" w:hAnsi="Arial" w:cs="Arial"/>
          <w:i/>
        </w:rPr>
        <w:t xml:space="preserve"> </w:t>
      </w:r>
      <w:proofErr w:type="spellStart"/>
      <w:r w:rsidRPr="00B65255">
        <w:rPr>
          <w:rFonts w:ascii="Arial" w:hAnsi="Arial" w:cs="Arial"/>
          <w:i/>
        </w:rPr>
        <w:t>Biol</w:t>
      </w:r>
      <w:proofErr w:type="spellEnd"/>
      <w:r w:rsidRPr="00B65255">
        <w:rPr>
          <w:rFonts w:ascii="Arial" w:hAnsi="Arial" w:cs="Arial"/>
          <w:i/>
        </w:rPr>
        <w:t xml:space="preserve"> </w:t>
      </w:r>
      <w:r w:rsidRPr="00B65255">
        <w:rPr>
          <w:rFonts w:ascii="Arial" w:hAnsi="Arial" w:cs="Arial"/>
        </w:rPr>
        <w:t>2007;</w:t>
      </w:r>
      <w:r w:rsidR="00640592">
        <w:rPr>
          <w:rFonts w:ascii="Arial" w:hAnsi="Arial" w:cs="Arial"/>
        </w:rPr>
        <w:t xml:space="preserve"> </w:t>
      </w:r>
      <w:r w:rsidRPr="00B65255">
        <w:rPr>
          <w:rFonts w:ascii="Arial" w:hAnsi="Arial" w:cs="Arial"/>
        </w:rPr>
        <w:t>103:708-11.</w:t>
      </w:r>
    </w:p>
    <w:p w:rsidR="00B65255" w:rsidRPr="00B65255" w:rsidRDefault="00B65255" w:rsidP="00B65255">
      <w:pPr>
        <w:numPr>
          <w:ilvl w:val="0"/>
          <w:numId w:val="20"/>
        </w:numPr>
        <w:spacing w:before="60" w:after="60" w:line="240" w:lineRule="auto"/>
        <w:ind w:left="567" w:hanging="567"/>
        <w:rPr>
          <w:rFonts w:ascii="Arial" w:hAnsi="Arial" w:cs="Arial"/>
        </w:rPr>
      </w:pPr>
      <w:r w:rsidRPr="00B65255">
        <w:rPr>
          <w:rFonts w:ascii="Arial" w:hAnsi="Arial" w:cs="Arial"/>
        </w:rPr>
        <w:t xml:space="preserve">Gorham ED, Garland CF, Garland FC, et al. Optimal Vitamin D Status for Colorectal Cancer Prevention: A Quantitative </w:t>
      </w:r>
      <w:proofErr w:type="spellStart"/>
      <w:r w:rsidRPr="00B65255">
        <w:rPr>
          <w:rFonts w:ascii="Arial" w:hAnsi="Arial" w:cs="Arial"/>
        </w:rPr>
        <w:t>Meta Analysis</w:t>
      </w:r>
      <w:proofErr w:type="spellEnd"/>
      <w:r w:rsidRPr="00B65255">
        <w:rPr>
          <w:rFonts w:ascii="Arial" w:hAnsi="Arial" w:cs="Arial"/>
        </w:rPr>
        <w:t xml:space="preserve">. </w:t>
      </w:r>
      <w:r w:rsidRPr="00B65255">
        <w:rPr>
          <w:rFonts w:ascii="Arial" w:hAnsi="Arial" w:cs="Arial"/>
          <w:i/>
        </w:rPr>
        <w:t xml:space="preserve">Am J </w:t>
      </w:r>
      <w:proofErr w:type="spellStart"/>
      <w:r w:rsidRPr="00B65255">
        <w:rPr>
          <w:rFonts w:ascii="Arial" w:hAnsi="Arial" w:cs="Arial"/>
          <w:i/>
        </w:rPr>
        <w:t>Prev</w:t>
      </w:r>
      <w:proofErr w:type="spellEnd"/>
      <w:r w:rsidRPr="00B65255">
        <w:rPr>
          <w:rFonts w:ascii="Arial" w:hAnsi="Arial" w:cs="Arial"/>
          <w:i/>
        </w:rPr>
        <w:t xml:space="preserve"> Med </w:t>
      </w:r>
      <w:r w:rsidRPr="00B65255">
        <w:rPr>
          <w:rFonts w:ascii="Arial" w:hAnsi="Arial" w:cs="Arial"/>
        </w:rPr>
        <w:t>2007;</w:t>
      </w:r>
      <w:r w:rsidR="00640592">
        <w:rPr>
          <w:rFonts w:ascii="Arial" w:hAnsi="Arial" w:cs="Arial"/>
        </w:rPr>
        <w:t xml:space="preserve"> </w:t>
      </w:r>
      <w:r w:rsidRPr="00B65255">
        <w:rPr>
          <w:rFonts w:ascii="Arial" w:hAnsi="Arial" w:cs="Arial"/>
        </w:rPr>
        <w:t>32:210-</w:t>
      </w:r>
      <w:proofErr w:type="gramStart"/>
      <w:r w:rsidRPr="00B65255">
        <w:rPr>
          <w:rFonts w:ascii="Arial" w:hAnsi="Arial" w:cs="Arial"/>
        </w:rPr>
        <w:t>6.</w:t>
      </w:r>
      <w:proofErr w:type="gramEnd"/>
    </w:p>
    <w:p w:rsidR="00B65255" w:rsidRPr="00B65255" w:rsidRDefault="00B65255" w:rsidP="00B65255">
      <w:pPr>
        <w:numPr>
          <w:ilvl w:val="0"/>
          <w:numId w:val="20"/>
        </w:numPr>
        <w:spacing w:before="60" w:after="60" w:line="240" w:lineRule="auto"/>
        <w:ind w:left="567" w:hanging="567"/>
        <w:rPr>
          <w:rFonts w:ascii="Arial" w:hAnsi="Arial" w:cs="Arial"/>
        </w:rPr>
      </w:pPr>
      <w:proofErr w:type="spellStart"/>
      <w:r w:rsidRPr="00B65255">
        <w:rPr>
          <w:rFonts w:ascii="Arial" w:hAnsi="Arial" w:cs="Arial"/>
        </w:rPr>
        <w:t>Scragg</w:t>
      </w:r>
      <w:proofErr w:type="spellEnd"/>
      <w:r w:rsidRPr="00B65255">
        <w:rPr>
          <w:rFonts w:ascii="Arial" w:hAnsi="Arial" w:cs="Arial"/>
        </w:rPr>
        <w:t xml:space="preserve"> R, </w:t>
      </w:r>
      <w:proofErr w:type="spellStart"/>
      <w:r w:rsidRPr="00B65255">
        <w:rPr>
          <w:rFonts w:ascii="Arial" w:hAnsi="Arial" w:cs="Arial"/>
        </w:rPr>
        <w:t>Holdaway</w:t>
      </w:r>
      <w:proofErr w:type="spellEnd"/>
      <w:r w:rsidRPr="00B65255">
        <w:rPr>
          <w:rFonts w:ascii="Arial" w:hAnsi="Arial" w:cs="Arial"/>
        </w:rPr>
        <w:t xml:space="preserve"> I, Singh V, Metcalf P, Baker J, </w:t>
      </w:r>
      <w:proofErr w:type="spellStart"/>
      <w:r w:rsidRPr="00B65255">
        <w:rPr>
          <w:rFonts w:ascii="Arial" w:hAnsi="Arial" w:cs="Arial"/>
        </w:rPr>
        <w:t>Dryson</w:t>
      </w:r>
      <w:proofErr w:type="spellEnd"/>
      <w:r w:rsidRPr="00B65255">
        <w:rPr>
          <w:rFonts w:ascii="Arial" w:hAnsi="Arial" w:cs="Arial"/>
        </w:rPr>
        <w:t xml:space="preserve"> E. Serum 25-hydroxyvitamin D3 levels decreased in impaired glucose tolerance and diabetes mellitus. </w:t>
      </w:r>
      <w:proofErr w:type="spellStart"/>
      <w:r w:rsidRPr="004E58C8">
        <w:rPr>
          <w:rFonts w:ascii="Arial" w:hAnsi="Arial" w:cs="Arial"/>
        </w:rPr>
        <w:t>Diabet</w:t>
      </w:r>
      <w:proofErr w:type="spellEnd"/>
      <w:r w:rsidRPr="004E58C8">
        <w:rPr>
          <w:rFonts w:ascii="Arial" w:hAnsi="Arial" w:cs="Arial"/>
        </w:rPr>
        <w:t xml:space="preserve"> Res </w:t>
      </w:r>
      <w:proofErr w:type="spellStart"/>
      <w:r w:rsidRPr="004E58C8">
        <w:rPr>
          <w:rFonts w:ascii="Arial" w:hAnsi="Arial" w:cs="Arial"/>
        </w:rPr>
        <w:t>Clin</w:t>
      </w:r>
      <w:proofErr w:type="spellEnd"/>
      <w:r w:rsidRPr="004E58C8">
        <w:rPr>
          <w:rFonts w:ascii="Arial" w:hAnsi="Arial" w:cs="Arial"/>
        </w:rPr>
        <w:t xml:space="preserve"> </w:t>
      </w:r>
      <w:proofErr w:type="spellStart"/>
      <w:r w:rsidRPr="004E58C8">
        <w:rPr>
          <w:rFonts w:ascii="Arial" w:hAnsi="Arial" w:cs="Arial"/>
        </w:rPr>
        <w:t>Pract</w:t>
      </w:r>
      <w:proofErr w:type="spellEnd"/>
      <w:r w:rsidRPr="00B65255">
        <w:rPr>
          <w:rFonts w:ascii="Arial" w:hAnsi="Arial" w:cs="Arial"/>
          <w:i/>
        </w:rPr>
        <w:t xml:space="preserve">. </w:t>
      </w:r>
      <w:r w:rsidRPr="00B65255">
        <w:rPr>
          <w:rFonts w:ascii="Arial" w:hAnsi="Arial" w:cs="Arial"/>
        </w:rPr>
        <w:t>1995;</w:t>
      </w:r>
      <w:r w:rsidR="00640592">
        <w:rPr>
          <w:rFonts w:ascii="Arial" w:hAnsi="Arial" w:cs="Arial"/>
        </w:rPr>
        <w:t xml:space="preserve"> </w:t>
      </w:r>
      <w:r w:rsidRPr="00B65255">
        <w:rPr>
          <w:rFonts w:ascii="Arial" w:hAnsi="Arial" w:cs="Arial"/>
        </w:rPr>
        <w:t>27:181-8.</w:t>
      </w:r>
    </w:p>
    <w:p w:rsidR="00B65255" w:rsidRPr="00B65255" w:rsidRDefault="00B65255" w:rsidP="00B65255">
      <w:pPr>
        <w:numPr>
          <w:ilvl w:val="0"/>
          <w:numId w:val="20"/>
        </w:numPr>
        <w:spacing w:before="60" w:after="60" w:line="240" w:lineRule="auto"/>
        <w:ind w:left="567" w:hanging="567"/>
        <w:rPr>
          <w:rFonts w:ascii="Arial" w:hAnsi="Arial" w:cs="Arial"/>
        </w:rPr>
      </w:pPr>
      <w:proofErr w:type="spellStart"/>
      <w:r w:rsidRPr="00B65255">
        <w:rPr>
          <w:rFonts w:ascii="Arial" w:hAnsi="Arial" w:cs="Arial"/>
        </w:rPr>
        <w:t>Scragg</w:t>
      </w:r>
      <w:proofErr w:type="spellEnd"/>
      <w:r w:rsidRPr="00B65255">
        <w:rPr>
          <w:rFonts w:ascii="Arial" w:hAnsi="Arial" w:cs="Arial"/>
        </w:rPr>
        <w:t xml:space="preserve"> R, Jackson R, </w:t>
      </w:r>
      <w:proofErr w:type="spellStart"/>
      <w:r w:rsidRPr="00B65255">
        <w:rPr>
          <w:rFonts w:ascii="Arial" w:hAnsi="Arial" w:cs="Arial"/>
        </w:rPr>
        <w:t>Holdaway</w:t>
      </w:r>
      <w:proofErr w:type="spellEnd"/>
      <w:r w:rsidRPr="00B65255">
        <w:rPr>
          <w:rFonts w:ascii="Arial" w:hAnsi="Arial" w:cs="Arial"/>
        </w:rPr>
        <w:t xml:space="preserve"> IM, Lim T, </w:t>
      </w:r>
      <w:proofErr w:type="spellStart"/>
      <w:r w:rsidRPr="00B65255">
        <w:rPr>
          <w:rFonts w:ascii="Arial" w:hAnsi="Arial" w:cs="Arial"/>
        </w:rPr>
        <w:t>Beaglehole</w:t>
      </w:r>
      <w:proofErr w:type="spellEnd"/>
      <w:r w:rsidRPr="00B65255">
        <w:rPr>
          <w:rFonts w:ascii="Arial" w:hAnsi="Arial" w:cs="Arial"/>
        </w:rPr>
        <w:t xml:space="preserve"> R. Myocardial Infarction is Inversely Associated with Plasma 25-Hydroxyvitamin D3 Levels: A Community-Based Study. </w:t>
      </w:r>
      <w:proofErr w:type="spellStart"/>
      <w:r w:rsidRPr="00B65255">
        <w:rPr>
          <w:rFonts w:ascii="Arial" w:hAnsi="Arial" w:cs="Arial"/>
          <w:i/>
        </w:rPr>
        <w:t>Int</w:t>
      </w:r>
      <w:proofErr w:type="spellEnd"/>
      <w:r w:rsidRPr="00B65255">
        <w:rPr>
          <w:rFonts w:ascii="Arial" w:hAnsi="Arial" w:cs="Arial"/>
          <w:i/>
        </w:rPr>
        <w:t xml:space="preserve"> J </w:t>
      </w:r>
      <w:proofErr w:type="spellStart"/>
      <w:r w:rsidRPr="00B65255">
        <w:rPr>
          <w:rFonts w:ascii="Arial" w:hAnsi="Arial" w:cs="Arial"/>
          <w:i/>
        </w:rPr>
        <w:t>Epidemiol</w:t>
      </w:r>
      <w:proofErr w:type="spellEnd"/>
      <w:r w:rsidRPr="00B65255">
        <w:rPr>
          <w:rFonts w:ascii="Arial" w:hAnsi="Arial" w:cs="Arial"/>
        </w:rPr>
        <w:t xml:space="preserve"> 1990;</w:t>
      </w:r>
      <w:r w:rsidR="00640592">
        <w:rPr>
          <w:rFonts w:ascii="Arial" w:hAnsi="Arial" w:cs="Arial"/>
        </w:rPr>
        <w:t xml:space="preserve"> </w:t>
      </w:r>
      <w:r w:rsidRPr="00B65255">
        <w:rPr>
          <w:rFonts w:ascii="Arial" w:hAnsi="Arial" w:cs="Arial"/>
        </w:rPr>
        <w:t>19:559-63.</w:t>
      </w:r>
    </w:p>
    <w:p w:rsidR="00B65255" w:rsidRPr="00B65255" w:rsidRDefault="00B65255" w:rsidP="00B65255">
      <w:pPr>
        <w:numPr>
          <w:ilvl w:val="0"/>
          <w:numId w:val="20"/>
        </w:numPr>
        <w:spacing w:before="60" w:after="60" w:line="240" w:lineRule="auto"/>
        <w:ind w:left="567" w:hanging="567"/>
        <w:rPr>
          <w:rFonts w:ascii="Arial" w:hAnsi="Arial" w:cs="Arial"/>
        </w:rPr>
      </w:pPr>
      <w:proofErr w:type="spellStart"/>
      <w:r w:rsidRPr="00B65255">
        <w:rPr>
          <w:rFonts w:ascii="Arial" w:hAnsi="Arial" w:cs="Arial"/>
        </w:rPr>
        <w:t>Scragg</w:t>
      </w:r>
      <w:proofErr w:type="spellEnd"/>
      <w:r w:rsidRPr="00B65255">
        <w:rPr>
          <w:rFonts w:ascii="Arial" w:hAnsi="Arial" w:cs="Arial"/>
        </w:rPr>
        <w:t xml:space="preserve"> R, Sowers M, Bell C. Serum 25-Hydroxyvitamin D, Diabetes, and Ethnicity in the Third National Health and Nutrition Examination Survey. </w:t>
      </w:r>
      <w:r w:rsidRPr="004E58C8">
        <w:rPr>
          <w:rFonts w:ascii="Arial" w:hAnsi="Arial" w:cs="Arial"/>
        </w:rPr>
        <w:t>Diabetes Care</w:t>
      </w:r>
      <w:r w:rsidRPr="00B65255">
        <w:rPr>
          <w:rFonts w:ascii="Arial" w:hAnsi="Arial" w:cs="Arial"/>
          <w:i/>
        </w:rPr>
        <w:t xml:space="preserve">. </w:t>
      </w:r>
      <w:r w:rsidRPr="00B65255">
        <w:rPr>
          <w:rFonts w:ascii="Arial" w:hAnsi="Arial" w:cs="Arial"/>
        </w:rPr>
        <w:t>2004;</w:t>
      </w:r>
      <w:r w:rsidR="00640592">
        <w:rPr>
          <w:rFonts w:ascii="Arial" w:hAnsi="Arial" w:cs="Arial"/>
        </w:rPr>
        <w:t xml:space="preserve"> </w:t>
      </w:r>
      <w:r w:rsidRPr="00B65255">
        <w:rPr>
          <w:rFonts w:ascii="Arial" w:hAnsi="Arial" w:cs="Arial"/>
        </w:rPr>
        <w:t>27:2813-8.</w:t>
      </w:r>
    </w:p>
    <w:p w:rsidR="00B65255" w:rsidRPr="00B65255" w:rsidRDefault="00B65255" w:rsidP="00B65255">
      <w:pPr>
        <w:numPr>
          <w:ilvl w:val="0"/>
          <w:numId w:val="20"/>
        </w:numPr>
        <w:spacing w:before="60" w:after="60" w:line="240" w:lineRule="auto"/>
        <w:ind w:left="567" w:hanging="567"/>
        <w:rPr>
          <w:rFonts w:ascii="Arial" w:hAnsi="Arial" w:cs="Arial"/>
        </w:rPr>
      </w:pPr>
      <w:proofErr w:type="spellStart"/>
      <w:r w:rsidRPr="00B65255">
        <w:rPr>
          <w:rFonts w:ascii="Arial" w:hAnsi="Arial" w:cs="Arial"/>
        </w:rPr>
        <w:t>Scragg</w:t>
      </w:r>
      <w:proofErr w:type="spellEnd"/>
      <w:r w:rsidRPr="00B65255">
        <w:rPr>
          <w:rFonts w:ascii="Arial" w:hAnsi="Arial" w:cs="Arial"/>
        </w:rPr>
        <w:t xml:space="preserve"> R, Sowers M, Bell C. Serum 25-hydroxyvitamin D, ethnicity, and blood pressure in the Third National Health and Nutrition Examination Survey. </w:t>
      </w:r>
      <w:r w:rsidRPr="00B65255">
        <w:rPr>
          <w:rFonts w:ascii="Arial" w:hAnsi="Arial" w:cs="Arial"/>
          <w:i/>
        </w:rPr>
        <w:t xml:space="preserve">Am J </w:t>
      </w:r>
      <w:proofErr w:type="spellStart"/>
      <w:r w:rsidRPr="00B65255">
        <w:rPr>
          <w:rFonts w:ascii="Arial" w:hAnsi="Arial" w:cs="Arial"/>
          <w:i/>
        </w:rPr>
        <w:t>Hypertens</w:t>
      </w:r>
      <w:proofErr w:type="spellEnd"/>
      <w:r w:rsidRPr="00B65255">
        <w:rPr>
          <w:rFonts w:ascii="Arial" w:hAnsi="Arial" w:cs="Arial"/>
          <w:i/>
        </w:rPr>
        <w:t xml:space="preserve"> </w:t>
      </w:r>
      <w:r w:rsidRPr="00B65255">
        <w:rPr>
          <w:rFonts w:ascii="Arial" w:hAnsi="Arial" w:cs="Arial"/>
        </w:rPr>
        <w:t>2007</w:t>
      </w:r>
      <w:proofErr w:type="gramStart"/>
      <w:r w:rsidRPr="00B65255">
        <w:rPr>
          <w:rFonts w:ascii="Arial" w:hAnsi="Arial" w:cs="Arial"/>
        </w:rPr>
        <w:t>;20:713</w:t>
      </w:r>
      <w:proofErr w:type="gramEnd"/>
      <w:r w:rsidRPr="00B65255">
        <w:rPr>
          <w:rFonts w:ascii="Arial" w:hAnsi="Arial" w:cs="Arial"/>
        </w:rPr>
        <w:t>-9.</w:t>
      </w:r>
    </w:p>
    <w:p w:rsidR="00B65255" w:rsidRDefault="00B65255" w:rsidP="00B65255">
      <w:pPr>
        <w:pStyle w:val="Proposal1"/>
        <w:numPr>
          <w:ilvl w:val="0"/>
          <w:numId w:val="20"/>
        </w:numPr>
        <w:spacing w:before="60" w:after="60"/>
        <w:ind w:left="567" w:hanging="567"/>
        <w:rPr>
          <w:rFonts w:ascii="Arial" w:hAnsi="Arial" w:cs="Arial"/>
          <w:sz w:val="22"/>
          <w:szCs w:val="22"/>
        </w:rPr>
      </w:pPr>
      <w:proofErr w:type="spellStart"/>
      <w:r w:rsidRPr="00B65255">
        <w:rPr>
          <w:rFonts w:ascii="Arial" w:hAnsi="Arial" w:cs="Arial"/>
          <w:sz w:val="22"/>
          <w:szCs w:val="22"/>
        </w:rPr>
        <w:t>Melamed</w:t>
      </w:r>
      <w:proofErr w:type="spellEnd"/>
      <w:r w:rsidRPr="00B65255">
        <w:rPr>
          <w:rFonts w:ascii="Arial" w:hAnsi="Arial" w:cs="Arial"/>
          <w:sz w:val="22"/>
          <w:szCs w:val="22"/>
        </w:rPr>
        <w:t xml:space="preserve"> ML, </w:t>
      </w:r>
      <w:proofErr w:type="spellStart"/>
      <w:r w:rsidRPr="00B65255">
        <w:rPr>
          <w:rFonts w:ascii="Arial" w:hAnsi="Arial" w:cs="Arial"/>
          <w:sz w:val="22"/>
          <w:szCs w:val="22"/>
        </w:rPr>
        <w:t>Michos</w:t>
      </w:r>
      <w:proofErr w:type="spellEnd"/>
      <w:r w:rsidRPr="00B65255">
        <w:rPr>
          <w:rFonts w:ascii="Arial" w:hAnsi="Arial" w:cs="Arial"/>
          <w:sz w:val="22"/>
          <w:szCs w:val="22"/>
        </w:rPr>
        <w:t xml:space="preserve"> ED, Post W, Astor B. 25-Hydroxyvitamin D levels and the risk of mortality in the general population. </w:t>
      </w:r>
      <w:r w:rsidRPr="004E58C8">
        <w:rPr>
          <w:rFonts w:ascii="Arial" w:hAnsi="Arial" w:cs="Arial"/>
          <w:sz w:val="22"/>
          <w:szCs w:val="22"/>
        </w:rPr>
        <w:t>Arch Intern Med</w:t>
      </w:r>
      <w:r w:rsidRPr="00B65255">
        <w:rPr>
          <w:rFonts w:ascii="Arial" w:hAnsi="Arial" w:cs="Arial"/>
          <w:i/>
          <w:sz w:val="22"/>
          <w:szCs w:val="22"/>
        </w:rPr>
        <w:t xml:space="preserve">. </w:t>
      </w:r>
      <w:r w:rsidRPr="00B65255">
        <w:rPr>
          <w:rFonts w:ascii="Arial" w:hAnsi="Arial" w:cs="Arial"/>
          <w:sz w:val="22"/>
          <w:szCs w:val="22"/>
        </w:rPr>
        <w:t>2008;</w:t>
      </w:r>
      <w:r w:rsidR="00640592">
        <w:rPr>
          <w:rFonts w:ascii="Arial" w:hAnsi="Arial" w:cs="Arial"/>
          <w:sz w:val="22"/>
          <w:szCs w:val="22"/>
        </w:rPr>
        <w:t xml:space="preserve"> </w:t>
      </w:r>
      <w:r w:rsidRPr="00B65255">
        <w:rPr>
          <w:rFonts w:ascii="Arial" w:hAnsi="Arial" w:cs="Arial"/>
          <w:sz w:val="22"/>
          <w:szCs w:val="22"/>
        </w:rPr>
        <w:t>168:1629-37.</w:t>
      </w:r>
    </w:p>
    <w:p w:rsidR="00B65255" w:rsidRPr="00B65255" w:rsidRDefault="00B65255" w:rsidP="00B65255">
      <w:pPr>
        <w:pStyle w:val="ListParagraph"/>
        <w:numPr>
          <w:ilvl w:val="0"/>
          <w:numId w:val="20"/>
        </w:numPr>
        <w:spacing w:after="0" w:line="240" w:lineRule="auto"/>
        <w:ind w:left="567" w:hanging="567"/>
        <w:rPr>
          <w:rFonts w:ascii="Arial" w:hAnsi="Arial" w:cs="Arial"/>
          <w:sz w:val="24"/>
          <w:szCs w:val="24"/>
        </w:rPr>
      </w:pPr>
      <w:r w:rsidRPr="00B65255">
        <w:rPr>
          <w:rFonts w:ascii="Arial" w:hAnsi="Arial" w:cs="Arial"/>
          <w:lang w:val="en-AU"/>
        </w:rPr>
        <w:t xml:space="preserve">Lips P. Worldwide status of vitamin D nutrition. J Steroid </w:t>
      </w:r>
      <w:proofErr w:type="spellStart"/>
      <w:r w:rsidRPr="00B65255">
        <w:rPr>
          <w:rFonts w:ascii="Arial" w:hAnsi="Arial" w:cs="Arial"/>
          <w:lang w:val="en-AU"/>
        </w:rPr>
        <w:t>Biochem</w:t>
      </w:r>
      <w:proofErr w:type="spellEnd"/>
      <w:r w:rsidRPr="00B65255">
        <w:rPr>
          <w:rFonts w:ascii="Arial" w:hAnsi="Arial" w:cs="Arial"/>
          <w:lang w:val="en-AU"/>
        </w:rPr>
        <w:t xml:space="preserve"> </w:t>
      </w:r>
      <w:proofErr w:type="spellStart"/>
      <w:r w:rsidRPr="00B65255">
        <w:rPr>
          <w:rFonts w:ascii="Arial" w:hAnsi="Arial" w:cs="Arial"/>
          <w:lang w:val="en-AU"/>
        </w:rPr>
        <w:t>Mol</w:t>
      </w:r>
      <w:proofErr w:type="spellEnd"/>
      <w:r w:rsidRPr="00B65255">
        <w:rPr>
          <w:rFonts w:ascii="Arial" w:hAnsi="Arial" w:cs="Arial"/>
          <w:lang w:val="en-AU"/>
        </w:rPr>
        <w:t xml:space="preserve"> </w:t>
      </w:r>
      <w:proofErr w:type="spellStart"/>
      <w:r w:rsidRPr="00B65255">
        <w:rPr>
          <w:rFonts w:ascii="Arial" w:hAnsi="Arial" w:cs="Arial"/>
          <w:lang w:val="en-AU"/>
        </w:rPr>
        <w:t>Biol</w:t>
      </w:r>
      <w:proofErr w:type="spellEnd"/>
      <w:r w:rsidRPr="00B65255">
        <w:rPr>
          <w:rFonts w:ascii="Arial" w:hAnsi="Arial" w:cs="Arial"/>
          <w:lang w:val="en-AU"/>
        </w:rPr>
        <w:t>, 2010; 121: 297-300.</w:t>
      </w:r>
    </w:p>
    <w:p w:rsidR="00B65255" w:rsidRDefault="00B65255" w:rsidP="00B65255">
      <w:pPr>
        <w:pStyle w:val="Proposal1"/>
        <w:numPr>
          <w:ilvl w:val="0"/>
          <w:numId w:val="20"/>
        </w:numPr>
        <w:spacing w:before="60" w:after="60"/>
        <w:ind w:left="567" w:hanging="567"/>
        <w:rPr>
          <w:rFonts w:ascii="Arial" w:hAnsi="Arial" w:cs="Arial"/>
          <w:sz w:val="22"/>
          <w:szCs w:val="22"/>
        </w:rPr>
      </w:pPr>
      <w:r w:rsidRPr="00B65255">
        <w:rPr>
          <w:rFonts w:ascii="Arial" w:hAnsi="Arial" w:cs="Arial"/>
          <w:sz w:val="22"/>
          <w:szCs w:val="22"/>
        </w:rPr>
        <w:t>Ministry of Health 2012. Vitamin D status of New Zealand Adults: Findings from the 2008/09 New Zealand Adult Nutritional Survey. Wellington: Ministry of Health.</w:t>
      </w:r>
    </w:p>
    <w:p w:rsidR="00640592" w:rsidRPr="00640592" w:rsidRDefault="00640592" w:rsidP="00B65255">
      <w:pPr>
        <w:pStyle w:val="Proposal1"/>
        <w:numPr>
          <w:ilvl w:val="0"/>
          <w:numId w:val="20"/>
        </w:numPr>
        <w:spacing w:before="60" w:after="60"/>
        <w:ind w:left="567" w:hanging="567"/>
        <w:rPr>
          <w:rFonts w:ascii="Arial" w:hAnsi="Arial" w:cs="Arial"/>
          <w:sz w:val="22"/>
          <w:szCs w:val="22"/>
        </w:rPr>
      </w:pPr>
      <w:proofErr w:type="spellStart"/>
      <w:r w:rsidRPr="00640592">
        <w:rPr>
          <w:rFonts w:ascii="Arial" w:hAnsi="Arial" w:cs="Arial"/>
          <w:sz w:val="22"/>
          <w:szCs w:val="22"/>
        </w:rPr>
        <w:t>Livesey</w:t>
      </w:r>
      <w:proofErr w:type="spellEnd"/>
      <w:r w:rsidRPr="00640592">
        <w:rPr>
          <w:rFonts w:ascii="Arial" w:hAnsi="Arial" w:cs="Arial"/>
          <w:sz w:val="22"/>
          <w:szCs w:val="22"/>
        </w:rPr>
        <w:t xml:space="preserve"> J, Elder P, Ellis MJ, McKenzie R, </w:t>
      </w:r>
      <w:proofErr w:type="spellStart"/>
      <w:r w:rsidRPr="00640592">
        <w:rPr>
          <w:rFonts w:ascii="Arial" w:hAnsi="Arial" w:cs="Arial"/>
          <w:sz w:val="22"/>
          <w:szCs w:val="22"/>
        </w:rPr>
        <w:t>Liley</w:t>
      </w:r>
      <w:proofErr w:type="spellEnd"/>
      <w:r w:rsidRPr="00640592">
        <w:rPr>
          <w:rFonts w:ascii="Arial" w:hAnsi="Arial" w:cs="Arial"/>
          <w:sz w:val="22"/>
          <w:szCs w:val="22"/>
        </w:rPr>
        <w:t xml:space="preserve"> B, </w:t>
      </w:r>
      <w:proofErr w:type="spellStart"/>
      <w:r w:rsidRPr="00640592">
        <w:rPr>
          <w:rFonts w:ascii="Arial" w:hAnsi="Arial" w:cs="Arial"/>
          <w:sz w:val="22"/>
          <w:szCs w:val="22"/>
        </w:rPr>
        <w:t>Florkowski</w:t>
      </w:r>
      <w:proofErr w:type="spellEnd"/>
      <w:r w:rsidRPr="00640592">
        <w:rPr>
          <w:rFonts w:ascii="Arial" w:hAnsi="Arial" w:cs="Arial"/>
          <w:sz w:val="22"/>
          <w:szCs w:val="22"/>
        </w:rPr>
        <w:t xml:space="preserve"> C. Seasonal variation in vitamin D levels in the Canterbury, New Zealand population in relation to available UV radiation. </w:t>
      </w:r>
      <w:r w:rsidRPr="00640592">
        <w:rPr>
          <w:rFonts w:ascii="Arial" w:hAnsi="Arial" w:cs="Arial"/>
          <w:i/>
          <w:sz w:val="22"/>
          <w:szCs w:val="22"/>
        </w:rPr>
        <w:t xml:space="preserve">NZ Med J. </w:t>
      </w:r>
      <w:r w:rsidRPr="00640592">
        <w:rPr>
          <w:rFonts w:ascii="Arial" w:hAnsi="Arial" w:cs="Arial"/>
          <w:sz w:val="22"/>
          <w:szCs w:val="22"/>
        </w:rPr>
        <w:t>2007;</w:t>
      </w:r>
      <w:r>
        <w:rPr>
          <w:rFonts w:ascii="Arial" w:hAnsi="Arial" w:cs="Arial"/>
          <w:sz w:val="22"/>
          <w:szCs w:val="22"/>
        </w:rPr>
        <w:t xml:space="preserve"> </w:t>
      </w:r>
      <w:r w:rsidRPr="00640592">
        <w:rPr>
          <w:rFonts w:ascii="Arial" w:hAnsi="Arial" w:cs="Arial"/>
          <w:sz w:val="22"/>
          <w:szCs w:val="22"/>
        </w:rPr>
        <w:t>120:U2733.</w:t>
      </w:r>
    </w:p>
    <w:p w:rsidR="00B65255" w:rsidRPr="00B65255" w:rsidRDefault="00B65255" w:rsidP="00B65255">
      <w:pPr>
        <w:numPr>
          <w:ilvl w:val="0"/>
          <w:numId w:val="20"/>
        </w:numPr>
        <w:spacing w:before="60" w:after="60" w:line="240" w:lineRule="auto"/>
        <w:ind w:left="567" w:hanging="567"/>
        <w:rPr>
          <w:rFonts w:ascii="Arial" w:hAnsi="Arial" w:cs="Arial"/>
        </w:rPr>
      </w:pPr>
      <w:r w:rsidRPr="00B65255">
        <w:rPr>
          <w:rFonts w:ascii="Arial" w:hAnsi="Arial" w:cs="Arial"/>
        </w:rPr>
        <w:t xml:space="preserve">Salmon PJ, Chan WC, Griffin J, McKenzie R, </w:t>
      </w:r>
      <w:proofErr w:type="spellStart"/>
      <w:r w:rsidRPr="00B65255">
        <w:rPr>
          <w:rFonts w:ascii="Arial" w:hAnsi="Arial" w:cs="Arial"/>
        </w:rPr>
        <w:t>Rademaker</w:t>
      </w:r>
      <w:proofErr w:type="spellEnd"/>
      <w:r w:rsidRPr="00B65255">
        <w:rPr>
          <w:rFonts w:ascii="Arial" w:hAnsi="Arial" w:cs="Arial"/>
        </w:rPr>
        <w:t xml:space="preserve"> M. Extremely high levels of melanoma in Tauranga, New Zealand: Possible causes and comparisons with Australia and the northern hemisphere. </w:t>
      </w:r>
      <w:proofErr w:type="spellStart"/>
      <w:r w:rsidRPr="004E58C8">
        <w:rPr>
          <w:rFonts w:ascii="Arial" w:hAnsi="Arial" w:cs="Arial"/>
        </w:rPr>
        <w:t>Australas</w:t>
      </w:r>
      <w:proofErr w:type="spellEnd"/>
      <w:r w:rsidRPr="004E58C8">
        <w:rPr>
          <w:rFonts w:ascii="Arial" w:hAnsi="Arial" w:cs="Arial"/>
        </w:rPr>
        <w:t xml:space="preserve"> J </w:t>
      </w:r>
      <w:proofErr w:type="spellStart"/>
      <w:r w:rsidRPr="004E58C8">
        <w:rPr>
          <w:rFonts w:ascii="Arial" w:hAnsi="Arial" w:cs="Arial"/>
        </w:rPr>
        <w:t>Dermatol</w:t>
      </w:r>
      <w:proofErr w:type="spellEnd"/>
      <w:r w:rsidRPr="00B65255">
        <w:rPr>
          <w:rFonts w:ascii="Arial" w:hAnsi="Arial" w:cs="Arial"/>
          <w:i/>
        </w:rPr>
        <w:t xml:space="preserve"> </w:t>
      </w:r>
      <w:r w:rsidRPr="00B65255">
        <w:rPr>
          <w:rFonts w:ascii="Arial" w:hAnsi="Arial" w:cs="Arial"/>
        </w:rPr>
        <w:t>2007;</w:t>
      </w:r>
      <w:r w:rsidR="00640592">
        <w:rPr>
          <w:rFonts w:ascii="Arial" w:hAnsi="Arial" w:cs="Arial"/>
        </w:rPr>
        <w:t xml:space="preserve"> </w:t>
      </w:r>
      <w:r w:rsidRPr="00B65255">
        <w:rPr>
          <w:rFonts w:ascii="Arial" w:hAnsi="Arial" w:cs="Arial"/>
        </w:rPr>
        <w:t>48:208-16.</w:t>
      </w:r>
    </w:p>
    <w:p w:rsidR="00B65255" w:rsidRPr="00B65255" w:rsidRDefault="00B65255" w:rsidP="00B65255">
      <w:pPr>
        <w:numPr>
          <w:ilvl w:val="0"/>
          <w:numId w:val="20"/>
        </w:numPr>
        <w:spacing w:before="60" w:after="60" w:line="240" w:lineRule="auto"/>
        <w:ind w:left="567" w:hanging="567"/>
        <w:rPr>
          <w:rFonts w:ascii="Arial" w:hAnsi="Arial" w:cs="Arial"/>
        </w:rPr>
      </w:pPr>
      <w:proofErr w:type="spellStart"/>
      <w:r w:rsidRPr="00B65255">
        <w:rPr>
          <w:rFonts w:ascii="Arial" w:hAnsi="Arial" w:cs="Arial"/>
        </w:rPr>
        <w:t>Nowson</w:t>
      </w:r>
      <w:proofErr w:type="spellEnd"/>
      <w:r w:rsidRPr="00B65255">
        <w:rPr>
          <w:rFonts w:ascii="Arial" w:hAnsi="Arial" w:cs="Arial"/>
        </w:rPr>
        <w:t xml:space="preserve"> CA, </w:t>
      </w:r>
      <w:proofErr w:type="spellStart"/>
      <w:r w:rsidRPr="00B65255">
        <w:rPr>
          <w:rFonts w:ascii="Arial" w:hAnsi="Arial" w:cs="Arial"/>
        </w:rPr>
        <w:t>Margerison</w:t>
      </w:r>
      <w:proofErr w:type="spellEnd"/>
      <w:r w:rsidRPr="00B65255">
        <w:rPr>
          <w:rFonts w:ascii="Arial" w:hAnsi="Arial" w:cs="Arial"/>
        </w:rPr>
        <w:t xml:space="preserve"> C. Vitamin D intake and vitamin D status of Australians. </w:t>
      </w:r>
      <w:r w:rsidRPr="00B65255">
        <w:rPr>
          <w:rFonts w:ascii="Arial" w:hAnsi="Arial" w:cs="Arial"/>
          <w:i/>
        </w:rPr>
        <w:t xml:space="preserve">Med J </w:t>
      </w:r>
      <w:proofErr w:type="spellStart"/>
      <w:r w:rsidRPr="00B65255">
        <w:rPr>
          <w:rFonts w:ascii="Arial" w:hAnsi="Arial" w:cs="Arial"/>
          <w:i/>
        </w:rPr>
        <w:t>Aust</w:t>
      </w:r>
      <w:proofErr w:type="spellEnd"/>
      <w:r w:rsidRPr="00B65255">
        <w:rPr>
          <w:rFonts w:ascii="Arial" w:hAnsi="Arial" w:cs="Arial"/>
          <w:i/>
        </w:rPr>
        <w:t xml:space="preserve"> </w:t>
      </w:r>
      <w:r w:rsidRPr="00B65255">
        <w:rPr>
          <w:rFonts w:ascii="Arial" w:hAnsi="Arial" w:cs="Arial"/>
        </w:rPr>
        <w:t>2002;</w:t>
      </w:r>
      <w:r w:rsidR="00640592">
        <w:rPr>
          <w:rFonts w:ascii="Arial" w:hAnsi="Arial" w:cs="Arial"/>
        </w:rPr>
        <w:t xml:space="preserve"> </w:t>
      </w:r>
      <w:r w:rsidRPr="00B65255">
        <w:rPr>
          <w:rFonts w:ascii="Arial" w:hAnsi="Arial" w:cs="Arial"/>
        </w:rPr>
        <w:t>177:149-52.</w:t>
      </w:r>
    </w:p>
    <w:p w:rsidR="00B65255" w:rsidRDefault="00B65255" w:rsidP="00B65255">
      <w:pPr>
        <w:pStyle w:val="Proposal1"/>
        <w:numPr>
          <w:ilvl w:val="0"/>
          <w:numId w:val="20"/>
        </w:numPr>
        <w:spacing w:before="60" w:after="60"/>
        <w:ind w:left="567" w:hanging="567"/>
        <w:rPr>
          <w:rFonts w:ascii="Arial" w:hAnsi="Arial" w:cs="Arial"/>
          <w:sz w:val="22"/>
          <w:szCs w:val="22"/>
        </w:rPr>
      </w:pPr>
      <w:r w:rsidRPr="00B65255">
        <w:rPr>
          <w:rFonts w:ascii="Arial" w:hAnsi="Arial" w:cs="Arial"/>
          <w:sz w:val="22"/>
          <w:szCs w:val="22"/>
        </w:rPr>
        <w:t xml:space="preserve">Heaney RP, Davies KM, Chen TC, </w:t>
      </w:r>
      <w:proofErr w:type="spellStart"/>
      <w:r w:rsidRPr="00B65255">
        <w:rPr>
          <w:rFonts w:ascii="Arial" w:hAnsi="Arial" w:cs="Arial"/>
          <w:sz w:val="22"/>
          <w:szCs w:val="22"/>
        </w:rPr>
        <w:t>Holick</w:t>
      </w:r>
      <w:proofErr w:type="spellEnd"/>
      <w:r w:rsidRPr="00B65255">
        <w:rPr>
          <w:rFonts w:ascii="Arial" w:hAnsi="Arial" w:cs="Arial"/>
          <w:sz w:val="22"/>
          <w:szCs w:val="22"/>
        </w:rPr>
        <w:t xml:space="preserve"> MF, Barger-Lux MJ. Human serum 25-hydroxycholecalciferol response to extended oral dosing with cholecalciferol. </w:t>
      </w:r>
      <w:r w:rsidRPr="004E58C8">
        <w:rPr>
          <w:rFonts w:ascii="Arial" w:hAnsi="Arial" w:cs="Arial"/>
          <w:sz w:val="22"/>
          <w:szCs w:val="22"/>
        </w:rPr>
        <w:t xml:space="preserve">Am J </w:t>
      </w:r>
      <w:proofErr w:type="spellStart"/>
      <w:r w:rsidRPr="004E58C8">
        <w:rPr>
          <w:rFonts w:ascii="Arial" w:hAnsi="Arial" w:cs="Arial"/>
          <w:sz w:val="22"/>
          <w:szCs w:val="22"/>
        </w:rPr>
        <w:t>Clin</w:t>
      </w:r>
      <w:proofErr w:type="spellEnd"/>
      <w:r w:rsidRPr="004E58C8">
        <w:rPr>
          <w:rFonts w:ascii="Arial" w:hAnsi="Arial" w:cs="Arial"/>
          <w:sz w:val="22"/>
          <w:szCs w:val="22"/>
        </w:rPr>
        <w:t xml:space="preserve"> </w:t>
      </w:r>
      <w:proofErr w:type="spellStart"/>
      <w:r w:rsidRPr="004E58C8">
        <w:rPr>
          <w:rFonts w:ascii="Arial" w:hAnsi="Arial" w:cs="Arial"/>
          <w:sz w:val="22"/>
          <w:szCs w:val="22"/>
        </w:rPr>
        <w:t>Nutr</w:t>
      </w:r>
      <w:proofErr w:type="spellEnd"/>
      <w:r w:rsidRPr="00B65255">
        <w:rPr>
          <w:rFonts w:ascii="Arial" w:hAnsi="Arial" w:cs="Arial"/>
          <w:sz w:val="22"/>
          <w:szCs w:val="22"/>
        </w:rPr>
        <w:t xml:space="preserve"> 2003;</w:t>
      </w:r>
      <w:r w:rsidR="00640592">
        <w:rPr>
          <w:rFonts w:ascii="Arial" w:hAnsi="Arial" w:cs="Arial"/>
          <w:sz w:val="22"/>
          <w:szCs w:val="22"/>
        </w:rPr>
        <w:t xml:space="preserve"> </w:t>
      </w:r>
      <w:r w:rsidRPr="00B65255">
        <w:rPr>
          <w:rFonts w:ascii="Arial" w:hAnsi="Arial" w:cs="Arial"/>
          <w:sz w:val="22"/>
          <w:szCs w:val="22"/>
        </w:rPr>
        <w:t>77:204-</w:t>
      </w:r>
      <w:proofErr w:type="gramStart"/>
      <w:r w:rsidRPr="00B65255">
        <w:rPr>
          <w:rFonts w:ascii="Arial" w:hAnsi="Arial" w:cs="Arial"/>
          <w:sz w:val="22"/>
          <w:szCs w:val="22"/>
        </w:rPr>
        <w:t>10.</w:t>
      </w:r>
      <w:proofErr w:type="gramEnd"/>
    </w:p>
    <w:p w:rsidR="004E58C8" w:rsidRPr="004E58C8" w:rsidRDefault="004E58C8" w:rsidP="004E58C8">
      <w:pPr>
        <w:numPr>
          <w:ilvl w:val="0"/>
          <w:numId w:val="20"/>
        </w:numPr>
        <w:spacing w:before="60" w:after="60" w:line="240" w:lineRule="auto"/>
        <w:ind w:left="567" w:hanging="567"/>
        <w:rPr>
          <w:rFonts w:ascii="Arial" w:hAnsi="Arial" w:cs="Arial"/>
        </w:rPr>
      </w:pPr>
      <w:r w:rsidRPr="004E58C8">
        <w:rPr>
          <w:rFonts w:ascii="Arial" w:hAnsi="Arial" w:cs="Arial"/>
        </w:rPr>
        <w:t xml:space="preserve">Barger-Lux MJ, Heaney RP, Dowell S, Chen TC, </w:t>
      </w:r>
      <w:proofErr w:type="spellStart"/>
      <w:r w:rsidRPr="004E58C8">
        <w:rPr>
          <w:rFonts w:ascii="Arial" w:hAnsi="Arial" w:cs="Arial"/>
        </w:rPr>
        <w:t>Holick</w:t>
      </w:r>
      <w:proofErr w:type="spellEnd"/>
      <w:r w:rsidRPr="004E58C8">
        <w:rPr>
          <w:rFonts w:ascii="Arial" w:hAnsi="Arial" w:cs="Arial"/>
        </w:rPr>
        <w:t xml:space="preserve"> MF. Vitamin D and its Major Metabolites: Serum Levels after Graded Oral Dosing in Healthy Men. </w:t>
      </w:r>
      <w:r w:rsidRPr="004E58C8">
        <w:rPr>
          <w:rFonts w:ascii="Arial" w:hAnsi="Arial" w:cs="Arial"/>
          <w:i/>
        </w:rPr>
        <w:t xml:space="preserve">Osteoporosis Int. </w:t>
      </w:r>
      <w:r w:rsidRPr="004E58C8">
        <w:rPr>
          <w:rFonts w:ascii="Arial" w:hAnsi="Arial" w:cs="Arial"/>
        </w:rPr>
        <w:t>1998;</w:t>
      </w:r>
      <w:r w:rsidR="00640592">
        <w:rPr>
          <w:rFonts w:ascii="Arial" w:hAnsi="Arial" w:cs="Arial"/>
        </w:rPr>
        <w:t xml:space="preserve"> </w:t>
      </w:r>
      <w:r w:rsidRPr="004E58C8">
        <w:rPr>
          <w:rFonts w:ascii="Arial" w:hAnsi="Arial" w:cs="Arial"/>
        </w:rPr>
        <w:t>8:222-30.</w:t>
      </w:r>
    </w:p>
    <w:p w:rsidR="004E58C8" w:rsidRDefault="004E58C8" w:rsidP="004E58C8">
      <w:pPr>
        <w:pStyle w:val="Proposal1"/>
        <w:numPr>
          <w:ilvl w:val="0"/>
          <w:numId w:val="20"/>
        </w:numPr>
        <w:spacing w:before="60" w:after="60"/>
        <w:ind w:left="567" w:hanging="567"/>
        <w:rPr>
          <w:rFonts w:ascii="Arial" w:hAnsi="Arial" w:cs="Arial"/>
          <w:sz w:val="22"/>
          <w:szCs w:val="22"/>
        </w:rPr>
      </w:pPr>
      <w:proofErr w:type="spellStart"/>
      <w:r w:rsidRPr="004E58C8">
        <w:rPr>
          <w:rFonts w:ascii="Arial" w:hAnsi="Arial" w:cs="Arial"/>
          <w:sz w:val="22"/>
          <w:szCs w:val="22"/>
        </w:rPr>
        <w:t>Vieth</w:t>
      </w:r>
      <w:proofErr w:type="spellEnd"/>
      <w:r w:rsidRPr="004E58C8">
        <w:rPr>
          <w:rFonts w:ascii="Arial" w:hAnsi="Arial" w:cs="Arial"/>
          <w:sz w:val="22"/>
          <w:szCs w:val="22"/>
        </w:rPr>
        <w:t xml:space="preserve"> R, Chan P-CR, MacFarlane GD. Efficacy and safety of vitamin D3 intake exceeding the lowest observed adverse effect level. </w:t>
      </w:r>
      <w:r w:rsidRPr="004E58C8">
        <w:rPr>
          <w:rFonts w:ascii="Arial" w:hAnsi="Arial" w:cs="Arial"/>
          <w:i/>
          <w:sz w:val="22"/>
          <w:szCs w:val="22"/>
        </w:rPr>
        <w:t xml:space="preserve">Am J </w:t>
      </w:r>
      <w:proofErr w:type="spellStart"/>
      <w:r w:rsidRPr="004E58C8">
        <w:rPr>
          <w:rFonts w:ascii="Arial" w:hAnsi="Arial" w:cs="Arial"/>
          <w:i/>
          <w:sz w:val="22"/>
          <w:szCs w:val="22"/>
        </w:rPr>
        <w:t>Clin</w:t>
      </w:r>
      <w:proofErr w:type="spellEnd"/>
      <w:r w:rsidRPr="004E58C8">
        <w:rPr>
          <w:rFonts w:ascii="Arial" w:hAnsi="Arial" w:cs="Arial"/>
          <w:i/>
          <w:sz w:val="22"/>
          <w:szCs w:val="22"/>
        </w:rPr>
        <w:t xml:space="preserve"> </w:t>
      </w:r>
      <w:proofErr w:type="spellStart"/>
      <w:r w:rsidRPr="004E58C8">
        <w:rPr>
          <w:rFonts w:ascii="Arial" w:hAnsi="Arial" w:cs="Arial"/>
          <w:i/>
          <w:sz w:val="22"/>
          <w:szCs w:val="22"/>
        </w:rPr>
        <w:t>Nutr</w:t>
      </w:r>
      <w:proofErr w:type="spellEnd"/>
      <w:r w:rsidRPr="004E58C8">
        <w:rPr>
          <w:rFonts w:ascii="Arial" w:hAnsi="Arial" w:cs="Arial"/>
          <w:sz w:val="22"/>
          <w:szCs w:val="22"/>
        </w:rPr>
        <w:t xml:space="preserve"> 2001</w:t>
      </w:r>
      <w:proofErr w:type="gramStart"/>
      <w:r w:rsidRPr="004E58C8">
        <w:rPr>
          <w:rFonts w:ascii="Arial" w:hAnsi="Arial" w:cs="Arial"/>
          <w:sz w:val="22"/>
          <w:szCs w:val="22"/>
        </w:rPr>
        <w:t>;73:288</w:t>
      </w:r>
      <w:proofErr w:type="gramEnd"/>
      <w:r w:rsidRPr="004E58C8">
        <w:rPr>
          <w:rFonts w:ascii="Arial" w:hAnsi="Arial" w:cs="Arial"/>
          <w:sz w:val="22"/>
          <w:szCs w:val="22"/>
        </w:rPr>
        <w:t>-94.</w:t>
      </w:r>
    </w:p>
    <w:p w:rsidR="004E4958" w:rsidRDefault="004E4958" w:rsidP="004E58C8">
      <w:pPr>
        <w:pStyle w:val="Proposal1"/>
        <w:numPr>
          <w:ilvl w:val="0"/>
          <w:numId w:val="20"/>
        </w:numPr>
        <w:spacing w:before="60" w:after="60"/>
        <w:ind w:left="567" w:hanging="567"/>
        <w:rPr>
          <w:rFonts w:ascii="Arial" w:hAnsi="Arial" w:cs="Arial"/>
          <w:sz w:val="22"/>
          <w:szCs w:val="22"/>
        </w:rPr>
      </w:pPr>
      <w:proofErr w:type="spellStart"/>
      <w:r>
        <w:rPr>
          <w:rFonts w:ascii="Arial" w:hAnsi="Arial" w:cs="Arial"/>
          <w:sz w:val="22"/>
          <w:szCs w:val="22"/>
        </w:rPr>
        <w:t>Tripkovic</w:t>
      </w:r>
      <w:proofErr w:type="spellEnd"/>
      <w:r>
        <w:rPr>
          <w:rFonts w:ascii="Arial" w:hAnsi="Arial" w:cs="Arial"/>
          <w:sz w:val="22"/>
          <w:szCs w:val="22"/>
        </w:rPr>
        <w:t xml:space="preserve"> L, lambert H, Hart K, Smith CP, </w:t>
      </w:r>
      <w:proofErr w:type="spellStart"/>
      <w:r>
        <w:rPr>
          <w:rFonts w:ascii="Arial" w:hAnsi="Arial" w:cs="Arial"/>
          <w:sz w:val="22"/>
          <w:szCs w:val="22"/>
        </w:rPr>
        <w:t>Bucca</w:t>
      </w:r>
      <w:proofErr w:type="spellEnd"/>
      <w:r>
        <w:rPr>
          <w:rFonts w:ascii="Arial" w:hAnsi="Arial" w:cs="Arial"/>
          <w:sz w:val="22"/>
          <w:szCs w:val="22"/>
        </w:rPr>
        <w:t xml:space="preserve"> G, </w:t>
      </w:r>
      <w:proofErr w:type="spellStart"/>
      <w:r>
        <w:rPr>
          <w:rFonts w:ascii="Arial" w:hAnsi="Arial" w:cs="Arial"/>
          <w:sz w:val="22"/>
          <w:szCs w:val="22"/>
        </w:rPr>
        <w:t>Penson</w:t>
      </w:r>
      <w:proofErr w:type="spellEnd"/>
      <w:r>
        <w:rPr>
          <w:rFonts w:ascii="Arial" w:hAnsi="Arial" w:cs="Arial"/>
          <w:sz w:val="22"/>
          <w:szCs w:val="22"/>
        </w:rPr>
        <w:t xml:space="preserve"> S, </w:t>
      </w:r>
      <w:proofErr w:type="spellStart"/>
      <w:r>
        <w:rPr>
          <w:rFonts w:ascii="Arial" w:hAnsi="Arial" w:cs="Arial"/>
          <w:sz w:val="22"/>
          <w:szCs w:val="22"/>
        </w:rPr>
        <w:t>Chope</w:t>
      </w:r>
      <w:proofErr w:type="spellEnd"/>
      <w:r>
        <w:rPr>
          <w:rFonts w:ascii="Arial" w:hAnsi="Arial" w:cs="Arial"/>
          <w:sz w:val="22"/>
          <w:szCs w:val="22"/>
        </w:rPr>
        <w:t xml:space="preserve"> G, </w:t>
      </w:r>
      <w:proofErr w:type="spellStart"/>
      <w:r>
        <w:rPr>
          <w:rFonts w:ascii="Arial" w:hAnsi="Arial" w:cs="Arial"/>
          <w:sz w:val="22"/>
          <w:szCs w:val="22"/>
        </w:rPr>
        <w:t>Hypönen</w:t>
      </w:r>
      <w:proofErr w:type="spellEnd"/>
      <w:r>
        <w:rPr>
          <w:rFonts w:ascii="Arial" w:hAnsi="Arial" w:cs="Arial"/>
          <w:sz w:val="22"/>
          <w:szCs w:val="22"/>
        </w:rPr>
        <w:t xml:space="preserve"> E, Berry J, </w:t>
      </w:r>
      <w:proofErr w:type="spellStart"/>
      <w:r>
        <w:rPr>
          <w:rFonts w:ascii="Arial" w:hAnsi="Arial" w:cs="Arial"/>
          <w:sz w:val="22"/>
          <w:szCs w:val="22"/>
        </w:rPr>
        <w:t>Vieth</w:t>
      </w:r>
      <w:proofErr w:type="spellEnd"/>
      <w:r>
        <w:rPr>
          <w:rFonts w:ascii="Arial" w:hAnsi="Arial" w:cs="Arial"/>
          <w:sz w:val="22"/>
          <w:szCs w:val="22"/>
        </w:rPr>
        <w:t xml:space="preserve"> R, Lanham-New S. Comparison of vitamin D</w:t>
      </w:r>
      <w:r>
        <w:rPr>
          <w:rFonts w:ascii="Arial" w:hAnsi="Arial" w:cs="Arial"/>
          <w:sz w:val="22"/>
          <w:szCs w:val="22"/>
          <w:vertAlign w:val="subscript"/>
        </w:rPr>
        <w:t>2</w:t>
      </w:r>
      <w:r>
        <w:rPr>
          <w:rFonts w:ascii="Arial" w:hAnsi="Arial" w:cs="Arial"/>
          <w:sz w:val="22"/>
          <w:szCs w:val="22"/>
        </w:rPr>
        <w:t xml:space="preserve"> and vitamin D</w:t>
      </w:r>
      <w:r>
        <w:rPr>
          <w:rFonts w:ascii="Arial" w:hAnsi="Arial" w:cs="Arial"/>
          <w:sz w:val="22"/>
          <w:szCs w:val="22"/>
          <w:vertAlign w:val="subscript"/>
        </w:rPr>
        <w:t>3</w:t>
      </w:r>
      <w:r>
        <w:rPr>
          <w:rFonts w:ascii="Arial" w:hAnsi="Arial" w:cs="Arial"/>
          <w:sz w:val="22"/>
          <w:szCs w:val="22"/>
        </w:rPr>
        <w:t xml:space="preserve"> supplementation in raising serum 25-hydroxyvitamin D status: a systematic review and meta-analysis. Am J </w:t>
      </w:r>
      <w:proofErr w:type="spellStart"/>
      <w:r>
        <w:rPr>
          <w:rFonts w:ascii="Arial" w:hAnsi="Arial" w:cs="Arial"/>
          <w:sz w:val="22"/>
          <w:szCs w:val="22"/>
        </w:rPr>
        <w:t>Clin</w:t>
      </w:r>
      <w:proofErr w:type="spellEnd"/>
      <w:r>
        <w:rPr>
          <w:rFonts w:ascii="Arial" w:hAnsi="Arial" w:cs="Arial"/>
          <w:sz w:val="22"/>
          <w:szCs w:val="22"/>
        </w:rPr>
        <w:t xml:space="preserve"> </w:t>
      </w:r>
      <w:proofErr w:type="spellStart"/>
      <w:r>
        <w:rPr>
          <w:rFonts w:ascii="Arial" w:hAnsi="Arial" w:cs="Arial"/>
          <w:sz w:val="22"/>
          <w:szCs w:val="22"/>
        </w:rPr>
        <w:t>Nutr</w:t>
      </w:r>
      <w:proofErr w:type="spellEnd"/>
      <w:r>
        <w:rPr>
          <w:rFonts w:ascii="Arial" w:hAnsi="Arial" w:cs="Arial"/>
          <w:sz w:val="22"/>
          <w:szCs w:val="22"/>
        </w:rPr>
        <w:t>, 2012; 1357-</w:t>
      </w:r>
      <w:proofErr w:type="gramStart"/>
      <w:r>
        <w:rPr>
          <w:rFonts w:ascii="Arial" w:hAnsi="Arial" w:cs="Arial"/>
          <w:sz w:val="22"/>
          <w:szCs w:val="22"/>
        </w:rPr>
        <w:t>64.</w:t>
      </w:r>
      <w:proofErr w:type="gramEnd"/>
    </w:p>
    <w:p w:rsidR="004E4958" w:rsidRDefault="004E4958" w:rsidP="004E58C8">
      <w:pPr>
        <w:pStyle w:val="Proposal1"/>
        <w:numPr>
          <w:ilvl w:val="0"/>
          <w:numId w:val="20"/>
        </w:numPr>
        <w:spacing w:before="60" w:after="60"/>
        <w:ind w:left="567" w:hanging="567"/>
        <w:rPr>
          <w:rFonts w:ascii="Arial" w:hAnsi="Arial" w:cs="Arial"/>
          <w:sz w:val="22"/>
          <w:szCs w:val="22"/>
        </w:rPr>
      </w:pPr>
      <w:proofErr w:type="spellStart"/>
      <w:r>
        <w:rPr>
          <w:rFonts w:ascii="Arial" w:hAnsi="Arial" w:cs="Arial"/>
          <w:sz w:val="22"/>
          <w:szCs w:val="22"/>
        </w:rPr>
        <w:t>Armas</w:t>
      </w:r>
      <w:proofErr w:type="spellEnd"/>
      <w:r>
        <w:rPr>
          <w:rFonts w:ascii="Arial" w:hAnsi="Arial" w:cs="Arial"/>
          <w:sz w:val="22"/>
          <w:szCs w:val="22"/>
        </w:rPr>
        <w:t xml:space="preserve"> LA, Hollis BW, Heaney RP. Vitamin D</w:t>
      </w:r>
      <w:r>
        <w:rPr>
          <w:rFonts w:ascii="Arial" w:hAnsi="Arial" w:cs="Arial"/>
          <w:sz w:val="22"/>
          <w:szCs w:val="22"/>
          <w:vertAlign w:val="subscript"/>
        </w:rPr>
        <w:t>2</w:t>
      </w:r>
      <w:r>
        <w:rPr>
          <w:rFonts w:ascii="Arial" w:hAnsi="Arial" w:cs="Arial"/>
          <w:sz w:val="22"/>
          <w:szCs w:val="22"/>
        </w:rPr>
        <w:t xml:space="preserve"> is much less effective than vitamin D</w:t>
      </w:r>
      <w:r>
        <w:rPr>
          <w:rFonts w:ascii="Arial" w:hAnsi="Arial" w:cs="Arial"/>
          <w:sz w:val="22"/>
          <w:szCs w:val="22"/>
          <w:vertAlign w:val="subscript"/>
        </w:rPr>
        <w:t>3</w:t>
      </w:r>
      <w:r>
        <w:rPr>
          <w:rFonts w:ascii="Arial" w:hAnsi="Arial" w:cs="Arial"/>
          <w:sz w:val="22"/>
          <w:szCs w:val="22"/>
        </w:rPr>
        <w:t xml:space="preserve"> in humans. J </w:t>
      </w:r>
      <w:proofErr w:type="spellStart"/>
      <w:r>
        <w:rPr>
          <w:rFonts w:ascii="Arial" w:hAnsi="Arial" w:cs="Arial"/>
          <w:sz w:val="22"/>
          <w:szCs w:val="22"/>
        </w:rPr>
        <w:t>Clin</w:t>
      </w:r>
      <w:proofErr w:type="spellEnd"/>
      <w:r>
        <w:rPr>
          <w:rFonts w:ascii="Arial" w:hAnsi="Arial" w:cs="Arial"/>
          <w:sz w:val="22"/>
          <w:szCs w:val="22"/>
        </w:rPr>
        <w:t xml:space="preserve"> </w:t>
      </w:r>
      <w:proofErr w:type="spellStart"/>
      <w:r>
        <w:rPr>
          <w:rFonts w:ascii="Arial" w:hAnsi="Arial" w:cs="Arial"/>
          <w:sz w:val="22"/>
          <w:szCs w:val="22"/>
        </w:rPr>
        <w:t>Endocrinol</w:t>
      </w:r>
      <w:proofErr w:type="spellEnd"/>
      <w:r>
        <w:rPr>
          <w:rFonts w:ascii="Arial" w:hAnsi="Arial" w:cs="Arial"/>
          <w:sz w:val="22"/>
          <w:szCs w:val="22"/>
        </w:rPr>
        <w:t xml:space="preserve"> </w:t>
      </w:r>
      <w:proofErr w:type="spellStart"/>
      <w:r>
        <w:rPr>
          <w:rFonts w:ascii="Arial" w:hAnsi="Arial" w:cs="Arial"/>
          <w:sz w:val="22"/>
          <w:szCs w:val="22"/>
        </w:rPr>
        <w:t>Metab</w:t>
      </w:r>
      <w:proofErr w:type="spellEnd"/>
      <w:r>
        <w:rPr>
          <w:rFonts w:ascii="Arial" w:hAnsi="Arial" w:cs="Arial"/>
          <w:sz w:val="22"/>
          <w:szCs w:val="22"/>
        </w:rPr>
        <w:t>, 2004; 89: 5387-5391.</w:t>
      </w:r>
    </w:p>
    <w:p w:rsidR="004E4958" w:rsidRDefault="004E4958" w:rsidP="004E58C8">
      <w:pPr>
        <w:pStyle w:val="Proposal1"/>
        <w:numPr>
          <w:ilvl w:val="0"/>
          <w:numId w:val="20"/>
        </w:numPr>
        <w:spacing w:before="60" w:after="60"/>
        <w:ind w:left="567" w:hanging="567"/>
        <w:rPr>
          <w:rFonts w:ascii="Arial" w:hAnsi="Arial" w:cs="Arial"/>
          <w:sz w:val="22"/>
          <w:szCs w:val="22"/>
        </w:rPr>
      </w:pPr>
      <w:proofErr w:type="spellStart"/>
      <w:r>
        <w:rPr>
          <w:rFonts w:ascii="Arial" w:hAnsi="Arial" w:cs="Arial"/>
          <w:sz w:val="22"/>
          <w:szCs w:val="22"/>
        </w:rPr>
        <w:lastRenderedPageBreak/>
        <w:t>Romagnoli</w:t>
      </w:r>
      <w:proofErr w:type="spellEnd"/>
      <w:r>
        <w:rPr>
          <w:rFonts w:ascii="Arial" w:hAnsi="Arial" w:cs="Arial"/>
          <w:sz w:val="22"/>
          <w:szCs w:val="22"/>
        </w:rPr>
        <w:t xml:space="preserve"> E, </w:t>
      </w:r>
      <w:proofErr w:type="spellStart"/>
      <w:r>
        <w:rPr>
          <w:rFonts w:ascii="Arial" w:hAnsi="Arial" w:cs="Arial"/>
          <w:sz w:val="22"/>
          <w:szCs w:val="22"/>
        </w:rPr>
        <w:t>Mascia</w:t>
      </w:r>
      <w:proofErr w:type="spellEnd"/>
      <w:r>
        <w:rPr>
          <w:rFonts w:ascii="Arial" w:hAnsi="Arial" w:cs="Arial"/>
          <w:sz w:val="22"/>
          <w:szCs w:val="22"/>
        </w:rPr>
        <w:t xml:space="preserve"> ML, Cipriani C, </w:t>
      </w:r>
      <w:proofErr w:type="spellStart"/>
      <w:r>
        <w:rPr>
          <w:rFonts w:ascii="Arial" w:hAnsi="Arial" w:cs="Arial"/>
          <w:sz w:val="22"/>
          <w:szCs w:val="22"/>
        </w:rPr>
        <w:t>Fassino</w:t>
      </w:r>
      <w:proofErr w:type="spellEnd"/>
      <w:r>
        <w:rPr>
          <w:rFonts w:ascii="Arial" w:hAnsi="Arial" w:cs="Arial"/>
          <w:sz w:val="22"/>
          <w:szCs w:val="22"/>
        </w:rPr>
        <w:t xml:space="preserve"> V, </w:t>
      </w:r>
      <w:proofErr w:type="spellStart"/>
      <w:r>
        <w:rPr>
          <w:rFonts w:ascii="Arial" w:hAnsi="Arial" w:cs="Arial"/>
          <w:sz w:val="22"/>
          <w:szCs w:val="22"/>
        </w:rPr>
        <w:t>Mazzei</w:t>
      </w:r>
      <w:proofErr w:type="spellEnd"/>
      <w:r>
        <w:rPr>
          <w:rFonts w:ascii="Arial" w:hAnsi="Arial" w:cs="Arial"/>
          <w:sz w:val="22"/>
          <w:szCs w:val="22"/>
        </w:rPr>
        <w:t xml:space="preserve"> F, </w:t>
      </w:r>
      <w:proofErr w:type="spellStart"/>
      <w:r>
        <w:rPr>
          <w:rFonts w:ascii="Arial" w:hAnsi="Arial" w:cs="Arial"/>
          <w:sz w:val="22"/>
          <w:szCs w:val="22"/>
        </w:rPr>
        <w:t>D’Erasmo</w:t>
      </w:r>
      <w:proofErr w:type="spellEnd"/>
      <w:r>
        <w:rPr>
          <w:rFonts w:ascii="Arial" w:hAnsi="Arial" w:cs="Arial"/>
          <w:sz w:val="22"/>
          <w:szCs w:val="22"/>
        </w:rPr>
        <w:t xml:space="preserve"> E, </w:t>
      </w:r>
      <w:proofErr w:type="spellStart"/>
      <w:r>
        <w:rPr>
          <w:rFonts w:ascii="Arial" w:hAnsi="Arial" w:cs="Arial"/>
          <w:sz w:val="22"/>
          <w:szCs w:val="22"/>
        </w:rPr>
        <w:t>Carnevale</w:t>
      </w:r>
      <w:proofErr w:type="spellEnd"/>
      <w:r>
        <w:rPr>
          <w:rFonts w:ascii="Arial" w:hAnsi="Arial" w:cs="Arial"/>
          <w:sz w:val="22"/>
          <w:szCs w:val="22"/>
        </w:rPr>
        <w:t xml:space="preserve"> V, </w:t>
      </w:r>
      <w:proofErr w:type="spellStart"/>
      <w:r>
        <w:rPr>
          <w:rFonts w:ascii="Arial" w:hAnsi="Arial" w:cs="Arial"/>
          <w:sz w:val="22"/>
          <w:szCs w:val="22"/>
        </w:rPr>
        <w:t>Scillitani</w:t>
      </w:r>
      <w:proofErr w:type="spellEnd"/>
      <w:r>
        <w:rPr>
          <w:rFonts w:ascii="Arial" w:hAnsi="Arial" w:cs="Arial"/>
          <w:sz w:val="22"/>
          <w:szCs w:val="22"/>
        </w:rPr>
        <w:t xml:space="preserve"> A, </w:t>
      </w:r>
      <w:proofErr w:type="spellStart"/>
      <w:r>
        <w:rPr>
          <w:rFonts w:ascii="Arial" w:hAnsi="Arial" w:cs="Arial"/>
          <w:sz w:val="22"/>
          <w:szCs w:val="22"/>
        </w:rPr>
        <w:t>Minisola</w:t>
      </w:r>
      <w:proofErr w:type="spellEnd"/>
      <w:r>
        <w:rPr>
          <w:rFonts w:ascii="Arial" w:hAnsi="Arial" w:cs="Arial"/>
          <w:sz w:val="22"/>
          <w:szCs w:val="22"/>
        </w:rPr>
        <w:t xml:space="preserve"> S. Short and long-term variations in serum </w:t>
      </w:r>
      <w:proofErr w:type="spellStart"/>
      <w:r>
        <w:rPr>
          <w:rFonts w:ascii="Arial" w:hAnsi="Arial" w:cs="Arial"/>
          <w:sz w:val="22"/>
          <w:szCs w:val="22"/>
        </w:rPr>
        <w:t>calciotropic</w:t>
      </w:r>
      <w:proofErr w:type="spellEnd"/>
      <w:r>
        <w:rPr>
          <w:rFonts w:ascii="Arial" w:hAnsi="Arial" w:cs="Arial"/>
          <w:sz w:val="22"/>
          <w:szCs w:val="22"/>
        </w:rPr>
        <w:t xml:space="preserve"> hormones after a single very large dose of </w:t>
      </w:r>
      <w:proofErr w:type="spellStart"/>
      <w:r>
        <w:rPr>
          <w:rFonts w:ascii="Arial" w:hAnsi="Arial" w:cs="Arial"/>
          <w:sz w:val="22"/>
          <w:szCs w:val="22"/>
        </w:rPr>
        <w:t>ergocalciferol</w:t>
      </w:r>
      <w:proofErr w:type="spellEnd"/>
      <w:r>
        <w:rPr>
          <w:rFonts w:ascii="Arial" w:hAnsi="Arial" w:cs="Arial"/>
          <w:sz w:val="22"/>
          <w:szCs w:val="22"/>
        </w:rPr>
        <w:t xml:space="preserve"> (vitamin D</w:t>
      </w:r>
      <w:r>
        <w:rPr>
          <w:rFonts w:ascii="Arial" w:hAnsi="Arial" w:cs="Arial"/>
          <w:sz w:val="22"/>
          <w:szCs w:val="22"/>
          <w:vertAlign w:val="subscript"/>
        </w:rPr>
        <w:t>2</w:t>
      </w:r>
      <w:r>
        <w:rPr>
          <w:rFonts w:ascii="Arial" w:hAnsi="Arial" w:cs="Arial"/>
          <w:sz w:val="22"/>
          <w:szCs w:val="22"/>
        </w:rPr>
        <w:t>) or cholecalciferol (vitamin D</w:t>
      </w:r>
      <w:r>
        <w:rPr>
          <w:rFonts w:ascii="Arial" w:hAnsi="Arial" w:cs="Arial"/>
          <w:sz w:val="22"/>
          <w:szCs w:val="22"/>
          <w:vertAlign w:val="subscript"/>
        </w:rPr>
        <w:t>3</w:t>
      </w:r>
      <w:r>
        <w:rPr>
          <w:rFonts w:ascii="Arial" w:hAnsi="Arial" w:cs="Arial"/>
          <w:sz w:val="22"/>
          <w:szCs w:val="22"/>
        </w:rPr>
        <w:t>) in the elderly.</w:t>
      </w:r>
      <w:r w:rsidR="00771365">
        <w:rPr>
          <w:rFonts w:ascii="Arial" w:hAnsi="Arial" w:cs="Arial"/>
          <w:sz w:val="22"/>
          <w:szCs w:val="22"/>
        </w:rPr>
        <w:t xml:space="preserve"> J </w:t>
      </w:r>
      <w:proofErr w:type="spellStart"/>
      <w:r w:rsidR="00771365">
        <w:rPr>
          <w:rFonts w:ascii="Arial" w:hAnsi="Arial" w:cs="Arial"/>
          <w:sz w:val="22"/>
          <w:szCs w:val="22"/>
        </w:rPr>
        <w:t>Clin</w:t>
      </w:r>
      <w:proofErr w:type="spellEnd"/>
      <w:r w:rsidR="00771365">
        <w:rPr>
          <w:rFonts w:ascii="Arial" w:hAnsi="Arial" w:cs="Arial"/>
          <w:sz w:val="22"/>
          <w:szCs w:val="22"/>
        </w:rPr>
        <w:t xml:space="preserve"> </w:t>
      </w:r>
      <w:proofErr w:type="spellStart"/>
      <w:r w:rsidR="00771365">
        <w:rPr>
          <w:rFonts w:ascii="Arial" w:hAnsi="Arial" w:cs="Arial"/>
          <w:sz w:val="22"/>
          <w:szCs w:val="22"/>
        </w:rPr>
        <w:t>Endocrinol</w:t>
      </w:r>
      <w:proofErr w:type="spellEnd"/>
      <w:r w:rsidR="00771365">
        <w:rPr>
          <w:rFonts w:ascii="Arial" w:hAnsi="Arial" w:cs="Arial"/>
          <w:sz w:val="22"/>
          <w:szCs w:val="22"/>
        </w:rPr>
        <w:t xml:space="preserve"> Met, 2008; 93: 3015-20</w:t>
      </w:r>
    </w:p>
    <w:p w:rsidR="004E4958" w:rsidRDefault="004E4958" w:rsidP="004E58C8">
      <w:pPr>
        <w:pStyle w:val="Proposal1"/>
        <w:numPr>
          <w:ilvl w:val="0"/>
          <w:numId w:val="20"/>
        </w:numPr>
        <w:spacing w:before="60" w:after="60"/>
        <w:ind w:left="567" w:hanging="567"/>
        <w:rPr>
          <w:rFonts w:ascii="Arial" w:hAnsi="Arial" w:cs="Arial"/>
          <w:sz w:val="22"/>
          <w:szCs w:val="22"/>
        </w:rPr>
      </w:pPr>
      <w:proofErr w:type="spellStart"/>
      <w:r>
        <w:rPr>
          <w:rFonts w:ascii="Arial" w:hAnsi="Arial" w:cs="Arial"/>
          <w:sz w:val="22"/>
          <w:szCs w:val="22"/>
        </w:rPr>
        <w:t>Ilahi</w:t>
      </w:r>
      <w:proofErr w:type="spellEnd"/>
      <w:r>
        <w:rPr>
          <w:rFonts w:ascii="Arial" w:hAnsi="Arial" w:cs="Arial"/>
          <w:sz w:val="22"/>
          <w:szCs w:val="22"/>
        </w:rPr>
        <w:t xml:space="preserve"> M, </w:t>
      </w:r>
      <w:proofErr w:type="spellStart"/>
      <w:r>
        <w:rPr>
          <w:rFonts w:ascii="Arial" w:hAnsi="Arial" w:cs="Arial"/>
          <w:sz w:val="22"/>
          <w:szCs w:val="22"/>
        </w:rPr>
        <w:t>Armas</w:t>
      </w:r>
      <w:proofErr w:type="spellEnd"/>
      <w:r>
        <w:rPr>
          <w:rFonts w:ascii="Arial" w:hAnsi="Arial" w:cs="Arial"/>
          <w:sz w:val="22"/>
          <w:szCs w:val="22"/>
        </w:rPr>
        <w:t xml:space="preserve"> LAG, Heaney RP. Pharmacokinetics of a single, large dose of cholecalciferol. Am J </w:t>
      </w:r>
      <w:proofErr w:type="spellStart"/>
      <w:r>
        <w:rPr>
          <w:rFonts w:ascii="Arial" w:hAnsi="Arial" w:cs="Arial"/>
          <w:sz w:val="22"/>
          <w:szCs w:val="22"/>
        </w:rPr>
        <w:t>Clin</w:t>
      </w:r>
      <w:proofErr w:type="spellEnd"/>
      <w:r>
        <w:rPr>
          <w:rFonts w:ascii="Arial" w:hAnsi="Arial" w:cs="Arial"/>
          <w:sz w:val="22"/>
          <w:szCs w:val="22"/>
        </w:rPr>
        <w:t xml:space="preserve"> </w:t>
      </w:r>
      <w:proofErr w:type="spellStart"/>
      <w:r>
        <w:rPr>
          <w:rFonts w:ascii="Arial" w:hAnsi="Arial" w:cs="Arial"/>
          <w:sz w:val="22"/>
          <w:szCs w:val="22"/>
        </w:rPr>
        <w:t>Nutr</w:t>
      </w:r>
      <w:proofErr w:type="spellEnd"/>
      <w:r>
        <w:rPr>
          <w:rFonts w:ascii="Arial" w:hAnsi="Arial" w:cs="Arial"/>
          <w:sz w:val="22"/>
          <w:szCs w:val="22"/>
        </w:rPr>
        <w:t xml:space="preserve">, </w:t>
      </w:r>
      <w:r w:rsidR="00771365">
        <w:rPr>
          <w:rFonts w:ascii="Arial" w:hAnsi="Arial" w:cs="Arial"/>
          <w:sz w:val="22"/>
          <w:szCs w:val="22"/>
        </w:rPr>
        <w:t>2008; 87: 688-</w:t>
      </w:r>
      <w:proofErr w:type="gramStart"/>
      <w:r w:rsidR="00771365">
        <w:rPr>
          <w:rFonts w:ascii="Arial" w:hAnsi="Arial" w:cs="Arial"/>
          <w:sz w:val="22"/>
          <w:szCs w:val="22"/>
        </w:rPr>
        <w:t>91.</w:t>
      </w:r>
      <w:proofErr w:type="gramEnd"/>
    </w:p>
    <w:p w:rsidR="00771365" w:rsidRPr="00771365" w:rsidRDefault="00771365" w:rsidP="00771365">
      <w:pPr>
        <w:numPr>
          <w:ilvl w:val="0"/>
          <w:numId w:val="20"/>
        </w:numPr>
        <w:spacing w:before="60" w:after="60" w:line="240" w:lineRule="auto"/>
        <w:ind w:left="567" w:hanging="567"/>
        <w:rPr>
          <w:rFonts w:ascii="Arial" w:hAnsi="Arial" w:cs="Arial"/>
        </w:rPr>
      </w:pPr>
      <w:r w:rsidRPr="00771365">
        <w:rPr>
          <w:rFonts w:ascii="Arial" w:hAnsi="Arial" w:cs="Arial"/>
        </w:rPr>
        <w:t xml:space="preserve">White JH. Vitamin D </w:t>
      </w:r>
      <w:proofErr w:type="spellStart"/>
      <w:r w:rsidRPr="00771365">
        <w:rPr>
          <w:rFonts w:ascii="Arial" w:hAnsi="Arial" w:cs="Arial"/>
        </w:rPr>
        <w:t>Signaling</w:t>
      </w:r>
      <w:proofErr w:type="spellEnd"/>
      <w:r w:rsidRPr="00771365">
        <w:rPr>
          <w:rFonts w:ascii="Arial" w:hAnsi="Arial" w:cs="Arial"/>
        </w:rPr>
        <w:t xml:space="preserve">, Infectious Diseases, and Regulation of Innate Immunity. Infect </w:t>
      </w:r>
      <w:proofErr w:type="spellStart"/>
      <w:r w:rsidRPr="00771365">
        <w:rPr>
          <w:rFonts w:ascii="Arial" w:hAnsi="Arial" w:cs="Arial"/>
        </w:rPr>
        <w:t>Immun</w:t>
      </w:r>
      <w:proofErr w:type="spellEnd"/>
      <w:r w:rsidRPr="00771365">
        <w:rPr>
          <w:rFonts w:ascii="Arial" w:hAnsi="Arial" w:cs="Arial"/>
        </w:rPr>
        <w:t xml:space="preserve"> 2008;</w:t>
      </w:r>
      <w:r>
        <w:rPr>
          <w:rFonts w:ascii="Arial" w:hAnsi="Arial" w:cs="Arial"/>
        </w:rPr>
        <w:t xml:space="preserve"> </w:t>
      </w:r>
      <w:r w:rsidRPr="00771365">
        <w:rPr>
          <w:rFonts w:ascii="Arial" w:hAnsi="Arial" w:cs="Arial"/>
        </w:rPr>
        <w:t>76:3837-43.</w:t>
      </w:r>
    </w:p>
    <w:p w:rsidR="00771365" w:rsidRPr="00771365" w:rsidRDefault="00771365" w:rsidP="00771365">
      <w:pPr>
        <w:numPr>
          <w:ilvl w:val="0"/>
          <w:numId w:val="20"/>
        </w:numPr>
        <w:spacing w:before="60" w:after="60" w:line="240" w:lineRule="auto"/>
        <w:ind w:left="567" w:hanging="567"/>
        <w:rPr>
          <w:rFonts w:ascii="Arial" w:hAnsi="Arial" w:cs="Arial"/>
        </w:rPr>
      </w:pPr>
      <w:r w:rsidRPr="00771365">
        <w:rPr>
          <w:rFonts w:ascii="Arial" w:hAnsi="Arial" w:cs="Arial"/>
        </w:rPr>
        <w:t xml:space="preserve">Ganz T. Defensins: antimicrobial peptides of innate immunity. Nat Rev </w:t>
      </w:r>
      <w:proofErr w:type="spellStart"/>
      <w:r w:rsidRPr="00771365">
        <w:rPr>
          <w:rFonts w:ascii="Arial" w:hAnsi="Arial" w:cs="Arial"/>
        </w:rPr>
        <w:t>Immunol</w:t>
      </w:r>
      <w:proofErr w:type="spellEnd"/>
      <w:r w:rsidRPr="00771365">
        <w:rPr>
          <w:rFonts w:ascii="Arial" w:hAnsi="Arial" w:cs="Arial"/>
        </w:rPr>
        <w:t xml:space="preserve"> 2003;</w:t>
      </w:r>
      <w:r w:rsidR="00DA3748">
        <w:rPr>
          <w:rFonts w:ascii="Arial" w:hAnsi="Arial" w:cs="Arial"/>
        </w:rPr>
        <w:t xml:space="preserve"> </w:t>
      </w:r>
      <w:r w:rsidRPr="00771365">
        <w:rPr>
          <w:rFonts w:ascii="Arial" w:hAnsi="Arial" w:cs="Arial"/>
        </w:rPr>
        <w:t>3:710-20.</w:t>
      </w:r>
    </w:p>
    <w:p w:rsidR="00771365" w:rsidRPr="00771365" w:rsidRDefault="00771365" w:rsidP="00771365">
      <w:pPr>
        <w:numPr>
          <w:ilvl w:val="0"/>
          <w:numId w:val="20"/>
        </w:numPr>
        <w:spacing w:before="60" w:after="60" w:line="240" w:lineRule="auto"/>
        <w:ind w:left="567" w:hanging="567"/>
        <w:rPr>
          <w:rFonts w:ascii="Arial" w:hAnsi="Arial" w:cs="Arial"/>
        </w:rPr>
      </w:pPr>
      <w:proofErr w:type="spellStart"/>
      <w:r w:rsidRPr="00771365">
        <w:rPr>
          <w:rFonts w:ascii="Arial" w:hAnsi="Arial" w:cs="Arial"/>
        </w:rPr>
        <w:t>Zasloff</w:t>
      </w:r>
      <w:proofErr w:type="spellEnd"/>
      <w:r w:rsidRPr="00771365">
        <w:rPr>
          <w:rFonts w:ascii="Arial" w:hAnsi="Arial" w:cs="Arial"/>
        </w:rPr>
        <w:t xml:space="preserve"> M. Fighting infections with vitamin D. Nat Med</w:t>
      </w:r>
      <w:r w:rsidRPr="00771365">
        <w:rPr>
          <w:rFonts w:ascii="Arial" w:hAnsi="Arial" w:cs="Arial"/>
          <w:i/>
        </w:rPr>
        <w:t xml:space="preserve"> </w:t>
      </w:r>
      <w:r w:rsidRPr="00771365">
        <w:rPr>
          <w:rFonts w:ascii="Arial" w:hAnsi="Arial" w:cs="Arial"/>
        </w:rPr>
        <w:t>2006;</w:t>
      </w:r>
      <w:r>
        <w:rPr>
          <w:rFonts w:ascii="Arial" w:hAnsi="Arial" w:cs="Arial"/>
        </w:rPr>
        <w:t xml:space="preserve"> </w:t>
      </w:r>
      <w:r w:rsidRPr="00771365">
        <w:rPr>
          <w:rFonts w:ascii="Arial" w:hAnsi="Arial" w:cs="Arial"/>
        </w:rPr>
        <w:t>12:388-90.</w:t>
      </w:r>
    </w:p>
    <w:p w:rsidR="00771365" w:rsidRPr="00771365" w:rsidRDefault="00771365" w:rsidP="00771365">
      <w:pPr>
        <w:numPr>
          <w:ilvl w:val="0"/>
          <w:numId w:val="20"/>
        </w:numPr>
        <w:spacing w:before="60" w:after="60" w:line="240" w:lineRule="auto"/>
        <w:ind w:left="567" w:hanging="567"/>
        <w:rPr>
          <w:rFonts w:ascii="Arial" w:hAnsi="Arial" w:cs="Arial"/>
        </w:rPr>
      </w:pPr>
      <w:r w:rsidRPr="00771365">
        <w:rPr>
          <w:rFonts w:ascii="Arial" w:hAnsi="Arial" w:cs="Arial"/>
        </w:rPr>
        <w:t xml:space="preserve">Liu PT, </w:t>
      </w:r>
      <w:proofErr w:type="spellStart"/>
      <w:r w:rsidRPr="00771365">
        <w:rPr>
          <w:rFonts w:ascii="Arial" w:hAnsi="Arial" w:cs="Arial"/>
        </w:rPr>
        <w:t>Stenger</w:t>
      </w:r>
      <w:proofErr w:type="spellEnd"/>
      <w:r w:rsidRPr="00771365">
        <w:rPr>
          <w:rFonts w:ascii="Arial" w:hAnsi="Arial" w:cs="Arial"/>
        </w:rPr>
        <w:t xml:space="preserve"> S, Li H, et al. Toll-Like Receptor Triggering of a Vitamin D-Mediated Human Antimicrobial Response. Science 2006;</w:t>
      </w:r>
      <w:r>
        <w:rPr>
          <w:rFonts w:ascii="Arial" w:hAnsi="Arial" w:cs="Arial"/>
        </w:rPr>
        <w:t xml:space="preserve"> </w:t>
      </w:r>
      <w:r w:rsidRPr="00771365">
        <w:rPr>
          <w:rFonts w:ascii="Arial" w:hAnsi="Arial" w:cs="Arial"/>
        </w:rPr>
        <w:t>311:1770-3.</w:t>
      </w:r>
    </w:p>
    <w:p w:rsidR="00771365" w:rsidRPr="00771365" w:rsidRDefault="00771365" w:rsidP="00771365">
      <w:pPr>
        <w:numPr>
          <w:ilvl w:val="0"/>
          <w:numId w:val="20"/>
        </w:numPr>
        <w:spacing w:before="60" w:after="60" w:line="240" w:lineRule="auto"/>
        <w:ind w:left="567" w:hanging="567"/>
        <w:rPr>
          <w:rFonts w:ascii="Arial" w:hAnsi="Arial" w:cs="Arial"/>
        </w:rPr>
      </w:pPr>
      <w:proofErr w:type="spellStart"/>
      <w:r w:rsidRPr="00771365">
        <w:rPr>
          <w:rFonts w:ascii="Arial" w:hAnsi="Arial" w:cs="Arial"/>
        </w:rPr>
        <w:t>Dürr</w:t>
      </w:r>
      <w:proofErr w:type="spellEnd"/>
      <w:r w:rsidRPr="00771365">
        <w:rPr>
          <w:rFonts w:ascii="Arial" w:hAnsi="Arial" w:cs="Arial"/>
        </w:rPr>
        <w:t xml:space="preserve"> UHN, </w:t>
      </w:r>
      <w:proofErr w:type="spellStart"/>
      <w:r w:rsidRPr="00771365">
        <w:rPr>
          <w:rFonts w:ascii="Arial" w:hAnsi="Arial" w:cs="Arial"/>
        </w:rPr>
        <w:t>Sudheendra</w:t>
      </w:r>
      <w:proofErr w:type="spellEnd"/>
      <w:r w:rsidRPr="00771365">
        <w:rPr>
          <w:rFonts w:ascii="Arial" w:hAnsi="Arial" w:cs="Arial"/>
        </w:rPr>
        <w:t xml:space="preserve"> US, </w:t>
      </w:r>
      <w:proofErr w:type="spellStart"/>
      <w:r w:rsidRPr="00771365">
        <w:rPr>
          <w:rFonts w:ascii="Arial" w:hAnsi="Arial" w:cs="Arial"/>
        </w:rPr>
        <w:t>Ramamoorthy</w:t>
      </w:r>
      <w:proofErr w:type="spellEnd"/>
      <w:r w:rsidRPr="00771365">
        <w:rPr>
          <w:rFonts w:ascii="Arial" w:hAnsi="Arial" w:cs="Arial"/>
        </w:rPr>
        <w:t xml:space="preserve"> A. LL-37, the only human member of the </w:t>
      </w:r>
      <w:proofErr w:type="spellStart"/>
      <w:r w:rsidRPr="00771365">
        <w:rPr>
          <w:rFonts w:ascii="Arial" w:hAnsi="Arial" w:cs="Arial"/>
        </w:rPr>
        <w:t>cathelicidin</w:t>
      </w:r>
      <w:proofErr w:type="spellEnd"/>
      <w:r w:rsidRPr="00771365">
        <w:rPr>
          <w:rFonts w:ascii="Arial" w:hAnsi="Arial" w:cs="Arial"/>
        </w:rPr>
        <w:t xml:space="preserve"> family of antimicrobial peptides. </w:t>
      </w:r>
      <w:proofErr w:type="spellStart"/>
      <w:r w:rsidRPr="00771365">
        <w:rPr>
          <w:rFonts w:ascii="Arial" w:hAnsi="Arial" w:cs="Arial"/>
        </w:rPr>
        <w:t>Biochim</w:t>
      </w:r>
      <w:proofErr w:type="spellEnd"/>
      <w:r w:rsidRPr="00771365">
        <w:rPr>
          <w:rFonts w:ascii="Arial" w:hAnsi="Arial" w:cs="Arial"/>
        </w:rPr>
        <w:t xml:space="preserve"> </w:t>
      </w:r>
      <w:proofErr w:type="spellStart"/>
      <w:r w:rsidRPr="00771365">
        <w:rPr>
          <w:rFonts w:ascii="Arial" w:hAnsi="Arial" w:cs="Arial"/>
        </w:rPr>
        <w:t>Biophys</w:t>
      </w:r>
      <w:proofErr w:type="spellEnd"/>
      <w:r w:rsidRPr="00771365">
        <w:rPr>
          <w:rFonts w:ascii="Arial" w:hAnsi="Arial" w:cs="Arial"/>
        </w:rPr>
        <w:t xml:space="preserve"> </w:t>
      </w:r>
      <w:proofErr w:type="spellStart"/>
      <w:r w:rsidRPr="00771365">
        <w:rPr>
          <w:rFonts w:ascii="Arial" w:hAnsi="Arial" w:cs="Arial"/>
        </w:rPr>
        <w:t>Acta</w:t>
      </w:r>
      <w:proofErr w:type="spellEnd"/>
      <w:r w:rsidRPr="00771365">
        <w:rPr>
          <w:rFonts w:ascii="Arial" w:hAnsi="Arial" w:cs="Arial"/>
        </w:rPr>
        <w:t xml:space="preserve"> (BBA) - </w:t>
      </w:r>
      <w:proofErr w:type="spellStart"/>
      <w:r w:rsidRPr="00771365">
        <w:rPr>
          <w:rFonts w:ascii="Arial" w:hAnsi="Arial" w:cs="Arial"/>
        </w:rPr>
        <w:t>Biomemb</w:t>
      </w:r>
      <w:proofErr w:type="spellEnd"/>
      <w:r w:rsidRPr="00771365">
        <w:rPr>
          <w:rFonts w:ascii="Arial" w:hAnsi="Arial" w:cs="Arial"/>
          <w:i/>
        </w:rPr>
        <w:t xml:space="preserve"> </w:t>
      </w:r>
      <w:r w:rsidRPr="00771365">
        <w:rPr>
          <w:rFonts w:ascii="Arial" w:hAnsi="Arial" w:cs="Arial"/>
        </w:rPr>
        <w:t>2006;</w:t>
      </w:r>
      <w:r>
        <w:rPr>
          <w:rFonts w:ascii="Arial" w:hAnsi="Arial" w:cs="Arial"/>
        </w:rPr>
        <w:t xml:space="preserve"> </w:t>
      </w:r>
      <w:r w:rsidRPr="00771365">
        <w:rPr>
          <w:rFonts w:ascii="Arial" w:hAnsi="Arial" w:cs="Arial"/>
        </w:rPr>
        <w:t>1758:1408-25.</w:t>
      </w:r>
    </w:p>
    <w:p w:rsidR="00771365" w:rsidRDefault="00423BC3" w:rsidP="004E58C8">
      <w:pPr>
        <w:pStyle w:val="Proposal1"/>
        <w:numPr>
          <w:ilvl w:val="0"/>
          <w:numId w:val="20"/>
        </w:numPr>
        <w:spacing w:before="60" w:after="60"/>
        <w:ind w:left="567" w:hanging="567"/>
        <w:rPr>
          <w:rFonts w:ascii="Arial" w:hAnsi="Arial" w:cs="Arial"/>
          <w:sz w:val="22"/>
          <w:szCs w:val="22"/>
        </w:rPr>
      </w:pPr>
      <w:proofErr w:type="spellStart"/>
      <w:r>
        <w:rPr>
          <w:rFonts w:ascii="Arial" w:hAnsi="Arial" w:cs="Arial"/>
          <w:sz w:val="22"/>
          <w:szCs w:val="22"/>
        </w:rPr>
        <w:t>Baeke</w:t>
      </w:r>
      <w:proofErr w:type="spellEnd"/>
      <w:r>
        <w:rPr>
          <w:rFonts w:ascii="Arial" w:hAnsi="Arial" w:cs="Arial"/>
          <w:sz w:val="22"/>
          <w:szCs w:val="22"/>
        </w:rPr>
        <w:t xml:space="preserve"> F, </w:t>
      </w:r>
      <w:proofErr w:type="spellStart"/>
      <w:r>
        <w:rPr>
          <w:rFonts w:ascii="Arial" w:hAnsi="Arial" w:cs="Arial"/>
          <w:sz w:val="22"/>
          <w:szCs w:val="22"/>
        </w:rPr>
        <w:t>Takiishi</w:t>
      </w:r>
      <w:proofErr w:type="spellEnd"/>
      <w:r>
        <w:rPr>
          <w:rFonts w:ascii="Arial" w:hAnsi="Arial" w:cs="Arial"/>
          <w:sz w:val="22"/>
          <w:szCs w:val="22"/>
        </w:rPr>
        <w:t xml:space="preserve"> T, </w:t>
      </w:r>
      <w:proofErr w:type="spellStart"/>
      <w:r>
        <w:rPr>
          <w:rFonts w:ascii="Arial" w:hAnsi="Arial" w:cs="Arial"/>
          <w:sz w:val="22"/>
          <w:szCs w:val="22"/>
        </w:rPr>
        <w:t>Korf</w:t>
      </w:r>
      <w:proofErr w:type="spellEnd"/>
      <w:r>
        <w:rPr>
          <w:rFonts w:ascii="Arial" w:hAnsi="Arial" w:cs="Arial"/>
          <w:sz w:val="22"/>
          <w:szCs w:val="22"/>
        </w:rPr>
        <w:t xml:space="preserve"> H, </w:t>
      </w:r>
      <w:proofErr w:type="spellStart"/>
      <w:r>
        <w:rPr>
          <w:rFonts w:ascii="Arial" w:hAnsi="Arial" w:cs="Arial"/>
          <w:sz w:val="22"/>
          <w:szCs w:val="22"/>
        </w:rPr>
        <w:t>Gysemans</w:t>
      </w:r>
      <w:proofErr w:type="spellEnd"/>
      <w:r>
        <w:rPr>
          <w:rFonts w:ascii="Arial" w:hAnsi="Arial" w:cs="Arial"/>
          <w:sz w:val="22"/>
          <w:szCs w:val="22"/>
        </w:rPr>
        <w:t xml:space="preserve"> C, Mathieu C. Vitamin D: modulator of the immune system. </w:t>
      </w:r>
      <w:proofErr w:type="spellStart"/>
      <w:r>
        <w:rPr>
          <w:rFonts w:ascii="Arial" w:hAnsi="Arial" w:cs="Arial"/>
          <w:sz w:val="22"/>
          <w:szCs w:val="22"/>
        </w:rPr>
        <w:t>Curr</w:t>
      </w:r>
      <w:proofErr w:type="spellEnd"/>
      <w:r>
        <w:rPr>
          <w:rFonts w:ascii="Arial" w:hAnsi="Arial" w:cs="Arial"/>
          <w:sz w:val="22"/>
          <w:szCs w:val="22"/>
        </w:rPr>
        <w:t xml:space="preserve"> </w:t>
      </w:r>
      <w:proofErr w:type="spellStart"/>
      <w:r>
        <w:rPr>
          <w:rFonts w:ascii="Arial" w:hAnsi="Arial" w:cs="Arial"/>
          <w:sz w:val="22"/>
          <w:szCs w:val="22"/>
        </w:rPr>
        <w:t>Opin</w:t>
      </w:r>
      <w:proofErr w:type="spellEnd"/>
      <w:r>
        <w:rPr>
          <w:rFonts w:ascii="Arial" w:hAnsi="Arial" w:cs="Arial"/>
          <w:sz w:val="22"/>
          <w:szCs w:val="22"/>
        </w:rPr>
        <w:t xml:space="preserve"> </w:t>
      </w:r>
      <w:proofErr w:type="spellStart"/>
      <w:r>
        <w:rPr>
          <w:rFonts w:ascii="Arial" w:hAnsi="Arial" w:cs="Arial"/>
          <w:sz w:val="22"/>
          <w:szCs w:val="22"/>
        </w:rPr>
        <w:t>Pharmacol</w:t>
      </w:r>
      <w:proofErr w:type="spellEnd"/>
      <w:r>
        <w:rPr>
          <w:rFonts w:ascii="Arial" w:hAnsi="Arial" w:cs="Arial"/>
          <w:sz w:val="22"/>
          <w:szCs w:val="22"/>
        </w:rPr>
        <w:t>, 2010; 10: 482-96.</w:t>
      </w:r>
    </w:p>
    <w:p w:rsidR="00DA3748" w:rsidRPr="00DA3748" w:rsidRDefault="00DA3748" w:rsidP="00DA3748">
      <w:pPr>
        <w:numPr>
          <w:ilvl w:val="0"/>
          <w:numId w:val="20"/>
        </w:numPr>
        <w:spacing w:before="60" w:after="60" w:line="240" w:lineRule="auto"/>
        <w:ind w:left="567" w:hanging="567"/>
        <w:rPr>
          <w:rFonts w:ascii="Arial" w:hAnsi="Arial" w:cs="Arial"/>
        </w:rPr>
      </w:pPr>
      <w:r w:rsidRPr="00DA3748">
        <w:rPr>
          <w:rFonts w:ascii="Arial" w:hAnsi="Arial" w:cs="Arial"/>
        </w:rPr>
        <w:t xml:space="preserve">Martineau AR, </w:t>
      </w:r>
      <w:proofErr w:type="spellStart"/>
      <w:r w:rsidRPr="00DA3748">
        <w:rPr>
          <w:rFonts w:ascii="Arial" w:hAnsi="Arial" w:cs="Arial"/>
        </w:rPr>
        <w:t>Honecker</w:t>
      </w:r>
      <w:proofErr w:type="spellEnd"/>
      <w:r w:rsidRPr="00DA3748">
        <w:rPr>
          <w:rFonts w:ascii="Arial" w:hAnsi="Arial" w:cs="Arial"/>
        </w:rPr>
        <w:t xml:space="preserve"> FU, Wilkinson RJ, Griffiths CJ. Vitamin D in the treatment of pulmonary tuberculosis. J Steroid </w:t>
      </w:r>
      <w:proofErr w:type="spellStart"/>
      <w:r w:rsidRPr="00DA3748">
        <w:rPr>
          <w:rFonts w:ascii="Arial" w:hAnsi="Arial" w:cs="Arial"/>
        </w:rPr>
        <w:t>Biochem</w:t>
      </w:r>
      <w:proofErr w:type="spellEnd"/>
      <w:r w:rsidRPr="00DA3748">
        <w:rPr>
          <w:rFonts w:ascii="Arial" w:hAnsi="Arial" w:cs="Arial"/>
        </w:rPr>
        <w:t xml:space="preserve"> </w:t>
      </w:r>
      <w:proofErr w:type="spellStart"/>
      <w:r w:rsidRPr="00DA3748">
        <w:rPr>
          <w:rFonts w:ascii="Arial" w:hAnsi="Arial" w:cs="Arial"/>
        </w:rPr>
        <w:t>Molec</w:t>
      </w:r>
      <w:proofErr w:type="spellEnd"/>
      <w:r w:rsidRPr="00DA3748">
        <w:rPr>
          <w:rFonts w:ascii="Arial" w:hAnsi="Arial" w:cs="Arial"/>
        </w:rPr>
        <w:t xml:space="preserve"> </w:t>
      </w:r>
      <w:proofErr w:type="spellStart"/>
      <w:r w:rsidRPr="00DA3748">
        <w:rPr>
          <w:rFonts w:ascii="Arial" w:hAnsi="Arial" w:cs="Arial"/>
        </w:rPr>
        <w:t>Biol</w:t>
      </w:r>
      <w:proofErr w:type="spellEnd"/>
      <w:r w:rsidRPr="00DA3748">
        <w:rPr>
          <w:rFonts w:ascii="Arial" w:hAnsi="Arial" w:cs="Arial"/>
          <w:i/>
        </w:rPr>
        <w:t xml:space="preserve"> </w:t>
      </w:r>
      <w:r w:rsidRPr="00DA3748">
        <w:rPr>
          <w:rFonts w:ascii="Arial" w:hAnsi="Arial" w:cs="Arial"/>
        </w:rPr>
        <w:t>2007;</w:t>
      </w:r>
      <w:r>
        <w:rPr>
          <w:rFonts w:ascii="Arial" w:hAnsi="Arial" w:cs="Arial"/>
        </w:rPr>
        <w:t xml:space="preserve"> </w:t>
      </w:r>
      <w:r w:rsidRPr="00DA3748">
        <w:rPr>
          <w:rFonts w:ascii="Arial" w:hAnsi="Arial" w:cs="Arial"/>
        </w:rPr>
        <w:t>103:793-8.</w:t>
      </w:r>
    </w:p>
    <w:p w:rsidR="00DA3748" w:rsidRPr="00DA3748" w:rsidRDefault="00DA3748" w:rsidP="00DA3748">
      <w:pPr>
        <w:numPr>
          <w:ilvl w:val="0"/>
          <w:numId w:val="20"/>
        </w:numPr>
        <w:spacing w:before="60" w:after="60" w:line="240" w:lineRule="auto"/>
        <w:ind w:left="567" w:hanging="567"/>
        <w:rPr>
          <w:rFonts w:ascii="Arial" w:hAnsi="Arial" w:cs="Arial"/>
        </w:rPr>
      </w:pPr>
      <w:r w:rsidRPr="00DA3748">
        <w:rPr>
          <w:rFonts w:ascii="Arial" w:hAnsi="Arial" w:cs="Arial"/>
        </w:rPr>
        <w:t xml:space="preserve">Wilkinson RJ, Llewelyn M, </w:t>
      </w:r>
      <w:proofErr w:type="spellStart"/>
      <w:r w:rsidRPr="00DA3748">
        <w:rPr>
          <w:rFonts w:ascii="Arial" w:hAnsi="Arial" w:cs="Arial"/>
        </w:rPr>
        <w:t>Toossi</w:t>
      </w:r>
      <w:proofErr w:type="spellEnd"/>
      <w:r w:rsidRPr="00DA3748">
        <w:rPr>
          <w:rFonts w:ascii="Arial" w:hAnsi="Arial" w:cs="Arial"/>
        </w:rPr>
        <w:t xml:space="preserve"> Z, et al. Influence of vitamin D deficiency and vitamin D receptor polymorphisms on tuberculosis among Gujarati Asians in west London: a case-control study. Lancet</w:t>
      </w:r>
      <w:r w:rsidRPr="00DA3748">
        <w:rPr>
          <w:rFonts w:ascii="Arial" w:hAnsi="Arial" w:cs="Arial"/>
          <w:i/>
        </w:rPr>
        <w:t xml:space="preserve">. </w:t>
      </w:r>
      <w:r w:rsidRPr="00DA3748">
        <w:rPr>
          <w:rFonts w:ascii="Arial" w:hAnsi="Arial" w:cs="Arial"/>
        </w:rPr>
        <w:t>2000;</w:t>
      </w:r>
      <w:r>
        <w:rPr>
          <w:rFonts w:ascii="Arial" w:hAnsi="Arial" w:cs="Arial"/>
        </w:rPr>
        <w:t xml:space="preserve"> </w:t>
      </w:r>
      <w:r w:rsidRPr="00DA3748">
        <w:rPr>
          <w:rFonts w:ascii="Arial" w:hAnsi="Arial" w:cs="Arial"/>
        </w:rPr>
        <w:t>355:618-21.</w:t>
      </w:r>
    </w:p>
    <w:p w:rsidR="00DA3748" w:rsidRPr="00DA3748" w:rsidRDefault="00DA3748" w:rsidP="00DA3748">
      <w:pPr>
        <w:numPr>
          <w:ilvl w:val="0"/>
          <w:numId w:val="20"/>
        </w:numPr>
        <w:spacing w:before="60" w:after="60" w:line="240" w:lineRule="auto"/>
        <w:ind w:left="567" w:hanging="567"/>
        <w:rPr>
          <w:rFonts w:ascii="Arial" w:hAnsi="Arial" w:cs="Arial"/>
        </w:rPr>
      </w:pPr>
      <w:proofErr w:type="spellStart"/>
      <w:r w:rsidRPr="00DA3748">
        <w:rPr>
          <w:rFonts w:ascii="Arial" w:hAnsi="Arial" w:cs="Arial"/>
        </w:rPr>
        <w:t>Ustianowski</w:t>
      </w:r>
      <w:proofErr w:type="spellEnd"/>
      <w:r w:rsidRPr="00DA3748">
        <w:rPr>
          <w:rFonts w:ascii="Arial" w:hAnsi="Arial" w:cs="Arial"/>
        </w:rPr>
        <w:t xml:space="preserve"> A, Shaffer R, Collin S, Wilkinson RJ, Davidson RN. Prevalence and associations of vitamin D deficiency in foreign-born persons with tuberculosis in London. J Infect</w:t>
      </w:r>
      <w:r w:rsidRPr="00DA3748">
        <w:rPr>
          <w:rFonts w:ascii="Arial" w:hAnsi="Arial" w:cs="Arial"/>
          <w:i/>
        </w:rPr>
        <w:t xml:space="preserve">. </w:t>
      </w:r>
      <w:r w:rsidRPr="00DA3748">
        <w:rPr>
          <w:rFonts w:ascii="Arial" w:hAnsi="Arial" w:cs="Arial"/>
        </w:rPr>
        <w:t>2005;</w:t>
      </w:r>
      <w:r>
        <w:rPr>
          <w:rFonts w:ascii="Arial" w:hAnsi="Arial" w:cs="Arial"/>
        </w:rPr>
        <w:t xml:space="preserve"> </w:t>
      </w:r>
      <w:r w:rsidRPr="00DA3748">
        <w:rPr>
          <w:rFonts w:ascii="Arial" w:hAnsi="Arial" w:cs="Arial"/>
        </w:rPr>
        <w:t>50:432-7.</w:t>
      </w:r>
    </w:p>
    <w:p w:rsidR="00DA3748" w:rsidRPr="00DA3748" w:rsidRDefault="00DA3748" w:rsidP="00DA3748">
      <w:pPr>
        <w:numPr>
          <w:ilvl w:val="0"/>
          <w:numId w:val="20"/>
        </w:numPr>
        <w:spacing w:before="60" w:after="60" w:line="240" w:lineRule="auto"/>
        <w:ind w:left="567" w:hanging="567"/>
        <w:rPr>
          <w:rFonts w:ascii="Arial" w:hAnsi="Arial" w:cs="Arial"/>
        </w:rPr>
      </w:pPr>
      <w:proofErr w:type="spellStart"/>
      <w:r w:rsidRPr="00DA3748">
        <w:rPr>
          <w:rFonts w:ascii="Arial" w:hAnsi="Arial" w:cs="Arial"/>
        </w:rPr>
        <w:t>Wejse</w:t>
      </w:r>
      <w:proofErr w:type="spellEnd"/>
      <w:r w:rsidRPr="00DA3748">
        <w:rPr>
          <w:rFonts w:ascii="Arial" w:hAnsi="Arial" w:cs="Arial"/>
        </w:rPr>
        <w:t xml:space="preserve"> C, </w:t>
      </w:r>
      <w:proofErr w:type="spellStart"/>
      <w:r w:rsidRPr="00DA3748">
        <w:rPr>
          <w:rFonts w:ascii="Arial" w:hAnsi="Arial" w:cs="Arial"/>
        </w:rPr>
        <w:t>Olesen</w:t>
      </w:r>
      <w:proofErr w:type="spellEnd"/>
      <w:r w:rsidRPr="00DA3748">
        <w:rPr>
          <w:rFonts w:ascii="Arial" w:hAnsi="Arial" w:cs="Arial"/>
        </w:rPr>
        <w:t xml:space="preserve"> R, </w:t>
      </w:r>
      <w:proofErr w:type="spellStart"/>
      <w:r w:rsidRPr="00DA3748">
        <w:rPr>
          <w:rFonts w:ascii="Arial" w:hAnsi="Arial" w:cs="Arial"/>
        </w:rPr>
        <w:t>Rabna</w:t>
      </w:r>
      <w:proofErr w:type="spellEnd"/>
      <w:r w:rsidRPr="00DA3748">
        <w:rPr>
          <w:rFonts w:ascii="Arial" w:hAnsi="Arial" w:cs="Arial"/>
        </w:rPr>
        <w:t xml:space="preserve"> P, et al. Serum 25-hydroxyvitamin D in a West African population of tuberculosis patients and unmatched healthy controls. Am J </w:t>
      </w:r>
      <w:proofErr w:type="spellStart"/>
      <w:r w:rsidRPr="00DA3748">
        <w:rPr>
          <w:rFonts w:ascii="Arial" w:hAnsi="Arial" w:cs="Arial"/>
        </w:rPr>
        <w:t>Clin</w:t>
      </w:r>
      <w:proofErr w:type="spellEnd"/>
      <w:r w:rsidRPr="00DA3748">
        <w:rPr>
          <w:rFonts w:ascii="Arial" w:hAnsi="Arial" w:cs="Arial"/>
        </w:rPr>
        <w:t xml:space="preserve"> </w:t>
      </w:r>
      <w:proofErr w:type="spellStart"/>
      <w:r w:rsidRPr="00DA3748">
        <w:rPr>
          <w:rFonts w:ascii="Arial" w:hAnsi="Arial" w:cs="Arial"/>
        </w:rPr>
        <w:t>Nutr</w:t>
      </w:r>
      <w:proofErr w:type="spellEnd"/>
      <w:r w:rsidRPr="00DA3748">
        <w:rPr>
          <w:rFonts w:ascii="Arial" w:hAnsi="Arial" w:cs="Arial"/>
        </w:rPr>
        <w:t xml:space="preserve"> 2007;</w:t>
      </w:r>
      <w:r>
        <w:rPr>
          <w:rFonts w:ascii="Arial" w:hAnsi="Arial" w:cs="Arial"/>
        </w:rPr>
        <w:t xml:space="preserve"> </w:t>
      </w:r>
      <w:r w:rsidRPr="00DA3748">
        <w:rPr>
          <w:rFonts w:ascii="Arial" w:hAnsi="Arial" w:cs="Arial"/>
        </w:rPr>
        <w:t>86:1376-83.</w:t>
      </w:r>
    </w:p>
    <w:p w:rsidR="00DA3748" w:rsidRPr="00DA3748" w:rsidRDefault="00DA3748" w:rsidP="00DA3748">
      <w:pPr>
        <w:numPr>
          <w:ilvl w:val="0"/>
          <w:numId w:val="20"/>
        </w:numPr>
        <w:spacing w:before="60" w:after="60" w:line="240" w:lineRule="auto"/>
        <w:ind w:left="567" w:hanging="567"/>
        <w:rPr>
          <w:rFonts w:ascii="Arial" w:hAnsi="Arial" w:cs="Arial"/>
        </w:rPr>
      </w:pPr>
      <w:r w:rsidRPr="00DA3748">
        <w:rPr>
          <w:rFonts w:ascii="Arial" w:hAnsi="Arial" w:cs="Arial"/>
        </w:rPr>
        <w:t xml:space="preserve">Wilbur AK, Salter </w:t>
      </w:r>
      <w:proofErr w:type="spellStart"/>
      <w:r w:rsidRPr="00DA3748">
        <w:rPr>
          <w:rFonts w:ascii="Arial" w:hAnsi="Arial" w:cs="Arial"/>
        </w:rPr>
        <w:t>Kubatko</w:t>
      </w:r>
      <w:proofErr w:type="spellEnd"/>
      <w:r w:rsidRPr="00DA3748">
        <w:rPr>
          <w:rFonts w:ascii="Arial" w:hAnsi="Arial" w:cs="Arial"/>
        </w:rPr>
        <w:t xml:space="preserve"> L, Hurtado AM, Hill KR, Stone AC. Vitamin D receptor gene polymorphisms and susceptibility M. tuberculosis in Native Paraguayans. Tuberculosis</w:t>
      </w:r>
      <w:r w:rsidRPr="00DA3748">
        <w:rPr>
          <w:rFonts w:ascii="Arial" w:hAnsi="Arial" w:cs="Arial"/>
          <w:i/>
        </w:rPr>
        <w:t xml:space="preserve"> </w:t>
      </w:r>
      <w:r w:rsidRPr="00DA3748">
        <w:rPr>
          <w:rFonts w:ascii="Arial" w:hAnsi="Arial" w:cs="Arial"/>
        </w:rPr>
        <w:t>2007;</w:t>
      </w:r>
      <w:r>
        <w:rPr>
          <w:rFonts w:ascii="Arial" w:hAnsi="Arial" w:cs="Arial"/>
        </w:rPr>
        <w:t xml:space="preserve"> </w:t>
      </w:r>
      <w:r w:rsidRPr="00DA3748">
        <w:rPr>
          <w:rFonts w:ascii="Arial" w:hAnsi="Arial" w:cs="Arial"/>
        </w:rPr>
        <w:t>87:329-37.</w:t>
      </w:r>
    </w:p>
    <w:p w:rsidR="00DA3748" w:rsidRPr="00DA3748" w:rsidRDefault="00DA3748" w:rsidP="00DA3748">
      <w:pPr>
        <w:numPr>
          <w:ilvl w:val="0"/>
          <w:numId w:val="20"/>
        </w:numPr>
        <w:spacing w:before="60" w:after="60" w:line="240" w:lineRule="auto"/>
        <w:ind w:left="567" w:hanging="567"/>
        <w:rPr>
          <w:rFonts w:ascii="Arial" w:hAnsi="Arial" w:cs="Arial"/>
        </w:rPr>
      </w:pPr>
      <w:proofErr w:type="spellStart"/>
      <w:r w:rsidRPr="00DA3748">
        <w:rPr>
          <w:rFonts w:ascii="Arial" w:hAnsi="Arial" w:cs="Arial"/>
        </w:rPr>
        <w:t>Stroder</w:t>
      </w:r>
      <w:proofErr w:type="spellEnd"/>
      <w:r w:rsidRPr="00DA3748">
        <w:rPr>
          <w:rFonts w:ascii="Arial" w:hAnsi="Arial" w:cs="Arial"/>
        </w:rPr>
        <w:t xml:space="preserve"> J, </w:t>
      </w:r>
      <w:proofErr w:type="spellStart"/>
      <w:r w:rsidRPr="00DA3748">
        <w:rPr>
          <w:rFonts w:ascii="Arial" w:hAnsi="Arial" w:cs="Arial"/>
        </w:rPr>
        <w:t>Kasal</w:t>
      </w:r>
      <w:proofErr w:type="spellEnd"/>
      <w:r w:rsidRPr="00DA3748">
        <w:rPr>
          <w:rFonts w:ascii="Arial" w:hAnsi="Arial" w:cs="Arial"/>
        </w:rPr>
        <w:t xml:space="preserve"> P. Phagocytosis in vitamin D deficient rickets. </w:t>
      </w:r>
      <w:proofErr w:type="spellStart"/>
      <w:r w:rsidRPr="00DA3748">
        <w:rPr>
          <w:rFonts w:ascii="Arial" w:hAnsi="Arial" w:cs="Arial"/>
        </w:rPr>
        <w:t>Klin</w:t>
      </w:r>
      <w:proofErr w:type="spellEnd"/>
      <w:r w:rsidRPr="00DA3748">
        <w:rPr>
          <w:rFonts w:ascii="Arial" w:hAnsi="Arial" w:cs="Arial"/>
        </w:rPr>
        <w:t xml:space="preserve"> </w:t>
      </w:r>
      <w:proofErr w:type="spellStart"/>
      <w:r w:rsidRPr="00DA3748">
        <w:rPr>
          <w:rFonts w:ascii="Arial" w:hAnsi="Arial" w:cs="Arial"/>
        </w:rPr>
        <w:t>Wochenschr</w:t>
      </w:r>
      <w:proofErr w:type="spellEnd"/>
      <w:r w:rsidRPr="00DA3748">
        <w:rPr>
          <w:rFonts w:ascii="Arial" w:hAnsi="Arial" w:cs="Arial"/>
          <w:i/>
        </w:rPr>
        <w:t xml:space="preserve"> </w:t>
      </w:r>
      <w:r w:rsidRPr="00DA3748">
        <w:rPr>
          <w:rFonts w:ascii="Arial" w:hAnsi="Arial" w:cs="Arial"/>
        </w:rPr>
        <w:t>1970;</w:t>
      </w:r>
      <w:r>
        <w:rPr>
          <w:rFonts w:ascii="Arial" w:hAnsi="Arial" w:cs="Arial"/>
        </w:rPr>
        <w:t xml:space="preserve"> </w:t>
      </w:r>
      <w:r w:rsidRPr="00DA3748">
        <w:rPr>
          <w:rFonts w:ascii="Arial" w:hAnsi="Arial" w:cs="Arial"/>
        </w:rPr>
        <w:t>48:383-4.</w:t>
      </w:r>
    </w:p>
    <w:p w:rsidR="00DA3748" w:rsidRPr="00DA3748" w:rsidRDefault="00DA3748" w:rsidP="00DA3748">
      <w:pPr>
        <w:numPr>
          <w:ilvl w:val="0"/>
          <w:numId w:val="20"/>
        </w:numPr>
        <w:spacing w:before="60" w:after="60" w:line="240" w:lineRule="auto"/>
        <w:ind w:left="567" w:hanging="567"/>
        <w:rPr>
          <w:rFonts w:ascii="Arial" w:hAnsi="Arial" w:cs="Arial"/>
        </w:rPr>
      </w:pPr>
      <w:proofErr w:type="spellStart"/>
      <w:r w:rsidRPr="00DA3748">
        <w:rPr>
          <w:rFonts w:ascii="Arial" w:hAnsi="Arial" w:cs="Arial"/>
        </w:rPr>
        <w:t>Banajeh</w:t>
      </w:r>
      <w:proofErr w:type="spellEnd"/>
      <w:r w:rsidRPr="00DA3748">
        <w:rPr>
          <w:rFonts w:ascii="Arial" w:hAnsi="Arial" w:cs="Arial"/>
        </w:rPr>
        <w:t xml:space="preserve"> SM, Al-</w:t>
      </w:r>
      <w:proofErr w:type="spellStart"/>
      <w:r w:rsidRPr="00DA3748">
        <w:rPr>
          <w:rFonts w:ascii="Arial" w:hAnsi="Arial" w:cs="Arial"/>
        </w:rPr>
        <w:t>Sunbali</w:t>
      </w:r>
      <w:proofErr w:type="spellEnd"/>
      <w:r w:rsidRPr="00DA3748">
        <w:rPr>
          <w:rFonts w:ascii="Arial" w:hAnsi="Arial" w:cs="Arial"/>
        </w:rPr>
        <w:t xml:space="preserve"> NN, Al-</w:t>
      </w:r>
      <w:proofErr w:type="spellStart"/>
      <w:r w:rsidRPr="00DA3748">
        <w:rPr>
          <w:rFonts w:ascii="Arial" w:hAnsi="Arial" w:cs="Arial"/>
        </w:rPr>
        <w:t>Sanahani</w:t>
      </w:r>
      <w:proofErr w:type="spellEnd"/>
      <w:r w:rsidRPr="00DA3748">
        <w:rPr>
          <w:rFonts w:ascii="Arial" w:hAnsi="Arial" w:cs="Arial"/>
        </w:rPr>
        <w:t xml:space="preserve"> SH. Clinical characteristics and outcome of children aged under 5 years hospitalized with severe pneumonia in Yemen. </w:t>
      </w:r>
      <w:proofErr w:type="spellStart"/>
      <w:r w:rsidRPr="00DA3748">
        <w:rPr>
          <w:rFonts w:ascii="Arial" w:hAnsi="Arial" w:cs="Arial"/>
        </w:rPr>
        <w:t>Annal</w:t>
      </w:r>
      <w:proofErr w:type="spellEnd"/>
      <w:r w:rsidRPr="00DA3748">
        <w:rPr>
          <w:rFonts w:ascii="Arial" w:hAnsi="Arial" w:cs="Arial"/>
        </w:rPr>
        <w:t xml:space="preserve"> Trop </w:t>
      </w:r>
      <w:proofErr w:type="spellStart"/>
      <w:r w:rsidRPr="00DA3748">
        <w:rPr>
          <w:rFonts w:ascii="Arial" w:hAnsi="Arial" w:cs="Arial"/>
        </w:rPr>
        <w:t>Paediat</w:t>
      </w:r>
      <w:proofErr w:type="spellEnd"/>
      <w:r w:rsidRPr="00DA3748">
        <w:rPr>
          <w:rFonts w:ascii="Arial" w:hAnsi="Arial" w:cs="Arial"/>
          <w:i/>
        </w:rPr>
        <w:t xml:space="preserve"> </w:t>
      </w:r>
      <w:r w:rsidRPr="00DA3748">
        <w:rPr>
          <w:rFonts w:ascii="Arial" w:hAnsi="Arial" w:cs="Arial"/>
        </w:rPr>
        <w:t>1997;</w:t>
      </w:r>
      <w:r>
        <w:rPr>
          <w:rFonts w:ascii="Arial" w:hAnsi="Arial" w:cs="Arial"/>
        </w:rPr>
        <w:t xml:space="preserve"> </w:t>
      </w:r>
      <w:r w:rsidRPr="00DA3748">
        <w:rPr>
          <w:rFonts w:ascii="Arial" w:hAnsi="Arial" w:cs="Arial"/>
        </w:rPr>
        <w:t>17:321.</w:t>
      </w:r>
    </w:p>
    <w:p w:rsidR="00DA3748" w:rsidRPr="00DA3748" w:rsidRDefault="00DA3748" w:rsidP="00DA3748">
      <w:pPr>
        <w:numPr>
          <w:ilvl w:val="0"/>
          <w:numId w:val="20"/>
        </w:numPr>
        <w:spacing w:before="60" w:after="60" w:line="240" w:lineRule="auto"/>
        <w:ind w:left="567" w:hanging="567"/>
        <w:rPr>
          <w:rFonts w:ascii="Arial" w:hAnsi="Arial" w:cs="Arial"/>
        </w:rPr>
      </w:pPr>
      <w:proofErr w:type="spellStart"/>
      <w:r w:rsidRPr="00DA3748">
        <w:rPr>
          <w:rFonts w:ascii="Arial" w:hAnsi="Arial" w:cs="Arial"/>
        </w:rPr>
        <w:t>Beser</w:t>
      </w:r>
      <w:proofErr w:type="spellEnd"/>
      <w:r w:rsidRPr="00DA3748">
        <w:rPr>
          <w:rFonts w:ascii="Arial" w:hAnsi="Arial" w:cs="Arial"/>
        </w:rPr>
        <w:t xml:space="preserve"> E, </w:t>
      </w:r>
      <w:proofErr w:type="spellStart"/>
      <w:r w:rsidRPr="00DA3748">
        <w:rPr>
          <w:rFonts w:ascii="Arial" w:hAnsi="Arial" w:cs="Arial"/>
        </w:rPr>
        <w:t>Cakmakci</w:t>
      </w:r>
      <w:proofErr w:type="spellEnd"/>
      <w:r w:rsidRPr="00DA3748">
        <w:rPr>
          <w:rFonts w:ascii="Arial" w:hAnsi="Arial" w:cs="Arial"/>
        </w:rPr>
        <w:t xml:space="preserve"> T. Factors affecting the morbidity of vitamin D deficiency rickets and primary protection. </w:t>
      </w:r>
      <w:r w:rsidRPr="00DA3748">
        <w:rPr>
          <w:rFonts w:ascii="Arial" w:hAnsi="Arial" w:cs="Arial"/>
          <w:i/>
        </w:rPr>
        <w:t xml:space="preserve">East </w:t>
      </w:r>
      <w:proofErr w:type="spellStart"/>
      <w:r w:rsidRPr="00DA3748">
        <w:rPr>
          <w:rFonts w:ascii="Arial" w:hAnsi="Arial" w:cs="Arial"/>
          <w:i/>
        </w:rPr>
        <w:t>Afr</w:t>
      </w:r>
      <w:proofErr w:type="spellEnd"/>
      <w:r w:rsidRPr="00DA3748">
        <w:rPr>
          <w:rFonts w:ascii="Arial" w:hAnsi="Arial" w:cs="Arial"/>
          <w:i/>
        </w:rPr>
        <w:t xml:space="preserve"> Med J </w:t>
      </w:r>
      <w:r w:rsidRPr="00DA3748">
        <w:rPr>
          <w:rFonts w:ascii="Arial" w:hAnsi="Arial" w:cs="Arial"/>
        </w:rPr>
        <w:t>1994;</w:t>
      </w:r>
      <w:r>
        <w:rPr>
          <w:rFonts w:ascii="Arial" w:hAnsi="Arial" w:cs="Arial"/>
        </w:rPr>
        <w:t xml:space="preserve"> </w:t>
      </w:r>
      <w:r w:rsidRPr="00DA3748">
        <w:rPr>
          <w:rFonts w:ascii="Arial" w:hAnsi="Arial" w:cs="Arial"/>
        </w:rPr>
        <w:t>71:358-62.</w:t>
      </w:r>
    </w:p>
    <w:p w:rsidR="00DA3748" w:rsidRPr="00DA3748" w:rsidRDefault="00DA3748" w:rsidP="00DA3748">
      <w:pPr>
        <w:numPr>
          <w:ilvl w:val="0"/>
          <w:numId w:val="20"/>
        </w:numPr>
        <w:spacing w:before="60" w:after="60" w:line="240" w:lineRule="auto"/>
        <w:ind w:left="567" w:hanging="567"/>
        <w:rPr>
          <w:rFonts w:ascii="Arial" w:hAnsi="Arial" w:cs="Arial"/>
        </w:rPr>
      </w:pPr>
      <w:r w:rsidRPr="00DA3748">
        <w:rPr>
          <w:rFonts w:ascii="Arial" w:hAnsi="Arial" w:cs="Arial"/>
        </w:rPr>
        <w:t xml:space="preserve">El-Radhi AS, </w:t>
      </w:r>
      <w:proofErr w:type="spellStart"/>
      <w:r w:rsidRPr="00DA3748">
        <w:rPr>
          <w:rFonts w:ascii="Arial" w:hAnsi="Arial" w:cs="Arial"/>
        </w:rPr>
        <w:t>Majeed</w:t>
      </w:r>
      <w:proofErr w:type="spellEnd"/>
      <w:r w:rsidRPr="00DA3748">
        <w:rPr>
          <w:rFonts w:ascii="Arial" w:hAnsi="Arial" w:cs="Arial"/>
        </w:rPr>
        <w:t xml:space="preserve"> M, </w:t>
      </w:r>
      <w:proofErr w:type="spellStart"/>
      <w:r w:rsidRPr="00DA3748">
        <w:rPr>
          <w:rFonts w:ascii="Arial" w:hAnsi="Arial" w:cs="Arial"/>
        </w:rPr>
        <w:t>Mansor</w:t>
      </w:r>
      <w:proofErr w:type="spellEnd"/>
      <w:r w:rsidRPr="00DA3748">
        <w:rPr>
          <w:rFonts w:ascii="Arial" w:hAnsi="Arial" w:cs="Arial"/>
        </w:rPr>
        <w:t xml:space="preserve"> N, Ibrahim M. High incidence of rickets in children with wheezy bronchitis in a developing country. J Roy </w:t>
      </w:r>
      <w:proofErr w:type="spellStart"/>
      <w:r w:rsidRPr="00DA3748">
        <w:rPr>
          <w:rFonts w:ascii="Arial" w:hAnsi="Arial" w:cs="Arial"/>
        </w:rPr>
        <w:t>Soc</w:t>
      </w:r>
      <w:proofErr w:type="spellEnd"/>
      <w:r w:rsidRPr="00DA3748">
        <w:rPr>
          <w:rFonts w:ascii="Arial" w:hAnsi="Arial" w:cs="Arial"/>
        </w:rPr>
        <w:t xml:space="preserve"> Med</w:t>
      </w:r>
      <w:r w:rsidRPr="00DA3748">
        <w:rPr>
          <w:rFonts w:ascii="Arial" w:hAnsi="Arial" w:cs="Arial"/>
          <w:i/>
        </w:rPr>
        <w:t xml:space="preserve"> </w:t>
      </w:r>
      <w:r w:rsidRPr="00DA3748">
        <w:rPr>
          <w:rFonts w:ascii="Arial" w:hAnsi="Arial" w:cs="Arial"/>
        </w:rPr>
        <w:t>1982;</w:t>
      </w:r>
      <w:r>
        <w:rPr>
          <w:rFonts w:ascii="Arial" w:hAnsi="Arial" w:cs="Arial"/>
        </w:rPr>
        <w:t xml:space="preserve"> </w:t>
      </w:r>
      <w:r w:rsidRPr="00DA3748">
        <w:rPr>
          <w:rFonts w:ascii="Arial" w:hAnsi="Arial" w:cs="Arial"/>
        </w:rPr>
        <w:t>75:884-7.</w:t>
      </w:r>
    </w:p>
    <w:p w:rsidR="00DA3748" w:rsidRPr="00DA3748" w:rsidRDefault="00DA3748" w:rsidP="00DA3748">
      <w:pPr>
        <w:numPr>
          <w:ilvl w:val="0"/>
          <w:numId w:val="20"/>
        </w:numPr>
        <w:spacing w:before="60" w:after="60" w:line="240" w:lineRule="auto"/>
        <w:ind w:left="567" w:hanging="567"/>
        <w:rPr>
          <w:rFonts w:ascii="Arial" w:hAnsi="Arial" w:cs="Arial"/>
        </w:rPr>
      </w:pPr>
      <w:r w:rsidRPr="00DA3748">
        <w:rPr>
          <w:rFonts w:ascii="Arial" w:hAnsi="Arial" w:cs="Arial"/>
        </w:rPr>
        <w:t xml:space="preserve">Mariam TW, </w:t>
      </w:r>
      <w:proofErr w:type="spellStart"/>
      <w:r w:rsidRPr="00DA3748">
        <w:rPr>
          <w:rFonts w:ascii="Arial" w:hAnsi="Arial" w:cs="Arial"/>
        </w:rPr>
        <w:t>Sterky</w:t>
      </w:r>
      <w:proofErr w:type="spellEnd"/>
      <w:r w:rsidRPr="00DA3748">
        <w:rPr>
          <w:rFonts w:ascii="Arial" w:hAnsi="Arial" w:cs="Arial"/>
        </w:rPr>
        <w:t xml:space="preserve"> G. Severe rickets in infancy and childhood in Ethiopia. J </w:t>
      </w:r>
      <w:proofErr w:type="spellStart"/>
      <w:r w:rsidRPr="00DA3748">
        <w:rPr>
          <w:rFonts w:ascii="Arial" w:hAnsi="Arial" w:cs="Arial"/>
        </w:rPr>
        <w:t>Pediatr</w:t>
      </w:r>
      <w:proofErr w:type="spellEnd"/>
      <w:r w:rsidRPr="00DA3748">
        <w:rPr>
          <w:rFonts w:ascii="Arial" w:hAnsi="Arial" w:cs="Arial"/>
          <w:i/>
        </w:rPr>
        <w:t xml:space="preserve"> </w:t>
      </w:r>
      <w:r w:rsidRPr="00DA3748">
        <w:rPr>
          <w:rFonts w:ascii="Arial" w:hAnsi="Arial" w:cs="Arial"/>
        </w:rPr>
        <w:t>1973;</w:t>
      </w:r>
      <w:r>
        <w:rPr>
          <w:rFonts w:ascii="Arial" w:hAnsi="Arial" w:cs="Arial"/>
        </w:rPr>
        <w:t xml:space="preserve"> </w:t>
      </w:r>
      <w:r w:rsidRPr="00DA3748">
        <w:rPr>
          <w:rFonts w:ascii="Arial" w:hAnsi="Arial" w:cs="Arial"/>
        </w:rPr>
        <w:t>82:876-8.</w:t>
      </w:r>
    </w:p>
    <w:p w:rsidR="00DA3748" w:rsidRPr="00DA3748" w:rsidRDefault="00DA3748" w:rsidP="00DA3748">
      <w:pPr>
        <w:numPr>
          <w:ilvl w:val="0"/>
          <w:numId w:val="20"/>
        </w:numPr>
        <w:spacing w:before="60" w:after="60" w:line="240" w:lineRule="auto"/>
        <w:ind w:left="567" w:hanging="567"/>
        <w:rPr>
          <w:rFonts w:ascii="Arial" w:hAnsi="Arial" w:cs="Arial"/>
        </w:rPr>
      </w:pPr>
      <w:proofErr w:type="spellStart"/>
      <w:r w:rsidRPr="00DA3748">
        <w:rPr>
          <w:rFonts w:ascii="Arial" w:hAnsi="Arial" w:cs="Arial"/>
        </w:rPr>
        <w:t>Muhe</w:t>
      </w:r>
      <w:proofErr w:type="spellEnd"/>
      <w:r w:rsidRPr="00DA3748">
        <w:rPr>
          <w:rFonts w:ascii="Arial" w:hAnsi="Arial" w:cs="Arial"/>
        </w:rPr>
        <w:t xml:space="preserve"> L, </w:t>
      </w:r>
      <w:proofErr w:type="spellStart"/>
      <w:r w:rsidRPr="00DA3748">
        <w:rPr>
          <w:rFonts w:ascii="Arial" w:hAnsi="Arial" w:cs="Arial"/>
        </w:rPr>
        <w:t>Lulseged</w:t>
      </w:r>
      <w:proofErr w:type="spellEnd"/>
      <w:r w:rsidRPr="00DA3748">
        <w:rPr>
          <w:rFonts w:ascii="Arial" w:hAnsi="Arial" w:cs="Arial"/>
        </w:rPr>
        <w:t xml:space="preserve"> S, Mason KE, </w:t>
      </w:r>
      <w:proofErr w:type="spellStart"/>
      <w:r w:rsidRPr="00DA3748">
        <w:rPr>
          <w:rFonts w:ascii="Arial" w:hAnsi="Arial" w:cs="Arial"/>
        </w:rPr>
        <w:t>Simoes</w:t>
      </w:r>
      <w:proofErr w:type="spellEnd"/>
      <w:r w:rsidRPr="00DA3748">
        <w:rPr>
          <w:rFonts w:ascii="Arial" w:hAnsi="Arial" w:cs="Arial"/>
        </w:rPr>
        <w:t xml:space="preserve"> EAF. Case-control study of the role of nutritional rickets in the risk of developing pneumonia in Ethiopian children. Lancet 1997;</w:t>
      </w:r>
      <w:r>
        <w:rPr>
          <w:rFonts w:ascii="Arial" w:hAnsi="Arial" w:cs="Arial"/>
        </w:rPr>
        <w:t xml:space="preserve"> </w:t>
      </w:r>
      <w:r w:rsidRPr="00DA3748">
        <w:rPr>
          <w:rFonts w:ascii="Arial" w:hAnsi="Arial" w:cs="Arial"/>
        </w:rPr>
        <w:t>349:1801-4.</w:t>
      </w:r>
    </w:p>
    <w:p w:rsidR="00DA3748" w:rsidRPr="00DA3748" w:rsidRDefault="00DA3748" w:rsidP="00DA3748">
      <w:pPr>
        <w:numPr>
          <w:ilvl w:val="0"/>
          <w:numId w:val="20"/>
        </w:numPr>
        <w:spacing w:before="60" w:after="60" w:line="240" w:lineRule="auto"/>
        <w:ind w:left="567" w:hanging="567"/>
        <w:rPr>
          <w:rFonts w:ascii="Arial" w:hAnsi="Arial" w:cs="Arial"/>
        </w:rPr>
      </w:pPr>
      <w:proofErr w:type="spellStart"/>
      <w:r w:rsidRPr="00DA3748">
        <w:rPr>
          <w:rFonts w:ascii="Arial" w:hAnsi="Arial" w:cs="Arial"/>
        </w:rPr>
        <w:t>Najada</w:t>
      </w:r>
      <w:proofErr w:type="spellEnd"/>
      <w:r w:rsidRPr="00DA3748">
        <w:rPr>
          <w:rFonts w:ascii="Arial" w:hAnsi="Arial" w:cs="Arial"/>
        </w:rPr>
        <w:t xml:space="preserve"> AS, </w:t>
      </w:r>
      <w:proofErr w:type="spellStart"/>
      <w:r w:rsidRPr="00DA3748">
        <w:rPr>
          <w:rFonts w:ascii="Arial" w:hAnsi="Arial" w:cs="Arial"/>
        </w:rPr>
        <w:t>Habashneh</w:t>
      </w:r>
      <w:proofErr w:type="spellEnd"/>
      <w:r w:rsidRPr="00DA3748">
        <w:rPr>
          <w:rFonts w:ascii="Arial" w:hAnsi="Arial" w:cs="Arial"/>
        </w:rPr>
        <w:t xml:space="preserve"> MS, </w:t>
      </w:r>
      <w:proofErr w:type="spellStart"/>
      <w:r w:rsidRPr="00DA3748">
        <w:rPr>
          <w:rFonts w:ascii="Arial" w:hAnsi="Arial" w:cs="Arial"/>
        </w:rPr>
        <w:t>Khader</w:t>
      </w:r>
      <w:proofErr w:type="spellEnd"/>
      <w:r w:rsidRPr="00DA3748">
        <w:rPr>
          <w:rFonts w:ascii="Arial" w:hAnsi="Arial" w:cs="Arial"/>
        </w:rPr>
        <w:t xml:space="preserve"> M. The Frequency of Nutritional Rickets among Hospitalized Infants and its Relation to Respiratory Diseases. J Trop </w:t>
      </w:r>
      <w:proofErr w:type="spellStart"/>
      <w:r w:rsidRPr="00DA3748">
        <w:rPr>
          <w:rFonts w:ascii="Arial" w:hAnsi="Arial" w:cs="Arial"/>
        </w:rPr>
        <w:t>Pediatr</w:t>
      </w:r>
      <w:proofErr w:type="spellEnd"/>
      <w:r w:rsidRPr="00DA3748">
        <w:rPr>
          <w:rFonts w:ascii="Arial" w:hAnsi="Arial" w:cs="Arial"/>
          <w:i/>
        </w:rPr>
        <w:t xml:space="preserve"> </w:t>
      </w:r>
      <w:r w:rsidRPr="00DA3748">
        <w:rPr>
          <w:rFonts w:ascii="Arial" w:hAnsi="Arial" w:cs="Arial"/>
        </w:rPr>
        <w:t>2004;</w:t>
      </w:r>
      <w:r>
        <w:rPr>
          <w:rFonts w:ascii="Arial" w:hAnsi="Arial" w:cs="Arial"/>
        </w:rPr>
        <w:t xml:space="preserve"> </w:t>
      </w:r>
      <w:r w:rsidRPr="00DA3748">
        <w:rPr>
          <w:rFonts w:ascii="Arial" w:hAnsi="Arial" w:cs="Arial"/>
        </w:rPr>
        <w:t>50:364-8.</w:t>
      </w:r>
    </w:p>
    <w:p w:rsidR="00DA3748" w:rsidRPr="00DA3748" w:rsidRDefault="00DA3748" w:rsidP="00DA3748">
      <w:pPr>
        <w:numPr>
          <w:ilvl w:val="0"/>
          <w:numId w:val="20"/>
        </w:numPr>
        <w:spacing w:before="60" w:after="60" w:line="240" w:lineRule="auto"/>
        <w:ind w:left="567" w:hanging="567"/>
        <w:rPr>
          <w:rFonts w:ascii="Arial" w:hAnsi="Arial" w:cs="Arial"/>
        </w:rPr>
      </w:pPr>
      <w:proofErr w:type="spellStart"/>
      <w:r w:rsidRPr="00DA3748">
        <w:rPr>
          <w:rFonts w:ascii="Arial" w:hAnsi="Arial" w:cs="Arial"/>
        </w:rPr>
        <w:lastRenderedPageBreak/>
        <w:t>Patwari</w:t>
      </w:r>
      <w:proofErr w:type="spellEnd"/>
      <w:r w:rsidRPr="00DA3748">
        <w:rPr>
          <w:rFonts w:ascii="Arial" w:hAnsi="Arial" w:cs="Arial"/>
        </w:rPr>
        <w:t xml:space="preserve"> A, </w:t>
      </w:r>
      <w:proofErr w:type="spellStart"/>
      <w:r w:rsidRPr="00DA3748">
        <w:rPr>
          <w:rFonts w:ascii="Arial" w:hAnsi="Arial" w:cs="Arial"/>
        </w:rPr>
        <w:t>Nabi</w:t>
      </w:r>
      <w:proofErr w:type="spellEnd"/>
      <w:r w:rsidRPr="00DA3748">
        <w:rPr>
          <w:rFonts w:ascii="Arial" w:hAnsi="Arial" w:cs="Arial"/>
        </w:rPr>
        <w:t xml:space="preserve"> G, </w:t>
      </w:r>
      <w:proofErr w:type="spellStart"/>
      <w:r w:rsidRPr="00DA3748">
        <w:rPr>
          <w:rFonts w:ascii="Arial" w:hAnsi="Arial" w:cs="Arial"/>
        </w:rPr>
        <w:t>Nadroo</w:t>
      </w:r>
      <w:proofErr w:type="spellEnd"/>
      <w:r w:rsidRPr="00DA3748">
        <w:rPr>
          <w:rFonts w:ascii="Arial" w:hAnsi="Arial" w:cs="Arial"/>
        </w:rPr>
        <w:t xml:space="preserve"> AM, Singh D, </w:t>
      </w:r>
      <w:proofErr w:type="spellStart"/>
      <w:r w:rsidRPr="00DA3748">
        <w:rPr>
          <w:rFonts w:ascii="Arial" w:hAnsi="Arial" w:cs="Arial"/>
        </w:rPr>
        <w:t>Manhas</w:t>
      </w:r>
      <w:proofErr w:type="spellEnd"/>
      <w:r w:rsidRPr="00DA3748">
        <w:rPr>
          <w:rFonts w:ascii="Arial" w:hAnsi="Arial" w:cs="Arial"/>
        </w:rPr>
        <w:t xml:space="preserve"> RS. Pulmonary changes in rickets in children. </w:t>
      </w:r>
      <w:proofErr w:type="spellStart"/>
      <w:r w:rsidRPr="00DA3748">
        <w:rPr>
          <w:rFonts w:ascii="Arial" w:hAnsi="Arial" w:cs="Arial"/>
        </w:rPr>
        <w:t>Ind</w:t>
      </w:r>
      <w:proofErr w:type="spellEnd"/>
      <w:r w:rsidRPr="00DA3748">
        <w:rPr>
          <w:rFonts w:ascii="Arial" w:hAnsi="Arial" w:cs="Arial"/>
        </w:rPr>
        <w:t xml:space="preserve"> </w:t>
      </w:r>
      <w:proofErr w:type="spellStart"/>
      <w:r w:rsidRPr="00DA3748">
        <w:rPr>
          <w:rFonts w:ascii="Arial" w:hAnsi="Arial" w:cs="Arial"/>
        </w:rPr>
        <w:t>Pediatr</w:t>
      </w:r>
      <w:proofErr w:type="spellEnd"/>
      <w:r w:rsidRPr="00DA3748">
        <w:rPr>
          <w:rFonts w:ascii="Arial" w:hAnsi="Arial" w:cs="Arial"/>
          <w:i/>
        </w:rPr>
        <w:t xml:space="preserve"> </w:t>
      </w:r>
      <w:r w:rsidRPr="00DA3748">
        <w:rPr>
          <w:rFonts w:ascii="Arial" w:hAnsi="Arial" w:cs="Arial"/>
        </w:rPr>
        <w:t>1979;</w:t>
      </w:r>
      <w:r>
        <w:rPr>
          <w:rFonts w:ascii="Arial" w:hAnsi="Arial" w:cs="Arial"/>
        </w:rPr>
        <w:t xml:space="preserve"> </w:t>
      </w:r>
      <w:r w:rsidRPr="00DA3748">
        <w:rPr>
          <w:rFonts w:ascii="Arial" w:hAnsi="Arial" w:cs="Arial"/>
        </w:rPr>
        <w:t>16:413-5.</w:t>
      </w:r>
    </w:p>
    <w:p w:rsidR="00DA3748" w:rsidRPr="00DA3748" w:rsidRDefault="00DA3748" w:rsidP="00DA3748">
      <w:pPr>
        <w:numPr>
          <w:ilvl w:val="0"/>
          <w:numId w:val="20"/>
        </w:numPr>
        <w:spacing w:before="60" w:after="60" w:line="240" w:lineRule="auto"/>
        <w:ind w:left="567" w:hanging="567"/>
        <w:rPr>
          <w:rFonts w:ascii="Arial" w:hAnsi="Arial" w:cs="Arial"/>
        </w:rPr>
      </w:pPr>
      <w:r w:rsidRPr="00DA3748">
        <w:rPr>
          <w:rFonts w:ascii="Arial" w:hAnsi="Arial" w:cs="Arial"/>
        </w:rPr>
        <w:t xml:space="preserve">Siddiqui TS, Rai MI. Presentation and predisposing factors of nutritional rickets in children of </w:t>
      </w:r>
      <w:proofErr w:type="spellStart"/>
      <w:r w:rsidRPr="00DA3748">
        <w:rPr>
          <w:rFonts w:ascii="Arial" w:hAnsi="Arial" w:cs="Arial"/>
        </w:rPr>
        <w:t>Hazara</w:t>
      </w:r>
      <w:proofErr w:type="spellEnd"/>
      <w:r w:rsidRPr="00DA3748">
        <w:rPr>
          <w:rFonts w:ascii="Arial" w:hAnsi="Arial" w:cs="Arial"/>
        </w:rPr>
        <w:t xml:space="preserve"> Division. J </w:t>
      </w:r>
      <w:proofErr w:type="spellStart"/>
      <w:r w:rsidRPr="00DA3748">
        <w:rPr>
          <w:rFonts w:ascii="Arial" w:hAnsi="Arial" w:cs="Arial"/>
        </w:rPr>
        <w:t>Ayub</w:t>
      </w:r>
      <w:proofErr w:type="spellEnd"/>
      <w:r w:rsidRPr="00DA3748">
        <w:rPr>
          <w:rFonts w:ascii="Arial" w:hAnsi="Arial" w:cs="Arial"/>
        </w:rPr>
        <w:t xml:space="preserve"> Med </w:t>
      </w:r>
      <w:proofErr w:type="spellStart"/>
      <w:r w:rsidRPr="00DA3748">
        <w:rPr>
          <w:rFonts w:ascii="Arial" w:hAnsi="Arial" w:cs="Arial"/>
        </w:rPr>
        <w:t>Coll</w:t>
      </w:r>
      <w:proofErr w:type="spellEnd"/>
      <w:r w:rsidRPr="00DA3748">
        <w:rPr>
          <w:rFonts w:ascii="Arial" w:hAnsi="Arial" w:cs="Arial"/>
          <w:i/>
        </w:rPr>
        <w:t xml:space="preserve"> Abbottabad. </w:t>
      </w:r>
      <w:r w:rsidRPr="00DA3748">
        <w:rPr>
          <w:rFonts w:ascii="Arial" w:hAnsi="Arial" w:cs="Arial"/>
        </w:rPr>
        <w:t>2005;</w:t>
      </w:r>
      <w:r>
        <w:rPr>
          <w:rFonts w:ascii="Arial" w:hAnsi="Arial" w:cs="Arial"/>
        </w:rPr>
        <w:t xml:space="preserve"> </w:t>
      </w:r>
      <w:r w:rsidRPr="00DA3748">
        <w:rPr>
          <w:rFonts w:ascii="Arial" w:hAnsi="Arial" w:cs="Arial"/>
        </w:rPr>
        <w:t>17:29-32.</w:t>
      </w:r>
    </w:p>
    <w:p w:rsidR="00DA3748" w:rsidRPr="00DA3748" w:rsidRDefault="00DA3748" w:rsidP="00DA3748">
      <w:pPr>
        <w:numPr>
          <w:ilvl w:val="0"/>
          <w:numId w:val="20"/>
        </w:numPr>
        <w:spacing w:before="60" w:after="60" w:line="240" w:lineRule="auto"/>
        <w:ind w:left="567" w:hanging="567"/>
        <w:rPr>
          <w:rFonts w:ascii="Arial" w:hAnsi="Arial" w:cs="Arial"/>
        </w:rPr>
      </w:pPr>
      <w:proofErr w:type="spellStart"/>
      <w:r w:rsidRPr="00DA3748">
        <w:rPr>
          <w:rFonts w:ascii="Arial" w:hAnsi="Arial" w:cs="Arial"/>
        </w:rPr>
        <w:t>Wayse</w:t>
      </w:r>
      <w:proofErr w:type="spellEnd"/>
      <w:r w:rsidRPr="00DA3748">
        <w:rPr>
          <w:rFonts w:ascii="Arial" w:hAnsi="Arial" w:cs="Arial"/>
        </w:rPr>
        <w:t xml:space="preserve"> V, Yousafzai A, </w:t>
      </w:r>
      <w:proofErr w:type="spellStart"/>
      <w:r w:rsidRPr="00DA3748">
        <w:rPr>
          <w:rFonts w:ascii="Arial" w:hAnsi="Arial" w:cs="Arial"/>
        </w:rPr>
        <w:t>Mogale</w:t>
      </w:r>
      <w:proofErr w:type="spellEnd"/>
      <w:r w:rsidRPr="00DA3748">
        <w:rPr>
          <w:rFonts w:ascii="Arial" w:hAnsi="Arial" w:cs="Arial"/>
        </w:rPr>
        <w:t xml:space="preserve"> K, </w:t>
      </w:r>
      <w:proofErr w:type="spellStart"/>
      <w:r w:rsidRPr="00DA3748">
        <w:rPr>
          <w:rFonts w:ascii="Arial" w:hAnsi="Arial" w:cs="Arial"/>
        </w:rPr>
        <w:t>Filteau</w:t>
      </w:r>
      <w:proofErr w:type="spellEnd"/>
      <w:r w:rsidRPr="00DA3748">
        <w:rPr>
          <w:rFonts w:ascii="Arial" w:hAnsi="Arial" w:cs="Arial"/>
        </w:rPr>
        <w:t xml:space="preserve"> S. Association of subclinical vitamin D deficiency with severe acute lower respiratory infection in Indian children under 5 y. </w:t>
      </w:r>
      <w:proofErr w:type="spellStart"/>
      <w:r w:rsidRPr="00DA3748">
        <w:rPr>
          <w:rFonts w:ascii="Arial" w:hAnsi="Arial" w:cs="Arial"/>
        </w:rPr>
        <w:t>Eur</w:t>
      </w:r>
      <w:proofErr w:type="spellEnd"/>
      <w:r w:rsidRPr="00DA3748">
        <w:rPr>
          <w:rFonts w:ascii="Arial" w:hAnsi="Arial" w:cs="Arial"/>
        </w:rPr>
        <w:t xml:space="preserve"> J </w:t>
      </w:r>
      <w:proofErr w:type="spellStart"/>
      <w:r w:rsidRPr="00DA3748">
        <w:rPr>
          <w:rFonts w:ascii="Arial" w:hAnsi="Arial" w:cs="Arial"/>
        </w:rPr>
        <w:t>Clin</w:t>
      </w:r>
      <w:proofErr w:type="spellEnd"/>
      <w:r w:rsidRPr="00DA3748">
        <w:rPr>
          <w:rFonts w:ascii="Arial" w:hAnsi="Arial" w:cs="Arial"/>
        </w:rPr>
        <w:t xml:space="preserve"> </w:t>
      </w:r>
      <w:proofErr w:type="spellStart"/>
      <w:r w:rsidRPr="00DA3748">
        <w:rPr>
          <w:rFonts w:ascii="Arial" w:hAnsi="Arial" w:cs="Arial"/>
        </w:rPr>
        <w:t>Nutr</w:t>
      </w:r>
      <w:proofErr w:type="spellEnd"/>
      <w:r w:rsidRPr="00DA3748">
        <w:rPr>
          <w:rFonts w:ascii="Arial" w:hAnsi="Arial" w:cs="Arial"/>
          <w:i/>
        </w:rPr>
        <w:t xml:space="preserve"> </w:t>
      </w:r>
      <w:r w:rsidRPr="00DA3748">
        <w:rPr>
          <w:rFonts w:ascii="Arial" w:hAnsi="Arial" w:cs="Arial"/>
        </w:rPr>
        <w:t>2004;</w:t>
      </w:r>
      <w:r>
        <w:rPr>
          <w:rFonts w:ascii="Arial" w:hAnsi="Arial" w:cs="Arial"/>
        </w:rPr>
        <w:t xml:space="preserve"> </w:t>
      </w:r>
      <w:r w:rsidRPr="00DA3748">
        <w:rPr>
          <w:rFonts w:ascii="Arial" w:hAnsi="Arial" w:cs="Arial"/>
        </w:rPr>
        <w:t>58:563-7.</w:t>
      </w:r>
    </w:p>
    <w:p w:rsidR="00DA3748" w:rsidRPr="00DA3748" w:rsidRDefault="00DA3748" w:rsidP="00DA3748">
      <w:pPr>
        <w:numPr>
          <w:ilvl w:val="0"/>
          <w:numId w:val="20"/>
        </w:numPr>
        <w:spacing w:before="60" w:after="60" w:line="240" w:lineRule="auto"/>
        <w:ind w:left="567" w:hanging="567"/>
        <w:rPr>
          <w:rFonts w:ascii="Arial" w:hAnsi="Arial" w:cs="Arial"/>
        </w:rPr>
      </w:pPr>
      <w:proofErr w:type="spellStart"/>
      <w:r w:rsidRPr="00DA3748">
        <w:rPr>
          <w:rFonts w:ascii="Arial" w:hAnsi="Arial" w:cs="Arial"/>
        </w:rPr>
        <w:t>Holick</w:t>
      </w:r>
      <w:proofErr w:type="spellEnd"/>
      <w:r w:rsidRPr="00DA3748">
        <w:rPr>
          <w:rFonts w:ascii="Arial" w:hAnsi="Arial" w:cs="Arial"/>
        </w:rPr>
        <w:t xml:space="preserve"> MF. Resurrection of vitamin D deficiency and rickets. J </w:t>
      </w:r>
      <w:proofErr w:type="spellStart"/>
      <w:r w:rsidRPr="00DA3748">
        <w:rPr>
          <w:rFonts w:ascii="Arial" w:hAnsi="Arial" w:cs="Arial"/>
        </w:rPr>
        <w:t>Clin</w:t>
      </w:r>
      <w:proofErr w:type="spellEnd"/>
      <w:r w:rsidRPr="00DA3748">
        <w:rPr>
          <w:rFonts w:ascii="Arial" w:hAnsi="Arial" w:cs="Arial"/>
        </w:rPr>
        <w:t xml:space="preserve"> Invest</w:t>
      </w:r>
      <w:r w:rsidRPr="00DA3748">
        <w:rPr>
          <w:rFonts w:ascii="Arial" w:hAnsi="Arial" w:cs="Arial"/>
          <w:i/>
        </w:rPr>
        <w:t xml:space="preserve"> </w:t>
      </w:r>
      <w:r w:rsidRPr="00DA3748">
        <w:rPr>
          <w:rFonts w:ascii="Arial" w:hAnsi="Arial" w:cs="Arial"/>
        </w:rPr>
        <w:t>2006;</w:t>
      </w:r>
      <w:r>
        <w:rPr>
          <w:rFonts w:ascii="Arial" w:hAnsi="Arial" w:cs="Arial"/>
        </w:rPr>
        <w:t xml:space="preserve"> </w:t>
      </w:r>
      <w:r w:rsidRPr="00DA3748">
        <w:rPr>
          <w:rFonts w:ascii="Arial" w:hAnsi="Arial" w:cs="Arial"/>
        </w:rPr>
        <w:t>116:2062-72.</w:t>
      </w:r>
    </w:p>
    <w:p w:rsidR="00DA3748" w:rsidRPr="00DA3748" w:rsidRDefault="00DA3748" w:rsidP="00DA3748">
      <w:pPr>
        <w:numPr>
          <w:ilvl w:val="0"/>
          <w:numId w:val="20"/>
        </w:numPr>
        <w:spacing w:before="60" w:after="60" w:line="240" w:lineRule="auto"/>
        <w:ind w:left="567" w:hanging="567"/>
        <w:rPr>
          <w:rFonts w:ascii="Arial" w:hAnsi="Arial" w:cs="Arial"/>
        </w:rPr>
      </w:pPr>
      <w:proofErr w:type="spellStart"/>
      <w:r w:rsidRPr="00DA3748">
        <w:rPr>
          <w:rFonts w:ascii="Arial" w:hAnsi="Arial" w:cs="Arial"/>
        </w:rPr>
        <w:t>Gigineishvili</w:t>
      </w:r>
      <w:proofErr w:type="spellEnd"/>
      <w:r w:rsidRPr="00DA3748">
        <w:rPr>
          <w:rFonts w:ascii="Arial" w:hAnsi="Arial" w:cs="Arial"/>
        </w:rPr>
        <w:t xml:space="preserve"> GR, </w:t>
      </w:r>
      <w:proofErr w:type="spellStart"/>
      <w:r w:rsidRPr="00DA3748">
        <w:rPr>
          <w:rFonts w:ascii="Arial" w:hAnsi="Arial" w:cs="Arial"/>
        </w:rPr>
        <w:t>Il'in</w:t>
      </w:r>
      <w:proofErr w:type="spellEnd"/>
      <w:r w:rsidRPr="00DA3748">
        <w:rPr>
          <w:rFonts w:ascii="Arial" w:hAnsi="Arial" w:cs="Arial"/>
        </w:rPr>
        <w:t xml:space="preserve"> NI, </w:t>
      </w:r>
      <w:proofErr w:type="spellStart"/>
      <w:r w:rsidRPr="00DA3748">
        <w:rPr>
          <w:rFonts w:ascii="Arial" w:hAnsi="Arial" w:cs="Arial"/>
        </w:rPr>
        <w:t>Suzdal'nitskii</w:t>
      </w:r>
      <w:proofErr w:type="spellEnd"/>
      <w:r w:rsidRPr="00DA3748">
        <w:rPr>
          <w:rFonts w:ascii="Arial" w:hAnsi="Arial" w:cs="Arial"/>
        </w:rPr>
        <w:t xml:space="preserve"> RS, </w:t>
      </w:r>
      <w:proofErr w:type="spellStart"/>
      <w:r w:rsidRPr="00DA3748">
        <w:rPr>
          <w:rFonts w:ascii="Arial" w:hAnsi="Arial" w:cs="Arial"/>
        </w:rPr>
        <w:t>Levando</w:t>
      </w:r>
      <w:proofErr w:type="spellEnd"/>
      <w:r w:rsidRPr="00DA3748">
        <w:rPr>
          <w:rFonts w:ascii="Arial" w:hAnsi="Arial" w:cs="Arial"/>
        </w:rPr>
        <w:t xml:space="preserve"> VA. [The use of UV irradiation to correct the immune system and decrease morbidity in athletes]. </w:t>
      </w:r>
      <w:proofErr w:type="spellStart"/>
      <w:r w:rsidRPr="00DA3748">
        <w:rPr>
          <w:rFonts w:ascii="Arial" w:hAnsi="Arial" w:cs="Arial"/>
        </w:rPr>
        <w:t>Vopr</w:t>
      </w:r>
      <w:proofErr w:type="spellEnd"/>
      <w:r w:rsidRPr="00DA3748">
        <w:rPr>
          <w:rFonts w:ascii="Arial" w:hAnsi="Arial" w:cs="Arial"/>
        </w:rPr>
        <w:t xml:space="preserve"> </w:t>
      </w:r>
      <w:proofErr w:type="spellStart"/>
      <w:r w:rsidRPr="00DA3748">
        <w:rPr>
          <w:rFonts w:ascii="Arial" w:hAnsi="Arial" w:cs="Arial"/>
        </w:rPr>
        <w:t>Kurortol</w:t>
      </w:r>
      <w:proofErr w:type="spellEnd"/>
      <w:r w:rsidRPr="00DA3748">
        <w:rPr>
          <w:rFonts w:ascii="Arial" w:hAnsi="Arial" w:cs="Arial"/>
        </w:rPr>
        <w:t xml:space="preserve"> </w:t>
      </w:r>
      <w:proofErr w:type="spellStart"/>
      <w:r w:rsidRPr="00DA3748">
        <w:rPr>
          <w:rFonts w:ascii="Arial" w:hAnsi="Arial" w:cs="Arial"/>
        </w:rPr>
        <w:t>Fizioter</w:t>
      </w:r>
      <w:proofErr w:type="spellEnd"/>
      <w:r w:rsidRPr="00DA3748">
        <w:rPr>
          <w:rFonts w:ascii="Arial" w:hAnsi="Arial" w:cs="Arial"/>
        </w:rPr>
        <w:t xml:space="preserve"> Lech </w:t>
      </w:r>
      <w:proofErr w:type="spellStart"/>
      <w:r w:rsidRPr="00DA3748">
        <w:rPr>
          <w:rFonts w:ascii="Arial" w:hAnsi="Arial" w:cs="Arial"/>
        </w:rPr>
        <w:t>Fiz</w:t>
      </w:r>
      <w:proofErr w:type="spellEnd"/>
      <w:r w:rsidRPr="00DA3748">
        <w:rPr>
          <w:rFonts w:ascii="Arial" w:hAnsi="Arial" w:cs="Arial"/>
        </w:rPr>
        <w:t xml:space="preserve"> </w:t>
      </w:r>
      <w:proofErr w:type="spellStart"/>
      <w:r w:rsidRPr="00DA3748">
        <w:rPr>
          <w:rFonts w:ascii="Arial" w:hAnsi="Arial" w:cs="Arial"/>
        </w:rPr>
        <w:t>Kult</w:t>
      </w:r>
      <w:proofErr w:type="spellEnd"/>
      <w:r w:rsidRPr="00DA3748">
        <w:rPr>
          <w:rFonts w:ascii="Arial" w:hAnsi="Arial" w:cs="Arial"/>
          <w:i/>
        </w:rPr>
        <w:t xml:space="preserve"> </w:t>
      </w:r>
      <w:r w:rsidRPr="00DA3748">
        <w:rPr>
          <w:rFonts w:ascii="Arial" w:hAnsi="Arial" w:cs="Arial"/>
        </w:rPr>
        <w:t>1990;</w:t>
      </w:r>
      <w:r>
        <w:rPr>
          <w:rFonts w:ascii="Arial" w:hAnsi="Arial" w:cs="Arial"/>
        </w:rPr>
        <w:t xml:space="preserve"> </w:t>
      </w:r>
      <w:r w:rsidRPr="00DA3748">
        <w:rPr>
          <w:rFonts w:ascii="Arial" w:hAnsi="Arial" w:cs="Arial"/>
        </w:rPr>
        <w:t>3:30-3.</w:t>
      </w:r>
    </w:p>
    <w:p w:rsidR="00DA3748" w:rsidRPr="00DA3748" w:rsidRDefault="00DA3748" w:rsidP="00DA3748">
      <w:pPr>
        <w:numPr>
          <w:ilvl w:val="0"/>
          <w:numId w:val="20"/>
        </w:numPr>
        <w:spacing w:before="60" w:after="60" w:line="240" w:lineRule="auto"/>
        <w:ind w:left="567" w:hanging="567"/>
        <w:rPr>
          <w:rFonts w:ascii="Arial" w:hAnsi="Arial" w:cs="Arial"/>
        </w:rPr>
      </w:pPr>
      <w:proofErr w:type="spellStart"/>
      <w:r w:rsidRPr="00DA3748">
        <w:rPr>
          <w:rFonts w:ascii="Arial" w:hAnsi="Arial" w:cs="Arial"/>
        </w:rPr>
        <w:t>Termorshuizen</w:t>
      </w:r>
      <w:proofErr w:type="spellEnd"/>
      <w:r w:rsidRPr="00DA3748">
        <w:rPr>
          <w:rFonts w:ascii="Arial" w:hAnsi="Arial" w:cs="Arial"/>
        </w:rPr>
        <w:t xml:space="preserve"> F, </w:t>
      </w:r>
      <w:proofErr w:type="spellStart"/>
      <w:r w:rsidRPr="00DA3748">
        <w:rPr>
          <w:rFonts w:ascii="Arial" w:hAnsi="Arial" w:cs="Arial"/>
        </w:rPr>
        <w:t>Wijga</w:t>
      </w:r>
      <w:proofErr w:type="spellEnd"/>
      <w:r w:rsidRPr="00DA3748">
        <w:rPr>
          <w:rFonts w:ascii="Arial" w:hAnsi="Arial" w:cs="Arial"/>
        </w:rPr>
        <w:t xml:space="preserve"> A, </w:t>
      </w:r>
      <w:proofErr w:type="spellStart"/>
      <w:r w:rsidRPr="00DA3748">
        <w:rPr>
          <w:rFonts w:ascii="Arial" w:hAnsi="Arial" w:cs="Arial"/>
        </w:rPr>
        <w:t>Gerritsen</w:t>
      </w:r>
      <w:proofErr w:type="spellEnd"/>
      <w:r w:rsidRPr="00DA3748">
        <w:rPr>
          <w:rFonts w:ascii="Arial" w:hAnsi="Arial" w:cs="Arial"/>
        </w:rPr>
        <w:t xml:space="preserve"> J, </w:t>
      </w:r>
      <w:proofErr w:type="spellStart"/>
      <w:r w:rsidRPr="00DA3748">
        <w:rPr>
          <w:rFonts w:ascii="Arial" w:hAnsi="Arial" w:cs="Arial"/>
        </w:rPr>
        <w:t>Neijens</w:t>
      </w:r>
      <w:proofErr w:type="spellEnd"/>
      <w:r w:rsidRPr="00DA3748">
        <w:rPr>
          <w:rFonts w:ascii="Arial" w:hAnsi="Arial" w:cs="Arial"/>
        </w:rPr>
        <w:t xml:space="preserve"> HJ, van </w:t>
      </w:r>
      <w:proofErr w:type="spellStart"/>
      <w:r w:rsidRPr="00DA3748">
        <w:rPr>
          <w:rFonts w:ascii="Arial" w:hAnsi="Arial" w:cs="Arial"/>
        </w:rPr>
        <w:t>Loveren</w:t>
      </w:r>
      <w:proofErr w:type="spellEnd"/>
      <w:r w:rsidRPr="00DA3748">
        <w:rPr>
          <w:rFonts w:ascii="Arial" w:hAnsi="Arial" w:cs="Arial"/>
        </w:rPr>
        <w:t xml:space="preserve"> H. Exposure to solar ultraviolet radiation and respiratory tract symptoms in 1-year-old children. </w:t>
      </w:r>
      <w:proofErr w:type="spellStart"/>
      <w:r w:rsidRPr="00DA3748">
        <w:rPr>
          <w:rFonts w:ascii="Arial" w:hAnsi="Arial" w:cs="Arial"/>
        </w:rPr>
        <w:t>Photodermatol</w:t>
      </w:r>
      <w:proofErr w:type="spellEnd"/>
      <w:r w:rsidRPr="00DA3748">
        <w:rPr>
          <w:rFonts w:ascii="Arial" w:hAnsi="Arial" w:cs="Arial"/>
        </w:rPr>
        <w:t xml:space="preserve"> </w:t>
      </w:r>
      <w:proofErr w:type="spellStart"/>
      <w:r w:rsidRPr="00DA3748">
        <w:rPr>
          <w:rFonts w:ascii="Arial" w:hAnsi="Arial" w:cs="Arial"/>
        </w:rPr>
        <w:t>Photoimmunol</w:t>
      </w:r>
      <w:proofErr w:type="spellEnd"/>
      <w:r w:rsidRPr="00DA3748">
        <w:rPr>
          <w:rFonts w:ascii="Arial" w:hAnsi="Arial" w:cs="Arial"/>
          <w:i/>
        </w:rPr>
        <w:t xml:space="preserve"> </w:t>
      </w:r>
      <w:proofErr w:type="spellStart"/>
      <w:r w:rsidRPr="00DA3748">
        <w:rPr>
          <w:rFonts w:ascii="Arial" w:hAnsi="Arial" w:cs="Arial"/>
          <w:i/>
        </w:rPr>
        <w:t>Photomed</w:t>
      </w:r>
      <w:proofErr w:type="spellEnd"/>
      <w:r w:rsidRPr="00DA3748">
        <w:rPr>
          <w:rFonts w:ascii="Arial" w:hAnsi="Arial" w:cs="Arial"/>
          <w:i/>
        </w:rPr>
        <w:t xml:space="preserve"> </w:t>
      </w:r>
      <w:r w:rsidRPr="00DA3748">
        <w:rPr>
          <w:rFonts w:ascii="Arial" w:hAnsi="Arial" w:cs="Arial"/>
        </w:rPr>
        <w:t>2004;</w:t>
      </w:r>
      <w:r>
        <w:rPr>
          <w:rFonts w:ascii="Arial" w:hAnsi="Arial" w:cs="Arial"/>
        </w:rPr>
        <w:t xml:space="preserve"> </w:t>
      </w:r>
      <w:r w:rsidRPr="00DA3748">
        <w:rPr>
          <w:rFonts w:ascii="Arial" w:hAnsi="Arial" w:cs="Arial"/>
        </w:rPr>
        <w:t>20:270-1.</w:t>
      </w:r>
    </w:p>
    <w:p w:rsidR="00DA3748" w:rsidRPr="00DA3748" w:rsidRDefault="00DA3748" w:rsidP="00DA3748">
      <w:pPr>
        <w:numPr>
          <w:ilvl w:val="0"/>
          <w:numId w:val="20"/>
        </w:numPr>
        <w:spacing w:before="60" w:after="60" w:line="240" w:lineRule="auto"/>
        <w:ind w:left="567" w:hanging="567"/>
        <w:rPr>
          <w:rFonts w:ascii="Arial" w:hAnsi="Arial" w:cs="Arial"/>
        </w:rPr>
      </w:pPr>
      <w:proofErr w:type="spellStart"/>
      <w:r w:rsidRPr="00DA3748">
        <w:rPr>
          <w:rFonts w:ascii="Arial" w:hAnsi="Arial" w:cs="Arial"/>
        </w:rPr>
        <w:t>Cannell</w:t>
      </w:r>
      <w:proofErr w:type="spellEnd"/>
      <w:r w:rsidRPr="00DA3748">
        <w:rPr>
          <w:rFonts w:ascii="Arial" w:hAnsi="Arial" w:cs="Arial"/>
        </w:rPr>
        <w:t xml:space="preserve"> J, </w:t>
      </w:r>
      <w:proofErr w:type="spellStart"/>
      <w:r w:rsidRPr="00DA3748">
        <w:rPr>
          <w:rFonts w:ascii="Arial" w:hAnsi="Arial" w:cs="Arial"/>
        </w:rPr>
        <w:t>Zasloff</w:t>
      </w:r>
      <w:proofErr w:type="spellEnd"/>
      <w:r w:rsidRPr="00DA3748">
        <w:rPr>
          <w:rFonts w:ascii="Arial" w:hAnsi="Arial" w:cs="Arial"/>
        </w:rPr>
        <w:t xml:space="preserve"> M, Garland C, </w:t>
      </w:r>
      <w:proofErr w:type="spellStart"/>
      <w:r w:rsidRPr="00DA3748">
        <w:rPr>
          <w:rFonts w:ascii="Arial" w:hAnsi="Arial" w:cs="Arial"/>
        </w:rPr>
        <w:t>Scragg</w:t>
      </w:r>
      <w:proofErr w:type="spellEnd"/>
      <w:r w:rsidRPr="00DA3748">
        <w:rPr>
          <w:rFonts w:ascii="Arial" w:hAnsi="Arial" w:cs="Arial"/>
        </w:rPr>
        <w:t xml:space="preserve"> R, </w:t>
      </w:r>
      <w:proofErr w:type="spellStart"/>
      <w:r w:rsidRPr="00DA3748">
        <w:rPr>
          <w:rFonts w:ascii="Arial" w:hAnsi="Arial" w:cs="Arial"/>
        </w:rPr>
        <w:t>Giovannucci</w:t>
      </w:r>
      <w:proofErr w:type="spellEnd"/>
      <w:r w:rsidRPr="00DA3748">
        <w:rPr>
          <w:rFonts w:ascii="Arial" w:hAnsi="Arial" w:cs="Arial"/>
        </w:rPr>
        <w:t xml:space="preserve"> E. On the epidemiology of influenza. </w:t>
      </w:r>
      <w:proofErr w:type="spellStart"/>
      <w:r w:rsidRPr="00DA3748">
        <w:rPr>
          <w:rFonts w:ascii="Arial" w:hAnsi="Arial" w:cs="Arial"/>
        </w:rPr>
        <w:t>Virol</w:t>
      </w:r>
      <w:proofErr w:type="spellEnd"/>
      <w:r w:rsidRPr="00DA3748">
        <w:rPr>
          <w:rFonts w:ascii="Arial" w:hAnsi="Arial" w:cs="Arial"/>
        </w:rPr>
        <w:t xml:space="preserve"> J</w:t>
      </w:r>
      <w:r w:rsidRPr="00DA3748">
        <w:rPr>
          <w:rFonts w:ascii="Arial" w:hAnsi="Arial" w:cs="Arial"/>
          <w:i/>
        </w:rPr>
        <w:t xml:space="preserve">. </w:t>
      </w:r>
      <w:r w:rsidRPr="00DA3748">
        <w:rPr>
          <w:rFonts w:ascii="Arial" w:hAnsi="Arial" w:cs="Arial"/>
        </w:rPr>
        <w:t>2008;</w:t>
      </w:r>
      <w:r>
        <w:rPr>
          <w:rFonts w:ascii="Arial" w:hAnsi="Arial" w:cs="Arial"/>
        </w:rPr>
        <w:t xml:space="preserve"> </w:t>
      </w:r>
      <w:r w:rsidRPr="00DA3748">
        <w:rPr>
          <w:rFonts w:ascii="Arial" w:hAnsi="Arial" w:cs="Arial"/>
        </w:rPr>
        <w:t>5:29.</w:t>
      </w:r>
    </w:p>
    <w:p w:rsidR="00DA3748" w:rsidRPr="00DA3748" w:rsidRDefault="00DA3748" w:rsidP="00DA3748">
      <w:pPr>
        <w:numPr>
          <w:ilvl w:val="0"/>
          <w:numId w:val="20"/>
        </w:numPr>
        <w:spacing w:before="60" w:after="60" w:line="240" w:lineRule="auto"/>
        <w:ind w:left="567" w:hanging="567"/>
        <w:rPr>
          <w:rFonts w:ascii="Arial" w:hAnsi="Arial" w:cs="Arial"/>
        </w:rPr>
      </w:pPr>
      <w:proofErr w:type="spellStart"/>
      <w:r w:rsidRPr="00DA3748">
        <w:rPr>
          <w:rFonts w:ascii="Arial" w:hAnsi="Arial" w:cs="Arial"/>
        </w:rPr>
        <w:t>Cannell</w:t>
      </w:r>
      <w:proofErr w:type="spellEnd"/>
      <w:r w:rsidRPr="00DA3748">
        <w:rPr>
          <w:rFonts w:ascii="Arial" w:hAnsi="Arial" w:cs="Arial"/>
        </w:rPr>
        <w:t xml:space="preserve"> JJ, </w:t>
      </w:r>
      <w:proofErr w:type="spellStart"/>
      <w:r w:rsidRPr="00DA3748">
        <w:rPr>
          <w:rFonts w:ascii="Arial" w:hAnsi="Arial" w:cs="Arial"/>
        </w:rPr>
        <w:t>Vieth</w:t>
      </w:r>
      <w:proofErr w:type="spellEnd"/>
      <w:r w:rsidRPr="00DA3748">
        <w:rPr>
          <w:rFonts w:ascii="Arial" w:hAnsi="Arial" w:cs="Arial"/>
        </w:rPr>
        <w:t xml:space="preserve"> R, </w:t>
      </w:r>
      <w:proofErr w:type="spellStart"/>
      <w:r w:rsidRPr="00DA3748">
        <w:rPr>
          <w:rFonts w:ascii="Arial" w:hAnsi="Arial" w:cs="Arial"/>
        </w:rPr>
        <w:t>Umhau</w:t>
      </w:r>
      <w:proofErr w:type="spellEnd"/>
      <w:r w:rsidRPr="00DA3748">
        <w:rPr>
          <w:rFonts w:ascii="Arial" w:hAnsi="Arial" w:cs="Arial"/>
        </w:rPr>
        <w:t xml:space="preserve"> JC, et al. Epidemic influenza and vitamin D. </w:t>
      </w:r>
      <w:proofErr w:type="spellStart"/>
      <w:r w:rsidRPr="00DA3748">
        <w:rPr>
          <w:rFonts w:ascii="Arial" w:hAnsi="Arial" w:cs="Arial"/>
        </w:rPr>
        <w:t>Epidemiol</w:t>
      </w:r>
      <w:proofErr w:type="spellEnd"/>
      <w:r w:rsidRPr="00DA3748">
        <w:rPr>
          <w:rFonts w:ascii="Arial" w:hAnsi="Arial" w:cs="Arial"/>
        </w:rPr>
        <w:t xml:space="preserve"> Infect</w:t>
      </w:r>
      <w:r w:rsidRPr="00DA3748">
        <w:rPr>
          <w:rFonts w:ascii="Arial" w:hAnsi="Arial" w:cs="Arial"/>
          <w:i/>
        </w:rPr>
        <w:t xml:space="preserve"> </w:t>
      </w:r>
      <w:r w:rsidRPr="00DA3748">
        <w:rPr>
          <w:rFonts w:ascii="Arial" w:hAnsi="Arial" w:cs="Arial"/>
        </w:rPr>
        <w:t>2006;</w:t>
      </w:r>
      <w:r>
        <w:rPr>
          <w:rFonts w:ascii="Arial" w:hAnsi="Arial" w:cs="Arial"/>
        </w:rPr>
        <w:t xml:space="preserve"> </w:t>
      </w:r>
      <w:r w:rsidRPr="00DA3748">
        <w:rPr>
          <w:rFonts w:ascii="Arial" w:hAnsi="Arial" w:cs="Arial"/>
        </w:rPr>
        <w:t>134:1129-40.</w:t>
      </w:r>
    </w:p>
    <w:p w:rsidR="007A1ED5" w:rsidRPr="007A1ED5" w:rsidRDefault="007A1ED5" w:rsidP="007A1ED5">
      <w:pPr>
        <w:numPr>
          <w:ilvl w:val="0"/>
          <w:numId w:val="20"/>
        </w:numPr>
        <w:spacing w:before="60" w:after="60" w:line="240" w:lineRule="auto"/>
        <w:ind w:left="567" w:hanging="567"/>
        <w:rPr>
          <w:rFonts w:ascii="Arial" w:hAnsi="Arial" w:cs="Arial"/>
        </w:rPr>
      </w:pPr>
      <w:proofErr w:type="spellStart"/>
      <w:r w:rsidRPr="007A1ED5">
        <w:rPr>
          <w:rFonts w:ascii="Arial" w:hAnsi="Arial" w:cs="Arial"/>
        </w:rPr>
        <w:t>Karatekin</w:t>
      </w:r>
      <w:proofErr w:type="spellEnd"/>
      <w:r w:rsidRPr="007A1ED5">
        <w:rPr>
          <w:rFonts w:ascii="Arial" w:hAnsi="Arial" w:cs="Arial"/>
        </w:rPr>
        <w:t xml:space="preserve"> G, Kaya A, </w:t>
      </w:r>
      <w:proofErr w:type="spellStart"/>
      <w:r w:rsidRPr="007A1ED5">
        <w:rPr>
          <w:rFonts w:ascii="Arial" w:hAnsi="Arial" w:cs="Arial"/>
        </w:rPr>
        <w:t>Salihoğlu</w:t>
      </w:r>
      <w:proofErr w:type="spellEnd"/>
      <w:r w:rsidRPr="007A1ED5">
        <w:rPr>
          <w:rFonts w:ascii="Arial" w:hAnsi="Arial" w:cs="Arial"/>
        </w:rPr>
        <w:t xml:space="preserve"> Ö, </w:t>
      </w:r>
      <w:proofErr w:type="spellStart"/>
      <w:r w:rsidRPr="007A1ED5">
        <w:rPr>
          <w:rFonts w:ascii="Arial" w:hAnsi="Arial" w:cs="Arial"/>
        </w:rPr>
        <w:t>Balci</w:t>
      </w:r>
      <w:proofErr w:type="spellEnd"/>
      <w:r w:rsidRPr="007A1ED5">
        <w:rPr>
          <w:rFonts w:ascii="Arial" w:hAnsi="Arial" w:cs="Arial"/>
        </w:rPr>
        <w:t xml:space="preserve"> H, </w:t>
      </w:r>
      <w:proofErr w:type="spellStart"/>
      <w:r w:rsidRPr="007A1ED5">
        <w:rPr>
          <w:rFonts w:ascii="Arial" w:hAnsi="Arial" w:cs="Arial"/>
        </w:rPr>
        <w:t>Nuhoğlu</w:t>
      </w:r>
      <w:proofErr w:type="spellEnd"/>
      <w:r w:rsidRPr="007A1ED5">
        <w:rPr>
          <w:rFonts w:ascii="Arial" w:hAnsi="Arial" w:cs="Arial"/>
        </w:rPr>
        <w:t xml:space="preserve"> A. Association of subclinical vitamin D deficiency in </w:t>
      </w:r>
      <w:proofErr w:type="spellStart"/>
      <w:r w:rsidRPr="007A1ED5">
        <w:rPr>
          <w:rFonts w:ascii="Arial" w:hAnsi="Arial" w:cs="Arial"/>
        </w:rPr>
        <w:t>newborns</w:t>
      </w:r>
      <w:proofErr w:type="spellEnd"/>
      <w:r w:rsidRPr="007A1ED5">
        <w:rPr>
          <w:rFonts w:ascii="Arial" w:hAnsi="Arial" w:cs="Arial"/>
        </w:rPr>
        <w:t xml:space="preserve"> with acute lower respiratory infection and their mothers. </w:t>
      </w:r>
      <w:proofErr w:type="spellStart"/>
      <w:r w:rsidRPr="007A1ED5">
        <w:rPr>
          <w:rFonts w:ascii="Arial" w:hAnsi="Arial" w:cs="Arial"/>
        </w:rPr>
        <w:t>Eur</w:t>
      </w:r>
      <w:proofErr w:type="spellEnd"/>
      <w:r w:rsidRPr="007A1ED5">
        <w:rPr>
          <w:rFonts w:ascii="Arial" w:hAnsi="Arial" w:cs="Arial"/>
        </w:rPr>
        <w:t xml:space="preserve"> J </w:t>
      </w:r>
      <w:proofErr w:type="spellStart"/>
      <w:r w:rsidRPr="007A1ED5">
        <w:rPr>
          <w:rFonts w:ascii="Arial" w:hAnsi="Arial" w:cs="Arial"/>
        </w:rPr>
        <w:t>Clin</w:t>
      </w:r>
      <w:proofErr w:type="spellEnd"/>
      <w:r w:rsidRPr="007A1ED5">
        <w:rPr>
          <w:rFonts w:ascii="Arial" w:hAnsi="Arial" w:cs="Arial"/>
        </w:rPr>
        <w:t xml:space="preserve"> </w:t>
      </w:r>
      <w:proofErr w:type="spellStart"/>
      <w:r w:rsidRPr="007A1ED5">
        <w:rPr>
          <w:rFonts w:ascii="Arial" w:hAnsi="Arial" w:cs="Arial"/>
        </w:rPr>
        <w:t>Nutr</w:t>
      </w:r>
      <w:proofErr w:type="spellEnd"/>
      <w:r w:rsidRPr="007A1ED5">
        <w:rPr>
          <w:rFonts w:ascii="Arial" w:hAnsi="Arial" w:cs="Arial"/>
          <w:i/>
        </w:rPr>
        <w:t xml:space="preserve"> </w:t>
      </w:r>
      <w:r w:rsidRPr="007A1ED5">
        <w:rPr>
          <w:rFonts w:ascii="Arial" w:hAnsi="Arial" w:cs="Arial"/>
        </w:rPr>
        <w:t>2009;</w:t>
      </w:r>
      <w:r>
        <w:rPr>
          <w:rFonts w:ascii="Arial" w:hAnsi="Arial" w:cs="Arial"/>
        </w:rPr>
        <w:t xml:space="preserve"> </w:t>
      </w:r>
      <w:r w:rsidRPr="007A1ED5">
        <w:rPr>
          <w:rFonts w:ascii="Arial" w:hAnsi="Arial" w:cs="Arial"/>
        </w:rPr>
        <w:t>63:473-7.</w:t>
      </w:r>
    </w:p>
    <w:p w:rsidR="007A1ED5" w:rsidRPr="007A1ED5" w:rsidRDefault="007A1ED5" w:rsidP="007A1ED5">
      <w:pPr>
        <w:numPr>
          <w:ilvl w:val="0"/>
          <w:numId w:val="20"/>
        </w:numPr>
        <w:spacing w:before="60" w:after="60" w:line="240" w:lineRule="auto"/>
        <w:ind w:left="567" w:hanging="567"/>
        <w:rPr>
          <w:rFonts w:ascii="Arial" w:hAnsi="Arial" w:cs="Arial"/>
        </w:rPr>
      </w:pPr>
      <w:proofErr w:type="spellStart"/>
      <w:r w:rsidRPr="007A1ED5">
        <w:rPr>
          <w:rFonts w:ascii="Arial" w:hAnsi="Arial" w:cs="Arial"/>
        </w:rPr>
        <w:t>Laaksi</w:t>
      </w:r>
      <w:proofErr w:type="spellEnd"/>
      <w:r w:rsidRPr="007A1ED5">
        <w:rPr>
          <w:rFonts w:ascii="Arial" w:hAnsi="Arial" w:cs="Arial"/>
        </w:rPr>
        <w:t xml:space="preserve"> I, </w:t>
      </w:r>
      <w:proofErr w:type="spellStart"/>
      <w:r w:rsidRPr="007A1ED5">
        <w:rPr>
          <w:rFonts w:ascii="Arial" w:hAnsi="Arial" w:cs="Arial"/>
        </w:rPr>
        <w:t>Ruohola</w:t>
      </w:r>
      <w:proofErr w:type="spellEnd"/>
      <w:r w:rsidRPr="007A1ED5">
        <w:rPr>
          <w:rFonts w:ascii="Arial" w:hAnsi="Arial" w:cs="Arial"/>
        </w:rPr>
        <w:t xml:space="preserve"> J-P, </w:t>
      </w:r>
      <w:proofErr w:type="spellStart"/>
      <w:r w:rsidRPr="007A1ED5">
        <w:rPr>
          <w:rFonts w:ascii="Arial" w:hAnsi="Arial" w:cs="Arial"/>
        </w:rPr>
        <w:t>Tuohimaa</w:t>
      </w:r>
      <w:proofErr w:type="spellEnd"/>
      <w:r w:rsidRPr="007A1ED5">
        <w:rPr>
          <w:rFonts w:ascii="Arial" w:hAnsi="Arial" w:cs="Arial"/>
        </w:rPr>
        <w:t xml:space="preserve"> P, et al. An association of serum vitamin D concentrations &lt; 40 nmol/L with acute respiratory tract infection in young Finnish men. Am J </w:t>
      </w:r>
      <w:proofErr w:type="spellStart"/>
      <w:r w:rsidRPr="007A1ED5">
        <w:rPr>
          <w:rFonts w:ascii="Arial" w:hAnsi="Arial" w:cs="Arial"/>
        </w:rPr>
        <w:t>Clin</w:t>
      </w:r>
      <w:proofErr w:type="spellEnd"/>
      <w:r w:rsidRPr="007A1ED5">
        <w:rPr>
          <w:rFonts w:ascii="Arial" w:hAnsi="Arial" w:cs="Arial"/>
        </w:rPr>
        <w:t xml:space="preserve"> </w:t>
      </w:r>
      <w:proofErr w:type="spellStart"/>
      <w:r w:rsidRPr="007A1ED5">
        <w:rPr>
          <w:rFonts w:ascii="Arial" w:hAnsi="Arial" w:cs="Arial"/>
        </w:rPr>
        <w:t>Nutr</w:t>
      </w:r>
      <w:proofErr w:type="spellEnd"/>
      <w:r w:rsidRPr="007A1ED5">
        <w:rPr>
          <w:rFonts w:ascii="Arial" w:hAnsi="Arial" w:cs="Arial"/>
        </w:rPr>
        <w:t xml:space="preserve"> 2007;</w:t>
      </w:r>
      <w:r>
        <w:rPr>
          <w:rFonts w:ascii="Arial" w:hAnsi="Arial" w:cs="Arial"/>
        </w:rPr>
        <w:t xml:space="preserve"> </w:t>
      </w:r>
      <w:r w:rsidRPr="007A1ED5">
        <w:rPr>
          <w:rFonts w:ascii="Arial" w:hAnsi="Arial" w:cs="Arial"/>
        </w:rPr>
        <w:t>86:714-7.</w:t>
      </w:r>
    </w:p>
    <w:p w:rsidR="007A1ED5" w:rsidRPr="007A1ED5" w:rsidRDefault="007A1ED5" w:rsidP="007A1ED5">
      <w:pPr>
        <w:numPr>
          <w:ilvl w:val="0"/>
          <w:numId w:val="20"/>
        </w:numPr>
        <w:spacing w:before="60" w:after="60" w:line="240" w:lineRule="auto"/>
        <w:ind w:left="567" w:hanging="567"/>
        <w:rPr>
          <w:rFonts w:ascii="Arial" w:hAnsi="Arial" w:cs="Arial"/>
        </w:rPr>
      </w:pPr>
      <w:r w:rsidRPr="007A1ED5">
        <w:rPr>
          <w:rFonts w:ascii="Arial" w:hAnsi="Arial" w:cs="Arial"/>
        </w:rPr>
        <w:t xml:space="preserve">Roth DE, Jones AB, Prosser C, Robinson JL, Vohra S. Vitamin D status is not associated with the risk of hospitalization for acute bronchiolitis in early childhood. </w:t>
      </w:r>
      <w:proofErr w:type="spellStart"/>
      <w:r w:rsidRPr="007A1ED5">
        <w:rPr>
          <w:rFonts w:ascii="Arial" w:hAnsi="Arial" w:cs="Arial"/>
        </w:rPr>
        <w:t>Eur</w:t>
      </w:r>
      <w:proofErr w:type="spellEnd"/>
      <w:r w:rsidRPr="007A1ED5">
        <w:rPr>
          <w:rFonts w:ascii="Arial" w:hAnsi="Arial" w:cs="Arial"/>
        </w:rPr>
        <w:t xml:space="preserve"> J </w:t>
      </w:r>
      <w:proofErr w:type="spellStart"/>
      <w:r w:rsidRPr="007A1ED5">
        <w:rPr>
          <w:rFonts w:ascii="Arial" w:hAnsi="Arial" w:cs="Arial"/>
        </w:rPr>
        <w:t>Clin</w:t>
      </w:r>
      <w:proofErr w:type="spellEnd"/>
      <w:r w:rsidRPr="007A1ED5">
        <w:rPr>
          <w:rFonts w:ascii="Arial" w:hAnsi="Arial" w:cs="Arial"/>
        </w:rPr>
        <w:t xml:space="preserve"> </w:t>
      </w:r>
      <w:proofErr w:type="spellStart"/>
      <w:r w:rsidRPr="007A1ED5">
        <w:rPr>
          <w:rFonts w:ascii="Arial" w:hAnsi="Arial" w:cs="Arial"/>
        </w:rPr>
        <w:t>Nutr</w:t>
      </w:r>
      <w:proofErr w:type="spellEnd"/>
      <w:r w:rsidRPr="007A1ED5">
        <w:rPr>
          <w:rFonts w:ascii="Arial" w:hAnsi="Arial" w:cs="Arial"/>
          <w:i/>
        </w:rPr>
        <w:t xml:space="preserve"> </w:t>
      </w:r>
      <w:r w:rsidRPr="007A1ED5">
        <w:rPr>
          <w:rFonts w:ascii="Arial" w:hAnsi="Arial" w:cs="Arial"/>
        </w:rPr>
        <w:t>2009;</w:t>
      </w:r>
      <w:r>
        <w:rPr>
          <w:rFonts w:ascii="Arial" w:hAnsi="Arial" w:cs="Arial"/>
        </w:rPr>
        <w:t xml:space="preserve"> </w:t>
      </w:r>
      <w:r w:rsidRPr="007A1ED5">
        <w:rPr>
          <w:rFonts w:ascii="Arial" w:hAnsi="Arial" w:cs="Arial"/>
        </w:rPr>
        <w:t>63:297-9.</w:t>
      </w:r>
    </w:p>
    <w:p w:rsidR="007A1ED5" w:rsidRPr="007A1ED5" w:rsidRDefault="007A1ED5" w:rsidP="007A1ED5">
      <w:pPr>
        <w:numPr>
          <w:ilvl w:val="0"/>
          <w:numId w:val="20"/>
        </w:numPr>
        <w:spacing w:before="60" w:after="60" w:line="240" w:lineRule="auto"/>
        <w:ind w:left="567" w:hanging="567"/>
        <w:rPr>
          <w:rFonts w:ascii="Arial" w:hAnsi="Arial" w:cs="Arial"/>
        </w:rPr>
      </w:pPr>
      <w:proofErr w:type="spellStart"/>
      <w:r w:rsidRPr="007A1ED5">
        <w:rPr>
          <w:rFonts w:ascii="Arial" w:hAnsi="Arial" w:cs="Arial"/>
        </w:rPr>
        <w:t>Ginde</w:t>
      </w:r>
      <w:proofErr w:type="spellEnd"/>
      <w:r w:rsidRPr="007A1ED5">
        <w:rPr>
          <w:rFonts w:ascii="Arial" w:hAnsi="Arial" w:cs="Arial"/>
        </w:rPr>
        <w:t xml:space="preserve"> AA, </w:t>
      </w:r>
      <w:proofErr w:type="spellStart"/>
      <w:r w:rsidRPr="007A1ED5">
        <w:rPr>
          <w:rFonts w:ascii="Arial" w:hAnsi="Arial" w:cs="Arial"/>
        </w:rPr>
        <w:t>Mansbach</w:t>
      </w:r>
      <w:proofErr w:type="spellEnd"/>
      <w:r w:rsidRPr="007A1ED5">
        <w:rPr>
          <w:rFonts w:ascii="Arial" w:hAnsi="Arial" w:cs="Arial"/>
        </w:rPr>
        <w:t xml:space="preserve"> JM, Camargo CA. Association between serum 25-hydroxyvitamin D level and upper respiratory tract infections in the Third National Health and Nutrition Examination Survey. Arch Intern Med</w:t>
      </w:r>
      <w:r w:rsidRPr="007A1ED5">
        <w:rPr>
          <w:rFonts w:ascii="Arial" w:hAnsi="Arial" w:cs="Arial"/>
          <w:i/>
        </w:rPr>
        <w:t xml:space="preserve"> </w:t>
      </w:r>
      <w:r w:rsidRPr="007A1ED5">
        <w:rPr>
          <w:rFonts w:ascii="Arial" w:hAnsi="Arial" w:cs="Arial"/>
        </w:rPr>
        <w:t>2009;</w:t>
      </w:r>
      <w:r>
        <w:rPr>
          <w:rFonts w:ascii="Arial" w:hAnsi="Arial" w:cs="Arial"/>
        </w:rPr>
        <w:t xml:space="preserve"> </w:t>
      </w:r>
      <w:r w:rsidRPr="007A1ED5">
        <w:rPr>
          <w:rFonts w:ascii="Arial" w:hAnsi="Arial" w:cs="Arial"/>
        </w:rPr>
        <w:t>169:384-90.</w:t>
      </w:r>
    </w:p>
    <w:p w:rsidR="00423BC3" w:rsidRDefault="007A1ED5" w:rsidP="004E58C8">
      <w:pPr>
        <w:pStyle w:val="Proposal1"/>
        <w:numPr>
          <w:ilvl w:val="0"/>
          <w:numId w:val="20"/>
        </w:numPr>
        <w:spacing w:before="60" w:after="60"/>
        <w:ind w:left="567" w:hanging="567"/>
        <w:rPr>
          <w:rFonts w:ascii="Arial" w:hAnsi="Arial" w:cs="Arial"/>
          <w:sz w:val="22"/>
          <w:szCs w:val="22"/>
        </w:rPr>
      </w:pPr>
      <w:proofErr w:type="spellStart"/>
      <w:r>
        <w:rPr>
          <w:rFonts w:ascii="Arial" w:hAnsi="Arial" w:cs="Arial"/>
          <w:sz w:val="22"/>
          <w:szCs w:val="22"/>
        </w:rPr>
        <w:t>Leow</w:t>
      </w:r>
      <w:proofErr w:type="spellEnd"/>
      <w:r>
        <w:rPr>
          <w:rFonts w:ascii="Arial" w:hAnsi="Arial" w:cs="Arial"/>
          <w:sz w:val="22"/>
          <w:szCs w:val="22"/>
        </w:rPr>
        <w:t xml:space="preserve"> L, </w:t>
      </w:r>
      <w:proofErr w:type="spellStart"/>
      <w:proofErr w:type="gramStart"/>
      <w:r>
        <w:rPr>
          <w:rFonts w:ascii="Arial" w:hAnsi="Arial" w:cs="Arial"/>
          <w:sz w:val="22"/>
          <w:szCs w:val="22"/>
        </w:rPr>
        <w:t>simpson</w:t>
      </w:r>
      <w:proofErr w:type="spellEnd"/>
      <w:proofErr w:type="gramEnd"/>
      <w:r>
        <w:rPr>
          <w:rFonts w:ascii="Arial" w:hAnsi="Arial" w:cs="Arial"/>
          <w:sz w:val="22"/>
          <w:szCs w:val="22"/>
        </w:rPr>
        <w:t xml:space="preserve"> T, </w:t>
      </w:r>
      <w:proofErr w:type="spellStart"/>
      <w:r>
        <w:rPr>
          <w:rFonts w:ascii="Arial" w:hAnsi="Arial" w:cs="Arial"/>
          <w:sz w:val="22"/>
          <w:szCs w:val="22"/>
        </w:rPr>
        <w:t>Cursons</w:t>
      </w:r>
      <w:proofErr w:type="spellEnd"/>
      <w:r>
        <w:rPr>
          <w:rFonts w:ascii="Arial" w:hAnsi="Arial" w:cs="Arial"/>
          <w:sz w:val="22"/>
          <w:szCs w:val="22"/>
        </w:rPr>
        <w:t xml:space="preserve"> R, </w:t>
      </w:r>
      <w:proofErr w:type="spellStart"/>
      <w:r>
        <w:rPr>
          <w:rFonts w:ascii="Arial" w:hAnsi="Arial" w:cs="Arial"/>
          <w:sz w:val="22"/>
          <w:szCs w:val="22"/>
        </w:rPr>
        <w:t>Karalus</w:t>
      </w:r>
      <w:proofErr w:type="spellEnd"/>
      <w:r>
        <w:rPr>
          <w:rFonts w:ascii="Arial" w:hAnsi="Arial" w:cs="Arial"/>
          <w:sz w:val="22"/>
          <w:szCs w:val="22"/>
        </w:rPr>
        <w:t xml:space="preserve"> N, </w:t>
      </w:r>
      <w:proofErr w:type="spellStart"/>
      <w:r>
        <w:rPr>
          <w:rFonts w:ascii="Arial" w:hAnsi="Arial" w:cs="Arial"/>
          <w:sz w:val="22"/>
          <w:szCs w:val="22"/>
        </w:rPr>
        <w:t>Hancox</w:t>
      </w:r>
      <w:proofErr w:type="spellEnd"/>
      <w:r>
        <w:rPr>
          <w:rFonts w:ascii="Arial" w:hAnsi="Arial" w:cs="Arial"/>
          <w:sz w:val="22"/>
          <w:szCs w:val="22"/>
        </w:rPr>
        <w:t xml:space="preserve"> RJ. Vitamin D, innate immunity and outcomes in community acquired pneumonia. </w:t>
      </w:r>
      <w:proofErr w:type="spellStart"/>
      <w:r>
        <w:rPr>
          <w:rFonts w:ascii="Arial" w:hAnsi="Arial" w:cs="Arial"/>
          <w:sz w:val="22"/>
          <w:szCs w:val="22"/>
        </w:rPr>
        <w:t>Respirology</w:t>
      </w:r>
      <w:proofErr w:type="spellEnd"/>
      <w:r>
        <w:rPr>
          <w:rFonts w:ascii="Arial" w:hAnsi="Arial" w:cs="Arial"/>
          <w:sz w:val="22"/>
          <w:szCs w:val="22"/>
        </w:rPr>
        <w:t>, 2011; 16: 611-6.</w:t>
      </w:r>
    </w:p>
    <w:p w:rsidR="007A1ED5" w:rsidRPr="007A1ED5" w:rsidRDefault="007A1ED5" w:rsidP="007A1ED5">
      <w:pPr>
        <w:numPr>
          <w:ilvl w:val="0"/>
          <w:numId w:val="20"/>
        </w:numPr>
        <w:spacing w:before="60" w:after="60" w:line="240" w:lineRule="auto"/>
        <w:ind w:left="567" w:hanging="567"/>
        <w:rPr>
          <w:rFonts w:ascii="Arial" w:hAnsi="Arial" w:cs="Arial"/>
        </w:rPr>
      </w:pPr>
      <w:proofErr w:type="spellStart"/>
      <w:r w:rsidRPr="007A1ED5">
        <w:rPr>
          <w:rFonts w:ascii="Arial" w:hAnsi="Arial" w:cs="Arial"/>
        </w:rPr>
        <w:t>Aloia</w:t>
      </w:r>
      <w:proofErr w:type="spellEnd"/>
      <w:r w:rsidRPr="007A1ED5">
        <w:rPr>
          <w:rFonts w:ascii="Arial" w:hAnsi="Arial" w:cs="Arial"/>
        </w:rPr>
        <w:t xml:space="preserve"> JF, Li-Ng M. Re: epidemic influenza and vitamin D. </w:t>
      </w:r>
      <w:proofErr w:type="spellStart"/>
      <w:r w:rsidRPr="00E15373">
        <w:rPr>
          <w:rFonts w:ascii="Arial" w:hAnsi="Arial" w:cs="Arial"/>
        </w:rPr>
        <w:t>Epidemiol</w:t>
      </w:r>
      <w:proofErr w:type="spellEnd"/>
      <w:r w:rsidRPr="00E15373">
        <w:rPr>
          <w:rFonts w:ascii="Arial" w:hAnsi="Arial" w:cs="Arial"/>
        </w:rPr>
        <w:t xml:space="preserve"> Infect</w:t>
      </w:r>
      <w:r w:rsidRPr="007A1ED5">
        <w:rPr>
          <w:rFonts w:ascii="Arial" w:hAnsi="Arial" w:cs="Arial"/>
          <w:i/>
        </w:rPr>
        <w:t xml:space="preserve"> </w:t>
      </w:r>
      <w:r w:rsidRPr="007A1ED5">
        <w:rPr>
          <w:rFonts w:ascii="Arial" w:hAnsi="Arial" w:cs="Arial"/>
        </w:rPr>
        <w:t>2007;</w:t>
      </w:r>
      <w:r w:rsidR="00E15373">
        <w:rPr>
          <w:rFonts w:ascii="Arial" w:hAnsi="Arial" w:cs="Arial"/>
        </w:rPr>
        <w:t xml:space="preserve"> </w:t>
      </w:r>
      <w:r w:rsidRPr="007A1ED5">
        <w:rPr>
          <w:rFonts w:ascii="Arial" w:hAnsi="Arial" w:cs="Arial"/>
        </w:rPr>
        <w:t>135:1095-6.</w:t>
      </w:r>
    </w:p>
    <w:p w:rsidR="007A1ED5" w:rsidRDefault="007A1ED5" w:rsidP="007A1ED5">
      <w:pPr>
        <w:pStyle w:val="Proposal1"/>
        <w:numPr>
          <w:ilvl w:val="0"/>
          <w:numId w:val="20"/>
        </w:numPr>
        <w:spacing w:before="60" w:after="60"/>
        <w:ind w:left="567" w:hanging="567"/>
        <w:rPr>
          <w:rFonts w:ascii="Arial" w:hAnsi="Arial" w:cs="Arial"/>
          <w:sz w:val="22"/>
          <w:szCs w:val="22"/>
        </w:rPr>
      </w:pPr>
      <w:proofErr w:type="spellStart"/>
      <w:r w:rsidRPr="007A1ED5">
        <w:rPr>
          <w:rFonts w:ascii="Arial" w:hAnsi="Arial" w:cs="Arial"/>
          <w:sz w:val="22"/>
          <w:szCs w:val="22"/>
        </w:rPr>
        <w:t>Avenell</w:t>
      </w:r>
      <w:proofErr w:type="spellEnd"/>
      <w:r w:rsidRPr="007A1ED5">
        <w:rPr>
          <w:rFonts w:ascii="Arial" w:hAnsi="Arial" w:cs="Arial"/>
          <w:sz w:val="22"/>
          <w:szCs w:val="22"/>
        </w:rPr>
        <w:t xml:space="preserve"> A, Cook JA, MacLennan GS, MacPherson GC. Vitamin D supplementation to prevent infections: a sub-study of a randomised placebo-controlled trial in older people (RECORD trial, ISRCTN 51647438). </w:t>
      </w:r>
      <w:r w:rsidRPr="00E15373">
        <w:rPr>
          <w:rFonts w:ascii="Arial" w:hAnsi="Arial" w:cs="Arial"/>
          <w:sz w:val="22"/>
          <w:szCs w:val="22"/>
        </w:rPr>
        <w:t>Age Ageing</w:t>
      </w:r>
      <w:r w:rsidRPr="007A1ED5">
        <w:rPr>
          <w:rFonts w:ascii="Arial" w:hAnsi="Arial" w:cs="Arial"/>
          <w:i/>
          <w:sz w:val="22"/>
          <w:szCs w:val="22"/>
        </w:rPr>
        <w:t xml:space="preserve">. </w:t>
      </w:r>
      <w:r w:rsidRPr="007A1ED5">
        <w:rPr>
          <w:rFonts w:ascii="Arial" w:hAnsi="Arial" w:cs="Arial"/>
          <w:sz w:val="22"/>
          <w:szCs w:val="22"/>
        </w:rPr>
        <w:t>2007;</w:t>
      </w:r>
      <w:r w:rsidR="00E15373">
        <w:rPr>
          <w:rFonts w:ascii="Arial" w:hAnsi="Arial" w:cs="Arial"/>
          <w:sz w:val="22"/>
          <w:szCs w:val="22"/>
        </w:rPr>
        <w:t xml:space="preserve"> </w:t>
      </w:r>
      <w:r w:rsidRPr="007A1ED5">
        <w:rPr>
          <w:rFonts w:ascii="Arial" w:hAnsi="Arial" w:cs="Arial"/>
          <w:sz w:val="22"/>
          <w:szCs w:val="22"/>
        </w:rPr>
        <w:t>36:574-7.</w:t>
      </w:r>
    </w:p>
    <w:p w:rsidR="00E15373" w:rsidRDefault="00E15373" w:rsidP="007A1ED5">
      <w:pPr>
        <w:pStyle w:val="Proposal1"/>
        <w:numPr>
          <w:ilvl w:val="0"/>
          <w:numId w:val="20"/>
        </w:numPr>
        <w:spacing w:before="60" w:after="60"/>
        <w:ind w:left="567" w:hanging="567"/>
        <w:rPr>
          <w:rFonts w:ascii="Arial" w:hAnsi="Arial" w:cs="Arial"/>
          <w:sz w:val="22"/>
          <w:szCs w:val="22"/>
        </w:rPr>
      </w:pPr>
      <w:r w:rsidRPr="00E15373">
        <w:rPr>
          <w:rFonts w:ascii="Arial" w:hAnsi="Arial" w:cs="Arial"/>
          <w:sz w:val="22"/>
          <w:szCs w:val="22"/>
        </w:rPr>
        <w:t xml:space="preserve">Li-Ng M, </w:t>
      </w:r>
      <w:proofErr w:type="spellStart"/>
      <w:r w:rsidRPr="00E15373">
        <w:rPr>
          <w:rFonts w:ascii="Arial" w:hAnsi="Arial" w:cs="Arial"/>
          <w:sz w:val="22"/>
          <w:szCs w:val="22"/>
        </w:rPr>
        <w:t>Aloia</w:t>
      </w:r>
      <w:proofErr w:type="spellEnd"/>
      <w:r w:rsidRPr="00E15373">
        <w:rPr>
          <w:rFonts w:ascii="Arial" w:hAnsi="Arial" w:cs="Arial"/>
          <w:sz w:val="22"/>
          <w:szCs w:val="22"/>
        </w:rPr>
        <w:t xml:space="preserve"> JF, Pollack S, et al. A randomized controlled trial of vitamin D3 supplementation for the prevention of symptomatic upper respiratory tract infections. </w:t>
      </w:r>
      <w:proofErr w:type="spellStart"/>
      <w:r w:rsidRPr="00E15373">
        <w:rPr>
          <w:rFonts w:ascii="Arial" w:hAnsi="Arial" w:cs="Arial"/>
          <w:sz w:val="22"/>
          <w:szCs w:val="22"/>
        </w:rPr>
        <w:t>Epidemiol</w:t>
      </w:r>
      <w:proofErr w:type="spellEnd"/>
      <w:r w:rsidRPr="00E15373">
        <w:rPr>
          <w:rFonts w:ascii="Arial" w:hAnsi="Arial" w:cs="Arial"/>
          <w:sz w:val="22"/>
          <w:szCs w:val="22"/>
        </w:rPr>
        <w:t xml:space="preserve"> Infect</w:t>
      </w:r>
      <w:r w:rsidRPr="00E15373">
        <w:rPr>
          <w:rFonts w:ascii="Arial" w:hAnsi="Arial" w:cs="Arial"/>
          <w:i/>
          <w:sz w:val="22"/>
          <w:szCs w:val="22"/>
        </w:rPr>
        <w:t xml:space="preserve"> </w:t>
      </w:r>
      <w:r w:rsidRPr="00E15373">
        <w:rPr>
          <w:rFonts w:ascii="Arial" w:hAnsi="Arial" w:cs="Arial"/>
          <w:sz w:val="22"/>
          <w:szCs w:val="22"/>
        </w:rPr>
        <w:t>2009;</w:t>
      </w:r>
      <w:r>
        <w:rPr>
          <w:rFonts w:ascii="Arial" w:hAnsi="Arial" w:cs="Arial"/>
          <w:sz w:val="22"/>
          <w:szCs w:val="22"/>
        </w:rPr>
        <w:t xml:space="preserve"> </w:t>
      </w:r>
      <w:r w:rsidRPr="00E15373">
        <w:rPr>
          <w:rFonts w:ascii="Arial" w:hAnsi="Arial" w:cs="Arial"/>
          <w:sz w:val="22"/>
          <w:szCs w:val="22"/>
        </w:rPr>
        <w:t>137:1396-404.</w:t>
      </w:r>
    </w:p>
    <w:p w:rsidR="00E15373" w:rsidRDefault="00E15373" w:rsidP="007A1ED5">
      <w:pPr>
        <w:pStyle w:val="Proposal1"/>
        <w:numPr>
          <w:ilvl w:val="0"/>
          <w:numId w:val="20"/>
        </w:numPr>
        <w:spacing w:before="60" w:after="60"/>
        <w:ind w:left="567" w:hanging="567"/>
        <w:rPr>
          <w:rFonts w:ascii="Arial" w:hAnsi="Arial" w:cs="Arial"/>
          <w:sz w:val="22"/>
          <w:szCs w:val="22"/>
        </w:rPr>
      </w:pPr>
      <w:r w:rsidRPr="00E15373">
        <w:rPr>
          <w:rFonts w:ascii="Arial" w:hAnsi="Arial" w:cs="Arial"/>
          <w:sz w:val="22"/>
          <w:szCs w:val="22"/>
        </w:rPr>
        <w:t xml:space="preserve">Murdoch DR, Slow S, Chambers ST, Jennings LC, Stewart AW, Priest PC, </w:t>
      </w:r>
      <w:proofErr w:type="spellStart"/>
      <w:r w:rsidRPr="00E15373">
        <w:rPr>
          <w:rFonts w:ascii="Arial" w:hAnsi="Arial" w:cs="Arial"/>
          <w:sz w:val="22"/>
          <w:szCs w:val="22"/>
        </w:rPr>
        <w:t>Florkowski</w:t>
      </w:r>
      <w:proofErr w:type="spellEnd"/>
      <w:r w:rsidRPr="00E15373">
        <w:rPr>
          <w:rFonts w:ascii="Arial" w:hAnsi="Arial" w:cs="Arial"/>
          <w:sz w:val="22"/>
          <w:szCs w:val="22"/>
        </w:rPr>
        <w:t xml:space="preserve"> CM, </w:t>
      </w:r>
      <w:proofErr w:type="spellStart"/>
      <w:r w:rsidRPr="00E15373">
        <w:rPr>
          <w:rFonts w:ascii="Arial" w:hAnsi="Arial" w:cs="Arial"/>
          <w:sz w:val="22"/>
          <w:szCs w:val="22"/>
        </w:rPr>
        <w:t>Livesey</w:t>
      </w:r>
      <w:proofErr w:type="spellEnd"/>
      <w:r w:rsidRPr="00E15373">
        <w:rPr>
          <w:rFonts w:ascii="Arial" w:hAnsi="Arial" w:cs="Arial"/>
          <w:sz w:val="22"/>
          <w:szCs w:val="22"/>
        </w:rPr>
        <w:t xml:space="preserve"> JH, Camargo C, </w:t>
      </w:r>
      <w:proofErr w:type="spellStart"/>
      <w:r w:rsidRPr="00E15373">
        <w:rPr>
          <w:rFonts w:ascii="Arial" w:hAnsi="Arial" w:cs="Arial"/>
          <w:sz w:val="22"/>
          <w:szCs w:val="22"/>
        </w:rPr>
        <w:t>Scragg</w:t>
      </w:r>
      <w:proofErr w:type="spellEnd"/>
      <w:r w:rsidRPr="00E15373">
        <w:rPr>
          <w:rFonts w:ascii="Arial" w:hAnsi="Arial" w:cs="Arial"/>
          <w:sz w:val="22"/>
          <w:szCs w:val="22"/>
        </w:rPr>
        <w:t xml:space="preserve"> R. Effect of vitamin D3 supplementation on upper respiratory infections in healthy adults: The VIDARIS randomised controlled trial. JAMA</w:t>
      </w:r>
      <w:r>
        <w:rPr>
          <w:rFonts w:ascii="Arial" w:hAnsi="Arial" w:cs="Arial"/>
          <w:sz w:val="22"/>
          <w:szCs w:val="22"/>
        </w:rPr>
        <w:t>,</w:t>
      </w:r>
      <w:r w:rsidRPr="00E15373">
        <w:rPr>
          <w:rFonts w:ascii="Arial" w:hAnsi="Arial" w:cs="Arial"/>
          <w:i/>
          <w:sz w:val="22"/>
          <w:szCs w:val="22"/>
        </w:rPr>
        <w:t xml:space="preserve"> </w:t>
      </w:r>
      <w:r w:rsidRPr="00E15373">
        <w:rPr>
          <w:rFonts w:ascii="Arial" w:hAnsi="Arial" w:cs="Arial"/>
          <w:sz w:val="22"/>
          <w:szCs w:val="22"/>
        </w:rPr>
        <w:t>2012</w:t>
      </w:r>
      <w:r>
        <w:rPr>
          <w:rFonts w:ascii="Arial" w:hAnsi="Arial" w:cs="Arial"/>
          <w:sz w:val="22"/>
          <w:szCs w:val="22"/>
        </w:rPr>
        <w:t>;</w:t>
      </w:r>
      <w:r w:rsidRPr="00E15373">
        <w:rPr>
          <w:rFonts w:ascii="Arial" w:hAnsi="Arial" w:cs="Arial"/>
          <w:sz w:val="22"/>
          <w:szCs w:val="22"/>
        </w:rPr>
        <w:t xml:space="preserve"> 308: 1333-1339.</w:t>
      </w:r>
    </w:p>
    <w:p w:rsidR="00E15373" w:rsidRDefault="00E15373" w:rsidP="007A1ED5">
      <w:pPr>
        <w:pStyle w:val="Proposal1"/>
        <w:numPr>
          <w:ilvl w:val="0"/>
          <w:numId w:val="20"/>
        </w:numPr>
        <w:spacing w:before="60" w:after="60"/>
        <w:ind w:left="567" w:hanging="567"/>
        <w:rPr>
          <w:rFonts w:ascii="Arial" w:hAnsi="Arial" w:cs="Arial"/>
          <w:sz w:val="22"/>
          <w:szCs w:val="22"/>
        </w:rPr>
      </w:pPr>
      <w:r>
        <w:rPr>
          <w:rFonts w:ascii="Arial" w:hAnsi="Arial" w:cs="Arial"/>
          <w:sz w:val="22"/>
          <w:szCs w:val="22"/>
        </w:rPr>
        <w:t xml:space="preserve">Camargo Jr CA, </w:t>
      </w:r>
      <w:proofErr w:type="spellStart"/>
      <w:r>
        <w:rPr>
          <w:rFonts w:ascii="Arial" w:hAnsi="Arial" w:cs="Arial"/>
          <w:sz w:val="22"/>
          <w:szCs w:val="22"/>
        </w:rPr>
        <w:t>Ganmaa</w:t>
      </w:r>
      <w:proofErr w:type="spellEnd"/>
      <w:r>
        <w:rPr>
          <w:rFonts w:ascii="Arial" w:hAnsi="Arial" w:cs="Arial"/>
          <w:sz w:val="22"/>
          <w:szCs w:val="22"/>
        </w:rPr>
        <w:t xml:space="preserve"> D, Frazier AL, </w:t>
      </w:r>
      <w:proofErr w:type="spellStart"/>
      <w:r>
        <w:rPr>
          <w:rFonts w:ascii="Arial" w:hAnsi="Arial" w:cs="Arial"/>
          <w:sz w:val="22"/>
          <w:szCs w:val="22"/>
        </w:rPr>
        <w:t>Kirchberg</w:t>
      </w:r>
      <w:proofErr w:type="spellEnd"/>
      <w:r>
        <w:rPr>
          <w:rFonts w:ascii="Arial" w:hAnsi="Arial" w:cs="Arial"/>
          <w:sz w:val="22"/>
          <w:szCs w:val="22"/>
        </w:rPr>
        <w:t xml:space="preserve"> FF, Stuart JJ, </w:t>
      </w:r>
      <w:proofErr w:type="spellStart"/>
      <w:r>
        <w:rPr>
          <w:rFonts w:ascii="Arial" w:hAnsi="Arial" w:cs="Arial"/>
          <w:sz w:val="22"/>
          <w:szCs w:val="22"/>
        </w:rPr>
        <w:t>Kleinman</w:t>
      </w:r>
      <w:proofErr w:type="spellEnd"/>
      <w:r>
        <w:rPr>
          <w:rFonts w:ascii="Arial" w:hAnsi="Arial" w:cs="Arial"/>
          <w:sz w:val="22"/>
          <w:szCs w:val="22"/>
        </w:rPr>
        <w:t xml:space="preserve"> SK, </w:t>
      </w:r>
      <w:proofErr w:type="spellStart"/>
      <w:r>
        <w:rPr>
          <w:rFonts w:ascii="Arial" w:hAnsi="Arial" w:cs="Arial"/>
          <w:sz w:val="22"/>
          <w:szCs w:val="22"/>
        </w:rPr>
        <w:t>Sumberzul</w:t>
      </w:r>
      <w:proofErr w:type="spellEnd"/>
      <w:r>
        <w:rPr>
          <w:rFonts w:ascii="Arial" w:hAnsi="Arial" w:cs="Arial"/>
          <w:sz w:val="22"/>
          <w:szCs w:val="22"/>
        </w:rPr>
        <w:t xml:space="preserve"> N, Rich-Edwards JW. Randomized trial of vitamin D supplementation and risk of acute respiratory infection in Mongolia. </w:t>
      </w:r>
      <w:proofErr w:type="spellStart"/>
      <w:r>
        <w:rPr>
          <w:rFonts w:ascii="Arial" w:hAnsi="Arial" w:cs="Arial"/>
          <w:sz w:val="22"/>
          <w:szCs w:val="22"/>
        </w:rPr>
        <w:t>Pediatrics</w:t>
      </w:r>
      <w:proofErr w:type="spellEnd"/>
      <w:r>
        <w:rPr>
          <w:rFonts w:ascii="Arial" w:hAnsi="Arial" w:cs="Arial"/>
          <w:sz w:val="22"/>
          <w:szCs w:val="22"/>
        </w:rPr>
        <w:t xml:space="preserve">, 2012; </w:t>
      </w:r>
      <w:r w:rsidR="00D13565">
        <w:rPr>
          <w:rFonts w:ascii="Arial" w:hAnsi="Arial" w:cs="Arial"/>
          <w:sz w:val="22"/>
          <w:szCs w:val="22"/>
        </w:rPr>
        <w:t>130: e561-67.</w:t>
      </w:r>
    </w:p>
    <w:p w:rsidR="00D13565" w:rsidRDefault="00D13565" w:rsidP="007A1ED5">
      <w:pPr>
        <w:pStyle w:val="Proposal1"/>
        <w:numPr>
          <w:ilvl w:val="0"/>
          <w:numId w:val="20"/>
        </w:numPr>
        <w:spacing w:before="60" w:after="60"/>
        <w:ind w:left="567" w:hanging="567"/>
        <w:rPr>
          <w:rFonts w:ascii="Arial" w:hAnsi="Arial" w:cs="Arial"/>
          <w:sz w:val="22"/>
          <w:szCs w:val="22"/>
        </w:rPr>
      </w:pPr>
      <w:proofErr w:type="spellStart"/>
      <w:r>
        <w:rPr>
          <w:rFonts w:ascii="Arial" w:hAnsi="Arial" w:cs="Arial"/>
          <w:sz w:val="22"/>
          <w:szCs w:val="22"/>
        </w:rPr>
        <w:t>Manaseki</w:t>
      </w:r>
      <w:proofErr w:type="spellEnd"/>
      <w:r>
        <w:rPr>
          <w:rFonts w:ascii="Arial" w:hAnsi="Arial" w:cs="Arial"/>
          <w:sz w:val="22"/>
          <w:szCs w:val="22"/>
        </w:rPr>
        <w:t xml:space="preserve">-Holland S, </w:t>
      </w:r>
      <w:proofErr w:type="spellStart"/>
      <w:r>
        <w:rPr>
          <w:rFonts w:ascii="Arial" w:hAnsi="Arial" w:cs="Arial"/>
          <w:sz w:val="22"/>
          <w:szCs w:val="22"/>
        </w:rPr>
        <w:t>Maroof</w:t>
      </w:r>
      <w:proofErr w:type="spellEnd"/>
      <w:r>
        <w:rPr>
          <w:rFonts w:ascii="Arial" w:hAnsi="Arial" w:cs="Arial"/>
          <w:sz w:val="22"/>
          <w:szCs w:val="22"/>
        </w:rPr>
        <w:t xml:space="preserve"> Z, Bruce J, Mughal MZ, Masher MI, </w:t>
      </w:r>
      <w:proofErr w:type="spellStart"/>
      <w:r>
        <w:rPr>
          <w:rFonts w:ascii="Arial" w:hAnsi="Arial" w:cs="Arial"/>
          <w:sz w:val="22"/>
          <w:szCs w:val="22"/>
        </w:rPr>
        <w:t>Bhutta</w:t>
      </w:r>
      <w:proofErr w:type="spellEnd"/>
      <w:r>
        <w:rPr>
          <w:rFonts w:ascii="Arial" w:hAnsi="Arial" w:cs="Arial"/>
          <w:sz w:val="22"/>
          <w:szCs w:val="22"/>
        </w:rPr>
        <w:t xml:space="preserve"> ZA, </w:t>
      </w:r>
      <w:proofErr w:type="spellStart"/>
      <w:r>
        <w:rPr>
          <w:rFonts w:ascii="Arial" w:hAnsi="Arial" w:cs="Arial"/>
          <w:sz w:val="22"/>
          <w:szCs w:val="22"/>
        </w:rPr>
        <w:t>Walraven</w:t>
      </w:r>
      <w:proofErr w:type="spellEnd"/>
      <w:r>
        <w:rPr>
          <w:rFonts w:ascii="Arial" w:hAnsi="Arial" w:cs="Arial"/>
          <w:sz w:val="22"/>
          <w:szCs w:val="22"/>
        </w:rPr>
        <w:t xml:space="preserve"> G, </w:t>
      </w:r>
      <w:proofErr w:type="spellStart"/>
      <w:r>
        <w:rPr>
          <w:rFonts w:ascii="Arial" w:hAnsi="Arial" w:cs="Arial"/>
          <w:sz w:val="22"/>
          <w:szCs w:val="22"/>
        </w:rPr>
        <w:t>Chandramohan</w:t>
      </w:r>
      <w:proofErr w:type="spellEnd"/>
      <w:r>
        <w:rPr>
          <w:rFonts w:ascii="Arial" w:hAnsi="Arial" w:cs="Arial"/>
          <w:sz w:val="22"/>
          <w:szCs w:val="22"/>
        </w:rPr>
        <w:t xml:space="preserve"> D. Effect on the incidence of pneumonia of vitamin D </w:t>
      </w:r>
      <w:r>
        <w:rPr>
          <w:rFonts w:ascii="Arial" w:hAnsi="Arial" w:cs="Arial"/>
          <w:sz w:val="22"/>
          <w:szCs w:val="22"/>
        </w:rPr>
        <w:lastRenderedPageBreak/>
        <w:t>supplementation by quarterly bolus dose to infants in Kabul: a randomised controlled superiority trial. Lancet, 2012; 379: 1419-27.</w:t>
      </w:r>
    </w:p>
    <w:p w:rsidR="00D13565" w:rsidRDefault="008326AC" w:rsidP="007A1ED5">
      <w:pPr>
        <w:pStyle w:val="Proposal1"/>
        <w:numPr>
          <w:ilvl w:val="0"/>
          <w:numId w:val="20"/>
        </w:numPr>
        <w:spacing w:before="60" w:after="60"/>
        <w:ind w:left="567" w:hanging="567"/>
        <w:rPr>
          <w:rFonts w:ascii="Arial" w:hAnsi="Arial" w:cs="Arial"/>
          <w:sz w:val="22"/>
          <w:szCs w:val="22"/>
        </w:rPr>
      </w:pPr>
      <w:r>
        <w:rPr>
          <w:rFonts w:ascii="Arial" w:hAnsi="Arial" w:cs="Arial"/>
          <w:sz w:val="22"/>
          <w:szCs w:val="22"/>
        </w:rPr>
        <w:t xml:space="preserve">Martineau AR, </w:t>
      </w:r>
      <w:proofErr w:type="spellStart"/>
      <w:r>
        <w:rPr>
          <w:rFonts w:ascii="Arial" w:hAnsi="Arial" w:cs="Arial"/>
          <w:sz w:val="22"/>
          <w:szCs w:val="22"/>
        </w:rPr>
        <w:t>Timms</w:t>
      </w:r>
      <w:proofErr w:type="spellEnd"/>
      <w:r>
        <w:rPr>
          <w:rFonts w:ascii="Arial" w:hAnsi="Arial" w:cs="Arial"/>
          <w:sz w:val="22"/>
          <w:szCs w:val="22"/>
        </w:rPr>
        <w:t xml:space="preserve"> PM, </w:t>
      </w:r>
      <w:proofErr w:type="spellStart"/>
      <w:r>
        <w:rPr>
          <w:rFonts w:ascii="Arial" w:hAnsi="Arial" w:cs="Arial"/>
          <w:sz w:val="22"/>
          <w:szCs w:val="22"/>
        </w:rPr>
        <w:t>Bothamley</w:t>
      </w:r>
      <w:proofErr w:type="spellEnd"/>
      <w:r>
        <w:rPr>
          <w:rFonts w:ascii="Arial" w:hAnsi="Arial" w:cs="Arial"/>
          <w:sz w:val="22"/>
          <w:szCs w:val="22"/>
        </w:rPr>
        <w:t xml:space="preserve"> GH, </w:t>
      </w:r>
      <w:proofErr w:type="spellStart"/>
      <w:r>
        <w:rPr>
          <w:rFonts w:ascii="Arial" w:hAnsi="Arial" w:cs="Arial"/>
          <w:sz w:val="22"/>
          <w:szCs w:val="22"/>
        </w:rPr>
        <w:t>Hanifa</w:t>
      </w:r>
      <w:proofErr w:type="spellEnd"/>
      <w:r>
        <w:rPr>
          <w:rFonts w:ascii="Arial" w:hAnsi="Arial" w:cs="Arial"/>
          <w:sz w:val="22"/>
          <w:szCs w:val="22"/>
        </w:rPr>
        <w:t xml:space="preserve"> Y, Islam K, Claxton AP, </w:t>
      </w:r>
      <w:proofErr w:type="spellStart"/>
      <w:r>
        <w:rPr>
          <w:rFonts w:ascii="Arial" w:hAnsi="Arial" w:cs="Arial"/>
          <w:sz w:val="22"/>
          <w:szCs w:val="22"/>
        </w:rPr>
        <w:t>Packe</w:t>
      </w:r>
      <w:proofErr w:type="spellEnd"/>
      <w:r>
        <w:rPr>
          <w:rFonts w:ascii="Arial" w:hAnsi="Arial" w:cs="Arial"/>
          <w:sz w:val="22"/>
          <w:szCs w:val="22"/>
        </w:rPr>
        <w:t xml:space="preserve"> GE, Moore-</w:t>
      </w:r>
      <w:proofErr w:type="spellStart"/>
      <w:r>
        <w:rPr>
          <w:rFonts w:ascii="Arial" w:hAnsi="Arial" w:cs="Arial"/>
          <w:sz w:val="22"/>
          <w:szCs w:val="22"/>
        </w:rPr>
        <w:t>Gillon</w:t>
      </w:r>
      <w:proofErr w:type="spellEnd"/>
      <w:r>
        <w:rPr>
          <w:rFonts w:ascii="Arial" w:hAnsi="Arial" w:cs="Arial"/>
          <w:sz w:val="22"/>
          <w:szCs w:val="22"/>
        </w:rPr>
        <w:t xml:space="preserve"> JC, </w:t>
      </w:r>
      <w:proofErr w:type="spellStart"/>
      <w:r>
        <w:rPr>
          <w:rFonts w:ascii="Arial" w:hAnsi="Arial" w:cs="Arial"/>
          <w:sz w:val="22"/>
          <w:szCs w:val="22"/>
        </w:rPr>
        <w:t>Darmalingam</w:t>
      </w:r>
      <w:proofErr w:type="spellEnd"/>
      <w:r>
        <w:rPr>
          <w:rFonts w:ascii="Arial" w:hAnsi="Arial" w:cs="Arial"/>
          <w:sz w:val="22"/>
          <w:szCs w:val="22"/>
        </w:rPr>
        <w:t xml:space="preserve"> M, Davidson RN, Milburn HJ, Baker LV, Barker RD, Woodward NJ, </w:t>
      </w:r>
      <w:proofErr w:type="spellStart"/>
      <w:r>
        <w:rPr>
          <w:rFonts w:ascii="Arial" w:hAnsi="Arial" w:cs="Arial"/>
          <w:sz w:val="22"/>
          <w:szCs w:val="22"/>
        </w:rPr>
        <w:t>Venton</w:t>
      </w:r>
      <w:proofErr w:type="spellEnd"/>
      <w:r>
        <w:rPr>
          <w:rFonts w:ascii="Arial" w:hAnsi="Arial" w:cs="Arial"/>
          <w:sz w:val="22"/>
          <w:szCs w:val="22"/>
        </w:rPr>
        <w:t xml:space="preserve"> TR, Barnes KE, </w:t>
      </w:r>
      <w:proofErr w:type="spellStart"/>
      <w:r>
        <w:rPr>
          <w:rFonts w:ascii="Arial" w:hAnsi="Arial" w:cs="Arial"/>
          <w:sz w:val="22"/>
          <w:szCs w:val="22"/>
        </w:rPr>
        <w:t>Mullett</w:t>
      </w:r>
      <w:proofErr w:type="spellEnd"/>
      <w:r>
        <w:rPr>
          <w:rFonts w:ascii="Arial" w:hAnsi="Arial" w:cs="Arial"/>
          <w:sz w:val="22"/>
          <w:szCs w:val="22"/>
        </w:rPr>
        <w:t xml:space="preserve"> CJ, </w:t>
      </w:r>
      <w:proofErr w:type="spellStart"/>
      <w:r>
        <w:rPr>
          <w:rFonts w:ascii="Arial" w:hAnsi="Arial" w:cs="Arial"/>
          <w:sz w:val="22"/>
          <w:szCs w:val="22"/>
        </w:rPr>
        <w:t>Coussens</w:t>
      </w:r>
      <w:proofErr w:type="spellEnd"/>
      <w:r>
        <w:rPr>
          <w:rFonts w:ascii="Arial" w:hAnsi="Arial" w:cs="Arial"/>
          <w:sz w:val="22"/>
          <w:szCs w:val="22"/>
        </w:rPr>
        <w:t xml:space="preserve"> AK, </w:t>
      </w:r>
      <w:proofErr w:type="spellStart"/>
      <w:r>
        <w:rPr>
          <w:rFonts w:ascii="Arial" w:hAnsi="Arial" w:cs="Arial"/>
          <w:sz w:val="22"/>
          <w:szCs w:val="22"/>
        </w:rPr>
        <w:t>Rutterford</w:t>
      </w:r>
      <w:proofErr w:type="spellEnd"/>
      <w:r>
        <w:rPr>
          <w:rFonts w:ascii="Arial" w:hAnsi="Arial" w:cs="Arial"/>
          <w:sz w:val="22"/>
          <w:szCs w:val="22"/>
        </w:rPr>
        <w:t xml:space="preserve"> CM, Mein CA, Davis GR, Wilkinson RJ, </w:t>
      </w:r>
      <w:proofErr w:type="spellStart"/>
      <w:r>
        <w:rPr>
          <w:rFonts w:ascii="Arial" w:hAnsi="Arial" w:cs="Arial"/>
          <w:sz w:val="22"/>
          <w:szCs w:val="22"/>
        </w:rPr>
        <w:t>Nikolayevskyy</w:t>
      </w:r>
      <w:proofErr w:type="spellEnd"/>
      <w:r>
        <w:rPr>
          <w:rFonts w:ascii="Arial" w:hAnsi="Arial" w:cs="Arial"/>
          <w:sz w:val="22"/>
          <w:szCs w:val="22"/>
        </w:rPr>
        <w:t xml:space="preserve"> V, </w:t>
      </w:r>
      <w:proofErr w:type="spellStart"/>
      <w:r>
        <w:rPr>
          <w:rFonts w:ascii="Arial" w:hAnsi="Arial" w:cs="Arial"/>
          <w:sz w:val="22"/>
          <w:szCs w:val="22"/>
        </w:rPr>
        <w:t>Drobniewski</w:t>
      </w:r>
      <w:proofErr w:type="spellEnd"/>
      <w:r>
        <w:rPr>
          <w:rFonts w:ascii="Arial" w:hAnsi="Arial" w:cs="Arial"/>
          <w:sz w:val="22"/>
          <w:szCs w:val="22"/>
        </w:rPr>
        <w:t xml:space="preserve"> FA, Eldridge SM, Griffiths CJ. High dose vitamin D</w:t>
      </w:r>
      <w:r>
        <w:rPr>
          <w:rFonts w:ascii="Arial" w:hAnsi="Arial" w:cs="Arial"/>
          <w:sz w:val="22"/>
          <w:szCs w:val="22"/>
          <w:vertAlign w:val="subscript"/>
        </w:rPr>
        <w:t>3</w:t>
      </w:r>
      <w:r>
        <w:rPr>
          <w:rFonts w:ascii="Arial" w:hAnsi="Arial" w:cs="Arial"/>
          <w:sz w:val="22"/>
          <w:szCs w:val="22"/>
        </w:rPr>
        <w:t xml:space="preserve"> during intensive-phase antimicrobial treatment of pulmonary tuberculosis: a double-blind randomised controlled trial. Lancet, 2011; 377: 242-50.</w:t>
      </w:r>
    </w:p>
    <w:p w:rsidR="008326AC" w:rsidRDefault="009A085E" w:rsidP="007A1ED5">
      <w:pPr>
        <w:pStyle w:val="Proposal1"/>
        <w:numPr>
          <w:ilvl w:val="0"/>
          <w:numId w:val="20"/>
        </w:numPr>
        <w:spacing w:before="60" w:after="60"/>
        <w:ind w:left="567" w:hanging="567"/>
        <w:rPr>
          <w:rFonts w:ascii="Arial" w:hAnsi="Arial" w:cs="Arial"/>
          <w:sz w:val="22"/>
          <w:szCs w:val="22"/>
        </w:rPr>
      </w:pPr>
      <w:proofErr w:type="spellStart"/>
      <w:r>
        <w:rPr>
          <w:rFonts w:ascii="Arial" w:hAnsi="Arial" w:cs="Arial"/>
          <w:sz w:val="22"/>
          <w:szCs w:val="22"/>
        </w:rPr>
        <w:t>Coussens</w:t>
      </w:r>
      <w:proofErr w:type="spellEnd"/>
      <w:r>
        <w:rPr>
          <w:rFonts w:ascii="Arial" w:hAnsi="Arial" w:cs="Arial"/>
          <w:sz w:val="22"/>
          <w:szCs w:val="22"/>
        </w:rPr>
        <w:t xml:space="preserve"> AK, Wilkinson RJ, </w:t>
      </w:r>
      <w:proofErr w:type="spellStart"/>
      <w:r>
        <w:rPr>
          <w:rFonts w:ascii="Arial" w:hAnsi="Arial" w:cs="Arial"/>
          <w:sz w:val="22"/>
          <w:szCs w:val="22"/>
        </w:rPr>
        <w:t>Hanifa</w:t>
      </w:r>
      <w:proofErr w:type="spellEnd"/>
      <w:r>
        <w:rPr>
          <w:rFonts w:ascii="Arial" w:hAnsi="Arial" w:cs="Arial"/>
          <w:sz w:val="22"/>
          <w:szCs w:val="22"/>
        </w:rPr>
        <w:t xml:space="preserve"> Y, </w:t>
      </w:r>
      <w:proofErr w:type="spellStart"/>
      <w:r>
        <w:rPr>
          <w:rFonts w:ascii="Arial" w:hAnsi="Arial" w:cs="Arial"/>
          <w:sz w:val="22"/>
          <w:szCs w:val="22"/>
        </w:rPr>
        <w:t>Nikolayevskyy</w:t>
      </w:r>
      <w:proofErr w:type="spellEnd"/>
      <w:r>
        <w:rPr>
          <w:rFonts w:ascii="Arial" w:hAnsi="Arial" w:cs="Arial"/>
          <w:sz w:val="22"/>
          <w:szCs w:val="22"/>
        </w:rPr>
        <w:t xml:space="preserve"> V, Elkington PT, Islam K, </w:t>
      </w:r>
      <w:proofErr w:type="spellStart"/>
      <w:r>
        <w:rPr>
          <w:rFonts w:ascii="Arial" w:hAnsi="Arial" w:cs="Arial"/>
          <w:sz w:val="22"/>
          <w:szCs w:val="22"/>
        </w:rPr>
        <w:t>Timms</w:t>
      </w:r>
      <w:proofErr w:type="spellEnd"/>
      <w:r>
        <w:rPr>
          <w:rFonts w:ascii="Arial" w:hAnsi="Arial" w:cs="Arial"/>
          <w:sz w:val="22"/>
          <w:szCs w:val="22"/>
        </w:rPr>
        <w:t xml:space="preserve"> PM, </w:t>
      </w:r>
      <w:proofErr w:type="spellStart"/>
      <w:r>
        <w:rPr>
          <w:rFonts w:ascii="Arial" w:hAnsi="Arial" w:cs="Arial"/>
          <w:sz w:val="22"/>
          <w:szCs w:val="22"/>
        </w:rPr>
        <w:t>Venton</w:t>
      </w:r>
      <w:proofErr w:type="spellEnd"/>
      <w:r>
        <w:rPr>
          <w:rFonts w:ascii="Arial" w:hAnsi="Arial" w:cs="Arial"/>
          <w:sz w:val="22"/>
          <w:szCs w:val="22"/>
        </w:rPr>
        <w:t xml:space="preserve"> TR, </w:t>
      </w:r>
      <w:proofErr w:type="spellStart"/>
      <w:r>
        <w:rPr>
          <w:rFonts w:ascii="Arial" w:hAnsi="Arial" w:cs="Arial"/>
          <w:sz w:val="22"/>
          <w:szCs w:val="22"/>
        </w:rPr>
        <w:t>Bothamley</w:t>
      </w:r>
      <w:proofErr w:type="spellEnd"/>
      <w:r>
        <w:rPr>
          <w:rFonts w:ascii="Arial" w:hAnsi="Arial" w:cs="Arial"/>
          <w:sz w:val="22"/>
          <w:szCs w:val="22"/>
        </w:rPr>
        <w:t xml:space="preserve"> GH, </w:t>
      </w:r>
      <w:proofErr w:type="spellStart"/>
      <w:r>
        <w:rPr>
          <w:rFonts w:ascii="Arial" w:hAnsi="Arial" w:cs="Arial"/>
          <w:sz w:val="22"/>
          <w:szCs w:val="22"/>
        </w:rPr>
        <w:t>Packe</w:t>
      </w:r>
      <w:proofErr w:type="spellEnd"/>
      <w:r>
        <w:rPr>
          <w:rFonts w:ascii="Arial" w:hAnsi="Arial" w:cs="Arial"/>
          <w:sz w:val="22"/>
          <w:szCs w:val="22"/>
        </w:rPr>
        <w:t xml:space="preserve"> GE, </w:t>
      </w:r>
      <w:proofErr w:type="spellStart"/>
      <w:r>
        <w:rPr>
          <w:rFonts w:ascii="Arial" w:hAnsi="Arial" w:cs="Arial"/>
          <w:sz w:val="22"/>
          <w:szCs w:val="22"/>
        </w:rPr>
        <w:t>Darmalingam</w:t>
      </w:r>
      <w:proofErr w:type="spellEnd"/>
      <w:r>
        <w:rPr>
          <w:rFonts w:ascii="Arial" w:hAnsi="Arial" w:cs="Arial"/>
          <w:sz w:val="22"/>
          <w:szCs w:val="22"/>
        </w:rPr>
        <w:t xml:space="preserve"> M, Davidson RN, Milburn HJ, Baker LV, Barker RD, Mein CA, </w:t>
      </w:r>
      <w:proofErr w:type="spellStart"/>
      <w:r>
        <w:rPr>
          <w:rFonts w:ascii="Arial" w:hAnsi="Arial" w:cs="Arial"/>
          <w:sz w:val="22"/>
          <w:szCs w:val="22"/>
        </w:rPr>
        <w:t>Bhaw-Rosun</w:t>
      </w:r>
      <w:proofErr w:type="spellEnd"/>
      <w:r>
        <w:rPr>
          <w:rFonts w:ascii="Arial" w:hAnsi="Arial" w:cs="Arial"/>
          <w:sz w:val="22"/>
          <w:szCs w:val="22"/>
        </w:rPr>
        <w:t xml:space="preserve"> L, </w:t>
      </w:r>
      <w:proofErr w:type="spellStart"/>
      <w:r>
        <w:rPr>
          <w:rFonts w:ascii="Arial" w:hAnsi="Arial" w:cs="Arial"/>
          <w:sz w:val="22"/>
          <w:szCs w:val="22"/>
        </w:rPr>
        <w:t>Nuamah</w:t>
      </w:r>
      <w:proofErr w:type="spellEnd"/>
      <w:r>
        <w:rPr>
          <w:rFonts w:ascii="Arial" w:hAnsi="Arial" w:cs="Arial"/>
          <w:sz w:val="22"/>
          <w:szCs w:val="22"/>
        </w:rPr>
        <w:t xml:space="preserve"> R, Young DB, </w:t>
      </w:r>
      <w:proofErr w:type="spellStart"/>
      <w:r>
        <w:rPr>
          <w:rFonts w:ascii="Arial" w:hAnsi="Arial" w:cs="Arial"/>
          <w:sz w:val="22"/>
          <w:szCs w:val="22"/>
        </w:rPr>
        <w:t>Drobniewski</w:t>
      </w:r>
      <w:proofErr w:type="spellEnd"/>
      <w:r>
        <w:rPr>
          <w:rFonts w:ascii="Arial" w:hAnsi="Arial" w:cs="Arial"/>
          <w:sz w:val="22"/>
          <w:szCs w:val="22"/>
        </w:rPr>
        <w:t xml:space="preserve"> FA, Griffiths CJ, Martineau AR. Vitamin D accelerates resolution of inflammatory responses during tuberculosis treatment. PNAS, 2012; 38: 15449-54.</w:t>
      </w:r>
    </w:p>
    <w:p w:rsidR="009A085E" w:rsidRDefault="009A085E" w:rsidP="007A1ED5">
      <w:pPr>
        <w:pStyle w:val="Proposal1"/>
        <w:numPr>
          <w:ilvl w:val="0"/>
          <w:numId w:val="20"/>
        </w:numPr>
        <w:spacing w:before="60" w:after="60"/>
        <w:ind w:left="567" w:hanging="567"/>
        <w:rPr>
          <w:rFonts w:ascii="Arial" w:hAnsi="Arial" w:cs="Arial"/>
          <w:sz w:val="22"/>
          <w:szCs w:val="22"/>
        </w:rPr>
      </w:pPr>
      <w:proofErr w:type="spellStart"/>
      <w:r>
        <w:rPr>
          <w:rFonts w:ascii="Arial" w:hAnsi="Arial" w:cs="Arial"/>
          <w:sz w:val="22"/>
          <w:szCs w:val="22"/>
        </w:rPr>
        <w:t>Salahuddin</w:t>
      </w:r>
      <w:proofErr w:type="spellEnd"/>
      <w:r>
        <w:rPr>
          <w:rFonts w:ascii="Arial" w:hAnsi="Arial" w:cs="Arial"/>
          <w:sz w:val="22"/>
          <w:szCs w:val="22"/>
        </w:rPr>
        <w:t xml:space="preserve"> N, Ali F, Hasan Z, Rao N, </w:t>
      </w:r>
      <w:proofErr w:type="spellStart"/>
      <w:r>
        <w:rPr>
          <w:rFonts w:ascii="Arial" w:hAnsi="Arial" w:cs="Arial"/>
          <w:sz w:val="22"/>
          <w:szCs w:val="22"/>
        </w:rPr>
        <w:t>Ageel</w:t>
      </w:r>
      <w:proofErr w:type="spellEnd"/>
      <w:r>
        <w:rPr>
          <w:rFonts w:ascii="Arial" w:hAnsi="Arial" w:cs="Arial"/>
          <w:sz w:val="22"/>
          <w:szCs w:val="22"/>
        </w:rPr>
        <w:t xml:space="preserve"> M, Mahmood F. Vitamin D accelerates clinical recovery from tuberculosis: results of the SUCCINCT study [supplementary cholecalciferol in recovery from tuberculosis]. A randomised, placebo-controlled, clinical trial of vitamin D supplementation in patients with pulmonary tuberculosis. BMC Infect Dis, 2013; 13: 22.</w:t>
      </w:r>
    </w:p>
    <w:p w:rsidR="009A085E" w:rsidRDefault="009A085E" w:rsidP="007A1ED5">
      <w:pPr>
        <w:pStyle w:val="Proposal1"/>
        <w:numPr>
          <w:ilvl w:val="0"/>
          <w:numId w:val="20"/>
        </w:numPr>
        <w:spacing w:before="60" w:after="60"/>
        <w:ind w:left="567" w:hanging="567"/>
        <w:rPr>
          <w:rFonts w:ascii="Arial" w:hAnsi="Arial" w:cs="Arial"/>
          <w:sz w:val="22"/>
          <w:szCs w:val="22"/>
        </w:rPr>
      </w:pPr>
      <w:proofErr w:type="spellStart"/>
      <w:r>
        <w:rPr>
          <w:rFonts w:ascii="Arial" w:hAnsi="Arial" w:cs="Arial"/>
          <w:sz w:val="22"/>
          <w:szCs w:val="22"/>
        </w:rPr>
        <w:t>Wejse</w:t>
      </w:r>
      <w:proofErr w:type="spellEnd"/>
      <w:r>
        <w:rPr>
          <w:rFonts w:ascii="Arial" w:hAnsi="Arial" w:cs="Arial"/>
          <w:sz w:val="22"/>
          <w:szCs w:val="22"/>
        </w:rPr>
        <w:t xml:space="preserve"> C, Gomes VF, </w:t>
      </w:r>
      <w:proofErr w:type="spellStart"/>
      <w:r>
        <w:rPr>
          <w:rFonts w:ascii="Arial" w:hAnsi="Arial" w:cs="Arial"/>
          <w:sz w:val="22"/>
          <w:szCs w:val="22"/>
        </w:rPr>
        <w:t>Rabna</w:t>
      </w:r>
      <w:proofErr w:type="spellEnd"/>
      <w:r>
        <w:rPr>
          <w:rFonts w:ascii="Arial" w:hAnsi="Arial" w:cs="Arial"/>
          <w:sz w:val="22"/>
          <w:szCs w:val="22"/>
        </w:rPr>
        <w:t xml:space="preserve"> P, Gustafson P, </w:t>
      </w:r>
      <w:proofErr w:type="spellStart"/>
      <w:r>
        <w:rPr>
          <w:rFonts w:ascii="Arial" w:hAnsi="Arial" w:cs="Arial"/>
          <w:sz w:val="22"/>
          <w:szCs w:val="22"/>
        </w:rPr>
        <w:t>Aaby</w:t>
      </w:r>
      <w:proofErr w:type="spellEnd"/>
      <w:r>
        <w:rPr>
          <w:rFonts w:ascii="Arial" w:hAnsi="Arial" w:cs="Arial"/>
          <w:sz w:val="22"/>
          <w:szCs w:val="22"/>
        </w:rPr>
        <w:t xml:space="preserve"> P, </w:t>
      </w:r>
      <w:proofErr w:type="spellStart"/>
      <w:r>
        <w:rPr>
          <w:rFonts w:ascii="Arial" w:hAnsi="Arial" w:cs="Arial"/>
          <w:sz w:val="22"/>
          <w:szCs w:val="22"/>
        </w:rPr>
        <w:t>Lisse</w:t>
      </w:r>
      <w:proofErr w:type="spellEnd"/>
      <w:r>
        <w:rPr>
          <w:rFonts w:ascii="Arial" w:hAnsi="Arial" w:cs="Arial"/>
          <w:sz w:val="22"/>
          <w:szCs w:val="22"/>
        </w:rPr>
        <w:t xml:space="preserve"> IM, Andersen PL, </w:t>
      </w:r>
      <w:proofErr w:type="spellStart"/>
      <w:r>
        <w:rPr>
          <w:rFonts w:ascii="Arial" w:hAnsi="Arial" w:cs="Arial"/>
          <w:sz w:val="22"/>
          <w:szCs w:val="22"/>
        </w:rPr>
        <w:t>Glerup</w:t>
      </w:r>
      <w:proofErr w:type="spellEnd"/>
      <w:r>
        <w:rPr>
          <w:rFonts w:ascii="Arial" w:hAnsi="Arial" w:cs="Arial"/>
          <w:sz w:val="22"/>
          <w:szCs w:val="22"/>
        </w:rPr>
        <w:t xml:space="preserve"> H, </w:t>
      </w:r>
      <w:proofErr w:type="spellStart"/>
      <w:r>
        <w:rPr>
          <w:rFonts w:ascii="Arial" w:hAnsi="Arial" w:cs="Arial"/>
          <w:sz w:val="22"/>
          <w:szCs w:val="22"/>
        </w:rPr>
        <w:t>Sodemann</w:t>
      </w:r>
      <w:proofErr w:type="spellEnd"/>
      <w:r>
        <w:rPr>
          <w:rFonts w:ascii="Arial" w:hAnsi="Arial" w:cs="Arial"/>
          <w:sz w:val="22"/>
          <w:szCs w:val="22"/>
        </w:rPr>
        <w:t xml:space="preserve"> M. Vitamin D as supplementary treatment for tuberculosis. </w:t>
      </w:r>
      <w:r w:rsidR="00851F01">
        <w:rPr>
          <w:rFonts w:ascii="Arial" w:hAnsi="Arial" w:cs="Arial"/>
          <w:sz w:val="22"/>
          <w:szCs w:val="22"/>
        </w:rPr>
        <w:t xml:space="preserve">Am J </w:t>
      </w:r>
      <w:proofErr w:type="spellStart"/>
      <w:r w:rsidR="00851F01">
        <w:rPr>
          <w:rFonts w:ascii="Arial" w:hAnsi="Arial" w:cs="Arial"/>
          <w:sz w:val="22"/>
          <w:szCs w:val="22"/>
        </w:rPr>
        <w:t>Respir</w:t>
      </w:r>
      <w:proofErr w:type="spellEnd"/>
      <w:r w:rsidR="00851F01">
        <w:rPr>
          <w:rFonts w:ascii="Arial" w:hAnsi="Arial" w:cs="Arial"/>
          <w:sz w:val="22"/>
          <w:szCs w:val="22"/>
        </w:rPr>
        <w:t xml:space="preserve"> </w:t>
      </w:r>
      <w:proofErr w:type="spellStart"/>
      <w:r w:rsidR="00851F01">
        <w:rPr>
          <w:rFonts w:ascii="Arial" w:hAnsi="Arial" w:cs="Arial"/>
          <w:sz w:val="22"/>
          <w:szCs w:val="22"/>
        </w:rPr>
        <w:t>Crit</w:t>
      </w:r>
      <w:proofErr w:type="spellEnd"/>
      <w:r w:rsidR="00851F01">
        <w:rPr>
          <w:rFonts w:ascii="Arial" w:hAnsi="Arial" w:cs="Arial"/>
          <w:sz w:val="22"/>
          <w:szCs w:val="22"/>
        </w:rPr>
        <w:t xml:space="preserve"> Care Med, 2009; 179: 843-50.</w:t>
      </w:r>
    </w:p>
    <w:p w:rsidR="00851F01" w:rsidRDefault="00851F01" w:rsidP="007A1ED5">
      <w:pPr>
        <w:pStyle w:val="Proposal1"/>
        <w:numPr>
          <w:ilvl w:val="0"/>
          <w:numId w:val="20"/>
        </w:numPr>
        <w:spacing w:before="60" w:after="60"/>
        <w:ind w:left="567" w:hanging="567"/>
        <w:rPr>
          <w:rFonts w:ascii="Arial" w:hAnsi="Arial" w:cs="Arial"/>
          <w:sz w:val="22"/>
          <w:szCs w:val="22"/>
        </w:rPr>
      </w:pPr>
      <w:proofErr w:type="spellStart"/>
      <w:r>
        <w:rPr>
          <w:rFonts w:ascii="Arial" w:hAnsi="Arial" w:cs="Arial"/>
          <w:sz w:val="22"/>
          <w:szCs w:val="22"/>
        </w:rPr>
        <w:t>Soilu-Hänninen</w:t>
      </w:r>
      <w:proofErr w:type="spellEnd"/>
      <w:r>
        <w:rPr>
          <w:rFonts w:ascii="Arial" w:hAnsi="Arial" w:cs="Arial"/>
          <w:sz w:val="22"/>
          <w:szCs w:val="22"/>
        </w:rPr>
        <w:t xml:space="preserve"> M, </w:t>
      </w:r>
      <w:proofErr w:type="spellStart"/>
      <w:r>
        <w:rPr>
          <w:rFonts w:ascii="Arial" w:hAnsi="Arial" w:cs="Arial"/>
          <w:sz w:val="22"/>
          <w:szCs w:val="22"/>
        </w:rPr>
        <w:t>Aivo</w:t>
      </w:r>
      <w:proofErr w:type="spellEnd"/>
      <w:r>
        <w:rPr>
          <w:rFonts w:ascii="Arial" w:hAnsi="Arial" w:cs="Arial"/>
          <w:sz w:val="22"/>
          <w:szCs w:val="22"/>
        </w:rPr>
        <w:t xml:space="preserve"> J, </w:t>
      </w:r>
      <w:proofErr w:type="spellStart"/>
      <w:r>
        <w:rPr>
          <w:rFonts w:ascii="Arial" w:hAnsi="Arial" w:cs="Arial"/>
          <w:sz w:val="22"/>
          <w:szCs w:val="22"/>
        </w:rPr>
        <w:t>Lindström</w:t>
      </w:r>
      <w:proofErr w:type="spellEnd"/>
      <w:r>
        <w:rPr>
          <w:rFonts w:ascii="Arial" w:hAnsi="Arial" w:cs="Arial"/>
          <w:sz w:val="22"/>
          <w:szCs w:val="22"/>
        </w:rPr>
        <w:t xml:space="preserve">, </w:t>
      </w:r>
      <w:proofErr w:type="spellStart"/>
      <w:r>
        <w:rPr>
          <w:rFonts w:ascii="Arial" w:hAnsi="Arial" w:cs="Arial"/>
          <w:sz w:val="22"/>
          <w:szCs w:val="22"/>
        </w:rPr>
        <w:t>Elovaara</w:t>
      </w:r>
      <w:proofErr w:type="spellEnd"/>
      <w:r>
        <w:rPr>
          <w:rFonts w:ascii="Arial" w:hAnsi="Arial" w:cs="Arial"/>
          <w:sz w:val="22"/>
          <w:szCs w:val="22"/>
        </w:rPr>
        <w:t xml:space="preserve"> I, </w:t>
      </w:r>
      <w:proofErr w:type="spellStart"/>
      <w:r>
        <w:rPr>
          <w:rFonts w:ascii="Arial" w:hAnsi="Arial" w:cs="Arial"/>
          <w:sz w:val="22"/>
          <w:szCs w:val="22"/>
        </w:rPr>
        <w:t>sumelahti</w:t>
      </w:r>
      <w:proofErr w:type="spellEnd"/>
      <w:r>
        <w:rPr>
          <w:rFonts w:ascii="Arial" w:hAnsi="Arial" w:cs="Arial"/>
          <w:sz w:val="22"/>
          <w:szCs w:val="22"/>
        </w:rPr>
        <w:t xml:space="preserve"> M-L, </w:t>
      </w:r>
      <w:proofErr w:type="spellStart"/>
      <w:r>
        <w:rPr>
          <w:rFonts w:ascii="Arial" w:hAnsi="Arial" w:cs="Arial"/>
          <w:sz w:val="22"/>
          <w:szCs w:val="22"/>
        </w:rPr>
        <w:t>Färkkilä</w:t>
      </w:r>
      <w:proofErr w:type="spellEnd"/>
      <w:r>
        <w:rPr>
          <w:rFonts w:ascii="Arial" w:hAnsi="Arial" w:cs="Arial"/>
          <w:sz w:val="22"/>
          <w:szCs w:val="22"/>
        </w:rPr>
        <w:t xml:space="preserve"> M, </w:t>
      </w:r>
      <w:proofErr w:type="spellStart"/>
      <w:r>
        <w:rPr>
          <w:rFonts w:ascii="Arial" w:hAnsi="Arial" w:cs="Arial"/>
          <w:sz w:val="22"/>
          <w:szCs w:val="22"/>
        </w:rPr>
        <w:t>Tienari</w:t>
      </w:r>
      <w:proofErr w:type="spellEnd"/>
      <w:r>
        <w:rPr>
          <w:rFonts w:ascii="Arial" w:hAnsi="Arial" w:cs="Arial"/>
          <w:sz w:val="22"/>
          <w:szCs w:val="22"/>
        </w:rPr>
        <w:t xml:space="preserve"> P, </w:t>
      </w:r>
      <w:proofErr w:type="spellStart"/>
      <w:r>
        <w:rPr>
          <w:rFonts w:ascii="Arial" w:hAnsi="Arial" w:cs="Arial"/>
          <w:sz w:val="22"/>
          <w:szCs w:val="22"/>
        </w:rPr>
        <w:t>Atula</w:t>
      </w:r>
      <w:proofErr w:type="spellEnd"/>
      <w:r>
        <w:rPr>
          <w:rFonts w:ascii="Arial" w:hAnsi="Arial" w:cs="Arial"/>
          <w:sz w:val="22"/>
          <w:szCs w:val="22"/>
        </w:rPr>
        <w:t xml:space="preserve"> S, </w:t>
      </w:r>
      <w:proofErr w:type="spellStart"/>
      <w:r>
        <w:rPr>
          <w:rFonts w:ascii="Arial" w:hAnsi="Arial" w:cs="Arial"/>
          <w:sz w:val="22"/>
          <w:szCs w:val="22"/>
        </w:rPr>
        <w:t>Sarasoja</w:t>
      </w:r>
      <w:proofErr w:type="spellEnd"/>
      <w:r>
        <w:rPr>
          <w:rFonts w:ascii="Arial" w:hAnsi="Arial" w:cs="Arial"/>
          <w:sz w:val="22"/>
          <w:szCs w:val="22"/>
        </w:rPr>
        <w:t xml:space="preserve"> T, </w:t>
      </w:r>
      <w:proofErr w:type="spellStart"/>
      <w:r>
        <w:rPr>
          <w:rFonts w:ascii="Arial" w:hAnsi="Arial" w:cs="Arial"/>
          <w:sz w:val="22"/>
          <w:szCs w:val="22"/>
        </w:rPr>
        <w:t>Herrala</w:t>
      </w:r>
      <w:proofErr w:type="spellEnd"/>
      <w:r>
        <w:rPr>
          <w:rFonts w:ascii="Arial" w:hAnsi="Arial" w:cs="Arial"/>
          <w:sz w:val="22"/>
          <w:szCs w:val="22"/>
        </w:rPr>
        <w:t xml:space="preserve"> L, </w:t>
      </w:r>
      <w:proofErr w:type="spellStart"/>
      <w:r>
        <w:rPr>
          <w:rFonts w:ascii="Arial" w:hAnsi="Arial" w:cs="Arial"/>
          <w:sz w:val="22"/>
          <w:szCs w:val="22"/>
        </w:rPr>
        <w:t>Keskinarkaus</w:t>
      </w:r>
      <w:proofErr w:type="spellEnd"/>
      <w:r>
        <w:rPr>
          <w:rFonts w:ascii="Arial" w:hAnsi="Arial" w:cs="Arial"/>
          <w:sz w:val="22"/>
          <w:szCs w:val="22"/>
        </w:rPr>
        <w:t xml:space="preserve"> I, Kruger J, </w:t>
      </w:r>
      <w:proofErr w:type="spellStart"/>
      <w:r>
        <w:rPr>
          <w:rFonts w:ascii="Arial" w:hAnsi="Arial" w:cs="Arial"/>
          <w:sz w:val="22"/>
          <w:szCs w:val="22"/>
        </w:rPr>
        <w:t>Kallio</w:t>
      </w:r>
      <w:proofErr w:type="spellEnd"/>
      <w:r>
        <w:rPr>
          <w:rFonts w:ascii="Arial" w:hAnsi="Arial" w:cs="Arial"/>
          <w:sz w:val="22"/>
          <w:szCs w:val="22"/>
        </w:rPr>
        <w:t xml:space="preserve"> T, Rocca MA, </w:t>
      </w:r>
      <w:proofErr w:type="spellStart"/>
      <w:r>
        <w:rPr>
          <w:rFonts w:ascii="Arial" w:hAnsi="Arial" w:cs="Arial"/>
          <w:sz w:val="22"/>
          <w:szCs w:val="22"/>
        </w:rPr>
        <w:t>Filippi</w:t>
      </w:r>
      <w:proofErr w:type="spellEnd"/>
      <w:r>
        <w:rPr>
          <w:rFonts w:ascii="Arial" w:hAnsi="Arial" w:cs="Arial"/>
          <w:sz w:val="22"/>
          <w:szCs w:val="22"/>
        </w:rPr>
        <w:t xml:space="preserve"> M. A randomised, double blind, placebo controlled trial with vitamin D</w:t>
      </w:r>
      <w:r>
        <w:rPr>
          <w:rFonts w:ascii="Arial" w:hAnsi="Arial" w:cs="Arial"/>
          <w:sz w:val="22"/>
          <w:szCs w:val="22"/>
          <w:vertAlign w:val="subscript"/>
        </w:rPr>
        <w:t>3</w:t>
      </w:r>
      <w:r w:rsidR="00F50D2A">
        <w:rPr>
          <w:rFonts w:ascii="Arial" w:hAnsi="Arial" w:cs="Arial"/>
          <w:sz w:val="22"/>
          <w:szCs w:val="22"/>
        </w:rPr>
        <w:t xml:space="preserve"> as </w:t>
      </w:r>
      <w:proofErr w:type="gramStart"/>
      <w:r w:rsidR="00F50D2A">
        <w:rPr>
          <w:rFonts w:ascii="Arial" w:hAnsi="Arial" w:cs="Arial"/>
          <w:sz w:val="22"/>
          <w:szCs w:val="22"/>
        </w:rPr>
        <w:t xml:space="preserve">an </w:t>
      </w:r>
      <w:r>
        <w:rPr>
          <w:rFonts w:ascii="Arial" w:hAnsi="Arial" w:cs="Arial"/>
          <w:sz w:val="22"/>
          <w:szCs w:val="22"/>
        </w:rPr>
        <w:t>add</w:t>
      </w:r>
      <w:proofErr w:type="gramEnd"/>
      <w:r>
        <w:rPr>
          <w:rFonts w:ascii="Arial" w:hAnsi="Arial" w:cs="Arial"/>
          <w:sz w:val="22"/>
          <w:szCs w:val="22"/>
        </w:rPr>
        <w:t xml:space="preserve"> on treatment to interferon β</w:t>
      </w:r>
      <w:r w:rsidR="00F50D2A">
        <w:rPr>
          <w:rFonts w:ascii="Arial" w:hAnsi="Arial" w:cs="Arial"/>
          <w:sz w:val="22"/>
          <w:szCs w:val="22"/>
        </w:rPr>
        <w:t xml:space="preserve">-1b in patients with multiple </w:t>
      </w:r>
      <w:proofErr w:type="spellStart"/>
      <w:r w:rsidR="00F50D2A">
        <w:rPr>
          <w:rFonts w:ascii="Arial" w:hAnsi="Arial" w:cs="Arial"/>
          <w:sz w:val="22"/>
          <w:szCs w:val="22"/>
        </w:rPr>
        <w:t>sclerosis.J</w:t>
      </w:r>
      <w:proofErr w:type="spellEnd"/>
      <w:r w:rsidR="00F50D2A">
        <w:rPr>
          <w:rFonts w:ascii="Arial" w:hAnsi="Arial" w:cs="Arial"/>
          <w:sz w:val="22"/>
          <w:szCs w:val="22"/>
        </w:rPr>
        <w:t xml:space="preserve"> </w:t>
      </w:r>
      <w:proofErr w:type="spellStart"/>
      <w:r w:rsidR="00F50D2A">
        <w:rPr>
          <w:rFonts w:ascii="Arial" w:hAnsi="Arial" w:cs="Arial"/>
          <w:sz w:val="22"/>
          <w:szCs w:val="22"/>
        </w:rPr>
        <w:t>Neurol</w:t>
      </w:r>
      <w:proofErr w:type="spellEnd"/>
      <w:r w:rsidR="00F50D2A">
        <w:rPr>
          <w:rFonts w:ascii="Arial" w:hAnsi="Arial" w:cs="Arial"/>
          <w:sz w:val="22"/>
          <w:szCs w:val="22"/>
        </w:rPr>
        <w:t xml:space="preserve"> </w:t>
      </w:r>
      <w:proofErr w:type="spellStart"/>
      <w:r w:rsidR="00F50D2A">
        <w:rPr>
          <w:rFonts w:ascii="Arial" w:hAnsi="Arial" w:cs="Arial"/>
          <w:sz w:val="22"/>
          <w:szCs w:val="22"/>
        </w:rPr>
        <w:t>Neurosurg</w:t>
      </w:r>
      <w:proofErr w:type="spellEnd"/>
      <w:r w:rsidR="00F50D2A">
        <w:rPr>
          <w:rFonts w:ascii="Arial" w:hAnsi="Arial" w:cs="Arial"/>
          <w:sz w:val="22"/>
          <w:szCs w:val="22"/>
        </w:rPr>
        <w:t xml:space="preserve"> Psychiatry, 2012; 83: 565-71.</w:t>
      </w:r>
    </w:p>
    <w:p w:rsidR="00F50D2A" w:rsidRDefault="00F50D2A" w:rsidP="007A1ED5">
      <w:pPr>
        <w:pStyle w:val="Proposal1"/>
        <w:numPr>
          <w:ilvl w:val="0"/>
          <w:numId w:val="20"/>
        </w:numPr>
        <w:spacing w:before="60" w:after="60"/>
        <w:ind w:left="567" w:hanging="567"/>
        <w:rPr>
          <w:rFonts w:ascii="Arial" w:hAnsi="Arial" w:cs="Arial"/>
          <w:sz w:val="22"/>
          <w:szCs w:val="22"/>
        </w:rPr>
      </w:pPr>
      <w:proofErr w:type="spellStart"/>
      <w:r>
        <w:rPr>
          <w:rFonts w:ascii="Arial" w:hAnsi="Arial" w:cs="Arial"/>
          <w:sz w:val="22"/>
          <w:szCs w:val="22"/>
        </w:rPr>
        <w:t>Shaygannejad</w:t>
      </w:r>
      <w:proofErr w:type="spellEnd"/>
      <w:r>
        <w:rPr>
          <w:rFonts w:ascii="Arial" w:hAnsi="Arial" w:cs="Arial"/>
          <w:sz w:val="22"/>
          <w:szCs w:val="22"/>
        </w:rPr>
        <w:t xml:space="preserve"> V, </w:t>
      </w:r>
      <w:proofErr w:type="spellStart"/>
      <w:r>
        <w:rPr>
          <w:rFonts w:ascii="Arial" w:hAnsi="Arial" w:cs="Arial"/>
          <w:sz w:val="22"/>
          <w:szCs w:val="22"/>
        </w:rPr>
        <w:t>Janghorbani</w:t>
      </w:r>
      <w:proofErr w:type="spellEnd"/>
      <w:r>
        <w:rPr>
          <w:rFonts w:ascii="Arial" w:hAnsi="Arial" w:cs="Arial"/>
          <w:sz w:val="22"/>
          <w:szCs w:val="22"/>
        </w:rPr>
        <w:t xml:space="preserve"> M, </w:t>
      </w:r>
      <w:proofErr w:type="spellStart"/>
      <w:r>
        <w:rPr>
          <w:rFonts w:ascii="Arial" w:hAnsi="Arial" w:cs="Arial"/>
          <w:sz w:val="22"/>
          <w:szCs w:val="22"/>
        </w:rPr>
        <w:t>Ashtari</w:t>
      </w:r>
      <w:proofErr w:type="spellEnd"/>
      <w:r>
        <w:rPr>
          <w:rFonts w:ascii="Arial" w:hAnsi="Arial" w:cs="Arial"/>
          <w:sz w:val="22"/>
          <w:szCs w:val="22"/>
        </w:rPr>
        <w:t xml:space="preserve"> F, </w:t>
      </w:r>
      <w:proofErr w:type="spellStart"/>
      <w:r>
        <w:rPr>
          <w:rFonts w:ascii="Arial" w:hAnsi="Arial" w:cs="Arial"/>
          <w:sz w:val="22"/>
          <w:szCs w:val="22"/>
        </w:rPr>
        <w:t>Dehghan</w:t>
      </w:r>
      <w:proofErr w:type="spellEnd"/>
      <w:r>
        <w:rPr>
          <w:rFonts w:ascii="Arial" w:hAnsi="Arial" w:cs="Arial"/>
          <w:sz w:val="22"/>
          <w:szCs w:val="22"/>
        </w:rPr>
        <w:t xml:space="preserve"> H. Effects of adjunct low-dose vitamin D on relapsing-remitting multiple sclerosis progression: preliminary findings of a randomized placebo-controlled trial. Multiple Sclerosis </w:t>
      </w:r>
      <w:proofErr w:type="spellStart"/>
      <w:r>
        <w:rPr>
          <w:rFonts w:ascii="Arial" w:hAnsi="Arial" w:cs="Arial"/>
          <w:sz w:val="22"/>
          <w:szCs w:val="22"/>
        </w:rPr>
        <w:t>Int</w:t>
      </w:r>
      <w:proofErr w:type="spellEnd"/>
      <w:r>
        <w:rPr>
          <w:rFonts w:ascii="Arial" w:hAnsi="Arial" w:cs="Arial"/>
          <w:sz w:val="22"/>
          <w:szCs w:val="22"/>
        </w:rPr>
        <w:t>, 2012; doi:10.1155/2012/452541.</w:t>
      </w:r>
    </w:p>
    <w:p w:rsidR="00F50D2A" w:rsidRDefault="00F50D2A" w:rsidP="007A1ED5">
      <w:pPr>
        <w:pStyle w:val="Proposal1"/>
        <w:numPr>
          <w:ilvl w:val="0"/>
          <w:numId w:val="20"/>
        </w:numPr>
        <w:spacing w:before="60" w:after="60"/>
        <w:ind w:left="567" w:hanging="567"/>
        <w:rPr>
          <w:rFonts w:ascii="Arial" w:hAnsi="Arial" w:cs="Arial"/>
          <w:sz w:val="22"/>
          <w:szCs w:val="22"/>
        </w:rPr>
      </w:pPr>
      <w:r>
        <w:rPr>
          <w:rFonts w:ascii="Arial" w:hAnsi="Arial" w:cs="Arial"/>
          <w:sz w:val="22"/>
          <w:szCs w:val="22"/>
        </w:rPr>
        <w:t xml:space="preserve">Grossmann RE, </w:t>
      </w:r>
      <w:proofErr w:type="spellStart"/>
      <w:r>
        <w:rPr>
          <w:rFonts w:ascii="Arial" w:hAnsi="Arial" w:cs="Arial"/>
          <w:sz w:val="22"/>
          <w:szCs w:val="22"/>
        </w:rPr>
        <w:t>Zughaier</w:t>
      </w:r>
      <w:proofErr w:type="spellEnd"/>
      <w:r>
        <w:rPr>
          <w:rFonts w:ascii="Arial" w:hAnsi="Arial" w:cs="Arial"/>
          <w:sz w:val="22"/>
          <w:szCs w:val="22"/>
        </w:rPr>
        <w:t xml:space="preserve"> SM, </w:t>
      </w:r>
      <w:proofErr w:type="spellStart"/>
      <w:r>
        <w:rPr>
          <w:rFonts w:ascii="Arial" w:hAnsi="Arial" w:cs="Arial"/>
          <w:sz w:val="22"/>
          <w:szCs w:val="22"/>
        </w:rPr>
        <w:t>Kumari</w:t>
      </w:r>
      <w:proofErr w:type="spellEnd"/>
      <w:r>
        <w:rPr>
          <w:rFonts w:ascii="Arial" w:hAnsi="Arial" w:cs="Arial"/>
          <w:sz w:val="22"/>
          <w:szCs w:val="22"/>
        </w:rPr>
        <w:t xml:space="preserve"> M, </w:t>
      </w:r>
      <w:proofErr w:type="spellStart"/>
      <w:r>
        <w:rPr>
          <w:rFonts w:ascii="Arial" w:hAnsi="Arial" w:cs="Arial"/>
          <w:sz w:val="22"/>
          <w:szCs w:val="22"/>
        </w:rPr>
        <w:t>Seydafkan</w:t>
      </w:r>
      <w:proofErr w:type="spellEnd"/>
      <w:r>
        <w:rPr>
          <w:rFonts w:ascii="Arial" w:hAnsi="Arial" w:cs="Arial"/>
          <w:sz w:val="22"/>
          <w:szCs w:val="22"/>
        </w:rPr>
        <w:t xml:space="preserve"> S, Lyles RH, Liu S, </w:t>
      </w:r>
      <w:proofErr w:type="spellStart"/>
      <w:r>
        <w:rPr>
          <w:rFonts w:ascii="Arial" w:hAnsi="Arial" w:cs="Arial"/>
          <w:sz w:val="22"/>
          <w:szCs w:val="22"/>
        </w:rPr>
        <w:t>Sueblinvong</w:t>
      </w:r>
      <w:proofErr w:type="spellEnd"/>
      <w:r>
        <w:rPr>
          <w:rFonts w:ascii="Arial" w:hAnsi="Arial" w:cs="Arial"/>
          <w:sz w:val="22"/>
          <w:szCs w:val="22"/>
        </w:rPr>
        <w:t xml:space="preserve"> V, Schechter MS, </w:t>
      </w:r>
      <w:proofErr w:type="spellStart"/>
      <w:r>
        <w:rPr>
          <w:rFonts w:ascii="Arial" w:hAnsi="Arial" w:cs="Arial"/>
          <w:sz w:val="22"/>
          <w:szCs w:val="22"/>
        </w:rPr>
        <w:t>Stecenko</w:t>
      </w:r>
      <w:proofErr w:type="spellEnd"/>
      <w:r>
        <w:rPr>
          <w:rFonts w:ascii="Arial" w:hAnsi="Arial" w:cs="Arial"/>
          <w:sz w:val="22"/>
          <w:szCs w:val="22"/>
        </w:rPr>
        <w:t xml:space="preserve"> AA, Ziegler TR, </w:t>
      </w:r>
      <w:proofErr w:type="spellStart"/>
      <w:r>
        <w:rPr>
          <w:rFonts w:ascii="Arial" w:hAnsi="Arial" w:cs="Arial"/>
          <w:sz w:val="22"/>
          <w:szCs w:val="22"/>
        </w:rPr>
        <w:t>Tangpricha</w:t>
      </w:r>
      <w:proofErr w:type="spellEnd"/>
      <w:r>
        <w:rPr>
          <w:rFonts w:ascii="Arial" w:hAnsi="Arial" w:cs="Arial"/>
          <w:sz w:val="22"/>
          <w:szCs w:val="22"/>
        </w:rPr>
        <w:t xml:space="preserve"> V. Pilot study of vitamin D supplementation in adults with cystic fibrosis pulmonary exacerbation. A randomized controlled trial. </w:t>
      </w:r>
      <w:proofErr w:type="spellStart"/>
      <w:r>
        <w:rPr>
          <w:rFonts w:ascii="Arial" w:hAnsi="Arial" w:cs="Arial"/>
          <w:sz w:val="22"/>
          <w:szCs w:val="22"/>
        </w:rPr>
        <w:t>Dermato</w:t>
      </w:r>
      <w:proofErr w:type="spellEnd"/>
      <w:r>
        <w:rPr>
          <w:rFonts w:ascii="Arial" w:hAnsi="Arial" w:cs="Arial"/>
          <w:sz w:val="22"/>
          <w:szCs w:val="22"/>
        </w:rPr>
        <w:t>-Endocrinology, 2012; 4: 191-197.</w:t>
      </w:r>
    </w:p>
    <w:p w:rsidR="00F50D2A" w:rsidRDefault="00F50D2A" w:rsidP="007A1ED5">
      <w:pPr>
        <w:pStyle w:val="Proposal1"/>
        <w:numPr>
          <w:ilvl w:val="0"/>
          <w:numId w:val="20"/>
        </w:numPr>
        <w:spacing w:before="60" w:after="60"/>
        <w:ind w:left="567" w:hanging="567"/>
        <w:rPr>
          <w:rFonts w:ascii="Arial" w:hAnsi="Arial" w:cs="Arial"/>
          <w:sz w:val="22"/>
          <w:szCs w:val="22"/>
        </w:rPr>
      </w:pPr>
      <w:proofErr w:type="spellStart"/>
      <w:r>
        <w:rPr>
          <w:rFonts w:ascii="Arial" w:hAnsi="Arial" w:cs="Arial"/>
          <w:sz w:val="22"/>
          <w:szCs w:val="22"/>
        </w:rPr>
        <w:t>Choudhary</w:t>
      </w:r>
      <w:proofErr w:type="spellEnd"/>
      <w:r>
        <w:rPr>
          <w:rFonts w:ascii="Arial" w:hAnsi="Arial" w:cs="Arial"/>
          <w:sz w:val="22"/>
          <w:szCs w:val="22"/>
        </w:rPr>
        <w:t xml:space="preserve"> N, Gupta P. Vitamin D supplementation for severe pneumonia-a randomized controlled trial. Indian </w:t>
      </w:r>
      <w:proofErr w:type="spellStart"/>
      <w:r>
        <w:rPr>
          <w:rFonts w:ascii="Arial" w:hAnsi="Arial" w:cs="Arial"/>
          <w:sz w:val="22"/>
          <w:szCs w:val="22"/>
        </w:rPr>
        <w:t>Pediatrics</w:t>
      </w:r>
      <w:proofErr w:type="spellEnd"/>
      <w:r>
        <w:rPr>
          <w:rFonts w:ascii="Arial" w:hAnsi="Arial" w:cs="Arial"/>
          <w:sz w:val="22"/>
          <w:szCs w:val="22"/>
        </w:rPr>
        <w:t>, 2012; 49: 449-</w:t>
      </w:r>
      <w:r w:rsidR="00FB75A7">
        <w:rPr>
          <w:rFonts w:ascii="Arial" w:hAnsi="Arial" w:cs="Arial"/>
          <w:sz w:val="22"/>
          <w:szCs w:val="22"/>
        </w:rPr>
        <w:t>54.</w:t>
      </w:r>
    </w:p>
    <w:p w:rsidR="00FB75A7" w:rsidRDefault="00FB75A7" w:rsidP="007A1ED5">
      <w:pPr>
        <w:pStyle w:val="Proposal1"/>
        <w:numPr>
          <w:ilvl w:val="0"/>
          <w:numId w:val="20"/>
        </w:numPr>
        <w:spacing w:before="60" w:after="60"/>
        <w:ind w:left="567" w:hanging="567"/>
        <w:rPr>
          <w:rFonts w:ascii="Arial" w:hAnsi="Arial" w:cs="Arial"/>
          <w:sz w:val="22"/>
          <w:szCs w:val="22"/>
        </w:rPr>
      </w:pPr>
      <w:proofErr w:type="spellStart"/>
      <w:r>
        <w:rPr>
          <w:rFonts w:ascii="Arial" w:hAnsi="Arial" w:cs="Arial"/>
          <w:sz w:val="22"/>
          <w:szCs w:val="22"/>
        </w:rPr>
        <w:t>Manaseki</w:t>
      </w:r>
      <w:proofErr w:type="spellEnd"/>
      <w:r>
        <w:rPr>
          <w:rFonts w:ascii="Arial" w:hAnsi="Arial" w:cs="Arial"/>
          <w:sz w:val="22"/>
          <w:szCs w:val="22"/>
        </w:rPr>
        <w:t xml:space="preserve">-Holland S, </w:t>
      </w:r>
      <w:proofErr w:type="spellStart"/>
      <w:r>
        <w:rPr>
          <w:rFonts w:ascii="Arial" w:hAnsi="Arial" w:cs="Arial"/>
          <w:sz w:val="22"/>
          <w:szCs w:val="22"/>
        </w:rPr>
        <w:t>Qader</w:t>
      </w:r>
      <w:proofErr w:type="spellEnd"/>
      <w:r>
        <w:rPr>
          <w:rFonts w:ascii="Arial" w:hAnsi="Arial" w:cs="Arial"/>
          <w:sz w:val="22"/>
          <w:szCs w:val="22"/>
        </w:rPr>
        <w:t xml:space="preserve"> G, Masher MI, Bruce J, Mughal MZ, </w:t>
      </w:r>
      <w:proofErr w:type="spellStart"/>
      <w:r>
        <w:rPr>
          <w:rFonts w:ascii="Arial" w:hAnsi="Arial" w:cs="Arial"/>
          <w:sz w:val="22"/>
          <w:szCs w:val="22"/>
        </w:rPr>
        <w:t>Chandramohan</w:t>
      </w:r>
      <w:proofErr w:type="spellEnd"/>
      <w:r>
        <w:rPr>
          <w:rFonts w:ascii="Arial" w:hAnsi="Arial" w:cs="Arial"/>
          <w:sz w:val="22"/>
          <w:szCs w:val="22"/>
        </w:rPr>
        <w:t xml:space="preserve"> D, </w:t>
      </w:r>
      <w:proofErr w:type="spellStart"/>
      <w:r>
        <w:rPr>
          <w:rFonts w:ascii="Arial" w:hAnsi="Arial" w:cs="Arial"/>
          <w:sz w:val="22"/>
          <w:szCs w:val="22"/>
        </w:rPr>
        <w:t>Walraven</w:t>
      </w:r>
      <w:proofErr w:type="spellEnd"/>
      <w:r>
        <w:rPr>
          <w:rFonts w:ascii="Arial" w:hAnsi="Arial" w:cs="Arial"/>
          <w:sz w:val="22"/>
          <w:szCs w:val="22"/>
        </w:rPr>
        <w:t xml:space="preserve"> G. Effects of vitamin D supplementation to children diagnosed with pneumonia in Kabul: a randomised controlled trial. Trop Med </w:t>
      </w:r>
      <w:proofErr w:type="spellStart"/>
      <w:r>
        <w:rPr>
          <w:rFonts w:ascii="Arial" w:hAnsi="Arial" w:cs="Arial"/>
          <w:sz w:val="22"/>
          <w:szCs w:val="22"/>
        </w:rPr>
        <w:t>Int</w:t>
      </w:r>
      <w:proofErr w:type="spellEnd"/>
      <w:r>
        <w:rPr>
          <w:rFonts w:ascii="Arial" w:hAnsi="Arial" w:cs="Arial"/>
          <w:sz w:val="22"/>
          <w:szCs w:val="22"/>
        </w:rPr>
        <w:t xml:space="preserve"> Health, 2010; 15: 1148-55.</w:t>
      </w:r>
    </w:p>
    <w:p w:rsidR="00942668" w:rsidRPr="001E72E3" w:rsidRDefault="00942668" w:rsidP="007A1ED5">
      <w:pPr>
        <w:pStyle w:val="Proposal1"/>
        <w:numPr>
          <w:ilvl w:val="0"/>
          <w:numId w:val="20"/>
        </w:numPr>
        <w:spacing w:before="60" w:after="60"/>
        <w:ind w:left="567" w:hanging="567"/>
        <w:rPr>
          <w:rFonts w:ascii="Arial" w:hAnsi="Arial" w:cs="Arial"/>
          <w:sz w:val="22"/>
          <w:szCs w:val="22"/>
        </w:rPr>
      </w:pPr>
      <w:proofErr w:type="spellStart"/>
      <w:r w:rsidRPr="001E72E3">
        <w:rPr>
          <w:rFonts w:ascii="Arial" w:hAnsi="Arial" w:cs="Arial"/>
          <w:sz w:val="22"/>
          <w:szCs w:val="22"/>
        </w:rPr>
        <w:t>Valdivielso</w:t>
      </w:r>
      <w:proofErr w:type="spellEnd"/>
      <w:r w:rsidRPr="001E72E3">
        <w:rPr>
          <w:rFonts w:ascii="Arial" w:hAnsi="Arial" w:cs="Arial"/>
          <w:sz w:val="22"/>
          <w:szCs w:val="22"/>
        </w:rPr>
        <w:t xml:space="preserve"> JM, Fernandez E. Vitamin D receptor polymorphisms and diseases. </w:t>
      </w:r>
      <w:proofErr w:type="spellStart"/>
      <w:r w:rsidRPr="001E72E3">
        <w:rPr>
          <w:rFonts w:ascii="Arial" w:hAnsi="Arial" w:cs="Arial"/>
          <w:sz w:val="22"/>
          <w:szCs w:val="22"/>
        </w:rPr>
        <w:t>Clin</w:t>
      </w:r>
      <w:proofErr w:type="spellEnd"/>
      <w:r w:rsidRPr="001E72E3">
        <w:rPr>
          <w:rFonts w:ascii="Arial" w:hAnsi="Arial" w:cs="Arial"/>
          <w:sz w:val="22"/>
          <w:szCs w:val="22"/>
        </w:rPr>
        <w:t xml:space="preserve"> </w:t>
      </w:r>
      <w:proofErr w:type="spellStart"/>
      <w:r w:rsidRPr="001E72E3">
        <w:rPr>
          <w:rFonts w:ascii="Arial" w:hAnsi="Arial" w:cs="Arial"/>
          <w:sz w:val="22"/>
          <w:szCs w:val="22"/>
        </w:rPr>
        <w:t>Chim</w:t>
      </w:r>
      <w:proofErr w:type="spellEnd"/>
      <w:r w:rsidRPr="001E72E3">
        <w:rPr>
          <w:rFonts w:ascii="Arial" w:hAnsi="Arial" w:cs="Arial"/>
          <w:sz w:val="22"/>
          <w:szCs w:val="22"/>
        </w:rPr>
        <w:t xml:space="preserve"> </w:t>
      </w:r>
      <w:proofErr w:type="spellStart"/>
      <w:r w:rsidRPr="001E72E3">
        <w:rPr>
          <w:rFonts w:ascii="Arial" w:hAnsi="Arial" w:cs="Arial"/>
          <w:sz w:val="22"/>
          <w:szCs w:val="22"/>
        </w:rPr>
        <w:t>Acta</w:t>
      </w:r>
      <w:proofErr w:type="spellEnd"/>
      <w:r w:rsidRPr="001E72E3">
        <w:rPr>
          <w:rFonts w:ascii="Arial" w:hAnsi="Arial" w:cs="Arial"/>
          <w:i/>
          <w:sz w:val="22"/>
          <w:szCs w:val="22"/>
        </w:rPr>
        <w:t xml:space="preserve"> </w:t>
      </w:r>
      <w:r w:rsidRPr="001E72E3">
        <w:rPr>
          <w:rFonts w:ascii="Arial" w:hAnsi="Arial" w:cs="Arial"/>
          <w:sz w:val="22"/>
          <w:szCs w:val="22"/>
        </w:rPr>
        <w:t>2006;</w:t>
      </w:r>
      <w:r w:rsidR="001E72E3">
        <w:rPr>
          <w:rFonts w:ascii="Arial" w:hAnsi="Arial" w:cs="Arial"/>
          <w:sz w:val="22"/>
          <w:szCs w:val="22"/>
        </w:rPr>
        <w:t xml:space="preserve"> </w:t>
      </w:r>
      <w:r w:rsidRPr="001E72E3">
        <w:rPr>
          <w:rFonts w:ascii="Arial" w:hAnsi="Arial" w:cs="Arial"/>
          <w:sz w:val="22"/>
          <w:szCs w:val="22"/>
        </w:rPr>
        <w:t>371:1-12.</w:t>
      </w:r>
    </w:p>
    <w:p w:rsidR="00942668" w:rsidRPr="001E72E3" w:rsidRDefault="00942668" w:rsidP="007A1ED5">
      <w:pPr>
        <w:pStyle w:val="Proposal1"/>
        <w:numPr>
          <w:ilvl w:val="0"/>
          <w:numId w:val="20"/>
        </w:numPr>
        <w:spacing w:before="60" w:after="60"/>
        <w:ind w:left="567" w:hanging="567"/>
        <w:rPr>
          <w:rFonts w:ascii="Arial" w:hAnsi="Arial" w:cs="Arial"/>
          <w:sz w:val="22"/>
          <w:szCs w:val="22"/>
        </w:rPr>
      </w:pPr>
      <w:r w:rsidRPr="001E72E3">
        <w:rPr>
          <w:rFonts w:ascii="Arial" w:hAnsi="Arial" w:cs="Arial"/>
          <w:sz w:val="22"/>
          <w:szCs w:val="22"/>
        </w:rPr>
        <w:t xml:space="preserve">Barrett B, Brown R, </w:t>
      </w:r>
      <w:proofErr w:type="spellStart"/>
      <w:r w:rsidRPr="001E72E3">
        <w:rPr>
          <w:rFonts w:ascii="Arial" w:hAnsi="Arial" w:cs="Arial"/>
          <w:sz w:val="22"/>
          <w:szCs w:val="22"/>
        </w:rPr>
        <w:t>Mundt</w:t>
      </w:r>
      <w:proofErr w:type="spellEnd"/>
      <w:r w:rsidRPr="001E72E3">
        <w:rPr>
          <w:rFonts w:ascii="Arial" w:hAnsi="Arial" w:cs="Arial"/>
          <w:sz w:val="22"/>
          <w:szCs w:val="22"/>
        </w:rPr>
        <w:t xml:space="preserve"> M, et al. The Wisconsin Upper Respiratory Symptom Survey is responsive, reliable, and valid. J </w:t>
      </w:r>
      <w:proofErr w:type="spellStart"/>
      <w:r w:rsidRPr="001E72E3">
        <w:rPr>
          <w:rFonts w:ascii="Arial" w:hAnsi="Arial" w:cs="Arial"/>
          <w:sz w:val="22"/>
          <w:szCs w:val="22"/>
        </w:rPr>
        <w:t>Clin</w:t>
      </w:r>
      <w:proofErr w:type="spellEnd"/>
      <w:r w:rsidRPr="001E72E3">
        <w:rPr>
          <w:rFonts w:ascii="Arial" w:hAnsi="Arial" w:cs="Arial"/>
          <w:sz w:val="22"/>
          <w:szCs w:val="22"/>
        </w:rPr>
        <w:t xml:space="preserve"> </w:t>
      </w:r>
      <w:proofErr w:type="spellStart"/>
      <w:r w:rsidRPr="001E72E3">
        <w:rPr>
          <w:rFonts w:ascii="Arial" w:hAnsi="Arial" w:cs="Arial"/>
          <w:sz w:val="22"/>
          <w:szCs w:val="22"/>
        </w:rPr>
        <w:t>Epidemiol</w:t>
      </w:r>
      <w:proofErr w:type="spellEnd"/>
      <w:r w:rsidRPr="001E72E3">
        <w:rPr>
          <w:rFonts w:ascii="Arial" w:hAnsi="Arial" w:cs="Arial"/>
          <w:i/>
          <w:sz w:val="22"/>
          <w:szCs w:val="22"/>
        </w:rPr>
        <w:t xml:space="preserve"> </w:t>
      </w:r>
      <w:r w:rsidRPr="001E72E3">
        <w:rPr>
          <w:rFonts w:ascii="Arial" w:hAnsi="Arial" w:cs="Arial"/>
          <w:sz w:val="22"/>
          <w:szCs w:val="22"/>
        </w:rPr>
        <w:t>2005;</w:t>
      </w:r>
      <w:r w:rsidR="001E72E3">
        <w:rPr>
          <w:rFonts w:ascii="Arial" w:hAnsi="Arial" w:cs="Arial"/>
          <w:sz w:val="22"/>
          <w:szCs w:val="22"/>
        </w:rPr>
        <w:t xml:space="preserve"> </w:t>
      </w:r>
      <w:r w:rsidRPr="001E72E3">
        <w:rPr>
          <w:rFonts w:ascii="Arial" w:hAnsi="Arial" w:cs="Arial"/>
          <w:sz w:val="22"/>
          <w:szCs w:val="22"/>
        </w:rPr>
        <w:t>58:609-17.</w:t>
      </w:r>
    </w:p>
    <w:p w:rsidR="00942668" w:rsidRPr="001E72E3" w:rsidRDefault="00942668" w:rsidP="007A1ED5">
      <w:pPr>
        <w:pStyle w:val="Proposal1"/>
        <w:numPr>
          <w:ilvl w:val="0"/>
          <w:numId w:val="20"/>
        </w:numPr>
        <w:spacing w:before="60" w:after="60"/>
        <w:ind w:left="567" w:hanging="567"/>
        <w:rPr>
          <w:rFonts w:ascii="Arial" w:hAnsi="Arial" w:cs="Arial"/>
          <w:sz w:val="22"/>
          <w:szCs w:val="22"/>
        </w:rPr>
      </w:pPr>
      <w:r w:rsidRPr="001E72E3">
        <w:rPr>
          <w:rFonts w:ascii="Arial" w:hAnsi="Arial" w:cs="Arial"/>
          <w:sz w:val="22"/>
          <w:szCs w:val="22"/>
        </w:rPr>
        <w:t xml:space="preserve">Wang TJ, Zhang F, Richards JB, </w:t>
      </w:r>
      <w:proofErr w:type="spellStart"/>
      <w:r w:rsidRPr="001E72E3">
        <w:rPr>
          <w:rFonts w:ascii="Arial" w:hAnsi="Arial" w:cs="Arial"/>
          <w:sz w:val="22"/>
          <w:szCs w:val="22"/>
        </w:rPr>
        <w:t>Kestenbaum</w:t>
      </w:r>
      <w:proofErr w:type="spellEnd"/>
      <w:r w:rsidRPr="001E72E3">
        <w:rPr>
          <w:rFonts w:ascii="Arial" w:hAnsi="Arial" w:cs="Arial"/>
          <w:sz w:val="22"/>
          <w:szCs w:val="22"/>
        </w:rPr>
        <w:t xml:space="preserve"> B, van </w:t>
      </w:r>
      <w:proofErr w:type="spellStart"/>
      <w:r w:rsidRPr="001E72E3">
        <w:rPr>
          <w:rFonts w:ascii="Arial" w:hAnsi="Arial" w:cs="Arial"/>
          <w:sz w:val="22"/>
          <w:szCs w:val="22"/>
        </w:rPr>
        <w:t>Meurs</w:t>
      </w:r>
      <w:proofErr w:type="spellEnd"/>
      <w:r w:rsidRPr="001E72E3">
        <w:rPr>
          <w:rFonts w:ascii="Arial" w:hAnsi="Arial" w:cs="Arial"/>
          <w:sz w:val="22"/>
          <w:szCs w:val="22"/>
        </w:rPr>
        <w:t xml:space="preserve"> JB, </w:t>
      </w:r>
      <w:proofErr w:type="gramStart"/>
      <w:r w:rsidRPr="001E72E3">
        <w:rPr>
          <w:rFonts w:ascii="Arial" w:hAnsi="Arial" w:cs="Arial"/>
          <w:sz w:val="22"/>
          <w:szCs w:val="22"/>
        </w:rPr>
        <w:t>Berry</w:t>
      </w:r>
      <w:proofErr w:type="gramEnd"/>
      <w:r w:rsidRPr="001E72E3">
        <w:rPr>
          <w:rFonts w:ascii="Arial" w:hAnsi="Arial" w:cs="Arial"/>
          <w:sz w:val="22"/>
          <w:szCs w:val="22"/>
        </w:rPr>
        <w:t xml:space="preserve"> D, et al. Common genetic determinants of vitamin D insufficiency: a genome-wide association study. The Lancet 2010; 376:180-188.</w:t>
      </w:r>
    </w:p>
    <w:p w:rsidR="00942668" w:rsidRPr="006845DC" w:rsidRDefault="00942668" w:rsidP="007A1ED5">
      <w:pPr>
        <w:pStyle w:val="Proposal1"/>
        <w:numPr>
          <w:ilvl w:val="0"/>
          <w:numId w:val="20"/>
        </w:numPr>
        <w:spacing w:before="60" w:after="60"/>
        <w:ind w:left="567" w:hanging="567"/>
        <w:rPr>
          <w:rFonts w:ascii="Arial" w:hAnsi="Arial" w:cs="Arial"/>
          <w:sz w:val="22"/>
          <w:szCs w:val="22"/>
        </w:rPr>
      </w:pPr>
      <w:proofErr w:type="spellStart"/>
      <w:r w:rsidRPr="001E72E3">
        <w:rPr>
          <w:rFonts w:ascii="Arial" w:hAnsi="Arial" w:cs="Arial"/>
          <w:sz w:val="22"/>
          <w:szCs w:val="22"/>
        </w:rPr>
        <w:t>Ahn</w:t>
      </w:r>
      <w:proofErr w:type="spellEnd"/>
      <w:r w:rsidRPr="001E72E3">
        <w:rPr>
          <w:rFonts w:ascii="Arial" w:hAnsi="Arial" w:cs="Arial"/>
          <w:sz w:val="22"/>
          <w:szCs w:val="22"/>
        </w:rPr>
        <w:t xml:space="preserve"> J, Yu K, </w:t>
      </w:r>
      <w:proofErr w:type="spellStart"/>
      <w:r w:rsidRPr="001E72E3">
        <w:rPr>
          <w:rFonts w:ascii="Arial" w:hAnsi="Arial" w:cs="Arial"/>
          <w:sz w:val="22"/>
          <w:szCs w:val="22"/>
        </w:rPr>
        <w:t>Stolzenberg</w:t>
      </w:r>
      <w:proofErr w:type="spellEnd"/>
      <w:r w:rsidRPr="001E72E3">
        <w:rPr>
          <w:rFonts w:ascii="Arial" w:hAnsi="Arial" w:cs="Arial"/>
          <w:sz w:val="22"/>
          <w:szCs w:val="22"/>
        </w:rPr>
        <w:t xml:space="preserve">-Solomon R, Simon KC, McCullough ML, </w:t>
      </w:r>
      <w:proofErr w:type="spellStart"/>
      <w:r w:rsidRPr="001E72E3">
        <w:rPr>
          <w:rFonts w:ascii="Arial" w:hAnsi="Arial" w:cs="Arial"/>
          <w:sz w:val="22"/>
          <w:szCs w:val="22"/>
        </w:rPr>
        <w:t>Gallicchio</w:t>
      </w:r>
      <w:proofErr w:type="spellEnd"/>
      <w:r w:rsidRPr="001E72E3">
        <w:rPr>
          <w:rFonts w:ascii="Arial" w:hAnsi="Arial" w:cs="Arial"/>
          <w:sz w:val="22"/>
          <w:szCs w:val="22"/>
        </w:rPr>
        <w:t xml:space="preserve"> L, et al. Genome-wide association study of circulating vitamin D levels. Hum </w:t>
      </w:r>
      <w:proofErr w:type="spellStart"/>
      <w:r w:rsidRPr="001E72E3">
        <w:rPr>
          <w:rFonts w:ascii="Arial" w:hAnsi="Arial" w:cs="Arial"/>
          <w:sz w:val="22"/>
          <w:szCs w:val="22"/>
        </w:rPr>
        <w:t>Mol</w:t>
      </w:r>
      <w:proofErr w:type="spellEnd"/>
      <w:r w:rsidRPr="001E72E3">
        <w:rPr>
          <w:rFonts w:ascii="Arial" w:hAnsi="Arial" w:cs="Arial"/>
          <w:sz w:val="22"/>
          <w:szCs w:val="22"/>
        </w:rPr>
        <w:t xml:space="preserve"> Genet</w:t>
      </w:r>
      <w:r w:rsidRPr="001E72E3">
        <w:rPr>
          <w:rFonts w:ascii="Arial" w:hAnsi="Arial" w:cs="Arial"/>
          <w:i/>
          <w:sz w:val="22"/>
          <w:szCs w:val="22"/>
        </w:rPr>
        <w:t xml:space="preserve"> </w:t>
      </w:r>
      <w:r w:rsidRPr="001E72E3">
        <w:rPr>
          <w:rFonts w:ascii="Arial" w:hAnsi="Arial" w:cs="Arial"/>
          <w:sz w:val="22"/>
          <w:szCs w:val="22"/>
        </w:rPr>
        <w:t>2010; 19:2739-45.</w:t>
      </w:r>
    </w:p>
    <w:p w:rsidR="006845DC" w:rsidRPr="001E72E3" w:rsidRDefault="006845DC" w:rsidP="006845DC">
      <w:pPr>
        <w:numPr>
          <w:ilvl w:val="0"/>
          <w:numId w:val="20"/>
        </w:numPr>
        <w:tabs>
          <w:tab w:val="num" w:pos="540"/>
        </w:tabs>
        <w:spacing w:after="60" w:line="240" w:lineRule="auto"/>
        <w:ind w:left="567" w:hanging="567"/>
        <w:rPr>
          <w:rFonts w:ascii="Arial" w:hAnsi="Arial" w:cs="Arial"/>
          <w:szCs w:val="20"/>
        </w:rPr>
      </w:pPr>
      <w:proofErr w:type="spellStart"/>
      <w:r w:rsidRPr="005B4056">
        <w:rPr>
          <w:rFonts w:ascii="Arial" w:hAnsi="Arial" w:cs="Arial"/>
          <w:szCs w:val="20"/>
        </w:rPr>
        <w:lastRenderedPageBreak/>
        <w:t>Dastani</w:t>
      </w:r>
      <w:proofErr w:type="spellEnd"/>
      <w:r w:rsidRPr="005B4056">
        <w:rPr>
          <w:rFonts w:ascii="Arial" w:hAnsi="Arial" w:cs="Arial"/>
          <w:szCs w:val="20"/>
        </w:rPr>
        <w:t xml:space="preserve"> Z, </w:t>
      </w:r>
      <w:proofErr w:type="spellStart"/>
      <w:r w:rsidRPr="005B4056">
        <w:rPr>
          <w:rFonts w:ascii="Arial" w:hAnsi="Arial" w:cs="Arial"/>
          <w:szCs w:val="20"/>
        </w:rPr>
        <w:t>Goltzman</w:t>
      </w:r>
      <w:proofErr w:type="spellEnd"/>
      <w:r w:rsidRPr="005B4056">
        <w:rPr>
          <w:rFonts w:ascii="Arial" w:hAnsi="Arial" w:cs="Arial"/>
          <w:szCs w:val="20"/>
        </w:rPr>
        <w:t xml:space="preserve"> D, Wang T, Fu L, Kiel DP, Cole D, Richards B. Influen</w:t>
      </w:r>
      <w:bookmarkStart w:id="10" w:name="_GoBack"/>
      <w:bookmarkEnd w:id="10"/>
      <w:r w:rsidRPr="005B4056">
        <w:rPr>
          <w:rFonts w:ascii="Arial" w:hAnsi="Arial" w:cs="Arial"/>
          <w:szCs w:val="20"/>
        </w:rPr>
        <w:t xml:space="preserve">ce of genetic Variants on response to vitamin D administration (conference proceedings abstract). </w:t>
      </w:r>
      <w:r w:rsidRPr="001E72E3">
        <w:rPr>
          <w:rFonts w:ascii="Arial" w:hAnsi="Arial" w:cs="Arial"/>
          <w:szCs w:val="20"/>
        </w:rPr>
        <w:t>American Human Genetics Society Meeting, Montreal 2011.</w:t>
      </w:r>
    </w:p>
    <w:p w:rsidR="00FB75A7" w:rsidRDefault="00FB75A7" w:rsidP="007A1ED5">
      <w:pPr>
        <w:pStyle w:val="Proposal1"/>
        <w:numPr>
          <w:ilvl w:val="0"/>
          <w:numId w:val="20"/>
        </w:numPr>
        <w:spacing w:before="60" w:after="60"/>
        <w:ind w:left="567" w:hanging="567"/>
        <w:rPr>
          <w:rFonts w:ascii="Arial" w:hAnsi="Arial" w:cs="Arial"/>
          <w:sz w:val="22"/>
          <w:szCs w:val="22"/>
        </w:rPr>
      </w:pPr>
      <w:r>
        <w:rPr>
          <w:rFonts w:ascii="Arial" w:hAnsi="Arial" w:cs="Arial"/>
          <w:sz w:val="22"/>
          <w:szCs w:val="22"/>
        </w:rPr>
        <w:t xml:space="preserve">Sanders KM, Stuart AL, Williamson EJ, Simpson JA, </w:t>
      </w:r>
      <w:proofErr w:type="spellStart"/>
      <w:r>
        <w:rPr>
          <w:rFonts w:ascii="Arial" w:hAnsi="Arial" w:cs="Arial"/>
          <w:sz w:val="22"/>
          <w:szCs w:val="22"/>
        </w:rPr>
        <w:t>Kotowicz</w:t>
      </w:r>
      <w:proofErr w:type="spellEnd"/>
      <w:r>
        <w:rPr>
          <w:rFonts w:ascii="Arial" w:hAnsi="Arial" w:cs="Arial"/>
          <w:sz w:val="22"/>
          <w:szCs w:val="22"/>
        </w:rPr>
        <w:t xml:space="preserve"> MA, Young D, Nicholson GC. Annual high-dose oral vitamin D and falls and fractures in older women. A randomized controlled trial. JAMA, 2010; 303: 1815-</w:t>
      </w:r>
      <w:r w:rsidR="006B3E85">
        <w:rPr>
          <w:rFonts w:ascii="Arial" w:hAnsi="Arial" w:cs="Arial"/>
          <w:sz w:val="22"/>
          <w:szCs w:val="22"/>
        </w:rPr>
        <w:t>22.</w:t>
      </w:r>
    </w:p>
    <w:p w:rsidR="006B3E85" w:rsidRDefault="006B3E85" w:rsidP="007A1ED5">
      <w:pPr>
        <w:pStyle w:val="Proposal1"/>
        <w:numPr>
          <w:ilvl w:val="0"/>
          <w:numId w:val="20"/>
        </w:numPr>
        <w:spacing w:before="60" w:after="60"/>
        <w:ind w:left="567" w:hanging="567"/>
        <w:rPr>
          <w:rFonts w:ascii="Arial" w:hAnsi="Arial" w:cs="Arial"/>
          <w:sz w:val="22"/>
          <w:szCs w:val="22"/>
        </w:rPr>
      </w:pPr>
      <w:r>
        <w:rPr>
          <w:rFonts w:ascii="Arial" w:hAnsi="Arial" w:cs="Arial"/>
          <w:sz w:val="22"/>
          <w:szCs w:val="22"/>
        </w:rPr>
        <w:t>Bacon C, Gamble G, Horne A, Scott M, Reid I. High-dose vitamin D</w:t>
      </w:r>
      <w:r>
        <w:rPr>
          <w:rFonts w:ascii="Arial" w:hAnsi="Arial" w:cs="Arial"/>
          <w:sz w:val="22"/>
          <w:szCs w:val="22"/>
          <w:vertAlign w:val="subscript"/>
        </w:rPr>
        <w:t>3</w:t>
      </w:r>
      <w:r>
        <w:rPr>
          <w:rFonts w:ascii="Arial" w:hAnsi="Arial" w:cs="Arial"/>
          <w:sz w:val="22"/>
          <w:szCs w:val="22"/>
        </w:rPr>
        <w:t xml:space="preserve"> supplementation in the elderly. </w:t>
      </w:r>
      <w:proofErr w:type="spellStart"/>
      <w:r>
        <w:rPr>
          <w:rFonts w:ascii="Arial" w:hAnsi="Arial" w:cs="Arial"/>
          <w:sz w:val="22"/>
          <w:szCs w:val="22"/>
        </w:rPr>
        <w:t>Osteoporos</w:t>
      </w:r>
      <w:proofErr w:type="spellEnd"/>
      <w:r>
        <w:rPr>
          <w:rFonts w:ascii="Arial" w:hAnsi="Arial" w:cs="Arial"/>
          <w:sz w:val="22"/>
          <w:szCs w:val="22"/>
        </w:rPr>
        <w:t xml:space="preserve"> </w:t>
      </w:r>
      <w:proofErr w:type="spellStart"/>
      <w:r>
        <w:rPr>
          <w:rFonts w:ascii="Arial" w:hAnsi="Arial" w:cs="Arial"/>
          <w:sz w:val="22"/>
          <w:szCs w:val="22"/>
        </w:rPr>
        <w:t>Int</w:t>
      </w:r>
      <w:proofErr w:type="spellEnd"/>
      <w:r>
        <w:rPr>
          <w:rFonts w:ascii="Arial" w:hAnsi="Arial" w:cs="Arial"/>
          <w:sz w:val="22"/>
          <w:szCs w:val="22"/>
        </w:rPr>
        <w:t>, 2009; 20: 1407-15.</w:t>
      </w:r>
    </w:p>
    <w:p w:rsidR="006B3E85" w:rsidRDefault="006B3E85" w:rsidP="007A1ED5">
      <w:pPr>
        <w:pStyle w:val="Proposal1"/>
        <w:numPr>
          <w:ilvl w:val="0"/>
          <w:numId w:val="20"/>
        </w:numPr>
        <w:spacing w:before="60" w:after="60"/>
        <w:ind w:left="567" w:hanging="567"/>
        <w:rPr>
          <w:rFonts w:ascii="Arial" w:hAnsi="Arial" w:cs="Arial"/>
          <w:sz w:val="22"/>
          <w:szCs w:val="22"/>
        </w:rPr>
      </w:pPr>
      <w:proofErr w:type="spellStart"/>
      <w:r>
        <w:rPr>
          <w:rFonts w:ascii="Arial" w:hAnsi="Arial" w:cs="Arial"/>
          <w:sz w:val="22"/>
          <w:szCs w:val="22"/>
        </w:rPr>
        <w:t>Amrein</w:t>
      </w:r>
      <w:proofErr w:type="spellEnd"/>
      <w:r>
        <w:rPr>
          <w:rFonts w:ascii="Arial" w:hAnsi="Arial" w:cs="Arial"/>
          <w:sz w:val="22"/>
          <w:szCs w:val="22"/>
        </w:rPr>
        <w:t xml:space="preserve"> K, </w:t>
      </w:r>
      <w:proofErr w:type="spellStart"/>
      <w:r>
        <w:rPr>
          <w:rFonts w:ascii="Arial" w:hAnsi="Arial" w:cs="Arial"/>
          <w:sz w:val="22"/>
          <w:szCs w:val="22"/>
        </w:rPr>
        <w:t>sourij</w:t>
      </w:r>
      <w:proofErr w:type="spellEnd"/>
      <w:r>
        <w:rPr>
          <w:rFonts w:ascii="Arial" w:hAnsi="Arial" w:cs="Arial"/>
          <w:sz w:val="22"/>
          <w:szCs w:val="22"/>
        </w:rPr>
        <w:t xml:space="preserve"> H, Wagner G, </w:t>
      </w:r>
      <w:proofErr w:type="spellStart"/>
      <w:r>
        <w:rPr>
          <w:rFonts w:ascii="Arial" w:hAnsi="Arial" w:cs="Arial"/>
          <w:sz w:val="22"/>
          <w:szCs w:val="22"/>
        </w:rPr>
        <w:t>Holl</w:t>
      </w:r>
      <w:proofErr w:type="spellEnd"/>
      <w:r>
        <w:rPr>
          <w:rFonts w:ascii="Arial" w:hAnsi="Arial" w:cs="Arial"/>
          <w:sz w:val="22"/>
          <w:szCs w:val="22"/>
        </w:rPr>
        <w:t xml:space="preserve"> A, </w:t>
      </w:r>
      <w:proofErr w:type="spellStart"/>
      <w:r>
        <w:rPr>
          <w:rFonts w:ascii="Arial" w:hAnsi="Arial" w:cs="Arial"/>
          <w:sz w:val="22"/>
          <w:szCs w:val="22"/>
        </w:rPr>
        <w:t>Pieber</w:t>
      </w:r>
      <w:proofErr w:type="spellEnd"/>
      <w:r>
        <w:rPr>
          <w:rFonts w:ascii="Arial" w:hAnsi="Arial" w:cs="Arial"/>
          <w:sz w:val="22"/>
          <w:szCs w:val="22"/>
        </w:rPr>
        <w:t xml:space="preserve"> TR, </w:t>
      </w:r>
      <w:proofErr w:type="spellStart"/>
      <w:r>
        <w:rPr>
          <w:rFonts w:ascii="Arial" w:hAnsi="Arial" w:cs="Arial"/>
          <w:sz w:val="22"/>
          <w:szCs w:val="22"/>
        </w:rPr>
        <w:t>smolle</w:t>
      </w:r>
      <w:proofErr w:type="spellEnd"/>
      <w:r>
        <w:rPr>
          <w:rFonts w:ascii="Arial" w:hAnsi="Arial" w:cs="Arial"/>
          <w:sz w:val="22"/>
          <w:szCs w:val="22"/>
        </w:rPr>
        <w:t xml:space="preserve"> KH, </w:t>
      </w:r>
      <w:proofErr w:type="spellStart"/>
      <w:r>
        <w:rPr>
          <w:rFonts w:ascii="Arial" w:hAnsi="Arial" w:cs="Arial"/>
          <w:sz w:val="22"/>
          <w:szCs w:val="22"/>
        </w:rPr>
        <w:t>Stojakovic</w:t>
      </w:r>
      <w:proofErr w:type="spellEnd"/>
      <w:r>
        <w:rPr>
          <w:rFonts w:ascii="Arial" w:hAnsi="Arial" w:cs="Arial"/>
          <w:sz w:val="22"/>
          <w:szCs w:val="22"/>
        </w:rPr>
        <w:t xml:space="preserve"> T, </w:t>
      </w:r>
      <w:proofErr w:type="spellStart"/>
      <w:r>
        <w:rPr>
          <w:rFonts w:ascii="Arial" w:hAnsi="Arial" w:cs="Arial"/>
          <w:sz w:val="22"/>
          <w:szCs w:val="22"/>
        </w:rPr>
        <w:t>Schned</w:t>
      </w:r>
      <w:proofErr w:type="spellEnd"/>
      <w:r>
        <w:rPr>
          <w:rFonts w:ascii="Arial" w:hAnsi="Arial" w:cs="Arial"/>
          <w:sz w:val="22"/>
          <w:szCs w:val="22"/>
        </w:rPr>
        <w:t xml:space="preserve"> C, </w:t>
      </w:r>
      <w:proofErr w:type="spellStart"/>
      <w:r>
        <w:rPr>
          <w:rFonts w:ascii="Arial" w:hAnsi="Arial" w:cs="Arial"/>
          <w:sz w:val="22"/>
          <w:szCs w:val="22"/>
        </w:rPr>
        <w:t>Dobnig</w:t>
      </w:r>
      <w:proofErr w:type="spellEnd"/>
      <w:r>
        <w:rPr>
          <w:rFonts w:ascii="Arial" w:hAnsi="Arial" w:cs="Arial"/>
          <w:sz w:val="22"/>
          <w:szCs w:val="22"/>
        </w:rPr>
        <w:t xml:space="preserve"> H. Short-term effects of high-dose oral vitamin D3 in critically ill vitamin D deficient patients: a randomized, double-blind, placebo-controlled pilot study. Critical Care, 2011; 15: R104.</w:t>
      </w:r>
    </w:p>
    <w:p w:rsidR="006B3E85" w:rsidRPr="006B3E85" w:rsidRDefault="006B3E85" w:rsidP="007A1ED5">
      <w:pPr>
        <w:pStyle w:val="Proposal1"/>
        <w:numPr>
          <w:ilvl w:val="0"/>
          <w:numId w:val="20"/>
        </w:numPr>
        <w:spacing w:before="60" w:after="60"/>
        <w:ind w:left="567" w:hanging="567"/>
        <w:rPr>
          <w:rFonts w:ascii="Arial" w:hAnsi="Arial" w:cs="Arial"/>
          <w:sz w:val="22"/>
          <w:szCs w:val="22"/>
        </w:rPr>
      </w:pPr>
      <w:r w:rsidRPr="006B3E85">
        <w:rPr>
          <w:rFonts w:ascii="Arial" w:hAnsi="Arial" w:cs="Arial"/>
          <w:sz w:val="22"/>
          <w:szCs w:val="22"/>
        </w:rPr>
        <w:t xml:space="preserve">Jones G. Pharmacokinetics of vitamin D toxicity. </w:t>
      </w:r>
      <w:r w:rsidRPr="006B3E85">
        <w:rPr>
          <w:rFonts w:ascii="Arial" w:hAnsi="Arial" w:cs="Arial"/>
          <w:i/>
          <w:sz w:val="22"/>
          <w:szCs w:val="22"/>
        </w:rPr>
        <w:t xml:space="preserve">Am J </w:t>
      </w:r>
      <w:proofErr w:type="spellStart"/>
      <w:r w:rsidRPr="006B3E85">
        <w:rPr>
          <w:rFonts w:ascii="Arial" w:hAnsi="Arial" w:cs="Arial"/>
          <w:i/>
          <w:sz w:val="22"/>
          <w:szCs w:val="22"/>
        </w:rPr>
        <w:t>Clin</w:t>
      </w:r>
      <w:proofErr w:type="spellEnd"/>
      <w:r w:rsidRPr="006B3E85">
        <w:rPr>
          <w:rFonts w:ascii="Arial" w:hAnsi="Arial" w:cs="Arial"/>
          <w:i/>
          <w:sz w:val="22"/>
          <w:szCs w:val="22"/>
        </w:rPr>
        <w:t xml:space="preserve"> </w:t>
      </w:r>
      <w:proofErr w:type="spellStart"/>
      <w:r w:rsidRPr="006B3E85">
        <w:rPr>
          <w:rFonts w:ascii="Arial" w:hAnsi="Arial" w:cs="Arial"/>
          <w:i/>
          <w:sz w:val="22"/>
          <w:szCs w:val="22"/>
        </w:rPr>
        <w:t>Nutr</w:t>
      </w:r>
      <w:proofErr w:type="spellEnd"/>
      <w:r w:rsidRPr="006B3E85">
        <w:rPr>
          <w:rFonts w:ascii="Arial" w:hAnsi="Arial" w:cs="Arial"/>
          <w:sz w:val="22"/>
          <w:szCs w:val="22"/>
        </w:rPr>
        <w:t xml:space="preserve"> 2008</w:t>
      </w:r>
      <w:proofErr w:type="gramStart"/>
      <w:r w:rsidRPr="006B3E85">
        <w:rPr>
          <w:rFonts w:ascii="Arial" w:hAnsi="Arial" w:cs="Arial"/>
          <w:sz w:val="22"/>
          <w:szCs w:val="22"/>
        </w:rPr>
        <w:t>;88:582</w:t>
      </w:r>
      <w:proofErr w:type="gramEnd"/>
      <w:r w:rsidRPr="006B3E85">
        <w:rPr>
          <w:rFonts w:ascii="Arial" w:hAnsi="Arial" w:cs="Arial"/>
          <w:sz w:val="22"/>
          <w:szCs w:val="22"/>
        </w:rPr>
        <w:t>-6.</w:t>
      </w:r>
    </w:p>
    <w:p w:rsidR="00D74732" w:rsidRDefault="00D74732" w:rsidP="00B65255">
      <w:pPr>
        <w:spacing w:before="60" w:after="60" w:line="240" w:lineRule="auto"/>
        <w:ind w:left="720" w:hanging="720"/>
        <w:rPr>
          <w:rFonts w:cs="Arial"/>
        </w:rPr>
      </w:pPr>
    </w:p>
    <w:sectPr w:rsidR="00D74732" w:rsidSect="00FC09A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2884" w:rsidRDefault="00F22884" w:rsidP="004C3DA0">
      <w:pPr>
        <w:spacing w:after="0" w:line="240" w:lineRule="auto"/>
      </w:pPr>
      <w:r>
        <w:separator/>
      </w:r>
    </w:p>
  </w:endnote>
  <w:endnote w:type="continuationSeparator" w:id="0">
    <w:p w:rsidR="00F22884" w:rsidRDefault="00F22884" w:rsidP="004C3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vPA45B">
    <w:panose1 w:val="00000000000000000000"/>
    <w:charset w:val="00"/>
    <w:family w:val="roman"/>
    <w:notTrueType/>
    <w:pitch w:val="default"/>
    <w:sig w:usb0="00000003" w:usb1="00000000" w:usb2="00000000" w:usb3="00000000" w:csb0="00000001" w:csb1="00000000"/>
  </w:font>
  <w:font w:name="ArialUnicodeMS">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9CF" w:rsidRPr="005C0A25" w:rsidRDefault="005D79CF">
    <w:pPr>
      <w:pStyle w:val="Footer"/>
      <w:jc w:val="right"/>
      <w:rPr>
        <w:rFonts w:ascii="Arial" w:hAnsi="Arial" w:cs="Arial"/>
      </w:rPr>
    </w:pPr>
    <w:r w:rsidRPr="005C0A25">
      <w:rPr>
        <w:rFonts w:ascii="Arial" w:hAnsi="Arial" w:cs="Arial"/>
      </w:rPr>
      <w:fldChar w:fldCharType="begin"/>
    </w:r>
    <w:r w:rsidRPr="005C0A25">
      <w:rPr>
        <w:rFonts w:ascii="Arial" w:hAnsi="Arial" w:cs="Arial"/>
      </w:rPr>
      <w:instrText xml:space="preserve"> PAGE   \* MERGEFORMAT </w:instrText>
    </w:r>
    <w:r w:rsidRPr="005C0A25">
      <w:rPr>
        <w:rFonts w:ascii="Arial" w:hAnsi="Arial" w:cs="Arial"/>
      </w:rPr>
      <w:fldChar w:fldCharType="separate"/>
    </w:r>
    <w:r w:rsidR="00312400">
      <w:rPr>
        <w:rFonts w:ascii="Arial" w:hAnsi="Arial" w:cs="Arial"/>
        <w:noProof/>
      </w:rPr>
      <w:t>23</w:t>
    </w:r>
    <w:r w:rsidRPr="005C0A25">
      <w:rPr>
        <w:rFonts w:ascii="Arial" w:hAnsi="Arial" w:cs="Arial"/>
      </w:rPr>
      <w:fldChar w:fldCharType="end"/>
    </w:r>
  </w:p>
  <w:p w:rsidR="005D79CF" w:rsidRDefault="005D79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2884" w:rsidRDefault="00F22884" w:rsidP="004C3DA0">
      <w:pPr>
        <w:spacing w:after="0" w:line="240" w:lineRule="auto"/>
      </w:pPr>
      <w:r>
        <w:separator/>
      </w:r>
    </w:p>
  </w:footnote>
  <w:footnote w:type="continuationSeparator" w:id="0">
    <w:p w:rsidR="00F22884" w:rsidRDefault="00F22884" w:rsidP="004C3D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9CF" w:rsidRPr="004C3DA0" w:rsidRDefault="005D79CF">
    <w:pPr>
      <w:pStyle w:val="Header"/>
      <w:rPr>
        <w:rFonts w:ascii="Arial" w:hAnsi="Arial" w:cs="Arial"/>
      </w:rPr>
    </w:pPr>
    <w:r w:rsidRPr="004C3DA0">
      <w:rPr>
        <w:rFonts w:ascii="Arial" w:hAnsi="Arial" w:cs="Arial"/>
      </w:rPr>
      <w:t>VIDCAP</w:t>
    </w:r>
    <w:r>
      <w:rPr>
        <w:rFonts w:ascii="Arial" w:hAnsi="Arial" w:cs="Arial"/>
      </w:rPr>
      <w:t>S</w:t>
    </w:r>
    <w:r>
      <w:rPr>
        <w:rFonts w:ascii="Arial" w:hAnsi="Arial" w:cs="Arial"/>
      </w:rPr>
      <w:tab/>
    </w:r>
    <w:r>
      <w:rPr>
        <w:rFonts w:ascii="Arial" w:hAnsi="Arial" w:cs="Arial"/>
      </w:rPr>
      <w:tab/>
    </w:r>
  </w:p>
  <w:p w:rsidR="005D79CF" w:rsidRDefault="005D79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02167"/>
    <w:multiLevelType w:val="hybridMultilevel"/>
    <w:tmpl w:val="510EFAFC"/>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21E5A2A"/>
    <w:multiLevelType w:val="hybridMultilevel"/>
    <w:tmpl w:val="B1BAA7B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2D71188"/>
    <w:multiLevelType w:val="hybridMultilevel"/>
    <w:tmpl w:val="72C2EE8A"/>
    <w:lvl w:ilvl="0" w:tplc="145A07CA">
      <w:start w:val="1"/>
      <w:numFmt w:val="decimal"/>
      <w:lvlText w:val="%1."/>
      <w:lvlJc w:val="left"/>
      <w:pPr>
        <w:ind w:left="720" w:hanging="360"/>
      </w:pPr>
      <w:rPr>
        <w:rFonts w:hint="default"/>
        <w:sz w:val="22"/>
        <w:szCs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0909531D"/>
    <w:multiLevelType w:val="hybridMultilevel"/>
    <w:tmpl w:val="8DA8F272"/>
    <w:lvl w:ilvl="0" w:tplc="1398009C">
      <w:numFmt w:val="bullet"/>
      <w:lvlText w:val="•"/>
      <w:lvlJc w:val="left"/>
      <w:pPr>
        <w:ind w:left="1440" w:hanging="360"/>
      </w:pPr>
      <w:rPr>
        <w:rFonts w:ascii="Arial" w:eastAsia="Times New Roman" w:hAnsi="Arial" w:cs="Aria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1E06307"/>
    <w:multiLevelType w:val="singleLevel"/>
    <w:tmpl w:val="0C09000F"/>
    <w:lvl w:ilvl="0">
      <w:start w:val="1"/>
      <w:numFmt w:val="decimal"/>
      <w:lvlText w:val="%1."/>
      <w:lvlJc w:val="left"/>
      <w:pPr>
        <w:tabs>
          <w:tab w:val="num" w:pos="360"/>
        </w:tabs>
        <w:ind w:left="360" w:hanging="360"/>
      </w:pPr>
    </w:lvl>
  </w:abstractNum>
  <w:abstractNum w:abstractNumId="5" w15:restartNumberingAfterBreak="0">
    <w:nsid w:val="12B1475B"/>
    <w:multiLevelType w:val="hybridMultilevel"/>
    <w:tmpl w:val="EC12299A"/>
    <w:lvl w:ilvl="0" w:tplc="B220F6B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0830DC"/>
    <w:multiLevelType w:val="hybridMultilevel"/>
    <w:tmpl w:val="10608A4A"/>
    <w:lvl w:ilvl="0" w:tplc="DC1CBED2">
      <w:start w:val="1"/>
      <w:numFmt w:val="decimal"/>
      <w:lvlText w:val="%1."/>
      <w:lvlJc w:val="left"/>
      <w:pPr>
        <w:ind w:left="720" w:hanging="360"/>
      </w:pPr>
      <w:rPr>
        <w:rFonts w:ascii="Arial" w:hAnsi="Arial" w:cs="Arial" w:hint="default"/>
        <w:b w:val="0"/>
        <w:sz w:val="22"/>
        <w:szCs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19EB7171"/>
    <w:multiLevelType w:val="hybridMultilevel"/>
    <w:tmpl w:val="336C2404"/>
    <w:lvl w:ilvl="0" w:tplc="145A07CA">
      <w:start w:val="1"/>
      <w:numFmt w:val="decimal"/>
      <w:lvlText w:val="%1."/>
      <w:lvlJc w:val="left"/>
      <w:pPr>
        <w:ind w:left="720" w:hanging="360"/>
      </w:pPr>
      <w:rPr>
        <w:rFonts w:hint="default"/>
        <w:sz w:val="22"/>
        <w:szCs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1CD729DD"/>
    <w:multiLevelType w:val="hybridMultilevel"/>
    <w:tmpl w:val="45BE0C86"/>
    <w:lvl w:ilvl="0" w:tplc="5AF86A0A">
      <w:start w:val="1"/>
      <w:numFmt w:val="decimal"/>
      <w:lvlText w:val="%1."/>
      <w:lvlJc w:val="left"/>
      <w:pPr>
        <w:tabs>
          <w:tab w:val="num" w:pos="1080"/>
        </w:tabs>
        <w:ind w:left="1080" w:hanging="360"/>
      </w:pPr>
      <w:rPr>
        <w:rFonts w:ascii="Arial" w:hAnsi="Arial" w:hint="default"/>
        <w:sz w:val="20"/>
        <w:szCs w:val="20"/>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9" w15:restartNumberingAfterBreak="0">
    <w:nsid w:val="29E56CF6"/>
    <w:multiLevelType w:val="hybridMultilevel"/>
    <w:tmpl w:val="F3F6B62A"/>
    <w:lvl w:ilvl="0" w:tplc="73D29BE4">
      <w:start w:val="1"/>
      <w:numFmt w:val="decimal"/>
      <w:lvlText w:val="%1."/>
      <w:lvlJc w:val="left"/>
      <w:pPr>
        <w:tabs>
          <w:tab w:val="num" w:pos="432"/>
        </w:tabs>
        <w:ind w:left="504" w:hanging="504"/>
      </w:pPr>
      <w:rPr>
        <w:rFonts w:ascii="Arial" w:hAnsi="Arial" w:hint="default"/>
        <w:sz w:val="22"/>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D52601C"/>
    <w:multiLevelType w:val="hybridMultilevel"/>
    <w:tmpl w:val="44E43760"/>
    <w:lvl w:ilvl="0" w:tplc="B298F4DA">
      <w:start w:val="1"/>
      <w:numFmt w:val="bullet"/>
      <w:lvlText w:val=""/>
      <w:lvlJc w:val="left"/>
      <w:pPr>
        <w:ind w:left="720" w:hanging="360"/>
      </w:pPr>
      <w:rPr>
        <w:rFonts w:ascii="Arial"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2360C73"/>
    <w:multiLevelType w:val="hybridMultilevel"/>
    <w:tmpl w:val="9F2A9FFC"/>
    <w:lvl w:ilvl="0" w:tplc="E40C61EE">
      <w:start w:val="1"/>
      <w:numFmt w:val="bullet"/>
      <w:lvlText w:val=""/>
      <w:lvlJc w:val="left"/>
      <w:pPr>
        <w:ind w:left="720" w:hanging="360"/>
      </w:pPr>
      <w:rPr>
        <w:rFonts w:ascii="Arial"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84446E7"/>
    <w:multiLevelType w:val="hybridMultilevel"/>
    <w:tmpl w:val="CAC09E5E"/>
    <w:lvl w:ilvl="0" w:tplc="0B16A528">
      <w:numFmt w:val="bullet"/>
      <w:lvlText w:val="•"/>
      <w:lvlJc w:val="left"/>
      <w:pPr>
        <w:ind w:left="1080" w:hanging="360"/>
      </w:pPr>
      <w:rPr>
        <w:rFonts w:ascii="Times New Roman" w:eastAsia="Times New Roman" w:hAnsi="Times New Roman" w:hint="default"/>
        <w:sz w:val="28"/>
        <w:szCs w:val="28"/>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3" w15:restartNumberingAfterBreak="0">
    <w:nsid w:val="4CAA6E18"/>
    <w:multiLevelType w:val="hybridMultilevel"/>
    <w:tmpl w:val="B6CEAEC6"/>
    <w:lvl w:ilvl="0" w:tplc="D5EC4C9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A84BF2"/>
    <w:multiLevelType w:val="hybridMultilevel"/>
    <w:tmpl w:val="7A883990"/>
    <w:lvl w:ilvl="0" w:tplc="14090001">
      <w:start w:val="1"/>
      <w:numFmt w:val="bullet"/>
      <w:lvlText w:val=""/>
      <w:lvlJc w:val="left"/>
      <w:pPr>
        <w:ind w:left="1287" w:hanging="360"/>
      </w:pPr>
      <w:rPr>
        <w:rFonts w:ascii="Symbol" w:hAnsi="Symbol"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15" w15:restartNumberingAfterBreak="0">
    <w:nsid w:val="551266A6"/>
    <w:multiLevelType w:val="hybridMultilevel"/>
    <w:tmpl w:val="1042011C"/>
    <w:lvl w:ilvl="0" w:tplc="1409000F">
      <w:start w:val="1"/>
      <w:numFmt w:val="decimal"/>
      <w:lvlText w:val="%1."/>
      <w:lvlJc w:val="left"/>
      <w:pPr>
        <w:ind w:left="36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58B90704"/>
    <w:multiLevelType w:val="hybridMultilevel"/>
    <w:tmpl w:val="9E1C10C2"/>
    <w:lvl w:ilvl="0" w:tplc="8E942AEA">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5AD44FC6"/>
    <w:multiLevelType w:val="hybridMultilevel"/>
    <w:tmpl w:val="CD0252CA"/>
    <w:lvl w:ilvl="0" w:tplc="9C40F4A2">
      <w:start w:val="1"/>
      <w:numFmt w:val="decimal"/>
      <w:lvlText w:val="%1."/>
      <w:lvlJc w:val="left"/>
      <w:pPr>
        <w:ind w:left="720" w:hanging="360"/>
      </w:pPr>
      <w:rPr>
        <w:sz w:val="22"/>
        <w:szCs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5C3A6783"/>
    <w:multiLevelType w:val="hybridMultilevel"/>
    <w:tmpl w:val="5998A408"/>
    <w:lvl w:ilvl="0" w:tplc="E40C61EE">
      <w:start w:val="1"/>
      <w:numFmt w:val="bullet"/>
      <w:lvlText w:val=""/>
      <w:lvlJc w:val="left"/>
      <w:pPr>
        <w:ind w:left="720" w:hanging="360"/>
      </w:pPr>
      <w:rPr>
        <w:rFonts w:ascii="Arial"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6ECD0500"/>
    <w:multiLevelType w:val="hybridMultilevel"/>
    <w:tmpl w:val="24EE4A3E"/>
    <w:lvl w:ilvl="0" w:tplc="1409000F">
      <w:start w:val="1"/>
      <w:numFmt w:val="decimal"/>
      <w:lvlText w:val="%1."/>
      <w:lvlJc w:val="left"/>
      <w:pPr>
        <w:ind w:left="720" w:hanging="360"/>
      </w:pPr>
    </w:lvl>
    <w:lvl w:ilvl="1" w:tplc="1398009C">
      <w:numFmt w:val="bullet"/>
      <w:lvlText w:val="•"/>
      <w:lvlJc w:val="left"/>
      <w:pPr>
        <w:ind w:left="1440" w:hanging="360"/>
      </w:pPr>
      <w:rPr>
        <w:rFonts w:ascii="Arial" w:eastAsia="Times New Roman" w:hAnsi="Arial" w:cs="Arial"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6F1C561A"/>
    <w:multiLevelType w:val="hybridMultilevel"/>
    <w:tmpl w:val="FB522C0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705B182C"/>
    <w:multiLevelType w:val="hybridMultilevel"/>
    <w:tmpl w:val="266C496E"/>
    <w:lvl w:ilvl="0" w:tplc="1398009C">
      <w:numFmt w:val="bullet"/>
      <w:lvlText w:val="•"/>
      <w:lvlJc w:val="left"/>
      <w:pPr>
        <w:ind w:left="1080" w:hanging="360"/>
      </w:pPr>
      <w:rPr>
        <w:rFonts w:ascii="Arial" w:eastAsia="Times New Roman" w:hAnsi="Arial" w:cs="Aria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2" w15:restartNumberingAfterBreak="0">
    <w:nsid w:val="7CD3749C"/>
    <w:multiLevelType w:val="hybridMultilevel"/>
    <w:tmpl w:val="9BAA319C"/>
    <w:lvl w:ilvl="0" w:tplc="E40C61EE">
      <w:start w:val="1"/>
      <w:numFmt w:val="bullet"/>
      <w:lvlText w:val=""/>
      <w:lvlJc w:val="left"/>
      <w:pPr>
        <w:ind w:left="1080" w:hanging="360"/>
      </w:pPr>
      <w:rPr>
        <w:rFonts w:ascii="Arial" w:hAnsi="Arial" w:cs="Aria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3" w15:restartNumberingAfterBreak="0">
    <w:nsid w:val="7D3351D2"/>
    <w:multiLevelType w:val="hybridMultilevel"/>
    <w:tmpl w:val="04269A50"/>
    <w:lvl w:ilvl="0" w:tplc="54746316">
      <w:numFmt w:val="bullet"/>
      <w:lvlText w:val="•"/>
      <w:lvlJc w:val="left"/>
      <w:pPr>
        <w:ind w:left="1080" w:hanging="360"/>
      </w:pPr>
      <w:rPr>
        <w:rFonts w:ascii="Times New Roman" w:eastAsia="Times New Roman" w:hAnsi="Times New Roman" w:hint="default"/>
        <w:sz w:val="28"/>
        <w:szCs w:val="28"/>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4" w15:restartNumberingAfterBreak="0">
    <w:nsid w:val="7E9E489E"/>
    <w:multiLevelType w:val="hybridMultilevel"/>
    <w:tmpl w:val="29341156"/>
    <w:lvl w:ilvl="0" w:tplc="8E942AEA">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1"/>
  </w:num>
  <w:num w:numId="2">
    <w:abstractNumId w:val="7"/>
  </w:num>
  <w:num w:numId="3">
    <w:abstractNumId w:val="2"/>
  </w:num>
  <w:num w:numId="4">
    <w:abstractNumId w:val="0"/>
  </w:num>
  <w:num w:numId="5">
    <w:abstractNumId w:val="16"/>
  </w:num>
  <w:num w:numId="6">
    <w:abstractNumId w:val="24"/>
  </w:num>
  <w:num w:numId="7">
    <w:abstractNumId w:val="19"/>
  </w:num>
  <w:num w:numId="8">
    <w:abstractNumId w:val="5"/>
  </w:num>
  <w:num w:numId="9">
    <w:abstractNumId w:val="13"/>
  </w:num>
  <w:num w:numId="10">
    <w:abstractNumId w:val="9"/>
  </w:num>
  <w:num w:numId="11">
    <w:abstractNumId w:val="23"/>
  </w:num>
  <w:num w:numId="12">
    <w:abstractNumId w:val="12"/>
  </w:num>
  <w:num w:numId="13">
    <w:abstractNumId w:val="18"/>
  </w:num>
  <w:num w:numId="14">
    <w:abstractNumId w:val="14"/>
  </w:num>
  <w:num w:numId="15">
    <w:abstractNumId w:val="10"/>
  </w:num>
  <w:num w:numId="16">
    <w:abstractNumId w:val="3"/>
  </w:num>
  <w:num w:numId="17">
    <w:abstractNumId w:val="11"/>
  </w:num>
  <w:num w:numId="18">
    <w:abstractNumId w:val="22"/>
  </w:num>
  <w:num w:numId="19">
    <w:abstractNumId w:val="21"/>
  </w:num>
  <w:num w:numId="20">
    <w:abstractNumId w:val="15"/>
  </w:num>
  <w:num w:numId="21">
    <w:abstractNumId w:val="20"/>
  </w:num>
  <w:num w:numId="22">
    <w:abstractNumId w:val="6"/>
  </w:num>
  <w:num w:numId="23">
    <w:abstractNumId w:val="4"/>
  </w:num>
  <w:num w:numId="24">
    <w:abstractNumId w:val="17"/>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DA0"/>
    <w:rsid w:val="00000EDE"/>
    <w:rsid w:val="00014EEF"/>
    <w:rsid w:val="00051878"/>
    <w:rsid w:val="00063352"/>
    <w:rsid w:val="00072C60"/>
    <w:rsid w:val="00081DBC"/>
    <w:rsid w:val="00090969"/>
    <w:rsid w:val="00090C8A"/>
    <w:rsid w:val="0009450F"/>
    <w:rsid w:val="000961BB"/>
    <w:rsid w:val="000A3276"/>
    <w:rsid w:val="000B407A"/>
    <w:rsid w:val="000C1C06"/>
    <w:rsid w:val="000C465F"/>
    <w:rsid w:val="000D0652"/>
    <w:rsid w:val="000D09A7"/>
    <w:rsid w:val="000D2EB5"/>
    <w:rsid w:val="000D4437"/>
    <w:rsid w:val="000D5C22"/>
    <w:rsid w:val="000E2306"/>
    <w:rsid w:val="000E4DB0"/>
    <w:rsid w:val="000E7839"/>
    <w:rsid w:val="000F5094"/>
    <w:rsid w:val="001148FA"/>
    <w:rsid w:val="00120379"/>
    <w:rsid w:val="001269DD"/>
    <w:rsid w:val="00130811"/>
    <w:rsid w:val="00133BB1"/>
    <w:rsid w:val="00147204"/>
    <w:rsid w:val="001534E5"/>
    <w:rsid w:val="001556B0"/>
    <w:rsid w:val="00163440"/>
    <w:rsid w:val="00192334"/>
    <w:rsid w:val="001B339B"/>
    <w:rsid w:val="001C16E0"/>
    <w:rsid w:val="001C2078"/>
    <w:rsid w:val="001C66ED"/>
    <w:rsid w:val="001C78F9"/>
    <w:rsid w:val="001E72E3"/>
    <w:rsid w:val="001E7489"/>
    <w:rsid w:val="001F766E"/>
    <w:rsid w:val="00200EAD"/>
    <w:rsid w:val="002138E5"/>
    <w:rsid w:val="002238A5"/>
    <w:rsid w:val="00223F36"/>
    <w:rsid w:val="0022583D"/>
    <w:rsid w:val="00226666"/>
    <w:rsid w:val="00231BDC"/>
    <w:rsid w:val="00235334"/>
    <w:rsid w:val="002358D1"/>
    <w:rsid w:val="00237456"/>
    <w:rsid w:val="0024496F"/>
    <w:rsid w:val="00251FF5"/>
    <w:rsid w:val="00256915"/>
    <w:rsid w:val="00256B9C"/>
    <w:rsid w:val="00277B8F"/>
    <w:rsid w:val="0028145F"/>
    <w:rsid w:val="0028163D"/>
    <w:rsid w:val="00286BAB"/>
    <w:rsid w:val="00293352"/>
    <w:rsid w:val="00293B6B"/>
    <w:rsid w:val="00296C4A"/>
    <w:rsid w:val="002A2E1A"/>
    <w:rsid w:val="002A47EC"/>
    <w:rsid w:val="002B0B1D"/>
    <w:rsid w:val="002B1BAE"/>
    <w:rsid w:val="002B2B06"/>
    <w:rsid w:val="002C2C0A"/>
    <w:rsid w:val="002D7681"/>
    <w:rsid w:val="002E3446"/>
    <w:rsid w:val="002E4F5E"/>
    <w:rsid w:val="003115C4"/>
    <w:rsid w:val="00311951"/>
    <w:rsid w:val="00312400"/>
    <w:rsid w:val="00312907"/>
    <w:rsid w:val="00313B0D"/>
    <w:rsid w:val="00316092"/>
    <w:rsid w:val="003172EC"/>
    <w:rsid w:val="0032245F"/>
    <w:rsid w:val="0032274C"/>
    <w:rsid w:val="00323F07"/>
    <w:rsid w:val="00327F15"/>
    <w:rsid w:val="0033799E"/>
    <w:rsid w:val="00344992"/>
    <w:rsid w:val="0035295A"/>
    <w:rsid w:val="00352B03"/>
    <w:rsid w:val="00356E90"/>
    <w:rsid w:val="00357B63"/>
    <w:rsid w:val="003715C5"/>
    <w:rsid w:val="003970E4"/>
    <w:rsid w:val="00397281"/>
    <w:rsid w:val="00397480"/>
    <w:rsid w:val="00397771"/>
    <w:rsid w:val="00397E70"/>
    <w:rsid w:val="003A1AB5"/>
    <w:rsid w:val="003B0881"/>
    <w:rsid w:val="003D2BFD"/>
    <w:rsid w:val="003F2818"/>
    <w:rsid w:val="003F4BA3"/>
    <w:rsid w:val="00401419"/>
    <w:rsid w:val="00421A67"/>
    <w:rsid w:val="00423BC3"/>
    <w:rsid w:val="00424D2B"/>
    <w:rsid w:val="004359AB"/>
    <w:rsid w:val="0043684E"/>
    <w:rsid w:val="00445422"/>
    <w:rsid w:val="004471BD"/>
    <w:rsid w:val="00454148"/>
    <w:rsid w:val="0047043B"/>
    <w:rsid w:val="00471143"/>
    <w:rsid w:val="004718CE"/>
    <w:rsid w:val="00472AF8"/>
    <w:rsid w:val="004841B1"/>
    <w:rsid w:val="00491357"/>
    <w:rsid w:val="004A2D2A"/>
    <w:rsid w:val="004A7C72"/>
    <w:rsid w:val="004B2453"/>
    <w:rsid w:val="004B32E7"/>
    <w:rsid w:val="004C158B"/>
    <w:rsid w:val="004C3DA0"/>
    <w:rsid w:val="004D0A75"/>
    <w:rsid w:val="004D5F13"/>
    <w:rsid w:val="004E26C0"/>
    <w:rsid w:val="004E2C9F"/>
    <w:rsid w:val="004E4958"/>
    <w:rsid w:val="004E58C8"/>
    <w:rsid w:val="004F1DEA"/>
    <w:rsid w:val="004F24DC"/>
    <w:rsid w:val="0050551D"/>
    <w:rsid w:val="005132C9"/>
    <w:rsid w:val="0051413B"/>
    <w:rsid w:val="00520293"/>
    <w:rsid w:val="005220E2"/>
    <w:rsid w:val="005379A9"/>
    <w:rsid w:val="005425F6"/>
    <w:rsid w:val="00557852"/>
    <w:rsid w:val="00560E25"/>
    <w:rsid w:val="00564DD7"/>
    <w:rsid w:val="00567672"/>
    <w:rsid w:val="005814E7"/>
    <w:rsid w:val="0059617F"/>
    <w:rsid w:val="00596925"/>
    <w:rsid w:val="00597A15"/>
    <w:rsid w:val="00597C08"/>
    <w:rsid w:val="005A2381"/>
    <w:rsid w:val="005A753C"/>
    <w:rsid w:val="005B2592"/>
    <w:rsid w:val="005B66EB"/>
    <w:rsid w:val="005C07D2"/>
    <w:rsid w:val="005C0A25"/>
    <w:rsid w:val="005C2370"/>
    <w:rsid w:val="005C3ABE"/>
    <w:rsid w:val="005D0767"/>
    <w:rsid w:val="005D0EAD"/>
    <w:rsid w:val="005D467C"/>
    <w:rsid w:val="005D79CF"/>
    <w:rsid w:val="00605183"/>
    <w:rsid w:val="00607FA3"/>
    <w:rsid w:val="0061366F"/>
    <w:rsid w:val="00614826"/>
    <w:rsid w:val="00633DD9"/>
    <w:rsid w:val="00640592"/>
    <w:rsid w:val="00641C80"/>
    <w:rsid w:val="006519DB"/>
    <w:rsid w:val="00656B97"/>
    <w:rsid w:val="00660535"/>
    <w:rsid w:val="0066200C"/>
    <w:rsid w:val="00670A7A"/>
    <w:rsid w:val="006768A3"/>
    <w:rsid w:val="006845DC"/>
    <w:rsid w:val="00685023"/>
    <w:rsid w:val="00695E82"/>
    <w:rsid w:val="006964E2"/>
    <w:rsid w:val="006A631E"/>
    <w:rsid w:val="006B3E85"/>
    <w:rsid w:val="006E4E06"/>
    <w:rsid w:val="006E62B4"/>
    <w:rsid w:val="006F006E"/>
    <w:rsid w:val="006F1F5F"/>
    <w:rsid w:val="007001F7"/>
    <w:rsid w:val="00715991"/>
    <w:rsid w:val="00715B89"/>
    <w:rsid w:val="007221DD"/>
    <w:rsid w:val="007260B5"/>
    <w:rsid w:val="00730199"/>
    <w:rsid w:val="00737671"/>
    <w:rsid w:val="007423AB"/>
    <w:rsid w:val="00750C2D"/>
    <w:rsid w:val="00761393"/>
    <w:rsid w:val="00771365"/>
    <w:rsid w:val="007719D1"/>
    <w:rsid w:val="0077415F"/>
    <w:rsid w:val="007804F2"/>
    <w:rsid w:val="007870CF"/>
    <w:rsid w:val="00793EA5"/>
    <w:rsid w:val="00795652"/>
    <w:rsid w:val="007959A3"/>
    <w:rsid w:val="007A0CA5"/>
    <w:rsid w:val="007A1ED5"/>
    <w:rsid w:val="007A3A34"/>
    <w:rsid w:val="007A74DC"/>
    <w:rsid w:val="007B47C9"/>
    <w:rsid w:val="007E4E71"/>
    <w:rsid w:val="007E713C"/>
    <w:rsid w:val="0080509D"/>
    <w:rsid w:val="00812E86"/>
    <w:rsid w:val="008237C4"/>
    <w:rsid w:val="008326AC"/>
    <w:rsid w:val="008344D1"/>
    <w:rsid w:val="008433A9"/>
    <w:rsid w:val="008464A6"/>
    <w:rsid w:val="00851F01"/>
    <w:rsid w:val="00852C5E"/>
    <w:rsid w:val="00854B7F"/>
    <w:rsid w:val="00871305"/>
    <w:rsid w:val="00886143"/>
    <w:rsid w:val="008A5072"/>
    <w:rsid w:val="008A6A04"/>
    <w:rsid w:val="008B6A63"/>
    <w:rsid w:val="008C21C0"/>
    <w:rsid w:val="008C3EC9"/>
    <w:rsid w:val="0091291F"/>
    <w:rsid w:val="009334B3"/>
    <w:rsid w:val="009373B0"/>
    <w:rsid w:val="00942668"/>
    <w:rsid w:val="009434B5"/>
    <w:rsid w:val="0094442C"/>
    <w:rsid w:val="00950663"/>
    <w:rsid w:val="009522B7"/>
    <w:rsid w:val="00964329"/>
    <w:rsid w:val="00966AA5"/>
    <w:rsid w:val="00967EB2"/>
    <w:rsid w:val="00973908"/>
    <w:rsid w:val="00977818"/>
    <w:rsid w:val="00982D4B"/>
    <w:rsid w:val="00994B33"/>
    <w:rsid w:val="009A085E"/>
    <w:rsid w:val="009A18BE"/>
    <w:rsid w:val="009A52D1"/>
    <w:rsid w:val="009B3335"/>
    <w:rsid w:val="009B649B"/>
    <w:rsid w:val="009C5868"/>
    <w:rsid w:val="009E2B86"/>
    <w:rsid w:val="009E37E4"/>
    <w:rsid w:val="009F4CFD"/>
    <w:rsid w:val="00A00A5E"/>
    <w:rsid w:val="00A070D3"/>
    <w:rsid w:val="00A13D2E"/>
    <w:rsid w:val="00A21671"/>
    <w:rsid w:val="00A30A33"/>
    <w:rsid w:val="00A327F1"/>
    <w:rsid w:val="00A4115A"/>
    <w:rsid w:val="00A437E6"/>
    <w:rsid w:val="00A53D7A"/>
    <w:rsid w:val="00A54642"/>
    <w:rsid w:val="00A81981"/>
    <w:rsid w:val="00A96F5E"/>
    <w:rsid w:val="00AA35D5"/>
    <w:rsid w:val="00AA3C92"/>
    <w:rsid w:val="00AA4F37"/>
    <w:rsid w:val="00AA5E90"/>
    <w:rsid w:val="00AC386D"/>
    <w:rsid w:val="00AD1A5C"/>
    <w:rsid w:val="00AD2942"/>
    <w:rsid w:val="00AD4036"/>
    <w:rsid w:val="00AD4A90"/>
    <w:rsid w:val="00AD4B6C"/>
    <w:rsid w:val="00AE1761"/>
    <w:rsid w:val="00AE220F"/>
    <w:rsid w:val="00AE552E"/>
    <w:rsid w:val="00AE7AA0"/>
    <w:rsid w:val="00AF407D"/>
    <w:rsid w:val="00AF66BE"/>
    <w:rsid w:val="00B039F4"/>
    <w:rsid w:val="00B04CE1"/>
    <w:rsid w:val="00B15DF7"/>
    <w:rsid w:val="00B15F41"/>
    <w:rsid w:val="00B224DA"/>
    <w:rsid w:val="00B24B9A"/>
    <w:rsid w:val="00B27CFD"/>
    <w:rsid w:val="00B47A8E"/>
    <w:rsid w:val="00B65255"/>
    <w:rsid w:val="00B66F0C"/>
    <w:rsid w:val="00B8214D"/>
    <w:rsid w:val="00B90477"/>
    <w:rsid w:val="00B91C58"/>
    <w:rsid w:val="00BA4202"/>
    <w:rsid w:val="00BA77B1"/>
    <w:rsid w:val="00BB74B8"/>
    <w:rsid w:val="00BC00DC"/>
    <w:rsid w:val="00BC1A74"/>
    <w:rsid w:val="00BC43C6"/>
    <w:rsid w:val="00BC5320"/>
    <w:rsid w:val="00BD4EFC"/>
    <w:rsid w:val="00BE4B8B"/>
    <w:rsid w:val="00BE5A42"/>
    <w:rsid w:val="00BE5F49"/>
    <w:rsid w:val="00BF4272"/>
    <w:rsid w:val="00BF59AC"/>
    <w:rsid w:val="00C10AFF"/>
    <w:rsid w:val="00C13B11"/>
    <w:rsid w:val="00C14DF3"/>
    <w:rsid w:val="00C232A8"/>
    <w:rsid w:val="00C23E27"/>
    <w:rsid w:val="00C24CB1"/>
    <w:rsid w:val="00C35EB8"/>
    <w:rsid w:val="00C51F8B"/>
    <w:rsid w:val="00C57936"/>
    <w:rsid w:val="00C967C6"/>
    <w:rsid w:val="00C96920"/>
    <w:rsid w:val="00CB1023"/>
    <w:rsid w:val="00CB7AF5"/>
    <w:rsid w:val="00CC64FA"/>
    <w:rsid w:val="00CD0FC9"/>
    <w:rsid w:val="00CD400F"/>
    <w:rsid w:val="00CE01C7"/>
    <w:rsid w:val="00CE2AF5"/>
    <w:rsid w:val="00CE2F1B"/>
    <w:rsid w:val="00CE5B35"/>
    <w:rsid w:val="00CF2878"/>
    <w:rsid w:val="00CF3987"/>
    <w:rsid w:val="00D03C62"/>
    <w:rsid w:val="00D04BD6"/>
    <w:rsid w:val="00D053CC"/>
    <w:rsid w:val="00D133E2"/>
    <w:rsid w:val="00D13565"/>
    <w:rsid w:val="00D37541"/>
    <w:rsid w:val="00D5343B"/>
    <w:rsid w:val="00D67C74"/>
    <w:rsid w:val="00D74732"/>
    <w:rsid w:val="00D76284"/>
    <w:rsid w:val="00D82FA6"/>
    <w:rsid w:val="00D94CAC"/>
    <w:rsid w:val="00D96267"/>
    <w:rsid w:val="00D97C5B"/>
    <w:rsid w:val="00DA3748"/>
    <w:rsid w:val="00DA7144"/>
    <w:rsid w:val="00DB58C7"/>
    <w:rsid w:val="00DC626F"/>
    <w:rsid w:val="00DC695E"/>
    <w:rsid w:val="00DD119C"/>
    <w:rsid w:val="00DD2530"/>
    <w:rsid w:val="00DD2D2A"/>
    <w:rsid w:val="00DD2E26"/>
    <w:rsid w:val="00DE62CC"/>
    <w:rsid w:val="00DF3813"/>
    <w:rsid w:val="00E016F4"/>
    <w:rsid w:val="00E0279D"/>
    <w:rsid w:val="00E15373"/>
    <w:rsid w:val="00E15868"/>
    <w:rsid w:val="00E16704"/>
    <w:rsid w:val="00E23EF7"/>
    <w:rsid w:val="00E262AE"/>
    <w:rsid w:val="00E2681B"/>
    <w:rsid w:val="00E41F72"/>
    <w:rsid w:val="00E44467"/>
    <w:rsid w:val="00E47334"/>
    <w:rsid w:val="00E51D29"/>
    <w:rsid w:val="00E63084"/>
    <w:rsid w:val="00E64BEE"/>
    <w:rsid w:val="00E84A2D"/>
    <w:rsid w:val="00E94372"/>
    <w:rsid w:val="00E96B73"/>
    <w:rsid w:val="00EA7083"/>
    <w:rsid w:val="00EA76A3"/>
    <w:rsid w:val="00EB1415"/>
    <w:rsid w:val="00EB35EF"/>
    <w:rsid w:val="00EC023C"/>
    <w:rsid w:val="00EC2CE4"/>
    <w:rsid w:val="00EC2EF3"/>
    <w:rsid w:val="00ED646B"/>
    <w:rsid w:val="00EE6818"/>
    <w:rsid w:val="00EF63F6"/>
    <w:rsid w:val="00EF7338"/>
    <w:rsid w:val="00F00C29"/>
    <w:rsid w:val="00F01E2E"/>
    <w:rsid w:val="00F0481A"/>
    <w:rsid w:val="00F05604"/>
    <w:rsid w:val="00F07971"/>
    <w:rsid w:val="00F16DB5"/>
    <w:rsid w:val="00F17066"/>
    <w:rsid w:val="00F22884"/>
    <w:rsid w:val="00F2431E"/>
    <w:rsid w:val="00F270EC"/>
    <w:rsid w:val="00F31CC4"/>
    <w:rsid w:val="00F45E40"/>
    <w:rsid w:val="00F50D2A"/>
    <w:rsid w:val="00F5190F"/>
    <w:rsid w:val="00F55129"/>
    <w:rsid w:val="00F6240F"/>
    <w:rsid w:val="00F83AFD"/>
    <w:rsid w:val="00F96E5D"/>
    <w:rsid w:val="00FA4541"/>
    <w:rsid w:val="00FA4E65"/>
    <w:rsid w:val="00FB74A7"/>
    <w:rsid w:val="00FB75A7"/>
    <w:rsid w:val="00FC09AA"/>
    <w:rsid w:val="00FC4D8C"/>
    <w:rsid w:val="00FD3387"/>
    <w:rsid w:val="00FE10D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613F1C0-031A-41D6-8632-D95DFCEF0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NZ" w:eastAsia="en-N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39"/>
    <w:lsdException w:name="toc 4" w:locked="1" w:uiPriority="39"/>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09AA"/>
    <w:pPr>
      <w:spacing w:after="200" w:line="276" w:lineRule="auto"/>
    </w:pPr>
    <w:rPr>
      <w:lang w:eastAsia="en-US"/>
    </w:rPr>
  </w:style>
  <w:style w:type="paragraph" w:styleId="Heading2">
    <w:name w:val="heading 2"/>
    <w:basedOn w:val="Normal"/>
    <w:next w:val="Normal"/>
    <w:link w:val="Heading2Char"/>
    <w:uiPriority w:val="99"/>
    <w:qFormat/>
    <w:rsid w:val="00356E90"/>
    <w:pPr>
      <w:keepNext/>
      <w:spacing w:before="240" w:after="60" w:line="240" w:lineRule="auto"/>
      <w:outlineLvl w:val="1"/>
    </w:pPr>
    <w:rPr>
      <w:rFonts w:ascii="Arial" w:eastAsia="Times New Roman" w:hAnsi="Arial"/>
      <w:b/>
      <w:sz w:val="24"/>
      <w:lang w:val="en-AU"/>
    </w:rPr>
  </w:style>
  <w:style w:type="paragraph" w:styleId="Heading3">
    <w:name w:val="heading 3"/>
    <w:basedOn w:val="Normal"/>
    <w:next w:val="Normal"/>
    <w:link w:val="Heading3Char"/>
    <w:uiPriority w:val="99"/>
    <w:qFormat/>
    <w:rsid w:val="00BC43C6"/>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BC43C6"/>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356E90"/>
    <w:rPr>
      <w:rFonts w:ascii="Arial" w:hAnsi="Arial" w:cs="Times New Roman"/>
      <w:b/>
      <w:sz w:val="24"/>
      <w:lang w:val="en-AU"/>
    </w:rPr>
  </w:style>
  <w:style w:type="character" w:customStyle="1" w:styleId="Heading3Char">
    <w:name w:val="Heading 3 Char"/>
    <w:basedOn w:val="DefaultParagraphFont"/>
    <w:link w:val="Heading3"/>
    <w:uiPriority w:val="99"/>
    <w:semiHidden/>
    <w:locked/>
    <w:rsid w:val="00BC43C6"/>
    <w:rPr>
      <w:rFonts w:ascii="Cambria" w:hAnsi="Cambria" w:cs="Times New Roman"/>
      <w:b/>
      <w:bCs/>
      <w:color w:val="4F81BD"/>
    </w:rPr>
  </w:style>
  <w:style w:type="character" w:customStyle="1" w:styleId="Heading4Char">
    <w:name w:val="Heading 4 Char"/>
    <w:basedOn w:val="DefaultParagraphFont"/>
    <w:link w:val="Heading4"/>
    <w:uiPriority w:val="99"/>
    <w:semiHidden/>
    <w:locked/>
    <w:rsid w:val="00BC43C6"/>
    <w:rPr>
      <w:rFonts w:ascii="Cambria" w:hAnsi="Cambria" w:cs="Times New Roman"/>
      <w:b/>
      <w:bCs/>
      <w:i/>
      <w:iCs/>
      <w:color w:val="4F81BD"/>
    </w:rPr>
  </w:style>
  <w:style w:type="paragraph" w:styleId="Header">
    <w:name w:val="header"/>
    <w:basedOn w:val="Normal"/>
    <w:link w:val="HeaderChar"/>
    <w:uiPriority w:val="99"/>
    <w:rsid w:val="004C3DA0"/>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C3DA0"/>
    <w:rPr>
      <w:rFonts w:cs="Times New Roman"/>
    </w:rPr>
  </w:style>
  <w:style w:type="paragraph" w:styleId="Footer">
    <w:name w:val="footer"/>
    <w:basedOn w:val="Normal"/>
    <w:link w:val="FooterChar"/>
    <w:uiPriority w:val="99"/>
    <w:rsid w:val="004C3DA0"/>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C3DA0"/>
    <w:rPr>
      <w:rFonts w:cs="Times New Roman"/>
    </w:rPr>
  </w:style>
  <w:style w:type="paragraph" w:styleId="BalloonText">
    <w:name w:val="Balloon Text"/>
    <w:basedOn w:val="Normal"/>
    <w:link w:val="BalloonTextChar"/>
    <w:uiPriority w:val="99"/>
    <w:semiHidden/>
    <w:rsid w:val="004C3D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C3DA0"/>
    <w:rPr>
      <w:rFonts w:ascii="Tahoma" w:hAnsi="Tahoma" w:cs="Tahoma"/>
      <w:sz w:val="16"/>
      <w:szCs w:val="16"/>
    </w:rPr>
  </w:style>
  <w:style w:type="paragraph" w:customStyle="1" w:styleId="CentralTitle">
    <w:name w:val="Central Title"/>
    <w:basedOn w:val="Normal"/>
    <w:uiPriority w:val="99"/>
    <w:rsid w:val="00356E90"/>
    <w:pPr>
      <w:suppressAutoHyphens/>
      <w:spacing w:before="240" w:after="240" w:line="360" w:lineRule="auto"/>
      <w:jc w:val="center"/>
    </w:pPr>
    <w:rPr>
      <w:rFonts w:ascii="Times New Roman" w:eastAsia="Times New Roman" w:hAnsi="Times New Roman"/>
      <w:b/>
      <w:sz w:val="24"/>
      <w:szCs w:val="24"/>
      <w:lang w:val="en-GB" w:eastAsia="ar-SA"/>
    </w:rPr>
  </w:style>
  <w:style w:type="character" w:styleId="Hyperlink">
    <w:name w:val="Hyperlink"/>
    <w:basedOn w:val="DefaultParagraphFont"/>
    <w:uiPriority w:val="99"/>
    <w:rsid w:val="007423AB"/>
    <w:rPr>
      <w:rFonts w:cs="Times New Roman"/>
      <w:sz w:val="22"/>
      <w:u w:val="single"/>
    </w:rPr>
  </w:style>
  <w:style w:type="paragraph" w:styleId="EndnoteText">
    <w:name w:val="endnote text"/>
    <w:basedOn w:val="Normal"/>
    <w:link w:val="EndnoteTextChar"/>
    <w:uiPriority w:val="99"/>
    <w:semiHidden/>
    <w:rsid w:val="007423AB"/>
    <w:pPr>
      <w:spacing w:after="0" w:line="240" w:lineRule="auto"/>
    </w:pPr>
    <w:rPr>
      <w:rFonts w:ascii="Arial" w:eastAsia="Times New Roman" w:hAnsi="Arial"/>
      <w:sz w:val="20"/>
      <w:szCs w:val="20"/>
      <w:lang w:val="en-US"/>
    </w:rPr>
  </w:style>
  <w:style w:type="character" w:customStyle="1" w:styleId="EndnoteTextChar">
    <w:name w:val="Endnote Text Char"/>
    <w:basedOn w:val="DefaultParagraphFont"/>
    <w:link w:val="EndnoteText"/>
    <w:uiPriority w:val="99"/>
    <w:semiHidden/>
    <w:locked/>
    <w:rsid w:val="007423AB"/>
    <w:rPr>
      <w:rFonts w:ascii="Arial" w:hAnsi="Arial" w:cs="Times New Roman"/>
      <w:sz w:val="20"/>
      <w:szCs w:val="20"/>
      <w:lang w:val="en-US"/>
    </w:rPr>
  </w:style>
  <w:style w:type="paragraph" w:customStyle="1" w:styleId="Proposal1">
    <w:name w:val="Proposal 1"/>
    <w:link w:val="Proposal1Char"/>
    <w:rsid w:val="00BC00DC"/>
    <w:rPr>
      <w:rFonts w:ascii="Times New Roman" w:eastAsia="Times New Roman" w:hAnsi="Times New Roman"/>
      <w:bCs/>
      <w:iCs/>
      <w:sz w:val="24"/>
      <w:szCs w:val="20"/>
      <w:lang w:val="en-AU" w:eastAsia="en-US"/>
    </w:rPr>
  </w:style>
  <w:style w:type="character" w:customStyle="1" w:styleId="Proposal1Char">
    <w:name w:val="Proposal 1 Char"/>
    <w:link w:val="Proposal1"/>
    <w:rsid w:val="00BC00DC"/>
    <w:rPr>
      <w:rFonts w:ascii="Times New Roman" w:eastAsia="Times New Roman" w:hAnsi="Times New Roman"/>
      <w:bCs/>
      <w:iCs/>
      <w:sz w:val="24"/>
      <w:szCs w:val="20"/>
      <w:lang w:val="en-AU" w:eastAsia="en-US"/>
    </w:rPr>
  </w:style>
  <w:style w:type="paragraph" w:customStyle="1" w:styleId="TableText">
    <w:name w:val="TableText"/>
    <w:basedOn w:val="Normal"/>
    <w:rsid w:val="00994B33"/>
    <w:pPr>
      <w:spacing w:before="80" w:after="80" w:line="240" w:lineRule="auto"/>
    </w:pPr>
    <w:rPr>
      <w:rFonts w:ascii="Arial" w:eastAsia="Times New Roman" w:hAnsi="Arial"/>
      <w:sz w:val="18"/>
      <w:szCs w:val="24"/>
    </w:rPr>
  </w:style>
  <w:style w:type="character" w:styleId="CommentReference">
    <w:name w:val="annotation reference"/>
    <w:basedOn w:val="DefaultParagraphFont"/>
    <w:uiPriority w:val="99"/>
    <w:semiHidden/>
    <w:unhideWhenUsed/>
    <w:rsid w:val="000E2306"/>
    <w:rPr>
      <w:sz w:val="16"/>
      <w:szCs w:val="16"/>
    </w:rPr>
  </w:style>
  <w:style w:type="paragraph" w:styleId="CommentText">
    <w:name w:val="annotation text"/>
    <w:basedOn w:val="Normal"/>
    <w:link w:val="CommentTextChar"/>
    <w:uiPriority w:val="99"/>
    <w:semiHidden/>
    <w:unhideWhenUsed/>
    <w:rsid w:val="000E2306"/>
    <w:rPr>
      <w:sz w:val="20"/>
      <w:szCs w:val="20"/>
    </w:rPr>
  </w:style>
  <w:style w:type="character" w:customStyle="1" w:styleId="CommentTextChar">
    <w:name w:val="Comment Text Char"/>
    <w:basedOn w:val="DefaultParagraphFont"/>
    <w:link w:val="CommentText"/>
    <w:uiPriority w:val="99"/>
    <w:semiHidden/>
    <w:rsid w:val="000E2306"/>
    <w:rPr>
      <w:sz w:val="20"/>
      <w:szCs w:val="20"/>
      <w:lang w:eastAsia="en-US"/>
    </w:rPr>
  </w:style>
  <w:style w:type="paragraph" w:styleId="CommentSubject">
    <w:name w:val="annotation subject"/>
    <w:basedOn w:val="CommentText"/>
    <w:next w:val="CommentText"/>
    <w:link w:val="CommentSubjectChar"/>
    <w:uiPriority w:val="99"/>
    <w:semiHidden/>
    <w:unhideWhenUsed/>
    <w:rsid w:val="000E2306"/>
    <w:rPr>
      <w:b/>
      <w:bCs/>
    </w:rPr>
  </w:style>
  <w:style w:type="character" w:customStyle="1" w:styleId="CommentSubjectChar">
    <w:name w:val="Comment Subject Char"/>
    <w:basedOn w:val="CommentTextChar"/>
    <w:link w:val="CommentSubject"/>
    <w:uiPriority w:val="99"/>
    <w:semiHidden/>
    <w:rsid w:val="000E2306"/>
    <w:rPr>
      <w:b/>
      <w:bCs/>
      <w:sz w:val="20"/>
      <w:szCs w:val="20"/>
      <w:lang w:eastAsia="en-US"/>
    </w:rPr>
  </w:style>
  <w:style w:type="paragraph" w:styleId="ListParagraph">
    <w:name w:val="List Paragraph"/>
    <w:basedOn w:val="Normal"/>
    <w:uiPriority w:val="34"/>
    <w:qFormat/>
    <w:rsid w:val="0066200C"/>
    <w:pPr>
      <w:ind w:left="720"/>
      <w:contextualSpacing/>
    </w:pPr>
  </w:style>
  <w:style w:type="paragraph" w:customStyle="1" w:styleId="xl31">
    <w:name w:val="xl31"/>
    <w:basedOn w:val="Normal"/>
    <w:rsid w:val="00E262AE"/>
    <w:pPr>
      <w:pBdr>
        <w:top w:val="single" w:sz="8" w:space="0" w:color="auto"/>
      </w:pBdr>
      <w:shd w:val="clear" w:color="auto" w:fill="C0C0C0"/>
      <w:spacing w:before="100" w:beforeAutospacing="1" w:after="100" w:afterAutospacing="1" w:line="240" w:lineRule="auto"/>
    </w:pPr>
    <w:rPr>
      <w:rFonts w:ascii="Arial" w:eastAsia="Times New Roman" w:hAnsi="Arial"/>
      <w:szCs w:val="24"/>
      <w:lang w:val="en-AU"/>
    </w:rPr>
  </w:style>
  <w:style w:type="paragraph" w:customStyle="1" w:styleId="Text">
    <w:name w:val="Text"/>
    <w:basedOn w:val="Normal"/>
    <w:qFormat/>
    <w:rsid w:val="00750C2D"/>
    <w:pPr>
      <w:spacing w:after="0" w:line="240" w:lineRule="auto"/>
    </w:pPr>
    <w:rPr>
      <w:rFonts w:ascii="Arial" w:eastAsia="Times New Roman" w:hAnsi="Arial"/>
      <w:szCs w:val="16"/>
    </w:rPr>
  </w:style>
  <w:style w:type="character" w:customStyle="1" w:styleId="DocumentMapChar">
    <w:name w:val="Document Map Char"/>
    <w:link w:val="DocumentMap"/>
    <w:semiHidden/>
    <w:rsid w:val="00750C2D"/>
    <w:rPr>
      <w:rFonts w:ascii="Tahoma" w:eastAsia="Times New Roman" w:hAnsi="Tahoma"/>
      <w:shd w:val="clear" w:color="auto" w:fill="000080"/>
    </w:rPr>
  </w:style>
  <w:style w:type="paragraph" w:styleId="DocumentMap">
    <w:name w:val="Document Map"/>
    <w:basedOn w:val="Normal"/>
    <w:link w:val="DocumentMapChar"/>
    <w:semiHidden/>
    <w:rsid w:val="00750C2D"/>
    <w:pPr>
      <w:shd w:val="clear" w:color="auto" w:fill="000080"/>
      <w:spacing w:after="0" w:line="240" w:lineRule="auto"/>
    </w:pPr>
    <w:rPr>
      <w:rFonts w:ascii="Tahoma" w:eastAsia="Times New Roman" w:hAnsi="Tahoma"/>
      <w:lang w:eastAsia="en-NZ"/>
    </w:rPr>
  </w:style>
  <w:style w:type="character" w:customStyle="1" w:styleId="DocumentMapChar1">
    <w:name w:val="Document Map Char1"/>
    <w:basedOn w:val="DefaultParagraphFont"/>
    <w:uiPriority w:val="99"/>
    <w:semiHidden/>
    <w:rsid w:val="00750C2D"/>
    <w:rPr>
      <w:rFonts w:ascii="Tahoma" w:hAnsi="Tahoma" w:cs="Tahoma"/>
      <w:sz w:val="16"/>
      <w:szCs w:val="16"/>
      <w:lang w:eastAsia="en-US"/>
    </w:rPr>
  </w:style>
  <w:style w:type="paragraph" w:styleId="TOC2">
    <w:name w:val="toc 2"/>
    <w:basedOn w:val="Normal"/>
    <w:next w:val="Normal"/>
    <w:autoRedefine/>
    <w:locked/>
    <w:rsid w:val="00DD2530"/>
    <w:pPr>
      <w:tabs>
        <w:tab w:val="right" w:leader="dot" w:pos="9214"/>
      </w:tabs>
      <w:spacing w:after="0" w:line="240" w:lineRule="auto"/>
      <w:ind w:left="220" w:right="-188"/>
    </w:pPr>
    <w:rPr>
      <w:rFonts w:ascii="Arial" w:eastAsia="Times New Roman" w:hAnsi="Arial"/>
      <w:lang w:val="en-AU"/>
    </w:rPr>
  </w:style>
  <w:style w:type="paragraph" w:styleId="TOC3">
    <w:name w:val="toc 3"/>
    <w:basedOn w:val="Normal"/>
    <w:next w:val="Normal"/>
    <w:autoRedefine/>
    <w:uiPriority w:val="39"/>
    <w:locked/>
    <w:rsid w:val="00CD0FC9"/>
    <w:pPr>
      <w:spacing w:after="0" w:line="240" w:lineRule="auto"/>
      <w:ind w:left="440"/>
    </w:pPr>
    <w:rPr>
      <w:rFonts w:ascii="Arial" w:eastAsia="Times New Roman" w:hAnsi="Arial"/>
      <w:lang w:val="en-AU"/>
    </w:rPr>
  </w:style>
  <w:style w:type="paragraph" w:styleId="TOC4">
    <w:name w:val="toc 4"/>
    <w:basedOn w:val="Normal"/>
    <w:next w:val="Normal"/>
    <w:autoRedefine/>
    <w:uiPriority w:val="39"/>
    <w:locked/>
    <w:rsid w:val="00DD2530"/>
    <w:pPr>
      <w:tabs>
        <w:tab w:val="right" w:leader="dot" w:pos="9072"/>
      </w:tabs>
      <w:spacing w:after="0" w:line="240" w:lineRule="auto"/>
      <w:ind w:left="660" w:right="-46"/>
    </w:pPr>
    <w:rPr>
      <w:rFonts w:ascii="Arial" w:eastAsia="Times New Roman" w:hAnsi="Arial"/>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E378EC-1FFF-48A6-A637-DC5B26E3E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11785</Words>
  <Characters>67175</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
    </vt:vector>
  </TitlesOfParts>
  <Company>University of Otago, Christchurch</Company>
  <LinksUpToDate>false</LinksUpToDate>
  <CharactersWithSpaces>78803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Slow</dc:creator>
  <cp:keywords/>
  <dc:description/>
  <cp:lastModifiedBy>Sandy Slow</cp:lastModifiedBy>
  <cp:revision>3</cp:revision>
  <cp:lastPrinted>2013-05-21T02:51:00Z</cp:lastPrinted>
  <dcterms:created xsi:type="dcterms:W3CDTF">2017-10-18T21:33:00Z</dcterms:created>
  <dcterms:modified xsi:type="dcterms:W3CDTF">2017-10-18T21:34:00Z</dcterms:modified>
</cp:coreProperties>
</file>