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5F8" w:rsidRDefault="007A701D" w:rsidP="00BC75F8">
      <w:pPr>
        <w:spacing w:before="100" w:after="100"/>
        <w:jc w:val="center"/>
        <w:rPr>
          <w:rStyle w:val="doi"/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sv-SE"/>
        </w:rPr>
        <w:t>S</w:t>
      </w:r>
      <w:r w:rsidR="00BC75F8" w:rsidRPr="0020415A">
        <w:rPr>
          <w:rFonts w:ascii="Times New Roman" w:eastAsia="Times New Roman" w:hAnsi="Times New Roman" w:cs="Times New Roman"/>
          <w:b/>
          <w:sz w:val="28"/>
          <w:szCs w:val="28"/>
          <w:lang w:val="en-US" w:eastAsia="sv-SE"/>
        </w:rPr>
        <w:t xml:space="preserve">REP-18-16103: </w:t>
      </w:r>
      <w:r w:rsidR="00BC75F8" w:rsidRPr="0020415A">
        <w:rPr>
          <w:rStyle w:val="doi"/>
          <w:rFonts w:ascii="Times New Roman" w:hAnsi="Times New Roman" w:cs="Times New Roman"/>
          <w:b/>
          <w:bCs/>
          <w:sz w:val="28"/>
          <w:szCs w:val="28"/>
          <w:lang w:val="en-US"/>
        </w:rPr>
        <w:t>Flow-induced platelet activation in components of the extracorporeal membrane oxygenation circuit</w:t>
      </w:r>
    </w:p>
    <w:p w:rsidR="00BC75F8" w:rsidRDefault="00BC75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C75F8" w:rsidRPr="00F24BAC" w:rsidRDefault="00BC75F8" w:rsidP="00BC75F8">
      <w:pPr>
        <w:spacing w:before="100" w:after="100"/>
        <w:jc w:val="center"/>
        <w:rPr>
          <w:rStyle w:val="doi"/>
          <w:b/>
          <w:bCs/>
          <w:sz w:val="28"/>
          <w:szCs w:val="28"/>
          <w:lang w:val="en-US"/>
        </w:rPr>
      </w:pPr>
    </w:p>
    <w:p w:rsidR="00BC75F8" w:rsidRPr="00745E3E" w:rsidRDefault="00BC75F8" w:rsidP="00BC75F8">
      <w:pPr>
        <w:pStyle w:val="NormalWeb"/>
        <w:spacing w:before="0" w:beforeAutospacing="0" w:after="0" w:afterAutospacing="0"/>
        <w:rPr>
          <w:lang w:val="en-US"/>
        </w:rPr>
      </w:pPr>
      <w:r w:rsidRPr="00745E3E">
        <w:rPr>
          <w:lang w:val="en-US"/>
        </w:rPr>
        <w:t xml:space="preserve">Corresponding author: </w:t>
      </w:r>
      <w:r w:rsidRPr="00745E3E">
        <w:rPr>
          <w:lang w:val="en-US"/>
        </w:rPr>
        <w:tab/>
        <w:t>Gabriel Fuchs</w:t>
      </w:r>
    </w:p>
    <w:p w:rsidR="00BC75F8" w:rsidRPr="00745E3E" w:rsidRDefault="00BC75F8" w:rsidP="00BC75F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45E3E">
        <w:rPr>
          <w:rFonts w:ascii="Times New Roman" w:hAnsi="Times New Roman" w:cs="Times New Roman"/>
          <w:sz w:val="24"/>
          <w:szCs w:val="24"/>
          <w:lang w:val="en-US"/>
        </w:rPr>
        <w:t xml:space="preserve">Affiliation: </w:t>
      </w:r>
      <w:r w:rsidRPr="00745E3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5E3E">
        <w:rPr>
          <w:rFonts w:ascii="Times New Roman" w:hAnsi="Times New Roman" w:cs="Times New Roman"/>
          <w:sz w:val="24"/>
          <w:szCs w:val="24"/>
          <w:lang w:val="en-US"/>
        </w:rPr>
        <w:tab/>
        <w:t xml:space="preserve">Dept. of Physiology and Pharmacology, </w:t>
      </w:r>
      <w:proofErr w:type="spellStart"/>
      <w:r w:rsidRPr="00745E3E">
        <w:rPr>
          <w:rFonts w:ascii="Times New Roman" w:hAnsi="Times New Roman" w:cs="Times New Roman"/>
          <w:sz w:val="24"/>
          <w:szCs w:val="24"/>
          <w:lang w:val="en-US"/>
        </w:rPr>
        <w:t>Karolinska</w:t>
      </w:r>
      <w:proofErr w:type="spellEnd"/>
      <w:r w:rsidRPr="00745E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5E3E">
        <w:rPr>
          <w:rFonts w:ascii="Times New Roman" w:hAnsi="Times New Roman" w:cs="Times New Roman"/>
          <w:sz w:val="24"/>
          <w:szCs w:val="24"/>
          <w:lang w:val="en-US"/>
        </w:rPr>
        <w:t>Institutet</w:t>
      </w:r>
      <w:proofErr w:type="spellEnd"/>
      <w:r w:rsidRPr="00745E3E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BC75F8" w:rsidRPr="00745E3E" w:rsidRDefault="00BC75F8" w:rsidP="00BC75F8">
      <w:pPr>
        <w:ind w:left="2608" w:firstLine="1304"/>
        <w:rPr>
          <w:rFonts w:ascii="Times New Roman" w:hAnsi="Times New Roman" w:cs="Times New Roman"/>
          <w:sz w:val="24"/>
          <w:szCs w:val="24"/>
          <w:lang w:val="en-US"/>
        </w:rPr>
      </w:pPr>
      <w:r w:rsidRPr="00745E3E">
        <w:rPr>
          <w:rFonts w:ascii="Times New Roman" w:hAnsi="Times New Roman" w:cs="Times New Roman"/>
          <w:sz w:val="24"/>
          <w:szCs w:val="24"/>
          <w:lang w:val="en-US"/>
        </w:rPr>
        <w:t>Stockholm, Sweden.</w:t>
      </w:r>
    </w:p>
    <w:p w:rsidR="00BC75F8" w:rsidRPr="00745E3E" w:rsidRDefault="00BC75F8" w:rsidP="00BC75F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45E3E">
        <w:rPr>
          <w:rFonts w:ascii="Times New Roman" w:hAnsi="Times New Roman" w:cs="Times New Roman"/>
          <w:sz w:val="24"/>
          <w:szCs w:val="24"/>
          <w:lang w:val="en-US"/>
        </w:rPr>
        <w:t>Postal address:</w:t>
      </w:r>
      <w:r w:rsidRPr="00745E3E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745E3E">
        <w:rPr>
          <w:rFonts w:ascii="Times New Roman" w:hAnsi="Times New Roman" w:cs="Times New Roman"/>
          <w:sz w:val="24"/>
          <w:szCs w:val="24"/>
          <w:lang w:val="en-US"/>
        </w:rPr>
        <w:t>Sundsvalls</w:t>
      </w:r>
      <w:proofErr w:type="spellEnd"/>
      <w:r w:rsidRPr="00745E3E">
        <w:rPr>
          <w:rFonts w:ascii="Times New Roman" w:hAnsi="Times New Roman" w:cs="Times New Roman"/>
          <w:sz w:val="24"/>
          <w:szCs w:val="24"/>
          <w:lang w:val="en-US"/>
        </w:rPr>
        <w:t xml:space="preserve"> Hospital, </w:t>
      </w:r>
      <w:proofErr w:type="spellStart"/>
      <w:r w:rsidRPr="00745E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Lasarettsvägen</w:t>
      </w:r>
      <w:proofErr w:type="spellEnd"/>
      <w:r w:rsidRPr="00745E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21, 856 43 Sundsvall</w:t>
      </w:r>
      <w:r w:rsidRPr="00745E3E">
        <w:rPr>
          <w:rFonts w:ascii="Times New Roman" w:hAnsi="Times New Roman" w:cs="Times New Roman"/>
          <w:sz w:val="24"/>
          <w:szCs w:val="24"/>
          <w:lang w:val="en-US"/>
        </w:rPr>
        <w:t xml:space="preserve"> Sweden</w:t>
      </w:r>
    </w:p>
    <w:p w:rsidR="00BC75F8" w:rsidRPr="00745E3E" w:rsidRDefault="00BC75F8" w:rsidP="00BC75F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45E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>E-mail address</w:t>
      </w:r>
      <w:r w:rsidRPr="00745E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ab/>
      </w:r>
      <w:hyperlink r:id="rId5" w:history="1">
        <w:r w:rsidRPr="00745E3E">
          <w:rPr>
            <w:rStyle w:val="Hyperlink"/>
            <w:rFonts w:ascii="Times New Roman" w:hAnsi="Times New Roman" w:cs="Times New Roman"/>
            <w:sz w:val="24"/>
            <w:szCs w:val="24"/>
            <w:bdr w:val="none" w:sz="0" w:space="0" w:color="auto" w:frame="1"/>
            <w:lang w:val="en-US"/>
          </w:rPr>
          <w:t>gabriel.fuchs@ki.se</w:t>
        </w:r>
      </w:hyperlink>
    </w:p>
    <w:p w:rsidR="00BC75F8" w:rsidRPr="00745E3E" w:rsidRDefault="00BC75F8" w:rsidP="00BC75F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45E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>Work telephone number</w:t>
      </w:r>
      <w:r w:rsidRPr="00745E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ab/>
        <w:t>+46730833751</w:t>
      </w:r>
    </w:p>
    <w:p w:rsidR="00BC75F8" w:rsidRPr="00745E3E" w:rsidRDefault="00BC75F8" w:rsidP="00BC75F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45E3E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Work fax number</w:t>
      </w:r>
      <w:r w:rsidRPr="00745E3E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  <w:t xml:space="preserve">+46 8 </w:t>
      </w:r>
      <w:r w:rsidRPr="00745E3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796 98 50</w:t>
      </w:r>
    </w:p>
    <w:p w:rsidR="00BC75F8" w:rsidRPr="00745E3E" w:rsidRDefault="00BC75F8" w:rsidP="00BC75F8">
      <w:pPr>
        <w:pStyle w:val="NormalWeb"/>
        <w:spacing w:before="0" w:beforeAutospacing="0" w:after="0" w:afterAutospacing="0"/>
        <w:rPr>
          <w:lang w:val="en-US"/>
        </w:rPr>
      </w:pPr>
    </w:p>
    <w:p w:rsidR="00BC75F8" w:rsidRPr="00745E3E" w:rsidRDefault="00BC75F8" w:rsidP="00BC75F8">
      <w:pPr>
        <w:pStyle w:val="ListParagraph"/>
        <w:autoSpaceDE w:val="0"/>
        <w:autoSpaceDN w:val="0"/>
        <w:adjustRightInd w:val="0"/>
        <w:ind w:left="0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</w:p>
    <w:p w:rsidR="00BC75F8" w:rsidRPr="00745E3E" w:rsidRDefault="00BC75F8" w:rsidP="00BC75F8">
      <w:pPr>
        <w:pStyle w:val="ListParagraph"/>
        <w:autoSpaceDE w:val="0"/>
        <w:autoSpaceDN w:val="0"/>
        <w:adjustRightInd w:val="0"/>
        <w:ind w:left="0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745E3E">
        <w:rPr>
          <w:rFonts w:ascii="Times New Roman" w:hAnsi="Times New Roman" w:cs="Times New Roman"/>
          <w:sz w:val="24"/>
          <w:szCs w:val="24"/>
          <w:lang w:val="en-US"/>
        </w:rPr>
        <w:t>Co-author:</w:t>
      </w:r>
      <w:r w:rsidRPr="00745E3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5E3E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745E3E">
        <w:rPr>
          <w:rFonts w:ascii="Times New Roman" w:hAnsi="Times New Roman" w:cs="Times New Roman"/>
          <w:sz w:val="24"/>
          <w:szCs w:val="24"/>
          <w:lang w:val="en-US"/>
        </w:rPr>
        <w:t>Niclas</w:t>
      </w:r>
      <w:proofErr w:type="spellEnd"/>
      <w:r w:rsidRPr="00745E3E">
        <w:rPr>
          <w:rFonts w:ascii="Times New Roman" w:hAnsi="Times New Roman" w:cs="Times New Roman"/>
          <w:sz w:val="24"/>
          <w:szCs w:val="24"/>
          <w:lang w:val="en-US"/>
        </w:rPr>
        <w:t xml:space="preserve"> Berg</w:t>
      </w:r>
    </w:p>
    <w:p w:rsidR="00BC75F8" w:rsidRPr="00745E3E" w:rsidRDefault="00BC75F8" w:rsidP="00BC75F8">
      <w:pPr>
        <w:pStyle w:val="ListParagraph"/>
        <w:autoSpaceDE w:val="0"/>
        <w:autoSpaceDN w:val="0"/>
        <w:adjustRightInd w:val="0"/>
        <w:ind w:left="0"/>
        <w:contextualSpacing w:val="0"/>
        <w:rPr>
          <w:rFonts w:ascii="Times New Roman" w:hAnsi="Times New Roman" w:cs="Times New Roman"/>
          <w:sz w:val="24"/>
          <w:szCs w:val="24"/>
          <w:lang w:val="en-GB"/>
        </w:rPr>
      </w:pPr>
      <w:r w:rsidRPr="00745E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>Primary affiliation</w:t>
      </w:r>
      <w:r w:rsidRPr="00745E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ab/>
      </w:r>
      <w:proofErr w:type="spellStart"/>
      <w:r w:rsidRPr="00745E3E">
        <w:rPr>
          <w:rFonts w:ascii="Times New Roman" w:hAnsi="Times New Roman" w:cs="Times New Roman"/>
          <w:sz w:val="24"/>
          <w:szCs w:val="24"/>
          <w:lang w:val="en-GB"/>
        </w:rPr>
        <w:t>Linné</w:t>
      </w:r>
      <w:proofErr w:type="spellEnd"/>
      <w:r w:rsidRPr="00745E3E">
        <w:rPr>
          <w:rFonts w:ascii="Times New Roman" w:hAnsi="Times New Roman" w:cs="Times New Roman"/>
          <w:sz w:val="24"/>
          <w:szCs w:val="24"/>
          <w:lang w:val="en-GB"/>
        </w:rPr>
        <w:t xml:space="preserve"> Flow Centre, KTH Mechanics, Royal Institute of</w:t>
      </w:r>
    </w:p>
    <w:p w:rsidR="00BC75F8" w:rsidRPr="00745E3E" w:rsidRDefault="00BC75F8" w:rsidP="00BC75F8">
      <w:pPr>
        <w:pStyle w:val="ListParagraph"/>
        <w:autoSpaceDE w:val="0"/>
        <w:autoSpaceDN w:val="0"/>
        <w:adjustRightInd w:val="0"/>
        <w:ind w:left="2608" w:firstLine="1304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745E3E">
        <w:rPr>
          <w:rFonts w:ascii="Times New Roman" w:hAnsi="Times New Roman" w:cs="Times New Roman"/>
          <w:sz w:val="24"/>
          <w:szCs w:val="24"/>
          <w:lang w:val="en-GB"/>
        </w:rPr>
        <w:t>Technology (KTH), Stockholm, Sweden</w:t>
      </w:r>
      <w:r w:rsidRPr="00745E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C75F8" w:rsidRPr="00745E3E" w:rsidRDefault="00BC75F8" w:rsidP="00BC75F8">
      <w:pPr>
        <w:pStyle w:val="ListParagraph"/>
        <w:autoSpaceDE w:val="0"/>
        <w:autoSpaceDN w:val="0"/>
        <w:adjustRightInd w:val="0"/>
        <w:ind w:left="0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</w:pPr>
      <w:r w:rsidRPr="00745E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>Postal address</w:t>
      </w:r>
      <w:r w:rsidRPr="00745E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ab/>
        <w:t>Dept. Mechanics, KTH, 10044 Stockholm, Sweden</w:t>
      </w:r>
    </w:p>
    <w:p w:rsidR="00BC75F8" w:rsidRPr="00745E3E" w:rsidRDefault="00BC75F8" w:rsidP="00BC75F8">
      <w:pPr>
        <w:pStyle w:val="ListParagraph"/>
        <w:autoSpaceDE w:val="0"/>
        <w:autoSpaceDN w:val="0"/>
        <w:adjustRightInd w:val="0"/>
        <w:ind w:left="0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745E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>E-mail address</w:t>
      </w:r>
      <w:r w:rsidRPr="00745E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ab/>
        <w:t>niber@kth.se</w:t>
      </w:r>
    </w:p>
    <w:p w:rsidR="00BC75F8" w:rsidRPr="00745E3E" w:rsidRDefault="00BC75F8" w:rsidP="00BC75F8">
      <w:pPr>
        <w:pStyle w:val="ListParagraph"/>
        <w:autoSpaceDE w:val="0"/>
        <w:autoSpaceDN w:val="0"/>
        <w:adjustRightInd w:val="0"/>
        <w:ind w:left="0"/>
        <w:contextualSpacing w:val="0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</w:p>
    <w:p w:rsidR="00BC75F8" w:rsidRPr="00745E3E" w:rsidRDefault="00BC75F8" w:rsidP="00BC75F8">
      <w:pPr>
        <w:pStyle w:val="ListParagraph"/>
        <w:autoSpaceDE w:val="0"/>
        <w:autoSpaceDN w:val="0"/>
        <w:adjustRightInd w:val="0"/>
        <w:ind w:left="0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745E3E">
        <w:rPr>
          <w:rFonts w:ascii="Times New Roman" w:hAnsi="Times New Roman" w:cs="Times New Roman"/>
          <w:sz w:val="24"/>
          <w:szCs w:val="24"/>
          <w:lang w:val="en-US"/>
        </w:rPr>
        <w:t>Co-author:</w:t>
      </w:r>
      <w:r w:rsidRPr="00745E3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5E3E">
        <w:rPr>
          <w:rFonts w:ascii="Times New Roman" w:hAnsi="Times New Roman" w:cs="Times New Roman"/>
          <w:sz w:val="24"/>
          <w:szCs w:val="24"/>
          <w:lang w:val="en-US"/>
        </w:rPr>
        <w:tab/>
        <w:t>L. Mikael Broman</w:t>
      </w:r>
    </w:p>
    <w:p w:rsidR="00BC75F8" w:rsidRPr="00745E3E" w:rsidRDefault="00BC75F8" w:rsidP="00BC75F8">
      <w:pPr>
        <w:pStyle w:val="ListParagraph"/>
        <w:autoSpaceDE w:val="0"/>
        <w:autoSpaceDN w:val="0"/>
        <w:adjustRightInd w:val="0"/>
        <w:ind w:left="0" w:right="-567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745E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>Primary affiliation</w:t>
      </w:r>
      <w:r w:rsidRPr="00745E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ab/>
      </w:r>
      <w:r w:rsidRPr="00745E3E">
        <w:rPr>
          <w:rFonts w:ascii="Times New Roman" w:hAnsi="Times New Roman" w:cs="Times New Roman"/>
          <w:sz w:val="24"/>
          <w:szCs w:val="24"/>
          <w:lang w:val="en-US"/>
        </w:rPr>
        <w:t xml:space="preserve">ECMO Centre </w:t>
      </w:r>
      <w:proofErr w:type="spellStart"/>
      <w:r w:rsidRPr="00745E3E">
        <w:rPr>
          <w:rFonts w:ascii="Times New Roman" w:hAnsi="Times New Roman" w:cs="Times New Roman"/>
          <w:sz w:val="24"/>
          <w:szCs w:val="24"/>
          <w:lang w:val="en-US"/>
        </w:rPr>
        <w:t>Karolinska</w:t>
      </w:r>
      <w:proofErr w:type="spellEnd"/>
      <w:r w:rsidRPr="00745E3E">
        <w:rPr>
          <w:rFonts w:ascii="Times New Roman" w:hAnsi="Times New Roman" w:cs="Times New Roman"/>
          <w:sz w:val="24"/>
          <w:szCs w:val="24"/>
          <w:lang w:val="en-US"/>
        </w:rPr>
        <w:t xml:space="preserve">, Pediatric Perioperative Medicine and </w:t>
      </w:r>
    </w:p>
    <w:p w:rsidR="00BC75F8" w:rsidRPr="00745E3E" w:rsidRDefault="00BC75F8" w:rsidP="00BC75F8">
      <w:pPr>
        <w:pStyle w:val="ListParagraph"/>
        <w:autoSpaceDE w:val="0"/>
        <w:autoSpaceDN w:val="0"/>
        <w:adjustRightInd w:val="0"/>
        <w:ind w:left="2608" w:right="-567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745E3E">
        <w:rPr>
          <w:rFonts w:ascii="Times New Roman" w:hAnsi="Times New Roman" w:cs="Times New Roman"/>
          <w:sz w:val="24"/>
          <w:szCs w:val="24"/>
          <w:lang w:val="en-US"/>
        </w:rPr>
        <w:t xml:space="preserve">Intensive Care, </w:t>
      </w:r>
      <w:proofErr w:type="spellStart"/>
      <w:r w:rsidRPr="00745E3E">
        <w:rPr>
          <w:rFonts w:ascii="Times New Roman" w:hAnsi="Times New Roman" w:cs="Times New Roman"/>
          <w:sz w:val="24"/>
          <w:szCs w:val="24"/>
          <w:lang w:val="en-US"/>
        </w:rPr>
        <w:t>Karolinska</w:t>
      </w:r>
      <w:proofErr w:type="spellEnd"/>
      <w:r w:rsidRPr="00745E3E">
        <w:rPr>
          <w:rFonts w:ascii="Times New Roman" w:hAnsi="Times New Roman" w:cs="Times New Roman"/>
          <w:sz w:val="24"/>
          <w:szCs w:val="24"/>
          <w:lang w:val="en-US"/>
        </w:rPr>
        <w:t xml:space="preserve"> University Hospital, Stockholm, Sweden.</w:t>
      </w:r>
    </w:p>
    <w:p w:rsidR="00BC75F8" w:rsidRPr="00745E3E" w:rsidRDefault="00BC75F8" w:rsidP="00BC75F8">
      <w:pPr>
        <w:pStyle w:val="ListParagraph"/>
        <w:autoSpaceDE w:val="0"/>
        <w:autoSpaceDN w:val="0"/>
        <w:adjustRightInd w:val="0"/>
        <w:ind w:left="0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745E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>Postal address</w:t>
      </w:r>
      <w:r w:rsidRPr="00745E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ab/>
      </w:r>
      <w:r w:rsidRPr="00745E3E">
        <w:rPr>
          <w:rFonts w:ascii="Times New Roman" w:hAnsi="Times New Roman" w:cs="Times New Roman"/>
          <w:sz w:val="24"/>
          <w:szCs w:val="24"/>
          <w:lang w:val="en-US"/>
        </w:rPr>
        <w:t xml:space="preserve">ECMO Center </w:t>
      </w:r>
      <w:proofErr w:type="spellStart"/>
      <w:r w:rsidRPr="00745E3E">
        <w:rPr>
          <w:rFonts w:ascii="Times New Roman" w:hAnsi="Times New Roman" w:cs="Times New Roman"/>
          <w:sz w:val="24"/>
          <w:szCs w:val="24"/>
          <w:lang w:val="en-US"/>
        </w:rPr>
        <w:t>Karolinska</w:t>
      </w:r>
      <w:proofErr w:type="spellEnd"/>
      <w:r w:rsidRPr="00745E3E">
        <w:rPr>
          <w:rFonts w:ascii="Times New Roman" w:hAnsi="Times New Roman" w:cs="Times New Roman"/>
          <w:sz w:val="24"/>
          <w:szCs w:val="24"/>
          <w:lang w:val="en-US"/>
        </w:rPr>
        <w:t xml:space="preserve"> University Hospital </w:t>
      </w:r>
      <w:proofErr w:type="spellStart"/>
      <w:r w:rsidRPr="00745E3E">
        <w:rPr>
          <w:rFonts w:ascii="Times New Roman" w:hAnsi="Times New Roman" w:cs="Times New Roman"/>
          <w:sz w:val="24"/>
          <w:szCs w:val="24"/>
          <w:lang w:val="en-US"/>
        </w:rPr>
        <w:t>Norrbacka</w:t>
      </w:r>
      <w:proofErr w:type="spellEnd"/>
      <w:r w:rsidRPr="00745E3E">
        <w:rPr>
          <w:rFonts w:ascii="Times New Roman" w:hAnsi="Times New Roman" w:cs="Times New Roman"/>
          <w:sz w:val="24"/>
          <w:szCs w:val="24"/>
          <w:lang w:val="en-US"/>
        </w:rPr>
        <w:t xml:space="preserve">, S3:03 </w:t>
      </w:r>
      <w:r w:rsidR="00745E3E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45E3E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45E3E">
        <w:rPr>
          <w:rFonts w:ascii="Times New Roman" w:hAnsi="Times New Roman" w:cs="Times New Roman"/>
          <w:sz w:val="24"/>
          <w:szCs w:val="24"/>
          <w:lang w:val="en-US"/>
        </w:rPr>
        <w:tab/>
        <w:t xml:space="preserve">S-171 76, </w:t>
      </w:r>
      <w:r w:rsidR="00745E3E" w:rsidRPr="00745E3E">
        <w:rPr>
          <w:rFonts w:ascii="Times New Roman" w:hAnsi="Times New Roman" w:cs="Times New Roman"/>
          <w:sz w:val="24"/>
          <w:szCs w:val="24"/>
          <w:lang w:val="en-US"/>
        </w:rPr>
        <w:t>Stockholm SWEDEN</w:t>
      </w:r>
      <w:r w:rsidR="00745E3E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745E3E" w:rsidRPr="00745E3E" w:rsidRDefault="00BC75F8" w:rsidP="00745E3E">
      <w:pPr>
        <w:pStyle w:val="ListParagraph"/>
        <w:autoSpaceDE w:val="0"/>
        <w:autoSpaceDN w:val="0"/>
        <w:adjustRightInd w:val="0"/>
        <w:ind w:left="0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745E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>E-mail address</w:t>
      </w:r>
      <w:r w:rsidRPr="00745E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ab/>
      </w:r>
      <w:hyperlink r:id="rId6" w:history="1">
        <w:r w:rsidRPr="00745E3E">
          <w:rPr>
            <w:rFonts w:ascii="Times New Roman" w:hAnsi="Times New Roman" w:cs="Times New Roman"/>
            <w:sz w:val="24"/>
            <w:szCs w:val="24"/>
            <w:lang w:val="en-US"/>
          </w:rPr>
          <w:t>lars.broman@sll.se</w:t>
        </w:r>
      </w:hyperlink>
      <w:bookmarkStart w:id="0" w:name="_GoBack"/>
      <w:bookmarkEnd w:id="0"/>
    </w:p>
    <w:p w:rsidR="00745E3E" w:rsidRPr="00745E3E" w:rsidRDefault="00745E3E" w:rsidP="00745E3E">
      <w:pPr>
        <w:pStyle w:val="ListParagraph"/>
        <w:autoSpaceDE w:val="0"/>
        <w:autoSpaceDN w:val="0"/>
        <w:adjustRightInd w:val="0"/>
        <w:ind w:left="0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</w:p>
    <w:p w:rsidR="00745E3E" w:rsidRPr="00745E3E" w:rsidRDefault="00745E3E" w:rsidP="00745E3E">
      <w:pPr>
        <w:pStyle w:val="ListParagraph"/>
        <w:autoSpaceDE w:val="0"/>
        <w:autoSpaceDN w:val="0"/>
        <w:adjustRightInd w:val="0"/>
        <w:ind w:left="0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745E3E">
        <w:rPr>
          <w:rFonts w:ascii="Times New Roman" w:hAnsi="Times New Roman" w:cs="Times New Roman"/>
          <w:sz w:val="24"/>
          <w:szCs w:val="24"/>
          <w:lang w:val="en-US"/>
        </w:rPr>
        <w:t>Co-author:</w:t>
      </w:r>
      <w:r w:rsidRPr="00745E3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5E3E">
        <w:rPr>
          <w:rFonts w:ascii="Times New Roman" w:hAnsi="Times New Roman" w:cs="Times New Roman"/>
          <w:sz w:val="24"/>
          <w:szCs w:val="24"/>
          <w:lang w:val="en-US"/>
        </w:rPr>
        <w:tab/>
        <w:t xml:space="preserve">Lisa </w:t>
      </w:r>
      <w:proofErr w:type="spellStart"/>
      <w:r w:rsidRPr="00745E3E">
        <w:rPr>
          <w:rFonts w:ascii="Times New Roman" w:hAnsi="Times New Roman" w:cs="Times New Roman"/>
          <w:sz w:val="24"/>
          <w:szCs w:val="24"/>
          <w:lang w:val="en-US"/>
        </w:rPr>
        <w:t>Prahl</w:t>
      </w:r>
      <w:proofErr w:type="spellEnd"/>
      <w:r w:rsidRPr="00745E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5E3E">
        <w:rPr>
          <w:rFonts w:ascii="Times New Roman" w:hAnsi="Times New Roman" w:cs="Times New Roman"/>
          <w:sz w:val="24"/>
          <w:szCs w:val="24"/>
          <w:lang w:val="en-US"/>
        </w:rPr>
        <w:t>Wittberg</w:t>
      </w:r>
      <w:proofErr w:type="spellEnd"/>
    </w:p>
    <w:p w:rsidR="00745E3E" w:rsidRPr="00745E3E" w:rsidRDefault="00745E3E" w:rsidP="00745E3E">
      <w:pPr>
        <w:pStyle w:val="ListParagraph"/>
        <w:autoSpaceDE w:val="0"/>
        <w:autoSpaceDN w:val="0"/>
        <w:adjustRightInd w:val="0"/>
        <w:ind w:left="0"/>
        <w:contextualSpacing w:val="0"/>
        <w:rPr>
          <w:rFonts w:ascii="Times New Roman" w:hAnsi="Times New Roman" w:cs="Times New Roman"/>
          <w:sz w:val="24"/>
          <w:szCs w:val="24"/>
          <w:lang w:val="en-GB"/>
        </w:rPr>
      </w:pPr>
      <w:r w:rsidRPr="00745E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>Primary affiliation</w:t>
      </w:r>
      <w:r w:rsidRPr="00745E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ab/>
      </w:r>
      <w:proofErr w:type="spellStart"/>
      <w:r w:rsidRPr="00745E3E">
        <w:rPr>
          <w:rFonts w:ascii="Times New Roman" w:hAnsi="Times New Roman" w:cs="Times New Roman"/>
          <w:sz w:val="24"/>
          <w:szCs w:val="24"/>
          <w:lang w:val="en-GB"/>
        </w:rPr>
        <w:t>Linné</w:t>
      </w:r>
      <w:proofErr w:type="spellEnd"/>
      <w:r w:rsidRPr="00745E3E">
        <w:rPr>
          <w:rFonts w:ascii="Times New Roman" w:hAnsi="Times New Roman" w:cs="Times New Roman"/>
          <w:sz w:val="24"/>
          <w:szCs w:val="24"/>
          <w:lang w:val="en-GB"/>
        </w:rPr>
        <w:t xml:space="preserve"> Flow Centre, KTH Mechanics, Royal Institute of</w:t>
      </w:r>
    </w:p>
    <w:p w:rsidR="00745E3E" w:rsidRPr="00745E3E" w:rsidRDefault="00745E3E" w:rsidP="00745E3E">
      <w:pPr>
        <w:pStyle w:val="ListParagraph"/>
        <w:autoSpaceDE w:val="0"/>
        <w:autoSpaceDN w:val="0"/>
        <w:adjustRightInd w:val="0"/>
        <w:ind w:left="2608" w:firstLine="1304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745E3E">
        <w:rPr>
          <w:rFonts w:ascii="Times New Roman" w:hAnsi="Times New Roman" w:cs="Times New Roman"/>
          <w:sz w:val="24"/>
          <w:szCs w:val="24"/>
          <w:lang w:val="en-GB"/>
        </w:rPr>
        <w:t>Technology (KTH), Stockholm, Sweden</w:t>
      </w:r>
      <w:r w:rsidRPr="00745E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45E3E" w:rsidRPr="00745E3E" w:rsidRDefault="00745E3E" w:rsidP="00745E3E">
      <w:pPr>
        <w:pStyle w:val="ListParagraph"/>
        <w:autoSpaceDE w:val="0"/>
        <w:autoSpaceDN w:val="0"/>
        <w:adjustRightInd w:val="0"/>
        <w:ind w:left="0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</w:pPr>
      <w:r w:rsidRPr="00745E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>Postal address</w:t>
      </w:r>
      <w:r w:rsidRPr="00745E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ab/>
        <w:t>Dept. Mechanics, KTH, 10044 Stockholm, Sweden</w:t>
      </w:r>
    </w:p>
    <w:p w:rsidR="00745E3E" w:rsidRPr="00745E3E" w:rsidRDefault="00745E3E" w:rsidP="00745E3E">
      <w:pPr>
        <w:pStyle w:val="ListParagraph"/>
        <w:autoSpaceDE w:val="0"/>
        <w:autoSpaceDN w:val="0"/>
        <w:adjustRightInd w:val="0"/>
        <w:ind w:left="0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745E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>E-mail address</w:t>
      </w:r>
      <w:r w:rsidRPr="00745E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ab/>
        <w:t>prahl@mech.kth.se</w:t>
      </w:r>
    </w:p>
    <w:p w:rsidR="00745E3E" w:rsidRDefault="00745E3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BC75F8" w:rsidRDefault="00BC75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C75F8" w:rsidRPr="00BC75F8" w:rsidRDefault="00BC75F8" w:rsidP="00BC75F8">
      <w:pPr>
        <w:rPr>
          <w:rFonts w:ascii="Times New Roman" w:hAnsi="Times New Roman" w:cs="Times New Roman"/>
          <w:sz w:val="32"/>
          <w:szCs w:val="24"/>
        </w:rPr>
      </w:pPr>
      <w:r w:rsidRPr="00BC75F8">
        <w:rPr>
          <w:rFonts w:ascii="Times New Roman" w:hAnsi="Times New Roman" w:cs="Times New Roman"/>
          <w:sz w:val="32"/>
          <w:szCs w:val="24"/>
        </w:rPr>
        <w:t>Legend for Supplementary Information</w:t>
      </w:r>
    </w:p>
    <w:p w:rsidR="00BC75F8" w:rsidRPr="00BC75F8" w:rsidRDefault="00BC75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C75F8" w:rsidRPr="00BC75F8" w:rsidRDefault="00BC75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C7120" w:rsidRPr="005C7120" w:rsidRDefault="005C7120" w:rsidP="005C71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5C7120">
        <w:rPr>
          <w:rFonts w:ascii="Times New Roman" w:hAnsi="Times New Roman" w:cs="Times New Roman"/>
          <w:b/>
          <w:sz w:val="28"/>
          <w:szCs w:val="24"/>
        </w:rPr>
        <w:t>File name: "connectorLPT.avi"</w:t>
      </w:r>
    </w:p>
    <w:p w:rsidR="005C7120" w:rsidRPr="009E4E3C" w:rsidRDefault="005C7120" w:rsidP="005C7120">
      <w:pPr>
        <w:pStyle w:val="ListParagraph"/>
        <w:rPr>
          <w:rFonts w:ascii="Times New Roman" w:hAnsi="Times New Roman" w:cs="Times New Roman"/>
          <w:sz w:val="12"/>
          <w:szCs w:val="12"/>
        </w:rPr>
      </w:pPr>
    </w:p>
    <w:p w:rsidR="005C7120" w:rsidRPr="005C7120" w:rsidRDefault="005C7120" w:rsidP="005C7120">
      <w:pPr>
        <w:pStyle w:val="NormalWeb"/>
        <w:spacing w:before="0" w:beforeAutospacing="0" w:after="0" w:afterAutospacing="0"/>
        <w:ind w:left="720"/>
        <w:rPr>
          <w:lang w:val="en-US"/>
        </w:rPr>
      </w:pPr>
      <w:r w:rsidRPr="005C7120">
        <w:rPr>
          <w:rFonts w:eastAsiaTheme="minorEastAsia"/>
          <w:color w:val="000000" w:themeColor="text1"/>
          <w:kern w:val="24"/>
          <w:lang w:val="en-US"/>
        </w:rPr>
        <w:t>Platelets motion &amp; activation in a connector:</w:t>
      </w:r>
    </w:p>
    <w:p w:rsidR="005C7120" w:rsidRPr="005C7120" w:rsidRDefault="005C7120" w:rsidP="005C7120">
      <w:pPr>
        <w:pStyle w:val="NormalWeb"/>
        <w:spacing w:before="0" w:beforeAutospacing="0" w:after="0" w:afterAutospacing="0"/>
        <w:ind w:left="720"/>
        <w:rPr>
          <w:lang w:val="en-US"/>
        </w:rPr>
      </w:pPr>
      <w:r w:rsidRPr="005C7120">
        <w:rPr>
          <w:rFonts w:eastAsiaTheme="minorEastAsia"/>
          <w:color w:val="000000" w:themeColor="text1"/>
          <w:kern w:val="24"/>
          <w:lang w:val="en-US"/>
        </w:rPr>
        <w:t>Note the late platelets with reddish color, indicating activation.</w:t>
      </w:r>
      <w:r w:rsidR="009E4E3C">
        <w:rPr>
          <w:rFonts w:eastAsiaTheme="minorEastAsia"/>
          <w:color w:val="000000" w:themeColor="text1"/>
          <w:kern w:val="24"/>
          <w:lang w:val="en-US"/>
        </w:rPr>
        <w:t xml:space="preserve"> </w:t>
      </w:r>
      <w:r w:rsidRPr="005C7120">
        <w:rPr>
          <w:rFonts w:eastAsiaTheme="minorEastAsia"/>
          <w:color w:val="000000" w:themeColor="text1"/>
          <w:kern w:val="24"/>
          <w:lang w:val="en-US"/>
        </w:rPr>
        <w:t>These platelets are found mainly downstream of the tube-connector junction (separation bubble and the boundary layer)</w:t>
      </w:r>
      <w:r w:rsidR="006E0645">
        <w:rPr>
          <w:rFonts w:eastAsiaTheme="minorEastAsia"/>
          <w:color w:val="000000" w:themeColor="text1"/>
          <w:kern w:val="24"/>
          <w:lang w:val="en-US"/>
        </w:rPr>
        <w:t xml:space="preserve"> </w:t>
      </w:r>
      <w:r w:rsidRPr="005C7120">
        <w:rPr>
          <w:rFonts w:eastAsiaTheme="minorEastAsia"/>
          <w:color w:val="000000" w:themeColor="text1"/>
          <w:kern w:val="24"/>
          <w:lang w:val="en-US"/>
        </w:rPr>
        <w:t>with long residence times. See Fig 4a in the paper.</w:t>
      </w:r>
    </w:p>
    <w:p w:rsidR="005C7120" w:rsidRPr="009E4E3C" w:rsidRDefault="005C7120" w:rsidP="005C7120">
      <w:pPr>
        <w:rPr>
          <w:rFonts w:ascii="Times New Roman" w:hAnsi="Times New Roman" w:cs="Times New Roman"/>
          <w:sz w:val="32"/>
          <w:szCs w:val="24"/>
          <w:lang w:val="en-US"/>
        </w:rPr>
      </w:pPr>
    </w:p>
    <w:p w:rsidR="005C7120" w:rsidRPr="005C7120" w:rsidRDefault="005C7120" w:rsidP="005C71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5C7120">
        <w:rPr>
          <w:rFonts w:ascii="Times New Roman" w:hAnsi="Times New Roman" w:cs="Times New Roman"/>
          <w:b/>
          <w:sz w:val="28"/>
          <w:szCs w:val="24"/>
          <w:lang w:val="en-US"/>
        </w:rPr>
        <w:t>File name: "ecmo_pumpLPT.avi”</w:t>
      </w:r>
    </w:p>
    <w:p w:rsidR="005C7120" w:rsidRPr="009E4E3C" w:rsidRDefault="005C7120" w:rsidP="005C7120">
      <w:pPr>
        <w:pStyle w:val="ListParagraph"/>
        <w:rPr>
          <w:rFonts w:ascii="Times New Roman" w:hAnsi="Times New Roman" w:cs="Times New Roman"/>
          <w:sz w:val="12"/>
          <w:szCs w:val="12"/>
          <w:lang w:val="en-US"/>
        </w:rPr>
      </w:pPr>
    </w:p>
    <w:p w:rsidR="005C7120" w:rsidRPr="005C7120" w:rsidRDefault="005C7120" w:rsidP="005C7120">
      <w:pPr>
        <w:pStyle w:val="NormalWeb"/>
        <w:spacing w:before="0" w:beforeAutospacing="0" w:after="0" w:afterAutospacing="0"/>
        <w:ind w:left="720"/>
        <w:rPr>
          <w:lang w:val="en-US"/>
        </w:rPr>
      </w:pPr>
      <w:r w:rsidRPr="005C7120">
        <w:rPr>
          <w:rFonts w:eastAsiaTheme="minorEastAsia"/>
          <w:color w:val="000000" w:themeColor="text1"/>
          <w:kern w:val="24"/>
          <w:lang w:val="en-US"/>
        </w:rPr>
        <w:t>Platelets motion &amp; activation in the pump:</w:t>
      </w:r>
    </w:p>
    <w:p w:rsidR="005C7120" w:rsidRPr="005C7120" w:rsidRDefault="005C7120" w:rsidP="005C7120">
      <w:pPr>
        <w:pStyle w:val="NormalWeb"/>
        <w:spacing w:before="0" w:beforeAutospacing="0" w:after="0" w:afterAutospacing="0"/>
        <w:ind w:left="720"/>
        <w:rPr>
          <w:lang w:val="en-US"/>
        </w:rPr>
      </w:pPr>
      <w:r w:rsidRPr="005C7120">
        <w:rPr>
          <w:rFonts w:eastAsiaTheme="minorEastAsia"/>
          <w:color w:val="000000" w:themeColor="text1"/>
          <w:kern w:val="24"/>
          <w:lang w:val="en-US"/>
        </w:rPr>
        <w:t>The platelets are transported with the fluid, but have longer residence time in the magnet house and near the roof of the</w:t>
      </w:r>
      <w:r w:rsidR="009E4E3C">
        <w:rPr>
          <w:rFonts w:eastAsiaTheme="minorEastAsia"/>
          <w:color w:val="000000" w:themeColor="text1"/>
          <w:kern w:val="24"/>
          <w:lang w:val="en-US"/>
        </w:rPr>
        <w:t xml:space="preserve"> </w:t>
      </w:r>
      <w:r w:rsidRPr="005C7120">
        <w:rPr>
          <w:rFonts w:eastAsiaTheme="minorEastAsia"/>
          <w:color w:val="000000" w:themeColor="text1"/>
          <w:kern w:val="24"/>
          <w:lang w:val="en-US"/>
        </w:rPr>
        <w:t>pump house. The corresponding platelet paths colored with the level of activation are depicted in Fig 4b in the paper.</w:t>
      </w:r>
    </w:p>
    <w:p w:rsidR="005C7120" w:rsidRPr="009E4E3C" w:rsidRDefault="005C7120" w:rsidP="005C7120">
      <w:pPr>
        <w:pStyle w:val="ListParagraph"/>
        <w:rPr>
          <w:rFonts w:ascii="Times New Roman" w:hAnsi="Times New Roman" w:cs="Times New Roman"/>
          <w:sz w:val="32"/>
          <w:szCs w:val="24"/>
          <w:lang w:val="en-US"/>
        </w:rPr>
      </w:pPr>
    </w:p>
    <w:p w:rsidR="005C7120" w:rsidRPr="005C7120" w:rsidRDefault="005C7120" w:rsidP="005C71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C7120">
        <w:rPr>
          <w:rFonts w:ascii="Times New Roman" w:hAnsi="Times New Roman" w:cs="Times New Roman"/>
          <w:b/>
          <w:sz w:val="28"/>
          <w:szCs w:val="28"/>
          <w:lang w:val="en-US"/>
        </w:rPr>
        <w:t>File name: "cannula_DrainageLPT.avi”</w:t>
      </w:r>
    </w:p>
    <w:p w:rsidR="005C7120" w:rsidRPr="009E4E3C" w:rsidRDefault="005C7120" w:rsidP="005C7120">
      <w:pPr>
        <w:pStyle w:val="ListParagraph"/>
        <w:rPr>
          <w:rFonts w:ascii="Times New Roman" w:hAnsi="Times New Roman" w:cs="Times New Roman"/>
          <w:sz w:val="12"/>
          <w:szCs w:val="12"/>
          <w:lang w:val="en-US"/>
        </w:rPr>
      </w:pPr>
    </w:p>
    <w:p w:rsidR="0010645C" w:rsidRPr="0010645C" w:rsidRDefault="0010645C" w:rsidP="0010645C">
      <w:pPr>
        <w:ind w:left="720"/>
        <w:rPr>
          <w:rFonts w:ascii="Times New Roman" w:eastAsia="Times New Roman" w:hAnsi="Times New Roman" w:cs="Times New Roman"/>
          <w:sz w:val="18"/>
          <w:szCs w:val="24"/>
          <w:lang w:val="en-US" w:eastAsia="sv-SE"/>
        </w:rPr>
      </w:pPr>
      <w:r w:rsidRPr="001064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36"/>
          <w:lang w:val="en-US" w:eastAsia="sv-SE"/>
        </w:rPr>
        <w:t>Platelets motion &amp; activation in a drainage cannula:</w:t>
      </w:r>
    </w:p>
    <w:p w:rsidR="0010645C" w:rsidRPr="0010645C" w:rsidRDefault="0010645C" w:rsidP="0010645C">
      <w:pPr>
        <w:ind w:left="720"/>
        <w:rPr>
          <w:rFonts w:ascii="Times New Roman" w:eastAsia="Times New Roman" w:hAnsi="Times New Roman" w:cs="Times New Roman"/>
          <w:sz w:val="18"/>
          <w:szCs w:val="24"/>
          <w:lang w:val="en-US" w:eastAsia="sv-SE"/>
        </w:rPr>
      </w:pPr>
      <w:r w:rsidRPr="001064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36"/>
          <w:lang w:val="en-US" w:eastAsia="sv-SE"/>
        </w:rPr>
        <w:t>Platelets are injected into the outer vessel. These platelets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36"/>
          <w:lang w:val="en-US" w:eastAsia="sv-SE"/>
        </w:rPr>
        <w:t xml:space="preserve"> </w:t>
      </w:r>
      <w:r w:rsidRPr="001064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36"/>
          <w:lang w:val="en-US" w:eastAsia="sv-SE"/>
        </w:rPr>
        <w:t>reach the holes of the cannula and are sucked into it, leading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36"/>
          <w:lang w:val="en-US" w:eastAsia="sv-SE"/>
        </w:rPr>
        <w:t xml:space="preserve"> </w:t>
      </w:r>
      <w:r w:rsidRPr="001064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36"/>
          <w:lang w:val="en-US" w:eastAsia="sv-SE"/>
        </w:rPr>
        <w:t>to large PAS values. Some platelets are observed at the end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36"/>
          <w:lang w:val="en-US" w:eastAsia="sv-SE"/>
        </w:rPr>
        <w:t xml:space="preserve"> </w:t>
      </w:r>
      <w:r w:rsidRPr="001064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36"/>
          <w:lang w:val="en-US" w:eastAsia="sv-SE"/>
        </w:rPr>
        <w:t xml:space="preserve">of the animation near the cannula holes. Paths of platelets </w:t>
      </w:r>
    </w:p>
    <w:p w:rsidR="0010645C" w:rsidRPr="0010645C" w:rsidRDefault="0010645C" w:rsidP="0010645C">
      <w:pPr>
        <w:ind w:left="720"/>
        <w:rPr>
          <w:rFonts w:ascii="Times New Roman" w:eastAsia="Times New Roman" w:hAnsi="Times New Roman" w:cs="Times New Roman"/>
          <w:sz w:val="18"/>
          <w:szCs w:val="24"/>
          <w:lang w:val="en-US" w:eastAsia="sv-SE"/>
        </w:rPr>
      </w:pPr>
      <w:r w:rsidRPr="0010645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36"/>
          <w:lang w:val="en-US" w:eastAsia="sv-SE"/>
        </w:rPr>
        <w:t>with largest PAS are depicted in Fig 4c in the paper.</w:t>
      </w:r>
    </w:p>
    <w:p w:rsidR="005C7120" w:rsidRPr="009E4E3C" w:rsidRDefault="005C7120" w:rsidP="005C7120">
      <w:pPr>
        <w:pStyle w:val="ListParagraph"/>
        <w:rPr>
          <w:rFonts w:ascii="Times New Roman" w:hAnsi="Times New Roman" w:cs="Times New Roman"/>
          <w:sz w:val="32"/>
          <w:szCs w:val="24"/>
          <w:lang w:val="en-US"/>
        </w:rPr>
      </w:pPr>
    </w:p>
    <w:p w:rsidR="005C7120" w:rsidRPr="005C7120" w:rsidRDefault="005C7120" w:rsidP="005C71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C7120">
        <w:rPr>
          <w:rFonts w:ascii="Times New Roman" w:hAnsi="Times New Roman" w:cs="Times New Roman"/>
          <w:b/>
          <w:sz w:val="28"/>
          <w:szCs w:val="28"/>
          <w:lang w:val="en-US"/>
        </w:rPr>
        <w:t>File name: "cannula_InfusionLPT.avi”</w:t>
      </w:r>
    </w:p>
    <w:p w:rsidR="005C7120" w:rsidRPr="009E4E3C" w:rsidRDefault="005C7120" w:rsidP="005C7120">
      <w:pPr>
        <w:pStyle w:val="ListParagraph"/>
        <w:rPr>
          <w:rFonts w:ascii="Times New Roman" w:hAnsi="Times New Roman" w:cs="Times New Roman"/>
          <w:b/>
          <w:sz w:val="12"/>
          <w:szCs w:val="12"/>
          <w:lang w:val="en-US"/>
        </w:rPr>
      </w:pPr>
    </w:p>
    <w:p w:rsidR="005C7120" w:rsidRPr="005C7120" w:rsidRDefault="005C7120" w:rsidP="005C7120">
      <w:pPr>
        <w:pStyle w:val="NormalWeb"/>
        <w:spacing w:before="0" w:beforeAutospacing="0" w:after="0" w:afterAutospacing="0"/>
        <w:ind w:left="720"/>
        <w:rPr>
          <w:lang w:val="en-US"/>
        </w:rPr>
      </w:pPr>
      <w:r w:rsidRPr="005C7120">
        <w:rPr>
          <w:rFonts w:eastAsiaTheme="minorEastAsia"/>
          <w:color w:val="000000" w:themeColor="text1"/>
          <w:kern w:val="24"/>
          <w:lang w:val="en-US"/>
        </w:rPr>
        <w:t>Platelets motion &amp; activation in a re-infusion cannula</w:t>
      </w:r>
      <w:r w:rsidR="009E4E3C">
        <w:rPr>
          <w:rFonts w:eastAsiaTheme="minorEastAsia"/>
          <w:color w:val="000000" w:themeColor="text1"/>
          <w:kern w:val="24"/>
          <w:lang w:val="en-US"/>
        </w:rPr>
        <w:t xml:space="preserve"> </w:t>
      </w:r>
      <w:r w:rsidRPr="005C7120">
        <w:rPr>
          <w:rFonts w:eastAsiaTheme="minorEastAsia"/>
          <w:color w:val="000000" w:themeColor="text1"/>
          <w:kern w:val="24"/>
          <w:lang w:val="en-US"/>
        </w:rPr>
        <w:t>Platelets are injected in the cannula and the vessel. Most platelets exit the region shown during the period</w:t>
      </w:r>
      <w:r w:rsidR="009E4E3C">
        <w:rPr>
          <w:rFonts w:eastAsiaTheme="minorEastAsia"/>
          <w:color w:val="000000" w:themeColor="text1"/>
          <w:kern w:val="24"/>
          <w:lang w:val="en-US"/>
        </w:rPr>
        <w:t xml:space="preserve"> </w:t>
      </w:r>
      <w:r w:rsidRPr="005C7120">
        <w:rPr>
          <w:rFonts w:eastAsiaTheme="minorEastAsia"/>
          <w:color w:val="000000" w:themeColor="text1"/>
          <w:kern w:val="24"/>
          <w:lang w:val="en-US"/>
        </w:rPr>
        <w:t>of the animation. Even platelets with largest PAS are washed out. Paths of platelets with largest PAS are depicted in Fig 4d in the paper.</w:t>
      </w:r>
    </w:p>
    <w:p w:rsidR="005C7120" w:rsidRPr="009E4E3C" w:rsidRDefault="005C7120" w:rsidP="005C7120">
      <w:pPr>
        <w:pStyle w:val="ListParagraph"/>
        <w:rPr>
          <w:rFonts w:ascii="Times New Roman" w:hAnsi="Times New Roman" w:cs="Times New Roman"/>
          <w:sz w:val="32"/>
          <w:szCs w:val="24"/>
          <w:lang w:val="en-US"/>
        </w:rPr>
      </w:pPr>
    </w:p>
    <w:p w:rsidR="005C7120" w:rsidRPr="005C7120" w:rsidRDefault="005C7120" w:rsidP="005C71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C7120">
        <w:rPr>
          <w:rFonts w:ascii="Times New Roman" w:hAnsi="Times New Roman" w:cs="Times New Roman"/>
          <w:b/>
          <w:sz w:val="28"/>
          <w:szCs w:val="28"/>
          <w:lang w:val="en-US"/>
        </w:rPr>
        <w:t>File name: " ecmo_connector_velocity.avi”</w:t>
      </w:r>
    </w:p>
    <w:p w:rsidR="005C7120" w:rsidRPr="009E4E3C" w:rsidRDefault="005C7120" w:rsidP="005C7120">
      <w:pPr>
        <w:ind w:left="360"/>
        <w:rPr>
          <w:rFonts w:ascii="Times New Roman" w:hAnsi="Times New Roman" w:cs="Times New Roman"/>
          <w:sz w:val="12"/>
          <w:szCs w:val="12"/>
          <w:lang w:val="en-US"/>
        </w:rPr>
      </w:pPr>
    </w:p>
    <w:p w:rsidR="002B5A3C" w:rsidRPr="002B5A3C" w:rsidRDefault="002B5A3C" w:rsidP="002B5A3C">
      <w:pPr>
        <w:ind w:left="720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2B5A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sv-SE"/>
        </w:rPr>
        <w:t xml:space="preserve">Instantaneous </w:t>
      </w:r>
      <w:proofErr w:type="spellStart"/>
      <w:r w:rsidRPr="002B5A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sv-SE"/>
        </w:rPr>
        <w:t>streamwise</w:t>
      </w:r>
      <w:proofErr w:type="spellEnd"/>
      <w:r w:rsidRPr="002B5A3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sv-SE"/>
        </w:rPr>
        <w:t xml:space="preserve"> velocity field in the connector. Note the strong unsteadiness and the unsteady separated flow region at the downstream tube-connector junction.</w:t>
      </w:r>
    </w:p>
    <w:p w:rsidR="005C7120" w:rsidRPr="005C7120" w:rsidRDefault="005C7120" w:rsidP="005C7120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5C7120" w:rsidRPr="005C7120" w:rsidRDefault="005C7120" w:rsidP="005C71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C7120">
        <w:rPr>
          <w:rFonts w:ascii="Times New Roman" w:hAnsi="Times New Roman" w:cs="Times New Roman"/>
          <w:b/>
          <w:sz w:val="28"/>
          <w:szCs w:val="28"/>
          <w:lang w:val="en-US"/>
        </w:rPr>
        <w:t>File name: " pumpVelocityAnimation_c.avi”</w:t>
      </w:r>
    </w:p>
    <w:p w:rsidR="005C7120" w:rsidRPr="005C7120" w:rsidRDefault="005C7120" w:rsidP="005C7120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5D362A" w:rsidRPr="005D362A" w:rsidRDefault="005D362A" w:rsidP="005D362A">
      <w:pPr>
        <w:ind w:left="720"/>
        <w:rPr>
          <w:rFonts w:ascii="Times New Roman" w:eastAsia="Times New Roman" w:hAnsi="Times New Roman" w:cs="Times New Roman"/>
          <w:sz w:val="18"/>
          <w:szCs w:val="24"/>
          <w:lang w:val="en-US" w:eastAsia="sv-SE"/>
        </w:rPr>
      </w:pPr>
      <w:r w:rsidRPr="005D362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36"/>
          <w:lang w:val="en-US" w:eastAsia="sv-SE"/>
        </w:rPr>
        <w:t>The animated instantaneous fluid speed field in the pump shows the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36"/>
          <w:lang w:val="en-US" w:eastAsia="sv-SE"/>
        </w:rPr>
        <w:t xml:space="preserve"> </w:t>
      </w:r>
      <w:r w:rsidRPr="005D362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36"/>
          <w:lang w:val="en-US" w:eastAsia="sv-SE"/>
        </w:rPr>
        <w:t>strong tempor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36"/>
          <w:lang w:val="en-US" w:eastAsia="sv-SE"/>
        </w:rPr>
        <w:t xml:space="preserve">al variations of the flow. </w:t>
      </w:r>
    </w:p>
    <w:p w:rsidR="005C7120" w:rsidRPr="009E4E3C" w:rsidRDefault="005C7120" w:rsidP="009E4E3C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5C7120" w:rsidRPr="009E4E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E111CC"/>
    <w:multiLevelType w:val="hybridMultilevel"/>
    <w:tmpl w:val="7C1E2FD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120"/>
    <w:rsid w:val="0010645C"/>
    <w:rsid w:val="002B5A3C"/>
    <w:rsid w:val="00377CFD"/>
    <w:rsid w:val="00450D34"/>
    <w:rsid w:val="005C7120"/>
    <w:rsid w:val="005D362A"/>
    <w:rsid w:val="006D4BD7"/>
    <w:rsid w:val="006E0645"/>
    <w:rsid w:val="00745E3E"/>
    <w:rsid w:val="007A701D"/>
    <w:rsid w:val="007E497E"/>
    <w:rsid w:val="00992611"/>
    <w:rsid w:val="009E4E3C"/>
    <w:rsid w:val="00BC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B6636"/>
  <w15:chartTrackingRefBased/>
  <w15:docId w15:val="{D2A3AFD3-3E71-4320-8AE7-868BB5A0F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712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C71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doi">
    <w:name w:val="doi"/>
    <w:basedOn w:val="DefaultParagraphFont"/>
    <w:rsid w:val="00BC75F8"/>
  </w:style>
  <w:style w:type="character" w:styleId="Hyperlink">
    <w:name w:val="Hyperlink"/>
    <w:basedOn w:val="DefaultParagraphFont"/>
    <w:uiPriority w:val="99"/>
    <w:unhideWhenUsed/>
    <w:rsid w:val="00BC75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3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ech.kth.se/horde/imp/dynamic.php?page=message&amp;buid=97034&amp;mailbox=SU5CT1g&amp;token=effr67_ppyNn_Z5MYVxvJnN&amp;uniq=1523785322918" TargetMode="External"/><Relationship Id="rId5" Type="http://schemas.openxmlformats.org/officeDocument/2006/relationships/hyperlink" Target="mailto:gabriel.fuchs@ki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Laszlo Fuchs</dc:creator>
  <cp:keywords/>
  <dc:description/>
  <cp:lastModifiedBy>GG</cp:lastModifiedBy>
  <cp:revision>2</cp:revision>
  <dcterms:created xsi:type="dcterms:W3CDTF">2018-07-18T20:13:00Z</dcterms:created>
  <dcterms:modified xsi:type="dcterms:W3CDTF">2018-07-18T20:13:00Z</dcterms:modified>
</cp:coreProperties>
</file>