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AE9" w:rsidRPr="0032287B" w:rsidRDefault="0032287B" w:rsidP="001D1AE9">
      <w:pPr>
        <w:spacing w:line="480" w:lineRule="auto"/>
        <w:jc w:val="both"/>
        <w:rPr>
          <w:b/>
          <w:lang w:val="en-GB"/>
        </w:rPr>
      </w:pPr>
      <w:bookmarkStart w:id="0" w:name="_Hlk515479413"/>
      <w:bookmarkStart w:id="1" w:name="_Hlk502743507"/>
      <w:r w:rsidRPr="0032287B">
        <w:rPr>
          <w:b/>
          <w:lang w:val="en-GB"/>
        </w:rPr>
        <w:t>Supplementary Information for “</w:t>
      </w:r>
      <w:r w:rsidR="001D1AE9" w:rsidRPr="0032287B">
        <w:rPr>
          <w:rFonts w:cstheme="minorHAnsi"/>
          <w:b/>
          <w:bCs/>
          <w:lang w:val="en-GB"/>
        </w:rPr>
        <w:t>The population genomics of yellowfin tuna (</w:t>
      </w:r>
      <w:proofErr w:type="spellStart"/>
      <w:r w:rsidR="001D1AE9" w:rsidRPr="0032287B">
        <w:rPr>
          <w:rFonts w:cstheme="minorHAnsi"/>
          <w:b/>
          <w:bCs/>
          <w:i/>
          <w:iCs/>
          <w:lang w:val="en-GB"/>
        </w:rPr>
        <w:t>Thunnus</w:t>
      </w:r>
      <w:proofErr w:type="spellEnd"/>
      <w:r w:rsidR="001D1AE9" w:rsidRPr="0032287B">
        <w:rPr>
          <w:rFonts w:cstheme="minorHAnsi"/>
          <w:b/>
          <w:bCs/>
          <w:i/>
          <w:iCs/>
          <w:lang w:val="en-GB"/>
        </w:rPr>
        <w:t xml:space="preserve"> </w:t>
      </w:r>
      <w:proofErr w:type="spellStart"/>
      <w:r w:rsidR="001D1AE9" w:rsidRPr="0032287B">
        <w:rPr>
          <w:rFonts w:cstheme="minorHAnsi"/>
          <w:b/>
          <w:bCs/>
          <w:i/>
          <w:iCs/>
          <w:lang w:val="en-GB"/>
        </w:rPr>
        <w:t>albacares</w:t>
      </w:r>
      <w:proofErr w:type="spellEnd"/>
      <w:r w:rsidR="001D1AE9" w:rsidRPr="0032287B">
        <w:rPr>
          <w:rFonts w:cstheme="minorHAnsi"/>
          <w:b/>
          <w:bCs/>
          <w:lang w:val="en-GB"/>
        </w:rPr>
        <w:t>) at global geographic scale challenges current stock delineation</w:t>
      </w:r>
      <w:bookmarkEnd w:id="0"/>
      <w:r w:rsidRPr="0032287B">
        <w:rPr>
          <w:rFonts w:cstheme="minorHAnsi"/>
          <w:b/>
          <w:bCs/>
          <w:lang w:val="en-GB"/>
        </w:rPr>
        <w:t>”</w:t>
      </w:r>
    </w:p>
    <w:p w:rsidR="0032287B" w:rsidRPr="0032287B" w:rsidRDefault="0032287B" w:rsidP="001D1AE9">
      <w:pPr>
        <w:spacing w:line="480" w:lineRule="auto"/>
        <w:rPr>
          <w:rFonts w:cstheme="minorHAnsi"/>
          <w:color w:val="000000"/>
          <w:lang w:val="en-GB"/>
        </w:rPr>
      </w:pPr>
    </w:p>
    <w:p w:rsidR="001D1AE9" w:rsidRPr="00510532" w:rsidRDefault="001D1AE9" w:rsidP="001D1AE9">
      <w:pPr>
        <w:spacing w:line="480" w:lineRule="auto"/>
        <w:rPr>
          <w:rFonts w:cstheme="minorHAnsi"/>
          <w:color w:val="0000FF"/>
          <w:lang w:val="it-IT"/>
        </w:rPr>
      </w:pPr>
      <w:r w:rsidRPr="00510532">
        <w:rPr>
          <w:rFonts w:cstheme="minorHAnsi"/>
          <w:color w:val="000000"/>
          <w:lang w:val="it-IT"/>
        </w:rPr>
        <w:t xml:space="preserve">Carlo </w:t>
      </w:r>
      <w:proofErr w:type="spellStart"/>
      <w:proofErr w:type="gramStart"/>
      <w:r w:rsidRPr="00510532">
        <w:rPr>
          <w:rFonts w:cstheme="minorHAnsi"/>
          <w:color w:val="000000"/>
          <w:lang w:val="it-IT"/>
        </w:rPr>
        <w:t>Pecoraro</w:t>
      </w:r>
      <w:r w:rsidRPr="00510532">
        <w:rPr>
          <w:rFonts w:cstheme="minorHAnsi"/>
          <w:color w:val="0000FF"/>
          <w:vertAlign w:val="superscript"/>
          <w:lang w:val="it-IT"/>
        </w:rPr>
        <w:t>a</w:t>
      </w:r>
      <w:r w:rsidRPr="00510532">
        <w:rPr>
          <w:rFonts w:cstheme="minorHAnsi"/>
          <w:color w:val="000000"/>
          <w:vertAlign w:val="superscript"/>
          <w:lang w:val="it-IT"/>
        </w:rPr>
        <w:t>,</w:t>
      </w:r>
      <w:r w:rsidRPr="00510532">
        <w:rPr>
          <w:rFonts w:cstheme="minorHAnsi"/>
          <w:color w:val="0000FF"/>
          <w:vertAlign w:val="superscript"/>
          <w:lang w:val="it-IT"/>
        </w:rPr>
        <w:t>b</w:t>
      </w:r>
      <w:proofErr w:type="gramEnd"/>
      <w:r w:rsidRPr="00510532">
        <w:rPr>
          <w:rFonts w:cstheme="minorHAnsi"/>
          <w:color w:val="0000FF"/>
          <w:vertAlign w:val="superscript"/>
          <w:lang w:val="it-IT"/>
        </w:rPr>
        <w:t>,g</w:t>
      </w:r>
      <w:proofErr w:type="spellEnd"/>
      <w:r w:rsidRPr="00510532">
        <w:rPr>
          <w:rFonts w:cstheme="minorHAnsi"/>
          <w:color w:val="0000FF"/>
          <w:vertAlign w:val="superscript"/>
          <w:lang w:val="it-IT"/>
        </w:rPr>
        <w:t>*</w:t>
      </w:r>
      <w:r w:rsidRPr="00510532">
        <w:rPr>
          <w:rFonts w:cstheme="minorHAnsi"/>
          <w:color w:val="000000"/>
          <w:lang w:val="it-IT"/>
        </w:rPr>
        <w:t xml:space="preserve">, Massimiliano </w:t>
      </w:r>
      <w:proofErr w:type="spellStart"/>
      <w:r w:rsidRPr="00510532">
        <w:rPr>
          <w:rFonts w:cstheme="minorHAnsi"/>
          <w:color w:val="000000"/>
          <w:lang w:val="it-IT"/>
        </w:rPr>
        <w:t>Babbucci</w:t>
      </w:r>
      <w:r w:rsidRPr="00510532">
        <w:rPr>
          <w:rFonts w:cstheme="minorHAnsi"/>
          <w:color w:val="0000FF"/>
          <w:vertAlign w:val="superscript"/>
          <w:lang w:val="it-IT"/>
        </w:rPr>
        <w:t>c</w:t>
      </w:r>
      <w:proofErr w:type="spellEnd"/>
      <w:r w:rsidRPr="00510532">
        <w:rPr>
          <w:rFonts w:cstheme="minorHAnsi"/>
          <w:color w:val="000000"/>
          <w:lang w:val="it-IT"/>
        </w:rPr>
        <w:t xml:space="preserve">, Rafaella </w:t>
      </w:r>
      <w:proofErr w:type="spellStart"/>
      <w:r w:rsidRPr="00510532">
        <w:rPr>
          <w:rFonts w:cstheme="minorHAnsi"/>
          <w:color w:val="000000"/>
          <w:lang w:val="it-IT"/>
        </w:rPr>
        <w:t>Franch</w:t>
      </w:r>
      <w:proofErr w:type="spellEnd"/>
      <w:r w:rsidRPr="00510532">
        <w:rPr>
          <w:rFonts w:cstheme="minorHAnsi"/>
          <w:color w:val="000000"/>
          <w:lang w:val="it-IT"/>
        </w:rPr>
        <w:t xml:space="preserve"> </w:t>
      </w:r>
      <w:r w:rsidRPr="00510532">
        <w:rPr>
          <w:rFonts w:cstheme="minorHAnsi"/>
          <w:color w:val="0000FF"/>
          <w:vertAlign w:val="superscript"/>
          <w:lang w:val="it-IT"/>
        </w:rPr>
        <w:t>c</w:t>
      </w:r>
      <w:r w:rsidRPr="00510532">
        <w:rPr>
          <w:rFonts w:cstheme="minorHAnsi"/>
          <w:color w:val="000000"/>
          <w:lang w:val="it-IT"/>
        </w:rPr>
        <w:t xml:space="preserve">, Ciro </w:t>
      </w:r>
      <w:proofErr w:type="spellStart"/>
      <w:r w:rsidRPr="00510532">
        <w:rPr>
          <w:rFonts w:cstheme="minorHAnsi"/>
          <w:color w:val="000000"/>
          <w:lang w:val="it-IT"/>
        </w:rPr>
        <w:t>Rico</w:t>
      </w:r>
      <w:r w:rsidRPr="00510532">
        <w:rPr>
          <w:rFonts w:cstheme="minorHAnsi"/>
          <w:color w:val="0000FF"/>
          <w:vertAlign w:val="superscript"/>
          <w:lang w:val="it-IT"/>
        </w:rPr>
        <w:t>d,e</w:t>
      </w:r>
      <w:proofErr w:type="spellEnd"/>
      <w:r w:rsidRPr="00510532">
        <w:rPr>
          <w:rFonts w:cstheme="minorHAnsi"/>
          <w:color w:val="000000"/>
          <w:lang w:val="it-IT"/>
        </w:rPr>
        <w:t xml:space="preserve"> , Chiara </w:t>
      </w:r>
      <w:proofErr w:type="spellStart"/>
      <w:r w:rsidRPr="00510532">
        <w:rPr>
          <w:rFonts w:cstheme="minorHAnsi"/>
          <w:color w:val="000000"/>
          <w:lang w:val="it-IT"/>
        </w:rPr>
        <w:t>Papetti</w:t>
      </w:r>
      <w:r w:rsidRPr="00510532">
        <w:rPr>
          <w:rFonts w:cstheme="minorHAnsi"/>
          <w:color w:val="0000FF"/>
          <w:vertAlign w:val="superscript"/>
          <w:lang w:val="it-IT"/>
        </w:rPr>
        <w:t>f</w:t>
      </w:r>
      <w:proofErr w:type="spellEnd"/>
      <w:r w:rsidRPr="00510532">
        <w:rPr>
          <w:rFonts w:cstheme="minorHAnsi"/>
          <w:color w:val="000000"/>
          <w:lang w:val="it-IT"/>
        </w:rPr>
        <w:t xml:space="preserve">, Emmanuel </w:t>
      </w:r>
      <w:proofErr w:type="spellStart"/>
      <w:r w:rsidRPr="00510532">
        <w:rPr>
          <w:rFonts w:cstheme="minorHAnsi"/>
          <w:color w:val="000000"/>
          <w:lang w:val="it-IT"/>
        </w:rPr>
        <w:t>Chassot</w:t>
      </w:r>
      <w:r w:rsidRPr="00510532">
        <w:rPr>
          <w:rFonts w:cstheme="minorHAnsi"/>
          <w:color w:val="0000FF"/>
          <w:vertAlign w:val="superscript"/>
          <w:lang w:val="it-IT"/>
        </w:rPr>
        <w:t>b</w:t>
      </w:r>
      <w:proofErr w:type="spellEnd"/>
      <w:r w:rsidRPr="00510532">
        <w:rPr>
          <w:rFonts w:cstheme="minorHAnsi"/>
          <w:color w:val="000000"/>
          <w:lang w:val="it-IT"/>
        </w:rPr>
        <w:t xml:space="preserve">, </w:t>
      </w:r>
      <w:proofErr w:type="spellStart"/>
      <w:r w:rsidRPr="00510532">
        <w:rPr>
          <w:rFonts w:cstheme="minorHAnsi"/>
          <w:color w:val="000000"/>
          <w:lang w:val="it-IT"/>
        </w:rPr>
        <w:t>Nathalie</w:t>
      </w:r>
      <w:proofErr w:type="spellEnd"/>
      <w:r w:rsidRPr="00510532">
        <w:rPr>
          <w:rFonts w:cstheme="minorHAnsi"/>
          <w:color w:val="000000"/>
          <w:lang w:val="it-IT"/>
        </w:rPr>
        <w:t xml:space="preserve"> </w:t>
      </w:r>
      <w:proofErr w:type="spellStart"/>
      <w:r w:rsidRPr="00510532">
        <w:rPr>
          <w:rFonts w:cstheme="minorHAnsi"/>
          <w:color w:val="000000"/>
          <w:lang w:val="it-IT"/>
        </w:rPr>
        <w:t>Bodin</w:t>
      </w:r>
      <w:r w:rsidRPr="00510532">
        <w:rPr>
          <w:rFonts w:cstheme="minorHAnsi"/>
          <w:color w:val="0000FF"/>
          <w:vertAlign w:val="superscript"/>
          <w:lang w:val="it-IT"/>
        </w:rPr>
        <w:t>b</w:t>
      </w:r>
      <w:proofErr w:type="spellEnd"/>
      <w:r w:rsidRPr="00510532">
        <w:rPr>
          <w:rFonts w:cstheme="minorHAnsi"/>
          <w:color w:val="000000"/>
          <w:lang w:val="it-IT"/>
        </w:rPr>
        <w:t xml:space="preserve">, Alessia </w:t>
      </w:r>
      <w:proofErr w:type="spellStart"/>
      <w:r w:rsidRPr="00510532">
        <w:rPr>
          <w:rFonts w:cstheme="minorHAnsi"/>
          <w:color w:val="000000"/>
          <w:lang w:val="it-IT"/>
        </w:rPr>
        <w:t>Cariani</w:t>
      </w:r>
      <w:r w:rsidRPr="00510532">
        <w:rPr>
          <w:rFonts w:cstheme="minorHAnsi"/>
          <w:color w:val="0000FF"/>
          <w:vertAlign w:val="superscript"/>
          <w:lang w:val="it-IT"/>
        </w:rPr>
        <w:t>a</w:t>
      </w:r>
      <w:proofErr w:type="spellEnd"/>
      <w:r w:rsidRPr="00510532">
        <w:rPr>
          <w:rFonts w:cstheme="minorHAnsi"/>
          <w:color w:val="000000"/>
          <w:lang w:val="it-IT"/>
        </w:rPr>
        <w:t xml:space="preserve">, Luca </w:t>
      </w:r>
      <w:proofErr w:type="spellStart"/>
      <w:r w:rsidRPr="00510532">
        <w:rPr>
          <w:rFonts w:cstheme="minorHAnsi"/>
          <w:color w:val="000000"/>
          <w:lang w:val="it-IT"/>
        </w:rPr>
        <w:t>Bargelloni</w:t>
      </w:r>
      <w:r w:rsidRPr="00510532">
        <w:rPr>
          <w:rFonts w:cstheme="minorHAnsi"/>
          <w:color w:val="0000FF"/>
          <w:vertAlign w:val="superscript"/>
          <w:lang w:val="it-IT"/>
        </w:rPr>
        <w:t>c</w:t>
      </w:r>
      <w:proofErr w:type="spellEnd"/>
      <w:r w:rsidRPr="00510532">
        <w:rPr>
          <w:rFonts w:cstheme="minorHAnsi"/>
          <w:color w:val="000000"/>
          <w:lang w:val="it-IT"/>
        </w:rPr>
        <w:t xml:space="preserve">, Fausto </w:t>
      </w:r>
      <w:proofErr w:type="spellStart"/>
      <w:r w:rsidRPr="00510532">
        <w:rPr>
          <w:rFonts w:cstheme="minorHAnsi"/>
          <w:color w:val="000000"/>
          <w:lang w:val="it-IT"/>
        </w:rPr>
        <w:t>Tinti</w:t>
      </w:r>
      <w:r w:rsidRPr="00510532">
        <w:rPr>
          <w:rFonts w:cstheme="minorHAnsi"/>
          <w:color w:val="0000FF"/>
          <w:vertAlign w:val="superscript"/>
          <w:lang w:val="it-IT"/>
        </w:rPr>
        <w:t>a</w:t>
      </w:r>
      <w:proofErr w:type="spellEnd"/>
    </w:p>
    <w:bookmarkEnd w:id="1"/>
    <w:p w:rsidR="0032287B" w:rsidRPr="0032287B" w:rsidRDefault="0032287B" w:rsidP="0032287B">
      <w:pPr>
        <w:spacing w:line="480" w:lineRule="auto"/>
        <w:rPr>
          <w:rFonts w:cstheme="minorHAnsi"/>
          <w:color w:val="000000" w:themeColor="text1"/>
          <w:lang w:val="en-GB"/>
        </w:rPr>
      </w:pPr>
      <w:r w:rsidRPr="0032287B">
        <w:rPr>
          <w:rFonts w:cstheme="minorHAnsi"/>
          <w:color w:val="000000"/>
          <w:vertAlign w:val="superscript"/>
          <w:lang w:val="en-GB"/>
        </w:rPr>
        <w:t>a</w:t>
      </w:r>
      <w:r w:rsidRPr="0032287B">
        <w:rPr>
          <w:rFonts w:cstheme="minorHAnsi"/>
          <w:color w:val="000000"/>
          <w:lang w:val="en-GB"/>
        </w:rPr>
        <w:t xml:space="preserve"> Dept. Biological, Geological and Environmental Sciences (BIGEA), University of Bologna, Via </w:t>
      </w:r>
      <w:proofErr w:type="spellStart"/>
      <w:r w:rsidRPr="0032287B">
        <w:rPr>
          <w:rFonts w:cstheme="minorHAnsi"/>
          <w:color w:val="000000"/>
          <w:lang w:val="en-GB"/>
        </w:rPr>
        <w:t>Selmi</w:t>
      </w:r>
      <w:proofErr w:type="spellEnd"/>
      <w:r w:rsidRPr="0032287B">
        <w:rPr>
          <w:rFonts w:cstheme="minorHAnsi"/>
          <w:color w:val="000000"/>
          <w:lang w:val="en-GB"/>
        </w:rPr>
        <w:t xml:space="preserve"> 3, 40126 Bologna, Italy</w:t>
      </w:r>
    </w:p>
    <w:p w:rsidR="0032287B" w:rsidRPr="0032287B" w:rsidRDefault="0032287B" w:rsidP="0032287B">
      <w:pPr>
        <w:spacing w:line="480" w:lineRule="auto"/>
        <w:rPr>
          <w:rFonts w:cstheme="minorHAnsi"/>
          <w:color w:val="000000" w:themeColor="text1"/>
          <w:lang w:val="en-GB"/>
        </w:rPr>
      </w:pPr>
      <w:r w:rsidRPr="0032287B">
        <w:rPr>
          <w:rFonts w:cstheme="minorHAnsi"/>
          <w:color w:val="000000"/>
          <w:vertAlign w:val="superscript"/>
          <w:lang w:val="en-GB"/>
        </w:rPr>
        <w:t>b</w:t>
      </w:r>
      <w:r w:rsidRPr="0032287B">
        <w:rPr>
          <w:rFonts w:cstheme="minorHAnsi"/>
          <w:color w:val="000000"/>
          <w:lang w:val="en-GB"/>
        </w:rPr>
        <w:t xml:space="preserve"> </w:t>
      </w:r>
      <w:proofErr w:type="spellStart"/>
      <w:r w:rsidRPr="0032287B">
        <w:rPr>
          <w:rFonts w:cstheme="minorHAnsi"/>
          <w:color w:val="000000"/>
          <w:lang w:val="en-GB"/>
        </w:rPr>
        <w:t>Institut</w:t>
      </w:r>
      <w:proofErr w:type="spellEnd"/>
      <w:r w:rsidRPr="0032287B">
        <w:rPr>
          <w:rFonts w:cstheme="minorHAnsi"/>
          <w:color w:val="000000"/>
          <w:lang w:val="en-GB"/>
        </w:rPr>
        <w:t xml:space="preserve"> de Recherche pour le </w:t>
      </w:r>
      <w:proofErr w:type="spellStart"/>
      <w:r w:rsidRPr="0032287B">
        <w:rPr>
          <w:rFonts w:cstheme="minorHAnsi"/>
          <w:color w:val="000000"/>
          <w:lang w:val="en-GB"/>
        </w:rPr>
        <w:t>Développement</w:t>
      </w:r>
      <w:proofErr w:type="spellEnd"/>
      <w:r w:rsidRPr="0032287B">
        <w:rPr>
          <w:rFonts w:cstheme="minorHAnsi"/>
          <w:color w:val="000000"/>
          <w:lang w:val="en-GB"/>
        </w:rPr>
        <w:t xml:space="preserve"> (IRD), UMR MARBEC (IRD/</w:t>
      </w:r>
      <w:proofErr w:type="spellStart"/>
      <w:r w:rsidRPr="0032287B">
        <w:rPr>
          <w:rFonts w:cstheme="minorHAnsi"/>
          <w:color w:val="000000"/>
          <w:lang w:val="en-GB"/>
        </w:rPr>
        <w:t>Ifremer</w:t>
      </w:r>
      <w:proofErr w:type="spellEnd"/>
      <w:r w:rsidRPr="0032287B">
        <w:rPr>
          <w:rFonts w:cstheme="minorHAnsi"/>
          <w:color w:val="000000"/>
          <w:lang w:val="en-GB"/>
        </w:rPr>
        <w:t>/UM2/CNRS) SFA, Fishing Port, BP570 Victoria, Seychelles</w:t>
      </w:r>
    </w:p>
    <w:p w:rsidR="0032287B" w:rsidRPr="0032287B" w:rsidRDefault="0032287B" w:rsidP="0032287B">
      <w:pPr>
        <w:spacing w:line="480" w:lineRule="auto"/>
        <w:rPr>
          <w:rFonts w:cstheme="minorHAnsi"/>
          <w:color w:val="000000" w:themeColor="text1"/>
          <w:lang w:val="en-GB"/>
        </w:rPr>
      </w:pPr>
      <w:r w:rsidRPr="0032287B">
        <w:rPr>
          <w:rFonts w:cstheme="minorHAnsi"/>
          <w:color w:val="000000"/>
          <w:vertAlign w:val="superscript"/>
          <w:lang w:val="en-GB"/>
        </w:rPr>
        <w:t>c</w:t>
      </w:r>
      <w:r w:rsidRPr="0032287B">
        <w:rPr>
          <w:rFonts w:cstheme="minorHAnsi"/>
          <w:color w:val="000000"/>
          <w:lang w:val="en-GB"/>
        </w:rPr>
        <w:t xml:space="preserve"> Comparative Biomedicine and Food Science, University of Padova, </w:t>
      </w:r>
      <w:proofErr w:type="spellStart"/>
      <w:r w:rsidRPr="0032287B">
        <w:rPr>
          <w:rFonts w:cstheme="minorHAnsi"/>
          <w:color w:val="000000"/>
          <w:lang w:val="en-GB"/>
        </w:rPr>
        <w:t>viale</w:t>
      </w:r>
      <w:proofErr w:type="spellEnd"/>
      <w:r w:rsidRPr="0032287B">
        <w:rPr>
          <w:rFonts w:cstheme="minorHAnsi"/>
          <w:color w:val="000000"/>
          <w:lang w:val="en-GB"/>
        </w:rPr>
        <w:t xml:space="preserve"> </w:t>
      </w:r>
      <w:proofErr w:type="spellStart"/>
      <w:r w:rsidRPr="0032287B">
        <w:rPr>
          <w:rFonts w:cstheme="minorHAnsi"/>
          <w:color w:val="000000"/>
          <w:lang w:val="en-GB"/>
        </w:rPr>
        <w:t>dell'Università</w:t>
      </w:r>
      <w:proofErr w:type="spellEnd"/>
      <w:r w:rsidRPr="0032287B">
        <w:rPr>
          <w:rFonts w:cstheme="minorHAnsi"/>
          <w:color w:val="000000"/>
          <w:lang w:val="en-GB"/>
        </w:rPr>
        <w:t xml:space="preserve"> 16, 35020 </w:t>
      </w:r>
      <w:proofErr w:type="spellStart"/>
      <w:r w:rsidRPr="0032287B">
        <w:rPr>
          <w:rFonts w:cstheme="minorHAnsi"/>
          <w:color w:val="000000"/>
          <w:lang w:val="en-GB"/>
        </w:rPr>
        <w:t>Legnaro</w:t>
      </w:r>
      <w:proofErr w:type="spellEnd"/>
      <w:r w:rsidRPr="0032287B">
        <w:rPr>
          <w:rFonts w:cstheme="minorHAnsi"/>
          <w:color w:val="000000"/>
          <w:lang w:val="en-GB"/>
        </w:rPr>
        <w:t>, PD, Italy</w:t>
      </w:r>
    </w:p>
    <w:p w:rsidR="0032287B" w:rsidRPr="0032287B" w:rsidRDefault="0032287B" w:rsidP="0032287B">
      <w:pPr>
        <w:spacing w:line="480" w:lineRule="auto"/>
        <w:rPr>
          <w:rFonts w:cstheme="minorHAnsi"/>
          <w:lang w:val="en-GB"/>
        </w:rPr>
      </w:pPr>
      <w:r w:rsidRPr="0032287B">
        <w:rPr>
          <w:rFonts w:cstheme="minorHAnsi"/>
          <w:color w:val="000000"/>
          <w:vertAlign w:val="superscript"/>
          <w:lang w:val="en-GB"/>
        </w:rPr>
        <w:t>d</w:t>
      </w:r>
      <w:r w:rsidRPr="0032287B">
        <w:rPr>
          <w:rFonts w:cstheme="minorHAnsi"/>
          <w:color w:val="000000"/>
          <w:lang w:val="en-GB"/>
        </w:rPr>
        <w:t xml:space="preserve"> </w:t>
      </w:r>
      <w:r w:rsidRPr="0032287B">
        <w:rPr>
          <w:rFonts w:cstheme="minorHAnsi"/>
          <w:lang w:val="en-GB"/>
        </w:rPr>
        <w:t xml:space="preserve">School of Marine Studies, Molecular Analytics Laboratory (MOANA-LAB), Faculty of Science Technology and Environment, The University of the South Pacific, </w:t>
      </w:r>
      <w:proofErr w:type="spellStart"/>
      <w:r w:rsidRPr="0032287B">
        <w:rPr>
          <w:rFonts w:cstheme="minorHAnsi"/>
          <w:lang w:val="en-GB"/>
        </w:rPr>
        <w:t>Laucala</w:t>
      </w:r>
      <w:proofErr w:type="spellEnd"/>
      <w:r w:rsidRPr="0032287B">
        <w:rPr>
          <w:rFonts w:cstheme="minorHAnsi"/>
          <w:lang w:val="en-GB"/>
        </w:rPr>
        <w:t xml:space="preserve"> Campus, Suva, Fiji </w:t>
      </w:r>
    </w:p>
    <w:p w:rsidR="0032287B" w:rsidRPr="00510532" w:rsidRDefault="0032287B" w:rsidP="0032287B">
      <w:pPr>
        <w:spacing w:line="480" w:lineRule="auto"/>
        <w:rPr>
          <w:rFonts w:cstheme="minorHAnsi"/>
          <w:lang w:val="it-IT"/>
        </w:rPr>
      </w:pPr>
      <w:r w:rsidRPr="00510532">
        <w:rPr>
          <w:rFonts w:cstheme="minorHAnsi"/>
          <w:vertAlign w:val="superscript"/>
          <w:lang w:val="it-IT"/>
        </w:rPr>
        <w:t>e</w:t>
      </w:r>
      <w:r w:rsidRPr="00510532">
        <w:rPr>
          <w:rFonts w:cstheme="minorHAnsi"/>
          <w:lang w:val="it-IT"/>
        </w:rPr>
        <w:t xml:space="preserve"> </w:t>
      </w:r>
      <w:proofErr w:type="spellStart"/>
      <w:r w:rsidRPr="00510532">
        <w:rPr>
          <w:rFonts w:cstheme="minorHAnsi"/>
          <w:lang w:val="it-IT"/>
        </w:rPr>
        <w:t>Estación</w:t>
      </w:r>
      <w:proofErr w:type="spellEnd"/>
      <w:r w:rsidRPr="00510532">
        <w:rPr>
          <w:rFonts w:cstheme="minorHAnsi"/>
          <w:lang w:val="it-IT"/>
        </w:rPr>
        <w:t xml:space="preserve"> </w:t>
      </w:r>
      <w:proofErr w:type="spellStart"/>
      <w:r w:rsidRPr="00510532">
        <w:rPr>
          <w:rFonts w:cstheme="minorHAnsi"/>
          <w:lang w:val="it-IT"/>
        </w:rPr>
        <w:t>Biológica</w:t>
      </w:r>
      <w:proofErr w:type="spellEnd"/>
      <w:r w:rsidRPr="00510532">
        <w:rPr>
          <w:rFonts w:cstheme="minorHAnsi"/>
          <w:lang w:val="it-IT"/>
        </w:rPr>
        <w:t xml:space="preserve"> de </w:t>
      </w:r>
      <w:proofErr w:type="spellStart"/>
      <w:r w:rsidRPr="00510532">
        <w:rPr>
          <w:rFonts w:cstheme="minorHAnsi"/>
          <w:lang w:val="it-IT"/>
        </w:rPr>
        <w:t>Doñana</w:t>
      </w:r>
      <w:proofErr w:type="spellEnd"/>
      <w:r w:rsidRPr="00510532">
        <w:rPr>
          <w:rFonts w:cstheme="minorHAnsi"/>
          <w:lang w:val="it-IT"/>
        </w:rPr>
        <w:t xml:space="preserve">, </w:t>
      </w:r>
      <w:proofErr w:type="spellStart"/>
      <w:r w:rsidRPr="00510532">
        <w:rPr>
          <w:rFonts w:cstheme="minorHAnsi"/>
          <w:lang w:val="it-IT"/>
        </w:rPr>
        <w:t>Consejo</w:t>
      </w:r>
      <w:proofErr w:type="spellEnd"/>
      <w:r w:rsidRPr="00510532">
        <w:rPr>
          <w:rFonts w:cstheme="minorHAnsi"/>
          <w:lang w:val="it-IT"/>
        </w:rPr>
        <w:t xml:space="preserve"> </w:t>
      </w:r>
      <w:proofErr w:type="spellStart"/>
      <w:r w:rsidRPr="00510532">
        <w:rPr>
          <w:rFonts w:cstheme="minorHAnsi"/>
          <w:lang w:val="it-IT"/>
        </w:rPr>
        <w:t>Superior</w:t>
      </w:r>
      <w:proofErr w:type="spellEnd"/>
      <w:r w:rsidRPr="00510532">
        <w:rPr>
          <w:rFonts w:cstheme="minorHAnsi"/>
          <w:lang w:val="it-IT"/>
        </w:rPr>
        <w:t xml:space="preserve"> de </w:t>
      </w:r>
      <w:proofErr w:type="spellStart"/>
      <w:r w:rsidRPr="00510532">
        <w:rPr>
          <w:rFonts w:cstheme="minorHAnsi"/>
          <w:lang w:val="it-IT"/>
        </w:rPr>
        <w:t>Investigaciones</w:t>
      </w:r>
      <w:proofErr w:type="spellEnd"/>
      <w:r w:rsidRPr="00510532">
        <w:rPr>
          <w:rFonts w:cstheme="minorHAnsi"/>
          <w:lang w:val="it-IT"/>
        </w:rPr>
        <w:t xml:space="preserve"> </w:t>
      </w:r>
      <w:proofErr w:type="spellStart"/>
      <w:r w:rsidRPr="00510532">
        <w:rPr>
          <w:rFonts w:cstheme="minorHAnsi"/>
          <w:lang w:val="it-IT"/>
        </w:rPr>
        <w:t>Científicas</w:t>
      </w:r>
      <w:proofErr w:type="spellEnd"/>
      <w:r w:rsidRPr="00510532">
        <w:rPr>
          <w:rFonts w:cstheme="minorHAnsi"/>
          <w:lang w:val="it-IT"/>
        </w:rPr>
        <w:t xml:space="preserve"> (EBD, CSIC), c/</w:t>
      </w:r>
      <w:proofErr w:type="spellStart"/>
      <w:r w:rsidRPr="00510532">
        <w:rPr>
          <w:rFonts w:cstheme="minorHAnsi"/>
          <w:lang w:val="it-IT"/>
        </w:rPr>
        <w:t>Américo</w:t>
      </w:r>
      <w:proofErr w:type="spellEnd"/>
      <w:r w:rsidRPr="00510532">
        <w:rPr>
          <w:rFonts w:cstheme="minorHAnsi"/>
          <w:lang w:val="it-IT"/>
        </w:rPr>
        <w:t xml:space="preserve"> </w:t>
      </w:r>
      <w:proofErr w:type="spellStart"/>
      <w:r w:rsidRPr="00510532">
        <w:rPr>
          <w:rFonts w:cstheme="minorHAnsi"/>
          <w:lang w:val="it-IT"/>
        </w:rPr>
        <w:t>Vespucio</w:t>
      </w:r>
      <w:proofErr w:type="spellEnd"/>
      <w:r w:rsidRPr="00510532">
        <w:rPr>
          <w:rFonts w:cstheme="minorHAnsi"/>
          <w:lang w:val="it-IT"/>
        </w:rPr>
        <w:t xml:space="preserve"> s/n, Sevilla 41092, </w:t>
      </w:r>
      <w:proofErr w:type="spellStart"/>
      <w:r w:rsidRPr="00510532">
        <w:rPr>
          <w:rFonts w:cstheme="minorHAnsi"/>
          <w:lang w:val="it-IT"/>
        </w:rPr>
        <w:t>Spain</w:t>
      </w:r>
      <w:proofErr w:type="spellEnd"/>
    </w:p>
    <w:p w:rsidR="0032287B" w:rsidRPr="0032287B" w:rsidRDefault="0032287B" w:rsidP="0032287B">
      <w:pPr>
        <w:spacing w:line="480" w:lineRule="auto"/>
        <w:rPr>
          <w:rFonts w:cstheme="minorHAnsi"/>
          <w:color w:val="000000"/>
          <w:lang w:val="en-GB"/>
        </w:rPr>
      </w:pPr>
      <w:r w:rsidRPr="0032287B">
        <w:rPr>
          <w:rFonts w:cstheme="minorHAnsi"/>
          <w:color w:val="000000"/>
          <w:vertAlign w:val="superscript"/>
          <w:lang w:val="en-GB"/>
        </w:rPr>
        <w:t>f</w:t>
      </w:r>
      <w:r w:rsidRPr="0032287B">
        <w:rPr>
          <w:rFonts w:cstheme="minorHAnsi"/>
          <w:color w:val="000000"/>
          <w:lang w:val="en-GB"/>
        </w:rPr>
        <w:t xml:space="preserve"> Department of Biology, University of Padova - 35121 Padova, Italy</w:t>
      </w:r>
    </w:p>
    <w:p w:rsidR="0032287B" w:rsidRPr="0032287B" w:rsidRDefault="0032287B" w:rsidP="0032287B">
      <w:pPr>
        <w:spacing w:line="480" w:lineRule="auto"/>
        <w:rPr>
          <w:rFonts w:cstheme="minorHAnsi"/>
          <w:color w:val="000000" w:themeColor="text1"/>
          <w:lang w:val="en-GB"/>
        </w:rPr>
      </w:pPr>
      <w:r w:rsidRPr="0032287B">
        <w:rPr>
          <w:rFonts w:cstheme="minorHAnsi"/>
          <w:color w:val="000000" w:themeColor="text1"/>
          <w:vertAlign w:val="superscript"/>
          <w:lang w:val="en-GB"/>
        </w:rPr>
        <w:t>g</w:t>
      </w:r>
      <w:r w:rsidRPr="0032287B">
        <w:rPr>
          <w:rFonts w:cstheme="minorHAnsi"/>
          <w:color w:val="000000" w:themeColor="text1"/>
          <w:lang w:val="en-GB"/>
        </w:rPr>
        <w:t xml:space="preserve"> </w:t>
      </w:r>
      <w:r w:rsidRPr="0032287B">
        <w:rPr>
          <w:rFonts w:eastAsia="Calibri" w:cstheme="minorHAnsi"/>
          <w:lang w:val="en-GB"/>
        </w:rPr>
        <w:t xml:space="preserve">Berlin </w:t>
      </w:r>
      <w:proofErr w:type="spellStart"/>
      <w:r w:rsidRPr="0032287B">
        <w:rPr>
          <w:rFonts w:eastAsia="Calibri" w:cstheme="minorHAnsi"/>
          <w:lang w:val="en-GB"/>
        </w:rPr>
        <w:t>Center</w:t>
      </w:r>
      <w:proofErr w:type="spellEnd"/>
      <w:r w:rsidRPr="0032287B">
        <w:rPr>
          <w:rFonts w:eastAsia="Calibri" w:cstheme="minorHAnsi"/>
          <w:lang w:val="en-GB"/>
        </w:rPr>
        <w:t xml:space="preserve"> for Genomics in Biodiversity Research (</w:t>
      </w:r>
      <w:proofErr w:type="spellStart"/>
      <w:r w:rsidRPr="0032287B">
        <w:rPr>
          <w:rFonts w:eastAsia="Calibri" w:cstheme="minorHAnsi"/>
          <w:lang w:val="en-GB"/>
        </w:rPr>
        <w:t>BeGenDiv</w:t>
      </w:r>
      <w:proofErr w:type="spellEnd"/>
      <w:r w:rsidRPr="0032287B">
        <w:rPr>
          <w:rFonts w:eastAsia="Calibri" w:cstheme="minorHAnsi"/>
          <w:lang w:val="en-GB"/>
        </w:rPr>
        <w:t>), Berlin, Germany</w:t>
      </w:r>
    </w:p>
    <w:p w:rsidR="0032287B" w:rsidRPr="0032287B" w:rsidRDefault="0032287B" w:rsidP="0032287B">
      <w:pPr>
        <w:rPr>
          <w:rFonts w:cstheme="minorHAnsi"/>
          <w:lang w:val="en-GB"/>
        </w:rPr>
      </w:pPr>
    </w:p>
    <w:p w:rsidR="0032287B" w:rsidRPr="0032287B" w:rsidRDefault="0032287B" w:rsidP="0032287B">
      <w:pPr>
        <w:rPr>
          <w:rFonts w:cstheme="minorHAnsi"/>
          <w:lang w:val="en-GB"/>
        </w:rPr>
      </w:pPr>
    </w:p>
    <w:p w:rsidR="0032287B" w:rsidRPr="0032287B" w:rsidRDefault="0032287B" w:rsidP="0032287B">
      <w:pPr>
        <w:rPr>
          <w:rFonts w:cstheme="minorHAnsi"/>
          <w:lang w:val="en-GB"/>
        </w:rPr>
      </w:pPr>
    </w:p>
    <w:p w:rsidR="0032287B" w:rsidRPr="0032287B" w:rsidRDefault="0032287B" w:rsidP="0032287B">
      <w:pPr>
        <w:rPr>
          <w:rFonts w:cstheme="minorHAnsi"/>
          <w:lang w:val="en-GB"/>
        </w:rPr>
      </w:pPr>
      <w:r w:rsidRPr="0032287B">
        <w:rPr>
          <w:rFonts w:cstheme="minorHAnsi"/>
          <w:lang w:val="en-GB"/>
        </w:rPr>
        <w:t>Correspondence and requests for materials should be addressed to Ca. P. (email: info@physalia-courses.org)</w:t>
      </w:r>
    </w:p>
    <w:p w:rsidR="0032287B" w:rsidRPr="0032287B" w:rsidRDefault="0032287B">
      <w:pPr>
        <w:rPr>
          <w:b/>
          <w:lang w:val="en-GB"/>
        </w:rPr>
      </w:pPr>
      <w:r w:rsidRPr="0032287B">
        <w:rPr>
          <w:b/>
          <w:lang w:val="en-GB"/>
        </w:rPr>
        <w:br w:type="page"/>
      </w:r>
    </w:p>
    <w:p w:rsidR="00E2331B" w:rsidRPr="0032287B" w:rsidRDefault="0079696D" w:rsidP="00E2331B">
      <w:pPr>
        <w:autoSpaceDE w:val="0"/>
        <w:autoSpaceDN w:val="0"/>
        <w:adjustRightInd w:val="0"/>
        <w:spacing w:after="0" w:line="480" w:lineRule="auto"/>
        <w:jc w:val="both"/>
        <w:rPr>
          <w:rFonts w:cstheme="minorHAnsi"/>
          <w:bCs/>
          <w:lang w:val="en-GB"/>
        </w:rPr>
      </w:pPr>
      <w:r w:rsidRPr="0032287B">
        <w:rPr>
          <w:b/>
          <w:lang w:val="en-GB"/>
        </w:rPr>
        <w:lastRenderedPageBreak/>
        <w:t xml:space="preserve">Supplementary </w:t>
      </w:r>
      <w:r w:rsidR="00510532">
        <w:rPr>
          <w:b/>
          <w:bCs/>
          <w:lang w:val="en-GB"/>
        </w:rPr>
        <w:t>Table</w:t>
      </w:r>
      <w:r w:rsidR="00510532" w:rsidRPr="0032287B">
        <w:rPr>
          <w:b/>
          <w:bCs/>
          <w:lang w:val="en-GB"/>
        </w:rPr>
        <w:t xml:space="preserve"> </w:t>
      </w:r>
      <w:r w:rsidR="00510532">
        <w:rPr>
          <w:b/>
          <w:bCs/>
          <w:lang w:val="en-GB"/>
        </w:rPr>
        <w:t>S</w:t>
      </w:r>
      <w:r w:rsidRPr="0032287B">
        <w:rPr>
          <w:b/>
          <w:lang w:val="en-GB"/>
        </w:rPr>
        <w:t>1.</w:t>
      </w:r>
      <w:r w:rsidRPr="0032287B">
        <w:rPr>
          <w:lang w:val="en-GB"/>
        </w:rPr>
        <w:t xml:space="preserve"> N</w:t>
      </w:r>
      <w:r w:rsidRPr="0032287B">
        <w:rPr>
          <w:rFonts w:cstheme="minorHAnsi"/>
          <w:bCs/>
          <w:lang w:val="en-GB"/>
        </w:rPr>
        <w:t>umber of raw reads, number and percentage of retained reads after filtering</w:t>
      </w:r>
      <w:r w:rsidRPr="0032287B">
        <w:rPr>
          <w:lang w:val="en-GB"/>
        </w:rPr>
        <w:t xml:space="preserve"> </w:t>
      </w:r>
      <w:r w:rsidR="00E2331B" w:rsidRPr="0032287B">
        <w:rPr>
          <w:lang w:val="en-GB"/>
        </w:rPr>
        <w:t xml:space="preserve">of </w:t>
      </w:r>
      <w:r w:rsidRPr="0032287B">
        <w:rPr>
          <w:lang w:val="en-GB"/>
        </w:rPr>
        <w:t xml:space="preserve">the ten </w:t>
      </w:r>
      <w:r w:rsidR="00E2331B" w:rsidRPr="0032287B">
        <w:rPr>
          <w:lang w:val="en-GB"/>
        </w:rPr>
        <w:t xml:space="preserve">population samples of </w:t>
      </w:r>
      <w:proofErr w:type="spellStart"/>
      <w:r w:rsidR="00E2331B" w:rsidRPr="0032287B">
        <w:rPr>
          <w:i/>
          <w:lang w:val="en-GB"/>
        </w:rPr>
        <w:t>Thunnus</w:t>
      </w:r>
      <w:proofErr w:type="spellEnd"/>
      <w:r w:rsidR="00E2331B" w:rsidRPr="0032287B">
        <w:rPr>
          <w:i/>
          <w:lang w:val="en-GB"/>
        </w:rPr>
        <w:t xml:space="preserve"> </w:t>
      </w:r>
      <w:proofErr w:type="spellStart"/>
      <w:r w:rsidR="00E2331B" w:rsidRPr="0032287B">
        <w:rPr>
          <w:i/>
          <w:lang w:val="en-GB"/>
        </w:rPr>
        <w:t>albacares</w:t>
      </w:r>
      <w:proofErr w:type="spellEnd"/>
      <w:r w:rsidR="00E2331B" w:rsidRPr="0032287B">
        <w:rPr>
          <w:lang w:val="en-GB"/>
        </w:rPr>
        <w:t xml:space="preserve"> </w:t>
      </w:r>
      <w:r w:rsidRPr="0032287B">
        <w:rPr>
          <w:lang w:val="en-GB"/>
        </w:rPr>
        <w:t>analysed</w:t>
      </w:r>
      <w:r w:rsidR="00E2331B" w:rsidRPr="0032287B">
        <w:rPr>
          <w:lang w:val="en-GB"/>
        </w:rPr>
        <w:t xml:space="preserve"> by 2b-RAD.</w:t>
      </w:r>
      <w:r w:rsidRPr="0032287B">
        <w:rPr>
          <w:lang w:val="en-GB"/>
        </w:rPr>
        <w:t xml:space="preserve"> Sample ID are as in Table 1.</w:t>
      </w:r>
    </w:p>
    <w:p w:rsidR="00803473" w:rsidRPr="0032287B" w:rsidRDefault="00803473" w:rsidP="00803473">
      <w:pPr>
        <w:autoSpaceDE w:val="0"/>
        <w:autoSpaceDN w:val="0"/>
        <w:adjustRightInd w:val="0"/>
        <w:spacing w:after="0" w:line="480" w:lineRule="auto"/>
        <w:jc w:val="both"/>
        <w:rPr>
          <w:rFonts w:cstheme="minorHAnsi"/>
          <w:bCs/>
          <w:lang w:val="en-GB"/>
        </w:rPr>
      </w:pPr>
    </w:p>
    <w:tbl>
      <w:tblPr>
        <w:tblpPr w:leftFromText="141" w:rightFromText="141" w:vertAnchor="text" w:horzAnchor="margin" w:tblpY="-11"/>
        <w:tblW w:w="33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271"/>
        <w:gridCol w:w="1418"/>
        <w:gridCol w:w="1701"/>
        <w:gridCol w:w="2126"/>
      </w:tblGrid>
      <w:tr w:rsidR="0079696D" w:rsidRPr="0032287B" w:rsidTr="0079696D">
        <w:trPr>
          <w:trHeight w:val="48"/>
        </w:trPr>
        <w:tc>
          <w:tcPr>
            <w:tcW w:w="975" w:type="pct"/>
            <w:tcBorders>
              <w:top w:val="single" w:sz="4" w:space="0" w:color="000000" w:themeColor="text1"/>
              <w:bottom w:val="single" w:sz="4" w:space="0" w:color="000000" w:themeColor="text1"/>
            </w:tcBorders>
            <w:shd w:val="clear" w:color="auto" w:fill="auto"/>
            <w:vAlign w:val="center"/>
            <w:hideMark/>
          </w:tcPr>
          <w:p w:rsidR="0079696D" w:rsidRPr="0032287B" w:rsidRDefault="0079696D" w:rsidP="00E521DC">
            <w:pPr>
              <w:pStyle w:val="PreformattatoHTML"/>
              <w:shd w:val="clear" w:color="auto" w:fill="FFFFFF"/>
              <w:wordWrap w:val="0"/>
              <w:spacing w:line="360" w:lineRule="auto"/>
              <w:rPr>
                <w:rFonts w:asciiTheme="minorHAnsi" w:eastAsia="Calibri" w:hAnsiTheme="minorHAnsi" w:cstheme="minorHAnsi"/>
                <w:b/>
                <w:bCs/>
                <w:sz w:val="22"/>
                <w:szCs w:val="22"/>
                <w:lang w:val="en-GB"/>
              </w:rPr>
            </w:pPr>
            <w:r w:rsidRPr="0032287B">
              <w:rPr>
                <w:rFonts w:asciiTheme="minorHAnsi" w:eastAsia="Calibri" w:hAnsiTheme="minorHAnsi" w:cstheme="minorHAnsi"/>
                <w:b/>
                <w:bCs/>
                <w:sz w:val="22"/>
                <w:szCs w:val="22"/>
                <w:lang w:val="en-GB"/>
              </w:rPr>
              <w:t xml:space="preserve">Sample ID </w:t>
            </w:r>
          </w:p>
        </w:tc>
        <w:tc>
          <w:tcPr>
            <w:tcW w:w="1088" w:type="pct"/>
            <w:tcBorders>
              <w:top w:val="single" w:sz="4" w:space="0" w:color="000000" w:themeColor="text1"/>
              <w:bottom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rPr>
                <w:rFonts w:asciiTheme="minorHAnsi" w:eastAsia="Calibri" w:hAnsiTheme="minorHAnsi" w:cstheme="minorHAnsi"/>
                <w:b/>
                <w:bCs/>
                <w:sz w:val="22"/>
                <w:szCs w:val="22"/>
                <w:lang w:val="en-GB"/>
              </w:rPr>
            </w:pPr>
            <w:r w:rsidRPr="0032287B">
              <w:rPr>
                <w:rFonts w:asciiTheme="minorHAnsi" w:eastAsia="Calibri" w:hAnsiTheme="minorHAnsi" w:cstheme="minorHAnsi"/>
                <w:b/>
                <w:bCs/>
                <w:sz w:val="22"/>
                <w:szCs w:val="22"/>
                <w:lang w:val="en-GB"/>
              </w:rPr>
              <w:t>Raw reads</w:t>
            </w:r>
          </w:p>
        </w:tc>
        <w:tc>
          <w:tcPr>
            <w:tcW w:w="1305" w:type="pct"/>
            <w:tcBorders>
              <w:top w:val="single" w:sz="4" w:space="0" w:color="000000" w:themeColor="text1"/>
              <w:bottom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rPr>
                <w:rFonts w:asciiTheme="minorHAnsi" w:eastAsia="Calibri" w:hAnsiTheme="minorHAnsi" w:cstheme="minorHAnsi"/>
                <w:b/>
                <w:bCs/>
                <w:sz w:val="22"/>
                <w:szCs w:val="22"/>
                <w:lang w:val="en-GB"/>
              </w:rPr>
            </w:pPr>
            <w:r w:rsidRPr="0032287B">
              <w:rPr>
                <w:rFonts w:asciiTheme="minorHAnsi" w:eastAsia="Calibri" w:hAnsiTheme="minorHAnsi" w:cstheme="minorHAnsi"/>
                <w:b/>
                <w:bCs/>
                <w:sz w:val="22"/>
                <w:szCs w:val="22"/>
                <w:lang w:val="en-GB"/>
              </w:rPr>
              <w:t xml:space="preserve">Filtered reads </w:t>
            </w:r>
          </w:p>
        </w:tc>
        <w:tc>
          <w:tcPr>
            <w:tcW w:w="1631" w:type="pct"/>
            <w:tcBorders>
              <w:top w:val="single" w:sz="4" w:space="0" w:color="000000" w:themeColor="text1"/>
              <w:bottom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rPr>
                <w:rFonts w:asciiTheme="minorHAnsi" w:eastAsia="Calibri" w:hAnsiTheme="minorHAnsi" w:cstheme="minorHAnsi"/>
                <w:sz w:val="22"/>
                <w:szCs w:val="22"/>
                <w:lang w:val="en-GB"/>
              </w:rPr>
            </w:pPr>
            <w:r w:rsidRPr="0032287B">
              <w:rPr>
                <w:rFonts w:asciiTheme="minorHAnsi" w:eastAsia="Calibri" w:hAnsiTheme="minorHAnsi" w:cstheme="minorHAnsi"/>
                <w:b/>
                <w:bCs/>
                <w:sz w:val="22"/>
                <w:szCs w:val="22"/>
                <w:lang w:val="en-GB"/>
              </w:rPr>
              <w:t xml:space="preserve">% of reads </w:t>
            </w:r>
            <w:r w:rsidR="00F62D29" w:rsidRPr="0032287B">
              <w:rPr>
                <w:rFonts w:asciiTheme="minorHAnsi" w:eastAsia="Calibri" w:hAnsiTheme="minorHAnsi" w:cstheme="minorHAnsi"/>
                <w:b/>
                <w:bCs/>
                <w:sz w:val="22"/>
                <w:szCs w:val="22"/>
                <w:lang w:val="en-GB"/>
              </w:rPr>
              <w:t>lost</w:t>
            </w:r>
          </w:p>
        </w:tc>
      </w:tr>
      <w:tr w:rsidR="0079696D" w:rsidRPr="0032287B" w:rsidTr="0079696D">
        <w:trPr>
          <w:trHeight w:val="48"/>
        </w:trPr>
        <w:tc>
          <w:tcPr>
            <w:tcW w:w="975" w:type="pct"/>
            <w:tcBorders>
              <w:top w:val="single" w:sz="4" w:space="0" w:color="000000" w:themeColor="text1"/>
            </w:tcBorders>
            <w:shd w:val="clear" w:color="auto" w:fill="auto"/>
            <w:vAlign w:val="center"/>
            <w:hideMark/>
          </w:tcPr>
          <w:p w:rsidR="0079696D" w:rsidRPr="0032287B" w:rsidRDefault="0079696D" w:rsidP="00E521DC">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WA01</w:t>
            </w:r>
          </w:p>
        </w:tc>
        <w:tc>
          <w:tcPr>
            <w:tcW w:w="1088" w:type="pct"/>
            <w:tcBorders>
              <w:top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3,312,337</w:t>
            </w:r>
          </w:p>
        </w:tc>
        <w:tc>
          <w:tcPr>
            <w:tcW w:w="1305" w:type="pct"/>
            <w:tcBorders>
              <w:top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2,526,644</w:t>
            </w:r>
          </w:p>
        </w:tc>
        <w:tc>
          <w:tcPr>
            <w:tcW w:w="1631" w:type="pct"/>
            <w:tcBorders>
              <w:top w:val="single" w:sz="4" w:space="0" w:color="000000" w:themeColor="text1"/>
            </w:tcBorders>
            <w:vAlign w:val="center"/>
          </w:tcPr>
          <w:p w:rsidR="0079696D" w:rsidRPr="0032287B" w:rsidDel="00CC4CBF" w:rsidRDefault="0079696D" w:rsidP="00E521DC">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24.9</w:t>
            </w:r>
          </w:p>
        </w:tc>
      </w:tr>
      <w:tr w:rsidR="0079696D" w:rsidRPr="0032287B" w:rsidTr="0079696D">
        <w:trPr>
          <w:trHeight w:val="48"/>
        </w:trPr>
        <w:tc>
          <w:tcPr>
            <w:tcW w:w="975" w:type="pct"/>
            <w:shd w:val="clear" w:color="auto" w:fill="auto"/>
            <w:vAlign w:val="center"/>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WA02</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3,244,529</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2,713,851</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17.8</w:t>
            </w:r>
          </w:p>
        </w:tc>
      </w:tr>
      <w:tr w:rsidR="0079696D" w:rsidRPr="0032287B" w:rsidTr="0079696D">
        <w:trPr>
          <w:trHeight w:val="48"/>
        </w:trPr>
        <w:tc>
          <w:tcPr>
            <w:tcW w:w="975" w:type="pct"/>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sz w:val="22"/>
                <w:szCs w:val="22"/>
                <w:lang w:val="en-GB"/>
              </w:rPr>
              <w:t>EA01</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3,433,692</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2,670,318</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34.1</w:t>
            </w:r>
          </w:p>
        </w:tc>
      </w:tr>
      <w:tr w:rsidR="0079696D" w:rsidRPr="0032287B" w:rsidTr="0079696D">
        <w:trPr>
          <w:trHeight w:val="48"/>
        </w:trPr>
        <w:tc>
          <w:tcPr>
            <w:tcW w:w="975" w:type="pct"/>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sz w:val="22"/>
                <w:szCs w:val="22"/>
                <w:lang w:val="en-GB"/>
              </w:rPr>
              <w:t>EA02</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3,159,125</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2,481,523</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23.5</w:t>
            </w:r>
          </w:p>
        </w:tc>
      </w:tr>
      <w:tr w:rsidR="0079696D" w:rsidRPr="0032287B" w:rsidTr="0079696D">
        <w:trPr>
          <w:trHeight w:val="48"/>
        </w:trPr>
        <w:tc>
          <w:tcPr>
            <w:tcW w:w="975" w:type="pct"/>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WI01</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3,674,435</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2,683,577</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27.8</w:t>
            </w:r>
          </w:p>
        </w:tc>
      </w:tr>
      <w:tr w:rsidR="0079696D" w:rsidRPr="0032287B" w:rsidTr="0079696D">
        <w:trPr>
          <w:trHeight w:val="48"/>
        </w:trPr>
        <w:tc>
          <w:tcPr>
            <w:tcW w:w="975" w:type="pct"/>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WI02</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4,081,030</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3,527,438</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14.5</w:t>
            </w:r>
          </w:p>
        </w:tc>
      </w:tr>
      <w:tr w:rsidR="0079696D" w:rsidRPr="0032287B" w:rsidTr="0079696D">
        <w:trPr>
          <w:trHeight w:val="48"/>
        </w:trPr>
        <w:tc>
          <w:tcPr>
            <w:tcW w:w="975" w:type="pct"/>
            <w:shd w:val="clear" w:color="auto" w:fill="auto"/>
            <w:vAlign w:val="center"/>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sz w:val="22"/>
                <w:szCs w:val="22"/>
                <w:lang w:val="en-GB"/>
              </w:rPr>
              <w:t>WP01</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3,623,456</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3,160,638</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13.2</w:t>
            </w:r>
          </w:p>
        </w:tc>
      </w:tr>
      <w:tr w:rsidR="0079696D" w:rsidRPr="0032287B" w:rsidTr="0079696D">
        <w:trPr>
          <w:trHeight w:val="48"/>
        </w:trPr>
        <w:tc>
          <w:tcPr>
            <w:tcW w:w="975" w:type="pct"/>
            <w:shd w:val="clear" w:color="auto" w:fill="auto"/>
            <w:vAlign w:val="center"/>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sz w:val="22"/>
                <w:szCs w:val="22"/>
                <w:lang w:val="en-GB"/>
              </w:rPr>
              <w:t>WP02</w:t>
            </w:r>
          </w:p>
        </w:tc>
        <w:tc>
          <w:tcPr>
            <w:tcW w:w="1088"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2,878,098</w:t>
            </w:r>
          </w:p>
        </w:tc>
        <w:tc>
          <w:tcPr>
            <w:tcW w:w="1305"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2,363,162</w:t>
            </w:r>
          </w:p>
        </w:tc>
        <w:tc>
          <w:tcPr>
            <w:tcW w:w="1631" w:type="pct"/>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19.1</w:t>
            </w:r>
          </w:p>
        </w:tc>
      </w:tr>
      <w:tr w:rsidR="0079696D" w:rsidRPr="0032287B" w:rsidTr="0079696D">
        <w:trPr>
          <w:trHeight w:val="48"/>
        </w:trPr>
        <w:tc>
          <w:tcPr>
            <w:tcW w:w="975" w:type="pct"/>
            <w:tcBorders>
              <w:bottom w:val="single" w:sz="4" w:space="0" w:color="BFBFBF"/>
            </w:tcBorders>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EP01</w:t>
            </w:r>
          </w:p>
        </w:tc>
        <w:tc>
          <w:tcPr>
            <w:tcW w:w="1088" w:type="pct"/>
            <w:tcBorders>
              <w:bottom w:val="single" w:sz="4" w:space="0" w:color="BFBFBF"/>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3,328,447</w:t>
            </w:r>
          </w:p>
        </w:tc>
        <w:tc>
          <w:tcPr>
            <w:tcW w:w="1305" w:type="pct"/>
            <w:tcBorders>
              <w:bottom w:val="single" w:sz="4" w:space="0" w:color="BFBFBF"/>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2,950,684</w:t>
            </w:r>
          </w:p>
        </w:tc>
        <w:tc>
          <w:tcPr>
            <w:tcW w:w="1631" w:type="pct"/>
            <w:tcBorders>
              <w:bottom w:val="single" w:sz="4" w:space="0" w:color="BFBFBF"/>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17.3</w:t>
            </w:r>
          </w:p>
        </w:tc>
      </w:tr>
      <w:tr w:rsidR="0079696D" w:rsidRPr="0032287B" w:rsidTr="0079696D">
        <w:trPr>
          <w:trHeight w:val="48"/>
        </w:trPr>
        <w:tc>
          <w:tcPr>
            <w:tcW w:w="975" w:type="pct"/>
            <w:tcBorders>
              <w:bottom w:val="single" w:sz="4" w:space="0" w:color="000000" w:themeColor="text1"/>
            </w:tcBorders>
            <w:shd w:val="clear" w:color="auto" w:fill="auto"/>
            <w:vAlign w:val="center"/>
            <w:hideMark/>
          </w:tcPr>
          <w:p w:rsidR="0079696D" w:rsidRPr="0032287B" w:rsidRDefault="0079696D" w:rsidP="00E2331B">
            <w:pPr>
              <w:pStyle w:val="PreformattatoHTML"/>
              <w:shd w:val="clear" w:color="auto" w:fill="FFFFFF"/>
              <w:wordWrap w:val="0"/>
              <w:spacing w:line="360" w:lineRule="auto"/>
              <w:rPr>
                <w:rFonts w:asciiTheme="minorHAnsi" w:eastAsia="Calibri" w:hAnsiTheme="minorHAnsi" w:cstheme="minorHAnsi"/>
                <w:b/>
                <w:sz w:val="22"/>
                <w:szCs w:val="22"/>
                <w:lang w:val="en-GB"/>
              </w:rPr>
            </w:pPr>
            <w:r w:rsidRPr="0032287B">
              <w:rPr>
                <w:rFonts w:asciiTheme="minorHAnsi" w:eastAsia="Calibri" w:hAnsiTheme="minorHAnsi" w:cstheme="minorHAnsi"/>
                <w:b/>
                <w:bCs/>
                <w:sz w:val="22"/>
                <w:szCs w:val="22"/>
                <w:lang w:val="en-GB"/>
              </w:rPr>
              <w:t>EP02</w:t>
            </w:r>
          </w:p>
        </w:tc>
        <w:tc>
          <w:tcPr>
            <w:tcW w:w="1088" w:type="pct"/>
            <w:tcBorders>
              <w:bottom w:val="single" w:sz="4" w:space="0" w:color="000000" w:themeColor="text1"/>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2,768,277</w:t>
            </w:r>
          </w:p>
        </w:tc>
        <w:tc>
          <w:tcPr>
            <w:tcW w:w="1305" w:type="pct"/>
            <w:tcBorders>
              <w:bottom w:val="single" w:sz="4" w:space="0" w:color="000000" w:themeColor="text1"/>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2,464,614</w:t>
            </w:r>
          </w:p>
        </w:tc>
        <w:tc>
          <w:tcPr>
            <w:tcW w:w="1631" w:type="pct"/>
            <w:tcBorders>
              <w:bottom w:val="single" w:sz="4" w:space="0" w:color="000000" w:themeColor="text1"/>
            </w:tcBorders>
            <w:vAlign w:val="center"/>
          </w:tcPr>
          <w:p w:rsidR="0079696D" w:rsidRPr="0032287B" w:rsidDel="00CC4CBF" w:rsidRDefault="0079696D" w:rsidP="00E2331B">
            <w:pPr>
              <w:pStyle w:val="PreformattatoHTML"/>
              <w:shd w:val="clear" w:color="auto" w:fill="FFFFFF"/>
              <w:wordWrap w:val="0"/>
              <w:spacing w:line="360" w:lineRule="auto"/>
              <w:jc w:val="center"/>
              <w:rPr>
                <w:rFonts w:asciiTheme="minorHAnsi" w:eastAsia="Calibri" w:hAnsiTheme="minorHAnsi" w:cstheme="minorHAnsi"/>
                <w:sz w:val="22"/>
                <w:szCs w:val="22"/>
                <w:lang w:val="en-GB"/>
              </w:rPr>
            </w:pPr>
            <w:r w:rsidRPr="0032287B">
              <w:rPr>
                <w:rFonts w:asciiTheme="minorHAnsi" w:eastAsia="Calibri" w:hAnsiTheme="minorHAnsi" w:cstheme="minorHAnsi"/>
                <w:sz w:val="22"/>
                <w:szCs w:val="22"/>
                <w:lang w:val="en-GB"/>
              </w:rPr>
              <w:t>18.2</w:t>
            </w:r>
          </w:p>
        </w:tc>
      </w:tr>
    </w:tbl>
    <w:p w:rsidR="00803473" w:rsidRPr="0032287B" w:rsidRDefault="00803473"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pPr>
        <w:rPr>
          <w:rFonts w:cstheme="minorHAnsi"/>
          <w:b/>
          <w:lang w:val="en-GB"/>
        </w:rPr>
      </w:pPr>
      <w:r w:rsidRPr="0032287B">
        <w:rPr>
          <w:rFonts w:cstheme="minorHAnsi"/>
          <w:b/>
          <w:lang w:val="en-GB"/>
        </w:rPr>
        <w:br w:type="page"/>
      </w:r>
    </w:p>
    <w:p w:rsidR="0032287B" w:rsidRPr="0032287B" w:rsidRDefault="0032287B" w:rsidP="0032287B">
      <w:pPr>
        <w:rPr>
          <w:lang w:val="en-GB"/>
        </w:rPr>
      </w:pPr>
      <w:r w:rsidRPr="0032287B">
        <w:rPr>
          <w:b/>
          <w:bCs/>
          <w:lang w:val="en-GB"/>
        </w:rPr>
        <w:lastRenderedPageBreak/>
        <w:t xml:space="preserve">Supplementary </w:t>
      </w:r>
      <w:r w:rsidR="00510532">
        <w:rPr>
          <w:b/>
          <w:bCs/>
          <w:lang w:val="en-GB"/>
        </w:rPr>
        <w:t>Table</w:t>
      </w:r>
      <w:r w:rsidR="00510532" w:rsidRPr="0032287B">
        <w:rPr>
          <w:b/>
          <w:bCs/>
          <w:lang w:val="en-GB"/>
        </w:rPr>
        <w:t xml:space="preserve"> </w:t>
      </w:r>
      <w:r w:rsidR="00510532">
        <w:rPr>
          <w:b/>
          <w:bCs/>
          <w:lang w:val="en-GB"/>
        </w:rPr>
        <w:t>S</w:t>
      </w:r>
      <w:r w:rsidRPr="0032287B">
        <w:rPr>
          <w:b/>
          <w:bCs/>
          <w:lang w:val="en-GB"/>
        </w:rPr>
        <w:t xml:space="preserve">2. </w:t>
      </w:r>
      <w:r w:rsidRPr="0032287B">
        <w:rPr>
          <w:lang w:val="en-GB"/>
        </w:rPr>
        <w:t>List of the 33 outlier</w:t>
      </w:r>
      <w:r w:rsidRPr="0032287B">
        <w:rPr>
          <w:b/>
          <w:bCs/>
          <w:lang w:val="en-GB"/>
        </w:rPr>
        <w:t xml:space="preserve"> </w:t>
      </w:r>
      <w:r w:rsidRPr="0032287B">
        <w:rPr>
          <w:lang w:val="en-GB"/>
        </w:rPr>
        <w:t>loci identified by both Arlequin ver. 3.5.1.2 (</w:t>
      </w:r>
      <w:proofErr w:type="spellStart"/>
      <w:r w:rsidRPr="0032287B">
        <w:rPr>
          <w:lang w:val="en-GB"/>
        </w:rPr>
        <w:t>Excoffier</w:t>
      </w:r>
      <w:proofErr w:type="spellEnd"/>
      <w:r w:rsidRPr="0032287B">
        <w:rPr>
          <w:lang w:val="en-GB"/>
        </w:rPr>
        <w:t xml:space="preserve"> &amp; </w:t>
      </w:r>
      <w:proofErr w:type="spellStart"/>
      <w:r w:rsidRPr="0032287B">
        <w:rPr>
          <w:lang w:val="en-GB"/>
        </w:rPr>
        <w:t>Lischer</w:t>
      </w:r>
      <w:proofErr w:type="spellEnd"/>
      <w:r w:rsidRPr="0032287B">
        <w:rPr>
          <w:lang w:val="en-GB"/>
        </w:rPr>
        <w:t xml:space="preserve"> 2010) and BAYESCAN 2.1 (</w:t>
      </w:r>
      <w:proofErr w:type="spellStart"/>
      <w:r w:rsidRPr="0032287B">
        <w:rPr>
          <w:lang w:val="en-GB"/>
        </w:rPr>
        <w:t>Foll</w:t>
      </w:r>
      <w:proofErr w:type="spellEnd"/>
      <w:r w:rsidRPr="0032287B">
        <w:rPr>
          <w:lang w:val="en-GB"/>
        </w:rPr>
        <w:t xml:space="preserve"> 2012).</w:t>
      </w:r>
    </w:p>
    <w:p w:rsidR="0032287B" w:rsidRPr="0032287B" w:rsidRDefault="0032287B" w:rsidP="0032287B">
      <w:pPr>
        <w:jc w:val="both"/>
        <w:rPr>
          <w:rFonts w:ascii="Calibri" w:eastAsia="Calibri" w:hAnsi="Calibri" w:cs="Calibri"/>
          <w:lang w:val="en-GB"/>
        </w:rPr>
      </w:pPr>
      <w:r w:rsidRPr="0032287B">
        <w:rPr>
          <w:b/>
          <w:bCs/>
          <w:lang w:val="en-GB"/>
        </w:rPr>
        <w:t>In Arlequin</w:t>
      </w:r>
      <w:r w:rsidRPr="0032287B">
        <w:rPr>
          <w:lang w:val="en-GB"/>
        </w:rPr>
        <w:t xml:space="preserve"> (left side of the table), per each locus is reported I) </w:t>
      </w:r>
      <w:r w:rsidRPr="0032287B">
        <w:rPr>
          <w:rFonts w:ascii="Calibri" w:eastAsia="Calibri" w:hAnsi="Calibri" w:cs="Calibri"/>
          <w:lang w:val="en-GB"/>
        </w:rPr>
        <w:t xml:space="preserve">the observed heterozygosity between population, ii) the observed FST value, iii) the FST p-value, and iv) 1 - the quantile of the observed FST in the distribution. </w:t>
      </w:r>
    </w:p>
    <w:p w:rsidR="0032287B" w:rsidRPr="0032287B" w:rsidRDefault="0032287B" w:rsidP="0032287B">
      <w:pPr>
        <w:jc w:val="both"/>
        <w:rPr>
          <w:rFonts w:ascii="Calibri" w:eastAsia="Calibri" w:hAnsi="Calibri" w:cs="Calibri"/>
          <w:lang w:val="en-GB"/>
        </w:rPr>
      </w:pPr>
      <w:r w:rsidRPr="0032287B">
        <w:rPr>
          <w:b/>
          <w:bCs/>
          <w:lang w:val="en-GB"/>
        </w:rPr>
        <w:t xml:space="preserve">In </w:t>
      </w:r>
      <w:proofErr w:type="spellStart"/>
      <w:r w:rsidRPr="0032287B">
        <w:rPr>
          <w:b/>
          <w:bCs/>
          <w:lang w:val="en-GB"/>
        </w:rPr>
        <w:t>Bayescan</w:t>
      </w:r>
      <w:proofErr w:type="spellEnd"/>
      <w:r w:rsidRPr="0032287B">
        <w:rPr>
          <w:lang w:val="en-GB"/>
        </w:rPr>
        <w:t xml:space="preserve"> (right side of the table), per each locus are reported the </w:t>
      </w:r>
      <w:r w:rsidRPr="0032287B">
        <w:rPr>
          <w:rFonts w:ascii="Calibri" w:eastAsia="Calibri" w:hAnsi="Calibri" w:cs="Calibri"/>
          <w:lang w:val="en-GB"/>
        </w:rPr>
        <w:t>posterior probability for the model including selection (</w:t>
      </w:r>
      <w:proofErr w:type="spellStart"/>
      <w:r w:rsidRPr="0032287B">
        <w:rPr>
          <w:rFonts w:ascii="Calibri" w:eastAsia="Calibri" w:hAnsi="Calibri" w:cs="Calibri"/>
          <w:lang w:val="en-GB"/>
        </w:rPr>
        <w:t>prob</w:t>
      </w:r>
      <w:proofErr w:type="spellEnd"/>
      <w:r w:rsidRPr="0032287B">
        <w:rPr>
          <w:rFonts w:ascii="Calibri" w:eastAsia="Calibri" w:hAnsi="Calibri" w:cs="Calibri"/>
          <w:lang w:val="en-GB"/>
        </w:rPr>
        <w:t>), the logarithm of Posterior Odds to base 10 for the model including selection (</w:t>
      </w:r>
      <w:r w:rsidRPr="0032287B">
        <w:rPr>
          <w:rFonts w:cs="Calibri"/>
          <w:color w:val="000000" w:themeColor="text1"/>
          <w:lang w:val="en-GB"/>
        </w:rPr>
        <w:t xml:space="preserve">log10(PO)) and the corresponding </w:t>
      </w:r>
      <w:proofErr w:type="spellStart"/>
      <w:r w:rsidRPr="0032287B">
        <w:rPr>
          <w:rFonts w:cs="Calibri"/>
          <w:color w:val="000000" w:themeColor="text1"/>
          <w:lang w:val="en-GB"/>
        </w:rPr>
        <w:t>qval</w:t>
      </w:r>
      <w:proofErr w:type="spellEnd"/>
      <w:r w:rsidRPr="0032287B">
        <w:rPr>
          <w:rFonts w:cs="Calibri"/>
          <w:color w:val="000000" w:themeColor="text1"/>
          <w:lang w:val="en-GB"/>
        </w:rPr>
        <w:t xml:space="preserve">, the </w:t>
      </w:r>
      <w:r w:rsidRPr="0032287B">
        <w:rPr>
          <w:lang w:val="en-GB"/>
        </w:rPr>
        <w:t>estimated alpha coefficient indicating the strength and direction of selection (alpha), t</w:t>
      </w:r>
      <w:r w:rsidRPr="0032287B">
        <w:rPr>
          <w:rFonts w:ascii="Calibri" w:eastAsia="Calibri" w:hAnsi="Calibri" w:cs="Calibri"/>
          <w:lang w:val="en-GB"/>
        </w:rPr>
        <w:t>he FST calculated per each population as the posterior mean using model averaging.</w:t>
      </w:r>
    </w:p>
    <w:tbl>
      <w:tblPr>
        <w:tblStyle w:val="Grigliatabella"/>
        <w:tblW w:w="5000" w:type="pct"/>
        <w:tblLook w:val="0000" w:firstRow="0" w:lastRow="0" w:firstColumn="0" w:lastColumn="0" w:noHBand="0" w:noVBand="0"/>
      </w:tblPr>
      <w:tblGrid>
        <w:gridCol w:w="842"/>
        <w:gridCol w:w="842"/>
        <w:gridCol w:w="841"/>
        <w:gridCol w:w="841"/>
        <w:gridCol w:w="1142"/>
        <w:gridCol w:w="841"/>
        <w:gridCol w:w="875"/>
        <w:gridCol w:w="873"/>
        <w:gridCol w:w="841"/>
        <w:gridCol w:w="841"/>
        <w:gridCol w:w="849"/>
      </w:tblGrid>
      <w:tr w:rsidR="0032287B" w:rsidRPr="0032287B" w:rsidTr="0032287B">
        <w:trPr>
          <w:trHeight w:val="300"/>
        </w:trPr>
        <w:tc>
          <w:tcPr>
            <w:tcW w:w="2340" w:type="pct"/>
            <w:gridSpan w:val="5"/>
          </w:tcPr>
          <w:p w:rsidR="0032287B" w:rsidRPr="0032287B" w:rsidRDefault="0032287B" w:rsidP="003C12B8">
            <w:pPr>
              <w:pStyle w:val="Standard"/>
              <w:jc w:val="center"/>
              <w:rPr>
                <w:rFonts w:asciiTheme="minorHAnsi" w:hAnsiTheme="minorHAnsi" w:cs="Calibri"/>
                <w:b/>
                <w:bCs/>
                <w:color w:val="C00000"/>
                <w:sz w:val="16"/>
                <w:szCs w:val="16"/>
                <w:lang w:val="en-GB"/>
              </w:rPr>
            </w:pPr>
            <w:r w:rsidRPr="0032287B">
              <w:rPr>
                <w:rFonts w:asciiTheme="minorHAnsi" w:hAnsiTheme="minorHAnsi" w:cs="Calibri"/>
                <w:b/>
                <w:bCs/>
                <w:color w:val="C00000"/>
                <w:sz w:val="16"/>
                <w:szCs w:val="16"/>
                <w:lang w:val="en-GB"/>
              </w:rPr>
              <w:t>Arlequin</w:t>
            </w:r>
          </w:p>
        </w:tc>
        <w:tc>
          <w:tcPr>
            <w:tcW w:w="2660" w:type="pct"/>
            <w:gridSpan w:val="6"/>
          </w:tcPr>
          <w:p w:rsidR="0032287B" w:rsidRPr="0032287B" w:rsidRDefault="0032287B" w:rsidP="003C12B8">
            <w:pPr>
              <w:pStyle w:val="Standard"/>
              <w:jc w:val="center"/>
              <w:rPr>
                <w:rFonts w:asciiTheme="minorHAnsi" w:hAnsiTheme="minorHAnsi" w:cs="Calibri"/>
                <w:b/>
                <w:bCs/>
                <w:color w:val="000000" w:themeColor="text1"/>
                <w:sz w:val="16"/>
                <w:szCs w:val="16"/>
                <w:lang w:val="en-GB"/>
              </w:rPr>
            </w:pPr>
            <w:proofErr w:type="spellStart"/>
            <w:r w:rsidRPr="0032287B">
              <w:rPr>
                <w:rFonts w:asciiTheme="minorHAnsi" w:hAnsiTheme="minorHAnsi" w:cs="Calibri"/>
                <w:b/>
                <w:bCs/>
                <w:color w:val="000000" w:themeColor="text1"/>
                <w:sz w:val="16"/>
                <w:szCs w:val="16"/>
                <w:lang w:val="en-GB"/>
              </w:rPr>
              <w:t>Bayescan</w:t>
            </w:r>
            <w:proofErr w:type="spellEnd"/>
          </w:p>
        </w:tc>
      </w:tr>
      <w:tr w:rsidR="0032287B" w:rsidRPr="0032287B" w:rsidTr="0032287B">
        <w:trPr>
          <w:trHeight w:val="300"/>
        </w:trPr>
        <w:tc>
          <w:tcPr>
            <w:tcW w:w="437" w:type="pct"/>
          </w:tcPr>
          <w:p w:rsidR="0032287B" w:rsidRPr="0032287B" w:rsidRDefault="0032287B" w:rsidP="003C12B8">
            <w:pPr>
              <w:pStyle w:val="Standard"/>
              <w:rPr>
                <w:rFonts w:asciiTheme="minorHAnsi" w:hAnsiTheme="minorHAnsi" w:cs="Calibri"/>
                <w:b/>
                <w:bCs/>
                <w:color w:val="C00000"/>
                <w:sz w:val="16"/>
                <w:szCs w:val="16"/>
                <w:lang w:val="en-GB"/>
              </w:rPr>
            </w:pPr>
            <w:r w:rsidRPr="0032287B">
              <w:rPr>
                <w:rFonts w:asciiTheme="minorHAnsi" w:hAnsiTheme="minorHAnsi" w:cs="Calibri"/>
                <w:b/>
                <w:bCs/>
                <w:color w:val="C00000"/>
                <w:sz w:val="16"/>
                <w:szCs w:val="16"/>
                <w:lang w:val="en-GB"/>
              </w:rPr>
              <w:t>Locus</w:t>
            </w:r>
          </w:p>
        </w:tc>
        <w:tc>
          <w:tcPr>
            <w:tcW w:w="437" w:type="pct"/>
          </w:tcPr>
          <w:p w:rsidR="0032287B" w:rsidRPr="0032287B" w:rsidRDefault="0032287B" w:rsidP="003C12B8">
            <w:pPr>
              <w:pStyle w:val="Standard"/>
              <w:rPr>
                <w:rFonts w:asciiTheme="minorHAnsi" w:hAnsiTheme="minorHAnsi" w:cs="Calibri"/>
                <w:b/>
                <w:bCs/>
                <w:color w:val="C00000"/>
                <w:sz w:val="16"/>
                <w:szCs w:val="16"/>
                <w:lang w:val="en-GB"/>
              </w:rPr>
            </w:pPr>
            <w:r w:rsidRPr="0032287B">
              <w:rPr>
                <w:rFonts w:asciiTheme="minorHAnsi" w:hAnsiTheme="minorHAnsi" w:cs="Calibri"/>
                <w:b/>
                <w:bCs/>
                <w:color w:val="C00000"/>
                <w:sz w:val="16"/>
                <w:szCs w:val="16"/>
                <w:lang w:val="en-GB"/>
              </w:rPr>
              <w:t>Obs. Het. BP</w:t>
            </w:r>
          </w:p>
        </w:tc>
        <w:tc>
          <w:tcPr>
            <w:tcW w:w="437" w:type="pct"/>
          </w:tcPr>
          <w:p w:rsidR="0032287B" w:rsidRPr="0032287B" w:rsidRDefault="0032287B" w:rsidP="003C12B8">
            <w:pPr>
              <w:pStyle w:val="Standard"/>
              <w:rPr>
                <w:rFonts w:asciiTheme="minorHAnsi" w:hAnsiTheme="minorHAnsi" w:cs="Calibri"/>
                <w:b/>
                <w:bCs/>
                <w:color w:val="C00000"/>
                <w:sz w:val="16"/>
                <w:szCs w:val="16"/>
                <w:lang w:val="en-GB"/>
              </w:rPr>
            </w:pPr>
            <w:proofErr w:type="spellStart"/>
            <w:r w:rsidRPr="0032287B">
              <w:rPr>
                <w:rFonts w:asciiTheme="minorHAnsi" w:hAnsiTheme="minorHAnsi" w:cs="Calibri"/>
                <w:b/>
                <w:bCs/>
                <w:color w:val="C00000"/>
                <w:sz w:val="16"/>
                <w:szCs w:val="16"/>
                <w:lang w:val="en-GB"/>
              </w:rPr>
              <w:t>Obs</w:t>
            </w:r>
            <w:proofErr w:type="spellEnd"/>
            <w:r w:rsidRPr="0032287B">
              <w:rPr>
                <w:rFonts w:asciiTheme="minorHAnsi" w:hAnsiTheme="minorHAnsi" w:cs="Calibri"/>
                <w:b/>
                <w:bCs/>
                <w:color w:val="C00000"/>
                <w:sz w:val="16"/>
                <w:szCs w:val="16"/>
                <w:lang w:val="en-GB"/>
              </w:rPr>
              <w:t xml:space="preserve"> FST</w:t>
            </w:r>
          </w:p>
        </w:tc>
        <w:tc>
          <w:tcPr>
            <w:tcW w:w="437" w:type="pct"/>
          </w:tcPr>
          <w:p w:rsidR="0032287B" w:rsidRPr="0032287B" w:rsidRDefault="0032287B" w:rsidP="003C12B8">
            <w:pPr>
              <w:pStyle w:val="Standard"/>
              <w:rPr>
                <w:rFonts w:asciiTheme="minorHAnsi" w:hAnsiTheme="minorHAnsi" w:cs="Calibri"/>
                <w:b/>
                <w:bCs/>
                <w:color w:val="C00000"/>
                <w:sz w:val="16"/>
                <w:szCs w:val="16"/>
                <w:lang w:val="en-GB"/>
              </w:rPr>
            </w:pPr>
            <w:r w:rsidRPr="0032287B">
              <w:rPr>
                <w:rFonts w:asciiTheme="minorHAnsi" w:hAnsiTheme="minorHAnsi" w:cs="Calibri"/>
                <w:b/>
                <w:bCs/>
                <w:color w:val="C00000"/>
                <w:sz w:val="16"/>
                <w:szCs w:val="16"/>
                <w:lang w:val="en-GB"/>
              </w:rPr>
              <w:t>FST P-value</w:t>
            </w:r>
          </w:p>
        </w:tc>
        <w:tc>
          <w:tcPr>
            <w:tcW w:w="593" w:type="pct"/>
          </w:tcPr>
          <w:p w:rsidR="0032287B" w:rsidRPr="0032287B" w:rsidRDefault="0032287B" w:rsidP="003C12B8">
            <w:pPr>
              <w:pStyle w:val="Standard"/>
              <w:rPr>
                <w:rFonts w:asciiTheme="minorHAnsi" w:hAnsiTheme="minorHAnsi" w:cs="Calibri"/>
                <w:b/>
                <w:bCs/>
                <w:color w:val="C00000"/>
                <w:sz w:val="16"/>
                <w:szCs w:val="16"/>
                <w:lang w:val="en-GB"/>
              </w:rPr>
            </w:pPr>
            <w:r w:rsidRPr="0032287B">
              <w:rPr>
                <w:rFonts w:asciiTheme="minorHAnsi" w:hAnsiTheme="minorHAnsi" w:cs="Calibri"/>
                <w:b/>
                <w:bCs/>
                <w:color w:val="C00000"/>
                <w:sz w:val="16"/>
                <w:szCs w:val="16"/>
                <w:lang w:val="en-GB"/>
              </w:rPr>
              <w:t>1-FST quantile</w:t>
            </w:r>
          </w:p>
        </w:tc>
        <w:tc>
          <w:tcPr>
            <w:tcW w:w="437" w:type="pct"/>
          </w:tcPr>
          <w:p w:rsidR="0032287B" w:rsidRPr="0032287B" w:rsidRDefault="0032287B" w:rsidP="003C12B8">
            <w:pPr>
              <w:pStyle w:val="Standard"/>
              <w:rPr>
                <w:rFonts w:asciiTheme="minorHAnsi" w:hAnsiTheme="minorHAnsi" w:cs="Calibri"/>
                <w:b/>
                <w:bCs/>
                <w:color w:val="000000" w:themeColor="text1"/>
                <w:sz w:val="16"/>
                <w:szCs w:val="16"/>
                <w:lang w:val="en-GB"/>
              </w:rPr>
            </w:pPr>
            <w:r w:rsidRPr="0032287B">
              <w:rPr>
                <w:rFonts w:asciiTheme="minorHAnsi" w:hAnsiTheme="minorHAnsi" w:cs="Calibri"/>
                <w:b/>
                <w:bCs/>
                <w:color w:val="000000" w:themeColor="text1"/>
                <w:sz w:val="16"/>
                <w:szCs w:val="16"/>
                <w:lang w:val="en-GB"/>
              </w:rPr>
              <w:t>Locus</w:t>
            </w:r>
          </w:p>
        </w:tc>
        <w:tc>
          <w:tcPr>
            <w:tcW w:w="454" w:type="pct"/>
          </w:tcPr>
          <w:p w:rsidR="0032287B" w:rsidRPr="0032287B" w:rsidRDefault="0032287B" w:rsidP="003C12B8">
            <w:pPr>
              <w:pStyle w:val="Standard"/>
              <w:rPr>
                <w:rFonts w:asciiTheme="minorHAnsi" w:hAnsiTheme="minorHAnsi" w:cs="Calibri"/>
                <w:b/>
                <w:bCs/>
                <w:color w:val="000000" w:themeColor="text1"/>
                <w:sz w:val="16"/>
                <w:szCs w:val="16"/>
                <w:lang w:val="en-GB"/>
              </w:rPr>
            </w:pPr>
            <w:proofErr w:type="spellStart"/>
            <w:r w:rsidRPr="0032287B">
              <w:rPr>
                <w:rFonts w:asciiTheme="minorHAnsi" w:hAnsiTheme="minorHAnsi" w:cs="Calibri"/>
                <w:b/>
                <w:bCs/>
                <w:color w:val="000000" w:themeColor="text1"/>
                <w:sz w:val="16"/>
                <w:szCs w:val="16"/>
                <w:lang w:val="en-GB"/>
              </w:rPr>
              <w:t>prob</w:t>
            </w:r>
            <w:proofErr w:type="spellEnd"/>
          </w:p>
        </w:tc>
        <w:tc>
          <w:tcPr>
            <w:tcW w:w="453" w:type="pct"/>
          </w:tcPr>
          <w:p w:rsidR="0032287B" w:rsidRPr="0032287B" w:rsidRDefault="0032287B" w:rsidP="003C12B8">
            <w:pPr>
              <w:pStyle w:val="Standard"/>
              <w:rPr>
                <w:rFonts w:asciiTheme="minorHAnsi" w:hAnsiTheme="minorHAnsi" w:cs="Calibri"/>
                <w:b/>
                <w:bCs/>
                <w:color w:val="000000" w:themeColor="text1"/>
                <w:sz w:val="16"/>
                <w:szCs w:val="16"/>
                <w:lang w:val="en-GB"/>
              </w:rPr>
            </w:pPr>
            <w:r w:rsidRPr="0032287B">
              <w:rPr>
                <w:rFonts w:asciiTheme="minorHAnsi" w:hAnsiTheme="minorHAnsi" w:cs="Calibri"/>
                <w:b/>
                <w:bCs/>
                <w:color w:val="000000" w:themeColor="text1"/>
                <w:sz w:val="16"/>
                <w:szCs w:val="16"/>
                <w:lang w:val="en-GB"/>
              </w:rPr>
              <w:t>log10(PO)</w:t>
            </w:r>
          </w:p>
        </w:tc>
        <w:tc>
          <w:tcPr>
            <w:tcW w:w="437" w:type="pct"/>
          </w:tcPr>
          <w:p w:rsidR="0032287B" w:rsidRPr="0032287B" w:rsidRDefault="0032287B" w:rsidP="003C12B8">
            <w:pPr>
              <w:pStyle w:val="Standard"/>
              <w:rPr>
                <w:rFonts w:asciiTheme="minorHAnsi" w:hAnsiTheme="minorHAnsi" w:cs="Calibri"/>
                <w:b/>
                <w:bCs/>
                <w:color w:val="000000" w:themeColor="text1"/>
                <w:sz w:val="16"/>
                <w:szCs w:val="16"/>
                <w:lang w:val="en-GB"/>
              </w:rPr>
            </w:pPr>
            <w:proofErr w:type="spellStart"/>
            <w:r w:rsidRPr="0032287B">
              <w:rPr>
                <w:rFonts w:asciiTheme="minorHAnsi" w:hAnsiTheme="minorHAnsi" w:cs="Calibri"/>
                <w:b/>
                <w:bCs/>
                <w:color w:val="000000" w:themeColor="text1"/>
                <w:sz w:val="16"/>
                <w:szCs w:val="16"/>
                <w:lang w:val="en-GB"/>
              </w:rPr>
              <w:t>qval</w:t>
            </w:r>
            <w:proofErr w:type="spellEnd"/>
          </w:p>
        </w:tc>
        <w:tc>
          <w:tcPr>
            <w:tcW w:w="437" w:type="pct"/>
          </w:tcPr>
          <w:p w:rsidR="0032287B" w:rsidRPr="0032287B" w:rsidRDefault="0032287B" w:rsidP="003C12B8">
            <w:pPr>
              <w:pStyle w:val="Standard"/>
              <w:rPr>
                <w:rFonts w:asciiTheme="minorHAnsi" w:hAnsiTheme="minorHAnsi" w:cs="Calibri"/>
                <w:b/>
                <w:bCs/>
                <w:color w:val="000000" w:themeColor="text1"/>
                <w:sz w:val="16"/>
                <w:szCs w:val="16"/>
                <w:lang w:val="en-GB"/>
              </w:rPr>
            </w:pPr>
            <w:r w:rsidRPr="0032287B">
              <w:rPr>
                <w:rFonts w:asciiTheme="minorHAnsi" w:hAnsiTheme="minorHAnsi" w:cs="Calibri"/>
                <w:b/>
                <w:bCs/>
                <w:color w:val="000000" w:themeColor="text1"/>
                <w:sz w:val="16"/>
                <w:szCs w:val="16"/>
                <w:lang w:val="en-GB"/>
              </w:rPr>
              <w:t>alpha</w:t>
            </w:r>
          </w:p>
        </w:tc>
        <w:tc>
          <w:tcPr>
            <w:tcW w:w="441" w:type="pct"/>
          </w:tcPr>
          <w:p w:rsidR="0032287B" w:rsidRPr="0032287B" w:rsidRDefault="0032287B" w:rsidP="003C12B8">
            <w:pPr>
              <w:pStyle w:val="Standard"/>
              <w:rPr>
                <w:rFonts w:asciiTheme="minorHAnsi" w:hAnsiTheme="minorHAnsi" w:cs="Calibri"/>
                <w:b/>
                <w:bCs/>
                <w:color w:val="000000" w:themeColor="text1"/>
                <w:sz w:val="16"/>
                <w:szCs w:val="16"/>
                <w:lang w:val="en-GB"/>
              </w:rPr>
            </w:pPr>
            <w:r w:rsidRPr="0032287B">
              <w:rPr>
                <w:rFonts w:asciiTheme="minorHAnsi" w:hAnsiTheme="minorHAnsi" w:cs="Calibri"/>
                <w:b/>
                <w:bCs/>
                <w:color w:val="000000" w:themeColor="text1"/>
                <w:sz w:val="16"/>
                <w:szCs w:val="16"/>
                <w:lang w:val="en-GB"/>
              </w:rPr>
              <w:t>FST</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734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0.61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734</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3.11</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0.35</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486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486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3.23</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800</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3.45</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584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584</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2.32</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0.23</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826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0.37</w:t>
            </w:r>
          </w:p>
        </w:tc>
        <w:tc>
          <w:tcPr>
            <w:tcW w:w="437" w:type="pct"/>
          </w:tcPr>
          <w:p w:rsidR="0032287B" w:rsidRPr="0032287B" w:rsidRDefault="0032287B" w:rsidP="003C12B8">
            <w:pPr>
              <w:pStyle w:val="Standard"/>
              <w:rPr>
                <w:rFonts w:asciiTheme="minorHAnsi" w:hAnsiTheme="minorHAnsi" w:cs="Calibri"/>
                <w:sz w:val="20"/>
                <w:szCs w:val="20"/>
                <w:lang w:val="en-GB"/>
              </w:rPr>
            </w:pPr>
            <w:bookmarkStart w:id="2" w:name="_GoBack"/>
            <w:bookmarkEnd w:id="2"/>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826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1.86</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373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373</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2.14</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0.21</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352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352</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2.02</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582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582</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2.03</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68</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1.89</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263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263</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3.29</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755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755</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2.04</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306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306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2.00</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972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0.01</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972</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1.78</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0.16</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55</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1.79</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0.16</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428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0.54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428</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1.89</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246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246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2.11</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268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268</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1.96</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854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854</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1.67</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0.15</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329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329</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1.85</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440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440</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1.96</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240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0.03</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240</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1.90</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146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0.37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0.21</w:t>
            </w:r>
          </w:p>
        </w:tc>
        <w:tc>
          <w:tcPr>
            <w:tcW w:w="437" w:type="pct"/>
          </w:tcPr>
          <w:p w:rsidR="0032287B" w:rsidRPr="0032287B" w:rsidRDefault="0032287B" w:rsidP="003C12B8">
            <w:pPr>
              <w:pStyle w:val="Standard"/>
              <w:rPr>
                <w:rFonts w:asciiTheme="minorHAnsi" w:hAnsiTheme="minorHAnsi"/>
                <w:lang w:val="en-GB"/>
              </w:rPr>
            </w:pPr>
            <w:r w:rsidRPr="0032287B">
              <w:rPr>
                <w:rFonts w:asciiTheme="minorHAnsi" w:hAnsiTheme="minorHAnsi" w:cs="Calibri"/>
                <w:sz w:val="20"/>
                <w:szCs w:val="20"/>
                <w:lang w:val="en-GB"/>
              </w:rPr>
              <w:t>0.04</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0.05</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146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1.89</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219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0.21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0.04</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0.05</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219</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1.83</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601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0.02</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601</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1.97</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141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141</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2.00</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202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202</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0.9916</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2.072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2.05</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837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837</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1.86</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0.17</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650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0.47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0.09</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650</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0.98876</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1.9445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1.18</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0.10</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635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635</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1.50</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0.16</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313</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0.07</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0.08</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313</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1.97</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251</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251</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1.87</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0.08</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864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0.05</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864</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2.78</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0.09</w:t>
            </w:r>
          </w:p>
        </w:tc>
      </w:tr>
      <w:tr w:rsidR="0032287B" w:rsidRPr="0032287B" w:rsidTr="00A24F8D">
        <w:trPr>
          <w:trHeight w:val="255"/>
        </w:trPr>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346</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0.12</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0.04</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59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b/>
                <w:bCs/>
                <w:sz w:val="20"/>
                <w:szCs w:val="20"/>
                <w:lang w:val="en-GB"/>
              </w:rPr>
            </w:pPr>
            <w:r w:rsidRPr="0032287B">
              <w:rPr>
                <w:rFonts w:asciiTheme="minorHAnsi" w:hAnsiTheme="minorHAnsi" w:cs="Calibri"/>
                <w:b/>
                <w:bCs/>
                <w:sz w:val="20"/>
                <w:szCs w:val="20"/>
                <w:lang w:val="en-GB"/>
              </w:rPr>
              <w:t>346</w:t>
            </w:r>
          </w:p>
        </w:tc>
        <w:tc>
          <w:tcPr>
            <w:tcW w:w="454"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53"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1000.0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0.00</w:t>
            </w:r>
          </w:p>
        </w:tc>
        <w:tc>
          <w:tcPr>
            <w:tcW w:w="437"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1.75</w:t>
            </w:r>
          </w:p>
        </w:tc>
        <w:tc>
          <w:tcPr>
            <w:tcW w:w="441" w:type="pct"/>
          </w:tcPr>
          <w:p w:rsidR="0032287B" w:rsidRPr="0032287B" w:rsidRDefault="0032287B" w:rsidP="003C12B8">
            <w:pPr>
              <w:pStyle w:val="Standard"/>
              <w:rPr>
                <w:rFonts w:asciiTheme="minorHAnsi" w:hAnsiTheme="minorHAnsi" w:cs="Calibri"/>
                <w:sz w:val="20"/>
                <w:szCs w:val="20"/>
                <w:lang w:val="en-GB"/>
              </w:rPr>
            </w:pPr>
            <w:r w:rsidRPr="0032287B">
              <w:rPr>
                <w:rFonts w:asciiTheme="minorHAnsi" w:hAnsiTheme="minorHAnsi" w:cs="Calibri"/>
                <w:sz w:val="20"/>
                <w:szCs w:val="20"/>
                <w:lang w:val="en-GB"/>
              </w:rPr>
              <w:t>0.11</w:t>
            </w:r>
          </w:p>
        </w:tc>
      </w:tr>
    </w:tbl>
    <w:p w:rsidR="00A24F8D" w:rsidRDefault="00A24F8D" w:rsidP="0032287B">
      <w:pPr>
        <w:autoSpaceDE w:val="0"/>
        <w:autoSpaceDN w:val="0"/>
        <w:adjustRightInd w:val="0"/>
        <w:spacing w:after="0" w:line="480" w:lineRule="auto"/>
        <w:jc w:val="both"/>
        <w:rPr>
          <w:b/>
          <w:bCs/>
          <w:lang w:val="en-GB"/>
        </w:rPr>
      </w:pPr>
    </w:p>
    <w:p w:rsidR="00A24F8D" w:rsidRDefault="00A24F8D">
      <w:pPr>
        <w:rPr>
          <w:b/>
          <w:bCs/>
          <w:lang w:val="en-GB"/>
        </w:rPr>
      </w:pPr>
      <w:r>
        <w:rPr>
          <w:b/>
          <w:bCs/>
          <w:lang w:val="en-GB"/>
        </w:rPr>
        <w:br w:type="page"/>
      </w:r>
    </w:p>
    <w:p w:rsidR="0032287B" w:rsidRPr="0032287B" w:rsidRDefault="0032287B" w:rsidP="0032287B">
      <w:pPr>
        <w:autoSpaceDE w:val="0"/>
        <w:autoSpaceDN w:val="0"/>
        <w:adjustRightInd w:val="0"/>
        <w:spacing w:after="0" w:line="480" w:lineRule="auto"/>
        <w:jc w:val="both"/>
        <w:rPr>
          <w:lang w:val="en-GB"/>
        </w:rPr>
      </w:pPr>
      <w:r w:rsidRPr="0032287B">
        <w:rPr>
          <w:b/>
          <w:bCs/>
          <w:lang w:val="en-GB"/>
        </w:rPr>
        <w:lastRenderedPageBreak/>
        <w:t xml:space="preserve">Supplementary </w:t>
      </w:r>
      <w:r w:rsidR="00510532">
        <w:rPr>
          <w:b/>
          <w:bCs/>
          <w:lang w:val="en-GB"/>
        </w:rPr>
        <w:t>Table</w:t>
      </w:r>
      <w:r w:rsidRPr="0032287B">
        <w:rPr>
          <w:b/>
          <w:bCs/>
          <w:lang w:val="en-GB"/>
        </w:rPr>
        <w:t xml:space="preserve"> </w:t>
      </w:r>
      <w:r w:rsidR="00510532">
        <w:rPr>
          <w:b/>
          <w:bCs/>
          <w:lang w:val="en-GB"/>
        </w:rPr>
        <w:t>S</w:t>
      </w:r>
      <w:r w:rsidRPr="0032287B">
        <w:rPr>
          <w:b/>
          <w:bCs/>
          <w:lang w:val="en-GB"/>
        </w:rPr>
        <w:t>3.</w:t>
      </w:r>
      <w:r w:rsidRPr="0032287B">
        <w:rPr>
          <w:lang w:val="en-GB"/>
        </w:rPr>
        <w:t xml:space="preserve"> Genetic diversity of the ten population samples of </w:t>
      </w:r>
      <w:proofErr w:type="spellStart"/>
      <w:r w:rsidRPr="0032287B">
        <w:rPr>
          <w:i/>
          <w:iCs/>
          <w:lang w:val="en-GB"/>
        </w:rPr>
        <w:t>Thunnus</w:t>
      </w:r>
      <w:proofErr w:type="spellEnd"/>
      <w:r w:rsidRPr="0032287B">
        <w:rPr>
          <w:i/>
          <w:iCs/>
          <w:lang w:val="en-GB"/>
        </w:rPr>
        <w:t xml:space="preserve"> </w:t>
      </w:r>
      <w:proofErr w:type="spellStart"/>
      <w:r w:rsidRPr="0032287B">
        <w:rPr>
          <w:i/>
          <w:iCs/>
          <w:lang w:val="en-GB"/>
        </w:rPr>
        <w:t>albacares</w:t>
      </w:r>
      <w:proofErr w:type="spellEnd"/>
      <w:r w:rsidRPr="0032287B">
        <w:rPr>
          <w:lang w:val="en-GB"/>
        </w:rPr>
        <w:t xml:space="preserve"> analysed by 2b-RAD. Per each sample the following information are reported: the number of </w:t>
      </w:r>
      <w:proofErr w:type="gramStart"/>
      <w:r w:rsidRPr="0032287B">
        <w:rPr>
          <w:lang w:val="en-GB"/>
        </w:rPr>
        <w:t>individual</w:t>
      </w:r>
      <w:proofErr w:type="gramEnd"/>
      <w:r w:rsidRPr="0032287B">
        <w:rPr>
          <w:lang w:val="en-GB"/>
        </w:rPr>
        <w:t xml:space="preserve"> analysed successfully, the relatedness expressed in terms of mean and variance using the Wang estimator, the observed and expected heterozygosity (</w:t>
      </w:r>
      <w:proofErr w:type="spellStart"/>
      <w:r w:rsidRPr="0032287B">
        <w:rPr>
          <w:lang w:val="en-GB"/>
        </w:rPr>
        <w:t>Ho</w:t>
      </w:r>
      <w:proofErr w:type="spellEnd"/>
      <w:r w:rsidRPr="0032287B">
        <w:rPr>
          <w:lang w:val="en-GB"/>
        </w:rPr>
        <w:t xml:space="preserve"> and He) and fixation index (F</w:t>
      </w:r>
      <w:r w:rsidRPr="0032287B">
        <w:rPr>
          <w:vertAlign w:val="subscript"/>
          <w:lang w:val="en-GB"/>
        </w:rPr>
        <w:t>IS</w:t>
      </w:r>
      <w:r w:rsidRPr="0032287B">
        <w:rPr>
          <w:lang w:val="en-GB"/>
        </w:rPr>
        <w:t>) in the neutral and outlier loci datasets. Sample ID are as in Table 1. NS (not significant).</w:t>
      </w:r>
    </w:p>
    <w:p w:rsidR="0032287B" w:rsidRPr="0032287B" w:rsidRDefault="0032287B" w:rsidP="0032287B">
      <w:pPr>
        <w:autoSpaceDE w:val="0"/>
        <w:autoSpaceDN w:val="0"/>
        <w:adjustRightInd w:val="0"/>
        <w:spacing w:after="0" w:line="480" w:lineRule="auto"/>
        <w:rPr>
          <w:rFonts w:cstheme="minorHAnsi"/>
          <w:b/>
          <w:lang w:val="en-GB"/>
        </w:rPr>
      </w:pPr>
    </w:p>
    <w:tbl>
      <w:tblPr>
        <w:tblStyle w:val="Grigliatabella"/>
        <w:tblpPr w:leftFromText="141" w:rightFromText="141" w:vertAnchor="page" w:horzAnchor="margin" w:tblpY="4797"/>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
        <w:gridCol w:w="1210"/>
        <w:gridCol w:w="1323"/>
        <w:gridCol w:w="1146"/>
        <w:gridCol w:w="806"/>
        <w:gridCol w:w="913"/>
        <w:gridCol w:w="242"/>
        <w:gridCol w:w="1037"/>
        <w:gridCol w:w="900"/>
        <w:gridCol w:w="913"/>
      </w:tblGrid>
      <w:tr w:rsidR="0032287B" w:rsidRPr="0032287B" w:rsidTr="0032287B">
        <w:trPr>
          <w:trHeight w:val="306"/>
        </w:trPr>
        <w:tc>
          <w:tcPr>
            <w:tcW w:w="1148" w:type="dxa"/>
            <w:tcBorders>
              <w:top w:val="single" w:sz="4" w:space="0" w:color="auto"/>
            </w:tcBorders>
            <w:noWrap/>
            <w:hideMark/>
          </w:tcPr>
          <w:p w:rsidR="0032287B" w:rsidRPr="0032287B" w:rsidRDefault="0032287B" w:rsidP="0032287B">
            <w:pPr>
              <w:jc w:val="center"/>
              <w:rPr>
                <w:rFonts w:eastAsia="Times New Roman" w:cstheme="minorHAnsi"/>
                <w:b/>
                <w:color w:val="000000"/>
                <w:lang w:val="en-GB" w:eastAsia="it-IT"/>
              </w:rPr>
            </w:pPr>
            <w:r w:rsidRPr="0032287B">
              <w:rPr>
                <w:rFonts w:eastAsia="Times New Roman" w:cstheme="minorHAnsi"/>
                <w:b/>
                <w:color w:val="000000"/>
                <w:lang w:val="en-GB" w:eastAsia="it-IT"/>
              </w:rPr>
              <w:t>Sample ID</w:t>
            </w:r>
          </w:p>
        </w:tc>
        <w:tc>
          <w:tcPr>
            <w:tcW w:w="1210" w:type="dxa"/>
            <w:tcBorders>
              <w:top w:val="single" w:sz="4" w:space="0" w:color="auto"/>
            </w:tcBorders>
          </w:tcPr>
          <w:p w:rsidR="0032287B" w:rsidRPr="0032287B" w:rsidRDefault="0032287B" w:rsidP="0032287B">
            <w:pPr>
              <w:jc w:val="center"/>
              <w:rPr>
                <w:rFonts w:eastAsia="Times New Roman" w:cstheme="minorHAnsi"/>
                <w:b/>
                <w:color w:val="000000"/>
                <w:lang w:val="en-GB" w:eastAsia="it-IT"/>
              </w:rPr>
            </w:pPr>
            <w:r w:rsidRPr="0032287B">
              <w:rPr>
                <w:rFonts w:cstheme="minorHAnsi"/>
                <w:b/>
                <w:bCs/>
                <w:color w:val="000000"/>
                <w:lang w:val="en-GB"/>
              </w:rPr>
              <w:t>Individuals analysed</w:t>
            </w:r>
          </w:p>
        </w:tc>
        <w:tc>
          <w:tcPr>
            <w:tcW w:w="1323" w:type="dxa"/>
            <w:tcBorders>
              <w:top w:val="single" w:sz="4" w:space="0" w:color="auto"/>
            </w:tcBorders>
          </w:tcPr>
          <w:p w:rsidR="0032287B" w:rsidRPr="0032287B" w:rsidRDefault="0032287B" w:rsidP="0032287B">
            <w:pPr>
              <w:jc w:val="center"/>
              <w:rPr>
                <w:rFonts w:eastAsia="Times New Roman" w:cstheme="minorHAnsi"/>
                <w:b/>
                <w:color w:val="000000"/>
                <w:lang w:val="en-GB" w:eastAsia="it-IT"/>
              </w:rPr>
            </w:pPr>
            <w:r w:rsidRPr="0032287B">
              <w:rPr>
                <w:rFonts w:eastAsia="Times New Roman" w:cstheme="minorHAnsi"/>
                <w:b/>
                <w:color w:val="000000"/>
                <w:lang w:val="en-GB" w:eastAsia="it-IT"/>
              </w:rPr>
              <w:t>Relatedness</w:t>
            </w:r>
          </w:p>
          <w:p w:rsidR="0032287B" w:rsidRPr="0032287B" w:rsidRDefault="0032287B" w:rsidP="0032287B">
            <w:pPr>
              <w:jc w:val="center"/>
              <w:rPr>
                <w:rFonts w:eastAsia="Times New Roman" w:cstheme="minorHAnsi"/>
                <w:b/>
                <w:color w:val="000000"/>
                <w:lang w:val="en-GB" w:eastAsia="it-IT"/>
              </w:rPr>
            </w:pPr>
            <w:r w:rsidRPr="0032287B">
              <w:rPr>
                <w:rFonts w:eastAsia="Times New Roman" w:cstheme="minorHAnsi"/>
                <w:b/>
                <w:color w:val="000000"/>
                <w:lang w:val="en-GB" w:eastAsia="it-IT"/>
              </w:rPr>
              <w:t>Wang</w:t>
            </w:r>
          </w:p>
        </w:tc>
        <w:tc>
          <w:tcPr>
            <w:tcW w:w="2865" w:type="dxa"/>
            <w:gridSpan w:val="3"/>
            <w:tcBorders>
              <w:top w:val="single" w:sz="4" w:space="0" w:color="auto"/>
              <w:bottom w:val="single" w:sz="4" w:space="0" w:color="auto"/>
            </w:tcBorders>
            <w:noWrap/>
            <w:hideMark/>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Neutral Loci</w:t>
            </w:r>
          </w:p>
        </w:tc>
        <w:tc>
          <w:tcPr>
            <w:tcW w:w="242" w:type="dxa"/>
            <w:tcBorders>
              <w:top w:val="single" w:sz="4" w:space="0" w:color="auto"/>
            </w:tcBorders>
          </w:tcPr>
          <w:p w:rsidR="0032287B" w:rsidRPr="0032287B" w:rsidRDefault="0032287B" w:rsidP="0032287B">
            <w:pPr>
              <w:jc w:val="center"/>
              <w:rPr>
                <w:rFonts w:eastAsia="Times New Roman" w:cstheme="minorHAnsi"/>
                <w:b/>
                <w:color w:val="000000"/>
                <w:lang w:val="en-GB" w:eastAsia="it-IT"/>
              </w:rPr>
            </w:pPr>
          </w:p>
        </w:tc>
        <w:tc>
          <w:tcPr>
            <w:tcW w:w="2850" w:type="dxa"/>
            <w:gridSpan w:val="3"/>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Outlier loci</w:t>
            </w:r>
          </w:p>
        </w:tc>
      </w:tr>
      <w:tr w:rsidR="0032287B" w:rsidRPr="0032287B" w:rsidTr="0032287B">
        <w:trPr>
          <w:trHeight w:val="306"/>
        </w:trPr>
        <w:tc>
          <w:tcPr>
            <w:tcW w:w="1148" w:type="dxa"/>
            <w:tcBorders>
              <w:bottom w:val="single" w:sz="4" w:space="0" w:color="auto"/>
            </w:tcBorders>
            <w:noWrap/>
          </w:tcPr>
          <w:p w:rsidR="0032287B" w:rsidRPr="0032287B" w:rsidRDefault="0032287B" w:rsidP="0032287B">
            <w:pPr>
              <w:jc w:val="center"/>
              <w:rPr>
                <w:rFonts w:eastAsia="Times New Roman" w:cstheme="minorHAnsi"/>
                <w:b/>
                <w:color w:val="000000"/>
                <w:lang w:val="en-GB" w:eastAsia="it-IT"/>
              </w:rPr>
            </w:pPr>
          </w:p>
        </w:tc>
        <w:tc>
          <w:tcPr>
            <w:tcW w:w="1210" w:type="dxa"/>
            <w:tcBorders>
              <w:bottom w:val="single" w:sz="4" w:space="0" w:color="auto"/>
            </w:tcBorders>
          </w:tcPr>
          <w:p w:rsidR="0032287B" w:rsidRPr="0032287B" w:rsidRDefault="0032287B" w:rsidP="0032287B">
            <w:pPr>
              <w:jc w:val="center"/>
              <w:rPr>
                <w:rFonts w:cstheme="minorHAnsi"/>
                <w:b/>
                <w:bCs/>
                <w:color w:val="000000"/>
                <w:lang w:val="en-GB"/>
              </w:rPr>
            </w:pPr>
          </w:p>
        </w:tc>
        <w:tc>
          <w:tcPr>
            <w:tcW w:w="1323" w:type="dxa"/>
            <w:tcBorders>
              <w:bottom w:val="single" w:sz="4" w:space="0" w:color="auto"/>
            </w:tcBorders>
          </w:tcPr>
          <w:p w:rsidR="0032287B" w:rsidRPr="0032287B" w:rsidRDefault="0032287B" w:rsidP="0032287B">
            <w:pPr>
              <w:jc w:val="center"/>
              <w:rPr>
                <w:rFonts w:eastAsia="Times New Roman" w:cstheme="minorHAnsi"/>
                <w:b/>
                <w:color w:val="000000"/>
                <w:lang w:val="en-GB" w:eastAsia="it-IT"/>
              </w:rPr>
            </w:pPr>
            <w:r w:rsidRPr="0032287B">
              <w:rPr>
                <w:rFonts w:eastAsia="Times New Roman" w:cstheme="minorHAnsi"/>
                <w:b/>
                <w:color w:val="000000"/>
                <w:lang w:val="en-GB" w:eastAsia="it-IT"/>
              </w:rPr>
              <w:t>Mean &amp; Variance</w:t>
            </w:r>
          </w:p>
        </w:tc>
        <w:tc>
          <w:tcPr>
            <w:tcW w:w="1146" w:type="dxa"/>
            <w:tcBorders>
              <w:top w:val="single" w:sz="4" w:space="0" w:color="auto"/>
              <w:bottom w:val="single" w:sz="4" w:space="0" w:color="auto"/>
            </w:tcBorders>
            <w:noWrap/>
          </w:tcPr>
          <w:p w:rsidR="0032287B" w:rsidRPr="0032287B" w:rsidRDefault="0032287B" w:rsidP="0032287B">
            <w:pPr>
              <w:jc w:val="center"/>
              <w:rPr>
                <w:rFonts w:eastAsia="Times New Roman"/>
                <w:b/>
                <w:bCs/>
                <w:color w:val="000000" w:themeColor="text1"/>
                <w:lang w:val="en-GB" w:eastAsia="it-IT"/>
              </w:rPr>
            </w:pPr>
            <w:proofErr w:type="spellStart"/>
            <w:r w:rsidRPr="0032287B">
              <w:rPr>
                <w:rFonts w:eastAsia="Times New Roman"/>
                <w:b/>
                <w:bCs/>
                <w:color w:val="000000" w:themeColor="text1"/>
                <w:lang w:val="en-GB" w:eastAsia="it-IT"/>
              </w:rPr>
              <w:t>Ho</w:t>
            </w:r>
            <w:proofErr w:type="spellEnd"/>
          </w:p>
        </w:tc>
        <w:tc>
          <w:tcPr>
            <w:tcW w:w="806" w:type="dxa"/>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He</w:t>
            </w:r>
          </w:p>
        </w:tc>
        <w:tc>
          <w:tcPr>
            <w:tcW w:w="913" w:type="dxa"/>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F</w:t>
            </w:r>
            <w:r w:rsidRPr="0032287B">
              <w:rPr>
                <w:rFonts w:eastAsia="Times New Roman"/>
                <w:b/>
                <w:bCs/>
                <w:color w:val="000000" w:themeColor="text1"/>
                <w:vertAlign w:val="subscript"/>
                <w:lang w:val="en-GB" w:eastAsia="it-IT"/>
              </w:rPr>
              <w:t>IS</w:t>
            </w:r>
          </w:p>
        </w:tc>
        <w:tc>
          <w:tcPr>
            <w:tcW w:w="242" w:type="dxa"/>
          </w:tcPr>
          <w:p w:rsidR="0032287B" w:rsidRPr="0032287B" w:rsidRDefault="0032287B" w:rsidP="0032287B">
            <w:pPr>
              <w:jc w:val="center"/>
              <w:rPr>
                <w:rFonts w:eastAsia="Times New Roman" w:cstheme="minorHAnsi"/>
                <w:b/>
                <w:color w:val="000000"/>
                <w:lang w:val="en-GB" w:eastAsia="it-IT"/>
              </w:rPr>
            </w:pPr>
          </w:p>
        </w:tc>
        <w:tc>
          <w:tcPr>
            <w:tcW w:w="1037" w:type="dxa"/>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proofErr w:type="spellStart"/>
            <w:r w:rsidRPr="0032287B">
              <w:rPr>
                <w:rFonts w:eastAsia="Times New Roman"/>
                <w:b/>
                <w:bCs/>
                <w:color w:val="000000" w:themeColor="text1"/>
                <w:lang w:val="en-GB" w:eastAsia="it-IT"/>
              </w:rPr>
              <w:t>Ho</w:t>
            </w:r>
            <w:proofErr w:type="spellEnd"/>
          </w:p>
        </w:tc>
        <w:tc>
          <w:tcPr>
            <w:tcW w:w="900" w:type="dxa"/>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He</w:t>
            </w:r>
          </w:p>
        </w:tc>
        <w:tc>
          <w:tcPr>
            <w:tcW w:w="913" w:type="dxa"/>
            <w:tcBorders>
              <w:top w:val="single" w:sz="4" w:space="0" w:color="auto"/>
              <w:bottom w:val="single" w:sz="4" w:space="0" w:color="auto"/>
            </w:tcBorders>
          </w:tcPr>
          <w:p w:rsidR="0032287B" w:rsidRPr="0032287B" w:rsidRDefault="0032287B" w:rsidP="0032287B">
            <w:pPr>
              <w:jc w:val="center"/>
              <w:rPr>
                <w:rFonts w:eastAsia="Times New Roman"/>
                <w:b/>
                <w:bCs/>
                <w:color w:val="000000" w:themeColor="text1"/>
                <w:lang w:val="en-GB" w:eastAsia="it-IT"/>
              </w:rPr>
            </w:pPr>
            <w:r w:rsidRPr="0032287B">
              <w:rPr>
                <w:rFonts w:eastAsia="Times New Roman"/>
                <w:b/>
                <w:bCs/>
                <w:color w:val="000000" w:themeColor="text1"/>
                <w:lang w:val="en-GB" w:eastAsia="it-IT"/>
              </w:rPr>
              <w:t>F</w:t>
            </w:r>
            <w:r w:rsidRPr="0032287B">
              <w:rPr>
                <w:rFonts w:eastAsia="Times New Roman"/>
                <w:b/>
                <w:bCs/>
                <w:color w:val="000000" w:themeColor="text1"/>
                <w:vertAlign w:val="subscript"/>
                <w:lang w:val="en-GB" w:eastAsia="it-IT"/>
              </w:rPr>
              <w:t>IS</w:t>
            </w:r>
          </w:p>
        </w:tc>
      </w:tr>
      <w:tr w:rsidR="0032287B" w:rsidRPr="0032287B" w:rsidTr="0032287B">
        <w:trPr>
          <w:trHeight w:val="306"/>
        </w:trPr>
        <w:tc>
          <w:tcPr>
            <w:tcW w:w="1148" w:type="dxa"/>
            <w:tcBorders>
              <w:top w:val="single" w:sz="4" w:space="0" w:color="auto"/>
            </w:tcBorders>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WA01</w:t>
            </w:r>
          </w:p>
        </w:tc>
        <w:tc>
          <w:tcPr>
            <w:tcW w:w="1210"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29</w:t>
            </w:r>
          </w:p>
        </w:tc>
        <w:tc>
          <w:tcPr>
            <w:tcW w:w="1323"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-0.34 (0.01)</w:t>
            </w:r>
          </w:p>
        </w:tc>
        <w:tc>
          <w:tcPr>
            <w:tcW w:w="1146" w:type="dxa"/>
            <w:tcBorders>
              <w:top w:val="single" w:sz="4" w:space="0" w:color="auto"/>
            </w:tcBorders>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0.17</w:t>
            </w:r>
          </w:p>
        </w:tc>
        <w:tc>
          <w:tcPr>
            <w:tcW w:w="806"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0.21</w:t>
            </w:r>
          </w:p>
        </w:tc>
        <w:tc>
          <w:tcPr>
            <w:tcW w:w="913"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0.08(NS)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0.22</w:t>
            </w:r>
          </w:p>
        </w:tc>
        <w:tc>
          <w:tcPr>
            <w:tcW w:w="900"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0.25</w:t>
            </w:r>
          </w:p>
        </w:tc>
        <w:tc>
          <w:tcPr>
            <w:tcW w:w="913" w:type="dxa"/>
            <w:tcBorders>
              <w:top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0.11(NS)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WA02</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36</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-0.32 (0.02)</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0.17</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0.12(NS)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0.26</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0.14(NS)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EA01</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37</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-0.32 (0.03)</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0.24</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0.28</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0.06(NS)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0.28</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0.32</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0.07(NS)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EA02</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39</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-0.29 (0.03)</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0.18</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0.22</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0.07(NS)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0.22</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0.27</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0.09(NS)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WI01</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17</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-0.31 (0.01)</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0.16</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0.21</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0.11(NS)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0.21</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0.26</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0.14(NS)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WI02</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40</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-0.26 (0.03)</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0.18</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0.08(NS)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0.24</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0.30</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0.10(NS)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WP01</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42</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-0.26 (0.01)</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0.19</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0.07(NS)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0.31</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0.09(NS)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WP02</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38</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-0.22 (0.01)</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0.22</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0.24</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0.06(NS)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0.27</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0.32</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0.07(NS)</w:t>
            </w:r>
          </w:p>
        </w:tc>
      </w:tr>
      <w:tr w:rsidR="0032287B" w:rsidRPr="0032287B" w:rsidTr="0032287B">
        <w:trPr>
          <w:trHeight w:val="306"/>
        </w:trPr>
        <w:tc>
          <w:tcPr>
            <w:tcW w:w="1148" w:type="dxa"/>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EP01</w:t>
            </w:r>
          </w:p>
        </w:tc>
        <w:tc>
          <w:tcPr>
            <w:tcW w:w="121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36</w:t>
            </w:r>
          </w:p>
        </w:tc>
        <w:tc>
          <w:tcPr>
            <w:tcW w:w="132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-0.28 (0.00)</w:t>
            </w:r>
          </w:p>
        </w:tc>
        <w:tc>
          <w:tcPr>
            <w:tcW w:w="1146" w:type="dxa"/>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0.21</w:t>
            </w:r>
          </w:p>
        </w:tc>
        <w:tc>
          <w:tcPr>
            <w:tcW w:w="806"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0.25</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0.11(NS)</w:t>
            </w:r>
          </w:p>
        </w:tc>
        <w:tc>
          <w:tcPr>
            <w:tcW w:w="242" w:type="dxa"/>
          </w:tcPr>
          <w:p w:rsidR="0032287B" w:rsidRPr="0032287B" w:rsidRDefault="0032287B" w:rsidP="0032287B">
            <w:pPr>
              <w:jc w:val="center"/>
              <w:rPr>
                <w:rFonts w:eastAsia="Times New Roman"/>
                <w:color w:val="000000" w:themeColor="text1"/>
                <w:sz w:val="20"/>
                <w:szCs w:val="20"/>
                <w:lang w:val="en-GB" w:eastAsia="it-IT"/>
              </w:rPr>
            </w:pPr>
          </w:p>
        </w:tc>
        <w:tc>
          <w:tcPr>
            <w:tcW w:w="1037"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0.28</w:t>
            </w:r>
          </w:p>
        </w:tc>
        <w:tc>
          <w:tcPr>
            <w:tcW w:w="900"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0.31</w:t>
            </w:r>
          </w:p>
        </w:tc>
        <w:tc>
          <w:tcPr>
            <w:tcW w:w="913" w:type="dxa"/>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0.13(NS)</w:t>
            </w:r>
          </w:p>
        </w:tc>
      </w:tr>
      <w:tr w:rsidR="0032287B" w:rsidRPr="0032287B" w:rsidTr="0032287B">
        <w:trPr>
          <w:trHeight w:val="306"/>
        </w:trPr>
        <w:tc>
          <w:tcPr>
            <w:tcW w:w="1148" w:type="dxa"/>
            <w:tcBorders>
              <w:bottom w:val="single" w:sz="4" w:space="0" w:color="auto"/>
            </w:tcBorders>
            <w:noWrap/>
            <w:hideMark/>
          </w:tcPr>
          <w:p w:rsidR="0032287B" w:rsidRPr="0032287B" w:rsidRDefault="0032287B" w:rsidP="0032287B">
            <w:pPr>
              <w:autoSpaceDE w:val="0"/>
              <w:autoSpaceDN w:val="0"/>
              <w:adjustRightInd w:val="0"/>
              <w:rPr>
                <w:color w:val="000000" w:themeColor="text1"/>
                <w:sz w:val="20"/>
                <w:szCs w:val="20"/>
                <w:lang w:val="en-GB"/>
              </w:rPr>
            </w:pPr>
            <w:r w:rsidRPr="0032287B">
              <w:rPr>
                <w:color w:val="000000" w:themeColor="text1"/>
                <w:sz w:val="20"/>
                <w:szCs w:val="20"/>
                <w:lang w:val="en-GB"/>
              </w:rPr>
              <w:t>EP02</w:t>
            </w:r>
          </w:p>
        </w:tc>
        <w:tc>
          <w:tcPr>
            <w:tcW w:w="1210"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43</w:t>
            </w:r>
          </w:p>
        </w:tc>
        <w:tc>
          <w:tcPr>
            <w:tcW w:w="1323"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-0.23 (0.01)</w:t>
            </w:r>
          </w:p>
        </w:tc>
        <w:tc>
          <w:tcPr>
            <w:tcW w:w="1146" w:type="dxa"/>
            <w:tcBorders>
              <w:bottom w:val="single" w:sz="4" w:space="0" w:color="auto"/>
            </w:tcBorders>
            <w:noWrap/>
            <w:hideMark/>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0.15</w:t>
            </w:r>
          </w:p>
        </w:tc>
        <w:tc>
          <w:tcPr>
            <w:tcW w:w="806"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0.18</w:t>
            </w:r>
          </w:p>
        </w:tc>
        <w:tc>
          <w:tcPr>
            <w:tcW w:w="913"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0.07(NS)</w:t>
            </w:r>
          </w:p>
        </w:tc>
        <w:tc>
          <w:tcPr>
            <w:tcW w:w="242"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p>
        </w:tc>
        <w:tc>
          <w:tcPr>
            <w:tcW w:w="1037"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0.21</w:t>
            </w:r>
          </w:p>
        </w:tc>
        <w:tc>
          <w:tcPr>
            <w:tcW w:w="900"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0.25</w:t>
            </w:r>
          </w:p>
        </w:tc>
        <w:tc>
          <w:tcPr>
            <w:tcW w:w="913" w:type="dxa"/>
            <w:tcBorders>
              <w:bottom w:val="single" w:sz="4" w:space="0" w:color="auto"/>
            </w:tcBorders>
          </w:tcPr>
          <w:p w:rsidR="0032287B" w:rsidRPr="0032287B" w:rsidRDefault="0032287B" w:rsidP="0032287B">
            <w:pPr>
              <w:jc w:val="center"/>
              <w:rPr>
                <w:rFonts w:eastAsia="Times New Roman"/>
                <w:color w:val="000000" w:themeColor="text1"/>
                <w:sz w:val="20"/>
                <w:szCs w:val="20"/>
                <w:lang w:val="en-GB" w:eastAsia="it-IT"/>
              </w:rPr>
            </w:pPr>
            <w:r w:rsidRPr="0032287B">
              <w:rPr>
                <w:rFonts w:eastAsia="Times New Roman"/>
                <w:color w:val="000000" w:themeColor="text1"/>
                <w:sz w:val="20"/>
                <w:szCs w:val="20"/>
                <w:lang w:val="en-GB" w:eastAsia="it-IT"/>
              </w:rPr>
              <w:t>0.08(NS)</w:t>
            </w:r>
          </w:p>
        </w:tc>
      </w:tr>
    </w:tbl>
    <w:p w:rsidR="0032287B" w:rsidRPr="0032287B" w:rsidRDefault="0032287B" w:rsidP="0032287B">
      <w:pPr>
        <w:jc w:val="both"/>
        <w:rPr>
          <w:rFonts w:ascii="Calibri" w:eastAsia="Calibri" w:hAnsi="Calibri" w:cs="Calibri"/>
          <w:lang w:val="en-GB"/>
        </w:rPr>
      </w:pPr>
    </w:p>
    <w:p w:rsidR="0032287B" w:rsidRPr="0032287B" w:rsidRDefault="0032287B">
      <w:pPr>
        <w:rPr>
          <w:rFonts w:cstheme="minorHAnsi"/>
          <w:b/>
          <w:lang w:val="en-GB"/>
        </w:rPr>
      </w:pPr>
      <w:r w:rsidRPr="0032287B">
        <w:rPr>
          <w:rFonts w:cstheme="minorHAnsi"/>
          <w:b/>
          <w:lang w:val="en-GB"/>
        </w:rPr>
        <w:br w:type="page"/>
      </w:r>
    </w:p>
    <w:p w:rsidR="0032287B" w:rsidRPr="0032287B" w:rsidRDefault="0032287B" w:rsidP="0032287B">
      <w:pPr>
        <w:spacing w:line="360" w:lineRule="auto"/>
        <w:jc w:val="both"/>
        <w:rPr>
          <w:lang w:val="en-GB"/>
        </w:rPr>
      </w:pPr>
      <w:r w:rsidRPr="0032287B">
        <w:rPr>
          <w:b/>
          <w:lang w:val="en-GB"/>
        </w:rPr>
        <w:lastRenderedPageBreak/>
        <w:t xml:space="preserve">Supplementary </w:t>
      </w:r>
      <w:r w:rsidR="00510532">
        <w:rPr>
          <w:b/>
          <w:bCs/>
          <w:lang w:val="en-GB"/>
        </w:rPr>
        <w:t>Table</w:t>
      </w:r>
      <w:r w:rsidR="00510532" w:rsidRPr="0032287B">
        <w:rPr>
          <w:b/>
          <w:bCs/>
          <w:lang w:val="en-GB"/>
        </w:rPr>
        <w:t xml:space="preserve"> </w:t>
      </w:r>
      <w:r w:rsidR="00510532">
        <w:rPr>
          <w:b/>
          <w:bCs/>
          <w:lang w:val="en-GB"/>
        </w:rPr>
        <w:t>S</w:t>
      </w:r>
      <w:r w:rsidRPr="0032287B">
        <w:rPr>
          <w:b/>
          <w:lang w:val="en-GB"/>
        </w:rPr>
        <w:t xml:space="preserve">4. </w:t>
      </w:r>
      <w:r w:rsidRPr="0032287B">
        <w:rPr>
          <w:lang w:val="en-GB"/>
        </w:rPr>
        <w:t>Results of the</w:t>
      </w:r>
      <w:r w:rsidRPr="0032287B">
        <w:rPr>
          <w:b/>
          <w:lang w:val="en-GB"/>
        </w:rPr>
        <w:t xml:space="preserve"> </w:t>
      </w:r>
      <w:r w:rsidRPr="0032287B">
        <w:rPr>
          <w:lang w:val="en-GB"/>
        </w:rPr>
        <w:t xml:space="preserve">AMOVA based on cluster subdivision of </w:t>
      </w:r>
      <w:proofErr w:type="spellStart"/>
      <w:r w:rsidRPr="0032287B">
        <w:rPr>
          <w:i/>
          <w:lang w:val="en-GB"/>
        </w:rPr>
        <w:t>Thunnus</w:t>
      </w:r>
      <w:proofErr w:type="spellEnd"/>
      <w:r w:rsidRPr="0032287B">
        <w:rPr>
          <w:i/>
          <w:lang w:val="en-GB"/>
        </w:rPr>
        <w:t xml:space="preserve"> </w:t>
      </w:r>
      <w:proofErr w:type="spellStart"/>
      <w:r w:rsidRPr="0032287B">
        <w:rPr>
          <w:i/>
          <w:lang w:val="en-GB"/>
        </w:rPr>
        <w:t>albacares</w:t>
      </w:r>
      <w:proofErr w:type="spellEnd"/>
      <w:r w:rsidRPr="0032287B">
        <w:rPr>
          <w:lang w:val="en-GB"/>
        </w:rPr>
        <w:t xml:space="preserve">. F-statistics were obtained with Arlequin ver. 3.5.1.2 </w:t>
      </w:r>
      <w:r w:rsidRPr="0032287B">
        <w:rPr>
          <w:rFonts w:cstheme="minorHAnsi"/>
          <w:lang w:val="en-GB"/>
        </w:rPr>
        <w:t>(</w:t>
      </w:r>
      <w:proofErr w:type="spellStart"/>
      <w:r w:rsidRPr="0032287B">
        <w:rPr>
          <w:rFonts w:cstheme="minorHAnsi"/>
          <w:lang w:val="en-GB"/>
        </w:rPr>
        <w:t>Excoffier</w:t>
      </w:r>
      <w:proofErr w:type="spellEnd"/>
      <w:r w:rsidRPr="0032287B">
        <w:rPr>
          <w:rFonts w:cstheme="minorHAnsi"/>
          <w:lang w:val="en-GB"/>
        </w:rPr>
        <w:t xml:space="preserve"> and </w:t>
      </w:r>
      <w:proofErr w:type="spellStart"/>
      <w:r w:rsidRPr="0032287B">
        <w:rPr>
          <w:rFonts w:cstheme="minorHAnsi"/>
          <w:lang w:val="en-GB"/>
        </w:rPr>
        <w:t>Lischer</w:t>
      </w:r>
      <w:proofErr w:type="spellEnd"/>
      <w:r w:rsidRPr="0032287B">
        <w:rPr>
          <w:rFonts w:cstheme="minorHAnsi"/>
          <w:lang w:val="en-GB"/>
        </w:rPr>
        <w:t xml:space="preserve">, 2010). 95% Confidence Intervals are reported in square brackets. P-values are not provided since the optimal group subdivision is based </w:t>
      </w:r>
      <w:r w:rsidRPr="0032287B">
        <w:rPr>
          <w:lang w:val="en-GB"/>
        </w:rPr>
        <w:t xml:space="preserve">on the clustering output of DAPC and </w:t>
      </w:r>
      <w:proofErr w:type="spellStart"/>
      <w:r w:rsidRPr="0032287B">
        <w:rPr>
          <w:lang w:val="en-GB"/>
        </w:rPr>
        <w:t>fastSTRUCTURE</w:t>
      </w:r>
      <w:proofErr w:type="spellEnd"/>
      <w:r w:rsidRPr="0032287B">
        <w:rPr>
          <w:lang w:val="en-GB"/>
        </w:rPr>
        <w:t>.</w:t>
      </w:r>
    </w:p>
    <w:p w:rsidR="0032287B" w:rsidRPr="0032287B" w:rsidRDefault="0032287B" w:rsidP="0032287B">
      <w:pPr>
        <w:rPr>
          <w:lang w:val="en-GB"/>
        </w:rPr>
      </w:pPr>
    </w:p>
    <w:tbl>
      <w:tblPr>
        <w:tblStyle w:val="Grigliatabella"/>
        <w:tblpPr w:leftFromText="180" w:rightFromText="180" w:vertAnchor="text" w:horzAnchor="page" w:tblpXSpec="center" w:tblpY="46"/>
        <w:tblW w:w="6516" w:type="dxa"/>
        <w:tblLook w:val="04A0" w:firstRow="1" w:lastRow="0" w:firstColumn="1" w:lastColumn="0" w:noHBand="0" w:noVBand="1"/>
      </w:tblPr>
      <w:tblGrid>
        <w:gridCol w:w="1057"/>
        <w:gridCol w:w="2624"/>
        <w:gridCol w:w="2835"/>
      </w:tblGrid>
      <w:tr w:rsidR="0032287B" w:rsidRPr="0032287B" w:rsidTr="003C12B8">
        <w:trPr>
          <w:trHeight w:val="280"/>
        </w:trPr>
        <w:tc>
          <w:tcPr>
            <w:tcW w:w="1057" w:type="dxa"/>
          </w:tcPr>
          <w:p w:rsidR="0032287B" w:rsidRPr="0032287B" w:rsidRDefault="0032287B" w:rsidP="003C12B8">
            <w:pPr>
              <w:jc w:val="center"/>
              <w:rPr>
                <w:lang w:val="en-GB"/>
              </w:rPr>
            </w:pPr>
          </w:p>
        </w:tc>
        <w:tc>
          <w:tcPr>
            <w:tcW w:w="2624" w:type="dxa"/>
          </w:tcPr>
          <w:p w:rsidR="0032287B" w:rsidRPr="0032287B" w:rsidRDefault="0032287B" w:rsidP="003C12B8">
            <w:pPr>
              <w:jc w:val="center"/>
              <w:rPr>
                <w:b/>
                <w:lang w:val="en-GB"/>
              </w:rPr>
            </w:pPr>
            <w:r w:rsidRPr="0032287B">
              <w:rPr>
                <w:b/>
                <w:lang w:val="en-GB"/>
              </w:rPr>
              <w:t>Neutral loci (3 groups)</w:t>
            </w:r>
          </w:p>
        </w:tc>
        <w:tc>
          <w:tcPr>
            <w:tcW w:w="2835" w:type="dxa"/>
          </w:tcPr>
          <w:p w:rsidR="0032287B" w:rsidRPr="0032287B" w:rsidRDefault="0032287B" w:rsidP="003C12B8">
            <w:pPr>
              <w:jc w:val="center"/>
              <w:rPr>
                <w:b/>
                <w:lang w:val="en-GB"/>
              </w:rPr>
            </w:pPr>
            <w:r w:rsidRPr="0032287B">
              <w:rPr>
                <w:b/>
                <w:lang w:val="en-GB"/>
              </w:rPr>
              <w:t>Outlier loci (5 groups)</w:t>
            </w:r>
          </w:p>
        </w:tc>
      </w:tr>
      <w:tr w:rsidR="0032287B" w:rsidRPr="0032287B" w:rsidTr="003C12B8">
        <w:trPr>
          <w:trHeight w:val="575"/>
        </w:trPr>
        <w:tc>
          <w:tcPr>
            <w:tcW w:w="1057" w:type="dxa"/>
          </w:tcPr>
          <w:p w:rsidR="0032287B" w:rsidRPr="0032287B" w:rsidRDefault="0032287B" w:rsidP="003C12B8">
            <w:pPr>
              <w:jc w:val="center"/>
              <w:rPr>
                <w:b/>
                <w:lang w:val="en-GB"/>
              </w:rPr>
            </w:pPr>
            <w:r w:rsidRPr="0032287B">
              <w:rPr>
                <w:b/>
                <w:lang w:val="en-GB"/>
              </w:rPr>
              <w:t>F</w:t>
            </w:r>
            <w:r w:rsidRPr="0032287B">
              <w:rPr>
                <w:b/>
                <w:vertAlign w:val="subscript"/>
                <w:lang w:val="en-GB"/>
              </w:rPr>
              <w:t>ST</w:t>
            </w:r>
          </w:p>
        </w:tc>
        <w:tc>
          <w:tcPr>
            <w:tcW w:w="2624" w:type="dxa"/>
          </w:tcPr>
          <w:p w:rsidR="0032287B" w:rsidRPr="0032287B" w:rsidRDefault="0032287B" w:rsidP="003C12B8">
            <w:pPr>
              <w:jc w:val="center"/>
              <w:rPr>
                <w:lang w:val="en-GB"/>
              </w:rPr>
            </w:pPr>
            <w:r w:rsidRPr="0032287B">
              <w:rPr>
                <w:lang w:val="en-GB"/>
              </w:rPr>
              <w:t>0.08536 [0.07,0.09]</w:t>
            </w:r>
          </w:p>
        </w:tc>
        <w:tc>
          <w:tcPr>
            <w:tcW w:w="2835" w:type="dxa"/>
          </w:tcPr>
          <w:p w:rsidR="0032287B" w:rsidRPr="0032287B" w:rsidRDefault="0032287B" w:rsidP="003C12B8">
            <w:pPr>
              <w:jc w:val="center"/>
              <w:rPr>
                <w:lang w:val="en-GB"/>
              </w:rPr>
            </w:pPr>
            <w:r w:rsidRPr="0032287B">
              <w:rPr>
                <w:lang w:val="en-GB"/>
              </w:rPr>
              <w:t>0.35170 [0.28; 0.47]</w:t>
            </w:r>
          </w:p>
        </w:tc>
      </w:tr>
      <w:tr w:rsidR="0032287B" w:rsidRPr="0032287B" w:rsidTr="003C12B8">
        <w:trPr>
          <w:trHeight w:val="575"/>
        </w:trPr>
        <w:tc>
          <w:tcPr>
            <w:tcW w:w="1057" w:type="dxa"/>
          </w:tcPr>
          <w:p w:rsidR="0032287B" w:rsidRPr="0032287B" w:rsidRDefault="0032287B" w:rsidP="003C12B8">
            <w:pPr>
              <w:jc w:val="center"/>
              <w:rPr>
                <w:b/>
                <w:lang w:val="en-GB"/>
              </w:rPr>
            </w:pPr>
            <w:r w:rsidRPr="0032287B">
              <w:rPr>
                <w:b/>
                <w:lang w:val="en-GB"/>
              </w:rPr>
              <w:t>F</w:t>
            </w:r>
            <w:r w:rsidRPr="0032287B">
              <w:rPr>
                <w:b/>
                <w:vertAlign w:val="subscript"/>
                <w:lang w:val="en-GB"/>
              </w:rPr>
              <w:t>SC</w:t>
            </w:r>
          </w:p>
        </w:tc>
        <w:tc>
          <w:tcPr>
            <w:tcW w:w="2624" w:type="dxa"/>
          </w:tcPr>
          <w:p w:rsidR="0032287B" w:rsidRPr="0032287B" w:rsidRDefault="0032287B" w:rsidP="003C12B8">
            <w:pPr>
              <w:jc w:val="center"/>
              <w:rPr>
                <w:lang w:val="en-GB"/>
              </w:rPr>
            </w:pPr>
            <w:r w:rsidRPr="0032287B">
              <w:rPr>
                <w:lang w:val="en-GB"/>
              </w:rPr>
              <w:t>0.00105 [-0.00,0.01]</w:t>
            </w:r>
          </w:p>
        </w:tc>
        <w:tc>
          <w:tcPr>
            <w:tcW w:w="2835" w:type="dxa"/>
          </w:tcPr>
          <w:p w:rsidR="0032287B" w:rsidRPr="0032287B" w:rsidRDefault="0032287B" w:rsidP="003C12B8">
            <w:pPr>
              <w:jc w:val="center"/>
              <w:rPr>
                <w:lang w:val="en-GB"/>
              </w:rPr>
            </w:pPr>
            <w:r w:rsidRPr="0032287B">
              <w:rPr>
                <w:lang w:val="en-GB"/>
              </w:rPr>
              <w:t>-0.00728 [0.11; 0.21]</w:t>
            </w:r>
          </w:p>
        </w:tc>
      </w:tr>
      <w:tr w:rsidR="0032287B" w:rsidRPr="0032287B" w:rsidTr="003C12B8">
        <w:trPr>
          <w:trHeight w:val="575"/>
        </w:trPr>
        <w:tc>
          <w:tcPr>
            <w:tcW w:w="1057" w:type="dxa"/>
          </w:tcPr>
          <w:p w:rsidR="0032287B" w:rsidRPr="0032287B" w:rsidRDefault="0032287B" w:rsidP="003C12B8">
            <w:pPr>
              <w:jc w:val="center"/>
              <w:rPr>
                <w:b/>
                <w:lang w:val="en-GB"/>
              </w:rPr>
            </w:pPr>
            <w:r w:rsidRPr="0032287B">
              <w:rPr>
                <w:b/>
                <w:lang w:val="en-GB"/>
              </w:rPr>
              <w:t>F</w:t>
            </w:r>
            <w:r w:rsidRPr="0032287B">
              <w:rPr>
                <w:b/>
                <w:vertAlign w:val="subscript"/>
                <w:lang w:val="en-GB"/>
              </w:rPr>
              <w:t>CT</w:t>
            </w:r>
          </w:p>
        </w:tc>
        <w:tc>
          <w:tcPr>
            <w:tcW w:w="2624" w:type="dxa"/>
          </w:tcPr>
          <w:p w:rsidR="0032287B" w:rsidRPr="0032287B" w:rsidRDefault="0032287B" w:rsidP="003C12B8">
            <w:pPr>
              <w:jc w:val="center"/>
              <w:rPr>
                <w:lang w:val="en-GB"/>
              </w:rPr>
            </w:pPr>
            <w:r w:rsidRPr="0032287B">
              <w:rPr>
                <w:lang w:val="en-GB"/>
              </w:rPr>
              <w:t>0.08440 [0.06,0.09]</w:t>
            </w:r>
          </w:p>
        </w:tc>
        <w:tc>
          <w:tcPr>
            <w:tcW w:w="2835" w:type="dxa"/>
          </w:tcPr>
          <w:p w:rsidR="0032287B" w:rsidRPr="0032287B" w:rsidRDefault="0032287B" w:rsidP="003C12B8">
            <w:pPr>
              <w:jc w:val="center"/>
              <w:rPr>
                <w:lang w:val="en-GB"/>
              </w:rPr>
            </w:pPr>
            <w:r w:rsidRPr="0032287B">
              <w:rPr>
                <w:lang w:val="en-GB"/>
              </w:rPr>
              <w:t>0.35638 [0.14; 0.37]</w:t>
            </w:r>
          </w:p>
        </w:tc>
      </w:tr>
    </w:tbl>
    <w:p w:rsidR="0032287B" w:rsidRPr="0032287B" w:rsidRDefault="0032287B" w:rsidP="0032287B">
      <w:pPr>
        <w:rPr>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pPr>
        <w:rPr>
          <w:rFonts w:cstheme="minorHAnsi"/>
          <w:b/>
          <w:lang w:val="en-GB"/>
        </w:rPr>
      </w:pPr>
      <w:r w:rsidRPr="0032287B">
        <w:rPr>
          <w:rFonts w:cstheme="minorHAnsi"/>
          <w:b/>
          <w:lang w:val="en-GB"/>
        </w:rPr>
        <w:br w:type="page"/>
      </w:r>
    </w:p>
    <w:p w:rsidR="0032287B" w:rsidRPr="0032287B" w:rsidRDefault="0032287B" w:rsidP="0032287B">
      <w:pPr>
        <w:autoSpaceDE w:val="0"/>
        <w:autoSpaceDN w:val="0"/>
        <w:adjustRightInd w:val="0"/>
        <w:spacing w:after="0" w:line="480" w:lineRule="auto"/>
        <w:jc w:val="both"/>
        <w:rPr>
          <w:rFonts w:cstheme="minorHAnsi"/>
          <w:bCs/>
          <w:lang w:val="en-GB"/>
        </w:rPr>
      </w:pPr>
      <w:r w:rsidRPr="0032287B">
        <w:rPr>
          <w:b/>
          <w:lang w:val="en-GB"/>
        </w:rPr>
        <w:lastRenderedPageBreak/>
        <w:t xml:space="preserve">Supplementary </w:t>
      </w:r>
      <w:r w:rsidR="00510532">
        <w:rPr>
          <w:b/>
          <w:bCs/>
          <w:lang w:val="en-GB"/>
        </w:rPr>
        <w:t>Table</w:t>
      </w:r>
      <w:r w:rsidR="00510532" w:rsidRPr="0032287B">
        <w:rPr>
          <w:b/>
          <w:bCs/>
          <w:lang w:val="en-GB"/>
        </w:rPr>
        <w:t xml:space="preserve"> </w:t>
      </w:r>
      <w:r w:rsidR="00510532">
        <w:rPr>
          <w:b/>
          <w:bCs/>
          <w:lang w:val="en-GB"/>
        </w:rPr>
        <w:t>S</w:t>
      </w:r>
      <w:r w:rsidRPr="0032287B">
        <w:rPr>
          <w:b/>
          <w:lang w:val="en-GB"/>
        </w:rPr>
        <w:t>5.</w:t>
      </w:r>
      <w:r w:rsidRPr="0032287B">
        <w:rPr>
          <w:lang w:val="en-GB"/>
        </w:rPr>
        <w:t xml:space="preserve"> </w:t>
      </w:r>
      <w:r w:rsidRPr="0032287B">
        <w:rPr>
          <w:rFonts w:cstheme="minorHAnsi"/>
          <w:color w:val="000000"/>
          <w:lang w:val="en-GB"/>
        </w:rPr>
        <w:t xml:space="preserve">Pairwise </w:t>
      </w:r>
      <w:r w:rsidRPr="0032287B">
        <w:rPr>
          <w:rFonts w:cstheme="minorHAnsi"/>
          <w:i/>
          <w:color w:val="000000"/>
          <w:lang w:val="en-GB"/>
        </w:rPr>
        <w:t>F</w:t>
      </w:r>
      <w:r w:rsidRPr="0032287B">
        <w:rPr>
          <w:rFonts w:cstheme="minorHAnsi"/>
          <w:i/>
          <w:color w:val="000000"/>
          <w:vertAlign w:val="subscript"/>
          <w:lang w:val="en-GB"/>
        </w:rPr>
        <w:t>ST</w:t>
      </w:r>
      <w:r w:rsidRPr="0032287B">
        <w:rPr>
          <w:rFonts w:cstheme="minorHAnsi"/>
          <w:color w:val="000000"/>
          <w:lang w:val="en-GB"/>
        </w:rPr>
        <w:t xml:space="preserve"> estimates between the ten population samples </w:t>
      </w:r>
      <w:r w:rsidRPr="0032287B">
        <w:rPr>
          <w:lang w:val="en-GB"/>
        </w:rPr>
        <w:t xml:space="preserve">of </w:t>
      </w:r>
      <w:proofErr w:type="spellStart"/>
      <w:r w:rsidRPr="0032287B">
        <w:rPr>
          <w:i/>
          <w:lang w:val="en-GB"/>
        </w:rPr>
        <w:t>Thunnus</w:t>
      </w:r>
      <w:proofErr w:type="spellEnd"/>
      <w:r w:rsidRPr="0032287B">
        <w:rPr>
          <w:i/>
          <w:lang w:val="en-GB"/>
        </w:rPr>
        <w:t xml:space="preserve"> </w:t>
      </w:r>
      <w:proofErr w:type="spellStart"/>
      <w:r w:rsidRPr="0032287B">
        <w:rPr>
          <w:i/>
          <w:lang w:val="en-GB"/>
        </w:rPr>
        <w:t>albacares</w:t>
      </w:r>
      <w:proofErr w:type="spellEnd"/>
      <w:r w:rsidRPr="0032287B">
        <w:rPr>
          <w:i/>
          <w:lang w:val="en-GB"/>
        </w:rPr>
        <w:t xml:space="preserve"> </w:t>
      </w:r>
      <w:r w:rsidRPr="0032287B">
        <w:rPr>
          <w:lang w:val="en-GB"/>
        </w:rPr>
        <w:t>based on</w:t>
      </w:r>
      <w:r w:rsidRPr="0032287B">
        <w:rPr>
          <w:rFonts w:cstheme="minorHAnsi"/>
          <w:color w:val="000000"/>
          <w:lang w:val="en-GB"/>
        </w:rPr>
        <w:t xml:space="preserve"> the neutral (below the diagonal) and the outlier loci (above the diagonal). Significant values are in bold and those that remained significant after Bonferroni standard correction are underlined (nominal significant threshold α = 0.01).</w:t>
      </w:r>
    </w:p>
    <w:tbl>
      <w:tblPr>
        <w:tblW w:w="10161" w:type="dxa"/>
        <w:tblInd w:w="-419" w:type="dxa"/>
        <w:tblCellMar>
          <w:left w:w="70" w:type="dxa"/>
          <w:right w:w="70" w:type="dxa"/>
        </w:tblCellMar>
        <w:tblLook w:val="04A0" w:firstRow="1" w:lastRow="0" w:firstColumn="1" w:lastColumn="0" w:noHBand="0" w:noVBand="1"/>
      </w:tblPr>
      <w:tblGrid>
        <w:gridCol w:w="938"/>
        <w:gridCol w:w="938"/>
        <w:gridCol w:w="938"/>
        <w:gridCol w:w="912"/>
        <w:gridCol w:w="807"/>
        <w:gridCol w:w="938"/>
        <w:gridCol w:w="938"/>
        <w:gridCol w:w="938"/>
        <w:gridCol w:w="938"/>
        <w:gridCol w:w="938"/>
        <w:gridCol w:w="938"/>
      </w:tblGrid>
      <w:tr w:rsidR="0032287B" w:rsidRPr="0032287B" w:rsidTr="003C12B8">
        <w:trPr>
          <w:trHeight w:val="292"/>
        </w:trPr>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lang w:val="en-GB" w:eastAsia="it-IT"/>
              </w:rPr>
            </w:pPr>
          </w:p>
        </w:tc>
        <w:tc>
          <w:tcPr>
            <w:tcW w:w="938" w:type="dxa"/>
            <w:tcBorders>
              <w:top w:val="single" w:sz="4" w:space="0" w:color="auto"/>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cstheme="minorHAnsi"/>
                <w:color w:val="4472C4" w:themeColor="accent1"/>
                <w:lang w:val="en-GB" w:eastAsia="it-IT"/>
              </w:rPr>
              <w:t>WA01</w:t>
            </w:r>
          </w:p>
        </w:tc>
        <w:tc>
          <w:tcPr>
            <w:tcW w:w="938" w:type="dxa"/>
            <w:tcBorders>
              <w:top w:val="single" w:sz="4" w:space="0" w:color="auto"/>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cstheme="minorHAnsi"/>
                <w:color w:val="4472C4" w:themeColor="accent1"/>
                <w:lang w:val="en-GB" w:eastAsia="it-IT"/>
              </w:rPr>
              <w:t>WA02</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eastAsia="Times New Roman" w:cstheme="minorHAnsi"/>
                <w:color w:val="4472C4" w:themeColor="accent1"/>
                <w:lang w:val="en-GB" w:eastAsia="it-IT"/>
              </w:rPr>
              <w:t>EA01</w:t>
            </w:r>
          </w:p>
        </w:tc>
        <w:tc>
          <w:tcPr>
            <w:tcW w:w="807" w:type="dxa"/>
            <w:tcBorders>
              <w:top w:val="single" w:sz="4" w:space="0" w:color="auto"/>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eastAsia="Times New Roman" w:cstheme="minorHAnsi"/>
                <w:color w:val="4472C4" w:themeColor="accent1"/>
                <w:lang w:val="en-GB" w:eastAsia="it-IT"/>
              </w:rPr>
              <w:t>EA02</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FF0000"/>
                <w:lang w:val="en-GB" w:eastAsia="it-IT"/>
              </w:rPr>
            </w:pPr>
            <w:r w:rsidRPr="0032287B">
              <w:rPr>
                <w:rFonts w:eastAsia="Times New Roman" w:cstheme="minorHAnsi"/>
                <w:color w:val="FF0000"/>
                <w:lang w:val="en-GB" w:eastAsia="it-IT"/>
              </w:rPr>
              <w:t>WI01</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FF0000"/>
                <w:lang w:val="en-GB" w:eastAsia="it-IT"/>
              </w:rPr>
            </w:pPr>
            <w:r w:rsidRPr="0032287B">
              <w:rPr>
                <w:rFonts w:eastAsia="Times New Roman" w:cstheme="minorHAnsi"/>
                <w:color w:val="FF0000"/>
                <w:lang w:val="en-GB" w:eastAsia="it-IT"/>
              </w:rPr>
              <w:t>WI02</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WP01</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WP02</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EP01</w:t>
            </w:r>
          </w:p>
        </w:tc>
        <w:tc>
          <w:tcPr>
            <w:tcW w:w="938" w:type="dxa"/>
            <w:tcBorders>
              <w:top w:val="single" w:sz="4" w:space="0" w:color="auto"/>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EP02</w:t>
            </w:r>
          </w:p>
        </w:tc>
      </w:tr>
      <w:tr w:rsidR="0032287B" w:rsidRPr="0032287B" w:rsidTr="003C12B8">
        <w:trPr>
          <w:trHeight w:val="292"/>
        </w:trPr>
        <w:tc>
          <w:tcPr>
            <w:tcW w:w="938" w:type="dxa"/>
            <w:tcBorders>
              <w:top w:val="nil"/>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cstheme="minorHAnsi"/>
                <w:color w:val="4472C4" w:themeColor="accent1"/>
                <w:lang w:val="en-GB" w:eastAsia="it-IT"/>
              </w:rPr>
              <w:t>WA01</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color w:val="2F5496" w:themeColor="accent1" w:themeShade="BF"/>
                <w:lang w:val="en-GB" w:eastAsia="it-IT"/>
              </w:rPr>
            </w:pPr>
            <w:r w:rsidRPr="0032287B">
              <w:rPr>
                <w:rFonts w:eastAsia="Calibri" w:cstheme="minorHAnsi"/>
                <w:color w:val="2F5496" w:themeColor="accent1" w:themeShade="BF"/>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eastAsia="it-IT"/>
              </w:rPr>
              <w:t>0.012</w:t>
            </w:r>
          </w:p>
        </w:tc>
        <w:tc>
          <w:tcPr>
            <w:tcW w:w="912"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2F5496" w:themeColor="accent1" w:themeShade="BF"/>
                <w:u w:val="single"/>
                <w:lang w:val="en-GB" w:eastAsia="it-IT"/>
              </w:rPr>
            </w:pPr>
            <w:r w:rsidRPr="0032287B">
              <w:rPr>
                <w:rFonts w:cstheme="minorHAnsi"/>
                <w:b/>
                <w:color w:val="2F5496" w:themeColor="accent1" w:themeShade="BF"/>
                <w:u w:val="single"/>
                <w:lang w:val="en-GB" w:eastAsia="it-IT"/>
              </w:rPr>
              <w:t>0.239</w:t>
            </w:r>
          </w:p>
        </w:tc>
        <w:tc>
          <w:tcPr>
            <w:tcW w:w="807"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2F5496" w:themeColor="accent1" w:themeShade="BF"/>
                <w:u w:val="single"/>
                <w:lang w:val="en-GB" w:eastAsia="it-IT"/>
              </w:rPr>
            </w:pPr>
            <w:r w:rsidRPr="0032287B">
              <w:rPr>
                <w:rFonts w:cstheme="minorHAnsi"/>
                <w:b/>
                <w:color w:val="2F5496" w:themeColor="accent1" w:themeShade="BF"/>
                <w:u w:val="single"/>
                <w:lang w:val="en-GB" w:eastAsia="it-IT"/>
              </w:rPr>
              <w:t>0.234</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0.218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0.216</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0.319</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0.309</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0.336</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0.354</w:t>
            </w:r>
          </w:p>
        </w:tc>
      </w:tr>
      <w:tr w:rsidR="0032287B" w:rsidRPr="0032287B" w:rsidTr="003C12B8">
        <w:trPr>
          <w:trHeight w:val="292"/>
        </w:trPr>
        <w:tc>
          <w:tcPr>
            <w:tcW w:w="938" w:type="dxa"/>
            <w:tcBorders>
              <w:top w:val="nil"/>
              <w:left w:val="single" w:sz="4" w:space="0" w:color="auto"/>
              <w:bottom w:val="single" w:sz="4" w:space="0" w:color="auto"/>
              <w:right w:val="single" w:sz="4" w:space="0" w:color="auto"/>
            </w:tcBorders>
            <w:shd w:val="clear" w:color="auto" w:fill="auto"/>
            <w:noWrap/>
          </w:tcPr>
          <w:p w:rsidR="0032287B" w:rsidRPr="0032287B" w:rsidRDefault="0032287B" w:rsidP="003C12B8">
            <w:pPr>
              <w:spacing w:after="0" w:line="240" w:lineRule="auto"/>
              <w:rPr>
                <w:rFonts w:cstheme="minorHAnsi"/>
                <w:color w:val="4472C4" w:themeColor="accent1"/>
                <w:lang w:val="en-GB" w:eastAsia="it-IT"/>
              </w:rPr>
            </w:pPr>
            <w:r w:rsidRPr="0032287B">
              <w:rPr>
                <w:rFonts w:cstheme="minorHAnsi"/>
                <w:color w:val="4472C4" w:themeColor="accent1"/>
                <w:lang w:val="en-GB" w:eastAsia="it-IT"/>
              </w:rPr>
              <w:t>WA02</w:t>
            </w:r>
          </w:p>
        </w:tc>
        <w:tc>
          <w:tcPr>
            <w:tcW w:w="938" w:type="dxa"/>
            <w:tcBorders>
              <w:top w:val="nil"/>
              <w:left w:val="nil"/>
              <w:bottom w:val="single" w:sz="4" w:space="0" w:color="auto"/>
              <w:right w:val="single" w:sz="4" w:space="0" w:color="auto"/>
            </w:tcBorders>
            <w:shd w:val="clear" w:color="auto" w:fill="auto"/>
            <w:noWrap/>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0.009</w:t>
            </w:r>
          </w:p>
        </w:tc>
        <w:tc>
          <w:tcPr>
            <w:tcW w:w="938" w:type="dxa"/>
            <w:tcBorders>
              <w:top w:val="nil"/>
              <w:left w:val="nil"/>
              <w:bottom w:val="single" w:sz="4" w:space="0" w:color="auto"/>
              <w:right w:val="single" w:sz="4" w:space="0" w:color="auto"/>
            </w:tcBorders>
            <w:shd w:val="clear" w:color="auto" w:fill="auto"/>
            <w:noWrap/>
          </w:tcPr>
          <w:p w:rsidR="0032287B" w:rsidRPr="0032287B" w:rsidRDefault="0032287B" w:rsidP="003C12B8">
            <w:pPr>
              <w:spacing w:after="0" w:line="240" w:lineRule="auto"/>
              <w:jc w:val="center"/>
              <w:rPr>
                <w:rFonts w:cstheme="minorHAnsi"/>
                <w:color w:val="2F5496" w:themeColor="accent1" w:themeShade="BF"/>
                <w:lang w:val="en-GB" w:eastAsia="it-IT"/>
              </w:rPr>
            </w:pPr>
            <w:r w:rsidRPr="0032287B">
              <w:rPr>
                <w:rFonts w:cstheme="minorHAnsi"/>
                <w:color w:val="2F5496" w:themeColor="accent1" w:themeShade="BF"/>
                <w:lang w:val="en-GB" w:eastAsia="it-IT"/>
              </w:rPr>
              <w:t>*</w:t>
            </w:r>
          </w:p>
        </w:tc>
        <w:tc>
          <w:tcPr>
            <w:tcW w:w="912"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2F5496" w:themeColor="accent1" w:themeShade="BF"/>
                <w:u w:val="single"/>
                <w:lang w:val="en-GB" w:eastAsia="it-IT"/>
              </w:rPr>
            </w:pPr>
            <w:r w:rsidRPr="0032287B">
              <w:rPr>
                <w:rFonts w:cstheme="minorHAnsi"/>
                <w:b/>
                <w:color w:val="2F5496" w:themeColor="accent1" w:themeShade="BF"/>
                <w:u w:val="single"/>
                <w:lang w:val="en-GB" w:eastAsia="it-IT"/>
              </w:rPr>
              <w:t>0.235</w:t>
            </w:r>
          </w:p>
        </w:tc>
        <w:tc>
          <w:tcPr>
            <w:tcW w:w="807"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2F5496" w:themeColor="accent1" w:themeShade="BF"/>
                <w:u w:val="single"/>
                <w:lang w:val="en-GB" w:eastAsia="it-IT"/>
              </w:rPr>
            </w:pPr>
            <w:r w:rsidRPr="0032287B">
              <w:rPr>
                <w:rFonts w:cstheme="minorHAnsi"/>
                <w:b/>
                <w:color w:val="2F5496" w:themeColor="accent1" w:themeShade="BF"/>
                <w:u w:val="single"/>
                <w:lang w:val="en-GB" w:eastAsia="it-IT"/>
              </w:rPr>
              <w:t>0.232</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0.295</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0.326</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0.386</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0.382</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0.394</w:t>
            </w:r>
          </w:p>
        </w:tc>
        <w:tc>
          <w:tcPr>
            <w:tcW w:w="938" w:type="dxa"/>
            <w:tcBorders>
              <w:top w:val="nil"/>
              <w:left w:val="nil"/>
              <w:bottom w:val="single" w:sz="4" w:space="0" w:color="auto"/>
              <w:right w:val="single" w:sz="4" w:space="0" w:color="auto"/>
            </w:tcBorders>
            <w:shd w:val="clear" w:color="auto" w:fill="auto"/>
            <w:noWrap/>
            <w:vAlign w:val="bottom"/>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0.410</w:t>
            </w:r>
          </w:p>
        </w:tc>
      </w:tr>
      <w:tr w:rsidR="0032287B" w:rsidRPr="0032287B" w:rsidTr="003C12B8">
        <w:trPr>
          <w:trHeight w:val="292"/>
        </w:trPr>
        <w:tc>
          <w:tcPr>
            <w:tcW w:w="938" w:type="dxa"/>
            <w:tcBorders>
              <w:top w:val="nil"/>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eastAsia="Times New Roman" w:cstheme="minorHAnsi"/>
                <w:color w:val="4472C4" w:themeColor="accent1"/>
                <w:lang w:val="en-GB" w:eastAsia="it-IT"/>
              </w:rPr>
              <w:t>EA01</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0.010</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0.009</w:t>
            </w:r>
          </w:p>
        </w:tc>
        <w:tc>
          <w:tcPr>
            <w:tcW w:w="912" w:type="dxa"/>
            <w:tcBorders>
              <w:top w:val="nil"/>
              <w:left w:val="nil"/>
              <w:bottom w:val="single" w:sz="4" w:space="0" w:color="auto"/>
              <w:right w:val="single" w:sz="4" w:space="0" w:color="auto"/>
            </w:tcBorders>
            <w:shd w:val="clear" w:color="auto" w:fill="auto"/>
            <w:noWrap/>
          </w:tcPr>
          <w:p w:rsidR="0032287B" w:rsidRPr="0032287B" w:rsidRDefault="0032287B" w:rsidP="003C12B8">
            <w:pPr>
              <w:spacing w:after="0" w:line="240" w:lineRule="auto"/>
              <w:jc w:val="center"/>
              <w:rPr>
                <w:rFonts w:cstheme="minorHAnsi"/>
                <w:color w:val="2F5496" w:themeColor="accent1" w:themeShade="BF"/>
                <w:lang w:val="en-GB" w:eastAsia="it-IT"/>
              </w:rPr>
            </w:pPr>
            <w:r w:rsidRPr="0032287B">
              <w:rPr>
                <w:rFonts w:cstheme="minorHAnsi"/>
                <w:color w:val="2F5496" w:themeColor="accent1" w:themeShade="BF"/>
                <w:lang w:val="en-GB" w:eastAsia="it-IT"/>
              </w:rPr>
              <w:t>*</w:t>
            </w:r>
          </w:p>
        </w:tc>
        <w:tc>
          <w:tcPr>
            <w:tcW w:w="807" w:type="dxa"/>
            <w:tcBorders>
              <w:top w:val="nil"/>
              <w:left w:val="nil"/>
              <w:bottom w:val="single" w:sz="4" w:space="0" w:color="auto"/>
              <w:right w:val="single" w:sz="4" w:space="0" w:color="auto"/>
            </w:tcBorders>
            <w:shd w:val="clear" w:color="auto" w:fill="auto"/>
            <w:noWrap/>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0.008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0.240</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0.241</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0.358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0.349</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0.364</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0.381</w:t>
            </w:r>
          </w:p>
        </w:tc>
      </w:tr>
      <w:tr w:rsidR="0032287B" w:rsidRPr="0032287B" w:rsidTr="003C12B8">
        <w:trPr>
          <w:trHeight w:val="292"/>
        </w:trPr>
        <w:tc>
          <w:tcPr>
            <w:tcW w:w="938" w:type="dxa"/>
            <w:tcBorders>
              <w:top w:val="nil"/>
              <w:left w:val="single" w:sz="4" w:space="0" w:color="auto"/>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4472C4" w:themeColor="accent1"/>
                <w:lang w:val="en-GB" w:eastAsia="it-IT"/>
              </w:rPr>
            </w:pPr>
            <w:r w:rsidRPr="0032287B">
              <w:rPr>
                <w:rFonts w:eastAsia="Times New Roman" w:cstheme="minorHAnsi"/>
                <w:color w:val="4472C4" w:themeColor="accent1"/>
                <w:lang w:val="en-GB" w:eastAsia="it-IT"/>
              </w:rPr>
              <w:t>EA02</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0.012</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2F5496" w:themeColor="accent1" w:themeShade="BF"/>
                <w:lang w:val="en-GB" w:eastAsia="it-IT"/>
              </w:rPr>
            </w:pPr>
            <w:r w:rsidRPr="0032287B">
              <w:rPr>
                <w:rFonts w:cstheme="minorHAnsi"/>
                <w:color w:val="2F5496" w:themeColor="accent1" w:themeShade="BF"/>
                <w:lang w:val="en-GB"/>
              </w:rPr>
              <w:t>0.007</w:t>
            </w:r>
          </w:p>
        </w:tc>
        <w:tc>
          <w:tcPr>
            <w:tcW w:w="912"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color w:val="2F5496" w:themeColor="accent1" w:themeShade="BF"/>
                <w:lang w:val="en-GB" w:eastAsia="it-IT"/>
              </w:rPr>
            </w:pPr>
            <w:r w:rsidRPr="0032287B">
              <w:rPr>
                <w:rFonts w:cstheme="minorHAnsi"/>
                <w:color w:val="2F5496" w:themeColor="accent1" w:themeShade="BF"/>
                <w:lang w:val="en-GB" w:eastAsia="it-IT"/>
              </w:rPr>
              <w:t>0.012</w:t>
            </w:r>
          </w:p>
        </w:tc>
        <w:tc>
          <w:tcPr>
            <w:tcW w:w="807"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color w:val="2F5496" w:themeColor="accent1" w:themeShade="BF"/>
                <w:lang w:val="en-GB" w:eastAsia="it-IT"/>
              </w:rPr>
            </w:pPr>
            <w:r w:rsidRPr="0032287B">
              <w:rPr>
                <w:rFonts w:eastAsia="Calibri" w:cstheme="minorHAnsi"/>
                <w:color w:val="2F5496" w:themeColor="accent1" w:themeShade="BF"/>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0.306</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FF0000"/>
                <w:u w:val="single"/>
                <w:lang w:val="en-GB" w:eastAsia="it-IT"/>
              </w:rPr>
            </w:pPr>
            <w:r w:rsidRPr="0032287B">
              <w:rPr>
                <w:rFonts w:cstheme="minorHAnsi"/>
                <w:b/>
                <w:color w:val="FF0000"/>
                <w:u w:val="single"/>
                <w:lang w:val="en-GB" w:eastAsia="it-IT"/>
              </w:rPr>
              <w:t>0.337</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0.394</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0.407</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0.422</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FF0000"/>
                <w:lang w:val="en-GB" w:eastAsia="it-IT"/>
              </w:rPr>
            </w:pPr>
            <w:r w:rsidRPr="0032287B">
              <w:rPr>
                <w:rFonts w:eastAsia="Times New Roman" w:cstheme="minorHAnsi"/>
                <w:color w:val="FF0000"/>
                <w:lang w:val="en-GB" w:eastAsia="it-IT"/>
              </w:rPr>
              <w:t>WI01</w:t>
            </w:r>
          </w:p>
        </w:tc>
        <w:tc>
          <w:tcPr>
            <w:tcW w:w="938" w:type="dxa"/>
            <w:tcBorders>
              <w:top w:val="single" w:sz="4" w:space="0" w:color="4472C4"/>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0.136</w:t>
            </w:r>
          </w:p>
        </w:tc>
        <w:tc>
          <w:tcPr>
            <w:tcW w:w="938" w:type="dxa"/>
            <w:tcBorders>
              <w:top w:val="single" w:sz="4" w:space="0" w:color="4472C4"/>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0.116</w:t>
            </w:r>
          </w:p>
        </w:tc>
        <w:tc>
          <w:tcPr>
            <w:tcW w:w="912" w:type="dxa"/>
            <w:tcBorders>
              <w:top w:val="single" w:sz="4" w:space="0" w:color="4472C4"/>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0.116</w:t>
            </w:r>
          </w:p>
        </w:tc>
        <w:tc>
          <w:tcPr>
            <w:tcW w:w="807" w:type="dxa"/>
            <w:tcBorders>
              <w:top w:val="single" w:sz="4" w:space="0" w:color="4472C4"/>
              <w:left w:val="nil"/>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0.124</w:t>
            </w:r>
          </w:p>
        </w:tc>
        <w:tc>
          <w:tcPr>
            <w:tcW w:w="938" w:type="dxa"/>
            <w:tcBorders>
              <w:top w:val="nil"/>
              <w:left w:val="single" w:sz="4" w:space="0" w:color="4472C4" w:themeColor="accent1"/>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lang w:val="en-GB" w:eastAsia="it-IT"/>
              </w:rPr>
            </w:pPr>
            <w:r w:rsidRPr="0032287B">
              <w:rPr>
                <w:rFonts w:cstheme="minorHAnsi"/>
                <w:color w:val="FF0000"/>
                <w:lang w:val="en-GB" w:eastAsia="it-IT"/>
              </w:rPr>
              <w:t>0.012</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0.390</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0.396</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0.386</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0.398</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FF0000"/>
                <w:lang w:val="en-GB" w:eastAsia="it-IT"/>
              </w:rPr>
            </w:pPr>
            <w:r w:rsidRPr="0032287B">
              <w:rPr>
                <w:rFonts w:eastAsia="Times New Roman" w:cstheme="minorHAnsi"/>
                <w:color w:val="FF0000"/>
                <w:lang w:val="en-GB" w:eastAsia="it-IT"/>
              </w:rPr>
              <w:t>WI02</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0.130</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0.112</w:t>
            </w:r>
          </w:p>
        </w:tc>
        <w:tc>
          <w:tcPr>
            <w:tcW w:w="912"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0.111</w:t>
            </w:r>
          </w:p>
        </w:tc>
        <w:tc>
          <w:tcPr>
            <w:tcW w:w="807" w:type="dxa"/>
            <w:tcBorders>
              <w:top w:val="nil"/>
              <w:left w:val="nil"/>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FF0000"/>
                <w:lang w:val="en-GB" w:eastAsia="it-IT"/>
              </w:rPr>
            </w:pPr>
            <w:r w:rsidRPr="0032287B">
              <w:rPr>
                <w:rFonts w:cstheme="minorHAnsi"/>
                <w:b/>
                <w:color w:val="FF0000"/>
                <w:u w:val="single"/>
                <w:lang w:val="en-GB"/>
              </w:rPr>
              <w:t>0.119</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FF0000"/>
                <w:lang w:val="en-GB" w:eastAsia="it-IT"/>
              </w:rPr>
            </w:pPr>
            <w:r w:rsidRPr="0032287B">
              <w:rPr>
                <w:rFonts w:cstheme="minorHAnsi"/>
                <w:color w:val="FF0000"/>
                <w:lang w:val="en-GB"/>
              </w:rPr>
              <w:t>0.001</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0.383</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0.389</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0.400</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WP01</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0.088</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0.074</w:t>
            </w:r>
          </w:p>
        </w:tc>
        <w:tc>
          <w:tcPr>
            <w:tcW w:w="912"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0.074</w:t>
            </w:r>
          </w:p>
        </w:tc>
        <w:tc>
          <w:tcPr>
            <w:tcW w:w="807" w:type="dxa"/>
            <w:tcBorders>
              <w:top w:val="nil"/>
              <w:left w:val="nil"/>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0.080</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0.036</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0.039</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eastAsia="it-IT"/>
              </w:rPr>
              <w:t>0.005</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0.235</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0.253</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WP02</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0.077</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0.066</w:t>
            </w:r>
          </w:p>
        </w:tc>
        <w:tc>
          <w:tcPr>
            <w:tcW w:w="912"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0.066</w:t>
            </w:r>
          </w:p>
        </w:tc>
        <w:tc>
          <w:tcPr>
            <w:tcW w:w="807" w:type="dxa"/>
            <w:tcBorders>
              <w:top w:val="nil"/>
              <w:left w:val="nil"/>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0.068</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0.041</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0.044</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0.002</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u w:val="single"/>
                <w:lang w:val="en-GB" w:eastAsia="it-IT"/>
              </w:rPr>
            </w:pPr>
            <w:r w:rsidRPr="0032287B">
              <w:rPr>
                <w:rFonts w:cstheme="minorHAnsi"/>
                <w:b/>
                <w:color w:val="538135" w:themeColor="accent6" w:themeShade="BF"/>
                <w:u w:val="single"/>
                <w:lang w:val="en-GB" w:eastAsia="it-IT"/>
              </w:rPr>
              <w:t>0.250</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eastAsia="it-IT"/>
              </w:rPr>
              <w:t>0.271</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EP01</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0.102</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0.085</w:t>
            </w:r>
          </w:p>
        </w:tc>
        <w:tc>
          <w:tcPr>
            <w:tcW w:w="912"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0.084</w:t>
            </w:r>
          </w:p>
        </w:tc>
        <w:tc>
          <w:tcPr>
            <w:tcW w:w="807" w:type="dxa"/>
            <w:tcBorders>
              <w:top w:val="nil"/>
              <w:left w:val="nil"/>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0.095</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0.040</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0.042</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0.005</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0.007</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eastAsia="it-IT"/>
              </w:rPr>
              <w:t>0.007</w:t>
            </w:r>
          </w:p>
        </w:tc>
      </w:tr>
      <w:tr w:rsidR="0032287B" w:rsidRPr="0032287B" w:rsidTr="003C12B8">
        <w:trPr>
          <w:trHeight w:val="292"/>
        </w:trPr>
        <w:tc>
          <w:tcPr>
            <w:tcW w:w="938" w:type="dxa"/>
            <w:tcBorders>
              <w:top w:val="nil"/>
              <w:left w:val="single" w:sz="4" w:space="0" w:color="auto"/>
              <w:bottom w:val="single" w:sz="4" w:space="0" w:color="auto"/>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color w:val="70AD47" w:themeColor="accent6"/>
                <w:lang w:val="en-GB" w:eastAsia="it-IT"/>
              </w:rPr>
            </w:pPr>
            <w:r w:rsidRPr="0032287B">
              <w:rPr>
                <w:rFonts w:eastAsia="Times New Roman" w:cstheme="minorHAnsi"/>
                <w:color w:val="70AD47" w:themeColor="accent6"/>
                <w:lang w:val="en-GB" w:eastAsia="it-IT"/>
              </w:rPr>
              <w:t>EP02</w:t>
            </w:r>
          </w:p>
        </w:tc>
        <w:tc>
          <w:tcPr>
            <w:tcW w:w="938" w:type="dxa"/>
            <w:tcBorders>
              <w:top w:val="nil"/>
              <w:left w:val="single" w:sz="4" w:space="0" w:color="4472C4" w:themeColor="accent1"/>
              <w:bottom w:val="single" w:sz="4" w:space="0" w:color="4472C4" w:themeColor="accent1"/>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0.105</w:t>
            </w:r>
          </w:p>
        </w:tc>
        <w:tc>
          <w:tcPr>
            <w:tcW w:w="938" w:type="dxa"/>
            <w:tcBorders>
              <w:top w:val="nil"/>
              <w:left w:val="nil"/>
              <w:bottom w:val="single" w:sz="4" w:space="0" w:color="4472C4" w:themeColor="accent1"/>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0.088</w:t>
            </w:r>
          </w:p>
        </w:tc>
        <w:tc>
          <w:tcPr>
            <w:tcW w:w="912" w:type="dxa"/>
            <w:tcBorders>
              <w:top w:val="nil"/>
              <w:left w:val="nil"/>
              <w:bottom w:val="single" w:sz="4" w:space="0" w:color="4472C4" w:themeColor="accent1"/>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0.086</w:t>
            </w:r>
          </w:p>
        </w:tc>
        <w:tc>
          <w:tcPr>
            <w:tcW w:w="807" w:type="dxa"/>
            <w:tcBorders>
              <w:top w:val="nil"/>
              <w:left w:val="nil"/>
              <w:bottom w:val="single" w:sz="4" w:space="0" w:color="4472C4" w:themeColor="accent1"/>
              <w:right w:val="single" w:sz="4" w:space="0" w:color="4472C4" w:themeColor="accent1"/>
            </w:tcBorders>
            <w:shd w:val="clear" w:color="auto" w:fill="auto"/>
            <w:noWrap/>
            <w:hideMark/>
          </w:tcPr>
          <w:p w:rsidR="0032287B" w:rsidRPr="0032287B" w:rsidRDefault="0032287B" w:rsidP="003C12B8">
            <w:pPr>
              <w:spacing w:after="0" w:line="240" w:lineRule="auto"/>
              <w:rPr>
                <w:rFonts w:cstheme="minorHAnsi"/>
                <w:b/>
                <w:color w:val="538135" w:themeColor="accent6" w:themeShade="BF"/>
                <w:u w:val="single"/>
                <w:lang w:val="en-GB" w:eastAsia="it-IT"/>
              </w:rPr>
            </w:pPr>
            <w:r w:rsidRPr="0032287B">
              <w:rPr>
                <w:rFonts w:cstheme="minorHAnsi"/>
                <w:b/>
                <w:color w:val="538135" w:themeColor="accent6" w:themeShade="BF"/>
                <w:u w:val="single"/>
                <w:lang w:val="en-GB"/>
              </w:rPr>
              <w:t>0.097</w:t>
            </w:r>
          </w:p>
        </w:tc>
        <w:tc>
          <w:tcPr>
            <w:tcW w:w="938" w:type="dxa"/>
            <w:tcBorders>
              <w:top w:val="nil"/>
              <w:left w:val="single" w:sz="4" w:space="0" w:color="4472C4" w:themeColor="accent1"/>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0.042</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b/>
                <w:color w:val="538135" w:themeColor="accent6" w:themeShade="BF"/>
                <w:lang w:val="en-GB" w:eastAsia="it-IT"/>
              </w:rPr>
            </w:pPr>
            <w:r w:rsidRPr="0032287B">
              <w:rPr>
                <w:rFonts w:cstheme="minorHAnsi"/>
                <w:b/>
                <w:color w:val="538135" w:themeColor="accent6" w:themeShade="BF"/>
                <w:u w:val="single"/>
                <w:lang w:val="en-GB"/>
              </w:rPr>
              <w:t>0.045</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0.003</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0.011</w:t>
            </w:r>
          </w:p>
        </w:tc>
        <w:tc>
          <w:tcPr>
            <w:tcW w:w="938" w:type="dxa"/>
            <w:tcBorders>
              <w:top w:val="nil"/>
              <w:left w:val="nil"/>
              <w:bottom w:val="single" w:sz="4" w:space="0" w:color="auto"/>
              <w:right w:val="single" w:sz="4" w:space="0" w:color="auto"/>
            </w:tcBorders>
            <w:shd w:val="clear" w:color="auto" w:fill="auto"/>
            <w:noWrap/>
            <w:hideMark/>
          </w:tcPr>
          <w:p w:rsidR="0032287B" w:rsidRPr="0032287B" w:rsidRDefault="0032287B" w:rsidP="003C12B8">
            <w:pPr>
              <w:spacing w:after="0" w:line="240" w:lineRule="auto"/>
              <w:rPr>
                <w:rFonts w:cstheme="minorHAnsi"/>
                <w:color w:val="538135" w:themeColor="accent6" w:themeShade="BF"/>
                <w:lang w:val="en-GB" w:eastAsia="it-IT"/>
              </w:rPr>
            </w:pPr>
            <w:r w:rsidRPr="0032287B">
              <w:rPr>
                <w:rFonts w:cstheme="minorHAnsi"/>
                <w:color w:val="538135" w:themeColor="accent6" w:themeShade="BF"/>
                <w:lang w:val="en-GB"/>
              </w:rPr>
              <w:t>0.008</w:t>
            </w:r>
          </w:p>
        </w:tc>
        <w:tc>
          <w:tcPr>
            <w:tcW w:w="938" w:type="dxa"/>
            <w:tcBorders>
              <w:top w:val="nil"/>
              <w:left w:val="nil"/>
              <w:bottom w:val="single" w:sz="4" w:space="0" w:color="auto"/>
              <w:right w:val="single" w:sz="4" w:space="0" w:color="auto"/>
            </w:tcBorders>
            <w:shd w:val="clear" w:color="auto" w:fill="auto"/>
            <w:noWrap/>
            <w:vAlign w:val="bottom"/>
            <w:hideMark/>
          </w:tcPr>
          <w:p w:rsidR="0032287B" w:rsidRPr="0032287B" w:rsidRDefault="0032287B" w:rsidP="003C12B8">
            <w:pPr>
              <w:spacing w:after="0" w:line="240" w:lineRule="auto"/>
              <w:jc w:val="center"/>
              <w:rPr>
                <w:rFonts w:cstheme="minorHAnsi"/>
                <w:lang w:val="en-GB" w:eastAsia="it-IT"/>
              </w:rPr>
            </w:pPr>
            <w:r w:rsidRPr="0032287B">
              <w:rPr>
                <w:rFonts w:eastAsia="Calibri" w:cstheme="minorHAnsi"/>
                <w:color w:val="000000"/>
                <w:lang w:val="en-GB"/>
              </w:rPr>
              <w:t>*</w:t>
            </w:r>
          </w:p>
        </w:tc>
      </w:tr>
    </w:tbl>
    <w:p w:rsidR="0032287B" w:rsidRPr="0032287B" w:rsidRDefault="0032287B" w:rsidP="0032287B">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p w:rsidR="0032287B" w:rsidRPr="0032287B" w:rsidRDefault="0032287B" w:rsidP="00803473">
      <w:pPr>
        <w:autoSpaceDE w:val="0"/>
        <w:autoSpaceDN w:val="0"/>
        <w:adjustRightInd w:val="0"/>
        <w:spacing w:after="0" w:line="480" w:lineRule="auto"/>
        <w:rPr>
          <w:rFonts w:cstheme="minorHAnsi"/>
          <w:b/>
          <w:lang w:val="en-GB"/>
        </w:rPr>
      </w:pPr>
    </w:p>
    <w:sectPr w:rsidR="0032287B" w:rsidRPr="003228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73"/>
    <w:rsid w:val="001A6C1A"/>
    <w:rsid w:val="001D1AE9"/>
    <w:rsid w:val="0032287B"/>
    <w:rsid w:val="00510532"/>
    <w:rsid w:val="0079696D"/>
    <w:rsid w:val="00803473"/>
    <w:rsid w:val="00A24F8D"/>
    <w:rsid w:val="00E2331B"/>
    <w:rsid w:val="00F62D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126F5-16FD-4752-BC26-59F9968B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03473"/>
    <w:rPr>
      <w:lang w:val="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0347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3473"/>
    <w:rPr>
      <w:rFonts w:ascii="Segoe UI" w:hAnsi="Segoe UI" w:cs="Segoe UI"/>
      <w:sz w:val="18"/>
      <w:szCs w:val="18"/>
      <w:lang w:val="es-ES"/>
    </w:rPr>
  </w:style>
  <w:style w:type="table" w:styleId="Grigliatabella">
    <w:name w:val="Table Grid"/>
    <w:basedOn w:val="Tabellanormale"/>
    <w:uiPriority w:val="39"/>
    <w:rsid w:val="00803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803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rsid w:val="00803473"/>
    <w:rPr>
      <w:rFonts w:ascii="Courier New" w:eastAsia="Times New Roman" w:hAnsi="Courier New" w:cs="Courier New"/>
      <w:sz w:val="20"/>
      <w:szCs w:val="20"/>
      <w:lang w:eastAsia="it-IT"/>
    </w:rPr>
  </w:style>
  <w:style w:type="paragraph" w:customStyle="1" w:styleId="Standard">
    <w:name w:val="Standard"/>
    <w:rsid w:val="0032287B"/>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1118</Words>
  <Characters>6377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pecoraro</dc:creator>
  <cp:keywords/>
  <dc:description/>
  <cp:lastModifiedBy>Fausto Tinti</cp:lastModifiedBy>
  <cp:revision>4</cp:revision>
  <dcterms:created xsi:type="dcterms:W3CDTF">2018-08-28T20:39:00Z</dcterms:created>
  <dcterms:modified xsi:type="dcterms:W3CDTF">2018-08-28T20:55:00Z</dcterms:modified>
</cp:coreProperties>
</file>