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546" w:rsidRPr="007D5B6A" w:rsidRDefault="00343546" w:rsidP="007C1F19">
      <w:pPr>
        <w:pStyle w:val="Heading1"/>
        <w:numPr>
          <w:ilvl w:val="0"/>
          <w:numId w:val="0"/>
        </w:numPr>
        <w:spacing w:line="480" w:lineRule="auto"/>
        <w:jc w:val="left"/>
        <w:rPr>
          <w:sz w:val="32"/>
          <w:szCs w:val="32"/>
        </w:rPr>
      </w:pPr>
      <w:bookmarkStart w:id="0" w:name="_Toc417209923"/>
      <w:bookmarkStart w:id="1" w:name="_GoBack"/>
      <w:bookmarkEnd w:id="1"/>
      <w:r w:rsidRPr="007D5B6A">
        <w:rPr>
          <w:sz w:val="32"/>
          <w:szCs w:val="32"/>
        </w:rPr>
        <w:t xml:space="preserve">Nitrogen dynamics in soil fertilized with slow release brown coal-urea </w:t>
      </w:r>
      <w:r w:rsidR="007C1F19">
        <w:rPr>
          <w:sz w:val="32"/>
          <w:szCs w:val="32"/>
        </w:rPr>
        <w:t>fertilizers</w:t>
      </w:r>
    </w:p>
    <w:p w:rsidR="00343546" w:rsidRDefault="00343546" w:rsidP="008F358D">
      <w:pPr>
        <w:spacing w:after="0" w:line="360" w:lineRule="auto"/>
        <w:jc w:val="both"/>
        <w:rPr>
          <w:rFonts w:asciiTheme="majorBidi" w:hAnsiTheme="majorBidi" w:cstheme="majorBidi"/>
          <w:b/>
          <w:bCs/>
          <w:sz w:val="24"/>
          <w:szCs w:val="24"/>
          <w:lang w:val="en-GB"/>
        </w:rPr>
      </w:pPr>
    </w:p>
    <w:p w:rsidR="00E210EA" w:rsidRPr="00F75A98" w:rsidRDefault="00E210EA" w:rsidP="00E210EA">
      <w:pPr>
        <w:autoSpaceDE w:val="0"/>
        <w:autoSpaceDN w:val="0"/>
        <w:adjustRightInd w:val="0"/>
        <w:spacing w:after="0" w:line="480" w:lineRule="auto"/>
        <w:jc w:val="both"/>
        <w:rPr>
          <w:rFonts w:asciiTheme="majorBidi" w:eastAsia="SimSun" w:hAnsiTheme="majorBidi" w:cstheme="majorBidi"/>
          <w:b/>
          <w:bCs/>
          <w:sz w:val="24"/>
          <w:szCs w:val="24"/>
          <w:vertAlign w:val="superscript"/>
          <w:lang w:val="it-IT" w:eastAsia="zh-CN"/>
        </w:rPr>
      </w:pPr>
      <w:r w:rsidRPr="00F75A98">
        <w:rPr>
          <w:rFonts w:asciiTheme="majorBidi" w:eastAsia="SimSun" w:hAnsiTheme="majorBidi" w:cstheme="majorBidi"/>
          <w:b/>
          <w:bCs/>
          <w:sz w:val="24"/>
          <w:szCs w:val="24"/>
          <w:lang w:val="it-IT" w:eastAsia="zh-CN"/>
        </w:rPr>
        <w:t>Biplob K. Saha</w:t>
      </w:r>
      <w:r w:rsidRPr="00F75A98">
        <w:rPr>
          <w:rFonts w:asciiTheme="majorBidi" w:eastAsia="SimSun" w:hAnsiTheme="majorBidi" w:cstheme="majorBidi"/>
          <w:b/>
          <w:bCs/>
          <w:sz w:val="24"/>
          <w:szCs w:val="24"/>
          <w:vertAlign w:val="superscript"/>
          <w:lang w:val="it-IT" w:eastAsia="zh-CN"/>
        </w:rPr>
        <w:t>1</w:t>
      </w:r>
      <w:r w:rsidRPr="00F75A98">
        <w:rPr>
          <w:rFonts w:asciiTheme="majorBidi" w:eastAsia="SimSun" w:hAnsiTheme="majorBidi" w:cstheme="majorBidi"/>
          <w:b/>
          <w:bCs/>
          <w:sz w:val="24"/>
          <w:szCs w:val="24"/>
          <w:lang w:val="it-IT" w:eastAsia="zh-CN"/>
        </w:rPr>
        <w:t>, Michael T. Rose</w:t>
      </w:r>
      <w:r w:rsidRPr="00F75A98">
        <w:rPr>
          <w:rFonts w:asciiTheme="majorBidi" w:eastAsia="SimSun" w:hAnsiTheme="majorBidi" w:cstheme="majorBidi"/>
          <w:b/>
          <w:bCs/>
          <w:sz w:val="24"/>
          <w:szCs w:val="24"/>
          <w:vertAlign w:val="superscript"/>
          <w:lang w:val="it-IT" w:eastAsia="zh-CN"/>
        </w:rPr>
        <w:t>2</w:t>
      </w:r>
      <w:r w:rsidRPr="00F75A98">
        <w:rPr>
          <w:rFonts w:asciiTheme="majorBidi" w:eastAsia="SimSun" w:hAnsiTheme="majorBidi" w:cstheme="majorBidi"/>
          <w:b/>
          <w:bCs/>
          <w:sz w:val="24"/>
          <w:szCs w:val="24"/>
          <w:lang w:val="it-IT" w:eastAsia="zh-CN"/>
        </w:rPr>
        <w:t>, Vanessa Wong</w:t>
      </w:r>
      <w:r w:rsidRPr="00F75A98">
        <w:rPr>
          <w:rFonts w:asciiTheme="majorBidi" w:eastAsia="SimSun" w:hAnsiTheme="majorBidi" w:cstheme="majorBidi"/>
          <w:b/>
          <w:bCs/>
          <w:sz w:val="24"/>
          <w:szCs w:val="24"/>
          <w:vertAlign w:val="superscript"/>
          <w:lang w:val="it-IT" w:eastAsia="zh-CN"/>
        </w:rPr>
        <w:t>3</w:t>
      </w:r>
      <w:r w:rsidRPr="00F75A98">
        <w:rPr>
          <w:rFonts w:asciiTheme="majorBidi" w:eastAsia="SimSun" w:hAnsiTheme="majorBidi" w:cstheme="majorBidi"/>
          <w:b/>
          <w:bCs/>
          <w:sz w:val="24"/>
          <w:szCs w:val="24"/>
          <w:lang w:val="it-IT" w:eastAsia="zh-CN"/>
        </w:rPr>
        <w:t>, Timothy R. Cavagnaro</w:t>
      </w:r>
      <w:r w:rsidRPr="00F75A98">
        <w:rPr>
          <w:rFonts w:asciiTheme="majorBidi" w:eastAsia="SimSun" w:hAnsiTheme="majorBidi" w:cstheme="majorBidi"/>
          <w:b/>
          <w:bCs/>
          <w:sz w:val="24"/>
          <w:szCs w:val="24"/>
          <w:vertAlign w:val="superscript"/>
          <w:lang w:val="it-IT" w:eastAsia="zh-CN"/>
        </w:rPr>
        <w:t>4</w:t>
      </w:r>
      <w:r w:rsidRPr="00F75A98">
        <w:rPr>
          <w:rFonts w:asciiTheme="majorBidi" w:eastAsia="SimSun" w:hAnsiTheme="majorBidi" w:cstheme="majorBidi"/>
          <w:b/>
          <w:bCs/>
          <w:sz w:val="24"/>
          <w:szCs w:val="24"/>
          <w:lang w:val="it-IT" w:eastAsia="zh-CN"/>
        </w:rPr>
        <w:t>, Antonio F. Patti</w:t>
      </w:r>
      <w:r w:rsidRPr="00F75A98">
        <w:rPr>
          <w:rFonts w:asciiTheme="majorBidi" w:eastAsia="SimSun" w:hAnsiTheme="majorBidi" w:cstheme="majorBidi"/>
          <w:b/>
          <w:bCs/>
          <w:sz w:val="24"/>
          <w:szCs w:val="24"/>
          <w:vertAlign w:val="superscript"/>
          <w:lang w:val="it-IT" w:eastAsia="zh-CN"/>
        </w:rPr>
        <w:t>1,*</w:t>
      </w:r>
    </w:p>
    <w:p w:rsidR="00E210EA" w:rsidRPr="00F75A98" w:rsidRDefault="00E210EA" w:rsidP="00E210EA">
      <w:pPr>
        <w:pStyle w:val="IBIAuthors"/>
        <w:spacing w:line="480" w:lineRule="auto"/>
        <w:jc w:val="left"/>
        <w:rPr>
          <w:rFonts w:asciiTheme="majorBidi" w:eastAsia="TimesNewRomanPSMT" w:hAnsiTheme="majorBidi" w:cstheme="majorBidi"/>
          <w:sz w:val="20"/>
          <w:szCs w:val="20"/>
          <w:lang w:val="en-AU" w:eastAsia="zh-CN"/>
        </w:rPr>
      </w:pPr>
      <w:r w:rsidRPr="00F75A98">
        <w:rPr>
          <w:rFonts w:asciiTheme="majorBidi" w:eastAsia="TimesNewRomanPSMT" w:hAnsiTheme="majorBidi" w:cstheme="majorBidi"/>
          <w:sz w:val="20"/>
          <w:szCs w:val="20"/>
          <w:vertAlign w:val="superscript"/>
          <w:lang w:val="en-AU" w:eastAsia="zh-CN"/>
        </w:rPr>
        <w:t>1</w:t>
      </w:r>
      <w:r w:rsidRPr="00F75A98">
        <w:rPr>
          <w:rFonts w:asciiTheme="majorBidi" w:eastAsia="TimesNewRomanPSMT" w:hAnsiTheme="majorBidi" w:cstheme="majorBidi"/>
          <w:sz w:val="20"/>
          <w:szCs w:val="20"/>
          <w:lang w:val="en-AU" w:eastAsia="zh-CN"/>
        </w:rPr>
        <w:t>School of Chemistry, Monash University, Clayton, Victoria, 3800, Australia</w:t>
      </w:r>
    </w:p>
    <w:p w:rsidR="00E210EA" w:rsidRPr="00F75A98" w:rsidRDefault="00E210EA" w:rsidP="00E210EA">
      <w:pPr>
        <w:pStyle w:val="IBIAuthors"/>
        <w:spacing w:line="480" w:lineRule="auto"/>
        <w:jc w:val="left"/>
        <w:rPr>
          <w:rFonts w:asciiTheme="majorBidi" w:eastAsia="TimesNewRomanPSMT" w:hAnsiTheme="majorBidi" w:cstheme="majorBidi"/>
          <w:sz w:val="20"/>
          <w:szCs w:val="20"/>
          <w:lang w:val="en-AU" w:eastAsia="zh-CN"/>
        </w:rPr>
      </w:pPr>
      <w:r w:rsidRPr="00F75A98">
        <w:rPr>
          <w:rFonts w:asciiTheme="majorBidi" w:eastAsia="TimesNewRomanPSMT" w:hAnsiTheme="majorBidi" w:cstheme="majorBidi"/>
          <w:sz w:val="20"/>
          <w:szCs w:val="20"/>
          <w:vertAlign w:val="superscript"/>
          <w:lang w:val="en-AU" w:eastAsia="zh-CN"/>
        </w:rPr>
        <w:t>2</w:t>
      </w:r>
      <w:r w:rsidRPr="00F75A98">
        <w:rPr>
          <w:rFonts w:asciiTheme="majorBidi" w:eastAsia="TimesNewRomanPSMT" w:hAnsiTheme="majorBidi" w:cstheme="majorBidi"/>
          <w:sz w:val="20"/>
          <w:szCs w:val="20"/>
          <w:lang w:val="en-AU" w:eastAsia="zh-CN"/>
        </w:rPr>
        <w:t>NSW Department of Primary Industries, Wollongbar Primary Industries Institute, Wollongbar, NSW 2477, Australia</w:t>
      </w:r>
    </w:p>
    <w:p w:rsidR="00E210EA" w:rsidRPr="00F75A98" w:rsidRDefault="00E210EA" w:rsidP="00E210EA">
      <w:pPr>
        <w:pStyle w:val="IBIAuthors"/>
        <w:spacing w:line="480" w:lineRule="auto"/>
        <w:jc w:val="left"/>
        <w:rPr>
          <w:rFonts w:asciiTheme="majorBidi" w:eastAsia="TimesNewRomanPSMT" w:hAnsiTheme="majorBidi" w:cstheme="majorBidi"/>
          <w:sz w:val="20"/>
          <w:szCs w:val="20"/>
          <w:lang w:val="en-AU" w:eastAsia="zh-CN"/>
        </w:rPr>
      </w:pPr>
      <w:r w:rsidRPr="00F75A98">
        <w:rPr>
          <w:rFonts w:asciiTheme="majorBidi" w:eastAsia="TimesNewRomanPSMT" w:hAnsiTheme="majorBidi" w:cstheme="majorBidi"/>
          <w:sz w:val="20"/>
          <w:szCs w:val="20"/>
          <w:vertAlign w:val="superscript"/>
          <w:lang w:val="en-AU" w:eastAsia="zh-CN"/>
        </w:rPr>
        <w:t>3</w:t>
      </w:r>
      <w:r w:rsidRPr="00F75A98">
        <w:rPr>
          <w:rFonts w:asciiTheme="majorBidi" w:eastAsia="TimesNewRomanPSMT" w:hAnsiTheme="majorBidi" w:cstheme="majorBidi"/>
          <w:sz w:val="20"/>
          <w:szCs w:val="20"/>
          <w:lang w:val="en-AU" w:eastAsia="zh-CN"/>
        </w:rPr>
        <w:t>School of Earth, Atmosphere &amp; Environment, Monash University, Clayton, Victoria, 3800, Australia</w:t>
      </w:r>
    </w:p>
    <w:p w:rsidR="00E210EA" w:rsidRPr="00F75A98" w:rsidRDefault="00E210EA" w:rsidP="00E210EA">
      <w:pPr>
        <w:autoSpaceDE w:val="0"/>
        <w:autoSpaceDN w:val="0"/>
        <w:adjustRightInd w:val="0"/>
        <w:spacing w:after="0" w:line="480" w:lineRule="auto"/>
        <w:rPr>
          <w:rFonts w:asciiTheme="majorBidi" w:hAnsiTheme="majorBidi" w:cstheme="majorBidi"/>
          <w:sz w:val="20"/>
          <w:szCs w:val="20"/>
          <w:lang w:val="en"/>
        </w:rPr>
      </w:pPr>
      <w:r w:rsidRPr="00F75A98">
        <w:rPr>
          <w:rFonts w:asciiTheme="majorBidi" w:eastAsia="TimesNewRomanPSMT" w:hAnsiTheme="majorBidi" w:cstheme="majorBidi"/>
          <w:sz w:val="20"/>
          <w:szCs w:val="20"/>
          <w:vertAlign w:val="superscript"/>
          <w:lang w:val="en-AU" w:eastAsia="zh-CN"/>
        </w:rPr>
        <w:t>4</w:t>
      </w:r>
      <w:r w:rsidRPr="00F75A98">
        <w:rPr>
          <w:rFonts w:asciiTheme="majorBidi" w:eastAsia="TimesNewRomanPSMT" w:hAnsiTheme="majorBidi" w:cstheme="majorBidi"/>
          <w:sz w:val="20"/>
          <w:szCs w:val="20"/>
          <w:lang w:val="en-AU" w:eastAsia="zh-CN"/>
        </w:rPr>
        <w:t xml:space="preserve">The Waite Research Institute and </w:t>
      </w:r>
      <w:r w:rsidRPr="00F75A98">
        <w:rPr>
          <w:rFonts w:asciiTheme="majorBidi" w:hAnsiTheme="majorBidi" w:cstheme="majorBidi"/>
          <w:sz w:val="20"/>
          <w:szCs w:val="20"/>
          <w:lang w:val="en"/>
        </w:rPr>
        <w:t>The School of Agriculture, Food and Wine, The University of Adelaide, Waite Campus, PMBI Glen Osmond, South Australia, 5064, Australia</w:t>
      </w:r>
    </w:p>
    <w:p w:rsidR="00E210EA" w:rsidRPr="00F75A98" w:rsidRDefault="00E210EA" w:rsidP="00E210EA">
      <w:pPr>
        <w:pStyle w:val="IBIAuthors"/>
        <w:spacing w:line="480" w:lineRule="auto"/>
        <w:jc w:val="left"/>
        <w:rPr>
          <w:rFonts w:asciiTheme="majorBidi" w:hAnsiTheme="majorBidi" w:cstheme="majorBidi"/>
          <w:sz w:val="20"/>
          <w:szCs w:val="20"/>
          <w:lang w:val="en-AU"/>
        </w:rPr>
      </w:pPr>
      <w:r w:rsidRPr="00F75A98">
        <w:rPr>
          <w:rFonts w:asciiTheme="majorBidi" w:hAnsiTheme="majorBidi" w:cstheme="majorBidi"/>
          <w:sz w:val="20"/>
          <w:szCs w:val="20"/>
          <w:lang w:val="en-AU"/>
        </w:rPr>
        <w:t>*</w:t>
      </w:r>
      <w:r w:rsidRPr="00F75A98">
        <w:rPr>
          <w:rFonts w:ascii="Times New Roman" w:hAnsi="Times New Roman" w:cs="Times New Roman"/>
          <w:sz w:val="20"/>
          <w:szCs w:val="20"/>
          <w:lang w:val="en-GB"/>
        </w:rPr>
        <w:t xml:space="preserve">Corresponding author. </w:t>
      </w:r>
      <w:r w:rsidRPr="00F75A98">
        <w:rPr>
          <w:rFonts w:ascii="Times New Roman" w:hAnsi="Times New Roman" w:cs="Times New Roman"/>
          <w:sz w:val="20"/>
          <w:szCs w:val="20"/>
          <w:lang w:val="en-AU"/>
        </w:rPr>
        <w:t>E</w:t>
      </w:r>
      <w:r w:rsidRPr="00F75A98">
        <w:rPr>
          <w:rFonts w:asciiTheme="majorBidi" w:hAnsiTheme="majorBidi" w:cstheme="majorBidi"/>
          <w:sz w:val="20"/>
          <w:szCs w:val="20"/>
          <w:shd w:val="clear" w:color="auto" w:fill="FFFFFF"/>
          <w:lang w:val="en-AU"/>
        </w:rPr>
        <w:t>mail: tony.patti@monash.edu</w:t>
      </w:r>
    </w:p>
    <w:p w:rsidR="00343546" w:rsidRPr="00E210EA" w:rsidRDefault="00343546" w:rsidP="008F358D">
      <w:pPr>
        <w:pStyle w:val="IBIAuthors"/>
        <w:spacing w:line="480" w:lineRule="auto"/>
        <w:jc w:val="left"/>
        <w:rPr>
          <w:rFonts w:ascii="Times New Roman" w:hAnsi="Times New Roman" w:cs="Times New Roman"/>
          <w:i/>
          <w:sz w:val="20"/>
          <w:szCs w:val="20"/>
          <w:lang w:val="en-AU"/>
        </w:rPr>
      </w:pPr>
    </w:p>
    <w:p w:rsidR="00343546" w:rsidRDefault="00343546" w:rsidP="008F358D">
      <w:pPr>
        <w:spacing w:line="360" w:lineRule="auto"/>
        <w:jc w:val="center"/>
        <w:rPr>
          <w:noProof/>
          <w:lang w:val="en-AU" w:eastAsia="zh-CN"/>
        </w:rPr>
      </w:pPr>
    </w:p>
    <w:p w:rsidR="0040260C" w:rsidRDefault="0040260C" w:rsidP="008F358D">
      <w:pPr>
        <w:spacing w:line="360" w:lineRule="auto"/>
        <w:jc w:val="center"/>
        <w:rPr>
          <w:noProof/>
          <w:lang w:val="en-AU" w:eastAsia="zh-CN"/>
        </w:rPr>
      </w:pPr>
    </w:p>
    <w:p w:rsidR="0040260C" w:rsidRDefault="0040260C" w:rsidP="008F358D">
      <w:pPr>
        <w:spacing w:line="360" w:lineRule="auto"/>
        <w:jc w:val="center"/>
        <w:rPr>
          <w:noProof/>
          <w:lang w:val="en-AU" w:eastAsia="zh-CN"/>
        </w:rPr>
      </w:pPr>
    </w:p>
    <w:p w:rsidR="0040260C" w:rsidRDefault="0040260C" w:rsidP="008F358D">
      <w:pPr>
        <w:spacing w:line="360" w:lineRule="auto"/>
        <w:jc w:val="center"/>
        <w:rPr>
          <w:noProof/>
          <w:lang w:val="en-AU" w:eastAsia="zh-CN"/>
        </w:rPr>
      </w:pPr>
    </w:p>
    <w:p w:rsidR="0040260C" w:rsidRDefault="0040260C" w:rsidP="008F358D">
      <w:pPr>
        <w:spacing w:line="360" w:lineRule="auto"/>
        <w:jc w:val="center"/>
      </w:pPr>
    </w:p>
    <w:p w:rsidR="00343546" w:rsidRDefault="00343546" w:rsidP="008F358D">
      <w:pPr>
        <w:spacing w:line="360" w:lineRule="auto"/>
      </w:pPr>
    </w:p>
    <w:p w:rsidR="00343546" w:rsidRPr="00E71D1C" w:rsidRDefault="00343546" w:rsidP="008F358D">
      <w:pPr>
        <w:spacing w:line="360" w:lineRule="auto"/>
        <w:jc w:val="center"/>
        <w:rPr>
          <w:rFonts w:asciiTheme="majorBidi" w:hAnsiTheme="majorBidi" w:cstheme="majorBidi"/>
          <w:b/>
          <w:bCs/>
          <w:sz w:val="28"/>
          <w:szCs w:val="28"/>
        </w:rPr>
      </w:pPr>
      <w:r w:rsidRPr="00E71D1C">
        <w:rPr>
          <w:rFonts w:asciiTheme="majorBidi" w:hAnsiTheme="majorBidi" w:cstheme="majorBidi"/>
          <w:b/>
          <w:bCs/>
          <w:sz w:val="28"/>
          <w:szCs w:val="28"/>
        </w:rPr>
        <w:t>Supporting Information</w:t>
      </w:r>
    </w:p>
    <w:p w:rsidR="00343546" w:rsidRDefault="00343546" w:rsidP="008F358D">
      <w:pPr>
        <w:spacing w:line="360" w:lineRule="auto"/>
      </w:pPr>
    </w:p>
    <w:p w:rsidR="00343546" w:rsidRPr="00E71D1C" w:rsidRDefault="00343546" w:rsidP="008F358D">
      <w:pPr>
        <w:spacing w:after="0" w:line="360" w:lineRule="auto"/>
        <w:rPr>
          <w:rFonts w:asciiTheme="majorBidi" w:hAnsiTheme="majorBidi" w:cstheme="majorBidi"/>
          <w:sz w:val="24"/>
          <w:szCs w:val="24"/>
        </w:rPr>
      </w:pPr>
      <w:r>
        <w:rPr>
          <w:rFonts w:asciiTheme="majorBidi" w:hAnsiTheme="majorBidi" w:cstheme="majorBidi"/>
          <w:sz w:val="24"/>
          <w:szCs w:val="24"/>
        </w:rPr>
        <w:t xml:space="preserve">                                               </w:t>
      </w:r>
      <w:r w:rsidRPr="00E71D1C">
        <w:rPr>
          <w:rFonts w:asciiTheme="majorBidi" w:hAnsiTheme="majorBidi" w:cstheme="majorBidi"/>
          <w:sz w:val="24"/>
          <w:szCs w:val="24"/>
        </w:rPr>
        <w:t>Total pages:</w:t>
      </w:r>
      <w:r>
        <w:rPr>
          <w:rFonts w:asciiTheme="majorBidi" w:hAnsiTheme="majorBidi" w:cstheme="majorBidi"/>
          <w:sz w:val="24"/>
          <w:szCs w:val="24"/>
        </w:rPr>
        <w:t xml:space="preserve"> 22</w:t>
      </w:r>
    </w:p>
    <w:p w:rsidR="00343546" w:rsidRPr="00E71D1C" w:rsidRDefault="00343546" w:rsidP="0040260C">
      <w:pPr>
        <w:spacing w:after="0" w:line="360" w:lineRule="auto"/>
        <w:rPr>
          <w:rFonts w:asciiTheme="majorBidi" w:hAnsiTheme="majorBidi" w:cstheme="majorBidi"/>
          <w:sz w:val="24"/>
          <w:szCs w:val="24"/>
        </w:rPr>
      </w:pPr>
      <w:r>
        <w:rPr>
          <w:rFonts w:asciiTheme="majorBidi" w:hAnsiTheme="majorBidi" w:cstheme="majorBidi"/>
          <w:sz w:val="24"/>
          <w:szCs w:val="24"/>
        </w:rPr>
        <w:t xml:space="preserve">                                               </w:t>
      </w:r>
      <w:r w:rsidRPr="00E71D1C">
        <w:rPr>
          <w:rFonts w:asciiTheme="majorBidi" w:hAnsiTheme="majorBidi" w:cstheme="majorBidi"/>
          <w:sz w:val="24"/>
          <w:szCs w:val="24"/>
        </w:rPr>
        <w:t>Number of Figures:</w:t>
      </w:r>
      <w:r>
        <w:rPr>
          <w:rFonts w:asciiTheme="majorBidi" w:hAnsiTheme="majorBidi" w:cstheme="majorBidi"/>
          <w:sz w:val="24"/>
          <w:szCs w:val="24"/>
        </w:rPr>
        <w:t xml:space="preserve"> </w:t>
      </w:r>
      <w:r w:rsidR="0040260C">
        <w:rPr>
          <w:rFonts w:asciiTheme="majorBidi" w:hAnsiTheme="majorBidi" w:cstheme="majorBidi"/>
          <w:sz w:val="24"/>
          <w:szCs w:val="24"/>
        </w:rPr>
        <w:t>9</w:t>
      </w:r>
    </w:p>
    <w:p w:rsidR="00343546" w:rsidRDefault="00343546" w:rsidP="008F358D">
      <w:pPr>
        <w:spacing w:after="0" w:line="360" w:lineRule="auto"/>
      </w:pPr>
      <w:r>
        <w:rPr>
          <w:rFonts w:asciiTheme="majorBidi" w:hAnsiTheme="majorBidi" w:cstheme="majorBidi"/>
          <w:sz w:val="24"/>
          <w:szCs w:val="24"/>
        </w:rPr>
        <w:t xml:space="preserve">                                               </w:t>
      </w:r>
      <w:r w:rsidRPr="00E71D1C">
        <w:rPr>
          <w:rFonts w:asciiTheme="majorBidi" w:hAnsiTheme="majorBidi" w:cstheme="majorBidi"/>
          <w:sz w:val="24"/>
          <w:szCs w:val="24"/>
        </w:rPr>
        <w:t>Number of Tables:</w:t>
      </w:r>
      <w:r>
        <w:rPr>
          <w:rFonts w:asciiTheme="majorBidi" w:hAnsiTheme="majorBidi" w:cstheme="majorBidi"/>
          <w:sz w:val="24"/>
          <w:szCs w:val="24"/>
        </w:rPr>
        <w:t xml:space="preserve"> 6</w:t>
      </w:r>
    </w:p>
    <w:p w:rsidR="00343546" w:rsidRDefault="00343546" w:rsidP="008F358D">
      <w:pPr>
        <w:spacing w:line="360" w:lineRule="auto"/>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662"/>
        <w:gridCol w:w="1366"/>
      </w:tblGrid>
      <w:tr w:rsidR="00343546" w:rsidRPr="00C0597C" w:rsidTr="00EB277B">
        <w:trPr>
          <w:trHeight w:val="558"/>
        </w:trPr>
        <w:tc>
          <w:tcPr>
            <w:tcW w:w="988" w:type="dxa"/>
            <w:vAlign w:val="center"/>
          </w:tcPr>
          <w:p w:rsidR="00343546" w:rsidRPr="00C0597C" w:rsidRDefault="00343546" w:rsidP="008F358D">
            <w:pPr>
              <w:spacing w:after="0" w:line="240" w:lineRule="auto"/>
              <w:jc w:val="center"/>
              <w:rPr>
                <w:rFonts w:asciiTheme="majorBidi" w:hAnsiTheme="majorBidi" w:cstheme="majorBidi"/>
                <w:b/>
                <w:bCs/>
                <w:sz w:val="28"/>
                <w:szCs w:val="28"/>
              </w:rPr>
            </w:pPr>
            <w:r w:rsidRPr="00C0597C">
              <w:rPr>
                <w:rFonts w:asciiTheme="majorBidi" w:hAnsiTheme="majorBidi" w:cstheme="majorBidi"/>
                <w:b/>
                <w:bCs/>
                <w:sz w:val="28"/>
                <w:szCs w:val="28"/>
              </w:rPr>
              <w:lastRenderedPageBreak/>
              <w:t>SI. No.</w:t>
            </w:r>
          </w:p>
        </w:tc>
        <w:tc>
          <w:tcPr>
            <w:tcW w:w="6662" w:type="dxa"/>
            <w:vAlign w:val="center"/>
          </w:tcPr>
          <w:p w:rsidR="00343546" w:rsidRPr="00C0597C" w:rsidRDefault="00343546" w:rsidP="008F358D">
            <w:pPr>
              <w:spacing w:after="0" w:line="240" w:lineRule="auto"/>
              <w:jc w:val="center"/>
              <w:rPr>
                <w:rFonts w:asciiTheme="majorBidi" w:hAnsiTheme="majorBidi" w:cstheme="majorBidi"/>
                <w:b/>
                <w:bCs/>
                <w:sz w:val="28"/>
                <w:szCs w:val="28"/>
              </w:rPr>
            </w:pPr>
            <w:r w:rsidRPr="00C0597C">
              <w:rPr>
                <w:rFonts w:asciiTheme="majorBidi" w:hAnsiTheme="majorBidi" w:cstheme="majorBidi"/>
                <w:b/>
                <w:bCs/>
                <w:sz w:val="28"/>
                <w:szCs w:val="28"/>
              </w:rPr>
              <w:t>Title</w:t>
            </w:r>
          </w:p>
        </w:tc>
        <w:tc>
          <w:tcPr>
            <w:tcW w:w="1366" w:type="dxa"/>
            <w:vAlign w:val="center"/>
          </w:tcPr>
          <w:p w:rsidR="00343546" w:rsidRPr="00C0597C" w:rsidRDefault="00343546" w:rsidP="008F358D">
            <w:pPr>
              <w:spacing w:after="0" w:line="240" w:lineRule="auto"/>
              <w:jc w:val="center"/>
              <w:rPr>
                <w:rFonts w:asciiTheme="majorBidi" w:hAnsiTheme="majorBidi" w:cstheme="majorBidi"/>
                <w:b/>
                <w:bCs/>
                <w:sz w:val="28"/>
                <w:szCs w:val="28"/>
              </w:rPr>
            </w:pPr>
            <w:r w:rsidRPr="00C0597C">
              <w:rPr>
                <w:rFonts w:asciiTheme="majorBidi" w:hAnsiTheme="majorBidi" w:cstheme="majorBidi"/>
                <w:b/>
                <w:bCs/>
                <w:sz w:val="28"/>
                <w:szCs w:val="28"/>
              </w:rPr>
              <w:t>Page</w:t>
            </w:r>
          </w:p>
        </w:tc>
      </w:tr>
      <w:tr w:rsidR="00343546" w:rsidRPr="00E71D1C" w:rsidTr="00EB277B">
        <w:trPr>
          <w:trHeight w:val="567"/>
        </w:trPr>
        <w:tc>
          <w:tcPr>
            <w:tcW w:w="988" w:type="dxa"/>
            <w:vMerge w:val="restart"/>
          </w:tcPr>
          <w:p w:rsidR="00343546" w:rsidRPr="00955BF1" w:rsidRDefault="00343546" w:rsidP="008F358D">
            <w:pPr>
              <w:spacing w:before="120" w:line="360" w:lineRule="auto"/>
              <w:rPr>
                <w:rFonts w:asciiTheme="majorBidi" w:hAnsiTheme="majorBidi" w:cstheme="majorBidi"/>
                <w:b/>
                <w:bCs/>
                <w:sz w:val="24"/>
                <w:szCs w:val="24"/>
              </w:rPr>
            </w:pPr>
            <w:r w:rsidRPr="00955BF1">
              <w:rPr>
                <w:rFonts w:asciiTheme="majorBidi" w:hAnsiTheme="majorBidi" w:cstheme="majorBidi"/>
                <w:b/>
                <w:bCs/>
                <w:sz w:val="24"/>
                <w:szCs w:val="24"/>
              </w:rPr>
              <w:t>1.</w:t>
            </w:r>
          </w:p>
        </w:tc>
        <w:tc>
          <w:tcPr>
            <w:tcW w:w="6662" w:type="dxa"/>
            <w:vAlign w:val="center"/>
          </w:tcPr>
          <w:p w:rsidR="00343546" w:rsidRPr="005E0701" w:rsidRDefault="00343546" w:rsidP="008F358D">
            <w:pPr>
              <w:pStyle w:val="Heading1"/>
              <w:numPr>
                <w:ilvl w:val="0"/>
                <w:numId w:val="0"/>
              </w:numPr>
              <w:jc w:val="left"/>
              <w:outlineLvl w:val="0"/>
              <w:rPr>
                <w:rFonts w:asciiTheme="majorBidi" w:hAnsiTheme="majorBidi" w:cstheme="majorBidi"/>
                <w:sz w:val="24"/>
                <w:szCs w:val="24"/>
              </w:rPr>
            </w:pPr>
            <w:r w:rsidRPr="005E0701">
              <w:rPr>
                <w:rFonts w:asciiTheme="majorBidi" w:hAnsiTheme="majorBidi" w:cstheme="majorBidi"/>
                <w:sz w:val="24"/>
                <w:szCs w:val="24"/>
              </w:rPr>
              <w:t>Leachate analysis</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3</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780CE0" w:rsidRDefault="00343546" w:rsidP="008F358D">
            <w:pPr>
              <w:pStyle w:val="Heading1"/>
              <w:numPr>
                <w:ilvl w:val="0"/>
                <w:numId w:val="0"/>
              </w:numPr>
              <w:jc w:val="left"/>
              <w:outlineLvl w:val="0"/>
              <w:rPr>
                <w:rStyle w:val="Heading2Char"/>
                <w:rFonts w:asciiTheme="majorBidi" w:eastAsiaTheme="minorEastAsia" w:hAnsiTheme="majorBidi" w:cstheme="majorBidi"/>
                <w:sz w:val="24"/>
                <w:szCs w:val="24"/>
              </w:rPr>
            </w:pPr>
            <w:r w:rsidRPr="00780CE0">
              <w:rPr>
                <w:rStyle w:val="Heading2Char"/>
                <w:rFonts w:asciiTheme="majorBidi" w:eastAsiaTheme="minorEastAsia" w:hAnsiTheme="majorBidi" w:cstheme="majorBidi"/>
                <w:sz w:val="24"/>
                <w:szCs w:val="24"/>
              </w:rPr>
              <w:t>Table S</w:t>
            </w:r>
            <w:r>
              <w:rPr>
                <w:rStyle w:val="Heading2Char"/>
                <w:rFonts w:asciiTheme="majorBidi" w:eastAsiaTheme="minorEastAsia" w:hAnsiTheme="majorBidi" w:cstheme="majorBidi"/>
                <w:sz w:val="24"/>
                <w:szCs w:val="24"/>
              </w:rPr>
              <w:t>1</w:t>
            </w:r>
            <w:r w:rsidRPr="00780CE0">
              <w:rPr>
                <w:rStyle w:val="Heading2Char"/>
                <w:rFonts w:asciiTheme="majorBidi" w:eastAsiaTheme="minorEastAsia" w:hAnsiTheme="majorBidi" w:cstheme="majorBidi"/>
                <w:sz w:val="24"/>
                <w:szCs w:val="24"/>
              </w:rPr>
              <w:t>.</w:t>
            </w:r>
            <w:r w:rsidRPr="00780CE0">
              <w:rPr>
                <w:rFonts w:asciiTheme="majorBidi" w:hAnsiTheme="majorBidi" w:cstheme="majorBidi"/>
                <w:sz w:val="24"/>
                <w:szCs w:val="24"/>
              </w:rPr>
              <w:t xml:space="preserve"> </w:t>
            </w:r>
            <w:r w:rsidRPr="00780CE0">
              <w:rPr>
                <w:rFonts w:asciiTheme="majorBidi" w:hAnsiTheme="majorBidi" w:cstheme="majorBidi"/>
                <w:b w:val="0"/>
                <w:bCs/>
                <w:sz w:val="24"/>
                <w:szCs w:val="24"/>
              </w:rPr>
              <w:t>Volume of lechate collected from soil column</w:t>
            </w:r>
          </w:p>
        </w:tc>
        <w:tc>
          <w:tcPr>
            <w:tcW w:w="1366" w:type="dxa"/>
            <w:vAlign w:val="center"/>
          </w:tcPr>
          <w:p w:rsidR="00343546"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4</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pStyle w:val="Heading1"/>
              <w:numPr>
                <w:ilvl w:val="0"/>
                <w:numId w:val="0"/>
              </w:numPr>
              <w:jc w:val="left"/>
              <w:outlineLvl w:val="0"/>
              <w:rPr>
                <w:rFonts w:asciiTheme="majorBidi" w:hAnsiTheme="majorBidi" w:cstheme="majorBidi"/>
                <w:b w:val="0"/>
                <w:bCs/>
                <w:sz w:val="24"/>
                <w:szCs w:val="24"/>
              </w:rPr>
            </w:pPr>
            <w:r w:rsidRPr="005E0701">
              <w:rPr>
                <w:rStyle w:val="Heading2Char"/>
                <w:rFonts w:asciiTheme="majorBidi" w:eastAsiaTheme="minorEastAsia" w:hAnsiTheme="majorBidi" w:cstheme="majorBidi"/>
                <w:sz w:val="24"/>
                <w:szCs w:val="24"/>
              </w:rPr>
              <w:t>Figure S1.</w:t>
            </w:r>
            <w:r w:rsidRPr="005E0701">
              <w:rPr>
                <w:rFonts w:asciiTheme="majorBidi" w:hAnsiTheme="majorBidi" w:cstheme="majorBidi"/>
                <w:b w:val="0"/>
                <w:bCs/>
                <w:sz w:val="24"/>
                <w:szCs w:val="24"/>
              </w:rPr>
              <w:t xml:space="preserve"> Ammonium concentration in leachates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5</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Fonts w:asciiTheme="majorBidi" w:hAnsiTheme="majorBidi" w:cstheme="majorBidi"/>
                <w:bCs/>
                <w:sz w:val="24"/>
                <w:szCs w:val="24"/>
              </w:rPr>
            </w:pPr>
            <w:r w:rsidRPr="005E0701">
              <w:rPr>
                <w:rStyle w:val="Heading2Char"/>
                <w:rFonts w:asciiTheme="majorBidi" w:eastAsiaTheme="minorEastAsia" w:hAnsiTheme="majorBidi" w:cstheme="majorBidi"/>
                <w:b w:val="0"/>
                <w:sz w:val="24"/>
                <w:szCs w:val="24"/>
              </w:rPr>
              <w:t>Figure S2</w:t>
            </w:r>
            <w:r>
              <w:rPr>
                <w:rStyle w:val="Heading2Char"/>
                <w:rFonts w:asciiTheme="majorBidi" w:eastAsiaTheme="minorEastAsia" w:hAnsiTheme="majorBidi" w:cstheme="majorBidi"/>
                <w:b w:val="0"/>
                <w:sz w:val="24"/>
                <w:szCs w:val="24"/>
              </w:rPr>
              <w:t>.</w:t>
            </w:r>
            <w:r w:rsidRPr="005E0701">
              <w:rPr>
                <w:rFonts w:asciiTheme="majorBidi" w:hAnsiTheme="majorBidi" w:cstheme="majorBidi"/>
                <w:bCs/>
                <w:sz w:val="24"/>
                <w:szCs w:val="24"/>
              </w:rPr>
              <w:t xml:space="preserve"> Nitrate concentration in leachates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6</w:t>
            </w:r>
          </w:p>
        </w:tc>
      </w:tr>
      <w:tr w:rsidR="00343546" w:rsidRPr="00E71D1C" w:rsidTr="00EB277B">
        <w:trPr>
          <w:trHeight w:val="567"/>
        </w:trPr>
        <w:tc>
          <w:tcPr>
            <w:tcW w:w="988" w:type="dxa"/>
            <w:vMerge w:val="restart"/>
          </w:tcPr>
          <w:p w:rsidR="00343546" w:rsidRPr="00955BF1" w:rsidRDefault="00343546" w:rsidP="008F358D">
            <w:pPr>
              <w:spacing w:before="120" w:line="360" w:lineRule="auto"/>
              <w:rPr>
                <w:rFonts w:asciiTheme="majorBidi" w:hAnsiTheme="majorBidi" w:cstheme="majorBidi"/>
                <w:b/>
                <w:bCs/>
                <w:sz w:val="24"/>
                <w:szCs w:val="24"/>
              </w:rPr>
            </w:pPr>
            <w:r w:rsidRPr="00955BF1">
              <w:rPr>
                <w:rFonts w:asciiTheme="majorBidi" w:hAnsiTheme="majorBidi" w:cstheme="majorBidi"/>
                <w:b/>
                <w:bCs/>
                <w:sz w:val="24"/>
                <w:szCs w:val="24"/>
              </w:rPr>
              <w:t>2.</w:t>
            </w:r>
          </w:p>
        </w:tc>
        <w:tc>
          <w:tcPr>
            <w:tcW w:w="6662" w:type="dxa"/>
            <w:vAlign w:val="center"/>
          </w:tcPr>
          <w:p w:rsidR="00343546" w:rsidRPr="005E0701" w:rsidRDefault="00343546" w:rsidP="008F358D">
            <w:pPr>
              <w:spacing w:after="0" w:line="240" w:lineRule="auto"/>
              <w:rPr>
                <w:rFonts w:asciiTheme="majorBidi" w:hAnsiTheme="majorBidi" w:cstheme="majorBidi"/>
                <w:b/>
                <w:bCs/>
                <w:sz w:val="24"/>
                <w:szCs w:val="24"/>
              </w:rPr>
            </w:pPr>
            <w:r w:rsidRPr="005E0701">
              <w:rPr>
                <w:rFonts w:asciiTheme="majorBidi" w:hAnsiTheme="majorBidi" w:cstheme="majorBidi"/>
                <w:b/>
                <w:bCs/>
                <w:sz w:val="24"/>
                <w:szCs w:val="24"/>
              </w:rPr>
              <w:t>Measurement of N</w:t>
            </w:r>
            <w:r w:rsidRPr="005E0701">
              <w:rPr>
                <w:rFonts w:asciiTheme="majorBidi" w:hAnsiTheme="majorBidi" w:cstheme="majorBidi"/>
                <w:b/>
                <w:bCs/>
                <w:sz w:val="24"/>
                <w:szCs w:val="24"/>
                <w:vertAlign w:val="subscript"/>
              </w:rPr>
              <w:t>2</w:t>
            </w:r>
            <w:r w:rsidRPr="005E0701">
              <w:rPr>
                <w:rFonts w:asciiTheme="majorBidi" w:hAnsiTheme="majorBidi" w:cstheme="majorBidi"/>
                <w:b/>
                <w:bCs/>
                <w:sz w:val="24"/>
                <w:szCs w:val="24"/>
              </w:rPr>
              <w:t>O emissions</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7</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Fonts w:asciiTheme="majorBidi" w:hAnsiTheme="majorBidi" w:cstheme="majorBidi"/>
                <w:sz w:val="24"/>
                <w:szCs w:val="24"/>
              </w:rPr>
            </w:pPr>
            <w:r w:rsidRPr="005E0701">
              <w:rPr>
                <w:rStyle w:val="Heading2Char"/>
                <w:rFonts w:asciiTheme="majorBidi" w:eastAsiaTheme="minorEastAsia" w:hAnsiTheme="majorBidi" w:cstheme="majorBidi"/>
                <w:b w:val="0"/>
                <w:bCs w:val="0"/>
                <w:sz w:val="24"/>
                <w:szCs w:val="24"/>
              </w:rPr>
              <w:t>Figure S3.</w:t>
            </w:r>
            <w:r w:rsidRPr="005E0701">
              <w:rPr>
                <w:rFonts w:asciiTheme="majorBidi" w:hAnsiTheme="majorBidi" w:cstheme="majorBidi"/>
                <w:sz w:val="24"/>
                <w:szCs w:val="24"/>
              </w:rPr>
              <w:t xml:space="preserve"> Daily N</w:t>
            </w:r>
            <w:r w:rsidRPr="005E0701">
              <w:rPr>
                <w:rFonts w:asciiTheme="majorBidi" w:hAnsiTheme="majorBidi" w:cstheme="majorBidi"/>
                <w:sz w:val="24"/>
                <w:szCs w:val="24"/>
                <w:vertAlign w:val="subscript"/>
              </w:rPr>
              <w:t>2</w:t>
            </w:r>
            <w:r w:rsidRPr="005E0701">
              <w:rPr>
                <w:rFonts w:asciiTheme="majorBidi" w:hAnsiTheme="majorBidi" w:cstheme="majorBidi"/>
                <w:sz w:val="24"/>
                <w:szCs w:val="24"/>
              </w:rPr>
              <w:t xml:space="preserve">O-N emissions from Ferrosol (A), Tenosol (B) and Vertosol (C)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8</w:t>
            </w:r>
          </w:p>
        </w:tc>
      </w:tr>
      <w:tr w:rsidR="00343546" w:rsidRPr="00E71D1C" w:rsidTr="00EB277B">
        <w:trPr>
          <w:trHeight w:val="567"/>
        </w:trPr>
        <w:tc>
          <w:tcPr>
            <w:tcW w:w="988" w:type="dxa"/>
            <w:vMerge w:val="restart"/>
          </w:tcPr>
          <w:p w:rsidR="00343546" w:rsidRPr="00955BF1" w:rsidRDefault="00343546" w:rsidP="008F358D">
            <w:pPr>
              <w:spacing w:before="120" w:line="360" w:lineRule="auto"/>
              <w:rPr>
                <w:rFonts w:asciiTheme="majorBidi" w:hAnsiTheme="majorBidi" w:cstheme="majorBidi"/>
                <w:b/>
                <w:bCs/>
                <w:sz w:val="24"/>
                <w:szCs w:val="24"/>
              </w:rPr>
            </w:pPr>
            <w:r w:rsidRPr="00955BF1">
              <w:rPr>
                <w:rFonts w:asciiTheme="majorBidi" w:hAnsiTheme="majorBidi" w:cstheme="majorBidi"/>
                <w:b/>
                <w:bCs/>
                <w:sz w:val="24"/>
                <w:szCs w:val="24"/>
              </w:rPr>
              <w:t>3.</w:t>
            </w:r>
          </w:p>
        </w:tc>
        <w:tc>
          <w:tcPr>
            <w:tcW w:w="6662" w:type="dxa"/>
            <w:vAlign w:val="center"/>
          </w:tcPr>
          <w:p w:rsidR="00343546" w:rsidRPr="005E0701" w:rsidRDefault="00343546" w:rsidP="008F358D">
            <w:pPr>
              <w:spacing w:after="0" w:line="240" w:lineRule="auto"/>
              <w:rPr>
                <w:rFonts w:asciiTheme="majorBidi" w:hAnsiTheme="majorBidi" w:cstheme="majorBidi"/>
                <w:b/>
                <w:bCs/>
                <w:sz w:val="24"/>
                <w:szCs w:val="24"/>
              </w:rPr>
            </w:pPr>
            <w:r w:rsidRPr="005E0701">
              <w:rPr>
                <w:rFonts w:asciiTheme="majorBidi" w:hAnsiTheme="majorBidi" w:cstheme="majorBidi"/>
                <w:b/>
                <w:bCs/>
                <w:sz w:val="24"/>
                <w:szCs w:val="24"/>
              </w:rPr>
              <w:t>Measurement of NH</w:t>
            </w:r>
            <w:r w:rsidRPr="005E0701">
              <w:rPr>
                <w:rFonts w:asciiTheme="majorBidi" w:hAnsiTheme="majorBidi" w:cstheme="majorBidi"/>
                <w:b/>
                <w:bCs/>
                <w:sz w:val="24"/>
                <w:szCs w:val="24"/>
                <w:vertAlign w:val="subscript"/>
              </w:rPr>
              <w:t>3</w:t>
            </w:r>
            <w:r w:rsidRPr="005E0701">
              <w:rPr>
                <w:rFonts w:asciiTheme="majorBidi" w:hAnsiTheme="majorBidi" w:cstheme="majorBidi"/>
                <w:b/>
                <w:bCs/>
                <w:sz w:val="24"/>
                <w:szCs w:val="24"/>
              </w:rPr>
              <w:t xml:space="preserve"> emissions</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9</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Fonts w:asciiTheme="majorBidi" w:hAnsiTheme="majorBidi" w:cstheme="majorBidi"/>
                <w:sz w:val="24"/>
                <w:szCs w:val="24"/>
              </w:rPr>
            </w:pPr>
            <w:r w:rsidRPr="005E0701">
              <w:rPr>
                <w:rStyle w:val="Heading2Char"/>
                <w:rFonts w:asciiTheme="majorBidi" w:eastAsiaTheme="minorEastAsia" w:hAnsiTheme="majorBidi" w:cstheme="majorBidi"/>
                <w:b w:val="0"/>
                <w:bCs w:val="0"/>
                <w:sz w:val="24"/>
                <w:szCs w:val="24"/>
              </w:rPr>
              <w:t>Figure S4.</w:t>
            </w:r>
            <w:r w:rsidRPr="005E0701">
              <w:rPr>
                <w:rFonts w:asciiTheme="majorBidi" w:hAnsiTheme="majorBidi" w:cstheme="majorBidi"/>
                <w:sz w:val="24"/>
                <w:szCs w:val="24"/>
              </w:rPr>
              <w:t xml:space="preserve"> Daily NH</w:t>
            </w:r>
            <w:r w:rsidRPr="005E0701">
              <w:rPr>
                <w:rFonts w:asciiTheme="majorBidi" w:hAnsiTheme="majorBidi" w:cstheme="majorBidi"/>
                <w:sz w:val="24"/>
                <w:szCs w:val="24"/>
                <w:vertAlign w:val="subscript"/>
              </w:rPr>
              <w:t>3</w:t>
            </w:r>
            <w:r w:rsidRPr="005E0701">
              <w:rPr>
                <w:rFonts w:asciiTheme="majorBidi" w:hAnsiTheme="majorBidi" w:cstheme="majorBidi"/>
                <w:sz w:val="24"/>
                <w:szCs w:val="24"/>
              </w:rPr>
              <w:t xml:space="preserve">-N emissions from Ferrosol (A), Tenosol (B) and Vertosol (C)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10</w:t>
            </w:r>
          </w:p>
        </w:tc>
      </w:tr>
      <w:tr w:rsidR="00343546" w:rsidRPr="00E71D1C" w:rsidTr="00EB277B">
        <w:trPr>
          <w:trHeight w:val="567"/>
        </w:trPr>
        <w:tc>
          <w:tcPr>
            <w:tcW w:w="988" w:type="dxa"/>
            <w:vMerge w:val="restart"/>
          </w:tcPr>
          <w:p w:rsidR="00343546" w:rsidRPr="00955BF1" w:rsidRDefault="00343546" w:rsidP="008F358D">
            <w:pPr>
              <w:spacing w:before="120" w:line="360" w:lineRule="auto"/>
              <w:rPr>
                <w:rFonts w:asciiTheme="majorBidi" w:hAnsiTheme="majorBidi" w:cstheme="majorBidi"/>
                <w:b/>
                <w:bCs/>
                <w:sz w:val="24"/>
                <w:szCs w:val="24"/>
              </w:rPr>
            </w:pPr>
            <w:r w:rsidRPr="00955BF1">
              <w:rPr>
                <w:rFonts w:asciiTheme="majorBidi" w:hAnsiTheme="majorBidi" w:cstheme="majorBidi"/>
                <w:b/>
                <w:bCs/>
                <w:sz w:val="24"/>
                <w:szCs w:val="24"/>
              </w:rPr>
              <w:t>4.</w:t>
            </w:r>
          </w:p>
        </w:tc>
        <w:tc>
          <w:tcPr>
            <w:tcW w:w="6662" w:type="dxa"/>
            <w:vAlign w:val="center"/>
          </w:tcPr>
          <w:p w:rsidR="00343546" w:rsidRPr="00955BF1" w:rsidRDefault="00343546" w:rsidP="008F358D">
            <w:pPr>
              <w:spacing w:after="0" w:line="240" w:lineRule="auto"/>
              <w:rPr>
                <w:rFonts w:asciiTheme="majorBidi" w:hAnsiTheme="majorBidi" w:cstheme="majorBidi"/>
                <w:b/>
                <w:bCs/>
                <w:sz w:val="24"/>
                <w:szCs w:val="24"/>
              </w:rPr>
            </w:pPr>
            <w:r w:rsidRPr="00955BF1">
              <w:rPr>
                <w:rFonts w:asciiTheme="majorBidi" w:hAnsiTheme="majorBidi" w:cstheme="majorBidi"/>
                <w:b/>
                <w:bCs/>
                <w:sz w:val="24"/>
                <w:szCs w:val="24"/>
              </w:rPr>
              <w:t>Soil analysis</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11</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Fonts w:asciiTheme="majorBidi" w:hAnsiTheme="majorBidi" w:cstheme="majorBidi"/>
                <w:sz w:val="24"/>
                <w:szCs w:val="24"/>
              </w:rPr>
            </w:pPr>
            <w:r w:rsidRPr="005E0701">
              <w:rPr>
                <w:rStyle w:val="Heading2Char"/>
                <w:rFonts w:asciiTheme="majorBidi" w:eastAsiaTheme="minorEastAsia" w:hAnsiTheme="majorBidi" w:cstheme="majorBidi"/>
                <w:b w:val="0"/>
                <w:bCs w:val="0"/>
                <w:sz w:val="24"/>
                <w:szCs w:val="24"/>
              </w:rPr>
              <w:t>Figure S5.</w:t>
            </w:r>
            <w:r w:rsidRPr="005E0701">
              <w:rPr>
                <w:rFonts w:asciiTheme="majorBidi" w:hAnsiTheme="majorBidi" w:cstheme="majorBidi"/>
                <w:sz w:val="24"/>
                <w:szCs w:val="24"/>
              </w:rPr>
              <w:t xml:space="preserve"> Ammonium</w:t>
            </w:r>
            <w:r w:rsidR="008C3C40">
              <w:rPr>
                <w:rFonts w:asciiTheme="majorBidi" w:hAnsiTheme="majorBidi" w:cstheme="majorBidi"/>
                <w:sz w:val="24"/>
                <w:szCs w:val="24"/>
              </w:rPr>
              <w:t>-N</w:t>
            </w:r>
            <w:r w:rsidRPr="005E0701">
              <w:rPr>
                <w:rFonts w:asciiTheme="majorBidi" w:hAnsiTheme="majorBidi" w:cstheme="majorBidi"/>
                <w:sz w:val="24"/>
                <w:szCs w:val="24"/>
              </w:rPr>
              <w:t xml:space="preserve"> content of soil profile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12</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Fonts w:asciiTheme="majorBidi" w:hAnsiTheme="majorBidi" w:cstheme="majorBidi"/>
                <w:sz w:val="24"/>
                <w:szCs w:val="24"/>
              </w:rPr>
            </w:pPr>
            <w:r w:rsidRPr="005E0701">
              <w:rPr>
                <w:rStyle w:val="Heading2Char"/>
                <w:rFonts w:asciiTheme="majorBidi" w:eastAsiaTheme="minorEastAsia" w:hAnsiTheme="majorBidi" w:cstheme="majorBidi"/>
                <w:b w:val="0"/>
                <w:bCs w:val="0"/>
                <w:sz w:val="24"/>
                <w:szCs w:val="24"/>
              </w:rPr>
              <w:t>Figure S6.</w:t>
            </w:r>
            <w:r w:rsidRPr="005E0701">
              <w:rPr>
                <w:rFonts w:asciiTheme="majorBidi" w:hAnsiTheme="majorBidi" w:cstheme="majorBidi"/>
                <w:sz w:val="24"/>
                <w:szCs w:val="24"/>
              </w:rPr>
              <w:t xml:space="preserve"> Nitrate</w:t>
            </w:r>
            <w:r w:rsidR="008C3C40">
              <w:rPr>
                <w:rFonts w:asciiTheme="majorBidi" w:hAnsiTheme="majorBidi" w:cstheme="majorBidi"/>
                <w:sz w:val="24"/>
                <w:szCs w:val="24"/>
              </w:rPr>
              <w:t>-N</w:t>
            </w:r>
            <w:r w:rsidRPr="005E0701">
              <w:rPr>
                <w:rFonts w:asciiTheme="majorBidi" w:hAnsiTheme="majorBidi" w:cstheme="majorBidi"/>
                <w:sz w:val="24"/>
                <w:szCs w:val="24"/>
              </w:rPr>
              <w:t xml:space="preserve"> content of soil profile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13</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Fonts w:asciiTheme="majorBidi" w:hAnsiTheme="majorBidi" w:cstheme="majorBidi"/>
                <w:sz w:val="24"/>
                <w:szCs w:val="24"/>
              </w:rPr>
            </w:pPr>
            <w:r w:rsidRPr="005E0701">
              <w:rPr>
                <w:rStyle w:val="Heading2Char"/>
                <w:rFonts w:asciiTheme="majorBidi" w:eastAsiaTheme="minorEastAsia" w:hAnsiTheme="majorBidi" w:cstheme="majorBidi"/>
                <w:b w:val="0"/>
                <w:bCs w:val="0"/>
                <w:sz w:val="24"/>
                <w:szCs w:val="24"/>
              </w:rPr>
              <w:t>Figure S7.</w:t>
            </w:r>
            <w:r w:rsidRPr="005E0701">
              <w:rPr>
                <w:rFonts w:asciiTheme="majorBidi" w:hAnsiTheme="majorBidi" w:cstheme="majorBidi"/>
                <w:sz w:val="24"/>
                <w:szCs w:val="24"/>
              </w:rPr>
              <w:t xml:space="preserve"> Average PMN content of soil profile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14</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Fonts w:asciiTheme="majorBidi" w:hAnsiTheme="majorBidi" w:cstheme="majorBidi"/>
                <w:sz w:val="24"/>
                <w:szCs w:val="24"/>
              </w:rPr>
            </w:pPr>
            <w:r w:rsidRPr="005E0701">
              <w:rPr>
                <w:rStyle w:val="Heading2Char"/>
                <w:rFonts w:asciiTheme="majorBidi" w:eastAsiaTheme="minorEastAsia" w:hAnsiTheme="majorBidi" w:cstheme="majorBidi"/>
                <w:b w:val="0"/>
                <w:bCs w:val="0"/>
                <w:sz w:val="24"/>
                <w:szCs w:val="24"/>
              </w:rPr>
              <w:t>Figure S8.</w:t>
            </w:r>
            <w:r w:rsidRPr="005E0701">
              <w:rPr>
                <w:rFonts w:asciiTheme="majorBidi" w:hAnsiTheme="majorBidi" w:cstheme="majorBidi"/>
                <w:b/>
                <w:bCs/>
                <w:sz w:val="24"/>
                <w:szCs w:val="24"/>
              </w:rPr>
              <w:t xml:space="preserve"> </w:t>
            </w:r>
            <w:r w:rsidRPr="005E0701">
              <w:rPr>
                <w:rFonts w:asciiTheme="majorBidi" w:hAnsiTheme="majorBidi" w:cstheme="majorBidi"/>
                <w:sz w:val="24"/>
                <w:szCs w:val="24"/>
              </w:rPr>
              <w:t xml:space="preserve">Total N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5E0701">
              <w:rPr>
                <w:rFonts w:asciiTheme="majorBidi" w:hAnsiTheme="majorBidi" w:cstheme="majorBidi"/>
                <w:sz w:val="24"/>
                <w:szCs w:val="24"/>
              </w:rPr>
              <w:t xml:space="preserve"> of soil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15</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Style w:val="Heading2Char"/>
                <w:rFonts w:asciiTheme="majorBidi" w:eastAsiaTheme="minorEastAsia" w:hAnsiTheme="majorBidi" w:cstheme="majorBidi"/>
                <w:sz w:val="24"/>
                <w:szCs w:val="24"/>
              </w:rPr>
            </w:pPr>
            <w:r w:rsidRPr="005E0701">
              <w:rPr>
                <w:rStyle w:val="Heading2Char"/>
                <w:rFonts w:asciiTheme="majorBidi" w:eastAsiaTheme="minorEastAsia" w:hAnsiTheme="majorBidi" w:cstheme="majorBidi"/>
                <w:b w:val="0"/>
                <w:bCs w:val="0"/>
                <w:sz w:val="24"/>
                <w:szCs w:val="24"/>
              </w:rPr>
              <w:t>Table S</w:t>
            </w:r>
            <w:r>
              <w:rPr>
                <w:rStyle w:val="Heading2Char"/>
                <w:rFonts w:asciiTheme="majorBidi" w:eastAsiaTheme="minorEastAsia" w:hAnsiTheme="majorBidi" w:cstheme="majorBidi"/>
                <w:b w:val="0"/>
                <w:bCs w:val="0"/>
                <w:sz w:val="24"/>
                <w:szCs w:val="24"/>
              </w:rPr>
              <w:t>2</w:t>
            </w:r>
            <w:r w:rsidRPr="005E0701">
              <w:rPr>
                <w:rStyle w:val="Heading2Char"/>
                <w:rFonts w:asciiTheme="majorBidi" w:eastAsiaTheme="minorEastAsia" w:hAnsiTheme="majorBidi" w:cstheme="majorBidi"/>
                <w:b w:val="0"/>
                <w:bCs w:val="0"/>
                <w:sz w:val="24"/>
                <w:szCs w:val="24"/>
              </w:rPr>
              <w:t>.</w:t>
            </w:r>
            <w:r w:rsidRPr="005E0701">
              <w:rPr>
                <w:rFonts w:asciiTheme="majorBidi" w:hAnsiTheme="majorBidi" w:cstheme="majorBidi"/>
                <w:sz w:val="24"/>
                <w:szCs w:val="24"/>
              </w:rPr>
              <w:t xml:space="preserve"> Total C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5E0701">
              <w:rPr>
                <w:rFonts w:asciiTheme="majorBidi" w:hAnsiTheme="majorBidi" w:cstheme="majorBidi"/>
                <w:sz w:val="24"/>
                <w:szCs w:val="24"/>
              </w:rPr>
              <w:t xml:space="preserve"> of Ferrosol at various depth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16</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Style w:val="Heading2Char"/>
                <w:rFonts w:asciiTheme="majorBidi" w:eastAsiaTheme="minorEastAsia" w:hAnsiTheme="majorBidi" w:cstheme="majorBidi"/>
                <w:sz w:val="24"/>
                <w:szCs w:val="24"/>
              </w:rPr>
            </w:pPr>
            <w:r>
              <w:rPr>
                <w:rStyle w:val="Heading2Char"/>
                <w:rFonts w:asciiTheme="majorBidi" w:eastAsiaTheme="minorEastAsia" w:hAnsiTheme="majorBidi" w:cstheme="majorBidi"/>
                <w:b w:val="0"/>
                <w:bCs w:val="0"/>
                <w:sz w:val="24"/>
                <w:szCs w:val="24"/>
              </w:rPr>
              <w:t>Table S3</w:t>
            </w:r>
            <w:r w:rsidRPr="005E0701">
              <w:rPr>
                <w:rStyle w:val="Heading2Char"/>
                <w:rFonts w:asciiTheme="majorBidi" w:eastAsiaTheme="minorEastAsia" w:hAnsiTheme="majorBidi" w:cstheme="majorBidi"/>
                <w:b w:val="0"/>
                <w:bCs w:val="0"/>
                <w:sz w:val="24"/>
                <w:szCs w:val="24"/>
              </w:rPr>
              <w:t>.</w:t>
            </w:r>
            <w:r w:rsidRPr="005E0701">
              <w:rPr>
                <w:rFonts w:asciiTheme="majorBidi" w:hAnsiTheme="majorBidi" w:cstheme="majorBidi"/>
                <w:sz w:val="24"/>
                <w:szCs w:val="24"/>
              </w:rPr>
              <w:t xml:space="preserve"> Total C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5E0701">
              <w:rPr>
                <w:rFonts w:asciiTheme="majorBidi" w:hAnsiTheme="majorBidi" w:cstheme="majorBidi"/>
                <w:sz w:val="24"/>
                <w:szCs w:val="24"/>
              </w:rPr>
              <w:t xml:space="preserve"> of Tenosol at various depth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17</w:t>
            </w:r>
          </w:p>
        </w:tc>
      </w:tr>
      <w:tr w:rsidR="00343546" w:rsidRPr="00E71D1C" w:rsidTr="00EB277B">
        <w:trPr>
          <w:trHeight w:val="567"/>
        </w:trPr>
        <w:tc>
          <w:tcPr>
            <w:tcW w:w="988" w:type="dxa"/>
            <w:vMerge/>
          </w:tcPr>
          <w:p w:rsidR="00343546" w:rsidRPr="00955BF1" w:rsidRDefault="00343546" w:rsidP="008F358D">
            <w:pPr>
              <w:spacing w:line="360" w:lineRule="auto"/>
              <w:rPr>
                <w:rFonts w:asciiTheme="majorBidi" w:hAnsiTheme="majorBidi" w:cstheme="majorBidi"/>
                <w:b/>
                <w:bCs/>
                <w:sz w:val="24"/>
                <w:szCs w:val="24"/>
              </w:rPr>
            </w:pPr>
          </w:p>
        </w:tc>
        <w:tc>
          <w:tcPr>
            <w:tcW w:w="6662" w:type="dxa"/>
            <w:vAlign w:val="center"/>
          </w:tcPr>
          <w:p w:rsidR="00343546" w:rsidRPr="005E0701" w:rsidRDefault="00343546" w:rsidP="008F358D">
            <w:pPr>
              <w:spacing w:after="0" w:line="240" w:lineRule="auto"/>
              <w:rPr>
                <w:rStyle w:val="Heading2Char"/>
                <w:rFonts w:asciiTheme="majorBidi" w:eastAsiaTheme="minorEastAsia" w:hAnsiTheme="majorBidi" w:cstheme="majorBidi"/>
                <w:sz w:val="24"/>
                <w:szCs w:val="24"/>
              </w:rPr>
            </w:pPr>
            <w:r w:rsidRPr="005E0701">
              <w:rPr>
                <w:rStyle w:val="Heading2Char"/>
                <w:rFonts w:asciiTheme="majorBidi" w:eastAsiaTheme="minorEastAsia" w:hAnsiTheme="majorBidi" w:cstheme="majorBidi"/>
                <w:b w:val="0"/>
                <w:bCs w:val="0"/>
                <w:sz w:val="24"/>
                <w:szCs w:val="24"/>
              </w:rPr>
              <w:t>Table S</w:t>
            </w:r>
            <w:r>
              <w:rPr>
                <w:rStyle w:val="Heading2Char"/>
                <w:rFonts w:asciiTheme="majorBidi" w:eastAsiaTheme="minorEastAsia" w:hAnsiTheme="majorBidi" w:cstheme="majorBidi"/>
                <w:b w:val="0"/>
                <w:bCs w:val="0"/>
                <w:sz w:val="24"/>
                <w:szCs w:val="24"/>
              </w:rPr>
              <w:t>4</w:t>
            </w:r>
            <w:r w:rsidRPr="005E0701">
              <w:rPr>
                <w:rStyle w:val="Heading2Char"/>
                <w:rFonts w:asciiTheme="majorBidi" w:eastAsiaTheme="minorEastAsia" w:hAnsiTheme="majorBidi" w:cstheme="majorBidi"/>
                <w:b w:val="0"/>
                <w:bCs w:val="0"/>
                <w:sz w:val="24"/>
                <w:szCs w:val="24"/>
              </w:rPr>
              <w:t>.</w:t>
            </w:r>
            <w:r w:rsidRPr="005E0701">
              <w:rPr>
                <w:rFonts w:asciiTheme="majorBidi" w:hAnsiTheme="majorBidi" w:cstheme="majorBidi"/>
                <w:sz w:val="24"/>
                <w:szCs w:val="24"/>
              </w:rPr>
              <w:t xml:space="preserve"> Total C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5E0701">
              <w:rPr>
                <w:rFonts w:asciiTheme="majorBidi" w:hAnsiTheme="majorBidi" w:cstheme="majorBidi"/>
                <w:sz w:val="24"/>
                <w:szCs w:val="24"/>
              </w:rPr>
              <w:t xml:space="preserve"> of Vertosol at various depth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18</w:t>
            </w:r>
          </w:p>
        </w:tc>
      </w:tr>
      <w:tr w:rsidR="00343546" w:rsidRPr="00E71D1C" w:rsidTr="00EB277B">
        <w:trPr>
          <w:trHeight w:val="567"/>
        </w:trPr>
        <w:tc>
          <w:tcPr>
            <w:tcW w:w="988" w:type="dxa"/>
            <w:vMerge w:val="restart"/>
          </w:tcPr>
          <w:p w:rsidR="00343546" w:rsidRPr="00955BF1" w:rsidRDefault="00343546" w:rsidP="008F358D">
            <w:pPr>
              <w:spacing w:before="160" w:line="360" w:lineRule="auto"/>
              <w:rPr>
                <w:rFonts w:asciiTheme="majorBidi" w:hAnsiTheme="majorBidi" w:cstheme="majorBidi"/>
                <w:b/>
                <w:bCs/>
                <w:sz w:val="24"/>
                <w:szCs w:val="24"/>
              </w:rPr>
            </w:pPr>
            <w:r w:rsidRPr="00955BF1">
              <w:rPr>
                <w:rFonts w:asciiTheme="majorBidi" w:hAnsiTheme="majorBidi" w:cstheme="majorBidi"/>
                <w:b/>
                <w:bCs/>
                <w:sz w:val="24"/>
                <w:szCs w:val="24"/>
              </w:rPr>
              <w:t>5.</w:t>
            </w:r>
          </w:p>
        </w:tc>
        <w:tc>
          <w:tcPr>
            <w:tcW w:w="6662" w:type="dxa"/>
            <w:vAlign w:val="center"/>
          </w:tcPr>
          <w:p w:rsidR="00343546" w:rsidRPr="005E0701" w:rsidRDefault="00343546" w:rsidP="008F358D">
            <w:pPr>
              <w:pStyle w:val="Heading1"/>
              <w:numPr>
                <w:ilvl w:val="0"/>
                <w:numId w:val="0"/>
              </w:numPr>
              <w:ind w:left="432" w:hanging="432"/>
              <w:jc w:val="left"/>
              <w:outlineLvl w:val="0"/>
              <w:rPr>
                <w:rStyle w:val="Heading2Char"/>
                <w:rFonts w:asciiTheme="majorBidi" w:hAnsiTheme="majorBidi" w:cstheme="majorBidi"/>
                <w:b/>
                <w:bCs w:val="0"/>
                <w:sz w:val="24"/>
                <w:szCs w:val="24"/>
              </w:rPr>
            </w:pPr>
            <w:r w:rsidRPr="005E0701">
              <w:rPr>
                <w:rFonts w:asciiTheme="majorBidi" w:hAnsiTheme="majorBidi" w:cstheme="majorBidi"/>
                <w:sz w:val="24"/>
                <w:szCs w:val="24"/>
              </w:rPr>
              <w:t xml:space="preserve">Post-harvest soil pH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19</w:t>
            </w:r>
          </w:p>
        </w:tc>
      </w:tr>
      <w:tr w:rsidR="00343546" w:rsidRPr="00E71D1C" w:rsidTr="00EB277B">
        <w:trPr>
          <w:trHeight w:val="567"/>
        </w:trPr>
        <w:tc>
          <w:tcPr>
            <w:tcW w:w="988" w:type="dxa"/>
            <w:vMerge/>
          </w:tcPr>
          <w:p w:rsidR="00343546" w:rsidRPr="00E71D1C" w:rsidRDefault="00343546" w:rsidP="008F358D">
            <w:pPr>
              <w:spacing w:line="360" w:lineRule="auto"/>
              <w:rPr>
                <w:rFonts w:asciiTheme="majorBidi" w:hAnsiTheme="majorBidi" w:cstheme="majorBidi"/>
                <w:sz w:val="24"/>
                <w:szCs w:val="24"/>
              </w:rPr>
            </w:pPr>
          </w:p>
        </w:tc>
        <w:tc>
          <w:tcPr>
            <w:tcW w:w="6662" w:type="dxa"/>
            <w:vAlign w:val="center"/>
          </w:tcPr>
          <w:p w:rsidR="00343546" w:rsidRPr="005E0701" w:rsidRDefault="00343546" w:rsidP="008F358D">
            <w:pPr>
              <w:spacing w:after="0" w:line="240" w:lineRule="auto"/>
              <w:rPr>
                <w:rStyle w:val="Heading2Char"/>
                <w:rFonts w:asciiTheme="majorBidi" w:eastAsiaTheme="minorEastAsia" w:hAnsiTheme="majorBidi" w:cstheme="majorBidi"/>
                <w:sz w:val="24"/>
                <w:szCs w:val="24"/>
              </w:rPr>
            </w:pPr>
            <w:r w:rsidRPr="005E0701">
              <w:rPr>
                <w:rStyle w:val="Heading2Char"/>
                <w:rFonts w:asciiTheme="majorBidi" w:eastAsiaTheme="minorEastAsia" w:hAnsiTheme="majorBidi" w:cstheme="majorBidi"/>
                <w:b w:val="0"/>
                <w:bCs w:val="0"/>
                <w:sz w:val="24"/>
                <w:szCs w:val="24"/>
              </w:rPr>
              <w:t>Table S</w:t>
            </w:r>
            <w:r>
              <w:rPr>
                <w:rStyle w:val="Heading2Char"/>
                <w:rFonts w:asciiTheme="majorBidi" w:eastAsiaTheme="minorEastAsia" w:hAnsiTheme="majorBidi" w:cstheme="majorBidi"/>
                <w:b w:val="0"/>
                <w:bCs w:val="0"/>
                <w:sz w:val="24"/>
                <w:szCs w:val="24"/>
              </w:rPr>
              <w:t>5</w:t>
            </w:r>
            <w:r w:rsidRPr="005E0701">
              <w:rPr>
                <w:rStyle w:val="Heading2Char"/>
                <w:rFonts w:asciiTheme="majorBidi" w:eastAsiaTheme="minorEastAsia" w:hAnsiTheme="majorBidi" w:cstheme="majorBidi"/>
                <w:b w:val="0"/>
                <w:bCs w:val="0"/>
                <w:sz w:val="24"/>
                <w:szCs w:val="24"/>
              </w:rPr>
              <w:t>.</w:t>
            </w:r>
            <w:r w:rsidRPr="005E0701">
              <w:rPr>
                <w:rFonts w:asciiTheme="majorBidi" w:hAnsiTheme="majorBidi" w:cstheme="majorBidi"/>
                <w:sz w:val="24"/>
                <w:szCs w:val="24"/>
              </w:rPr>
              <w:t xml:space="preserve"> Effect of BCU blends addition on the soil pH </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20</w:t>
            </w:r>
          </w:p>
        </w:tc>
      </w:tr>
      <w:tr w:rsidR="00343546" w:rsidRPr="00E71D1C" w:rsidTr="00EB277B">
        <w:trPr>
          <w:trHeight w:val="567"/>
        </w:trPr>
        <w:tc>
          <w:tcPr>
            <w:tcW w:w="988" w:type="dxa"/>
            <w:vMerge/>
          </w:tcPr>
          <w:p w:rsidR="00343546" w:rsidRPr="00E71D1C" w:rsidRDefault="00343546" w:rsidP="008F358D">
            <w:pPr>
              <w:spacing w:line="360" w:lineRule="auto"/>
              <w:rPr>
                <w:rFonts w:asciiTheme="majorBidi" w:hAnsiTheme="majorBidi" w:cstheme="majorBidi"/>
                <w:sz w:val="24"/>
                <w:szCs w:val="24"/>
              </w:rPr>
            </w:pPr>
          </w:p>
        </w:tc>
        <w:tc>
          <w:tcPr>
            <w:tcW w:w="6662" w:type="dxa"/>
            <w:vAlign w:val="center"/>
          </w:tcPr>
          <w:p w:rsidR="00343546" w:rsidRPr="00D972F7" w:rsidRDefault="00343546" w:rsidP="008F358D">
            <w:pPr>
              <w:spacing w:after="0" w:line="240" w:lineRule="auto"/>
              <w:rPr>
                <w:rStyle w:val="Heading2Char"/>
                <w:rFonts w:asciiTheme="majorBidi" w:eastAsiaTheme="minorEastAsia" w:hAnsiTheme="majorBidi" w:cstheme="majorBidi"/>
                <w:b w:val="0"/>
                <w:bCs w:val="0"/>
                <w:sz w:val="24"/>
                <w:szCs w:val="24"/>
              </w:rPr>
            </w:pPr>
            <w:r w:rsidRPr="005E0701">
              <w:rPr>
                <w:rStyle w:val="Heading2Char"/>
                <w:rFonts w:asciiTheme="majorBidi" w:eastAsiaTheme="minorEastAsia" w:hAnsiTheme="majorBidi" w:cstheme="majorBidi"/>
                <w:b w:val="0"/>
                <w:bCs w:val="0"/>
                <w:sz w:val="24"/>
                <w:szCs w:val="24"/>
              </w:rPr>
              <w:t>Table S</w:t>
            </w:r>
            <w:r>
              <w:rPr>
                <w:rStyle w:val="Heading2Char"/>
                <w:rFonts w:asciiTheme="majorBidi" w:eastAsiaTheme="minorEastAsia" w:hAnsiTheme="majorBidi" w:cstheme="majorBidi"/>
                <w:b w:val="0"/>
                <w:bCs w:val="0"/>
                <w:sz w:val="24"/>
                <w:szCs w:val="24"/>
              </w:rPr>
              <w:t>6</w:t>
            </w:r>
            <w:r w:rsidRPr="005E0701">
              <w:rPr>
                <w:rStyle w:val="Heading2Char"/>
                <w:rFonts w:asciiTheme="majorBidi" w:eastAsiaTheme="minorEastAsia" w:hAnsiTheme="majorBidi" w:cstheme="majorBidi"/>
                <w:b w:val="0"/>
                <w:bCs w:val="0"/>
                <w:sz w:val="24"/>
                <w:szCs w:val="24"/>
              </w:rPr>
              <w:t>.</w:t>
            </w:r>
            <w:r w:rsidRPr="005E0701">
              <w:rPr>
                <w:rFonts w:asciiTheme="majorBidi" w:hAnsiTheme="majorBidi" w:cstheme="majorBidi"/>
                <w:sz w:val="24"/>
                <w:szCs w:val="24"/>
              </w:rPr>
              <w:t xml:space="preserve"> </w:t>
            </w:r>
            <w:r w:rsidRPr="005E0701">
              <w:rPr>
                <w:rFonts w:asciiTheme="majorBidi" w:hAnsiTheme="majorBidi" w:cstheme="majorBidi"/>
                <w:i/>
                <w:iCs/>
                <w:sz w:val="24"/>
                <w:szCs w:val="24"/>
              </w:rPr>
              <w:t>P</w:t>
            </w:r>
            <w:r w:rsidRPr="005E0701">
              <w:rPr>
                <w:rFonts w:asciiTheme="majorBidi" w:hAnsiTheme="majorBidi" w:cstheme="majorBidi"/>
                <w:sz w:val="24"/>
                <w:szCs w:val="24"/>
              </w:rPr>
              <w:t>-value results from one-way ANOVAs for response variables</w:t>
            </w:r>
          </w:p>
        </w:tc>
        <w:tc>
          <w:tcPr>
            <w:tcW w:w="1366" w:type="dxa"/>
            <w:vAlign w:val="center"/>
          </w:tcPr>
          <w:p w:rsidR="00343546" w:rsidRPr="00E71D1C" w:rsidRDefault="00343546" w:rsidP="008F358D">
            <w:pPr>
              <w:spacing w:after="0" w:line="240" w:lineRule="auto"/>
              <w:jc w:val="center"/>
              <w:rPr>
                <w:rFonts w:asciiTheme="majorBidi" w:hAnsiTheme="majorBidi" w:cstheme="majorBidi"/>
                <w:sz w:val="24"/>
                <w:szCs w:val="24"/>
              </w:rPr>
            </w:pPr>
            <w:r>
              <w:rPr>
                <w:rFonts w:asciiTheme="majorBidi" w:hAnsiTheme="majorBidi" w:cstheme="majorBidi"/>
                <w:sz w:val="24"/>
                <w:szCs w:val="24"/>
              </w:rPr>
              <w:t>21</w:t>
            </w:r>
          </w:p>
        </w:tc>
      </w:tr>
      <w:tr w:rsidR="0040260C" w:rsidRPr="00E71D1C" w:rsidTr="0029633E">
        <w:trPr>
          <w:trHeight w:val="567"/>
        </w:trPr>
        <w:tc>
          <w:tcPr>
            <w:tcW w:w="988" w:type="dxa"/>
            <w:vAlign w:val="center"/>
          </w:tcPr>
          <w:p w:rsidR="0040260C" w:rsidRPr="0040260C" w:rsidRDefault="0040260C" w:rsidP="0029633E">
            <w:pPr>
              <w:spacing w:after="0" w:line="360" w:lineRule="auto"/>
              <w:jc w:val="center"/>
              <w:rPr>
                <w:rFonts w:asciiTheme="majorBidi" w:hAnsiTheme="majorBidi" w:cstheme="majorBidi"/>
                <w:b/>
                <w:bCs/>
                <w:sz w:val="24"/>
                <w:szCs w:val="24"/>
              </w:rPr>
            </w:pPr>
            <w:r w:rsidRPr="0040260C">
              <w:rPr>
                <w:rFonts w:asciiTheme="majorBidi" w:hAnsiTheme="majorBidi" w:cstheme="majorBidi"/>
                <w:b/>
                <w:bCs/>
                <w:sz w:val="24"/>
                <w:szCs w:val="24"/>
              </w:rPr>
              <w:t>6.</w:t>
            </w:r>
          </w:p>
        </w:tc>
        <w:tc>
          <w:tcPr>
            <w:tcW w:w="6662" w:type="dxa"/>
            <w:vAlign w:val="center"/>
          </w:tcPr>
          <w:p w:rsidR="0040260C" w:rsidRPr="005E0701" w:rsidRDefault="0040260C" w:rsidP="0029633E">
            <w:pPr>
              <w:spacing w:after="0"/>
              <w:rPr>
                <w:rStyle w:val="Heading2Char"/>
                <w:rFonts w:asciiTheme="majorBidi" w:eastAsiaTheme="minorEastAsia" w:hAnsiTheme="majorBidi" w:cstheme="majorBidi"/>
                <w:b w:val="0"/>
                <w:bCs w:val="0"/>
                <w:sz w:val="24"/>
                <w:szCs w:val="24"/>
              </w:rPr>
            </w:pPr>
            <w:r>
              <w:rPr>
                <w:rStyle w:val="Heading2Char"/>
                <w:rFonts w:eastAsiaTheme="minorEastAsia"/>
                <w:sz w:val="24"/>
                <w:szCs w:val="24"/>
              </w:rPr>
              <w:t xml:space="preserve">Figure </w:t>
            </w:r>
            <w:r w:rsidRPr="00FE34C9">
              <w:rPr>
                <w:rStyle w:val="Heading2Char"/>
                <w:rFonts w:eastAsiaTheme="minorEastAsia"/>
                <w:sz w:val="24"/>
                <w:szCs w:val="24"/>
              </w:rPr>
              <w:t>S</w:t>
            </w:r>
            <w:r>
              <w:rPr>
                <w:rStyle w:val="Heading2Char"/>
                <w:rFonts w:eastAsiaTheme="minorEastAsia"/>
                <w:sz w:val="24"/>
                <w:szCs w:val="24"/>
              </w:rPr>
              <w:t>9</w:t>
            </w:r>
            <w:r w:rsidRPr="00FE34C9">
              <w:rPr>
                <w:rStyle w:val="Heading2Char"/>
                <w:rFonts w:eastAsiaTheme="minorEastAsia"/>
                <w:sz w:val="24"/>
                <w:szCs w:val="24"/>
              </w:rPr>
              <w:t>.</w:t>
            </w:r>
            <w:r w:rsidRPr="009573B1">
              <w:rPr>
                <w:rFonts w:asciiTheme="majorBidi" w:hAnsiTheme="majorBidi" w:cstheme="majorBidi"/>
              </w:rPr>
              <w:t xml:space="preserve"> </w:t>
            </w:r>
            <w:r w:rsidRPr="00425D6A">
              <w:rPr>
                <w:rFonts w:asciiTheme="majorBidi" w:hAnsiTheme="majorBidi" w:cstheme="majorBidi"/>
                <w:sz w:val="24"/>
                <w:szCs w:val="24"/>
              </w:rPr>
              <w:t>Mechanistic understanding of the effect of BCU and urea on the N dynamics</w:t>
            </w:r>
          </w:p>
        </w:tc>
        <w:tc>
          <w:tcPr>
            <w:tcW w:w="1366" w:type="dxa"/>
            <w:vAlign w:val="center"/>
          </w:tcPr>
          <w:p w:rsidR="0040260C" w:rsidRDefault="0029633E" w:rsidP="0029633E">
            <w:pPr>
              <w:spacing w:after="0" w:line="240" w:lineRule="auto"/>
              <w:jc w:val="center"/>
              <w:rPr>
                <w:rFonts w:asciiTheme="majorBidi" w:hAnsiTheme="majorBidi" w:cstheme="majorBidi"/>
                <w:sz w:val="24"/>
                <w:szCs w:val="24"/>
              </w:rPr>
            </w:pPr>
            <w:r>
              <w:rPr>
                <w:rFonts w:asciiTheme="majorBidi" w:hAnsiTheme="majorBidi" w:cstheme="majorBidi"/>
                <w:sz w:val="24"/>
                <w:szCs w:val="24"/>
              </w:rPr>
              <w:t>22</w:t>
            </w:r>
          </w:p>
        </w:tc>
      </w:tr>
    </w:tbl>
    <w:p w:rsidR="00343546" w:rsidRDefault="00343546" w:rsidP="008F358D">
      <w:pPr>
        <w:spacing w:line="360" w:lineRule="auto"/>
      </w:pPr>
    </w:p>
    <w:p w:rsidR="00343546" w:rsidRDefault="00343546" w:rsidP="008F358D">
      <w:pPr>
        <w:spacing w:line="360" w:lineRule="auto"/>
      </w:pPr>
    </w:p>
    <w:p w:rsidR="00343546" w:rsidRDefault="00343546" w:rsidP="008F358D">
      <w:pPr>
        <w:spacing w:line="360" w:lineRule="auto"/>
      </w:pPr>
    </w:p>
    <w:p w:rsidR="00343546" w:rsidRPr="002F0089" w:rsidRDefault="00343546" w:rsidP="008F358D">
      <w:pPr>
        <w:pStyle w:val="Heading1"/>
        <w:spacing w:line="480" w:lineRule="auto"/>
        <w:jc w:val="left"/>
      </w:pPr>
      <w:bookmarkStart w:id="2" w:name="_Toc417209927"/>
      <w:bookmarkEnd w:id="0"/>
      <w:r>
        <w:lastRenderedPageBreak/>
        <w:t>L</w:t>
      </w:r>
      <w:r w:rsidRPr="002F0089">
        <w:t>eachate Analysis</w:t>
      </w:r>
      <w:bookmarkEnd w:id="2"/>
    </w:p>
    <w:p w:rsidR="00343546" w:rsidRPr="00650B84" w:rsidRDefault="00343546" w:rsidP="008F358D">
      <w:pPr>
        <w:autoSpaceDE w:val="0"/>
        <w:autoSpaceDN w:val="0"/>
        <w:adjustRightInd w:val="0"/>
        <w:spacing w:after="0" w:line="240" w:lineRule="auto"/>
        <w:rPr>
          <w:i/>
          <w:sz w:val="2"/>
          <w:szCs w:val="2"/>
        </w:rPr>
      </w:pPr>
    </w:p>
    <w:p w:rsidR="00343546" w:rsidRDefault="000356A0" w:rsidP="007D0FB7">
      <w:pPr>
        <w:spacing w:line="480" w:lineRule="auto"/>
        <w:ind w:firstLine="432"/>
        <w:rPr>
          <w:rFonts w:asciiTheme="majorBidi" w:hAnsiTheme="majorBidi" w:cstheme="majorBidi"/>
          <w:sz w:val="24"/>
          <w:szCs w:val="24"/>
        </w:rPr>
      </w:pPr>
      <w:r w:rsidRPr="002F0089">
        <w:rPr>
          <w:rFonts w:asciiTheme="majorBidi" w:hAnsiTheme="majorBidi" w:cstheme="majorBidi"/>
          <w:sz w:val="24"/>
          <w:szCs w:val="24"/>
        </w:rPr>
        <w:t>Leachates were filtered through Advantech filter paper 42 prior to analysis for mineral N species by spectrophotometry in microplate formats</w:t>
      </w:r>
      <w:r>
        <w:rPr>
          <w:rFonts w:asciiTheme="majorBidi" w:hAnsiTheme="majorBidi" w:cstheme="majorBidi"/>
          <w:sz w:val="24"/>
          <w:szCs w:val="24"/>
        </w:rPr>
        <w:t xml:space="preserve"> using plate reader. Ammonium ion concentrations </w:t>
      </w:r>
      <w:r w:rsidRPr="002F0089">
        <w:rPr>
          <w:rFonts w:asciiTheme="majorBidi" w:hAnsiTheme="majorBidi" w:cstheme="majorBidi"/>
          <w:sz w:val="24"/>
          <w:szCs w:val="24"/>
        </w:rPr>
        <w:t>w</w:t>
      </w:r>
      <w:r>
        <w:rPr>
          <w:rFonts w:asciiTheme="majorBidi" w:hAnsiTheme="majorBidi" w:cstheme="majorBidi"/>
          <w:sz w:val="24"/>
          <w:szCs w:val="24"/>
        </w:rPr>
        <w:t>ere</w:t>
      </w:r>
      <w:r w:rsidRPr="002F0089">
        <w:rPr>
          <w:rFonts w:asciiTheme="majorBidi" w:hAnsiTheme="majorBidi" w:cstheme="majorBidi"/>
          <w:sz w:val="24"/>
          <w:szCs w:val="24"/>
        </w:rPr>
        <w:t xml:space="preserve"> quantified by reacting with salicylate and </w:t>
      </w:r>
      <w:proofErr w:type="spellStart"/>
      <w:r w:rsidRPr="002F0089">
        <w:rPr>
          <w:rFonts w:asciiTheme="majorBidi" w:hAnsiTheme="majorBidi" w:cstheme="majorBidi"/>
          <w:sz w:val="24"/>
          <w:szCs w:val="24"/>
        </w:rPr>
        <w:t>hyphochlorite</w:t>
      </w:r>
      <w:proofErr w:type="spellEnd"/>
      <w:r w:rsidRPr="002F0089">
        <w:rPr>
          <w:rFonts w:asciiTheme="majorBidi" w:hAnsiTheme="majorBidi" w:cstheme="majorBidi"/>
          <w:sz w:val="24"/>
          <w:szCs w:val="24"/>
        </w:rPr>
        <w:t xml:space="preserve"> in a buffered alkaline solution contain</w:t>
      </w:r>
      <w:r>
        <w:rPr>
          <w:rFonts w:asciiTheme="majorBidi" w:hAnsiTheme="majorBidi" w:cstheme="majorBidi"/>
          <w:sz w:val="24"/>
          <w:szCs w:val="24"/>
        </w:rPr>
        <w:t xml:space="preserve">ing </w:t>
      </w:r>
      <w:r w:rsidRPr="002F0089">
        <w:rPr>
          <w:rFonts w:asciiTheme="majorBidi" w:hAnsiTheme="majorBidi" w:cstheme="majorBidi"/>
          <w:sz w:val="24"/>
          <w:szCs w:val="24"/>
        </w:rPr>
        <w:t xml:space="preserve">sodium nitroprusside as a reductant </w:t>
      </w:r>
      <w:r>
        <w:rPr>
          <w:rFonts w:asciiTheme="majorBidi" w:hAnsiTheme="majorBidi" w:cstheme="majorBidi"/>
          <w:sz w:val="24"/>
          <w:szCs w:val="24"/>
        </w:rPr>
        <w:fldChar w:fldCharType="begin"/>
      </w:r>
      <w:r w:rsidR="00351C05">
        <w:rPr>
          <w:rFonts w:asciiTheme="majorBidi" w:hAnsiTheme="majorBidi" w:cstheme="majorBidi"/>
          <w:sz w:val="24"/>
          <w:szCs w:val="24"/>
        </w:rPr>
        <w:instrText xml:space="preserve"> ADDIN EN.CITE &lt;EndNote&gt;&lt;Cite&gt;&lt;Author&gt;Forster&lt;/Author&gt;&lt;Year&gt;1995&lt;/Year&gt;&lt;RecNum&gt;3237&lt;/RecNum&gt;&lt;DisplayText&gt;&lt;style face="superscript"&gt;1&lt;/style&gt;&lt;/DisplayText&gt;&lt;record&gt;&lt;rec-number&gt;3237&lt;/rec-number&gt;&lt;foreign-keys&gt;&lt;key app="EN" db-id="f9tsrtv0grxd2jefawuvvt2us5s9twsvrvwd" timestamp="1464848372"&gt;3237&lt;/key&gt;&lt;/foreign-keys&gt;&lt;ref-type name="Book Section"&gt;5&lt;/ref-type&gt;&lt;contributors&gt;&lt;authors&gt;&lt;author&gt;Forster, J. C.&lt;/author&gt;&lt;/authors&gt;&lt;secondary-authors&gt;&lt;author&gt;Nannipieri, Kassem AlefPaolo&lt;/author&gt;&lt;/secondary-authors&gt;&lt;/contributors&gt;&lt;titles&gt;&lt;title&gt;Chapter 3 - Soil sampling, handling, storage and analysis&lt;/title&gt;&lt;secondary-title&gt;Methods in Applied Soil Microbiology and Biochemistry&lt;/secondary-title&gt;&lt;/titles&gt;&lt;pages&gt;49-121&lt;/pages&gt;&lt;dates&gt;&lt;year&gt;1995&lt;/year&gt;&lt;/dates&gt;&lt;pub-location&gt;London&lt;/pub-location&gt;&lt;publisher&gt;Academic Press&lt;/publisher&gt;&lt;isbn&gt;978-0-12-513840-6&lt;/isbn&gt;&lt;urls&gt;&lt;related-urls&gt;&lt;url&gt;http://www.sciencedirect.com/science/article/pii/B9780125138406500185&lt;/url&gt;&lt;/related-urls&gt;&lt;/urls&gt;&lt;/record&gt;&lt;/Cite&gt;&lt;/EndNote&gt;</w:instrText>
      </w:r>
      <w:r>
        <w:rPr>
          <w:rFonts w:asciiTheme="majorBidi" w:hAnsiTheme="majorBidi" w:cstheme="majorBidi"/>
          <w:sz w:val="24"/>
          <w:szCs w:val="24"/>
        </w:rPr>
        <w:fldChar w:fldCharType="separate"/>
      </w:r>
      <w:r w:rsidR="00351C05" w:rsidRPr="00351C05">
        <w:rPr>
          <w:rFonts w:asciiTheme="majorBidi" w:hAnsiTheme="majorBidi" w:cstheme="majorBidi"/>
          <w:noProof/>
          <w:sz w:val="24"/>
          <w:szCs w:val="24"/>
          <w:vertAlign w:val="superscript"/>
        </w:rPr>
        <w:t>1</w:t>
      </w:r>
      <w:r>
        <w:rPr>
          <w:rFonts w:asciiTheme="majorBidi" w:hAnsiTheme="majorBidi" w:cstheme="majorBidi"/>
          <w:sz w:val="24"/>
          <w:szCs w:val="24"/>
        </w:rPr>
        <w:fldChar w:fldCharType="end"/>
      </w:r>
      <w:r>
        <w:rPr>
          <w:rFonts w:asciiTheme="majorBidi" w:hAnsiTheme="majorBidi" w:cstheme="majorBidi"/>
          <w:sz w:val="24"/>
          <w:szCs w:val="24"/>
        </w:rPr>
        <w:t xml:space="preserve">. </w:t>
      </w:r>
      <w:r w:rsidRPr="002F0089">
        <w:rPr>
          <w:rFonts w:asciiTheme="majorBidi" w:hAnsiTheme="majorBidi" w:cstheme="majorBidi"/>
          <w:sz w:val="24"/>
          <w:szCs w:val="24"/>
        </w:rPr>
        <w:t>N</w:t>
      </w:r>
      <w:r>
        <w:rPr>
          <w:rFonts w:asciiTheme="majorBidi" w:hAnsiTheme="majorBidi" w:cstheme="majorBidi"/>
          <w:sz w:val="24"/>
          <w:szCs w:val="24"/>
        </w:rPr>
        <w:t xml:space="preserve">itrate </w:t>
      </w:r>
      <w:r w:rsidRPr="002F0089">
        <w:rPr>
          <w:rFonts w:asciiTheme="majorBidi" w:hAnsiTheme="majorBidi" w:cstheme="majorBidi"/>
          <w:sz w:val="24"/>
          <w:szCs w:val="24"/>
        </w:rPr>
        <w:t xml:space="preserve">was determined by reduction using vanadium (III) combined with detection by acidic </w:t>
      </w:r>
      <w:r w:rsidRPr="00A27E55">
        <w:rPr>
          <w:rFonts w:ascii="Times New Roman" w:hAnsi="Times New Roman" w:cs="Times New Roman"/>
          <w:sz w:val="24"/>
          <w:szCs w:val="24"/>
        </w:rPr>
        <w:t>Griess</w:t>
      </w:r>
      <w:r w:rsidRPr="002F0089">
        <w:rPr>
          <w:rFonts w:asciiTheme="majorBidi" w:hAnsiTheme="majorBidi" w:cstheme="majorBidi"/>
          <w:sz w:val="24"/>
          <w:szCs w:val="24"/>
        </w:rPr>
        <w:t xml:space="preserve"> reaction </w:t>
      </w:r>
      <w:r>
        <w:rPr>
          <w:rFonts w:asciiTheme="majorBidi" w:hAnsiTheme="majorBidi" w:cstheme="majorBidi"/>
          <w:sz w:val="24"/>
          <w:szCs w:val="24"/>
        </w:rPr>
        <w:fldChar w:fldCharType="begin"/>
      </w:r>
      <w:r w:rsidR="00351C05">
        <w:rPr>
          <w:rFonts w:asciiTheme="majorBidi" w:hAnsiTheme="majorBidi" w:cstheme="majorBidi"/>
          <w:sz w:val="24"/>
          <w:szCs w:val="24"/>
        </w:rPr>
        <w:instrText xml:space="preserve"> ADDIN EN.CITE &lt;EndNote&gt;&lt;Cite&gt;&lt;Author&gt;Miranda&lt;/Author&gt;&lt;Year&gt;2001&lt;/Year&gt;&lt;RecNum&gt;3175&lt;/RecNum&gt;&lt;DisplayText&gt;&lt;style face="superscript"&gt;2&lt;/style&gt;&lt;/DisplayText&gt;&lt;record&gt;&lt;rec-number&gt;3175&lt;/rec-number&gt;&lt;foreign-keys&gt;&lt;key app="EN" db-id="f9tsrtv0grxd2jefawuvvt2us5s9twsvrvwd" timestamp="1434350310"&gt;3175&lt;/key&gt;&lt;/foreign-keys&gt;&lt;ref-type name="Journal Article"&gt;17&lt;/ref-type&gt;&lt;contributors&gt;&lt;authors&gt;&lt;author&gt;Miranda, Katrina M.&lt;/author&gt;&lt;author&gt;Espey, Michael G.&lt;/author&gt;&lt;author&gt;Wink, David A.&lt;/author&gt;&lt;/authors&gt;&lt;/contributors&gt;&lt;titles&gt;&lt;title&gt;A tapid, simple spectrophotometric method for simultaneous detection of nitrate and nitrite&lt;/title&gt;&lt;secondary-title&gt;Nitric Oxide&lt;/secondary-title&gt;&lt;/titles&gt;&lt;periodical&gt;&lt;full-title&gt;Nitric Oxide&lt;/full-title&gt;&lt;abbr-1&gt;Nitric Oxide&lt;/abbr-1&gt;&lt;/periodical&gt;&lt;pages&gt;62-71&lt;/pages&gt;&lt;volume&gt;5&lt;/volume&gt;&lt;number&gt;1&lt;/number&gt;&lt;keywords&gt;&lt;keyword&gt;Griess assay&lt;/keyword&gt;&lt;keyword&gt;vanadium(III) reduction&lt;/keyword&gt;&lt;keyword&gt;nitric oxide&lt;/keyword&gt;&lt;keyword&gt;nitrate&lt;/keyword&gt;&lt;keyword&gt;nitrite&lt;/keyword&gt;&lt;/keywords&gt;&lt;dates&gt;&lt;year&gt;2001&lt;/year&gt;&lt;pub-dates&gt;&lt;date&gt;2//&lt;/date&gt;&lt;/pub-dates&gt;&lt;/dates&gt;&lt;isbn&gt;1089-8603&lt;/isbn&gt;&lt;urls&gt;&lt;related-urls&gt;&lt;url&gt;http://www.sciencedirect.com/science/article/pii/S1089860300903197&lt;/url&gt;&lt;/related-urls&gt;&lt;/urls&gt;&lt;electronic-resource-num&gt;http://dx.doi.org/10.1006/niox.2000.0319&lt;/electronic-resource-num&gt;&lt;/record&gt;&lt;/Cite&gt;&lt;/EndNote&gt;</w:instrText>
      </w:r>
      <w:r>
        <w:rPr>
          <w:rFonts w:asciiTheme="majorBidi" w:hAnsiTheme="majorBidi" w:cstheme="majorBidi"/>
          <w:sz w:val="24"/>
          <w:szCs w:val="24"/>
        </w:rPr>
        <w:fldChar w:fldCharType="separate"/>
      </w:r>
      <w:r w:rsidR="00351C05" w:rsidRPr="00351C05">
        <w:rPr>
          <w:rFonts w:asciiTheme="majorBidi" w:hAnsiTheme="majorBidi" w:cstheme="majorBidi"/>
          <w:noProof/>
          <w:sz w:val="24"/>
          <w:szCs w:val="24"/>
          <w:vertAlign w:val="superscript"/>
        </w:rPr>
        <w:t>2</w:t>
      </w:r>
      <w:r>
        <w:rPr>
          <w:rFonts w:asciiTheme="majorBidi" w:hAnsiTheme="majorBidi" w:cstheme="majorBidi"/>
          <w:sz w:val="24"/>
          <w:szCs w:val="24"/>
        </w:rPr>
        <w:fldChar w:fldCharType="end"/>
      </w:r>
      <w:r>
        <w:rPr>
          <w:rFonts w:asciiTheme="majorBidi" w:hAnsiTheme="majorBidi" w:cstheme="majorBidi"/>
          <w:sz w:val="24"/>
          <w:szCs w:val="24"/>
        </w:rPr>
        <w:t>.</w:t>
      </w: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ind w:firstLine="432"/>
        <w:jc w:val="both"/>
        <w:rPr>
          <w:rFonts w:asciiTheme="majorBidi" w:hAnsiTheme="majorBidi" w:cstheme="majorBidi"/>
          <w:sz w:val="24"/>
          <w:szCs w:val="24"/>
        </w:rPr>
      </w:pPr>
    </w:p>
    <w:p w:rsidR="00343546" w:rsidRDefault="00343546" w:rsidP="008F358D">
      <w:pPr>
        <w:spacing w:line="480" w:lineRule="auto"/>
        <w:jc w:val="both"/>
        <w:rPr>
          <w:rStyle w:val="Heading2Char"/>
          <w:rFonts w:eastAsiaTheme="minorEastAsia"/>
          <w:sz w:val="24"/>
          <w:szCs w:val="24"/>
        </w:rPr>
        <w:sectPr w:rsidR="00343546" w:rsidSect="00052BEB">
          <w:footerReference w:type="default" r:id="rId7"/>
          <w:pgSz w:w="11906" w:h="16838"/>
          <w:pgMar w:top="1440" w:right="1440" w:bottom="1440" w:left="1440" w:header="708" w:footer="708" w:gutter="0"/>
          <w:lnNumType w:countBy="1" w:restart="continuous"/>
          <w:cols w:space="708"/>
          <w:docGrid w:linePitch="360"/>
        </w:sectPr>
      </w:pPr>
    </w:p>
    <w:p w:rsidR="00343546" w:rsidRPr="0082611A" w:rsidRDefault="00343546" w:rsidP="00EB277B">
      <w:pPr>
        <w:spacing w:after="0" w:line="480" w:lineRule="auto"/>
        <w:jc w:val="both"/>
        <w:rPr>
          <w:rFonts w:asciiTheme="majorBidi" w:hAnsiTheme="majorBidi" w:cstheme="majorBidi"/>
          <w:sz w:val="24"/>
          <w:szCs w:val="24"/>
        </w:rPr>
      </w:pPr>
      <w:r w:rsidRPr="007D5B6A">
        <w:rPr>
          <w:rStyle w:val="Heading2Char"/>
          <w:rFonts w:eastAsiaTheme="minorEastAsia"/>
          <w:sz w:val="24"/>
          <w:szCs w:val="24"/>
        </w:rPr>
        <w:lastRenderedPageBreak/>
        <w:t>Table S1</w:t>
      </w:r>
      <w:r w:rsidR="00EB277B">
        <w:rPr>
          <w:rStyle w:val="Heading2Char"/>
          <w:rFonts w:eastAsiaTheme="minorEastAsia"/>
          <w:sz w:val="24"/>
          <w:szCs w:val="24"/>
        </w:rPr>
        <w:t xml:space="preserve">. </w:t>
      </w:r>
      <w:r w:rsidRPr="0082611A">
        <w:rPr>
          <w:rFonts w:asciiTheme="majorBidi" w:hAnsiTheme="majorBidi" w:cstheme="majorBidi"/>
          <w:sz w:val="24"/>
          <w:szCs w:val="24"/>
        </w:rPr>
        <w:t xml:space="preserve">Volume of leachate collected during different leaching events from soil columns </w:t>
      </w:r>
      <w:r w:rsidRPr="0082611A">
        <w:rPr>
          <w:rFonts w:ascii="Times New Roman" w:hAnsi="Times New Roman" w:cs="Times New Roman"/>
          <w:sz w:val="24"/>
          <w:szCs w:val="24"/>
        </w:rPr>
        <w:t>(values are mean ± standard error, N = 5)</w:t>
      </w:r>
      <w:r w:rsidRPr="0082611A">
        <w:rPr>
          <w:rFonts w:asciiTheme="majorBidi" w:hAnsiTheme="majorBidi" w:cstheme="majorBidi"/>
          <w:sz w:val="24"/>
          <w:szCs w:val="24"/>
        </w:rPr>
        <w:t>.</w:t>
      </w:r>
    </w:p>
    <w:tbl>
      <w:tblPr>
        <w:tblStyle w:val="TableGrid"/>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01"/>
        <w:gridCol w:w="1402"/>
        <w:gridCol w:w="1402"/>
        <w:gridCol w:w="1402"/>
        <w:gridCol w:w="1401"/>
        <w:gridCol w:w="1402"/>
        <w:gridCol w:w="1402"/>
        <w:gridCol w:w="1402"/>
        <w:gridCol w:w="1402"/>
      </w:tblGrid>
      <w:tr w:rsidR="00343546" w:rsidRPr="004860D4" w:rsidTr="004A1071">
        <w:trPr>
          <w:trHeight w:val="454"/>
        </w:trPr>
        <w:tc>
          <w:tcPr>
            <w:tcW w:w="1413" w:type="dxa"/>
            <w:vMerge w:val="restart"/>
            <w:shd w:val="clear" w:color="auto" w:fill="auto"/>
            <w:vAlign w:val="center"/>
          </w:tcPr>
          <w:p w:rsidR="00343546" w:rsidRPr="004860D4" w:rsidRDefault="008003FA" w:rsidP="008003FA">
            <w:pPr>
              <w:spacing w:after="0" w:line="240" w:lineRule="auto"/>
              <w:jc w:val="center"/>
              <w:rPr>
                <w:rFonts w:asciiTheme="majorBidi" w:hAnsiTheme="majorBidi" w:cstheme="majorBidi"/>
                <w:sz w:val="24"/>
                <w:szCs w:val="24"/>
              </w:rPr>
            </w:pPr>
            <w:r>
              <w:rPr>
                <w:rFonts w:asciiTheme="majorBidi" w:hAnsiTheme="majorBidi" w:cstheme="majorBidi"/>
                <w:sz w:val="24"/>
                <w:szCs w:val="24"/>
              </w:rPr>
              <w:t>Treatments</w:t>
            </w:r>
          </w:p>
        </w:tc>
        <w:tc>
          <w:tcPr>
            <w:tcW w:w="4205" w:type="dxa"/>
            <w:gridSpan w:val="3"/>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Ferrosol</w:t>
            </w:r>
          </w:p>
        </w:tc>
        <w:tc>
          <w:tcPr>
            <w:tcW w:w="4205" w:type="dxa"/>
            <w:gridSpan w:val="3"/>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Tenosol</w:t>
            </w:r>
          </w:p>
        </w:tc>
        <w:tc>
          <w:tcPr>
            <w:tcW w:w="4206" w:type="dxa"/>
            <w:gridSpan w:val="3"/>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Vertosol</w:t>
            </w:r>
          </w:p>
        </w:tc>
      </w:tr>
      <w:tr w:rsidR="00343546" w:rsidRPr="004860D4" w:rsidTr="004A1071">
        <w:trPr>
          <w:trHeight w:val="454"/>
        </w:trPr>
        <w:tc>
          <w:tcPr>
            <w:tcW w:w="1413" w:type="dxa"/>
            <w:vMerge/>
            <w:shd w:val="clear" w:color="auto" w:fill="auto"/>
          </w:tcPr>
          <w:p w:rsidR="00343546" w:rsidRPr="004860D4" w:rsidRDefault="00343546" w:rsidP="008F358D">
            <w:pPr>
              <w:spacing w:line="480" w:lineRule="auto"/>
              <w:jc w:val="both"/>
              <w:rPr>
                <w:rFonts w:asciiTheme="majorBidi" w:hAnsiTheme="majorBidi" w:cstheme="majorBidi"/>
                <w:sz w:val="24"/>
                <w:szCs w:val="24"/>
              </w:rPr>
            </w:pP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L1</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L3</w:t>
            </w:r>
          </w:p>
        </w:tc>
      </w:tr>
      <w:tr w:rsidR="00343546" w:rsidRPr="004860D4" w:rsidTr="004A1071">
        <w:trPr>
          <w:trHeight w:val="454"/>
        </w:trPr>
        <w:tc>
          <w:tcPr>
            <w:tcW w:w="1413" w:type="dxa"/>
            <w:shd w:val="clear" w:color="auto" w:fill="auto"/>
            <w:vAlign w:val="center"/>
          </w:tcPr>
          <w:p w:rsidR="00343546" w:rsidRPr="004860D4" w:rsidRDefault="00343546" w:rsidP="008F358D">
            <w:pPr>
              <w:spacing w:after="0" w:line="240" w:lineRule="auto"/>
              <w:rPr>
                <w:rFonts w:asciiTheme="majorBidi" w:hAnsiTheme="majorBidi" w:cstheme="majorBidi"/>
                <w:color w:val="000000"/>
                <w:sz w:val="24"/>
                <w:szCs w:val="24"/>
              </w:rPr>
            </w:pPr>
            <w:r w:rsidRPr="004860D4">
              <w:rPr>
                <w:rFonts w:asciiTheme="majorBidi" w:hAnsiTheme="majorBidi" w:cstheme="majorBidi"/>
                <w:color w:val="000000"/>
                <w:sz w:val="24"/>
                <w:szCs w:val="24"/>
              </w:rPr>
              <w:t>Control</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lang w:val="en-AU" w:eastAsia="zh-CN"/>
              </w:rPr>
            </w:pPr>
            <w:r w:rsidRPr="004860D4">
              <w:rPr>
                <w:rFonts w:asciiTheme="majorBidi" w:hAnsiTheme="majorBidi" w:cstheme="majorBidi"/>
                <w:color w:val="000000"/>
                <w:sz w:val="24"/>
                <w:szCs w:val="24"/>
              </w:rPr>
              <w:t>35</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33</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25.8</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34.8</w:t>
            </w:r>
            <w:r w:rsidRPr="00372FF2">
              <w:rPr>
                <w:rFonts w:asciiTheme="majorBidi" w:hAnsiTheme="majorBidi" w:cstheme="majorBidi"/>
                <w:sz w:val="24"/>
                <w:szCs w:val="24"/>
              </w:rPr>
              <w:t>±</w:t>
            </w:r>
            <w:r>
              <w:rPr>
                <w:rFonts w:asciiTheme="majorBidi" w:hAnsiTheme="majorBidi" w:cstheme="majorBidi"/>
                <w:sz w:val="24"/>
                <w:szCs w:val="24"/>
              </w:rPr>
              <w:t>2</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36.4</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36.2</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lang w:val="en-AU" w:eastAsia="zh-CN"/>
              </w:rPr>
            </w:pPr>
            <w:r w:rsidRPr="004860D4">
              <w:rPr>
                <w:rFonts w:asciiTheme="majorBidi" w:hAnsiTheme="majorBidi" w:cstheme="majorBidi"/>
                <w:color w:val="000000"/>
                <w:sz w:val="24"/>
                <w:szCs w:val="24"/>
              </w:rPr>
              <w:t>27.4</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27.8</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36.4</w:t>
            </w:r>
            <w:r w:rsidRPr="00372FF2">
              <w:rPr>
                <w:rFonts w:asciiTheme="majorBidi" w:hAnsiTheme="majorBidi" w:cstheme="majorBidi"/>
                <w:sz w:val="24"/>
                <w:szCs w:val="24"/>
              </w:rPr>
              <w:t>±</w:t>
            </w:r>
            <w:r>
              <w:rPr>
                <w:rFonts w:asciiTheme="majorBidi" w:hAnsiTheme="majorBidi" w:cstheme="majorBidi"/>
                <w:sz w:val="24"/>
                <w:szCs w:val="24"/>
              </w:rPr>
              <w:t>1</w:t>
            </w:r>
          </w:p>
        </w:tc>
      </w:tr>
      <w:tr w:rsidR="00343546" w:rsidRPr="004860D4" w:rsidTr="004A1071">
        <w:trPr>
          <w:trHeight w:val="454"/>
        </w:trPr>
        <w:tc>
          <w:tcPr>
            <w:tcW w:w="1413" w:type="dxa"/>
            <w:shd w:val="clear" w:color="auto" w:fill="auto"/>
            <w:vAlign w:val="center"/>
          </w:tcPr>
          <w:p w:rsidR="00343546" w:rsidRPr="004860D4" w:rsidRDefault="00343546" w:rsidP="008F358D">
            <w:pPr>
              <w:spacing w:after="0" w:line="240" w:lineRule="auto"/>
              <w:rPr>
                <w:rFonts w:asciiTheme="majorBidi" w:hAnsiTheme="majorBidi" w:cstheme="majorBidi"/>
                <w:color w:val="000000"/>
                <w:sz w:val="24"/>
                <w:szCs w:val="24"/>
              </w:rPr>
            </w:pPr>
            <w:r w:rsidRPr="004860D4">
              <w:rPr>
                <w:rFonts w:asciiTheme="majorBidi" w:hAnsiTheme="majorBidi" w:cstheme="majorBidi"/>
                <w:color w:val="000000"/>
                <w:sz w:val="24"/>
                <w:szCs w:val="24"/>
              </w:rPr>
              <w:t>BC</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30.2</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29.2</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21.6</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30.1</w:t>
            </w:r>
            <w:r w:rsidRPr="00372FF2">
              <w:rPr>
                <w:rFonts w:asciiTheme="majorBidi" w:hAnsiTheme="majorBidi" w:cstheme="majorBidi"/>
                <w:sz w:val="24"/>
                <w:szCs w:val="24"/>
              </w:rPr>
              <w:t>±</w:t>
            </w:r>
            <w:r>
              <w:rPr>
                <w:rFonts w:asciiTheme="majorBidi" w:hAnsiTheme="majorBidi" w:cstheme="majorBidi"/>
                <w:sz w:val="24"/>
                <w:szCs w:val="24"/>
              </w:rPr>
              <w:t>3</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34.2</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33.6</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23.8</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20.2</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32.4</w:t>
            </w:r>
            <w:r w:rsidRPr="00372FF2">
              <w:rPr>
                <w:rFonts w:asciiTheme="majorBidi" w:hAnsiTheme="majorBidi" w:cstheme="majorBidi"/>
                <w:sz w:val="24"/>
                <w:szCs w:val="24"/>
              </w:rPr>
              <w:t>±</w:t>
            </w:r>
            <w:r>
              <w:rPr>
                <w:rFonts w:asciiTheme="majorBidi" w:hAnsiTheme="majorBidi" w:cstheme="majorBidi"/>
                <w:sz w:val="24"/>
                <w:szCs w:val="24"/>
              </w:rPr>
              <w:t>1</w:t>
            </w:r>
          </w:p>
        </w:tc>
      </w:tr>
      <w:tr w:rsidR="00343546" w:rsidRPr="004860D4" w:rsidTr="004A1071">
        <w:trPr>
          <w:trHeight w:val="454"/>
        </w:trPr>
        <w:tc>
          <w:tcPr>
            <w:tcW w:w="1413" w:type="dxa"/>
            <w:shd w:val="clear" w:color="auto" w:fill="auto"/>
            <w:vAlign w:val="center"/>
          </w:tcPr>
          <w:p w:rsidR="00343546" w:rsidRPr="004860D4" w:rsidRDefault="00343546" w:rsidP="008F358D">
            <w:pPr>
              <w:spacing w:after="0" w:line="240" w:lineRule="auto"/>
              <w:rPr>
                <w:rFonts w:asciiTheme="majorBidi" w:hAnsiTheme="majorBidi" w:cstheme="majorBidi"/>
                <w:color w:val="000000"/>
                <w:sz w:val="24"/>
                <w:szCs w:val="24"/>
              </w:rPr>
            </w:pPr>
            <w:r w:rsidRPr="004860D4">
              <w:rPr>
                <w:rFonts w:asciiTheme="majorBidi" w:hAnsiTheme="majorBidi" w:cstheme="majorBidi"/>
                <w:color w:val="000000"/>
                <w:sz w:val="24"/>
                <w:szCs w:val="24"/>
              </w:rPr>
              <w:t>Urea</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41</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31</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30.8</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33.2</w:t>
            </w:r>
            <w:r w:rsidRPr="00372FF2">
              <w:rPr>
                <w:rFonts w:asciiTheme="majorBidi" w:hAnsiTheme="majorBidi" w:cstheme="majorBidi"/>
                <w:sz w:val="24"/>
                <w:szCs w:val="24"/>
              </w:rPr>
              <w:t>±</w:t>
            </w:r>
            <w:r>
              <w:rPr>
                <w:rFonts w:asciiTheme="majorBidi" w:hAnsiTheme="majorBidi" w:cstheme="majorBidi"/>
                <w:sz w:val="24"/>
                <w:szCs w:val="24"/>
              </w:rPr>
              <w:t>2</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37.4</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35.8</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24.4</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24</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37</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3</w:t>
            </w:r>
          </w:p>
        </w:tc>
      </w:tr>
      <w:tr w:rsidR="00343546" w:rsidRPr="004860D4" w:rsidTr="004A1071">
        <w:trPr>
          <w:trHeight w:val="454"/>
        </w:trPr>
        <w:tc>
          <w:tcPr>
            <w:tcW w:w="1413" w:type="dxa"/>
            <w:shd w:val="clear" w:color="auto" w:fill="auto"/>
            <w:vAlign w:val="center"/>
          </w:tcPr>
          <w:p w:rsidR="00343546" w:rsidRPr="004860D4" w:rsidRDefault="00343546" w:rsidP="008F358D">
            <w:pPr>
              <w:spacing w:after="0" w:line="240" w:lineRule="auto"/>
              <w:rPr>
                <w:rFonts w:asciiTheme="majorBidi" w:hAnsiTheme="majorBidi" w:cstheme="majorBidi"/>
                <w:color w:val="000000"/>
                <w:sz w:val="24"/>
                <w:szCs w:val="24"/>
              </w:rPr>
            </w:pPr>
            <w:r w:rsidRPr="004860D4">
              <w:rPr>
                <w:rFonts w:asciiTheme="majorBidi" w:hAnsiTheme="majorBidi" w:cstheme="majorBidi"/>
                <w:color w:val="000000"/>
                <w:sz w:val="24"/>
                <w:szCs w:val="24"/>
              </w:rPr>
              <w:t>BCU 1</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37.4</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31</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28</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29.2</w:t>
            </w:r>
            <w:r w:rsidRPr="00372FF2">
              <w:rPr>
                <w:rFonts w:asciiTheme="majorBidi" w:hAnsiTheme="majorBidi" w:cstheme="majorBidi"/>
                <w:sz w:val="24"/>
                <w:szCs w:val="24"/>
              </w:rPr>
              <w:t>±</w:t>
            </w:r>
            <w:r>
              <w:rPr>
                <w:rFonts w:asciiTheme="majorBidi" w:hAnsiTheme="majorBidi" w:cstheme="majorBidi"/>
                <w:sz w:val="24"/>
                <w:szCs w:val="24"/>
              </w:rPr>
              <w:t>3</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34.1</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33.6</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22.2</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23.2</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32.4</w:t>
            </w:r>
            <w:r w:rsidRPr="00372FF2">
              <w:rPr>
                <w:rFonts w:asciiTheme="majorBidi" w:hAnsiTheme="majorBidi" w:cstheme="majorBidi"/>
                <w:sz w:val="24"/>
                <w:szCs w:val="24"/>
              </w:rPr>
              <w:t>±</w:t>
            </w:r>
            <w:r>
              <w:rPr>
                <w:rFonts w:asciiTheme="majorBidi" w:hAnsiTheme="majorBidi" w:cstheme="majorBidi"/>
                <w:sz w:val="24"/>
                <w:szCs w:val="24"/>
              </w:rPr>
              <w:t>2</w:t>
            </w:r>
          </w:p>
        </w:tc>
      </w:tr>
      <w:tr w:rsidR="00343546" w:rsidRPr="004860D4" w:rsidTr="004A1071">
        <w:trPr>
          <w:trHeight w:val="454"/>
        </w:trPr>
        <w:tc>
          <w:tcPr>
            <w:tcW w:w="1413" w:type="dxa"/>
            <w:shd w:val="clear" w:color="auto" w:fill="auto"/>
            <w:vAlign w:val="center"/>
          </w:tcPr>
          <w:p w:rsidR="00343546" w:rsidRPr="004860D4" w:rsidRDefault="00343546" w:rsidP="008F358D">
            <w:pPr>
              <w:spacing w:after="0" w:line="240" w:lineRule="auto"/>
              <w:rPr>
                <w:rFonts w:asciiTheme="majorBidi" w:hAnsiTheme="majorBidi" w:cstheme="majorBidi"/>
                <w:color w:val="000000"/>
                <w:sz w:val="24"/>
                <w:szCs w:val="24"/>
              </w:rPr>
            </w:pPr>
            <w:r w:rsidRPr="004860D4">
              <w:rPr>
                <w:rFonts w:asciiTheme="majorBidi" w:hAnsiTheme="majorBidi" w:cstheme="majorBidi"/>
                <w:color w:val="000000"/>
                <w:sz w:val="24"/>
                <w:szCs w:val="24"/>
              </w:rPr>
              <w:t>BCU 2</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29</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30.4</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27.2</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25.2</w:t>
            </w:r>
            <w:r w:rsidRPr="00372FF2">
              <w:rPr>
                <w:rFonts w:asciiTheme="majorBidi" w:hAnsiTheme="majorBidi" w:cstheme="majorBidi"/>
                <w:sz w:val="24"/>
                <w:szCs w:val="24"/>
              </w:rPr>
              <w:t>±</w:t>
            </w:r>
            <w:r>
              <w:rPr>
                <w:rFonts w:asciiTheme="majorBidi" w:hAnsiTheme="majorBidi" w:cstheme="majorBidi"/>
                <w:sz w:val="24"/>
                <w:szCs w:val="24"/>
              </w:rPr>
              <w:t>3</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30.2</w:t>
            </w:r>
            <w:r w:rsidRPr="00372FF2">
              <w:rPr>
                <w:rFonts w:asciiTheme="majorBidi" w:hAnsiTheme="majorBidi" w:cstheme="majorBidi"/>
                <w:sz w:val="24"/>
                <w:szCs w:val="24"/>
              </w:rPr>
              <w:t>±</w:t>
            </w:r>
            <w:r>
              <w:rPr>
                <w:rFonts w:asciiTheme="majorBidi" w:hAnsiTheme="majorBidi" w:cstheme="majorBidi"/>
                <w:sz w:val="24"/>
                <w:szCs w:val="24"/>
              </w:rPr>
              <w:t>4</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30.4</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20.8</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20.2</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28.2</w:t>
            </w:r>
            <w:r w:rsidRPr="00372FF2">
              <w:rPr>
                <w:rFonts w:asciiTheme="majorBidi" w:hAnsiTheme="majorBidi" w:cstheme="majorBidi"/>
                <w:sz w:val="24"/>
                <w:szCs w:val="24"/>
              </w:rPr>
              <w:t>±</w:t>
            </w:r>
            <w:r>
              <w:rPr>
                <w:rFonts w:asciiTheme="majorBidi" w:hAnsiTheme="majorBidi" w:cstheme="majorBidi"/>
                <w:sz w:val="24"/>
                <w:szCs w:val="24"/>
              </w:rPr>
              <w:t>2</w:t>
            </w:r>
          </w:p>
        </w:tc>
      </w:tr>
      <w:tr w:rsidR="00343546" w:rsidRPr="004860D4" w:rsidTr="004A1071">
        <w:trPr>
          <w:trHeight w:val="454"/>
        </w:trPr>
        <w:tc>
          <w:tcPr>
            <w:tcW w:w="1413" w:type="dxa"/>
            <w:shd w:val="clear" w:color="auto" w:fill="auto"/>
            <w:vAlign w:val="center"/>
          </w:tcPr>
          <w:p w:rsidR="00343546" w:rsidRPr="004860D4" w:rsidRDefault="00343546" w:rsidP="008F358D">
            <w:pPr>
              <w:spacing w:after="0" w:line="240" w:lineRule="auto"/>
              <w:rPr>
                <w:rFonts w:asciiTheme="majorBidi" w:hAnsiTheme="majorBidi" w:cstheme="majorBidi"/>
                <w:color w:val="000000"/>
                <w:sz w:val="24"/>
                <w:szCs w:val="24"/>
              </w:rPr>
            </w:pPr>
            <w:r w:rsidRPr="004860D4">
              <w:rPr>
                <w:rFonts w:asciiTheme="majorBidi" w:hAnsiTheme="majorBidi" w:cstheme="majorBidi"/>
                <w:color w:val="000000"/>
                <w:sz w:val="24"/>
                <w:szCs w:val="24"/>
              </w:rPr>
              <w:t>BCU 3</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29.4</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26.2</w:t>
            </w:r>
            <w:r w:rsidRPr="00372FF2">
              <w:rPr>
                <w:rFonts w:asciiTheme="majorBidi" w:hAnsiTheme="majorBidi" w:cstheme="majorBidi"/>
                <w:sz w:val="24"/>
                <w:szCs w:val="24"/>
              </w:rPr>
              <w:t>±</w:t>
            </w:r>
            <w:r>
              <w:rPr>
                <w:rFonts w:asciiTheme="majorBidi" w:hAnsiTheme="majorBidi" w:cstheme="majorBidi"/>
                <w:sz w:val="24"/>
                <w:szCs w:val="24"/>
              </w:rPr>
              <w:t>1</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29.4</w:t>
            </w:r>
            <w:r w:rsidRPr="00372FF2">
              <w:rPr>
                <w:rFonts w:asciiTheme="majorBidi" w:hAnsiTheme="majorBidi" w:cstheme="majorBidi"/>
                <w:sz w:val="24"/>
                <w:szCs w:val="24"/>
              </w:rPr>
              <w:t>±</w:t>
            </w:r>
            <w:r>
              <w:rPr>
                <w:rFonts w:asciiTheme="majorBidi" w:hAnsiTheme="majorBidi" w:cstheme="majorBidi"/>
                <w:sz w:val="24"/>
                <w:szCs w:val="24"/>
              </w:rPr>
              <w:t>4</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23.6</w:t>
            </w:r>
            <w:r w:rsidRPr="00372FF2">
              <w:rPr>
                <w:rFonts w:asciiTheme="majorBidi" w:hAnsiTheme="majorBidi" w:cstheme="majorBidi"/>
                <w:sz w:val="24"/>
                <w:szCs w:val="24"/>
              </w:rPr>
              <w:t>±</w:t>
            </w:r>
            <w:r>
              <w:rPr>
                <w:rFonts w:asciiTheme="majorBidi" w:hAnsiTheme="majorBidi" w:cstheme="majorBidi"/>
                <w:sz w:val="24"/>
                <w:szCs w:val="24"/>
              </w:rPr>
              <w:t>1</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31.5</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32.2</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16.8</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22.2</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36.4</w:t>
            </w:r>
            <w:r w:rsidRPr="00372FF2">
              <w:rPr>
                <w:rFonts w:asciiTheme="majorBidi" w:hAnsiTheme="majorBidi" w:cstheme="majorBidi"/>
                <w:sz w:val="24"/>
                <w:szCs w:val="24"/>
              </w:rPr>
              <w:t>±</w:t>
            </w:r>
            <w:r>
              <w:rPr>
                <w:rFonts w:asciiTheme="majorBidi" w:hAnsiTheme="majorBidi" w:cstheme="majorBidi"/>
                <w:sz w:val="24"/>
                <w:szCs w:val="24"/>
              </w:rPr>
              <w:t>2</w:t>
            </w:r>
          </w:p>
        </w:tc>
      </w:tr>
      <w:tr w:rsidR="00343546" w:rsidRPr="004860D4" w:rsidTr="004A1071">
        <w:trPr>
          <w:trHeight w:val="454"/>
        </w:trPr>
        <w:tc>
          <w:tcPr>
            <w:tcW w:w="1413" w:type="dxa"/>
            <w:shd w:val="clear" w:color="auto" w:fill="auto"/>
            <w:vAlign w:val="center"/>
          </w:tcPr>
          <w:p w:rsidR="00343546" w:rsidRPr="004860D4" w:rsidRDefault="00343546" w:rsidP="008F358D">
            <w:pPr>
              <w:spacing w:after="0" w:line="240" w:lineRule="auto"/>
              <w:rPr>
                <w:rFonts w:asciiTheme="majorBidi" w:hAnsiTheme="majorBidi" w:cstheme="majorBidi"/>
                <w:color w:val="000000"/>
                <w:sz w:val="24"/>
                <w:szCs w:val="24"/>
              </w:rPr>
            </w:pPr>
            <w:r w:rsidRPr="004860D4">
              <w:rPr>
                <w:rFonts w:asciiTheme="majorBidi" w:hAnsiTheme="majorBidi" w:cstheme="majorBidi"/>
                <w:color w:val="000000"/>
                <w:sz w:val="24"/>
                <w:szCs w:val="24"/>
              </w:rPr>
              <w:t>BCU 4</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31.8</w:t>
            </w:r>
            <w:r w:rsidRPr="00372FF2">
              <w:rPr>
                <w:rFonts w:asciiTheme="majorBidi" w:hAnsiTheme="majorBidi" w:cstheme="majorBidi"/>
                <w:sz w:val="24"/>
                <w:szCs w:val="24"/>
              </w:rPr>
              <w:t>±</w:t>
            </w:r>
            <w:r>
              <w:rPr>
                <w:rFonts w:asciiTheme="majorBidi" w:hAnsiTheme="majorBidi" w:cstheme="majorBidi"/>
                <w:sz w:val="24"/>
                <w:szCs w:val="24"/>
              </w:rPr>
              <w:t>4</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29</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29.4</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24.2</w:t>
            </w:r>
            <w:r w:rsidRPr="00372FF2">
              <w:rPr>
                <w:rFonts w:asciiTheme="majorBidi" w:hAnsiTheme="majorBidi" w:cstheme="majorBidi"/>
                <w:sz w:val="24"/>
                <w:szCs w:val="24"/>
              </w:rPr>
              <w:t>±</w:t>
            </w:r>
            <w:r>
              <w:rPr>
                <w:rFonts w:asciiTheme="majorBidi" w:hAnsiTheme="majorBidi" w:cstheme="majorBidi"/>
                <w:sz w:val="24"/>
                <w:szCs w:val="24"/>
              </w:rPr>
              <w:t>3</w:t>
            </w:r>
          </w:p>
        </w:tc>
        <w:tc>
          <w:tcPr>
            <w:tcW w:w="1401"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29.2</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sz w:val="24"/>
                <w:szCs w:val="24"/>
              </w:rPr>
            </w:pPr>
            <w:r w:rsidRPr="004860D4">
              <w:rPr>
                <w:rFonts w:asciiTheme="majorBidi" w:hAnsiTheme="majorBidi" w:cstheme="majorBidi"/>
                <w:sz w:val="24"/>
                <w:szCs w:val="24"/>
              </w:rPr>
              <w:t>30.5</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18.8</w:t>
            </w:r>
            <w:r w:rsidRPr="00372FF2">
              <w:rPr>
                <w:rFonts w:asciiTheme="majorBidi" w:hAnsiTheme="majorBidi" w:cstheme="majorBidi"/>
                <w:sz w:val="24"/>
                <w:szCs w:val="24"/>
              </w:rPr>
              <w:t>±</w:t>
            </w:r>
            <w:r>
              <w:rPr>
                <w:rFonts w:asciiTheme="majorBidi" w:hAnsiTheme="majorBidi" w:cstheme="majorBidi"/>
                <w:sz w:val="24"/>
                <w:szCs w:val="24"/>
              </w:rPr>
              <w:t>3</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22</w:t>
            </w:r>
            <w:r>
              <w:rPr>
                <w:rFonts w:asciiTheme="majorBidi" w:hAnsiTheme="majorBidi" w:cstheme="majorBidi"/>
                <w:color w:val="000000"/>
                <w:sz w:val="24"/>
                <w:szCs w:val="24"/>
              </w:rPr>
              <w:t>.0</w:t>
            </w:r>
            <w:r w:rsidRPr="00372FF2">
              <w:rPr>
                <w:rFonts w:asciiTheme="majorBidi" w:hAnsiTheme="majorBidi" w:cstheme="majorBidi"/>
                <w:sz w:val="24"/>
                <w:szCs w:val="24"/>
              </w:rPr>
              <w:t>±</w:t>
            </w:r>
            <w:r>
              <w:rPr>
                <w:rFonts w:asciiTheme="majorBidi" w:hAnsiTheme="majorBidi" w:cstheme="majorBidi"/>
                <w:sz w:val="24"/>
                <w:szCs w:val="24"/>
              </w:rPr>
              <w:t>2</w:t>
            </w:r>
          </w:p>
        </w:tc>
        <w:tc>
          <w:tcPr>
            <w:tcW w:w="1402" w:type="dxa"/>
            <w:shd w:val="clear" w:color="auto" w:fill="auto"/>
            <w:vAlign w:val="center"/>
          </w:tcPr>
          <w:p w:rsidR="00343546" w:rsidRPr="004860D4" w:rsidRDefault="00343546" w:rsidP="008F358D">
            <w:pPr>
              <w:spacing w:after="0" w:line="240" w:lineRule="auto"/>
              <w:jc w:val="center"/>
              <w:rPr>
                <w:rFonts w:asciiTheme="majorBidi" w:hAnsiTheme="majorBidi" w:cstheme="majorBidi"/>
                <w:color w:val="000000"/>
                <w:sz w:val="24"/>
                <w:szCs w:val="24"/>
              </w:rPr>
            </w:pPr>
            <w:r w:rsidRPr="004860D4">
              <w:rPr>
                <w:rFonts w:asciiTheme="majorBidi" w:hAnsiTheme="majorBidi" w:cstheme="majorBidi"/>
                <w:color w:val="000000"/>
                <w:sz w:val="24"/>
                <w:szCs w:val="24"/>
              </w:rPr>
              <w:t>31.4</w:t>
            </w:r>
            <w:r w:rsidRPr="00372FF2">
              <w:rPr>
                <w:rFonts w:asciiTheme="majorBidi" w:hAnsiTheme="majorBidi" w:cstheme="majorBidi"/>
                <w:sz w:val="24"/>
                <w:szCs w:val="24"/>
              </w:rPr>
              <w:t>±</w:t>
            </w:r>
            <w:r>
              <w:rPr>
                <w:rFonts w:asciiTheme="majorBidi" w:hAnsiTheme="majorBidi" w:cstheme="majorBidi"/>
                <w:sz w:val="24"/>
                <w:szCs w:val="24"/>
              </w:rPr>
              <w:t>2</w:t>
            </w:r>
          </w:p>
        </w:tc>
      </w:tr>
    </w:tbl>
    <w:p w:rsidR="00343546" w:rsidRPr="004860D4" w:rsidRDefault="00343546" w:rsidP="008F358D">
      <w:pPr>
        <w:spacing w:before="120" w:after="0" w:line="480" w:lineRule="auto"/>
        <w:jc w:val="both"/>
        <w:rPr>
          <w:rFonts w:asciiTheme="majorBidi" w:hAnsiTheme="majorBidi" w:cstheme="majorBidi"/>
          <w:sz w:val="2"/>
          <w:szCs w:val="2"/>
        </w:rPr>
      </w:pPr>
      <w:r w:rsidRPr="008D767D">
        <w:rPr>
          <w:rFonts w:asciiTheme="majorBidi" w:hAnsiTheme="majorBidi" w:cstheme="majorBidi"/>
          <w:sz w:val="2"/>
          <w:szCs w:val="2"/>
        </w:rPr>
        <w:t xml:space="preserve"> </w:t>
      </w:r>
      <w:r w:rsidR="004733E0">
        <w:rPr>
          <w:rFonts w:asciiTheme="majorBidi" w:hAnsiTheme="majorBidi" w:cstheme="majorBidi"/>
          <w:sz w:val="21"/>
          <w:szCs w:val="21"/>
        </w:rPr>
        <w:t>DAF= Days after fertili</w:t>
      </w:r>
      <w:r w:rsidR="00CB571A">
        <w:rPr>
          <w:rFonts w:asciiTheme="majorBidi" w:hAnsiTheme="majorBidi" w:cstheme="majorBidi"/>
          <w:sz w:val="21"/>
          <w:szCs w:val="21"/>
        </w:rPr>
        <w:t>z</w:t>
      </w:r>
      <w:r w:rsidR="004733E0">
        <w:rPr>
          <w:rFonts w:asciiTheme="majorBidi" w:hAnsiTheme="majorBidi" w:cstheme="majorBidi"/>
          <w:sz w:val="21"/>
          <w:szCs w:val="21"/>
        </w:rPr>
        <w:t>er addition, L</w:t>
      </w:r>
      <w:r w:rsidRPr="008D767D">
        <w:rPr>
          <w:rFonts w:asciiTheme="majorBidi" w:hAnsiTheme="majorBidi" w:cstheme="majorBidi"/>
          <w:sz w:val="21"/>
          <w:szCs w:val="21"/>
        </w:rPr>
        <w:t xml:space="preserve">1= Leaching at 15 DAF, L2= Leaching at 30 DAF and L3= Leaching at 45 DAF </w:t>
      </w:r>
    </w:p>
    <w:p w:rsidR="00343546" w:rsidRDefault="00343546" w:rsidP="008F358D">
      <w:pPr>
        <w:spacing w:before="120" w:after="0" w:line="480" w:lineRule="auto"/>
        <w:jc w:val="both"/>
        <w:rPr>
          <w:rFonts w:asciiTheme="majorBidi" w:hAnsiTheme="majorBidi" w:cstheme="majorBidi"/>
          <w:sz w:val="24"/>
          <w:szCs w:val="24"/>
        </w:rPr>
        <w:sectPr w:rsidR="00343546" w:rsidSect="00052BEB">
          <w:pgSz w:w="16838" w:h="11906" w:orient="landscape"/>
          <w:pgMar w:top="1440" w:right="1440" w:bottom="1440" w:left="1440" w:header="709" w:footer="709" w:gutter="0"/>
          <w:lnNumType w:countBy="1" w:restart="continuous"/>
          <w:cols w:space="708"/>
          <w:docGrid w:linePitch="360"/>
        </w:sectPr>
      </w:pPr>
    </w:p>
    <w:p w:rsidR="00343546" w:rsidRPr="0026172C" w:rsidRDefault="00343546" w:rsidP="007D0FB7">
      <w:pPr>
        <w:spacing w:line="480" w:lineRule="auto"/>
        <w:rPr>
          <w:rFonts w:asciiTheme="majorBidi" w:hAnsiTheme="majorBidi" w:cstheme="majorBidi"/>
          <w:sz w:val="24"/>
          <w:szCs w:val="24"/>
        </w:rPr>
      </w:pPr>
      <w:r w:rsidRPr="003B7ACD">
        <w:rPr>
          <w:rStyle w:val="Heading2Char"/>
          <w:rFonts w:eastAsiaTheme="minorEastAsia"/>
          <w:b w:val="0"/>
          <w:bCs w:val="0"/>
          <w:noProof/>
          <w:sz w:val="24"/>
          <w:szCs w:val="24"/>
          <w:lang w:val="en-AU" w:eastAsia="zh-CN"/>
        </w:rPr>
        <w:lastRenderedPageBreak/>
        <w:drawing>
          <wp:inline distT="0" distB="0" distL="0" distR="0">
            <wp:extent cx="5731510" cy="6754210"/>
            <wp:effectExtent l="0" t="0" r="2540" b="8890"/>
            <wp:docPr id="11" name="Picture 11" descr="C:\Users\biplobks\Dropbox\Dynamics Paper\Final graph JPEJ\Ammonium in leach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plobks\Dropbox\Dynamics Paper\Final graph JPEJ\Ammonium in leachat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6754210"/>
                    </a:xfrm>
                    <a:prstGeom prst="rect">
                      <a:avLst/>
                    </a:prstGeom>
                    <a:noFill/>
                    <a:ln>
                      <a:noFill/>
                    </a:ln>
                  </pic:spPr>
                </pic:pic>
              </a:graphicData>
            </a:graphic>
          </wp:inline>
        </w:drawing>
      </w:r>
      <w:r w:rsidR="004A1071">
        <w:rPr>
          <w:rStyle w:val="Heading2Char"/>
          <w:rFonts w:eastAsiaTheme="minorEastAsia"/>
          <w:sz w:val="24"/>
          <w:szCs w:val="24"/>
        </w:rPr>
        <w:t xml:space="preserve">Figure </w:t>
      </w:r>
      <w:r w:rsidRPr="008F358D">
        <w:rPr>
          <w:rStyle w:val="Heading2Char"/>
          <w:rFonts w:eastAsiaTheme="minorEastAsia"/>
          <w:sz w:val="24"/>
          <w:szCs w:val="24"/>
        </w:rPr>
        <w:t>S1.</w:t>
      </w:r>
      <w:r w:rsidRPr="0026172C">
        <w:rPr>
          <w:rFonts w:asciiTheme="majorBidi" w:hAnsiTheme="majorBidi" w:cstheme="majorBidi"/>
          <w:sz w:val="24"/>
          <w:szCs w:val="24"/>
        </w:rPr>
        <w:t xml:space="preserve"> Ammonium concentration in leachates</w:t>
      </w:r>
      <w:r>
        <w:rPr>
          <w:rFonts w:asciiTheme="majorBidi" w:hAnsiTheme="majorBidi" w:cstheme="majorBidi"/>
          <w:sz w:val="24"/>
          <w:szCs w:val="24"/>
        </w:rPr>
        <w:t xml:space="preserve"> at different leaching events in different soils </w:t>
      </w:r>
      <w:r w:rsidRPr="001561A0">
        <w:rPr>
          <w:rFonts w:ascii="Times New Roman" w:hAnsi="Times New Roman" w:cs="Times New Roman"/>
          <w:sz w:val="24"/>
          <w:szCs w:val="24"/>
        </w:rPr>
        <w:t xml:space="preserve">(values </w:t>
      </w:r>
      <w:r>
        <w:rPr>
          <w:rFonts w:ascii="Times New Roman" w:hAnsi="Times New Roman" w:cs="Times New Roman"/>
          <w:sz w:val="24"/>
          <w:szCs w:val="24"/>
        </w:rPr>
        <w:t xml:space="preserve">are </w:t>
      </w:r>
      <w:r w:rsidRPr="001561A0">
        <w:rPr>
          <w:rFonts w:ascii="Times New Roman" w:hAnsi="Times New Roman" w:cs="Times New Roman"/>
          <w:sz w:val="24"/>
          <w:szCs w:val="24"/>
        </w:rPr>
        <w:t xml:space="preserve">mean </w:t>
      </w:r>
      <w:r>
        <w:rPr>
          <w:rFonts w:ascii="Times New Roman" w:hAnsi="Times New Roman" w:cs="Times New Roman"/>
          <w:sz w:val="24"/>
          <w:szCs w:val="24"/>
        </w:rPr>
        <w:t>± standard error, N</w:t>
      </w:r>
      <w:r w:rsidRPr="001561A0">
        <w:rPr>
          <w:rFonts w:ascii="Times New Roman" w:hAnsi="Times New Roman" w:cs="Times New Roman"/>
          <w:sz w:val="24"/>
          <w:szCs w:val="24"/>
        </w:rPr>
        <w:t xml:space="preserve"> = 5)</w:t>
      </w:r>
      <w:r w:rsidRPr="0026172C">
        <w:rPr>
          <w:rFonts w:asciiTheme="majorBidi" w:hAnsiTheme="majorBidi" w:cstheme="majorBidi"/>
          <w:sz w:val="24"/>
          <w:szCs w:val="24"/>
        </w:rPr>
        <w:t>.</w:t>
      </w:r>
      <w:r>
        <w:rPr>
          <w:rFonts w:asciiTheme="majorBidi" w:hAnsiTheme="majorBidi" w:cstheme="majorBidi"/>
          <w:sz w:val="24"/>
          <w:szCs w:val="24"/>
        </w:rPr>
        <w:t xml:space="preserve"> </w:t>
      </w:r>
      <w:r w:rsidRPr="00904674">
        <w:rPr>
          <w:rFonts w:asciiTheme="majorBidi" w:hAnsiTheme="majorBidi" w:cstheme="majorBidi"/>
          <w:sz w:val="24"/>
          <w:szCs w:val="24"/>
        </w:rPr>
        <w:t xml:space="preserve">Letters </w:t>
      </w:r>
      <w:r w:rsidRPr="0026172C">
        <w:rPr>
          <w:rFonts w:asciiTheme="majorBidi" w:hAnsiTheme="majorBidi" w:cstheme="majorBidi"/>
          <w:sz w:val="24"/>
          <w:szCs w:val="24"/>
        </w:rPr>
        <w:t>above column</w:t>
      </w:r>
      <w:r>
        <w:rPr>
          <w:rFonts w:asciiTheme="majorBidi" w:hAnsiTheme="majorBidi" w:cstheme="majorBidi"/>
          <w:sz w:val="24"/>
          <w:szCs w:val="24"/>
        </w:rPr>
        <w:t>s</w:t>
      </w:r>
      <w:r w:rsidRPr="00904674">
        <w:rPr>
          <w:rFonts w:asciiTheme="majorBidi" w:hAnsiTheme="majorBidi" w:cstheme="majorBidi"/>
          <w:sz w:val="24"/>
          <w:szCs w:val="24"/>
        </w:rPr>
        <w:t xml:space="preserve"> are different if the values are significantly different (</w:t>
      </w:r>
      <w:r w:rsidRPr="00B37CDE">
        <w:rPr>
          <w:rFonts w:asciiTheme="majorBidi" w:hAnsiTheme="majorBidi" w:cstheme="majorBidi"/>
          <w:i/>
          <w:iCs/>
          <w:sz w:val="24"/>
          <w:szCs w:val="24"/>
        </w:rPr>
        <w:t>P</w:t>
      </w:r>
      <w:r w:rsidRPr="00904674">
        <w:rPr>
          <w:rFonts w:asciiTheme="majorBidi" w:hAnsiTheme="majorBidi" w:cstheme="majorBidi"/>
          <w:sz w:val="24"/>
          <w:szCs w:val="24"/>
        </w:rPr>
        <w:t>&lt;0.05).</w:t>
      </w:r>
      <w:r w:rsidRPr="00F6574C">
        <w:rPr>
          <w:rFonts w:asciiTheme="majorBidi" w:hAnsiTheme="majorBidi" w:cstheme="majorBidi"/>
          <w:sz w:val="24"/>
          <w:szCs w:val="24"/>
        </w:rPr>
        <w:t xml:space="preserve"> </w:t>
      </w:r>
      <w:r>
        <w:rPr>
          <w:rFonts w:asciiTheme="majorBidi" w:hAnsiTheme="majorBidi" w:cstheme="majorBidi"/>
          <w:sz w:val="24"/>
          <w:szCs w:val="24"/>
        </w:rPr>
        <w:t>Valid statistical comparisons cannot be made between soil types.</w:t>
      </w:r>
    </w:p>
    <w:p w:rsidR="00343546" w:rsidRDefault="00343546" w:rsidP="008F358D">
      <w:pPr>
        <w:spacing w:line="480" w:lineRule="auto"/>
        <w:jc w:val="both"/>
        <w:rPr>
          <w:rFonts w:asciiTheme="majorBidi" w:hAnsiTheme="majorBidi" w:cstheme="majorBidi"/>
          <w:sz w:val="24"/>
          <w:szCs w:val="24"/>
        </w:rPr>
      </w:pPr>
    </w:p>
    <w:p w:rsidR="00343546" w:rsidRDefault="00343546" w:rsidP="008F358D">
      <w:pPr>
        <w:spacing w:after="0" w:line="240" w:lineRule="auto"/>
        <w:jc w:val="both"/>
        <w:rPr>
          <w:rFonts w:asciiTheme="majorBidi" w:hAnsiTheme="majorBidi" w:cstheme="majorBidi"/>
          <w:sz w:val="24"/>
          <w:szCs w:val="24"/>
        </w:rPr>
      </w:pPr>
      <w:r w:rsidRPr="003B7ACD">
        <w:rPr>
          <w:rFonts w:asciiTheme="majorBidi" w:hAnsiTheme="majorBidi" w:cstheme="majorBidi"/>
          <w:noProof/>
          <w:sz w:val="24"/>
          <w:szCs w:val="24"/>
          <w:lang w:val="en-AU" w:eastAsia="zh-CN"/>
        </w:rPr>
        <w:lastRenderedPageBreak/>
        <w:drawing>
          <wp:inline distT="0" distB="0" distL="0" distR="0">
            <wp:extent cx="5731510" cy="7016373"/>
            <wp:effectExtent l="0" t="0" r="2540" b="0"/>
            <wp:docPr id="12" name="Picture 12" descr="C:\Users\biplobks\Dropbox\Dynamics Paper\Final graph JPEJ\Nitrate leach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plobks\Dropbox\Dynamics Paper\Final graph JPEJ\Nitrate leachin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7016373"/>
                    </a:xfrm>
                    <a:prstGeom prst="rect">
                      <a:avLst/>
                    </a:prstGeom>
                    <a:noFill/>
                    <a:ln>
                      <a:noFill/>
                    </a:ln>
                  </pic:spPr>
                </pic:pic>
              </a:graphicData>
            </a:graphic>
          </wp:inline>
        </w:drawing>
      </w:r>
    </w:p>
    <w:p w:rsidR="00343546" w:rsidRDefault="004A1071" w:rsidP="007D0FB7">
      <w:pPr>
        <w:spacing w:line="480" w:lineRule="auto"/>
        <w:rPr>
          <w:rFonts w:asciiTheme="majorBidi" w:hAnsiTheme="majorBidi" w:cstheme="majorBidi"/>
          <w:sz w:val="24"/>
          <w:szCs w:val="24"/>
        </w:rPr>
      </w:pPr>
      <w:r>
        <w:rPr>
          <w:rStyle w:val="Heading2Char"/>
          <w:rFonts w:eastAsiaTheme="minorEastAsia"/>
          <w:sz w:val="24"/>
          <w:szCs w:val="24"/>
        </w:rPr>
        <w:t xml:space="preserve">Figure </w:t>
      </w:r>
      <w:r w:rsidR="00343546" w:rsidRPr="008F358D">
        <w:rPr>
          <w:rStyle w:val="Heading2Char"/>
          <w:rFonts w:eastAsiaTheme="minorEastAsia"/>
          <w:sz w:val="24"/>
          <w:szCs w:val="24"/>
        </w:rPr>
        <w:t>S2.</w:t>
      </w:r>
      <w:r w:rsidR="00343546" w:rsidRPr="009573B1">
        <w:rPr>
          <w:rFonts w:asciiTheme="majorBidi" w:hAnsiTheme="majorBidi" w:cstheme="majorBidi"/>
        </w:rPr>
        <w:t xml:space="preserve"> </w:t>
      </w:r>
      <w:r w:rsidR="00343546">
        <w:rPr>
          <w:rFonts w:asciiTheme="majorBidi" w:hAnsiTheme="majorBidi" w:cstheme="majorBidi"/>
          <w:sz w:val="24"/>
          <w:szCs w:val="24"/>
        </w:rPr>
        <w:t xml:space="preserve">Nitrate </w:t>
      </w:r>
      <w:r w:rsidR="00343546" w:rsidRPr="0026172C">
        <w:rPr>
          <w:rFonts w:asciiTheme="majorBidi" w:hAnsiTheme="majorBidi" w:cstheme="majorBidi"/>
          <w:sz w:val="24"/>
          <w:szCs w:val="24"/>
        </w:rPr>
        <w:t>concentration in leachates</w:t>
      </w:r>
      <w:r w:rsidR="00343546">
        <w:rPr>
          <w:rFonts w:asciiTheme="majorBidi" w:hAnsiTheme="majorBidi" w:cstheme="majorBidi"/>
          <w:sz w:val="24"/>
          <w:szCs w:val="24"/>
        </w:rPr>
        <w:t xml:space="preserve"> at different leaching events in different soils </w:t>
      </w:r>
      <w:r w:rsidR="00343546" w:rsidRPr="001561A0">
        <w:rPr>
          <w:rFonts w:ascii="Times New Roman" w:hAnsi="Times New Roman" w:cs="Times New Roman"/>
          <w:sz w:val="24"/>
          <w:szCs w:val="24"/>
        </w:rPr>
        <w:t xml:space="preserve">(values </w:t>
      </w:r>
      <w:r w:rsidR="00343546">
        <w:rPr>
          <w:rFonts w:ascii="Times New Roman" w:hAnsi="Times New Roman" w:cs="Times New Roman"/>
          <w:sz w:val="24"/>
          <w:szCs w:val="24"/>
        </w:rPr>
        <w:t xml:space="preserve">are </w:t>
      </w:r>
      <w:r w:rsidR="00343546" w:rsidRPr="001561A0">
        <w:rPr>
          <w:rFonts w:ascii="Times New Roman" w:hAnsi="Times New Roman" w:cs="Times New Roman"/>
          <w:sz w:val="24"/>
          <w:szCs w:val="24"/>
        </w:rPr>
        <w:t xml:space="preserve">mean </w:t>
      </w:r>
      <w:r w:rsidR="00343546">
        <w:rPr>
          <w:rFonts w:ascii="Times New Roman" w:hAnsi="Times New Roman" w:cs="Times New Roman"/>
          <w:sz w:val="24"/>
          <w:szCs w:val="24"/>
        </w:rPr>
        <w:t>± standard error, N</w:t>
      </w:r>
      <w:r w:rsidR="00343546" w:rsidRPr="001561A0">
        <w:rPr>
          <w:rFonts w:ascii="Times New Roman" w:hAnsi="Times New Roman" w:cs="Times New Roman"/>
          <w:sz w:val="24"/>
          <w:szCs w:val="24"/>
        </w:rPr>
        <w:t xml:space="preserve"> = 5)</w:t>
      </w:r>
      <w:r w:rsidR="00343546" w:rsidRPr="0026172C">
        <w:rPr>
          <w:rFonts w:asciiTheme="majorBidi" w:hAnsiTheme="majorBidi" w:cstheme="majorBidi"/>
          <w:sz w:val="24"/>
          <w:szCs w:val="24"/>
        </w:rPr>
        <w:t>.</w:t>
      </w:r>
      <w:r w:rsidR="00343546">
        <w:rPr>
          <w:rFonts w:asciiTheme="majorBidi" w:hAnsiTheme="majorBidi" w:cstheme="majorBidi"/>
          <w:sz w:val="24"/>
          <w:szCs w:val="24"/>
        </w:rPr>
        <w:t xml:space="preserve"> </w:t>
      </w:r>
      <w:r w:rsidR="00343546" w:rsidRPr="00904674">
        <w:rPr>
          <w:rFonts w:asciiTheme="majorBidi" w:hAnsiTheme="majorBidi" w:cstheme="majorBidi"/>
          <w:sz w:val="24"/>
          <w:szCs w:val="24"/>
        </w:rPr>
        <w:t xml:space="preserve">Letters </w:t>
      </w:r>
      <w:r w:rsidR="00343546" w:rsidRPr="0026172C">
        <w:rPr>
          <w:rFonts w:asciiTheme="majorBidi" w:hAnsiTheme="majorBidi" w:cstheme="majorBidi"/>
          <w:sz w:val="24"/>
          <w:szCs w:val="24"/>
        </w:rPr>
        <w:t>above column</w:t>
      </w:r>
      <w:r w:rsidR="00343546">
        <w:rPr>
          <w:rFonts w:asciiTheme="majorBidi" w:hAnsiTheme="majorBidi" w:cstheme="majorBidi"/>
          <w:sz w:val="24"/>
          <w:szCs w:val="24"/>
        </w:rPr>
        <w:t>s</w:t>
      </w:r>
      <w:r w:rsidR="00343546" w:rsidRPr="00904674">
        <w:rPr>
          <w:rFonts w:asciiTheme="majorBidi" w:hAnsiTheme="majorBidi" w:cstheme="majorBidi"/>
          <w:sz w:val="24"/>
          <w:szCs w:val="24"/>
        </w:rPr>
        <w:t xml:space="preserve"> are different if the values are significantly different (</w:t>
      </w:r>
      <w:r w:rsidR="00343546" w:rsidRPr="00B37CDE">
        <w:rPr>
          <w:rFonts w:asciiTheme="majorBidi" w:hAnsiTheme="majorBidi" w:cstheme="majorBidi"/>
          <w:i/>
          <w:iCs/>
          <w:sz w:val="24"/>
          <w:szCs w:val="24"/>
        </w:rPr>
        <w:t>P</w:t>
      </w:r>
      <w:r w:rsidR="00343546" w:rsidRPr="00904674">
        <w:rPr>
          <w:rFonts w:asciiTheme="majorBidi" w:hAnsiTheme="majorBidi" w:cstheme="majorBidi"/>
          <w:sz w:val="24"/>
          <w:szCs w:val="24"/>
        </w:rPr>
        <w:t>&lt;0.05).</w:t>
      </w:r>
      <w:r w:rsidR="00343546" w:rsidRPr="00F6574C">
        <w:rPr>
          <w:rFonts w:asciiTheme="majorBidi" w:hAnsiTheme="majorBidi" w:cstheme="majorBidi"/>
          <w:sz w:val="24"/>
          <w:szCs w:val="24"/>
        </w:rPr>
        <w:t xml:space="preserve"> </w:t>
      </w:r>
      <w:r w:rsidR="00343546">
        <w:rPr>
          <w:rFonts w:asciiTheme="majorBidi" w:hAnsiTheme="majorBidi" w:cstheme="majorBidi"/>
          <w:sz w:val="24"/>
          <w:szCs w:val="24"/>
        </w:rPr>
        <w:t>Valid statistical comparisons cannot be made between soil types.</w:t>
      </w:r>
    </w:p>
    <w:p w:rsidR="00343546" w:rsidRDefault="00343546" w:rsidP="008F358D">
      <w:pPr>
        <w:jc w:val="both"/>
        <w:rPr>
          <w:rFonts w:asciiTheme="majorBidi" w:hAnsiTheme="majorBidi" w:cstheme="majorBidi"/>
          <w:sz w:val="24"/>
          <w:szCs w:val="24"/>
        </w:rPr>
      </w:pPr>
    </w:p>
    <w:p w:rsidR="00343546" w:rsidRPr="002F0089" w:rsidRDefault="00343546" w:rsidP="008F358D">
      <w:pPr>
        <w:pStyle w:val="Heading1"/>
        <w:spacing w:line="480" w:lineRule="auto"/>
        <w:jc w:val="left"/>
      </w:pPr>
      <w:r w:rsidRPr="002F0089">
        <w:lastRenderedPageBreak/>
        <w:t>Measurement of N</w:t>
      </w:r>
      <w:r w:rsidRPr="002F0089">
        <w:rPr>
          <w:vertAlign w:val="subscript"/>
        </w:rPr>
        <w:t>2</w:t>
      </w:r>
      <w:r w:rsidRPr="002F0089">
        <w:t>O Emission</w:t>
      </w:r>
      <w:r>
        <w:t>s</w:t>
      </w:r>
    </w:p>
    <w:p w:rsidR="00343546" w:rsidRPr="0026172C" w:rsidRDefault="00343546" w:rsidP="007D0FB7">
      <w:pPr>
        <w:spacing w:line="480" w:lineRule="auto"/>
        <w:ind w:firstLine="432"/>
        <w:rPr>
          <w:rFonts w:asciiTheme="majorBidi" w:hAnsiTheme="majorBidi" w:cstheme="majorBidi"/>
          <w:sz w:val="24"/>
          <w:szCs w:val="24"/>
        </w:rPr>
      </w:pPr>
      <w:r w:rsidRPr="002F0089">
        <w:rPr>
          <w:rFonts w:asciiTheme="majorBidi" w:hAnsiTheme="majorBidi" w:cstheme="majorBidi"/>
          <w:sz w:val="24"/>
          <w:szCs w:val="24"/>
        </w:rPr>
        <w:t xml:space="preserve">The PVC tubes were closed with </w:t>
      </w:r>
      <w:r>
        <w:rPr>
          <w:rFonts w:asciiTheme="majorBidi" w:hAnsiTheme="majorBidi" w:cstheme="majorBidi"/>
          <w:sz w:val="24"/>
          <w:szCs w:val="24"/>
        </w:rPr>
        <w:t xml:space="preserve">an </w:t>
      </w:r>
      <w:r w:rsidRPr="002F0089">
        <w:rPr>
          <w:rFonts w:asciiTheme="majorBidi" w:hAnsiTheme="majorBidi" w:cstheme="majorBidi"/>
          <w:sz w:val="24"/>
          <w:szCs w:val="24"/>
        </w:rPr>
        <w:t xml:space="preserve">air tight lid having a rubber septum </w:t>
      </w:r>
      <w:r>
        <w:rPr>
          <w:rFonts w:asciiTheme="majorBidi" w:hAnsiTheme="majorBidi" w:cstheme="majorBidi"/>
          <w:sz w:val="24"/>
          <w:szCs w:val="24"/>
        </w:rPr>
        <w:t xml:space="preserve">with </w:t>
      </w:r>
      <w:r w:rsidRPr="002F0089">
        <w:rPr>
          <w:rFonts w:asciiTheme="majorBidi" w:hAnsiTheme="majorBidi" w:cstheme="majorBidi"/>
          <w:sz w:val="24"/>
          <w:szCs w:val="24"/>
        </w:rPr>
        <w:t xml:space="preserve">a </w:t>
      </w:r>
      <w:r>
        <w:rPr>
          <w:rFonts w:asciiTheme="majorBidi" w:hAnsiTheme="majorBidi" w:cstheme="majorBidi"/>
          <w:sz w:val="24"/>
          <w:szCs w:val="24"/>
        </w:rPr>
        <w:t xml:space="preserve">headspace </w:t>
      </w:r>
      <w:r w:rsidRPr="002F0089">
        <w:rPr>
          <w:rFonts w:asciiTheme="majorBidi" w:hAnsiTheme="majorBidi" w:cstheme="majorBidi"/>
          <w:sz w:val="24"/>
          <w:szCs w:val="24"/>
        </w:rPr>
        <w:t>volume of 637 m</w:t>
      </w:r>
      <w:r>
        <w:rPr>
          <w:rFonts w:asciiTheme="majorBidi" w:hAnsiTheme="majorBidi" w:cstheme="majorBidi"/>
          <w:sz w:val="24"/>
          <w:szCs w:val="24"/>
        </w:rPr>
        <w:t>L</w:t>
      </w:r>
      <w:r w:rsidRPr="002F0089">
        <w:rPr>
          <w:rFonts w:asciiTheme="majorBidi" w:hAnsiTheme="majorBidi" w:cstheme="majorBidi"/>
          <w:sz w:val="24"/>
          <w:szCs w:val="24"/>
        </w:rPr>
        <w:t xml:space="preserve"> for the measurements of N</w:t>
      </w:r>
      <w:r w:rsidRPr="002F0089">
        <w:rPr>
          <w:rFonts w:asciiTheme="majorBidi" w:hAnsiTheme="majorBidi" w:cstheme="majorBidi"/>
          <w:sz w:val="24"/>
          <w:szCs w:val="24"/>
          <w:vertAlign w:val="subscript"/>
        </w:rPr>
        <w:t>2</w:t>
      </w:r>
      <w:r w:rsidRPr="002F0089">
        <w:rPr>
          <w:rFonts w:asciiTheme="majorBidi" w:hAnsiTheme="majorBidi" w:cstheme="majorBidi"/>
          <w:sz w:val="24"/>
          <w:szCs w:val="24"/>
        </w:rPr>
        <w:t>O flux. The headspace concentration of N</w:t>
      </w:r>
      <w:r w:rsidRPr="002F0089">
        <w:rPr>
          <w:rFonts w:asciiTheme="majorBidi" w:hAnsiTheme="majorBidi" w:cstheme="majorBidi"/>
          <w:sz w:val="24"/>
          <w:szCs w:val="24"/>
          <w:vertAlign w:val="subscript"/>
        </w:rPr>
        <w:t>2</w:t>
      </w:r>
      <w:r w:rsidRPr="002F0089">
        <w:rPr>
          <w:rFonts w:asciiTheme="majorBidi" w:hAnsiTheme="majorBidi" w:cstheme="majorBidi"/>
          <w:sz w:val="24"/>
          <w:szCs w:val="24"/>
        </w:rPr>
        <w:t xml:space="preserve">O was measured at three time events (0, 30, and 60 min after closing the PVC tubes) during each measuring day. </w:t>
      </w:r>
      <w:r>
        <w:rPr>
          <w:rFonts w:asciiTheme="majorBidi" w:hAnsiTheme="majorBidi" w:cstheme="majorBidi"/>
          <w:sz w:val="24"/>
          <w:szCs w:val="24"/>
        </w:rPr>
        <w:t>At each measurement, a 12 mL</w:t>
      </w:r>
      <w:r w:rsidRPr="002F0089">
        <w:rPr>
          <w:rFonts w:asciiTheme="majorBidi" w:hAnsiTheme="majorBidi" w:cstheme="majorBidi"/>
          <w:sz w:val="24"/>
          <w:szCs w:val="24"/>
        </w:rPr>
        <w:t xml:space="preserve"> gas sample was withdrawn from the headspace of the PVC tubes by a</w:t>
      </w:r>
      <w:r>
        <w:rPr>
          <w:rFonts w:asciiTheme="majorBidi" w:hAnsiTheme="majorBidi" w:cstheme="majorBidi"/>
          <w:sz w:val="24"/>
          <w:szCs w:val="24"/>
        </w:rPr>
        <w:t>n</w:t>
      </w:r>
      <w:r w:rsidRPr="002F0089">
        <w:rPr>
          <w:rFonts w:asciiTheme="majorBidi" w:hAnsiTheme="majorBidi" w:cstheme="majorBidi"/>
          <w:sz w:val="24"/>
          <w:szCs w:val="24"/>
        </w:rPr>
        <w:t xml:space="preserve"> air tight syringe </w:t>
      </w:r>
      <w:r w:rsidRPr="002F0089">
        <w:rPr>
          <w:rFonts w:asciiTheme="majorBidi" w:hAnsiTheme="majorBidi" w:cstheme="majorBidi"/>
          <w:color w:val="000000"/>
          <w:sz w:val="24"/>
          <w:szCs w:val="24"/>
        </w:rPr>
        <w:t>(SGE, 25MDR-LL-GT)</w:t>
      </w:r>
      <w:r w:rsidRPr="002F0089">
        <w:rPr>
          <w:rFonts w:asciiTheme="majorBidi" w:hAnsiTheme="majorBidi" w:cstheme="majorBidi"/>
          <w:sz w:val="24"/>
          <w:szCs w:val="24"/>
        </w:rPr>
        <w:t xml:space="preserve">. The gas sample was then transferred </w:t>
      </w:r>
      <w:r>
        <w:rPr>
          <w:rFonts w:asciiTheme="majorBidi" w:hAnsiTheme="majorBidi" w:cstheme="majorBidi"/>
          <w:sz w:val="24"/>
          <w:szCs w:val="24"/>
        </w:rPr>
        <w:t>in</w:t>
      </w:r>
      <w:r w:rsidRPr="002F0089">
        <w:rPr>
          <w:rFonts w:asciiTheme="majorBidi" w:hAnsiTheme="majorBidi" w:cstheme="majorBidi"/>
          <w:sz w:val="24"/>
          <w:szCs w:val="24"/>
        </w:rPr>
        <w:t>to a 12 m</w:t>
      </w:r>
      <w:r>
        <w:rPr>
          <w:rFonts w:asciiTheme="majorBidi" w:hAnsiTheme="majorBidi" w:cstheme="majorBidi"/>
          <w:sz w:val="24"/>
          <w:szCs w:val="24"/>
        </w:rPr>
        <w:t>L</w:t>
      </w:r>
      <w:r w:rsidRPr="002F0089">
        <w:rPr>
          <w:rFonts w:asciiTheme="majorBidi" w:hAnsiTheme="majorBidi" w:cstheme="majorBidi"/>
          <w:sz w:val="24"/>
          <w:szCs w:val="24"/>
        </w:rPr>
        <w:t xml:space="preserve"> air tight glass vial which was pre-evacuated and flushed with argon and then re</w:t>
      </w:r>
      <w:r>
        <w:rPr>
          <w:rFonts w:asciiTheme="majorBidi" w:hAnsiTheme="majorBidi" w:cstheme="majorBidi"/>
          <w:sz w:val="24"/>
          <w:szCs w:val="24"/>
        </w:rPr>
        <w:t>-</w:t>
      </w:r>
      <w:r w:rsidRPr="002F0089">
        <w:rPr>
          <w:rFonts w:asciiTheme="majorBidi" w:hAnsiTheme="majorBidi" w:cstheme="majorBidi"/>
          <w:sz w:val="24"/>
          <w:szCs w:val="24"/>
        </w:rPr>
        <w:t xml:space="preserve">evacuated. The gas sample was </w:t>
      </w:r>
      <w:r>
        <w:rPr>
          <w:rFonts w:asciiTheme="majorBidi" w:hAnsiTheme="majorBidi" w:cstheme="majorBidi"/>
          <w:sz w:val="24"/>
          <w:szCs w:val="24"/>
        </w:rPr>
        <w:t xml:space="preserve">collected </w:t>
      </w:r>
      <w:r w:rsidRPr="002F0089">
        <w:rPr>
          <w:rFonts w:asciiTheme="majorBidi" w:hAnsiTheme="majorBidi" w:cstheme="majorBidi"/>
          <w:sz w:val="24"/>
          <w:szCs w:val="24"/>
        </w:rPr>
        <w:t>in th</w:t>
      </w:r>
      <w:r>
        <w:rPr>
          <w:rFonts w:asciiTheme="majorBidi" w:hAnsiTheme="majorBidi" w:cstheme="majorBidi"/>
          <w:sz w:val="24"/>
          <w:szCs w:val="24"/>
        </w:rPr>
        <w:t>e</w:t>
      </w:r>
      <w:r w:rsidRPr="002F0089">
        <w:rPr>
          <w:rFonts w:asciiTheme="majorBidi" w:hAnsiTheme="majorBidi" w:cstheme="majorBidi"/>
          <w:sz w:val="24"/>
          <w:szCs w:val="24"/>
        </w:rPr>
        <w:t xml:space="preserve"> glass vial </w:t>
      </w:r>
      <w:r>
        <w:rPr>
          <w:rFonts w:asciiTheme="majorBidi" w:hAnsiTheme="majorBidi" w:cstheme="majorBidi"/>
          <w:sz w:val="24"/>
          <w:szCs w:val="24"/>
        </w:rPr>
        <w:t xml:space="preserve">and the </w:t>
      </w:r>
      <w:r w:rsidRPr="002F0089">
        <w:rPr>
          <w:rFonts w:asciiTheme="majorBidi" w:hAnsiTheme="majorBidi" w:cstheme="majorBidi"/>
          <w:sz w:val="24"/>
          <w:szCs w:val="24"/>
        </w:rPr>
        <w:t>N</w:t>
      </w:r>
      <w:r w:rsidRPr="002F0089">
        <w:rPr>
          <w:rFonts w:asciiTheme="majorBidi" w:hAnsiTheme="majorBidi" w:cstheme="majorBidi"/>
          <w:sz w:val="24"/>
          <w:szCs w:val="24"/>
          <w:vertAlign w:val="subscript"/>
        </w:rPr>
        <w:t>2</w:t>
      </w:r>
      <w:r w:rsidRPr="002F0089">
        <w:rPr>
          <w:rFonts w:asciiTheme="majorBidi" w:hAnsiTheme="majorBidi" w:cstheme="majorBidi"/>
          <w:sz w:val="24"/>
          <w:szCs w:val="24"/>
        </w:rPr>
        <w:t xml:space="preserve">O concentration </w:t>
      </w:r>
      <w:r>
        <w:rPr>
          <w:rFonts w:asciiTheme="majorBidi" w:hAnsiTheme="majorBidi" w:cstheme="majorBidi"/>
          <w:sz w:val="24"/>
          <w:szCs w:val="24"/>
        </w:rPr>
        <w:t xml:space="preserve">was </w:t>
      </w:r>
      <w:r w:rsidRPr="002F0089">
        <w:rPr>
          <w:rFonts w:asciiTheme="majorBidi" w:hAnsiTheme="majorBidi" w:cstheme="majorBidi"/>
          <w:sz w:val="24"/>
          <w:szCs w:val="24"/>
        </w:rPr>
        <w:t>measure</w:t>
      </w:r>
      <w:r>
        <w:rPr>
          <w:rFonts w:asciiTheme="majorBidi" w:hAnsiTheme="majorBidi" w:cstheme="majorBidi"/>
          <w:sz w:val="24"/>
          <w:szCs w:val="24"/>
        </w:rPr>
        <w:t>d within one week</w:t>
      </w:r>
      <w:r w:rsidRPr="002F0089">
        <w:rPr>
          <w:rFonts w:asciiTheme="majorBidi" w:hAnsiTheme="majorBidi" w:cstheme="majorBidi"/>
          <w:sz w:val="24"/>
          <w:szCs w:val="24"/>
        </w:rPr>
        <w:t xml:space="preserve">. </w:t>
      </w:r>
      <w:r w:rsidRPr="002F0089">
        <w:rPr>
          <w:rFonts w:asciiTheme="majorBidi" w:hAnsiTheme="majorBidi" w:cstheme="majorBidi"/>
          <w:color w:val="000000"/>
          <w:sz w:val="24"/>
          <w:szCs w:val="24"/>
        </w:rPr>
        <w:t xml:space="preserve">Gas samples were analyzed for </w:t>
      </w:r>
      <w:r w:rsidRPr="002F0089">
        <w:rPr>
          <w:rFonts w:asciiTheme="majorBidi" w:hAnsiTheme="majorBidi" w:cstheme="majorBidi"/>
          <w:sz w:val="24"/>
          <w:szCs w:val="24"/>
        </w:rPr>
        <w:t>N</w:t>
      </w:r>
      <w:r w:rsidRPr="002F0089">
        <w:rPr>
          <w:rFonts w:asciiTheme="majorBidi" w:hAnsiTheme="majorBidi" w:cstheme="majorBidi"/>
          <w:sz w:val="24"/>
          <w:szCs w:val="24"/>
          <w:vertAlign w:val="subscript"/>
        </w:rPr>
        <w:t>2</w:t>
      </w:r>
      <w:r w:rsidRPr="002F0089">
        <w:rPr>
          <w:rFonts w:asciiTheme="majorBidi" w:hAnsiTheme="majorBidi" w:cstheme="majorBidi"/>
          <w:sz w:val="24"/>
          <w:szCs w:val="24"/>
        </w:rPr>
        <w:t>O</w:t>
      </w:r>
      <w:r w:rsidRPr="002F0089">
        <w:rPr>
          <w:rFonts w:asciiTheme="majorBidi" w:hAnsiTheme="majorBidi" w:cstheme="majorBidi"/>
          <w:color w:val="000000"/>
          <w:sz w:val="24"/>
          <w:szCs w:val="24"/>
        </w:rPr>
        <w:t xml:space="preserve"> using an Agilent 7890A gas chromatograph (GC) fitted with a </w:t>
      </w:r>
      <w:r w:rsidRPr="006B033E">
        <w:rPr>
          <w:rFonts w:asciiTheme="majorBidi" w:hAnsiTheme="majorBidi" w:cstheme="majorBidi"/>
          <w:sz w:val="24"/>
          <w:szCs w:val="24"/>
        </w:rPr>
        <w:t>Gerstel MPS</w:t>
      </w:r>
      <w:r>
        <w:rPr>
          <w:rFonts w:asciiTheme="majorBidi" w:hAnsiTheme="majorBidi" w:cstheme="majorBidi"/>
          <w:color w:val="FF0000"/>
          <w:sz w:val="24"/>
          <w:szCs w:val="24"/>
        </w:rPr>
        <w:t xml:space="preserve"> </w:t>
      </w:r>
      <w:r w:rsidRPr="002F0089">
        <w:rPr>
          <w:rFonts w:asciiTheme="majorBidi" w:hAnsiTheme="majorBidi" w:cstheme="majorBidi"/>
          <w:color w:val="000000"/>
          <w:sz w:val="24"/>
          <w:szCs w:val="24"/>
        </w:rPr>
        <w:t>autosampler. </w:t>
      </w:r>
      <w:r w:rsidRPr="00C51659">
        <w:rPr>
          <w:rFonts w:asciiTheme="majorBidi" w:hAnsiTheme="majorBidi" w:cstheme="majorBidi"/>
          <w:sz w:val="24"/>
          <w:szCs w:val="24"/>
        </w:rPr>
        <w:t>The N</w:t>
      </w:r>
      <w:r w:rsidRPr="00C51659">
        <w:rPr>
          <w:rFonts w:asciiTheme="majorBidi" w:hAnsiTheme="majorBidi" w:cstheme="majorBidi"/>
          <w:sz w:val="24"/>
          <w:szCs w:val="24"/>
          <w:vertAlign w:val="subscript"/>
        </w:rPr>
        <w:t>2</w:t>
      </w:r>
      <w:r w:rsidRPr="00C51659">
        <w:rPr>
          <w:rFonts w:asciiTheme="majorBidi" w:hAnsiTheme="majorBidi" w:cstheme="majorBidi"/>
          <w:sz w:val="24"/>
          <w:szCs w:val="24"/>
        </w:rPr>
        <w:t xml:space="preserve">O concentration was determined with the help of a calibration curve prepared from the reference gas with a known concentration of </w:t>
      </w:r>
      <w:r>
        <w:rPr>
          <w:rFonts w:asciiTheme="majorBidi" w:hAnsiTheme="majorBidi" w:cstheme="majorBidi"/>
          <w:sz w:val="24"/>
          <w:szCs w:val="24"/>
        </w:rPr>
        <w:t>1</w:t>
      </w:r>
      <w:r w:rsidRPr="00C51659">
        <w:rPr>
          <w:rFonts w:asciiTheme="majorBidi" w:hAnsiTheme="majorBidi" w:cstheme="majorBidi"/>
          <w:sz w:val="24"/>
          <w:szCs w:val="24"/>
        </w:rPr>
        <w:t xml:space="preserve"> ppm</w:t>
      </w:r>
      <w:r>
        <w:rPr>
          <w:rFonts w:asciiTheme="majorBidi" w:hAnsiTheme="majorBidi" w:cstheme="majorBidi"/>
          <w:color w:val="000000"/>
          <w:sz w:val="24"/>
          <w:szCs w:val="24"/>
        </w:rPr>
        <w:t>.</w:t>
      </w:r>
      <w:r w:rsidRPr="002F0089">
        <w:rPr>
          <w:rFonts w:asciiTheme="majorBidi" w:hAnsiTheme="majorBidi" w:cstheme="majorBidi"/>
          <w:color w:val="000000"/>
          <w:sz w:val="24"/>
          <w:szCs w:val="24"/>
        </w:rPr>
        <w:t xml:space="preserve"> </w:t>
      </w:r>
      <w:r w:rsidR="0042706A" w:rsidRPr="002F0089">
        <w:rPr>
          <w:rFonts w:asciiTheme="majorBidi" w:hAnsiTheme="majorBidi" w:cstheme="majorBidi"/>
          <w:color w:val="000000"/>
          <w:sz w:val="24"/>
          <w:szCs w:val="24"/>
        </w:rPr>
        <w:t xml:space="preserve">Linear interpolation of the gas concentrations were used to calculate the flux </w:t>
      </w:r>
      <w:r w:rsidR="0042706A">
        <w:rPr>
          <w:rFonts w:asciiTheme="majorBidi" w:hAnsiTheme="majorBidi" w:cstheme="majorBidi"/>
          <w:color w:val="000000"/>
          <w:sz w:val="24"/>
          <w:szCs w:val="24"/>
        </w:rPr>
        <w:t xml:space="preserve">and cumulative </w:t>
      </w:r>
      <w:r w:rsidR="0042706A" w:rsidRPr="002F0089">
        <w:rPr>
          <w:rFonts w:asciiTheme="majorBidi" w:hAnsiTheme="majorBidi" w:cstheme="majorBidi"/>
          <w:color w:val="000000"/>
          <w:sz w:val="24"/>
          <w:szCs w:val="24"/>
        </w:rPr>
        <w:t>N</w:t>
      </w:r>
      <w:r w:rsidR="0042706A" w:rsidRPr="002F0089">
        <w:rPr>
          <w:rFonts w:asciiTheme="majorBidi" w:hAnsiTheme="majorBidi" w:cstheme="majorBidi"/>
          <w:color w:val="000000"/>
          <w:sz w:val="24"/>
          <w:szCs w:val="24"/>
          <w:vertAlign w:val="subscript"/>
        </w:rPr>
        <w:t>2</w:t>
      </w:r>
      <w:r w:rsidR="0042706A" w:rsidRPr="002F0089">
        <w:rPr>
          <w:rFonts w:asciiTheme="majorBidi" w:hAnsiTheme="majorBidi" w:cstheme="majorBidi"/>
          <w:color w:val="000000"/>
          <w:sz w:val="24"/>
          <w:szCs w:val="24"/>
        </w:rPr>
        <w:t xml:space="preserve">O according to the method and equations detailed </w:t>
      </w:r>
      <w:r w:rsidR="0042706A">
        <w:rPr>
          <w:rFonts w:asciiTheme="majorBidi" w:hAnsiTheme="majorBidi" w:cstheme="majorBidi"/>
          <w:color w:val="000000"/>
          <w:sz w:val="24"/>
          <w:szCs w:val="24"/>
        </w:rPr>
        <w:t xml:space="preserve">by </w:t>
      </w:r>
      <w:r w:rsidR="0042706A">
        <w:rPr>
          <w:rFonts w:asciiTheme="majorBidi" w:hAnsiTheme="majorBidi" w:cstheme="majorBidi"/>
          <w:color w:val="000000"/>
          <w:sz w:val="24"/>
          <w:szCs w:val="24"/>
        </w:rPr>
        <w:fldChar w:fldCharType="begin"/>
      </w:r>
      <w:r w:rsidR="00351C05">
        <w:rPr>
          <w:rFonts w:asciiTheme="majorBidi" w:hAnsiTheme="majorBidi" w:cstheme="majorBidi"/>
          <w:color w:val="000000"/>
          <w:sz w:val="24"/>
          <w:szCs w:val="24"/>
        </w:rPr>
        <w:instrText xml:space="preserve"> ADDIN EN.CITE &lt;EndNote&gt;&lt;Cite AuthorYear="1"&gt;&lt;Author&gt;Van Zwieten&lt;/Author&gt;&lt;Year&gt;2010&lt;/Year&gt;&lt;RecNum&gt;3032&lt;/RecNum&gt;&lt;DisplayText&gt;Van Zwieten, Kimber &lt;style face="superscript"&gt;3&lt;/style&gt;&lt;/DisplayText&gt;&lt;record&gt;&lt;rec-number&gt;3032&lt;/rec-number&gt;&lt;foreign-keys&gt;&lt;key app="EN" db-id="f9tsrtv0grxd2jefawuvvt2us5s9twsvrvwd" timestamp="1428380456"&gt;3032&lt;/key&gt;&lt;/foreign-keys&gt;&lt;ref-type name="Journal Article"&gt;17&lt;/ref-type&gt;&lt;contributors&gt;&lt;authors&gt;&lt;author&gt;Van Zwieten, L.&lt;/author&gt;&lt;author&gt;Kimber, S.&lt;/author&gt;&lt;author&gt;Morris, S.&lt;/author&gt;&lt;author&gt;Downie, A.&lt;/author&gt;&lt;author&gt;Berger, E.&lt;/author&gt;&lt;author&gt;Rust, J.&lt;/author&gt;&lt;author&gt;Scheer, C.&lt;/author&gt;&lt;/authors&gt;&lt;/contributors&gt;&lt;titles&gt;&lt;title&gt;Influence of biochars on flux of N2O and CO2 from Ferrosol&lt;/title&gt;&lt;secondary-title&gt;Australian Journal of Soil Research&lt;/secondary-title&gt;&lt;/titles&gt;&lt;periodical&gt;&lt;full-title&gt;Australian Journal of Soil Research&lt;/full-title&gt;&lt;abbr-1&gt;Aust. J. Soil Res.&lt;/abbr-1&gt;&lt;/periodical&gt;&lt;pages&gt;555-568&lt;/pages&gt;&lt;volume&gt;48&lt;/volume&gt;&lt;number&gt;6-7&lt;/number&gt;&lt;dates&gt;&lt;year&gt;2010&lt;/year&gt;&lt;/dates&gt;&lt;urls&gt;&lt;related-urls&gt;&lt;url&gt;http://www.scopus.com/inward/record.url?eid=2-s2.0-77957603154&amp;amp;partnerID=40&amp;amp;md5=0cf74a78b61e5b789b2f44ce05ca75a6&lt;/url&gt;&lt;/related-urls&gt;&lt;/urls&gt;&lt;remote-database-name&gt;Scopus&lt;/remote-database-name&gt;&lt;/record&gt;&lt;/Cite&gt;&lt;/EndNote&gt;</w:instrText>
      </w:r>
      <w:r w:rsidR="0042706A">
        <w:rPr>
          <w:rFonts w:asciiTheme="majorBidi" w:hAnsiTheme="majorBidi" w:cstheme="majorBidi"/>
          <w:color w:val="000000"/>
          <w:sz w:val="24"/>
          <w:szCs w:val="24"/>
        </w:rPr>
        <w:fldChar w:fldCharType="separate"/>
      </w:r>
      <w:r w:rsidR="00351C05">
        <w:rPr>
          <w:rFonts w:asciiTheme="majorBidi" w:hAnsiTheme="majorBidi" w:cstheme="majorBidi"/>
          <w:noProof/>
          <w:color w:val="000000"/>
          <w:sz w:val="24"/>
          <w:szCs w:val="24"/>
        </w:rPr>
        <w:t xml:space="preserve">Van Zwieten, Kimber </w:t>
      </w:r>
      <w:r w:rsidR="00351C05" w:rsidRPr="00351C05">
        <w:rPr>
          <w:rFonts w:asciiTheme="majorBidi" w:hAnsiTheme="majorBidi" w:cstheme="majorBidi"/>
          <w:noProof/>
          <w:color w:val="000000"/>
          <w:sz w:val="24"/>
          <w:szCs w:val="24"/>
          <w:vertAlign w:val="superscript"/>
        </w:rPr>
        <w:t>3</w:t>
      </w:r>
      <w:r w:rsidR="0042706A">
        <w:rPr>
          <w:rFonts w:asciiTheme="majorBidi" w:hAnsiTheme="majorBidi" w:cstheme="majorBidi"/>
          <w:color w:val="000000"/>
          <w:sz w:val="24"/>
          <w:szCs w:val="24"/>
        </w:rPr>
        <w:fldChar w:fldCharType="end"/>
      </w:r>
      <w:r w:rsidR="0042706A" w:rsidRPr="002F0089">
        <w:rPr>
          <w:rFonts w:asciiTheme="majorBidi" w:hAnsiTheme="majorBidi" w:cstheme="majorBidi"/>
          <w:color w:val="000000"/>
          <w:sz w:val="24"/>
          <w:szCs w:val="24"/>
        </w:rPr>
        <w:t>.</w:t>
      </w:r>
    </w:p>
    <w:p w:rsidR="00343546" w:rsidRDefault="00343546"/>
    <w:p w:rsidR="00343546" w:rsidRDefault="00343546"/>
    <w:p w:rsidR="00343546" w:rsidRDefault="00343546"/>
    <w:p w:rsidR="00343546" w:rsidRDefault="009A6492">
      <w:r>
        <w:rPr>
          <w:noProof/>
        </w:rPr>
        <w:lastRenderedPageBreak/>
        <w:drawing>
          <wp:inline distT="0" distB="0" distL="0" distR="0">
            <wp:extent cx="5731510" cy="691986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6919861"/>
                    </a:xfrm>
                    <a:prstGeom prst="rect">
                      <a:avLst/>
                    </a:prstGeom>
                    <a:noFill/>
                    <a:ln>
                      <a:noFill/>
                    </a:ln>
                  </pic:spPr>
                </pic:pic>
              </a:graphicData>
            </a:graphic>
          </wp:inline>
        </w:drawing>
      </w:r>
    </w:p>
    <w:p w:rsidR="00343546" w:rsidRDefault="004A1071" w:rsidP="007D0FB7">
      <w:pPr>
        <w:spacing w:line="480" w:lineRule="auto"/>
        <w:rPr>
          <w:rFonts w:ascii="Times New Roman" w:hAnsi="Times New Roman" w:cs="Times New Roman"/>
          <w:sz w:val="24"/>
          <w:szCs w:val="24"/>
        </w:rPr>
      </w:pPr>
      <w:r>
        <w:rPr>
          <w:rStyle w:val="Heading2Char"/>
          <w:rFonts w:eastAsiaTheme="minorEastAsia"/>
          <w:sz w:val="24"/>
          <w:szCs w:val="24"/>
        </w:rPr>
        <w:t xml:space="preserve">Figure </w:t>
      </w:r>
      <w:r w:rsidR="00343546" w:rsidRPr="008F358D">
        <w:rPr>
          <w:rStyle w:val="Heading2Char"/>
          <w:rFonts w:eastAsiaTheme="minorEastAsia"/>
          <w:sz w:val="24"/>
          <w:szCs w:val="24"/>
        </w:rPr>
        <w:t>S3.</w:t>
      </w:r>
      <w:r w:rsidR="00343546" w:rsidRPr="009573B1">
        <w:rPr>
          <w:rFonts w:asciiTheme="majorBidi" w:hAnsiTheme="majorBidi" w:cstheme="majorBidi"/>
        </w:rPr>
        <w:t xml:space="preserve"> </w:t>
      </w:r>
      <w:r w:rsidR="00343546" w:rsidRPr="00092608">
        <w:rPr>
          <w:rFonts w:asciiTheme="majorBidi" w:hAnsiTheme="majorBidi" w:cstheme="majorBidi"/>
          <w:sz w:val="24"/>
          <w:szCs w:val="24"/>
        </w:rPr>
        <w:t>Daily N</w:t>
      </w:r>
      <w:r w:rsidR="00343546" w:rsidRPr="00092608">
        <w:rPr>
          <w:rFonts w:asciiTheme="majorBidi" w:hAnsiTheme="majorBidi" w:cstheme="majorBidi"/>
          <w:sz w:val="24"/>
          <w:szCs w:val="24"/>
          <w:vertAlign w:val="subscript"/>
        </w:rPr>
        <w:t>2</w:t>
      </w:r>
      <w:r w:rsidR="00343546" w:rsidRPr="00092608">
        <w:rPr>
          <w:rFonts w:asciiTheme="majorBidi" w:hAnsiTheme="majorBidi" w:cstheme="majorBidi"/>
          <w:sz w:val="24"/>
          <w:szCs w:val="24"/>
        </w:rPr>
        <w:t>O</w:t>
      </w:r>
      <w:r w:rsidR="00343546">
        <w:rPr>
          <w:rFonts w:asciiTheme="majorBidi" w:hAnsiTheme="majorBidi" w:cstheme="majorBidi"/>
          <w:sz w:val="24"/>
          <w:szCs w:val="24"/>
        </w:rPr>
        <w:t>-N</w:t>
      </w:r>
      <w:r w:rsidR="00343546" w:rsidRPr="00092608">
        <w:rPr>
          <w:rFonts w:asciiTheme="majorBidi" w:hAnsiTheme="majorBidi" w:cstheme="majorBidi"/>
          <w:sz w:val="24"/>
          <w:szCs w:val="24"/>
        </w:rPr>
        <w:t xml:space="preserve"> emissions from </w:t>
      </w:r>
      <w:r w:rsidR="00343546">
        <w:rPr>
          <w:rFonts w:asciiTheme="majorBidi" w:hAnsiTheme="majorBidi" w:cstheme="majorBidi"/>
          <w:sz w:val="24"/>
          <w:szCs w:val="24"/>
        </w:rPr>
        <w:t>Ferrosol (</w:t>
      </w:r>
      <w:r w:rsidR="007D0FB7">
        <w:rPr>
          <w:rFonts w:asciiTheme="majorBidi" w:hAnsiTheme="majorBidi" w:cstheme="majorBidi"/>
          <w:sz w:val="24"/>
          <w:szCs w:val="24"/>
        </w:rPr>
        <w:t>a</w:t>
      </w:r>
      <w:r w:rsidR="00343546">
        <w:rPr>
          <w:rFonts w:asciiTheme="majorBidi" w:hAnsiTheme="majorBidi" w:cstheme="majorBidi"/>
          <w:sz w:val="24"/>
          <w:szCs w:val="24"/>
        </w:rPr>
        <w:t>), Tenosol (</w:t>
      </w:r>
      <w:r w:rsidR="007D0FB7">
        <w:rPr>
          <w:rFonts w:asciiTheme="majorBidi" w:hAnsiTheme="majorBidi" w:cstheme="majorBidi"/>
          <w:sz w:val="24"/>
          <w:szCs w:val="24"/>
        </w:rPr>
        <w:t>b</w:t>
      </w:r>
      <w:r w:rsidR="00343546">
        <w:rPr>
          <w:rFonts w:asciiTheme="majorBidi" w:hAnsiTheme="majorBidi" w:cstheme="majorBidi"/>
          <w:sz w:val="24"/>
          <w:szCs w:val="24"/>
        </w:rPr>
        <w:t>) and Vertosol (</w:t>
      </w:r>
      <w:r w:rsidR="007D0FB7">
        <w:rPr>
          <w:rFonts w:asciiTheme="majorBidi" w:hAnsiTheme="majorBidi" w:cstheme="majorBidi"/>
          <w:sz w:val="24"/>
          <w:szCs w:val="24"/>
        </w:rPr>
        <w:t>c</w:t>
      </w:r>
      <w:r w:rsidR="00343546">
        <w:rPr>
          <w:rFonts w:asciiTheme="majorBidi" w:hAnsiTheme="majorBidi" w:cstheme="majorBidi"/>
          <w:sz w:val="24"/>
          <w:szCs w:val="24"/>
        </w:rPr>
        <w:t xml:space="preserve">) </w:t>
      </w:r>
      <w:r w:rsidR="00343546" w:rsidRPr="001561A0">
        <w:rPr>
          <w:rFonts w:ascii="Times New Roman" w:hAnsi="Times New Roman" w:cs="Times New Roman"/>
          <w:sz w:val="24"/>
          <w:szCs w:val="24"/>
        </w:rPr>
        <w:t xml:space="preserve">(values </w:t>
      </w:r>
      <w:r w:rsidR="00343546">
        <w:rPr>
          <w:rFonts w:ascii="Times New Roman" w:hAnsi="Times New Roman" w:cs="Times New Roman"/>
          <w:sz w:val="24"/>
          <w:szCs w:val="24"/>
        </w:rPr>
        <w:t xml:space="preserve">are </w:t>
      </w:r>
      <w:r w:rsidR="00343546" w:rsidRPr="001561A0">
        <w:rPr>
          <w:rFonts w:ascii="Times New Roman" w:hAnsi="Times New Roman" w:cs="Times New Roman"/>
          <w:sz w:val="24"/>
          <w:szCs w:val="24"/>
        </w:rPr>
        <w:t xml:space="preserve">mean </w:t>
      </w:r>
      <w:r w:rsidR="00343546">
        <w:rPr>
          <w:rFonts w:ascii="Times New Roman" w:hAnsi="Times New Roman" w:cs="Times New Roman"/>
          <w:sz w:val="24"/>
          <w:szCs w:val="24"/>
        </w:rPr>
        <w:t>± standard error, N</w:t>
      </w:r>
      <w:r w:rsidR="00343546" w:rsidRPr="001561A0">
        <w:rPr>
          <w:rFonts w:ascii="Times New Roman" w:hAnsi="Times New Roman" w:cs="Times New Roman"/>
          <w:sz w:val="24"/>
          <w:szCs w:val="24"/>
        </w:rPr>
        <w:t xml:space="preserve"> = 5)</w:t>
      </w:r>
      <w:r w:rsidR="00343546">
        <w:rPr>
          <w:rFonts w:ascii="Times New Roman" w:hAnsi="Times New Roman" w:cs="Times New Roman"/>
          <w:sz w:val="24"/>
          <w:szCs w:val="24"/>
        </w:rPr>
        <w:t xml:space="preserve">. </w:t>
      </w:r>
    </w:p>
    <w:p w:rsidR="00343546" w:rsidRDefault="00343546" w:rsidP="008F358D">
      <w:pPr>
        <w:jc w:val="both"/>
        <w:rPr>
          <w:rFonts w:ascii="Times New Roman" w:hAnsi="Times New Roman" w:cs="Times New Roman"/>
          <w:sz w:val="24"/>
          <w:szCs w:val="24"/>
        </w:rPr>
      </w:pPr>
    </w:p>
    <w:p w:rsidR="00343546" w:rsidRDefault="00343546" w:rsidP="008F358D">
      <w:pPr>
        <w:jc w:val="both"/>
        <w:rPr>
          <w:rFonts w:ascii="Times New Roman" w:hAnsi="Times New Roman" w:cs="Times New Roman"/>
          <w:sz w:val="24"/>
          <w:szCs w:val="24"/>
        </w:rPr>
      </w:pPr>
    </w:p>
    <w:p w:rsidR="00343546" w:rsidRDefault="00343546" w:rsidP="008F358D">
      <w:pPr>
        <w:jc w:val="both"/>
        <w:rPr>
          <w:rFonts w:ascii="Times New Roman" w:hAnsi="Times New Roman" w:cs="Times New Roman"/>
          <w:sz w:val="24"/>
          <w:szCs w:val="24"/>
        </w:rPr>
      </w:pPr>
    </w:p>
    <w:p w:rsidR="00343546" w:rsidRPr="002F0089" w:rsidRDefault="00343546" w:rsidP="008F358D">
      <w:pPr>
        <w:pStyle w:val="Heading1"/>
        <w:spacing w:line="480" w:lineRule="auto"/>
        <w:jc w:val="left"/>
      </w:pPr>
      <w:bookmarkStart w:id="3" w:name="_Toc417209925"/>
      <w:r w:rsidRPr="002F0089">
        <w:lastRenderedPageBreak/>
        <w:t>Measurement of NH</w:t>
      </w:r>
      <w:r w:rsidRPr="002F0089">
        <w:rPr>
          <w:vertAlign w:val="subscript"/>
        </w:rPr>
        <w:t>3</w:t>
      </w:r>
      <w:r w:rsidRPr="002F0089">
        <w:t xml:space="preserve"> Emission</w:t>
      </w:r>
      <w:r>
        <w:t>s</w:t>
      </w:r>
      <w:bookmarkEnd w:id="3"/>
    </w:p>
    <w:p w:rsidR="00343546" w:rsidRDefault="00343546" w:rsidP="007D0FB7">
      <w:pPr>
        <w:autoSpaceDE w:val="0"/>
        <w:autoSpaceDN w:val="0"/>
        <w:adjustRightInd w:val="0"/>
        <w:spacing w:after="0" w:line="480" w:lineRule="auto"/>
        <w:ind w:firstLine="432"/>
        <w:rPr>
          <w:rFonts w:asciiTheme="majorBidi" w:hAnsiTheme="majorBidi" w:cstheme="majorBidi"/>
          <w:sz w:val="24"/>
          <w:szCs w:val="24"/>
          <w:lang w:val="en-AU"/>
        </w:rPr>
      </w:pPr>
      <w:r w:rsidRPr="002F0089">
        <w:rPr>
          <w:rFonts w:asciiTheme="majorBidi" w:hAnsiTheme="majorBidi" w:cstheme="majorBidi"/>
          <w:color w:val="231F20"/>
          <w:sz w:val="24"/>
          <w:szCs w:val="24"/>
          <w:lang w:val="en-AU"/>
        </w:rPr>
        <w:t xml:space="preserve">The </w:t>
      </w:r>
      <w:r w:rsidRPr="002F0089">
        <w:rPr>
          <w:rFonts w:asciiTheme="majorBidi" w:hAnsiTheme="majorBidi" w:cstheme="majorBidi"/>
          <w:sz w:val="24"/>
          <w:szCs w:val="24"/>
        </w:rPr>
        <w:t>NH</w:t>
      </w:r>
      <w:r w:rsidRPr="002F0089">
        <w:rPr>
          <w:rFonts w:asciiTheme="majorBidi" w:hAnsiTheme="majorBidi" w:cstheme="majorBidi"/>
          <w:sz w:val="24"/>
          <w:szCs w:val="24"/>
          <w:vertAlign w:val="subscript"/>
        </w:rPr>
        <w:t>3</w:t>
      </w:r>
      <w:r w:rsidRPr="002F0089">
        <w:rPr>
          <w:rFonts w:asciiTheme="majorBidi" w:hAnsiTheme="majorBidi" w:cstheme="majorBidi"/>
          <w:sz w:val="24"/>
          <w:szCs w:val="24"/>
        </w:rPr>
        <w:t xml:space="preserve"> </w:t>
      </w:r>
      <w:r>
        <w:rPr>
          <w:rFonts w:asciiTheme="majorBidi" w:hAnsiTheme="majorBidi" w:cstheme="majorBidi"/>
          <w:sz w:val="24"/>
          <w:szCs w:val="24"/>
        </w:rPr>
        <w:t xml:space="preserve">volatilization </w:t>
      </w:r>
      <w:r w:rsidRPr="002F0089">
        <w:rPr>
          <w:rFonts w:asciiTheme="majorBidi" w:hAnsiTheme="majorBidi" w:cstheme="majorBidi"/>
          <w:color w:val="231F20"/>
          <w:sz w:val="24"/>
          <w:szCs w:val="24"/>
          <w:lang w:val="en-AU"/>
        </w:rPr>
        <w:t xml:space="preserve">was measured using polyurethane foam absorbers. The </w:t>
      </w:r>
      <w:r>
        <w:rPr>
          <w:rFonts w:asciiTheme="majorBidi" w:hAnsiTheme="majorBidi" w:cstheme="majorBidi"/>
          <w:color w:val="231F20"/>
          <w:sz w:val="24"/>
          <w:szCs w:val="24"/>
          <w:lang w:val="en-AU"/>
        </w:rPr>
        <w:t>absorber</w:t>
      </w:r>
      <w:r w:rsidRPr="002F0089">
        <w:rPr>
          <w:rFonts w:asciiTheme="majorBidi" w:hAnsiTheme="majorBidi" w:cstheme="majorBidi"/>
          <w:color w:val="231F20"/>
          <w:sz w:val="24"/>
          <w:szCs w:val="24"/>
          <w:lang w:val="en-AU"/>
        </w:rPr>
        <w:t>s were placed into plastic petri dish and soaked with 20 m</w:t>
      </w:r>
      <w:r>
        <w:rPr>
          <w:rFonts w:asciiTheme="majorBidi" w:hAnsiTheme="majorBidi" w:cstheme="majorBidi"/>
          <w:color w:val="231F20"/>
          <w:sz w:val="24"/>
          <w:szCs w:val="24"/>
          <w:lang w:val="en-AU"/>
        </w:rPr>
        <w:t>L</w:t>
      </w:r>
      <w:r w:rsidRPr="002F0089">
        <w:rPr>
          <w:rFonts w:asciiTheme="majorBidi" w:hAnsiTheme="majorBidi" w:cstheme="majorBidi"/>
          <w:color w:val="231F20"/>
          <w:sz w:val="24"/>
          <w:szCs w:val="24"/>
          <w:lang w:val="en-AU"/>
        </w:rPr>
        <w:t xml:space="preserve"> of </w:t>
      </w:r>
      <w:r>
        <w:rPr>
          <w:rFonts w:asciiTheme="majorBidi" w:hAnsiTheme="majorBidi" w:cstheme="majorBidi"/>
          <w:color w:val="231F20"/>
          <w:sz w:val="24"/>
          <w:szCs w:val="24"/>
          <w:lang w:val="en-AU"/>
        </w:rPr>
        <w:t xml:space="preserve">0.05 M </w:t>
      </w:r>
      <w:r w:rsidRPr="002F0089">
        <w:rPr>
          <w:rFonts w:asciiTheme="majorBidi" w:hAnsiTheme="majorBidi" w:cstheme="majorBidi"/>
          <w:color w:val="231F20"/>
          <w:sz w:val="24"/>
          <w:szCs w:val="24"/>
          <w:lang w:val="en-AU"/>
        </w:rPr>
        <w:t>sulphuric acid s</w:t>
      </w:r>
      <w:r>
        <w:rPr>
          <w:rFonts w:asciiTheme="majorBidi" w:hAnsiTheme="majorBidi" w:cstheme="majorBidi"/>
          <w:color w:val="231F20"/>
          <w:sz w:val="24"/>
          <w:szCs w:val="24"/>
          <w:lang w:val="en-AU"/>
        </w:rPr>
        <w:t>olution</w:t>
      </w:r>
      <w:r w:rsidRPr="002F0089">
        <w:rPr>
          <w:rFonts w:asciiTheme="majorBidi" w:hAnsiTheme="majorBidi" w:cstheme="majorBidi"/>
          <w:color w:val="231F20"/>
          <w:sz w:val="24"/>
          <w:szCs w:val="24"/>
          <w:lang w:val="en-AU"/>
        </w:rPr>
        <w:t xml:space="preserve">. </w:t>
      </w:r>
      <w:r w:rsidRPr="002F0089">
        <w:rPr>
          <w:rFonts w:asciiTheme="majorBidi" w:hAnsiTheme="majorBidi" w:cstheme="majorBidi"/>
          <w:sz w:val="24"/>
          <w:szCs w:val="24"/>
          <w:lang w:val="en-AU"/>
        </w:rPr>
        <w:t>The NH</w:t>
      </w:r>
      <w:r w:rsidRPr="002F0089">
        <w:rPr>
          <w:rFonts w:asciiTheme="majorBidi" w:hAnsiTheme="majorBidi" w:cstheme="majorBidi"/>
          <w:sz w:val="24"/>
          <w:szCs w:val="24"/>
          <w:vertAlign w:val="subscript"/>
          <w:lang w:val="en-AU"/>
        </w:rPr>
        <w:t>3</w:t>
      </w:r>
      <w:r w:rsidRPr="002F0089">
        <w:rPr>
          <w:rFonts w:asciiTheme="majorBidi" w:hAnsiTheme="majorBidi" w:cstheme="majorBidi"/>
          <w:sz w:val="24"/>
          <w:szCs w:val="24"/>
          <w:lang w:val="en-AU"/>
        </w:rPr>
        <w:t xml:space="preserve"> emissions were measured for 12 h d</w:t>
      </w:r>
      <w:r>
        <w:rPr>
          <w:rFonts w:asciiTheme="majorBidi" w:hAnsiTheme="majorBidi" w:cstheme="majorBidi"/>
          <w:sz w:val="24"/>
          <w:szCs w:val="24"/>
          <w:lang w:val="en-AU"/>
        </w:rPr>
        <w:t>uring each sampling event</w:t>
      </w:r>
      <w:r w:rsidRPr="002F0089">
        <w:rPr>
          <w:rFonts w:asciiTheme="majorBidi" w:hAnsiTheme="majorBidi" w:cstheme="majorBidi"/>
          <w:sz w:val="24"/>
          <w:szCs w:val="24"/>
          <w:lang w:val="en-AU"/>
        </w:rPr>
        <w:t xml:space="preserve">. </w:t>
      </w:r>
      <w:r w:rsidRPr="002F0089">
        <w:rPr>
          <w:rFonts w:asciiTheme="majorBidi" w:hAnsiTheme="majorBidi" w:cstheme="majorBidi"/>
          <w:color w:val="231F20"/>
          <w:sz w:val="24"/>
          <w:szCs w:val="24"/>
          <w:lang w:val="en-AU"/>
        </w:rPr>
        <w:t>To prevent contamination with environmental</w:t>
      </w:r>
      <w:r>
        <w:rPr>
          <w:rFonts w:asciiTheme="majorBidi" w:hAnsiTheme="majorBidi" w:cstheme="majorBidi"/>
          <w:color w:val="231F20"/>
          <w:sz w:val="24"/>
          <w:szCs w:val="24"/>
          <w:lang w:val="en-AU"/>
        </w:rPr>
        <w:t xml:space="preserve"> </w:t>
      </w:r>
      <w:r w:rsidRPr="002F0089">
        <w:rPr>
          <w:rFonts w:asciiTheme="majorBidi" w:hAnsiTheme="majorBidi" w:cstheme="majorBidi"/>
          <w:color w:val="231F20"/>
          <w:sz w:val="24"/>
          <w:szCs w:val="24"/>
          <w:lang w:val="en-AU"/>
        </w:rPr>
        <w:t>NH</w:t>
      </w:r>
      <w:r w:rsidRPr="002F0089">
        <w:rPr>
          <w:rFonts w:asciiTheme="majorBidi" w:hAnsiTheme="majorBidi" w:cstheme="majorBidi"/>
          <w:color w:val="231F20"/>
          <w:sz w:val="24"/>
          <w:szCs w:val="24"/>
          <w:vertAlign w:val="subscript"/>
          <w:lang w:val="en-AU"/>
        </w:rPr>
        <w:t>3</w:t>
      </w:r>
      <w:r w:rsidRPr="002F0089">
        <w:rPr>
          <w:rFonts w:asciiTheme="majorBidi" w:hAnsiTheme="majorBidi" w:cstheme="majorBidi"/>
          <w:color w:val="231F20"/>
          <w:sz w:val="24"/>
          <w:szCs w:val="24"/>
          <w:lang w:val="en-AU"/>
        </w:rPr>
        <w:t xml:space="preserve">, the absorbers were maintained in plastic bags until installation on the PVC tubes. Above each PVC tube one absorber was installed at the top. The petri dishes on the upper side of the absorbers prevented capture of </w:t>
      </w:r>
      <w:r w:rsidRPr="002F0089">
        <w:rPr>
          <w:rFonts w:asciiTheme="majorBidi" w:hAnsiTheme="majorBidi" w:cstheme="majorBidi"/>
          <w:sz w:val="24"/>
          <w:szCs w:val="24"/>
        </w:rPr>
        <w:t>NH</w:t>
      </w:r>
      <w:r w:rsidRPr="002F0089">
        <w:rPr>
          <w:rFonts w:asciiTheme="majorBidi" w:hAnsiTheme="majorBidi" w:cstheme="majorBidi"/>
          <w:sz w:val="24"/>
          <w:szCs w:val="24"/>
          <w:vertAlign w:val="subscript"/>
        </w:rPr>
        <w:t>3</w:t>
      </w:r>
      <w:r w:rsidRPr="002F0089">
        <w:rPr>
          <w:rFonts w:asciiTheme="majorBidi" w:hAnsiTheme="majorBidi" w:cstheme="majorBidi"/>
          <w:color w:val="231F20"/>
          <w:sz w:val="24"/>
          <w:szCs w:val="24"/>
          <w:lang w:val="en-AU"/>
        </w:rPr>
        <w:t xml:space="preserve"> from atmosphere. After this, the absorbers were removed</w:t>
      </w:r>
      <w:r>
        <w:rPr>
          <w:rFonts w:asciiTheme="majorBidi" w:hAnsiTheme="majorBidi" w:cstheme="majorBidi"/>
          <w:color w:val="231F20"/>
          <w:sz w:val="24"/>
          <w:szCs w:val="24"/>
          <w:lang w:val="en-AU"/>
        </w:rPr>
        <w:t xml:space="preserve"> and </w:t>
      </w:r>
      <w:r w:rsidRPr="002F0089">
        <w:rPr>
          <w:rFonts w:asciiTheme="majorBidi" w:hAnsiTheme="majorBidi" w:cstheme="majorBidi"/>
          <w:color w:val="231F20"/>
          <w:sz w:val="24"/>
          <w:szCs w:val="24"/>
          <w:lang w:val="en-AU"/>
        </w:rPr>
        <w:t xml:space="preserve">deep-frozen in plastic bags immediately. At the end of the experimental period, the absorbers were disassembled and components </w:t>
      </w:r>
      <w:r>
        <w:rPr>
          <w:rFonts w:asciiTheme="majorBidi" w:hAnsiTheme="majorBidi" w:cstheme="majorBidi"/>
          <w:color w:val="231F20"/>
          <w:sz w:val="24"/>
          <w:szCs w:val="24"/>
          <w:lang w:val="en-AU"/>
        </w:rPr>
        <w:t xml:space="preserve">were </w:t>
      </w:r>
      <w:r w:rsidRPr="002F0089">
        <w:rPr>
          <w:rFonts w:asciiTheme="majorBidi" w:hAnsiTheme="majorBidi" w:cstheme="majorBidi"/>
          <w:color w:val="231F20"/>
          <w:sz w:val="24"/>
          <w:szCs w:val="24"/>
          <w:lang w:val="en-AU"/>
        </w:rPr>
        <w:t xml:space="preserve">washed with </w:t>
      </w:r>
      <w:r>
        <w:rPr>
          <w:rFonts w:asciiTheme="majorBidi" w:hAnsiTheme="majorBidi" w:cstheme="majorBidi"/>
          <w:color w:val="231F20"/>
          <w:sz w:val="24"/>
          <w:szCs w:val="24"/>
          <w:lang w:val="en-AU"/>
        </w:rPr>
        <w:t>deionized</w:t>
      </w:r>
      <w:r w:rsidRPr="002F0089">
        <w:rPr>
          <w:rFonts w:asciiTheme="majorBidi" w:hAnsiTheme="majorBidi" w:cstheme="majorBidi"/>
          <w:color w:val="231F20"/>
          <w:sz w:val="24"/>
          <w:szCs w:val="24"/>
          <w:lang w:val="en-AU"/>
        </w:rPr>
        <w:t xml:space="preserve"> water. For each absorber, the petri dish was washed with approximately </w:t>
      </w:r>
      <w:r>
        <w:rPr>
          <w:rFonts w:asciiTheme="majorBidi" w:hAnsiTheme="majorBidi" w:cstheme="majorBidi"/>
          <w:color w:val="231F20"/>
          <w:sz w:val="24"/>
          <w:szCs w:val="24"/>
          <w:lang w:val="en-AU"/>
        </w:rPr>
        <w:t>3</w:t>
      </w:r>
      <w:r w:rsidRPr="002F0089">
        <w:rPr>
          <w:rFonts w:asciiTheme="majorBidi" w:hAnsiTheme="majorBidi" w:cstheme="majorBidi"/>
          <w:color w:val="231F20"/>
          <w:sz w:val="24"/>
          <w:szCs w:val="24"/>
          <w:lang w:val="en-AU"/>
        </w:rPr>
        <w:t>0 m</w:t>
      </w:r>
      <w:r>
        <w:rPr>
          <w:rFonts w:asciiTheme="majorBidi" w:hAnsiTheme="majorBidi" w:cstheme="majorBidi"/>
          <w:color w:val="231F20"/>
          <w:sz w:val="24"/>
          <w:szCs w:val="24"/>
          <w:lang w:val="en-AU"/>
        </w:rPr>
        <w:t>L</w:t>
      </w:r>
      <w:r w:rsidRPr="002F0089">
        <w:rPr>
          <w:rFonts w:asciiTheme="majorBidi" w:hAnsiTheme="majorBidi" w:cstheme="majorBidi"/>
          <w:color w:val="231F20"/>
          <w:sz w:val="24"/>
          <w:szCs w:val="24"/>
          <w:lang w:val="en-AU"/>
        </w:rPr>
        <w:t xml:space="preserve"> of water, using a wash bottle, above the foam placed in a Buckner funnel attached to a Kitassato and a vacuum pump. For a complete removal of the acid</w:t>
      </w:r>
      <w:r>
        <w:rPr>
          <w:rFonts w:asciiTheme="majorBidi" w:hAnsiTheme="majorBidi" w:cstheme="majorBidi"/>
          <w:color w:val="231F20"/>
          <w:sz w:val="24"/>
          <w:szCs w:val="24"/>
          <w:lang w:val="en-AU"/>
        </w:rPr>
        <w:t>ic</w:t>
      </w:r>
      <w:r w:rsidRPr="002F0089">
        <w:rPr>
          <w:rFonts w:asciiTheme="majorBidi" w:hAnsiTheme="majorBidi" w:cstheme="majorBidi"/>
          <w:color w:val="231F20"/>
          <w:sz w:val="24"/>
          <w:szCs w:val="24"/>
          <w:lang w:val="en-AU"/>
        </w:rPr>
        <w:t xml:space="preserve"> solution, the </w:t>
      </w:r>
      <w:r>
        <w:rPr>
          <w:rFonts w:asciiTheme="majorBidi" w:hAnsiTheme="majorBidi" w:cstheme="majorBidi"/>
          <w:color w:val="231F20"/>
          <w:sz w:val="24"/>
          <w:szCs w:val="24"/>
          <w:lang w:val="en-AU"/>
        </w:rPr>
        <w:t>absorber</w:t>
      </w:r>
      <w:r w:rsidRPr="002F0089">
        <w:rPr>
          <w:rFonts w:asciiTheme="majorBidi" w:hAnsiTheme="majorBidi" w:cstheme="majorBidi"/>
          <w:color w:val="231F20"/>
          <w:sz w:val="24"/>
          <w:szCs w:val="24"/>
          <w:lang w:val="en-AU"/>
        </w:rPr>
        <w:t xml:space="preserve"> was washed a second time with </w:t>
      </w:r>
      <w:r>
        <w:rPr>
          <w:rFonts w:asciiTheme="majorBidi" w:hAnsiTheme="majorBidi" w:cstheme="majorBidi"/>
          <w:color w:val="231F20"/>
          <w:sz w:val="24"/>
          <w:szCs w:val="24"/>
          <w:lang w:val="en-AU"/>
        </w:rPr>
        <w:t>deionized</w:t>
      </w:r>
      <w:r w:rsidRPr="002F0089">
        <w:rPr>
          <w:rFonts w:asciiTheme="majorBidi" w:hAnsiTheme="majorBidi" w:cstheme="majorBidi"/>
          <w:color w:val="231F20"/>
          <w:sz w:val="24"/>
          <w:szCs w:val="24"/>
          <w:lang w:val="en-AU"/>
        </w:rPr>
        <w:t xml:space="preserve"> water. </w:t>
      </w:r>
      <w:r w:rsidR="00DD0C23" w:rsidRPr="002F0089">
        <w:rPr>
          <w:rFonts w:asciiTheme="majorBidi" w:hAnsiTheme="majorBidi" w:cstheme="majorBidi"/>
          <w:color w:val="231F20"/>
          <w:sz w:val="24"/>
          <w:szCs w:val="24"/>
          <w:lang w:val="en-AU"/>
        </w:rPr>
        <w:t>The solution collected in the Kitassato was then transferred to a volumetric flask and the</w:t>
      </w:r>
      <w:r w:rsidR="00DD0C23">
        <w:rPr>
          <w:rFonts w:asciiTheme="majorBidi" w:hAnsiTheme="majorBidi" w:cstheme="majorBidi"/>
          <w:color w:val="231F20"/>
          <w:sz w:val="24"/>
          <w:szCs w:val="24"/>
          <w:lang w:val="en-AU"/>
        </w:rPr>
        <w:t xml:space="preserve"> final volume was made up to 100 mL</w:t>
      </w:r>
      <w:r w:rsidR="00DD0C23" w:rsidRPr="002F0089">
        <w:rPr>
          <w:rFonts w:asciiTheme="majorBidi" w:hAnsiTheme="majorBidi" w:cstheme="majorBidi"/>
          <w:color w:val="231F20"/>
          <w:sz w:val="24"/>
          <w:szCs w:val="24"/>
          <w:lang w:val="en-AU"/>
        </w:rPr>
        <w:t xml:space="preserve"> by adding </w:t>
      </w:r>
      <w:r w:rsidR="00DD0C23">
        <w:rPr>
          <w:rFonts w:asciiTheme="majorBidi" w:hAnsiTheme="majorBidi" w:cstheme="majorBidi"/>
          <w:color w:val="231F20"/>
          <w:sz w:val="24"/>
          <w:szCs w:val="24"/>
          <w:lang w:val="en-AU"/>
        </w:rPr>
        <w:t>deionized</w:t>
      </w:r>
      <w:r w:rsidR="00DD0C23" w:rsidRPr="002F0089">
        <w:rPr>
          <w:rFonts w:asciiTheme="majorBidi" w:hAnsiTheme="majorBidi" w:cstheme="majorBidi"/>
          <w:color w:val="231F20"/>
          <w:sz w:val="24"/>
          <w:szCs w:val="24"/>
          <w:lang w:val="en-AU"/>
        </w:rPr>
        <w:t xml:space="preserve"> water. </w:t>
      </w:r>
      <w:r w:rsidR="00DD0C23" w:rsidRPr="002F0089">
        <w:rPr>
          <w:rFonts w:asciiTheme="majorBidi" w:hAnsiTheme="majorBidi" w:cstheme="majorBidi"/>
          <w:sz w:val="24"/>
          <w:szCs w:val="24"/>
          <w:lang w:val="en-AU"/>
        </w:rPr>
        <w:t>The NH</w:t>
      </w:r>
      <w:r w:rsidR="00DD0C23" w:rsidRPr="002F0089">
        <w:rPr>
          <w:rFonts w:asciiTheme="majorBidi" w:hAnsiTheme="majorBidi" w:cstheme="majorBidi"/>
          <w:sz w:val="24"/>
          <w:szCs w:val="24"/>
          <w:vertAlign w:val="subscript"/>
          <w:lang w:val="en-AU"/>
        </w:rPr>
        <w:t>4</w:t>
      </w:r>
      <w:r w:rsidR="00DD0C23" w:rsidRPr="002F0089">
        <w:rPr>
          <w:rFonts w:asciiTheme="majorBidi" w:hAnsiTheme="majorBidi" w:cstheme="majorBidi"/>
          <w:sz w:val="24"/>
          <w:szCs w:val="24"/>
          <w:vertAlign w:val="superscript"/>
          <w:lang w:val="en-AU"/>
        </w:rPr>
        <w:t>+</w:t>
      </w:r>
      <w:r w:rsidR="00DD0C23" w:rsidRPr="002F0089">
        <w:rPr>
          <w:rFonts w:asciiTheme="majorBidi" w:hAnsiTheme="majorBidi" w:cstheme="majorBidi"/>
          <w:sz w:val="24"/>
          <w:szCs w:val="24"/>
          <w:lang w:val="en-AU"/>
        </w:rPr>
        <w:t xml:space="preserve">-N concentration was determined colorimetrically </w:t>
      </w:r>
      <w:r w:rsidR="00DD0C23" w:rsidRPr="002F0089">
        <w:rPr>
          <w:rFonts w:asciiTheme="majorBidi" w:hAnsiTheme="majorBidi" w:cstheme="majorBidi"/>
          <w:sz w:val="24"/>
          <w:szCs w:val="24"/>
        </w:rPr>
        <w:t xml:space="preserve">by reacting with salicylate and </w:t>
      </w:r>
      <w:proofErr w:type="spellStart"/>
      <w:r w:rsidR="00DD0C23" w:rsidRPr="002F0089">
        <w:rPr>
          <w:rFonts w:asciiTheme="majorBidi" w:hAnsiTheme="majorBidi" w:cstheme="majorBidi"/>
          <w:sz w:val="24"/>
          <w:szCs w:val="24"/>
        </w:rPr>
        <w:t>hyphochlorite</w:t>
      </w:r>
      <w:proofErr w:type="spellEnd"/>
      <w:r w:rsidR="00DD0C23" w:rsidRPr="002F0089">
        <w:rPr>
          <w:rFonts w:asciiTheme="majorBidi" w:hAnsiTheme="majorBidi" w:cstheme="majorBidi"/>
          <w:sz w:val="24"/>
          <w:szCs w:val="24"/>
        </w:rPr>
        <w:t xml:space="preserve"> in a buffered alkaline solution contain sodium nitroprusside as a reductant </w:t>
      </w:r>
      <w:r w:rsidR="00DD0C23">
        <w:rPr>
          <w:rFonts w:asciiTheme="majorBidi" w:hAnsiTheme="majorBidi" w:cstheme="majorBidi"/>
          <w:sz w:val="24"/>
          <w:szCs w:val="24"/>
        </w:rPr>
        <w:fldChar w:fldCharType="begin"/>
      </w:r>
      <w:r w:rsidR="00351C05">
        <w:rPr>
          <w:rFonts w:asciiTheme="majorBidi" w:hAnsiTheme="majorBidi" w:cstheme="majorBidi"/>
          <w:sz w:val="24"/>
          <w:szCs w:val="24"/>
        </w:rPr>
        <w:instrText xml:space="preserve"> ADDIN EN.CITE &lt;EndNote&gt;&lt;Cite&gt;&lt;Author&gt;Forster&lt;/Author&gt;&lt;Year&gt;1995&lt;/Year&gt;&lt;RecNum&gt;3237&lt;/RecNum&gt;&lt;DisplayText&gt;&lt;style face="superscript"&gt;1&lt;/style&gt;&lt;/DisplayText&gt;&lt;record&gt;&lt;rec-number&gt;3237&lt;/rec-number&gt;&lt;foreign-keys&gt;&lt;key app="EN" db-id="f9tsrtv0grxd2jefawuvvt2us5s9twsvrvwd" timestamp="1464848372"&gt;3237&lt;/key&gt;&lt;/foreign-keys&gt;&lt;ref-type name="Book Section"&gt;5&lt;/ref-type&gt;&lt;contributors&gt;&lt;authors&gt;&lt;author&gt;Forster, J. C.&lt;/author&gt;&lt;/authors&gt;&lt;secondary-authors&gt;&lt;author&gt;Nannipieri, Kassem AlefPaolo&lt;/author&gt;&lt;/secondary-authors&gt;&lt;/contributors&gt;&lt;titles&gt;&lt;title&gt;Chapter 3 - Soil sampling, handling, storage and analysis&lt;/title&gt;&lt;secondary-title&gt;Methods in Applied Soil Microbiology and Biochemistry&lt;/secondary-title&gt;&lt;/titles&gt;&lt;pages&gt;49-121&lt;/pages&gt;&lt;dates&gt;&lt;year&gt;1995&lt;/year&gt;&lt;/dates&gt;&lt;pub-location&gt;London&lt;/pub-location&gt;&lt;publisher&gt;Academic Press&lt;/publisher&gt;&lt;isbn&gt;978-0-12-513840-6&lt;/isbn&gt;&lt;urls&gt;&lt;related-urls&gt;&lt;url&gt;http://www.sciencedirect.com/science/article/pii/B9780125138406500185&lt;/url&gt;&lt;/related-urls&gt;&lt;/urls&gt;&lt;/record&gt;&lt;/Cite&gt;&lt;/EndNote&gt;</w:instrText>
      </w:r>
      <w:r w:rsidR="00DD0C23">
        <w:rPr>
          <w:rFonts w:asciiTheme="majorBidi" w:hAnsiTheme="majorBidi" w:cstheme="majorBidi"/>
          <w:sz w:val="24"/>
          <w:szCs w:val="24"/>
        </w:rPr>
        <w:fldChar w:fldCharType="separate"/>
      </w:r>
      <w:r w:rsidR="00351C05" w:rsidRPr="00351C05">
        <w:rPr>
          <w:rFonts w:asciiTheme="majorBidi" w:hAnsiTheme="majorBidi" w:cstheme="majorBidi"/>
          <w:noProof/>
          <w:sz w:val="24"/>
          <w:szCs w:val="24"/>
          <w:vertAlign w:val="superscript"/>
        </w:rPr>
        <w:t>1</w:t>
      </w:r>
      <w:r w:rsidR="00DD0C23">
        <w:rPr>
          <w:rFonts w:asciiTheme="majorBidi" w:hAnsiTheme="majorBidi" w:cstheme="majorBidi"/>
          <w:sz w:val="24"/>
          <w:szCs w:val="24"/>
        </w:rPr>
        <w:fldChar w:fldCharType="end"/>
      </w:r>
      <w:r w:rsidR="00DD0C23" w:rsidRPr="002F0089">
        <w:rPr>
          <w:rFonts w:asciiTheme="majorBidi" w:hAnsiTheme="majorBidi" w:cstheme="majorBidi"/>
          <w:sz w:val="24"/>
          <w:szCs w:val="24"/>
        </w:rPr>
        <w:t xml:space="preserve">. </w:t>
      </w:r>
      <w:r w:rsidR="00DD0C23" w:rsidRPr="002F0089">
        <w:rPr>
          <w:rFonts w:asciiTheme="majorBidi" w:hAnsiTheme="majorBidi" w:cstheme="majorBidi"/>
          <w:sz w:val="24"/>
          <w:szCs w:val="24"/>
          <w:lang w:val="en-AU"/>
        </w:rPr>
        <w:t>The NH</w:t>
      </w:r>
      <w:r w:rsidR="00DD0C23" w:rsidRPr="002F0089">
        <w:rPr>
          <w:rFonts w:asciiTheme="majorBidi" w:hAnsiTheme="majorBidi" w:cstheme="majorBidi"/>
          <w:sz w:val="24"/>
          <w:szCs w:val="24"/>
          <w:vertAlign w:val="subscript"/>
          <w:lang w:val="en-AU"/>
        </w:rPr>
        <w:t>3</w:t>
      </w:r>
      <w:r w:rsidR="00DD0C23" w:rsidRPr="002F0089">
        <w:rPr>
          <w:rFonts w:asciiTheme="majorBidi" w:hAnsiTheme="majorBidi" w:cstheme="majorBidi"/>
          <w:sz w:val="24"/>
          <w:szCs w:val="24"/>
          <w:lang w:val="en-AU"/>
        </w:rPr>
        <w:t xml:space="preserve"> flux (mg N m</w:t>
      </w:r>
      <w:r w:rsidR="00DD0C23" w:rsidRPr="002F0089">
        <w:rPr>
          <w:rFonts w:asciiTheme="majorBidi" w:hAnsiTheme="majorBidi" w:cstheme="majorBidi"/>
          <w:sz w:val="24"/>
          <w:szCs w:val="24"/>
          <w:vertAlign w:val="superscript"/>
          <w:lang w:val="en-AU"/>
        </w:rPr>
        <w:t>-2</w:t>
      </w:r>
      <w:r w:rsidR="00DD0C23" w:rsidRPr="002F0089">
        <w:rPr>
          <w:rFonts w:asciiTheme="majorBidi" w:hAnsiTheme="majorBidi" w:cstheme="majorBidi"/>
          <w:sz w:val="24"/>
          <w:szCs w:val="24"/>
          <w:lang w:val="en-AU"/>
        </w:rPr>
        <w:t xml:space="preserve"> h</w:t>
      </w:r>
      <w:r w:rsidR="00DD0C23" w:rsidRPr="002F0089">
        <w:rPr>
          <w:rFonts w:asciiTheme="majorBidi" w:hAnsiTheme="majorBidi" w:cstheme="majorBidi"/>
          <w:sz w:val="24"/>
          <w:szCs w:val="24"/>
          <w:vertAlign w:val="superscript"/>
          <w:lang w:val="en-AU"/>
        </w:rPr>
        <w:t>-1</w:t>
      </w:r>
      <w:r w:rsidR="00DD0C23" w:rsidRPr="002F0089">
        <w:rPr>
          <w:rFonts w:asciiTheme="majorBidi" w:hAnsiTheme="majorBidi" w:cstheme="majorBidi"/>
          <w:sz w:val="24"/>
          <w:szCs w:val="24"/>
          <w:lang w:val="en-AU"/>
        </w:rPr>
        <w:t xml:space="preserve">) was then calculated using the equation of </w:t>
      </w:r>
      <w:r w:rsidR="00DD0C23">
        <w:rPr>
          <w:rFonts w:asciiTheme="majorBidi" w:hAnsiTheme="majorBidi" w:cstheme="majorBidi"/>
          <w:sz w:val="24"/>
          <w:szCs w:val="24"/>
          <w:lang w:val="en-AU"/>
        </w:rPr>
        <w:fldChar w:fldCharType="begin"/>
      </w:r>
      <w:r w:rsidR="00351C05">
        <w:rPr>
          <w:rFonts w:asciiTheme="majorBidi" w:hAnsiTheme="majorBidi" w:cstheme="majorBidi"/>
          <w:sz w:val="24"/>
          <w:szCs w:val="24"/>
          <w:lang w:val="en-AU"/>
        </w:rPr>
        <w:instrText xml:space="preserve"> ADDIN EN.CITE &lt;EndNote&gt;&lt;Cite AuthorYear="1"&gt;&lt;Author&gt;Singh&lt;/Author&gt;&lt;Year&gt;2009&lt;/Year&gt;&lt;RecNum&gt;3033&lt;/RecNum&gt;&lt;DisplayText&gt;Singh, Saggar &lt;style face="superscript"&gt;4&lt;/style&gt;&lt;/DisplayText&gt;&lt;record&gt;&lt;rec-number&gt;3033&lt;/rec-number&gt;&lt;foreign-keys&gt;&lt;key app="EN" db-id="f9tsrtv0grxd2jefawuvvt2us5s9twsvrvwd" timestamp="1428380560"&gt;3033&lt;/key&gt;&lt;/foreign-keys&gt;&lt;ref-type name="Journal Article"&gt;17&lt;/ref-type&gt;&lt;contributors&gt;&lt;authors&gt;&lt;author&gt;Singh, J.&lt;/author&gt;&lt;author&gt;Saggar, S.&lt;/author&gt;&lt;author&gt;Bolan, N. S.&lt;/author&gt;&lt;/authors&gt;&lt;/contributors&gt;&lt;titles&gt;&lt;title&gt;Influence of dicyandiamide on nitrogen transformation and losses in cow-urine-amended soil cores from grazed pasture&lt;/title&gt;&lt;secondary-title&gt;Animal Production Science&lt;/secondary-title&gt;&lt;/titles&gt;&lt;periodical&gt;&lt;full-title&gt;Animal Production Science&lt;/full-title&gt;&lt;abbr-1&gt;Anim. Prod. Sci.&lt;/abbr-1&gt;&lt;/periodical&gt;&lt;pages&gt;253-261&lt;/pages&gt;&lt;volume&gt;49&lt;/volume&gt;&lt;number&gt;3&lt;/number&gt;&lt;dates&gt;&lt;year&gt;2009&lt;/year&gt;&lt;/dates&gt;&lt;urls&gt;&lt;related-urls&gt;&lt;url&gt;http://www.scopus.com/inward/record.url?eid=2-s2.0-62749111397&amp;amp;partnerID=40&amp;amp;md5=48e426a3c29a6aceaa87f0f265504f78&lt;/url&gt;&lt;/related-urls&gt;&lt;/urls&gt;&lt;electronic-resource-num&gt;10.1071/EA08200&lt;/electronic-resource-num&gt;&lt;remote-database-name&gt;Scopus&lt;/remote-database-name&gt;&lt;/record&gt;&lt;/Cite&gt;&lt;/EndNote&gt;</w:instrText>
      </w:r>
      <w:r w:rsidR="00DD0C23">
        <w:rPr>
          <w:rFonts w:asciiTheme="majorBidi" w:hAnsiTheme="majorBidi" w:cstheme="majorBidi"/>
          <w:sz w:val="24"/>
          <w:szCs w:val="24"/>
          <w:lang w:val="en-AU"/>
        </w:rPr>
        <w:fldChar w:fldCharType="separate"/>
      </w:r>
      <w:r w:rsidR="00351C05">
        <w:rPr>
          <w:rFonts w:asciiTheme="majorBidi" w:hAnsiTheme="majorBidi" w:cstheme="majorBidi"/>
          <w:noProof/>
          <w:sz w:val="24"/>
          <w:szCs w:val="24"/>
          <w:lang w:val="en-AU"/>
        </w:rPr>
        <w:t xml:space="preserve">Singh, Saggar </w:t>
      </w:r>
      <w:r w:rsidR="00351C05" w:rsidRPr="00351C05">
        <w:rPr>
          <w:rFonts w:asciiTheme="majorBidi" w:hAnsiTheme="majorBidi" w:cstheme="majorBidi"/>
          <w:noProof/>
          <w:sz w:val="24"/>
          <w:szCs w:val="24"/>
          <w:vertAlign w:val="superscript"/>
          <w:lang w:val="en-AU"/>
        </w:rPr>
        <w:t>4</w:t>
      </w:r>
      <w:r w:rsidR="00DD0C23">
        <w:rPr>
          <w:rFonts w:asciiTheme="majorBidi" w:hAnsiTheme="majorBidi" w:cstheme="majorBidi"/>
          <w:sz w:val="24"/>
          <w:szCs w:val="24"/>
          <w:lang w:val="en-AU"/>
        </w:rPr>
        <w:fldChar w:fldCharType="end"/>
      </w:r>
      <w:r w:rsidR="00DD0C23" w:rsidRPr="002F0089">
        <w:rPr>
          <w:rFonts w:asciiTheme="majorBidi" w:hAnsiTheme="majorBidi" w:cstheme="majorBidi"/>
          <w:sz w:val="24"/>
          <w:szCs w:val="24"/>
          <w:lang w:val="en-AU"/>
        </w:rPr>
        <w:t>.</w:t>
      </w:r>
    </w:p>
    <w:p w:rsidR="00343546" w:rsidRPr="008E1330" w:rsidRDefault="00343546" w:rsidP="008F358D">
      <w:pPr>
        <w:autoSpaceDE w:val="0"/>
        <w:autoSpaceDN w:val="0"/>
        <w:adjustRightInd w:val="0"/>
        <w:spacing w:after="0" w:line="240" w:lineRule="auto"/>
        <w:rPr>
          <w:rFonts w:ascii="CenturySchoolbook" w:hAnsi="CenturySchoolbook" w:cs="CenturySchoolbook"/>
          <w:sz w:val="24"/>
          <w:szCs w:val="24"/>
        </w:rPr>
      </w:pPr>
      <m:oMathPara>
        <m:oMathParaPr>
          <m:jc m:val="center"/>
        </m:oMathParaPr>
        <m:oMath>
          <m:r>
            <m:rPr>
              <m:sty m:val="p"/>
            </m:rPr>
            <w:rPr>
              <w:rFonts w:ascii="Cambria Math" w:hAnsi="Cambria Math" w:cstheme="majorBidi"/>
              <w:sz w:val="24"/>
              <w:szCs w:val="24"/>
              <w:lang w:val="en-AU"/>
            </w:rPr>
            <m:t>Ammonia flux=</m:t>
          </m:r>
          <m:f>
            <m:fPr>
              <m:ctrlPr>
                <w:rPr>
                  <w:rFonts w:ascii="Cambria Math" w:hAnsi="Cambria Math" w:cstheme="majorBidi"/>
                  <w:sz w:val="24"/>
                  <w:szCs w:val="24"/>
                </w:rPr>
              </m:ctrlPr>
            </m:fPr>
            <m:num>
              <m:r>
                <m:rPr>
                  <m:sty m:val="p"/>
                </m:rPr>
                <w:rPr>
                  <w:rFonts w:ascii="Cambria Math" w:hAnsi="Cambria Math" w:cstheme="majorBidi"/>
                  <w:sz w:val="24"/>
                  <w:szCs w:val="24"/>
                  <w:lang w:val="en-AU"/>
                </w:rPr>
                <m:t>C×V</m:t>
              </m:r>
            </m:num>
            <m:den>
              <m:r>
                <w:rPr>
                  <w:rFonts w:ascii="Cambria Math" w:hAnsi="Cambria Math" w:cstheme="majorBidi"/>
                  <w:sz w:val="24"/>
                  <w:szCs w:val="24"/>
                </w:rPr>
                <m:t>a×</m:t>
              </m:r>
              <m:r>
                <m:rPr>
                  <m:sty m:val="p"/>
                </m:rPr>
                <w:rPr>
                  <w:rFonts w:ascii="Cambria Math" w:hAnsi="Cambria Math" w:cstheme="majorBidi"/>
                  <w:sz w:val="24"/>
                  <w:szCs w:val="24"/>
                </w:rPr>
                <m:t>D</m:t>
              </m:r>
            </m:den>
          </m:f>
          <m:r>
            <w:rPr>
              <w:rFonts w:ascii="Cambria Math" w:hAnsi="Cambria Math" w:cstheme="majorBidi"/>
              <w:sz w:val="24"/>
              <w:szCs w:val="24"/>
            </w:rPr>
            <m:t xml:space="preserve">                                                     (1)</m:t>
          </m:r>
        </m:oMath>
      </m:oMathPara>
    </w:p>
    <w:p w:rsidR="00343546" w:rsidRDefault="00343546" w:rsidP="008F358D">
      <w:pPr>
        <w:autoSpaceDE w:val="0"/>
        <w:autoSpaceDN w:val="0"/>
        <w:adjustRightInd w:val="0"/>
        <w:spacing w:after="0" w:line="240" w:lineRule="auto"/>
        <w:rPr>
          <w:rFonts w:ascii="CenturySchoolbook" w:hAnsi="CenturySchoolbook" w:cs="CenturySchoolbook"/>
          <w:sz w:val="24"/>
          <w:szCs w:val="24"/>
        </w:rPr>
      </w:pPr>
    </w:p>
    <w:p w:rsidR="00343546" w:rsidRDefault="00343546" w:rsidP="008F358D">
      <w:pPr>
        <w:autoSpaceDE w:val="0"/>
        <w:autoSpaceDN w:val="0"/>
        <w:adjustRightInd w:val="0"/>
        <w:spacing w:after="0" w:line="480" w:lineRule="auto"/>
        <w:rPr>
          <w:rFonts w:asciiTheme="majorBidi" w:hAnsiTheme="majorBidi" w:cstheme="majorBidi"/>
          <w:sz w:val="24"/>
          <w:szCs w:val="24"/>
        </w:rPr>
      </w:pPr>
      <w:r>
        <w:rPr>
          <w:rFonts w:asciiTheme="majorBidi" w:hAnsiTheme="majorBidi" w:cstheme="majorBidi"/>
          <w:sz w:val="24"/>
          <w:szCs w:val="24"/>
        </w:rPr>
        <w:t xml:space="preserve">Where, </w:t>
      </w:r>
      <w:r w:rsidRPr="00B77971">
        <w:rPr>
          <w:rFonts w:asciiTheme="majorBidi" w:hAnsiTheme="majorBidi" w:cstheme="majorBidi"/>
          <w:sz w:val="24"/>
          <w:szCs w:val="24"/>
        </w:rPr>
        <w:t>C</w:t>
      </w:r>
      <w:r w:rsidRPr="00B77971">
        <w:rPr>
          <w:rFonts w:asciiTheme="majorBidi" w:hAnsiTheme="majorBidi" w:cstheme="majorBidi"/>
          <w:i/>
          <w:iCs/>
          <w:sz w:val="24"/>
          <w:szCs w:val="24"/>
        </w:rPr>
        <w:t xml:space="preserve"> </w:t>
      </w:r>
      <w:r w:rsidRPr="00B77971">
        <w:rPr>
          <w:rFonts w:asciiTheme="majorBidi" w:hAnsiTheme="majorBidi" w:cstheme="majorBidi"/>
          <w:sz w:val="24"/>
          <w:szCs w:val="24"/>
        </w:rPr>
        <w:t>is NH</w:t>
      </w:r>
      <w:r w:rsidRPr="00B77971">
        <w:rPr>
          <w:rFonts w:asciiTheme="majorBidi" w:hAnsiTheme="majorBidi" w:cstheme="majorBidi"/>
          <w:sz w:val="24"/>
          <w:szCs w:val="24"/>
          <w:vertAlign w:val="subscript"/>
        </w:rPr>
        <w:t>3</w:t>
      </w:r>
      <w:r w:rsidRPr="00B77971">
        <w:rPr>
          <w:rFonts w:asciiTheme="majorBidi" w:hAnsiTheme="majorBidi" w:cstheme="majorBidi"/>
          <w:sz w:val="24"/>
          <w:szCs w:val="24"/>
        </w:rPr>
        <w:t xml:space="preserve"> con</w:t>
      </w:r>
      <w:r>
        <w:rPr>
          <w:rFonts w:asciiTheme="majorBidi" w:hAnsiTheme="majorBidi" w:cstheme="majorBidi"/>
          <w:sz w:val="24"/>
          <w:szCs w:val="24"/>
        </w:rPr>
        <w:t xml:space="preserve">centration in the acid trap (mg </w:t>
      </w:r>
      <w:r w:rsidRPr="00B77971">
        <w:rPr>
          <w:rFonts w:asciiTheme="majorBidi" w:hAnsiTheme="majorBidi" w:cstheme="majorBidi"/>
          <w:sz w:val="24"/>
          <w:szCs w:val="24"/>
        </w:rPr>
        <w:t>dm</w:t>
      </w:r>
      <w:r w:rsidRPr="00B77971">
        <w:rPr>
          <w:rFonts w:asciiTheme="majorBidi" w:hAnsiTheme="majorBidi" w:cstheme="majorBidi"/>
          <w:sz w:val="24"/>
          <w:szCs w:val="24"/>
          <w:vertAlign w:val="superscript"/>
        </w:rPr>
        <w:t>-3</w:t>
      </w:r>
      <w:r w:rsidRPr="00B77971">
        <w:rPr>
          <w:rFonts w:asciiTheme="majorBidi" w:hAnsiTheme="majorBidi" w:cstheme="majorBidi"/>
          <w:sz w:val="24"/>
          <w:szCs w:val="24"/>
        </w:rPr>
        <w:t>); V</w:t>
      </w:r>
      <w:r w:rsidRPr="00B77971">
        <w:rPr>
          <w:rFonts w:asciiTheme="majorBidi" w:hAnsiTheme="majorBidi" w:cstheme="majorBidi"/>
          <w:i/>
          <w:iCs/>
          <w:sz w:val="24"/>
          <w:szCs w:val="24"/>
        </w:rPr>
        <w:t xml:space="preserve"> </w:t>
      </w:r>
      <w:r w:rsidRPr="00B77971">
        <w:rPr>
          <w:rFonts w:asciiTheme="majorBidi" w:hAnsiTheme="majorBidi" w:cstheme="majorBidi"/>
          <w:sz w:val="24"/>
          <w:szCs w:val="24"/>
        </w:rPr>
        <w:t>is</w:t>
      </w:r>
      <w:r>
        <w:rPr>
          <w:rFonts w:asciiTheme="majorBidi" w:hAnsiTheme="majorBidi" w:cstheme="majorBidi"/>
          <w:sz w:val="24"/>
          <w:szCs w:val="24"/>
        </w:rPr>
        <w:t xml:space="preserve"> </w:t>
      </w:r>
      <w:r w:rsidRPr="00B77971">
        <w:rPr>
          <w:rFonts w:asciiTheme="majorBidi" w:hAnsiTheme="majorBidi" w:cstheme="majorBidi"/>
          <w:sz w:val="24"/>
          <w:szCs w:val="24"/>
        </w:rPr>
        <w:t>the volume of acid (dm</w:t>
      </w:r>
      <w:r w:rsidRPr="00B77971">
        <w:rPr>
          <w:rFonts w:asciiTheme="majorBidi" w:hAnsiTheme="majorBidi" w:cstheme="majorBidi"/>
          <w:sz w:val="24"/>
          <w:szCs w:val="24"/>
          <w:vertAlign w:val="superscript"/>
        </w:rPr>
        <w:t>3</w:t>
      </w:r>
      <w:r w:rsidRPr="00B77971">
        <w:rPr>
          <w:rFonts w:asciiTheme="majorBidi" w:hAnsiTheme="majorBidi" w:cstheme="majorBidi"/>
          <w:sz w:val="24"/>
          <w:szCs w:val="24"/>
        </w:rPr>
        <w:t xml:space="preserve">); </w:t>
      </w:r>
      <w:r w:rsidRPr="00B77971">
        <w:rPr>
          <w:rFonts w:asciiTheme="majorBidi" w:hAnsiTheme="majorBidi" w:cstheme="majorBidi"/>
          <w:i/>
          <w:iCs/>
          <w:sz w:val="24"/>
          <w:szCs w:val="24"/>
        </w:rPr>
        <w:t xml:space="preserve">a </w:t>
      </w:r>
      <w:r w:rsidRPr="00B77971">
        <w:rPr>
          <w:rFonts w:asciiTheme="majorBidi" w:hAnsiTheme="majorBidi" w:cstheme="majorBidi"/>
          <w:sz w:val="24"/>
          <w:szCs w:val="24"/>
        </w:rPr>
        <w:t>is total cross-section area (m</w:t>
      </w:r>
      <w:r w:rsidRPr="00B77971">
        <w:rPr>
          <w:rFonts w:asciiTheme="majorBidi" w:hAnsiTheme="majorBidi" w:cstheme="majorBidi"/>
          <w:sz w:val="24"/>
          <w:szCs w:val="24"/>
          <w:vertAlign w:val="superscript"/>
        </w:rPr>
        <w:t>2</w:t>
      </w:r>
      <w:r w:rsidRPr="00B77971">
        <w:rPr>
          <w:rFonts w:asciiTheme="majorBidi" w:hAnsiTheme="majorBidi" w:cstheme="majorBidi"/>
          <w:sz w:val="24"/>
          <w:szCs w:val="24"/>
        </w:rPr>
        <w:t>) of</w:t>
      </w:r>
      <w:r>
        <w:rPr>
          <w:rFonts w:asciiTheme="majorBidi" w:hAnsiTheme="majorBidi" w:cstheme="majorBidi"/>
          <w:sz w:val="24"/>
          <w:szCs w:val="24"/>
        </w:rPr>
        <w:t xml:space="preserve"> </w:t>
      </w:r>
      <w:r w:rsidRPr="00B77971">
        <w:rPr>
          <w:rFonts w:asciiTheme="majorBidi" w:hAnsiTheme="majorBidi" w:cstheme="majorBidi"/>
          <w:sz w:val="24"/>
          <w:szCs w:val="24"/>
        </w:rPr>
        <w:t xml:space="preserve">soil </w:t>
      </w:r>
      <w:r>
        <w:rPr>
          <w:rFonts w:asciiTheme="majorBidi" w:hAnsiTheme="majorBidi" w:cstheme="majorBidi"/>
          <w:sz w:val="24"/>
          <w:szCs w:val="24"/>
        </w:rPr>
        <w:t>column</w:t>
      </w:r>
      <w:r w:rsidRPr="00B77971">
        <w:rPr>
          <w:rFonts w:asciiTheme="majorBidi" w:hAnsiTheme="majorBidi" w:cstheme="majorBidi"/>
          <w:sz w:val="24"/>
          <w:szCs w:val="24"/>
        </w:rPr>
        <w:t xml:space="preserve"> and D</w:t>
      </w:r>
      <w:r w:rsidRPr="00B77971">
        <w:rPr>
          <w:rFonts w:asciiTheme="majorBidi" w:hAnsiTheme="majorBidi" w:cstheme="majorBidi"/>
          <w:i/>
          <w:iCs/>
          <w:sz w:val="24"/>
          <w:szCs w:val="24"/>
        </w:rPr>
        <w:t xml:space="preserve"> </w:t>
      </w:r>
      <w:r w:rsidRPr="00B77971">
        <w:rPr>
          <w:rFonts w:asciiTheme="majorBidi" w:hAnsiTheme="majorBidi" w:cstheme="majorBidi"/>
          <w:sz w:val="24"/>
          <w:szCs w:val="24"/>
        </w:rPr>
        <w:t>is duration (h) of</w:t>
      </w:r>
      <w:r>
        <w:rPr>
          <w:rFonts w:asciiTheme="majorBidi" w:hAnsiTheme="majorBidi" w:cstheme="majorBidi"/>
          <w:sz w:val="24"/>
          <w:szCs w:val="24"/>
        </w:rPr>
        <w:t xml:space="preserve"> </w:t>
      </w:r>
      <w:r w:rsidRPr="00B77971">
        <w:rPr>
          <w:rFonts w:asciiTheme="majorBidi" w:hAnsiTheme="majorBidi" w:cstheme="majorBidi"/>
          <w:sz w:val="24"/>
          <w:szCs w:val="24"/>
        </w:rPr>
        <w:t>each sampling.</w:t>
      </w:r>
    </w:p>
    <w:p w:rsidR="00343546" w:rsidRDefault="00343546" w:rsidP="008F358D">
      <w:pPr>
        <w:jc w:val="both"/>
        <w:rPr>
          <w:rFonts w:ascii="Times New Roman" w:hAnsi="Times New Roman" w:cs="Times New Roman"/>
          <w:sz w:val="24"/>
          <w:szCs w:val="24"/>
        </w:rPr>
      </w:pPr>
    </w:p>
    <w:p w:rsidR="00343546" w:rsidRDefault="00343546" w:rsidP="008F358D">
      <w:pPr>
        <w:jc w:val="both"/>
        <w:rPr>
          <w:rFonts w:ascii="Times New Roman" w:hAnsi="Times New Roman" w:cs="Times New Roman"/>
          <w:sz w:val="24"/>
          <w:szCs w:val="24"/>
        </w:rPr>
      </w:pPr>
    </w:p>
    <w:p w:rsidR="00343546" w:rsidRDefault="00343546" w:rsidP="008F358D">
      <w:pPr>
        <w:jc w:val="both"/>
        <w:rPr>
          <w:rFonts w:ascii="Times New Roman" w:hAnsi="Times New Roman" w:cs="Times New Roman"/>
          <w:sz w:val="24"/>
          <w:szCs w:val="24"/>
        </w:rPr>
      </w:pPr>
    </w:p>
    <w:p w:rsidR="00343546" w:rsidRDefault="00343546" w:rsidP="008F358D">
      <w:pPr>
        <w:jc w:val="both"/>
        <w:rPr>
          <w:rFonts w:ascii="Times New Roman" w:hAnsi="Times New Roman" w:cs="Times New Roman"/>
          <w:sz w:val="24"/>
          <w:szCs w:val="24"/>
        </w:rPr>
      </w:pPr>
    </w:p>
    <w:p w:rsidR="00343546" w:rsidRPr="00092608" w:rsidRDefault="0055577F" w:rsidP="008F358D">
      <w:pPr>
        <w:jc w:val="both"/>
        <w:rPr>
          <w:rFonts w:asciiTheme="majorBidi" w:hAnsiTheme="majorBidi" w:cstheme="majorBidi"/>
          <w:sz w:val="24"/>
          <w:szCs w:val="24"/>
        </w:rPr>
      </w:pPr>
      <w:r>
        <w:rPr>
          <w:noProof/>
        </w:rPr>
        <w:lastRenderedPageBreak/>
        <w:drawing>
          <wp:inline distT="0" distB="0" distL="0" distR="0">
            <wp:extent cx="5731510" cy="7279299"/>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7279299"/>
                    </a:xfrm>
                    <a:prstGeom prst="rect">
                      <a:avLst/>
                    </a:prstGeom>
                    <a:noFill/>
                    <a:ln>
                      <a:noFill/>
                    </a:ln>
                  </pic:spPr>
                </pic:pic>
              </a:graphicData>
            </a:graphic>
          </wp:inline>
        </w:drawing>
      </w:r>
    </w:p>
    <w:p w:rsidR="00343546" w:rsidRDefault="004A1071" w:rsidP="008F358D">
      <w:pPr>
        <w:spacing w:line="480" w:lineRule="auto"/>
        <w:rPr>
          <w:rFonts w:ascii="Times New Roman" w:hAnsi="Times New Roman" w:cs="Times New Roman"/>
          <w:sz w:val="24"/>
          <w:szCs w:val="24"/>
        </w:rPr>
      </w:pPr>
      <w:r>
        <w:rPr>
          <w:rStyle w:val="Heading2Char"/>
          <w:rFonts w:eastAsiaTheme="minorEastAsia"/>
          <w:sz w:val="24"/>
          <w:szCs w:val="24"/>
        </w:rPr>
        <w:t xml:space="preserve">Figure </w:t>
      </w:r>
      <w:r w:rsidR="00343546" w:rsidRPr="008F358D">
        <w:rPr>
          <w:rStyle w:val="Heading2Char"/>
          <w:rFonts w:eastAsiaTheme="minorEastAsia"/>
          <w:sz w:val="24"/>
          <w:szCs w:val="24"/>
        </w:rPr>
        <w:t>S4.</w:t>
      </w:r>
      <w:r w:rsidR="00343546" w:rsidRPr="008F358D">
        <w:rPr>
          <w:rFonts w:asciiTheme="majorBidi" w:hAnsiTheme="majorBidi" w:cstheme="majorBidi"/>
        </w:rPr>
        <w:t xml:space="preserve"> </w:t>
      </w:r>
      <w:r w:rsidR="00343546" w:rsidRPr="00092608">
        <w:rPr>
          <w:rFonts w:asciiTheme="majorBidi" w:hAnsiTheme="majorBidi" w:cstheme="majorBidi"/>
          <w:sz w:val="24"/>
          <w:szCs w:val="24"/>
        </w:rPr>
        <w:t>Daily N</w:t>
      </w:r>
      <w:r w:rsidR="00343546">
        <w:rPr>
          <w:rFonts w:asciiTheme="majorBidi" w:hAnsiTheme="majorBidi" w:cstheme="majorBidi"/>
          <w:sz w:val="24"/>
          <w:szCs w:val="24"/>
        </w:rPr>
        <w:t>H</w:t>
      </w:r>
      <w:r w:rsidR="00343546" w:rsidRPr="00D4512B">
        <w:rPr>
          <w:rFonts w:asciiTheme="majorBidi" w:hAnsiTheme="majorBidi" w:cstheme="majorBidi"/>
          <w:sz w:val="24"/>
          <w:szCs w:val="24"/>
          <w:vertAlign w:val="subscript"/>
        </w:rPr>
        <w:t>3</w:t>
      </w:r>
      <w:r w:rsidR="00343546">
        <w:rPr>
          <w:rFonts w:asciiTheme="majorBidi" w:hAnsiTheme="majorBidi" w:cstheme="majorBidi"/>
          <w:sz w:val="24"/>
          <w:szCs w:val="24"/>
        </w:rPr>
        <w:t>-N</w:t>
      </w:r>
      <w:r w:rsidR="00343546" w:rsidRPr="00092608">
        <w:rPr>
          <w:rFonts w:asciiTheme="majorBidi" w:hAnsiTheme="majorBidi" w:cstheme="majorBidi"/>
          <w:sz w:val="24"/>
          <w:szCs w:val="24"/>
        </w:rPr>
        <w:t xml:space="preserve"> emissions from </w:t>
      </w:r>
      <w:r w:rsidR="00343546">
        <w:rPr>
          <w:rFonts w:asciiTheme="majorBidi" w:hAnsiTheme="majorBidi" w:cstheme="majorBidi"/>
          <w:sz w:val="24"/>
          <w:szCs w:val="24"/>
        </w:rPr>
        <w:t>Ferrosol (</w:t>
      </w:r>
      <w:r w:rsidR="007D0FB7">
        <w:rPr>
          <w:rFonts w:asciiTheme="majorBidi" w:hAnsiTheme="majorBidi" w:cstheme="majorBidi"/>
          <w:sz w:val="24"/>
          <w:szCs w:val="24"/>
        </w:rPr>
        <w:t>a</w:t>
      </w:r>
      <w:r w:rsidR="00343546">
        <w:rPr>
          <w:rFonts w:asciiTheme="majorBidi" w:hAnsiTheme="majorBidi" w:cstheme="majorBidi"/>
          <w:sz w:val="24"/>
          <w:szCs w:val="24"/>
        </w:rPr>
        <w:t>), Tenosol (</w:t>
      </w:r>
      <w:r w:rsidR="007D0FB7">
        <w:rPr>
          <w:rFonts w:asciiTheme="majorBidi" w:hAnsiTheme="majorBidi" w:cstheme="majorBidi"/>
          <w:sz w:val="24"/>
          <w:szCs w:val="24"/>
        </w:rPr>
        <w:t>b</w:t>
      </w:r>
      <w:r w:rsidR="00343546">
        <w:rPr>
          <w:rFonts w:asciiTheme="majorBidi" w:hAnsiTheme="majorBidi" w:cstheme="majorBidi"/>
          <w:sz w:val="24"/>
          <w:szCs w:val="24"/>
        </w:rPr>
        <w:t>) and Vertosol (</w:t>
      </w:r>
      <w:r w:rsidR="007D0FB7">
        <w:rPr>
          <w:rFonts w:asciiTheme="majorBidi" w:hAnsiTheme="majorBidi" w:cstheme="majorBidi"/>
          <w:sz w:val="24"/>
          <w:szCs w:val="24"/>
        </w:rPr>
        <w:t>c</w:t>
      </w:r>
      <w:r w:rsidR="00343546">
        <w:rPr>
          <w:rFonts w:asciiTheme="majorBidi" w:hAnsiTheme="majorBidi" w:cstheme="majorBidi"/>
          <w:sz w:val="24"/>
          <w:szCs w:val="24"/>
        </w:rPr>
        <w:t xml:space="preserve">) </w:t>
      </w:r>
      <w:r w:rsidR="00343546" w:rsidRPr="001561A0">
        <w:rPr>
          <w:rFonts w:ascii="Times New Roman" w:hAnsi="Times New Roman" w:cs="Times New Roman"/>
          <w:sz w:val="24"/>
          <w:szCs w:val="24"/>
        </w:rPr>
        <w:t xml:space="preserve">(values </w:t>
      </w:r>
      <w:r w:rsidR="00343546">
        <w:rPr>
          <w:rFonts w:ascii="Times New Roman" w:hAnsi="Times New Roman" w:cs="Times New Roman"/>
          <w:sz w:val="24"/>
          <w:szCs w:val="24"/>
        </w:rPr>
        <w:t xml:space="preserve">are </w:t>
      </w:r>
      <w:r w:rsidR="00343546" w:rsidRPr="001561A0">
        <w:rPr>
          <w:rFonts w:ascii="Times New Roman" w:hAnsi="Times New Roman" w:cs="Times New Roman"/>
          <w:sz w:val="24"/>
          <w:szCs w:val="24"/>
        </w:rPr>
        <w:t xml:space="preserve">mean </w:t>
      </w:r>
      <w:r w:rsidR="00343546">
        <w:rPr>
          <w:rFonts w:ascii="Times New Roman" w:hAnsi="Times New Roman" w:cs="Times New Roman"/>
          <w:sz w:val="24"/>
          <w:szCs w:val="24"/>
        </w:rPr>
        <w:t>± standard error, N</w:t>
      </w:r>
      <w:r w:rsidR="00343546" w:rsidRPr="001561A0">
        <w:rPr>
          <w:rFonts w:ascii="Times New Roman" w:hAnsi="Times New Roman" w:cs="Times New Roman"/>
          <w:sz w:val="24"/>
          <w:szCs w:val="24"/>
        </w:rPr>
        <w:t xml:space="preserve"> = 5)</w:t>
      </w:r>
      <w:r w:rsidR="00343546">
        <w:rPr>
          <w:rFonts w:ascii="Times New Roman" w:hAnsi="Times New Roman" w:cs="Times New Roman"/>
          <w:sz w:val="24"/>
          <w:szCs w:val="24"/>
        </w:rPr>
        <w:t>.</w:t>
      </w:r>
    </w:p>
    <w:p w:rsidR="00343546" w:rsidRDefault="00343546" w:rsidP="008F358D">
      <w:pPr>
        <w:rPr>
          <w:rFonts w:ascii="Times New Roman" w:hAnsi="Times New Roman" w:cs="Times New Roman"/>
          <w:sz w:val="24"/>
          <w:szCs w:val="24"/>
        </w:rPr>
      </w:pPr>
    </w:p>
    <w:p w:rsidR="00343546" w:rsidRDefault="00343546" w:rsidP="008F358D">
      <w:pPr>
        <w:rPr>
          <w:rFonts w:ascii="Times New Roman" w:hAnsi="Times New Roman" w:cs="Times New Roman"/>
          <w:sz w:val="24"/>
          <w:szCs w:val="24"/>
        </w:rPr>
      </w:pPr>
    </w:p>
    <w:p w:rsidR="00343546" w:rsidRPr="002F0089" w:rsidRDefault="00343546" w:rsidP="008F358D">
      <w:pPr>
        <w:pStyle w:val="Heading1"/>
        <w:spacing w:line="480" w:lineRule="auto"/>
        <w:jc w:val="left"/>
      </w:pPr>
      <w:r>
        <w:lastRenderedPageBreak/>
        <w:t xml:space="preserve">Soil </w:t>
      </w:r>
      <w:r w:rsidRPr="002F0089">
        <w:t>analysis</w:t>
      </w:r>
    </w:p>
    <w:p w:rsidR="00343546" w:rsidRPr="00650B84" w:rsidRDefault="00343546" w:rsidP="008F358D">
      <w:pPr>
        <w:autoSpaceDE w:val="0"/>
        <w:autoSpaceDN w:val="0"/>
        <w:adjustRightInd w:val="0"/>
        <w:spacing w:after="0" w:line="240" w:lineRule="auto"/>
        <w:rPr>
          <w:i/>
          <w:sz w:val="2"/>
          <w:szCs w:val="2"/>
        </w:rPr>
      </w:pPr>
    </w:p>
    <w:p w:rsidR="00343546" w:rsidRDefault="00343546" w:rsidP="007D0FB7">
      <w:pPr>
        <w:spacing w:line="480" w:lineRule="auto"/>
        <w:ind w:firstLine="432"/>
        <w:rPr>
          <w:rFonts w:asciiTheme="majorBidi" w:hAnsiTheme="majorBidi" w:cstheme="majorBidi"/>
          <w:sz w:val="24"/>
          <w:szCs w:val="24"/>
        </w:rPr>
      </w:pPr>
      <w:r w:rsidRPr="002F0089">
        <w:rPr>
          <w:rFonts w:asciiTheme="majorBidi" w:hAnsiTheme="majorBidi" w:cstheme="majorBidi"/>
          <w:sz w:val="24"/>
          <w:szCs w:val="24"/>
          <w:lang w:val="en-AU"/>
        </w:rPr>
        <w:t xml:space="preserve">Soil </w:t>
      </w:r>
      <w:r w:rsidR="00F45684" w:rsidRPr="002F0089">
        <w:rPr>
          <w:rFonts w:asciiTheme="majorBidi" w:hAnsiTheme="majorBidi" w:cstheme="majorBidi"/>
          <w:sz w:val="24"/>
          <w:szCs w:val="24"/>
          <w:lang w:val="en-AU"/>
        </w:rPr>
        <w:t xml:space="preserve">pH was determined at a soil-to-water ratio of 1:5 (WP 80 Reference pH Meter, </w:t>
      </w:r>
      <w:proofErr w:type="spellStart"/>
      <w:r w:rsidR="00F45684" w:rsidRPr="002F0089">
        <w:rPr>
          <w:rFonts w:asciiTheme="majorBidi" w:hAnsiTheme="majorBidi" w:cstheme="majorBidi"/>
          <w:sz w:val="24"/>
          <w:szCs w:val="24"/>
          <w:lang w:val="en-AU"/>
        </w:rPr>
        <w:t>Anpros</w:t>
      </w:r>
      <w:proofErr w:type="spellEnd"/>
      <w:r w:rsidR="00F45684" w:rsidRPr="002F0089">
        <w:rPr>
          <w:rFonts w:asciiTheme="majorBidi" w:hAnsiTheme="majorBidi" w:cstheme="majorBidi"/>
          <w:sz w:val="24"/>
          <w:szCs w:val="24"/>
          <w:lang w:val="en-AU"/>
        </w:rPr>
        <w:t xml:space="preserve"> </w:t>
      </w:r>
      <w:proofErr w:type="spellStart"/>
      <w:r w:rsidR="00F45684" w:rsidRPr="002F0089">
        <w:rPr>
          <w:rFonts w:asciiTheme="majorBidi" w:hAnsiTheme="majorBidi" w:cstheme="majorBidi"/>
          <w:sz w:val="24"/>
          <w:szCs w:val="24"/>
          <w:lang w:val="en-AU"/>
        </w:rPr>
        <w:t>Phy</w:t>
      </w:r>
      <w:proofErr w:type="spellEnd"/>
      <w:r w:rsidR="00F45684" w:rsidRPr="002F0089">
        <w:rPr>
          <w:rFonts w:asciiTheme="majorBidi" w:hAnsiTheme="majorBidi" w:cstheme="majorBidi"/>
          <w:sz w:val="24"/>
          <w:szCs w:val="24"/>
          <w:lang w:val="en-AU"/>
        </w:rPr>
        <w:t xml:space="preserve"> LTD., Victoria, Australia).</w:t>
      </w:r>
      <w:r w:rsidR="00F45684" w:rsidRPr="002F0089">
        <w:rPr>
          <w:rFonts w:asciiTheme="majorBidi" w:hAnsiTheme="majorBidi" w:cstheme="majorBidi"/>
          <w:sz w:val="24"/>
          <w:szCs w:val="24"/>
        </w:rPr>
        <w:t xml:space="preserve"> Mineral N was extracted from soils with 2 M </w:t>
      </w:r>
      <w:proofErr w:type="spellStart"/>
      <w:r w:rsidR="00F45684" w:rsidRPr="002F0089">
        <w:rPr>
          <w:rFonts w:asciiTheme="majorBidi" w:hAnsiTheme="majorBidi" w:cstheme="majorBidi"/>
          <w:sz w:val="24"/>
          <w:szCs w:val="24"/>
        </w:rPr>
        <w:t>KCl</w:t>
      </w:r>
      <w:proofErr w:type="spellEnd"/>
      <w:r w:rsidR="00F45684" w:rsidRPr="002F0089">
        <w:rPr>
          <w:rFonts w:asciiTheme="majorBidi" w:hAnsiTheme="majorBidi" w:cstheme="majorBidi"/>
          <w:sz w:val="24"/>
          <w:szCs w:val="24"/>
        </w:rPr>
        <w:t xml:space="preserve"> using a 1:2.5 soil: extractant ratio. </w:t>
      </w:r>
      <w:r w:rsidR="00F45684">
        <w:rPr>
          <w:rFonts w:asciiTheme="majorBidi" w:hAnsiTheme="majorBidi" w:cstheme="majorBidi"/>
          <w:sz w:val="24"/>
          <w:szCs w:val="24"/>
        </w:rPr>
        <w:t xml:space="preserve">The </w:t>
      </w:r>
      <w:r w:rsidR="00F45684" w:rsidRPr="002F0089">
        <w:rPr>
          <w:rFonts w:asciiTheme="majorBidi" w:hAnsiTheme="majorBidi" w:cstheme="majorBidi"/>
          <w:sz w:val="24"/>
          <w:szCs w:val="24"/>
        </w:rPr>
        <w:t>soil extracts were filtered through Advantech filter paper 42 prior to analysis for mineral N species</w:t>
      </w:r>
      <w:r w:rsidR="00F45684">
        <w:rPr>
          <w:rFonts w:asciiTheme="majorBidi" w:hAnsiTheme="majorBidi" w:cstheme="majorBidi"/>
          <w:sz w:val="24"/>
          <w:szCs w:val="24"/>
        </w:rPr>
        <w:t>. The mineral N concentrations</w:t>
      </w:r>
      <w:r w:rsidR="00F45684" w:rsidRPr="002F0089">
        <w:rPr>
          <w:rFonts w:asciiTheme="majorBidi" w:hAnsiTheme="majorBidi" w:cstheme="majorBidi"/>
          <w:sz w:val="24"/>
          <w:szCs w:val="24"/>
        </w:rPr>
        <w:t xml:space="preserve"> </w:t>
      </w:r>
      <w:r w:rsidR="00F45684">
        <w:rPr>
          <w:rFonts w:asciiTheme="majorBidi" w:hAnsiTheme="majorBidi" w:cstheme="majorBidi"/>
          <w:sz w:val="24"/>
          <w:szCs w:val="24"/>
        </w:rPr>
        <w:t>of soil were also measured following colorimetric method used for leachate analysis.</w:t>
      </w:r>
      <w:r w:rsidR="00F45684" w:rsidRPr="002F0089">
        <w:rPr>
          <w:rFonts w:asciiTheme="majorBidi" w:hAnsiTheme="majorBidi" w:cstheme="majorBidi"/>
          <w:sz w:val="24"/>
          <w:szCs w:val="24"/>
        </w:rPr>
        <w:t xml:space="preserve"> Potentially </w:t>
      </w:r>
      <w:r w:rsidR="00F45684">
        <w:rPr>
          <w:rFonts w:asciiTheme="majorBidi" w:hAnsiTheme="majorBidi" w:cstheme="majorBidi"/>
          <w:sz w:val="24"/>
          <w:szCs w:val="24"/>
        </w:rPr>
        <w:t>mineralizable</w:t>
      </w:r>
      <w:r w:rsidR="00F45684" w:rsidRPr="002F0089">
        <w:rPr>
          <w:rFonts w:asciiTheme="majorBidi" w:hAnsiTheme="majorBidi" w:cstheme="majorBidi"/>
          <w:sz w:val="24"/>
          <w:szCs w:val="24"/>
        </w:rPr>
        <w:t xml:space="preserve"> nitrogen (PMN) </w:t>
      </w:r>
      <w:r w:rsidR="00F45684">
        <w:rPr>
          <w:rFonts w:asciiTheme="majorBidi" w:hAnsiTheme="majorBidi" w:cstheme="majorBidi"/>
          <w:sz w:val="24"/>
          <w:szCs w:val="24"/>
        </w:rPr>
        <w:t xml:space="preserve">was </w:t>
      </w:r>
      <w:r w:rsidR="00F45684" w:rsidRPr="002F0089">
        <w:rPr>
          <w:rFonts w:asciiTheme="majorBidi" w:hAnsiTheme="majorBidi" w:cstheme="majorBidi"/>
          <w:sz w:val="24"/>
          <w:szCs w:val="24"/>
          <w:lang w:val="en-AU"/>
        </w:rPr>
        <w:t xml:space="preserve">assessed as described by </w:t>
      </w:r>
      <w:r w:rsidR="00F45684">
        <w:rPr>
          <w:rFonts w:asciiTheme="majorBidi" w:hAnsiTheme="majorBidi" w:cstheme="majorBidi"/>
          <w:sz w:val="24"/>
          <w:szCs w:val="24"/>
          <w:lang w:val="en-AU"/>
        </w:rPr>
        <w:fldChar w:fldCharType="begin"/>
      </w:r>
      <w:r w:rsidR="00351C05">
        <w:rPr>
          <w:rFonts w:asciiTheme="majorBidi" w:hAnsiTheme="majorBidi" w:cstheme="majorBidi"/>
          <w:sz w:val="24"/>
          <w:szCs w:val="24"/>
          <w:lang w:val="en-AU"/>
        </w:rPr>
        <w:instrText xml:space="preserve"> ADDIN EN.CITE &lt;EndNote&gt;&lt;Cite AuthorYear="1"&gt;&lt;Author&gt;Waring&lt;/Author&gt;&lt;Year&gt;1964&lt;/Year&gt;&lt;RecNum&gt;3034&lt;/RecNum&gt;&lt;DisplayText&gt;Waring and Bremner &lt;style face="superscript"&gt;5&lt;/style&gt;&lt;/DisplayText&gt;&lt;record&gt;&lt;rec-number&gt;3034&lt;/rec-number&gt;&lt;foreign-keys&gt;&lt;key app="EN" db-id="f9tsrtv0grxd2jefawuvvt2us5s9twsvrvwd" timestamp="1428380672"&gt;3034&lt;/key&gt;&lt;/foreign-keys&gt;&lt;ref-type name="Journal Article"&gt;17&lt;/ref-type&gt;&lt;contributors&gt;&lt;authors&gt;&lt;author&gt;Waring, S. A.&lt;/author&gt;&lt;author&gt;Bremner, J. M.&lt;/author&gt;&lt;/authors&gt;&lt;/contributors&gt;&lt;titles&gt;&lt;title&gt;Ammonium production in soil under waterlogged conditions as an index of nitrogen availability &lt;/title&gt;&lt;secondary-title&gt;Nature&lt;/secondary-title&gt;&lt;/titles&gt;&lt;periodical&gt;&lt;full-title&gt;Nature&lt;/full-title&gt;&lt;/periodical&gt;&lt;pages&gt;951-952&lt;/pages&gt;&lt;volume&gt;201&lt;/volume&gt;&lt;number&gt;4922&lt;/number&gt;&lt;dates&gt;&lt;year&gt;1964&lt;/year&gt;&lt;/dates&gt;&lt;urls&gt;&lt;related-urls&gt;&lt;url&gt;http://www.scopus.com/inward/record.url?eid=2-s2.0-0001341936&amp;amp;partnerID=40&amp;amp;md5=d860f92722eb18504ed34922d477424a&lt;/url&gt;&lt;/related-urls&gt;&lt;/urls&gt;&lt;remote-database-name&gt;Scopus&lt;/remote-database-name&gt;&lt;/record&gt;&lt;/Cite&gt;&lt;/EndNote&gt;</w:instrText>
      </w:r>
      <w:r w:rsidR="00F45684">
        <w:rPr>
          <w:rFonts w:asciiTheme="majorBidi" w:hAnsiTheme="majorBidi" w:cstheme="majorBidi"/>
          <w:sz w:val="24"/>
          <w:szCs w:val="24"/>
          <w:lang w:val="en-AU"/>
        </w:rPr>
        <w:fldChar w:fldCharType="separate"/>
      </w:r>
      <w:r w:rsidR="00351C05">
        <w:rPr>
          <w:rFonts w:asciiTheme="majorBidi" w:hAnsiTheme="majorBidi" w:cstheme="majorBidi"/>
          <w:noProof/>
          <w:sz w:val="24"/>
          <w:szCs w:val="24"/>
          <w:lang w:val="en-AU"/>
        </w:rPr>
        <w:t xml:space="preserve">Waring and Bremner </w:t>
      </w:r>
      <w:r w:rsidR="00351C05" w:rsidRPr="00351C05">
        <w:rPr>
          <w:rFonts w:asciiTheme="majorBidi" w:hAnsiTheme="majorBidi" w:cstheme="majorBidi"/>
          <w:noProof/>
          <w:sz w:val="24"/>
          <w:szCs w:val="24"/>
          <w:vertAlign w:val="superscript"/>
          <w:lang w:val="en-AU"/>
        </w:rPr>
        <w:t>5</w:t>
      </w:r>
      <w:r w:rsidR="00F45684">
        <w:rPr>
          <w:rFonts w:asciiTheme="majorBidi" w:hAnsiTheme="majorBidi" w:cstheme="majorBidi"/>
          <w:sz w:val="24"/>
          <w:szCs w:val="24"/>
          <w:lang w:val="en-AU"/>
        </w:rPr>
        <w:fldChar w:fldCharType="end"/>
      </w:r>
      <w:r w:rsidR="00F45684" w:rsidRPr="002F0089">
        <w:rPr>
          <w:rFonts w:asciiTheme="majorBidi" w:hAnsiTheme="majorBidi" w:cstheme="majorBidi"/>
          <w:sz w:val="24"/>
          <w:szCs w:val="24"/>
          <w:lang w:val="en-AU"/>
        </w:rPr>
        <w:t xml:space="preserve">, modified by </w:t>
      </w:r>
      <w:r w:rsidR="00F45684">
        <w:rPr>
          <w:rFonts w:asciiTheme="majorBidi" w:hAnsiTheme="majorBidi" w:cstheme="majorBidi"/>
          <w:sz w:val="24"/>
          <w:szCs w:val="24"/>
          <w:lang w:val="en-AU"/>
        </w:rPr>
        <w:fldChar w:fldCharType="begin"/>
      </w:r>
      <w:r w:rsidR="00351C05">
        <w:rPr>
          <w:rFonts w:asciiTheme="majorBidi" w:hAnsiTheme="majorBidi" w:cstheme="majorBidi"/>
          <w:sz w:val="24"/>
          <w:szCs w:val="24"/>
          <w:lang w:val="en-AU"/>
        </w:rPr>
        <w:instrText xml:space="preserve"> ADDIN EN.CITE &lt;EndNote&gt;&lt;Cite AuthorYear="1"&gt;&lt;Author&gt;Stenberg&lt;/Author&gt;&lt;Year&gt;1998&lt;/Year&gt;&lt;RecNum&gt;3176&lt;/RecNum&gt;&lt;DisplayText&gt;Stenberg, Johansson &lt;style face="superscript"&gt;6&lt;/style&gt;&lt;/DisplayText&gt;&lt;record&gt;&lt;rec-number&gt;3176&lt;/rec-number&gt;&lt;foreign-keys&gt;&lt;key app="EN" db-id="f9tsrtv0grxd2jefawuvvt2us5s9twsvrvwd" timestamp="1434350824"&gt;3176&lt;/key&gt;&lt;/foreign-keys&gt;&lt;ref-type name="Journal Article"&gt;17&lt;/ref-type&gt;&lt;contributors&gt;&lt;authors&gt;&lt;author&gt;Stenberg, B.&lt;/author&gt;&lt;author&gt;Johansson, M.&lt;/author&gt;&lt;author&gt;Pell, M.&lt;/author&gt;&lt;author&gt;Sjödahl-Svensson, K.&lt;/author&gt;&lt;author&gt;Stenström, J.&lt;/author&gt;&lt;author&gt;Torstensson, L.&lt;/author&gt;&lt;/authors&gt;&lt;/contributors&gt;&lt;titles&gt;&lt;title&gt;Microbial biomass and activities in soil as affected by frozen and cold storage&lt;/title&gt;&lt;secondary-title&gt;Soil Biology and Biochemistry&lt;/secondary-title&gt;&lt;/titles&gt;&lt;periodical&gt;&lt;full-title&gt;Soil Biology and Biochemistry&lt;/full-title&gt;&lt;abbr-1&gt;Soil Biol. Biochem.&lt;/abbr-1&gt;&lt;/periodical&gt;&lt;pages&gt;393-402&lt;/pages&gt;&lt;volume&gt;30&lt;/volume&gt;&lt;number&gt;3&lt;/number&gt;&lt;dates&gt;&lt;year&gt;1998&lt;/year&gt;&lt;pub-dates&gt;&lt;date&gt;3/1/&lt;/date&gt;&lt;/pub-dates&gt;&lt;/dates&gt;&lt;isbn&gt;0038-0717&lt;/isbn&gt;&lt;urls&gt;&lt;related-urls&gt;&lt;url&gt;http://www.sciencedirect.com/science/article/pii/S0038071797001259&lt;/url&gt;&lt;/related-urls&gt;&lt;/urls&gt;&lt;electronic-resource-num&gt;http://dx.doi.org/10.1016/S0038-0717(97)00125-9&lt;/electronic-resource-num&gt;&lt;/record&gt;&lt;/Cite&gt;&lt;/EndNote&gt;</w:instrText>
      </w:r>
      <w:r w:rsidR="00F45684">
        <w:rPr>
          <w:rFonts w:asciiTheme="majorBidi" w:hAnsiTheme="majorBidi" w:cstheme="majorBidi"/>
          <w:sz w:val="24"/>
          <w:szCs w:val="24"/>
          <w:lang w:val="en-AU"/>
        </w:rPr>
        <w:fldChar w:fldCharType="separate"/>
      </w:r>
      <w:r w:rsidR="00351C05">
        <w:rPr>
          <w:rFonts w:asciiTheme="majorBidi" w:hAnsiTheme="majorBidi" w:cstheme="majorBidi"/>
          <w:noProof/>
          <w:sz w:val="24"/>
          <w:szCs w:val="24"/>
          <w:lang w:val="en-AU"/>
        </w:rPr>
        <w:t xml:space="preserve">Stenberg, Johansson </w:t>
      </w:r>
      <w:r w:rsidR="00351C05" w:rsidRPr="00351C05">
        <w:rPr>
          <w:rFonts w:asciiTheme="majorBidi" w:hAnsiTheme="majorBidi" w:cstheme="majorBidi"/>
          <w:noProof/>
          <w:sz w:val="24"/>
          <w:szCs w:val="24"/>
          <w:vertAlign w:val="superscript"/>
          <w:lang w:val="en-AU"/>
        </w:rPr>
        <w:t>6</w:t>
      </w:r>
      <w:r w:rsidR="00F45684">
        <w:rPr>
          <w:rFonts w:asciiTheme="majorBidi" w:hAnsiTheme="majorBidi" w:cstheme="majorBidi"/>
          <w:sz w:val="24"/>
          <w:szCs w:val="24"/>
          <w:lang w:val="en-AU"/>
        </w:rPr>
        <w:fldChar w:fldCharType="end"/>
      </w:r>
      <w:r w:rsidR="00F45684" w:rsidRPr="002F0089">
        <w:rPr>
          <w:rFonts w:asciiTheme="majorBidi" w:hAnsiTheme="majorBidi" w:cstheme="majorBidi"/>
          <w:sz w:val="24"/>
          <w:szCs w:val="24"/>
          <w:lang w:val="en-AU"/>
        </w:rPr>
        <w:t>.</w:t>
      </w:r>
      <w:r w:rsidR="00F45684" w:rsidRPr="002F0089">
        <w:rPr>
          <w:rFonts w:asciiTheme="majorBidi" w:hAnsiTheme="majorBidi" w:cstheme="majorBidi"/>
          <w:sz w:val="24"/>
          <w:szCs w:val="24"/>
        </w:rPr>
        <w:t xml:space="preserve"> </w:t>
      </w:r>
      <w:r w:rsidR="00F45684" w:rsidRPr="005303A5">
        <w:rPr>
          <w:rFonts w:asciiTheme="majorBidi" w:hAnsiTheme="majorBidi" w:cstheme="majorBidi"/>
          <w:bCs/>
          <w:sz w:val="24"/>
          <w:szCs w:val="24"/>
        </w:rPr>
        <w:t xml:space="preserve">Total </w:t>
      </w:r>
      <w:r w:rsidR="00F45684">
        <w:rPr>
          <w:rFonts w:asciiTheme="majorBidi" w:hAnsiTheme="majorBidi" w:cstheme="majorBidi"/>
          <w:bCs/>
          <w:sz w:val="24"/>
          <w:szCs w:val="24"/>
        </w:rPr>
        <w:t xml:space="preserve">C and </w:t>
      </w:r>
      <w:r w:rsidR="00F45684" w:rsidRPr="005303A5">
        <w:rPr>
          <w:rFonts w:asciiTheme="majorBidi" w:hAnsiTheme="majorBidi" w:cstheme="majorBidi"/>
          <w:bCs/>
          <w:sz w:val="24"/>
          <w:szCs w:val="24"/>
        </w:rPr>
        <w:t xml:space="preserve">N </w:t>
      </w:r>
      <w:r w:rsidR="00F45684">
        <w:rPr>
          <w:rFonts w:asciiTheme="majorBidi" w:hAnsiTheme="majorBidi" w:cstheme="majorBidi"/>
          <w:bCs/>
          <w:sz w:val="24"/>
          <w:szCs w:val="24"/>
        </w:rPr>
        <w:t>in</w:t>
      </w:r>
      <w:r w:rsidR="00F45684" w:rsidRPr="005303A5">
        <w:rPr>
          <w:rFonts w:asciiTheme="majorBidi" w:hAnsiTheme="majorBidi" w:cstheme="majorBidi"/>
          <w:bCs/>
          <w:sz w:val="24"/>
          <w:szCs w:val="24"/>
        </w:rPr>
        <w:t xml:space="preserve"> </w:t>
      </w:r>
      <w:r w:rsidR="00F45684">
        <w:rPr>
          <w:rFonts w:asciiTheme="majorBidi" w:hAnsiTheme="majorBidi" w:cstheme="majorBidi"/>
          <w:bCs/>
          <w:sz w:val="24"/>
          <w:szCs w:val="24"/>
        </w:rPr>
        <w:t xml:space="preserve">soil </w:t>
      </w:r>
      <w:r w:rsidR="00F45684" w:rsidRPr="005303A5">
        <w:rPr>
          <w:rFonts w:asciiTheme="majorBidi" w:hAnsiTheme="majorBidi" w:cstheme="majorBidi"/>
          <w:bCs/>
          <w:sz w:val="24"/>
          <w:szCs w:val="24"/>
        </w:rPr>
        <w:t xml:space="preserve">was </w:t>
      </w:r>
      <w:r w:rsidR="00F45684" w:rsidRPr="005303A5">
        <w:rPr>
          <w:rFonts w:asciiTheme="majorBidi" w:hAnsiTheme="majorBidi" w:cstheme="majorBidi"/>
          <w:sz w:val="24"/>
          <w:szCs w:val="24"/>
        </w:rPr>
        <w:t xml:space="preserve">measured using a high-frequency induction furnace </w:t>
      </w:r>
      <w:r w:rsidR="00F45684">
        <w:rPr>
          <w:rFonts w:asciiTheme="majorBidi" w:hAnsiTheme="majorBidi" w:cstheme="majorBidi"/>
          <w:sz w:val="24"/>
          <w:szCs w:val="24"/>
        </w:rPr>
        <w:t xml:space="preserve">CHN </w:t>
      </w:r>
      <w:proofErr w:type="spellStart"/>
      <w:r w:rsidR="00F45684">
        <w:rPr>
          <w:rFonts w:asciiTheme="majorBidi" w:hAnsiTheme="majorBidi" w:cstheme="majorBidi"/>
          <w:sz w:val="24"/>
          <w:szCs w:val="24"/>
        </w:rPr>
        <w:t>analyser</w:t>
      </w:r>
      <w:proofErr w:type="spellEnd"/>
      <w:r w:rsidR="00F45684">
        <w:rPr>
          <w:rFonts w:asciiTheme="majorBidi" w:hAnsiTheme="majorBidi" w:cstheme="majorBidi"/>
          <w:sz w:val="24"/>
          <w:szCs w:val="24"/>
        </w:rPr>
        <w:t xml:space="preserve"> </w:t>
      </w:r>
      <w:r w:rsidR="00F45684" w:rsidRPr="005303A5">
        <w:rPr>
          <w:rFonts w:asciiTheme="majorBidi" w:hAnsiTheme="majorBidi" w:cstheme="majorBidi"/>
          <w:sz w:val="24"/>
          <w:szCs w:val="24"/>
        </w:rPr>
        <w:t>(</w:t>
      </w:r>
      <w:proofErr w:type="spellStart"/>
      <w:r w:rsidR="00F45684">
        <w:rPr>
          <w:rFonts w:asciiTheme="majorBidi" w:hAnsiTheme="majorBidi" w:cstheme="majorBidi"/>
          <w:sz w:val="24"/>
          <w:szCs w:val="24"/>
        </w:rPr>
        <w:t>Vario</w:t>
      </w:r>
      <w:proofErr w:type="spellEnd"/>
      <w:r w:rsidR="00F45684">
        <w:rPr>
          <w:rFonts w:asciiTheme="majorBidi" w:hAnsiTheme="majorBidi" w:cstheme="majorBidi"/>
          <w:sz w:val="24"/>
          <w:szCs w:val="24"/>
        </w:rPr>
        <w:t xml:space="preserve"> Micro Cube</w:t>
      </w:r>
      <w:r w:rsidR="00F45684" w:rsidRPr="005303A5">
        <w:rPr>
          <w:rFonts w:asciiTheme="majorBidi" w:hAnsiTheme="majorBidi" w:cstheme="majorBidi"/>
          <w:sz w:val="24"/>
          <w:szCs w:val="24"/>
        </w:rPr>
        <w:t xml:space="preserve">). </w:t>
      </w:r>
      <w:r w:rsidR="00F45684">
        <w:rPr>
          <w:rFonts w:asciiTheme="majorBidi" w:hAnsiTheme="majorBidi" w:cstheme="majorBidi"/>
          <w:sz w:val="24"/>
          <w:szCs w:val="24"/>
        </w:rPr>
        <w:t xml:space="preserve">The soils </w:t>
      </w:r>
      <w:r w:rsidR="00F45684" w:rsidRPr="005303A5">
        <w:rPr>
          <w:rFonts w:asciiTheme="majorBidi" w:hAnsiTheme="majorBidi" w:cstheme="majorBidi"/>
          <w:sz w:val="24"/>
          <w:szCs w:val="24"/>
        </w:rPr>
        <w:t xml:space="preserve">were finely ground using a mortar and pestle prior to </w:t>
      </w:r>
      <w:r w:rsidR="00F45684">
        <w:rPr>
          <w:rFonts w:asciiTheme="majorBidi" w:hAnsiTheme="majorBidi" w:cstheme="majorBidi"/>
          <w:sz w:val="24"/>
          <w:szCs w:val="24"/>
        </w:rPr>
        <w:t xml:space="preserve">C and N </w:t>
      </w:r>
      <w:r w:rsidR="00F45684" w:rsidRPr="005303A5">
        <w:rPr>
          <w:rFonts w:asciiTheme="majorBidi" w:hAnsiTheme="majorBidi" w:cstheme="majorBidi"/>
          <w:sz w:val="24"/>
          <w:szCs w:val="24"/>
        </w:rPr>
        <w:t>analysis.</w:t>
      </w:r>
      <w:r w:rsidR="00640692">
        <w:rPr>
          <w:rFonts w:asciiTheme="majorBidi" w:hAnsiTheme="majorBidi" w:cstheme="majorBidi"/>
          <w:sz w:val="24"/>
          <w:szCs w:val="24"/>
        </w:rPr>
        <w:t xml:space="preserve"> </w:t>
      </w:r>
      <w:r w:rsidR="00640692" w:rsidRPr="00640692">
        <w:rPr>
          <w:rFonts w:ascii="Times New Roman" w:hAnsi="Times New Roman" w:cs="Times New Roman"/>
          <w:color w:val="222222"/>
          <w:sz w:val="24"/>
          <w:szCs w:val="19"/>
          <w:shd w:val="clear" w:color="auto" w:fill="FFFFFF"/>
        </w:rPr>
        <w:t>P</w:t>
      </w:r>
      <w:r w:rsidR="00640692">
        <w:rPr>
          <w:rFonts w:ascii="Times New Roman" w:hAnsi="Times New Roman" w:cs="Times New Roman"/>
          <w:color w:val="222222"/>
          <w:sz w:val="24"/>
          <w:szCs w:val="19"/>
          <w:shd w:val="clear" w:color="auto" w:fill="FFFFFF"/>
        </w:rPr>
        <w:t>hosphorous</w:t>
      </w:r>
      <w:r w:rsidR="00640692" w:rsidRPr="00640692">
        <w:rPr>
          <w:rFonts w:ascii="Times New Roman" w:hAnsi="Times New Roman" w:cs="Times New Roman"/>
          <w:color w:val="222222"/>
          <w:sz w:val="24"/>
          <w:szCs w:val="19"/>
          <w:shd w:val="clear" w:color="auto" w:fill="FFFFFF"/>
        </w:rPr>
        <w:t>, exchangeable Ca, Mg, K, extractable S, Al, and DTPA Fe</w:t>
      </w:r>
      <w:r w:rsidR="00640692" w:rsidRPr="00640692">
        <w:rPr>
          <w:rFonts w:asciiTheme="majorBidi" w:hAnsiTheme="majorBidi" w:cstheme="majorBidi"/>
          <w:color w:val="000000"/>
          <w:sz w:val="28"/>
          <w:szCs w:val="24"/>
        </w:rPr>
        <w:t xml:space="preserve"> </w:t>
      </w:r>
      <w:r w:rsidR="00640692">
        <w:rPr>
          <w:rFonts w:asciiTheme="majorBidi" w:hAnsiTheme="majorBidi" w:cstheme="majorBidi"/>
          <w:color w:val="000000"/>
          <w:sz w:val="28"/>
          <w:szCs w:val="24"/>
        </w:rPr>
        <w:t xml:space="preserve">were </w:t>
      </w:r>
      <w:r w:rsidR="00640692" w:rsidRPr="002F46B3">
        <w:rPr>
          <w:rFonts w:asciiTheme="majorBidi" w:hAnsiTheme="majorBidi" w:cstheme="majorBidi"/>
          <w:color w:val="000000"/>
          <w:sz w:val="24"/>
          <w:szCs w:val="24"/>
        </w:rPr>
        <w:t>measured according to the standard methods described by</w:t>
      </w:r>
      <w:r w:rsidR="00640692">
        <w:rPr>
          <w:rFonts w:asciiTheme="majorBidi" w:hAnsiTheme="majorBidi" w:cstheme="majorBidi"/>
          <w:b/>
          <w:color w:val="000000"/>
          <w:sz w:val="24"/>
          <w:szCs w:val="24"/>
        </w:rPr>
        <w:t xml:space="preserve"> </w:t>
      </w:r>
      <w:proofErr w:type="spellStart"/>
      <w:r w:rsidR="00640692" w:rsidRPr="00640692">
        <w:rPr>
          <w:rFonts w:asciiTheme="majorBidi" w:hAnsiTheme="majorBidi" w:cstheme="majorBidi"/>
          <w:color w:val="000000"/>
          <w:sz w:val="24"/>
          <w:szCs w:val="24"/>
        </w:rPr>
        <w:t>Rayment</w:t>
      </w:r>
      <w:proofErr w:type="spellEnd"/>
      <w:r w:rsidR="00640692" w:rsidRPr="00640692">
        <w:rPr>
          <w:rFonts w:asciiTheme="majorBidi" w:hAnsiTheme="majorBidi" w:cstheme="majorBidi"/>
          <w:color w:val="000000"/>
          <w:sz w:val="24"/>
          <w:szCs w:val="24"/>
        </w:rPr>
        <w:t>, Lyons</w:t>
      </w:r>
      <w:r w:rsidR="00640692">
        <w:rPr>
          <w:rFonts w:asciiTheme="majorBidi" w:hAnsiTheme="majorBidi" w:cstheme="majorBidi"/>
          <w:b/>
          <w:color w:val="000000"/>
          <w:sz w:val="24"/>
          <w:szCs w:val="24"/>
        </w:rPr>
        <w:t xml:space="preserve"> </w:t>
      </w:r>
      <w:r w:rsidR="00640692">
        <w:rPr>
          <w:rFonts w:asciiTheme="majorBidi" w:hAnsiTheme="majorBidi" w:cstheme="majorBidi"/>
          <w:color w:val="000000"/>
          <w:sz w:val="24"/>
          <w:szCs w:val="24"/>
          <w:vertAlign w:val="superscript"/>
        </w:rPr>
        <w:t>7</w:t>
      </w:r>
      <w:r w:rsidR="00640692" w:rsidRPr="002F46B3">
        <w:rPr>
          <w:rFonts w:asciiTheme="majorBidi" w:hAnsiTheme="majorBidi" w:cstheme="majorBidi"/>
          <w:color w:val="000000"/>
          <w:sz w:val="24"/>
          <w:szCs w:val="24"/>
        </w:rPr>
        <w:t>.</w:t>
      </w:r>
      <w:r w:rsidR="005D10D9">
        <w:rPr>
          <w:rFonts w:asciiTheme="majorBidi" w:hAnsiTheme="majorBidi" w:cstheme="majorBidi"/>
          <w:color w:val="000000"/>
          <w:sz w:val="24"/>
          <w:szCs w:val="24"/>
        </w:rPr>
        <w:t xml:space="preserve"> The total C, N, NO</w:t>
      </w:r>
      <w:r w:rsidR="005D10D9" w:rsidRPr="005D10D9">
        <w:rPr>
          <w:rFonts w:asciiTheme="majorBidi" w:hAnsiTheme="majorBidi" w:cstheme="majorBidi"/>
          <w:color w:val="000000"/>
          <w:sz w:val="24"/>
          <w:szCs w:val="24"/>
          <w:vertAlign w:val="subscript"/>
        </w:rPr>
        <w:t>3</w:t>
      </w:r>
      <w:r w:rsidR="005D10D9" w:rsidRPr="005D10D9">
        <w:rPr>
          <w:rFonts w:asciiTheme="majorBidi" w:hAnsiTheme="majorBidi" w:cstheme="majorBidi"/>
          <w:color w:val="000000"/>
          <w:sz w:val="24"/>
          <w:szCs w:val="24"/>
          <w:vertAlign w:val="superscript"/>
        </w:rPr>
        <w:t>-</w:t>
      </w:r>
      <w:r w:rsidR="005D10D9">
        <w:rPr>
          <w:rFonts w:asciiTheme="majorBidi" w:hAnsiTheme="majorBidi" w:cstheme="majorBidi"/>
          <w:color w:val="000000"/>
          <w:sz w:val="24"/>
          <w:szCs w:val="24"/>
        </w:rPr>
        <w:t>-N, extractable sulfur and aluminium, phosphorous and DTPA-iron content of Ferrosol were substantially higher in Ferrosol compared to other soils. In contrast, the exchangeable calcium content was considerably higher in Vertosol than other soil types.</w:t>
      </w:r>
      <w:r w:rsidR="00C126CE">
        <w:rPr>
          <w:rFonts w:asciiTheme="majorBidi" w:hAnsiTheme="majorBidi" w:cstheme="majorBidi"/>
          <w:color w:val="000000"/>
          <w:sz w:val="24"/>
          <w:szCs w:val="24"/>
        </w:rPr>
        <w:t xml:space="preserve"> No remarkable differences were found in exchangeable magnesium and potassium content among the three soils used in this study.</w:t>
      </w:r>
      <w:r w:rsidR="005D10D9">
        <w:rPr>
          <w:rFonts w:asciiTheme="majorBidi" w:hAnsiTheme="majorBidi" w:cstheme="majorBidi"/>
          <w:color w:val="000000"/>
          <w:sz w:val="24"/>
          <w:szCs w:val="24"/>
        </w:rPr>
        <w:t xml:space="preserve"> </w:t>
      </w:r>
    </w:p>
    <w:p w:rsidR="00343546" w:rsidRDefault="00343546" w:rsidP="008F358D">
      <w:pPr>
        <w:rPr>
          <w:rFonts w:ascii="Times New Roman" w:hAnsi="Times New Roman" w:cs="Times New Roman"/>
          <w:sz w:val="24"/>
          <w:szCs w:val="24"/>
        </w:rPr>
      </w:pPr>
    </w:p>
    <w:p w:rsidR="00343546" w:rsidRDefault="00343546" w:rsidP="008F358D">
      <w:pPr>
        <w:rPr>
          <w:rFonts w:ascii="Times New Roman" w:hAnsi="Times New Roman" w:cs="Times New Roman"/>
          <w:sz w:val="24"/>
          <w:szCs w:val="24"/>
        </w:rPr>
      </w:pPr>
    </w:p>
    <w:p w:rsidR="00343546" w:rsidRDefault="00343546" w:rsidP="008F358D">
      <w:pPr>
        <w:rPr>
          <w:rFonts w:ascii="Times New Roman" w:hAnsi="Times New Roman" w:cs="Times New Roman"/>
          <w:sz w:val="24"/>
          <w:szCs w:val="24"/>
        </w:rPr>
      </w:pPr>
    </w:p>
    <w:p w:rsidR="00343546" w:rsidRDefault="00343546" w:rsidP="008F358D">
      <w:pPr>
        <w:rPr>
          <w:rFonts w:ascii="Times New Roman" w:hAnsi="Times New Roman" w:cs="Times New Roman"/>
          <w:sz w:val="24"/>
          <w:szCs w:val="24"/>
        </w:rPr>
      </w:pPr>
    </w:p>
    <w:p w:rsidR="00343546" w:rsidRDefault="00CA3C7B" w:rsidP="008F358D">
      <w:r>
        <w:rPr>
          <w:noProof/>
        </w:rPr>
        <w:lastRenderedPageBreak/>
        <w:drawing>
          <wp:inline distT="0" distB="0" distL="0" distR="0">
            <wp:extent cx="5638800" cy="7353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8800" cy="7353300"/>
                    </a:xfrm>
                    <a:prstGeom prst="rect">
                      <a:avLst/>
                    </a:prstGeom>
                    <a:noFill/>
                    <a:ln>
                      <a:noFill/>
                    </a:ln>
                  </pic:spPr>
                </pic:pic>
              </a:graphicData>
            </a:graphic>
          </wp:inline>
        </w:drawing>
      </w:r>
    </w:p>
    <w:p w:rsidR="00343546" w:rsidRDefault="004A1071" w:rsidP="007D0FB7">
      <w:pPr>
        <w:spacing w:line="480" w:lineRule="auto"/>
        <w:rPr>
          <w:rFonts w:asciiTheme="majorBidi" w:hAnsiTheme="majorBidi" w:cstheme="majorBidi"/>
          <w:sz w:val="24"/>
          <w:szCs w:val="24"/>
        </w:rPr>
      </w:pPr>
      <w:r>
        <w:rPr>
          <w:rStyle w:val="Heading2Char"/>
          <w:rFonts w:eastAsiaTheme="minorEastAsia"/>
          <w:sz w:val="24"/>
          <w:szCs w:val="24"/>
        </w:rPr>
        <w:t xml:space="preserve">Figure </w:t>
      </w:r>
      <w:r w:rsidR="00343546" w:rsidRPr="00784A29">
        <w:rPr>
          <w:rStyle w:val="Heading2Char"/>
          <w:rFonts w:eastAsiaTheme="minorEastAsia"/>
          <w:sz w:val="24"/>
          <w:szCs w:val="24"/>
        </w:rPr>
        <w:t>S5.</w:t>
      </w:r>
      <w:r w:rsidR="00343546" w:rsidRPr="00784A29">
        <w:rPr>
          <w:rFonts w:asciiTheme="majorBidi" w:hAnsiTheme="majorBidi" w:cstheme="majorBidi"/>
        </w:rPr>
        <w:t xml:space="preserve"> </w:t>
      </w:r>
      <w:r w:rsidR="00343546" w:rsidRPr="00092608">
        <w:rPr>
          <w:rFonts w:asciiTheme="majorBidi" w:hAnsiTheme="majorBidi" w:cstheme="majorBidi"/>
          <w:sz w:val="24"/>
          <w:szCs w:val="24"/>
        </w:rPr>
        <w:t>Ammonium</w:t>
      </w:r>
      <w:r w:rsidR="00540ECE">
        <w:rPr>
          <w:rFonts w:asciiTheme="majorBidi" w:hAnsiTheme="majorBidi" w:cstheme="majorBidi"/>
          <w:sz w:val="24"/>
          <w:szCs w:val="24"/>
        </w:rPr>
        <w:t>-N</w:t>
      </w:r>
      <w:r w:rsidR="00343546" w:rsidRPr="00092608">
        <w:rPr>
          <w:rFonts w:asciiTheme="majorBidi" w:hAnsiTheme="majorBidi" w:cstheme="majorBidi"/>
          <w:sz w:val="24"/>
          <w:szCs w:val="24"/>
        </w:rPr>
        <w:t xml:space="preserve"> content of soil profile at the end of incubation</w:t>
      </w:r>
      <w:r w:rsidR="00343546">
        <w:rPr>
          <w:rFonts w:asciiTheme="majorBidi" w:hAnsiTheme="majorBidi" w:cstheme="majorBidi"/>
          <w:sz w:val="24"/>
          <w:szCs w:val="24"/>
        </w:rPr>
        <w:t xml:space="preserve"> in a Ferrosol (</w:t>
      </w:r>
      <w:r w:rsidR="007D0FB7">
        <w:rPr>
          <w:rFonts w:asciiTheme="majorBidi" w:hAnsiTheme="majorBidi" w:cstheme="majorBidi"/>
          <w:sz w:val="24"/>
          <w:szCs w:val="24"/>
        </w:rPr>
        <w:t>a</w:t>
      </w:r>
      <w:r w:rsidR="00343546">
        <w:rPr>
          <w:rFonts w:asciiTheme="majorBidi" w:hAnsiTheme="majorBidi" w:cstheme="majorBidi"/>
          <w:sz w:val="24"/>
          <w:szCs w:val="24"/>
        </w:rPr>
        <w:t>), Tenosol (</w:t>
      </w:r>
      <w:r w:rsidR="007D0FB7">
        <w:rPr>
          <w:rFonts w:asciiTheme="majorBidi" w:hAnsiTheme="majorBidi" w:cstheme="majorBidi"/>
          <w:sz w:val="24"/>
          <w:szCs w:val="24"/>
        </w:rPr>
        <w:t>b</w:t>
      </w:r>
      <w:r w:rsidR="00343546">
        <w:rPr>
          <w:rFonts w:asciiTheme="majorBidi" w:hAnsiTheme="majorBidi" w:cstheme="majorBidi"/>
          <w:sz w:val="24"/>
          <w:szCs w:val="24"/>
        </w:rPr>
        <w:t>) and Vertosol (</w:t>
      </w:r>
      <w:r w:rsidR="007D0FB7">
        <w:rPr>
          <w:rFonts w:asciiTheme="majorBidi" w:hAnsiTheme="majorBidi" w:cstheme="majorBidi"/>
          <w:sz w:val="24"/>
          <w:szCs w:val="24"/>
        </w:rPr>
        <w:t>c</w:t>
      </w:r>
      <w:r w:rsidR="00343546">
        <w:rPr>
          <w:rFonts w:asciiTheme="majorBidi" w:hAnsiTheme="majorBidi" w:cstheme="majorBidi"/>
          <w:sz w:val="24"/>
          <w:szCs w:val="24"/>
        </w:rPr>
        <w:t xml:space="preserve">) </w:t>
      </w:r>
      <w:r w:rsidR="00343546" w:rsidRPr="001561A0">
        <w:rPr>
          <w:rFonts w:ascii="Times New Roman" w:hAnsi="Times New Roman" w:cs="Times New Roman"/>
          <w:sz w:val="24"/>
          <w:szCs w:val="24"/>
        </w:rPr>
        <w:t xml:space="preserve">(values </w:t>
      </w:r>
      <w:r w:rsidR="00343546">
        <w:rPr>
          <w:rFonts w:ascii="Times New Roman" w:hAnsi="Times New Roman" w:cs="Times New Roman"/>
          <w:sz w:val="24"/>
          <w:szCs w:val="24"/>
        </w:rPr>
        <w:t xml:space="preserve">are </w:t>
      </w:r>
      <w:r w:rsidR="00343546" w:rsidRPr="001561A0">
        <w:rPr>
          <w:rFonts w:ascii="Times New Roman" w:hAnsi="Times New Roman" w:cs="Times New Roman"/>
          <w:sz w:val="24"/>
          <w:szCs w:val="24"/>
        </w:rPr>
        <w:t xml:space="preserve">mean </w:t>
      </w:r>
      <w:r w:rsidR="00343546">
        <w:rPr>
          <w:rFonts w:ascii="Times New Roman" w:hAnsi="Times New Roman" w:cs="Times New Roman"/>
          <w:sz w:val="24"/>
          <w:szCs w:val="24"/>
        </w:rPr>
        <w:t>± standard error, N</w:t>
      </w:r>
      <w:r w:rsidR="00343546" w:rsidRPr="001561A0">
        <w:rPr>
          <w:rFonts w:ascii="Times New Roman" w:hAnsi="Times New Roman" w:cs="Times New Roman"/>
          <w:sz w:val="24"/>
          <w:szCs w:val="24"/>
        </w:rPr>
        <w:t xml:space="preserve"> = 5)</w:t>
      </w:r>
      <w:r w:rsidR="00343546" w:rsidRPr="00092608">
        <w:rPr>
          <w:rFonts w:asciiTheme="majorBidi" w:hAnsiTheme="majorBidi" w:cstheme="majorBidi"/>
          <w:sz w:val="24"/>
          <w:szCs w:val="24"/>
        </w:rPr>
        <w:t xml:space="preserve">. </w:t>
      </w:r>
    </w:p>
    <w:p w:rsidR="00343546" w:rsidRDefault="00343546" w:rsidP="008F358D">
      <w:pPr>
        <w:jc w:val="both"/>
        <w:rPr>
          <w:rFonts w:asciiTheme="majorBidi" w:hAnsiTheme="majorBidi" w:cstheme="majorBidi"/>
          <w:sz w:val="24"/>
          <w:szCs w:val="24"/>
        </w:rPr>
      </w:pPr>
    </w:p>
    <w:p w:rsidR="00343546" w:rsidRDefault="00343546" w:rsidP="008F358D"/>
    <w:p w:rsidR="00343546" w:rsidRDefault="00CA3C7B" w:rsidP="008F358D">
      <w:r>
        <w:rPr>
          <w:noProof/>
        </w:rPr>
        <w:lastRenderedPageBreak/>
        <w:drawing>
          <wp:inline distT="0" distB="0" distL="0" distR="0">
            <wp:extent cx="5731510" cy="7194096"/>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7194096"/>
                    </a:xfrm>
                    <a:prstGeom prst="rect">
                      <a:avLst/>
                    </a:prstGeom>
                    <a:noFill/>
                    <a:ln>
                      <a:noFill/>
                    </a:ln>
                  </pic:spPr>
                </pic:pic>
              </a:graphicData>
            </a:graphic>
          </wp:inline>
        </w:drawing>
      </w:r>
    </w:p>
    <w:p w:rsidR="00343546" w:rsidRDefault="004A1071" w:rsidP="007D0FB7">
      <w:pPr>
        <w:spacing w:line="480" w:lineRule="auto"/>
        <w:rPr>
          <w:rFonts w:asciiTheme="majorBidi" w:hAnsiTheme="majorBidi" w:cstheme="majorBidi"/>
          <w:sz w:val="24"/>
          <w:szCs w:val="24"/>
        </w:rPr>
      </w:pPr>
      <w:r>
        <w:rPr>
          <w:rStyle w:val="Heading2Char"/>
          <w:rFonts w:eastAsiaTheme="minorEastAsia"/>
          <w:sz w:val="24"/>
          <w:szCs w:val="24"/>
        </w:rPr>
        <w:t xml:space="preserve">Figure </w:t>
      </w:r>
      <w:r w:rsidR="00343546" w:rsidRPr="00FE34C9">
        <w:rPr>
          <w:rStyle w:val="Heading2Char"/>
          <w:rFonts w:eastAsiaTheme="minorEastAsia"/>
          <w:sz w:val="24"/>
          <w:szCs w:val="24"/>
        </w:rPr>
        <w:t>S6.</w:t>
      </w:r>
      <w:r w:rsidR="00343546" w:rsidRPr="009573B1">
        <w:rPr>
          <w:rFonts w:asciiTheme="majorBidi" w:hAnsiTheme="majorBidi" w:cstheme="majorBidi"/>
        </w:rPr>
        <w:t xml:space="preserve"> </w:t>
      </w:r>
      <w:r w:rsidR="00343546">
        <w:rPr>
          <w:rFonts w:asciiTheme="majorBidi" w:hAnsiTheme="majorBidi" w:cstheme="majorBidi"/>
        </w:rPr>
        <w:t>Nitrate</w:t>
      </w:r>
      <w:r w:rsidR="00540ECE">
        <w:rPr>
          <w:rFonts w:asciiTheme="majorBidi" w:hAnsiTheme="majorBidi" w:cstheme="majorBidi"/>
        </w:rPr>
        <w:t>-N</w:t>
      </w:r>
      <w:r w:rsidR="00343546" w:rsidRPr="00092608">
        <w:rPr>
          <w:rFonts w:asciiTheme="majorBidi" w:hAnsiTheme="majorBidi" w:cstheme="majorBidi"/>
          <w:sz w:val="24"/>
          <w:szCs w:val="24"/>
        </w:rPr>
        <w:t xml:space="preserve"> content of soil profile at the end of incubation</w:t>
      </w:r>
      <w:r w:rsidR="00343546">
        <w:rPr>
          <w:rFonts w:asciiTheme="majorBidi" w:hAnsiTheme="majorBidi" w:cstheme="majorBidi"/>
          <w:sz w:val="24"/>
          <w:szCs w:val="24"/>
        </w:rPr>
        <w:t xml:space="preserve"> in a Ferrosol (</w:t>
      </w:r>
      <w:r w:rsidR="007D0FB7">
        <w:rPr>
          <w:rFonts w:asciiTheme="majorBidi" w:hAnsiTheme="majorBidi" w:cstheme="majorBidi"/>
          <w:sz w:val="24"/>
          <w:szCs w:val="24"/>
        </w:rPr>
        <w:t>a</w:t>
      </w:r>
      <w:r w:rsidR="00343546">
        <w:rPr>
          <w:rFonts w:asciiTheme="majorBidi" w:hAnsiTheme="majorBidi" w:cstheme="majorBidi"/>
          <w:sz w:val="24"/>
          <w:szCs w:val="24"/>
        </w:rPr>
        <w:t>), Tenosol (</w:t>
      </w:r>
      <w:r w:rsidR="007D0FB7">
        <w:rPr>
          <w:rFonts w:asciiTheme="majorBidi" w:hAnsiTheme="majorBidi" w:cstheme="majorBidi"/>
          <w:sz w:val="24"/>
          <w:szCs w:val="24"/>
        </w:rPr>
        <w:t>b</w:t>
      </w:r>
      <w:r w:rsidR="00343546">
        <w:rPr>
          <w:rFonts w:asciiTheme="majorBidi" w:hAnsiTheme="majorBidi" w:cstheme="majorBidi"/>
          <w:sz w:val="24"/>
          <w:szCs w:val="24"/>
        </w:rPr>
        <w:t>) and Vertosol (</w:t>
      </w:r>
      <w:r w:rsidR="007D0FB7">
        <w:rPr>
          <w:rFonts w:asciiTheme="majorBidi" w:hAnsiTheme="majorBidi" w:cstheme="majorBidi"/>
          <w:sz w:val="24"/>
          <w:szCs w:val="24"/>
        </w:rPr>
        <w:t>c</w:t>
      </w:r>
      <w:r w:rsidR="00343546">
        <w:rPr>
          <w:rFonts w:asciiTheme="majorBidi" w:hAnsiTheme="majorBidi" w:cstheme="majorBidi"/>
          <w:sz w:val="24"/>
          <w:szCs w:val="24"/>
        </w:rPr>
        <w:t xml:space="preserve">) </w:t>
      </w:r>
      <w:r w:rsidR="00343546" w:rsidRPr="001561A0">
        <w:rPr>
          <w:rFonts w:ascii="Times New Roman" w:hAnsi="Times New Roman" w:cs="Times New Roman"/>
          <w:sz w:val="24"/>
          <w:szCs w:val="24"/>
        </w:rPr>
        <w:t xml:space="preserve">(values </w:t>
      </w:r>
      <w:r w:rsidR="00343546">
        <w:rPr>
          <w:rFonts w:ascii="Times New Roman" w:hAnsi="Times New Roman" w:cs="Times New Roman"/>
          <w:sz w:val="24"/>
          <w:szCs w:val="24"/>
        </w:rPr>
        <w:t xml:space="preserve">are </w:t>
      </w:r>
      <w:r w:rsidR="00343546" w:rsidRPr="001561A0">
        <w:rPr>
          <w:rFonts w:ascii="Times New Roman" w:hAnsi="Times New Roman" w:cs="Times New Roman"/>
          <w:sz w:val="24"/>
          <w:szCs w:val="24"/>
        </w:rPr>
        <w:t xml:space="preserve">mean </w:t>
      </w:r>
      <w:r w:rsidR="00343546">
        <w:rPr>
          <w:rFonts w:ascii="Times New Roman" w:hAnsi="Times New Roman" w:cs="Times New Roman"/>
          <w:sz w:val="24"/>
          <w:szCs w:val="24"/>
        </w:rPr>
        <w:t>± standard error, N</w:t>
      </w:r>
      <w:r w:rsidR="00343546" w:rsidRPr="001561A0">
        <w:rPr>
          <w:rFonts w:ascii="Times New Roman" w:hAnsi="Times New Roman" w:cs="Times New Roman"/>
          <w:sz w:val="24"/>
          <w:szCs w:val="24"/>
        </w:rPr>
        <w:t xml:space="preserve"> = 5)</w:t>
      </w:r>
      <w:r w:rsidR="00343546" w:rsidRPr="00092608">
        <w:rPr>
          <w:rFonts w:asciiTheme="majorBidi" w:hAnsiTheme="majorBidi" w:cstheme="majorBidi"/>
          <w:sz w:val="24"/>
          <w:szCs w:val="24"/>
        </w:rPr>
        <w:t xml:space="preserve">. </w:t>
      </w:r>
    </w:p>
    <w:p w:rsidR="00343546" w:rsidRDefault="00343546" w:rsidP="008F358D"/>
    <w:p w:rsidR="00343546" w:rsidRDefault="00343546" w:rsidP="008F358D"/>
    <w:p w:rsidR="00343546" w:rsidRDefault="00343546" w:rsidP="007D0FB7">
      <w:pPr>
        <w:spacing w:line="480" w:lineRule="auto"/>
        <w:rPr>
          <w:rFonts w:asciiTheme="majorBidi" w:hAnsiTheme="majorBidi" w:cstheme="majorBidi"/>
          <w:sz w:val="24"/>
          <w:szCs w:val="24"/>
        </w:rPr>
      </w:pPr>
      <w:r w:rsidRPr="003B7ACD">
        <w:rPr>
          <w:rStyle w:val="Heading2Char"/>
          <w:rFonts w:eastAsiaTheme="minorEastAsia"/>
          <w:noProof/>
          <w:sz w:val="24"/>
          <w:szCs w:val="24"/>
          <w:lang w:val="en-AU" w:eastAsia="zh-CN"/>
        </w:rPr>
        <w:lastRenderedPageBreak/>
        <w:drawing>
          <wp:inline distT="0" distB="0" distL="0" distR="0">
            <wp:extent cx="5573864" cy="3339435"/>
            <wp:effectExtent l="0" t="0" r="8255" b="0"/>
            <wp:docPr id="13" name="Picture 13" descr="C:\Users\biplobks\Dropbox\Dynamics Paper\Final graph JPEJ\Average P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iplobks\Dropbox\Dynamics Paper\Final graph JPEJ\Average PM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8109" cy="3341978"/>
                    </a:xfrm>
                    <a:prstGeom prst="rect">
                      <a:avLst/>
                    </a:prstGeom>
                    <a:noFill/>
                    <a:ln>
                      <a:noFill/>
                    </a:ln>
                  </pic:spPr>
                </pic:pic>
              </a:graphicData>
            </a:graphic>
          </wp:inline>
        </w:drawing>
      </w:r>
      <w:r w:rsidR="004A1071">
        <w:rPr>
          <w:rStyle w:val="Heading2Char"/>
          <w:rFonts w:eastAsiaTheme="minorEastAsia"/>
          <w:sz w:val="24"/>
          <w:szCs w:val="24"/>
        </w:rPr>
        <w:t xml:space="preserve">Figure </w:t>
      </w:r>
      <w:r w:rsidRPr="00FE34C9">
        <w:rPr>
          <w:rStyle w:val="Heading2Char"/>
          <w:rFonts w:eastAsiaTheme="minorEastAsia"/>
          <w:sz w:val="24"/>
          <w:szCs w:val="24"/>
        </w:rPr>
        <w:t>S7.</w:t>
      </w:r>
      <w:r w:rsidRPr="009573B1">
        <w:rPr>
          <w:rFonts w:asciiTheme="majorBidi" w:hAnsiTheme="majorBidi" w:cstheme="majorBidi"/>
        </w:rPr>
        <w:t xml:space="preserve"> </w:t>
      </w:r>
      <w:r>
        <w:rPr>
          <w:rFonts w:asciiTheme="majorBidi" w:hAnsiTheme="majorBidi" w:cstheme="majorBidi"/>
          <w:sz w:val="24"/>
          <w:szCs w:val="24"/>
        </w:rPr>
        <w:t xml:space="preserve">Average </w:t>
      </w:r>
      <w:r w:rsidR="003779EE">
        <w:rPr>
          <w:rFonts w:asciiTheme="majorBidi" w:hAnsiTheme="majorBidi" w:cstheme="majorBidi"/>
          <w:sz w:val="24"/>
          <w:szCs w:val="24"/>
        </w:rPr>
        <w:t>potentially mineralizable nitrogen (</w:t>
      </w:r>
      <w:r>
        <w:rPr>
          <w:rFonts w:asciiTheme="majorBidi" w:hAnsiTheme="majorBidi" w:cstheme="majorBidi"/>
          <w:sz w:val="24"/>
          <w:szCs w:val="24"/>
        </w:rPr>
        <w:t>PM</w:t>
      </w:r>
      <w:r w:rsidRPr="002F0089">
        <w:rPr>
          <w:rFonts w:asciiTheme="majorBidi" w:hAnsiTheme="majorBidi" w:cstheme="majorBidi"/>
          <w:sz w:val="24"/>
          <w:szCs w:val="24"/>
        </w:rPr>
        <w:t>N</w:t>
      </w:r>
      <w:r w:rsidR="003779EE">
        <w:rPr>
          <w:rFonts w:asciiTheme="majorBidi" w:hAnsiTheme="majorBidi" w:cstheme="majorBidi"/>
          <w:sz w:val="24"/>
          <w:szCs w:val="24"/>
        </w:rPr>
        <w:t>)</w:t>
      </w:r>
      <w:r w:rsidRPr="00092608">
        <w:rPr>
          <w:rFonts w:asciiTheme="majorBidi" w:hAnsiTheme="majorBidi" w:cstheme="majorBidi"/>
          <w:sz w:val="24"/>
          <w:szCs w:val="24"/>
        </w:rPr>
        <w:t xml:space="preserve"> content of soil profile at the end of incubation</w:t>
      </w:r>
      <w:r>
        <w:rPr>
          <w:rFonts w:asciiTheme="majorBidi" w:hAnsiTheme="majorBidi" w:cstheme="majorBidi"/>
          <w:sz w:val="24"/>
          <w:szCs w:val="24"/>
        </w:rPr>
        <w:t xml:space="preserve"> in different soils</w:t>
      </w:r>
      <w:r w:rsidR="003779EE">
        <w:rPr>
          <w:rFonts w:asciiTheme="majorBidi" w:hAnsiTheme="majorBidi" w:cstheme="majorBidi"/>
          <w:sz w:val="24"/>
          <w:szCs w:val="24"/>
        </w:rPr>
        <w:t xml:space="preserve"> </w:t>
      </w:r>
      <w:r w:rsidR="003779EE" w:rsidRPr="001561A0">
        <w:rPr>
          <w:rFonts w:ascii="Times New Roman" w:hAnsi="Times New Roman" w:cs="Times New Roman"/>
          <w:sz w:val="24"/>
          <w:szCs w:val="24"/>
        </w:rPr>
        <w:t>(</w:t>
      </w:r>
      <w:r w:rsidRPr="001561A0">
        <w:rPr>
          <w:rFonts w:ascii="Times New Roman" w:hAnsi="Times New Roman" w:cs="Times New Roman"/>
          <w:sz w:val="24"/>
          <w:szCs w:val="24"/>
        </w:rPr>
        <w:t xml:space="preserve">values </w:t>
      </w:r>
      <w:r>
        <w:rPr>
          <w:rFonts w:ascii="Times New Roman" w:hAnsi="Times New Roman" w:cs="Times New Roman"/>
          <w:sz w:val="24"/>
          <w:szCs w:val="24"/>
        </w:rPr>
        <w:t xml:space="preserve">are </w:t>
      </w:r>
      <w:r w:rsidRPr="001561A0">
        <w:rPr>
          <w:rFonts w:ascii="Times New Roman" w:hAnsi="Times New Roman" w:cs="Times New Roman"/>
          <w:sz w:val="24"/>
          <w:szCs w:val="24"/>
        </w:rPr>
        <w:t xml:space="preserve">mean </w:t>
      </w:r>
      <w:r>
        <w:rPr>
          <w:rFonts w:ascii="Times New Roman" w:hAnsi="Times New Roman" w:cs="Times New Roman"/>
          <w:sz w:val="24"/>
          <w:szCs w:val="24"/>
        </w:rPr>
        <w:t>± standard error, N</w:t>
      </w:r>
      <w:r w:rsidRPr="001561A0">
        <w:rPr>
          <w:rFonts w:ascii="Times New Roman" w:hAnsi="Times New Roman" w:cs="Times New Roman"/>
          <w:sz w:val="24"/>
          <w:szCs w:val="24"/>
        </w:rPr>
        <w:t xml:space="preserve"> = 5)</w:t>
      </w:r>
      <w:r w:rsidRPr="00092608">
        <w:rPr>
          <w:rFonts w:asciiTheme="majorBidi" w:hAnsiTheme="majorBidi" w:cstheme="majorBidi"/>
          <w:sz w:val="24"/>
          <w:szCs w:val="24"/>
        </w:rPr>
        <w:t xml:space="preserve">. </w:t>
      </w:r>
      <w:r w:rsidRPr="00904674">
        <w:rPr>
          <w:rFonts w:asciiTheme="majorBidi" w:hAnsiTheme="majorBidi" w:cstheme="majorBidi"/>
          <w:sz w:val="24"/>
          <w:szCs w:val="24"/>
        </w:rPr>
        <w:t xml:space="preserve">Letters </w:t>
      </w:r>
      <w:r w:rsidRPr="0026172C">
        <w:rPr>
          <w:rFonts w:asciiTheme="majorBidi" w:hAnsiTheme="majorBidi" w:cstheme="majorBidi"/>
          <w:sz w:val="24"/>
          <w:szCs w:val="24"/>
        </w:rPr>
        <w:t>above column</w:t>
      </w:r>
      <w:r>
        <w:rPr>
          <w:rFonts w:asciiTheme="majorBidi" w:hAnsiTheme="majorBidi" w:cstheme="majorBidi"/>
          <w:sz w:val="24"/>
          <w:szCs w:val="24"/>
        </w:rPr>
        <w:t>s</w:t>
      </w:r>
      <w:r w:rsidRPr="00904674">
        <w:rPr>
          <w:rFonts w:asciiTheme="majorBidi" w:hAnsiTheme="majorBidi" w:cstheme="majorBidi"/>
          <w:sz w:val="24"/>
          <w:szCs w:val="24"/>
        </w:rPr>
        <w:t xml:space="preserve"> are different if the values are significantly different (</w:t>
      </w:r>
      <w:r w:rsidRPr="00B37CDE">
        <w:rPr>
          <w:rFonts w:asciiTheme="majorBidi" w:hAnsiTheme="majorBidi" w:cstheme="majorBidi"/>
          <w:i/>
          <w:iCs/>
          <w:sz w:val="24"/>
          <w:szCs w:val="24"/>
        </w:rPr>
        <w:t>P</w:t>
      </w:r>
      <w:r w:rsidRPr="00904674">
        <w:rPr>
          <w:rFonts w:asciiTheme="majorBidi" w:hAnsiTheme="majorBidi" w:cstheme="majorBidi"/>
          <w:sz w:val="24"/>
          <w:szCs w:val="24"/>
        </w:rPr>
        <w:t>&lt;0.05).</w:t>
      </w:r>
      <w:r w:rsidRPr="00F6574C">
        <w:rPr>
          <w:rFonts w:asciiTheme="majorBidi" w:hAnsiTheme="majorBidi" w:cstheme="majorBidi"/>
          <w:sz w:val="24"/>
          <w:szCs w:val="24"/>
        </w:rPr>
        <w:t xml:space="preserve"> </w:t>
      </w:r>
      <w:r>
        <w:rPr>
          <w:rFonts w:asciiTheme="majorBidi" w:hAnsiTheme="majorBidi" w:cstheme="majorBidi"/>
          <w:sz w:val="24"/>
          <w:szCs w:val="24"/>
        </w:rPr>
        <w:t>Valid statistical comparisons cannot be made between soil types.</w:t>
      </w: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5843EA" w:rsidP="008F358D">
      <w:pPr>
        <w:jc w:val="both"/>
        <w:rPr>
          <w:rFonts w:asciiTheme="majorBidi" w:hAnsiTheme="majorBidi" w:cstheme="majorBidi"/>
          <w:sz w:val="24"/>
          <w:szCs w:val="24"/>
        </w:rPr>
      </w:pPr>
      <w:r>
        <w:rPr>
          <w:noProof/>
        </w:rPr>
        <w:lastRenderedPageBreak/>
        <w:drawing>
          <wp:inline distT="0" distB="0" distL="0" distR="0">
            <wp:extent cx="5731510" cy="6979868"/>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6979868"/>
                    </a:xfrm>
                    <a:prstGeom prst="rect">
                      <a:avLst/>
                    </a:prstGeom>
                    <a:noFill/>
                    <a:ln>
                      <a:noFill/>
                    </a:ln>
                  </pic:spPr>
                </pic:pic>
              </a:graphicData>
            </a:graphic>
          </wp:inline>
        </w:drawing>
      </w:r>
    </w:p>
    <w:p w:rsidR="00343546" w:rsidRDefault="004A1071" w:rsidP="007D0FB7">
      <w:pPr>
        <w:spacing w:line="480" w:lineRule="auto"/>
        <w:rPr>
          <w:rFonts w:asciiTheme="majorBidi" w:hAnsiTheme="majorBidi" w:cstheme="majorBidi"/>
          <w:sz w:val="24"/>
          <w:szCs w:val="24"/>
        </w:rPr>
      </w:pPr>
      <w:r>
        <w:rPr>
          <w:rStyle w:val="Heading2Char"/>
          <w:rFonts w:eastAsiaTheme="minorEastAsia"/>
          <w:sz w:val="24"/>
          <w:szCs w:val="24"/>
        </w:rPr>
        <w:t xml:space="preserve">Figure </w:t>
      </w:r>
      <w:r w:rsidR="00343546" w:rsidRPr="00FE34C9">
        <w:rPr>
          <w:rStyle w:val="Heading2Char"/>
          <w:rFonts w:eastAsiaTheme="minorEastAsia"/>
          <w:sz w:val="24"/>
          <w:szCs w:val="24"/>
        </w:rPr>
        <w:t>S8.</w:t>
      </w:r>
      <w:r w:rsidR="00343546" w:rsidRPr="009573B1">
        <w:rPr>
          <w:rFonts w:asciiTheme="majorBidi" w:hAnsiTheme="majorBidi" w:cstheme="majorBidi"/>
        </w:rPr>
        <w:t xml:space="preserve"> </w:t>
      </w:r>
      <w:r w:rsidR="00343546">
        <w:rPr>
          <w:rFonts w:asciiTheme="majorBidi" w:hAnsiTheme="majorBidi" w:cstheme="majorBidi"/>
          <w:sz w:val="24"/>
          <w:szCs w:val="24"/>
        </w:rPr>
        <w:t xml:space="preserve">Total N </w:t>
      </w:r>
      <w:r w:rsidR="00343546" w:rsidRPr="00092608">
        <w:rPr>
          <w:rFonts w:asciiTheme="majorBidi" w:hAnsiTheme="majorBidi" w:cstheme="majorBidi"/>
          <w:sz w:val="24"/>
          <w:szCs w:val="24"/>
        </w:rPr>
        <w:t>co</w:t>
      </w:r>
      <w:r w:rsidR="008C3C40">
        <w:rPr>
          <w:rFonts w:asciiTheme="majorBidi" w:hAnsiTheme="majorBidi" w:cstheme="majorBidi"/>
          <w:sz w:val="24"/>
          <w:szCs w:val="24"/>
        </w:rPr>
        <w:t>ncentration</w:t>
      </w:r>
      <w:r w:rsidR="00343546" w:rsidRPr="00092608">
        <w:rPr>
          <w:rFonts w:asciiTheme="majorBidi" w:hAnsiTheme="majorBidi" w:cstheme="majorBidi"/>
          <w:sz w:val="24"/>
          <w:szCs w:val="24"/>
        </w:rPr>
        <w:t xml:space="preserve"> of soil profile at the end of incubation</w:t>
      </w:r>
      <w:r w:rsidR="00343546">
        <w:rPr>
          <w:rFonts w:asciiTheme="majorBidi" w:hAnsiTheme="majorBidi" w:cstheme="majorBidi"/>
          <w:sz w:val="24"/>
          <w:szCs w:val="24"/>
        </w:rPr>
        <w:t xml:space="preserve"> in Ferrosol (</w:t>
      </w:r>
      <w:r w:rsidR="007D0FB7">
        <w:rPr>
          <w:rFonts w:asciiTheme="majorBidi" w:hAnsiTheme="majorBidi" w:cstheme="majorBidi"/>
          <w:sz w:val="24"/>
          <w:szCs w:val="24"/>
        </w:rPr>
        <w:t>a</w:t>
      </w:r>
      <w:r w:rsidR="00343546">
        <w:rPr>
          <w:rFonts w:asciiTheme="majorBidi" w:hAnsiTheme="majorBidi" w:cstheme="majorBidi"/>
          <w:sz w:val="24"/>
          <w:szCs w:val="24"/>
        </w:rPr>
        <w:t>), Tenosol (</w:t>
      </w:r>
      <w:r w:rsidR="007D0FB7">
        <w:rPr>
          <w:rFonts w:asciiTheme="majorBidi" w:hAnsiTheme="majorBidi" w:cstheme="majorBidi"/>
          <w:sz w:val="24"/>
          <w:szCs w:val="24"/>
        </w:rPr>
        <w:t>b</w:t>
      </w:r>
      <w:r w:rsidR="00343546">
        <w:rPr>
          <w:rFonts w:asciiTheme="majorBidi" w:hAnsiTheme="majorBidi" w:cstheme="majorBidi"/>
          <w:sz w:val="24"/>
          <w:szCs w:val="24"/>
        </w:rPr>
        <w:t>) and Vertosol (</w:t>
      </w:r>
      <w:r w:rsidR="007D0FB7">
        <w:rPr>
          <w:rFonts w:asciiTheme="majorBidi" w:hAnsiTheme="majorBidi" w:cstheme="majorBidi"/>
          <w:sz w:val="24"/>
          <w:szCs w:val="24"/>
        </w:rPr>
        <w:t>c</w:t>
      </w:r>
      <w:r w:rsidR="00343546">
        <w:rPr>
          <w:rFonts w:asciiTheme="majorBidi" w:hAnsiTheme="majorBidi" w:cstheme="majorBidi"/>
          <w:sz w:val="24"/>
          <w:szCs w:val="24"/>
        </w:rPr>
        <w:t xml:space="preserve">) </w:t>
      </w:r>
      <w:r w:rsidR="00343546" w:rsidRPr="001561A0">
        <w:rPr>
          <w:rFonts w:ascii="Times New Roman" w:hAnsi="Times New Roman" w:cs="Times New Roman"/>
          <w:sz w:val="24"/>
          <w:szCs w:val="24"/>
        </w:rPr>
        <w:t xml:space="preserve">(values </w:t>
      </w:r>
      <w:r w:rsidR="00343546">
        <w:rPr>
          <w:rFonts w:ascii="Times New Roman" w:hAnsi="Times New Roman" w:cs="Times New Roman"/>
          <w:sz w:val="24"/>
          <w:szCs w:val="24"/>
        </w:rPr>
        <w:t xml:space="preserve">are </w:t>
      </w:r>
      <w:r w:rsidR="00343546" w:rsidRPr="001561A0">
        <w:rPr>
          <w:rFonts w:ascii="Times New Roman" w:hAnsi="Times New Roman" w:cs="Times New Roman"/>
          <w:sz w:val="24"/>
          <w:szCs w:val="24"/>
        </w:rPr>
        <w:t xml:space="preserve">mean </w:t>
      </w:r>
      <w:r w:rsidR="00343546">
        <w:rPr>
          <w:rFonts w:ascii="Times New Roman" w:hAnsi="Times New Roman" w:cs="Times New Roman"/>
          <w:sz w:val="24"/>
          <w:szCs w:val="24"/>
        </w:rPr>
        <w:t>± standard error, N</w:t>
      </w:r>
      <w:r w:rsidR="00343546" w:rsidRPr="001561A0">
        <w:rPr>
          <w:rFonts w:ascii="Times New Roman" w:hAnsi="Times New Roman" w:cs="Times New Roman"/>
          <w:sz w:val="24"/>
          <w:szCs w:val="24"/>
        </w:rPr>
        <w:t xml:space="preserve"> = 5)</w:t>
      </w:r>
      <w:r w:rsidR="00343546" w:rsidRPr="00092608">
        <w:rPr>
          <w:rFonts w:asciiTheme="majorBidi" w:hAnsiTheme="majorBidi" w:cstheme="majorBidi"/>
          <w:sz w:val="24"/>
          <w:szCs w:val="24"/>
        </w:rPr>
        <w:t xml:space="preserve">. </w:t>
      </w: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Pr="00FE34C9" w:rsidRDefault="00343546" w:rsidP="007D0FB7">
      <w:pPr>
        <w:spacing w:after="0" w:line="480" w:lineRule="auto"/>
        <w:rPr>
          <w:rFonts w:asciiTheme="majorBidi" w:hAnsiTheme="majorBidi" w:cstheme="majorBidi"/>
          <w:sz w:val="24"/>
          <w:szCs w:val="24"/>
        </w:rPr>
      </w:pPr>
      <w:r w:rsidRPr="009573B1">
        <w:rPr>
          <w:rStyle w:val="Heading2Char"/>
          <w:rFonts w:eastAsiaTheme="minorEastAsia"/>
          <w:sz w:val="24"/>
          <w:szCs w:val="24"/>
        </w:rPr>
        <w:lastRenderedPageBreak/>
        <w:t xml:space="preserve">Table </w:t>
      </w:r>
      <w:r>
        <w:rPr>
          <w:rStyle w:val="Heading2Char"/>
          <w:rFonts w:eastAsiaTheme="minorEastAsia"/>
          <w:sz w:val="24"/>
          <w:szCs w:val="24"/>
        </w:rPr>
        <w:t>S2</w:t>
      </w:r>
      <w:r w:rsidR="004A1071">
        <w:rPr>
          <w:rStyle w:val="Heading2Char"/>
          <w:rFonts w:eastAsiaTheme="minorEastAsia"/>
          <w:sz w:val="24"/>
          <w:szCs w:val="24"/>
        </w:rPr>
        <w:t xml:space="preserve">. </w:t>
      </w:r>
      <w:r w:rsidRPr="00FE34C9">
        <w:rPr>
          <w:rFonts w:asciiTheme="majorBidi" w:hAnsiTheme="majorBidi" w:cstheme="majorBidi"/>
          <w:sz w:val="24"/>
          <w:szCs w:val="24"/>
        </w:rPr>
        <w:t>Total C con</w:t>
      </w:r>
      <w:r w:rsidR="008C3C40">
        <w:rPr>
          <w:rFonts w:asciiTheme="majorBidi" w:hAnsiTheme="majorBidi" w:cstheme="majorBidi"/>
          <w:sz w:val="24"/>
          <w:szCs w:val="24"/>
        </w:rPr>
        <w:t>centration</w:t>
      </w:r>
      <w:r w:rsidRPr="00FE34C9">
        <w:rPr>
          <w:rFonts w:asciiTheme="majorBidi" w:hAnsiTheme="majorBidi" w:cstheme="majorBidi"/>
          <w:sz w:val="24"/>
          <w:szCs w:val="24"/>
        </w:rPr>
        <w:t xml:space="preserve"> of Ferrosol at various depth </w:t>
      </w:r>
      <w:r w:rsidRPr="00FE34C9">
        <w:rPr>
          <w:rFonts w:ascii="Times New Roman" w:hAnsi="Times New Roman" w:cs="Times New Roman"/>
          <w:sz w:val="24"/>
          <w:szCs w:val="24"/>
        </w:rPr>
        <w:t>(values are mean ± standard error, N = 5)</w:t>
      </w:r>
      <w:r w:rsidRPr="00FE34C9">
        <w:rPr>
          <w:rFonts w:asciiTheme="majorBidi" w:hAnsiTheme="majorBidi" w:cstheme="majorBidi"/>
          <w:sz w:val="24"/>
          <w:szCs w:val="24"/>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2548"/>
        <w:gridCol w:w="2544"/>
        <w:gridCol w:w="2544"/>
      </w:tblGrid>
      <w:tr w:rsidR="00343546" w:rsidRPr="00372FF2" w:rsidTr="004A1071">
        <w:trPr>
          <w:trHeight w:val="506"/>
        </w:trPr>
        <w:tc>
          <w:tcPr>
            <w:tcW w:w="1381" w:type="dxa"/>
            <w:vMerge w:val="restart"/>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sz w:val="24"/>
                <w:szCs w:val="24"/>
              </w:rPr>
              <w:t>Treatments</w:t>
            </w:r>
          </w:p>
        </w:tc>
        <w:tc>
          <w:tcPr>
            <w:tcW w:w="7645" w:type="dxa"/>
            <w:gridSpan w:val="3"/>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 xml:space="preserve">Total C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372FF2">
              <w:rPr>
                <w:rFonts w:asciiTheme="majorBidi" w:hAnsiTheme="majorBidi" w:cstheme="majorBidi"/>
                <w:sz w:val="24"/>
                <w:szCs w:val="24"/>
              </w:rPr>
              <w:t xml:space="preserve"> of Ferrosol (%)</w:t>
            </w:r>
          </w:p>
        </w:tc>
      </w:tr>
      <w:tr w:rsidR="00343546" w:rsidRPr="00372FF2" w:rsidTr="004A1071">
        <w:trPr>
          <w:trHeight w:val="484"/>
        </w:trPr>
        <w:tc>
          <w:tcPr>
            <w:tcW w:w="1381" w:type="dxa"/>
            <w:vMerge/>
            <w:shd w:val="clear" w:color="auto" w:fill="auto"/>
            <w:vAlign w:val="center"/>
          </w:tcPr>
          <w:p w:rsidR="00343546" w:rsidRPr="00372FF2" w:rsidRDefault="00343546" w:rsidP="008F358D">
            <w:pPr>
              <w:jc w:val="center"/>
              <w:rPr>
                <w:rFonts w:asciiTheme="majorBidi" w:hAnsiTheme="majorBidi" w:cstheme="majorBidi"/>
                <w:sz w:val="24"/>
                <w:szCs w:val="24"/>
              </w:rPr>
            </w:pPr>
          </w:p>
        </w:tc>
        <w:tc>
          <w:tcPr>
            <w:tcW w:w="2551"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Top (0-5 cm)</w:t>
            </w:r>
          </w:p>
        </w:tc>
        <w:tc>
          <w:tcPr>
            <w:tcW w:w="2547"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Middle (6-10 cm)</w:t>
            </w:r>
          </w:p>
        </w:tc>
        <w:tc>
          <w:tcPr>
            <w:tcW w:w="2547"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Bottom (11-15 cm)</w:t>
            </w:r>
          </w:p>
        </w:tc>
      </w:tr>
      <w:tr w:rsidR="00343546" w:rsidRPr="00372FF2" w:rsidTr="004A1071">
        <w:trPr>
          <w:trHeight w:val="340"/>
        </w:trPr>
        <w:tc>
          <w:tcPr>
            <w:tcW w:w="1381"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Control</w:t>
            </w:r>
          </w:p>
        </w:tc>
        <w:tc>
          <w:tcPr>
            <w:tcW w:w="255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4.69</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0.16</w:t>
            </w:r>
            <w:r>
              <w:rPr>
                <w:rFonts w:asciiTheme="majorBidi" w:hAnsiTheme="majorBidi" w:cstheme="majorBidi"/>
                <w:color w:val="000000"/>
                <w:sz w:val="24"/>
                <w:szCs w:val="24"/>
              </w:rPr>
              <w:t>c</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4.71</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0.18</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4.71</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0.05</w:t>
            </w:r>
            <w:r>
              <w:rPr>
                <w:rFonts w:asciiTheme="majorBidi" w:hAnsiTheme="majorBidi" w:cstheme="majorBidi"/>
                <w:color w:val="000000"/>
                <w:sz w:val="24"/>
                <w:szCs w:val="24"/>
              </w:rPr>
              <w:t>a</w:t>
            </w:r>
          </w:p>
        </w:tc>
      </w:tr>
      <w:tr w:rsidR="00343546" w:rsidRPr="00372FF2" w:rsidTr="004A1071">
        <w:trPr>
          <w:trHeight w:val="340"/>
        </w:trPr>
        <w:tc>
          <w:tcPr>
            <w:tcW w:w="1381"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w:t>
            </w:r>
          </w:p>
        </w:tc>
        <w:tc>
          <w:tcPr>
            <w:tcW w:w="255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6.01</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0.14</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4.97</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0.07</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0.08</w:t>
            </w:r>
            <w:r>
              <w:rPr>
                <w:rFonts w:asciiTheme="majorBidi" w:hAnsiTheme="majorBidi" w:cstheme="majorBidi"/>
                <w:color w:val="000000"/>
                <w:sz w:val="24"/>
                <w:szCs w:val="24"/>
              </w:rPr>
              <w:t>a</w:t>
            </w:r>
          </w:p>
        </w:tc>
      </w:tr>
      <w:tr w:rsidR="00343546" w:rsidRPr="00372FF2" w:rsidTr="004A1071">
        <w:trPr>
          <w:trHeight w:val="340"/>
        </w:trPr>
        <w:tc>
          <w:tcPr>
            <w:tcW w:w="1381"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Urea</w:t>
            </w:r>
          </w:p>
        </w:tc>
        <w:tc>
          <w:tcPr>
            <w:tcW w:w="255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4.79</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0.05</w:t>
            </w:r>
            <w:r>
              <w:rPr>
                <w:rFonts w:asciiTheme="majorBidi" w:hAnsiTheme="majorBidi" w:cstheme="majorBidi"/>
                <w:color w:val="000000"/>
                <w:sz w:val="24"/>
                <w:szCs w:val="24"/>
              </w:rPr>
              <w:t>c</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4.79</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0.06</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4.72</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0.04</w:t>
            </w:r>
            <w:r>
              <w:rPr>
                <w:rFonts w:asciiTheme="majorBidi" w:hAnsiTheme="majorBidi" w:cstheme="majorBidi"/>
                <w:color w:val="000000"/>
                <w:sz w:val="24"/>
                <w:szCs w:val="24"/>
              </w:rPr>
              <w:t>a</w:t>
            </w:r>
          </w:p>
        </w:tc>
      </w:tr>
      <w:tr w:rsidR="00343546" w:rsidRPr="00372FF2" w:rsidTr="004A1071">
        <w:trPr>
          <w:trHeight w:val="340"/>
        </w:trPr>
        <w:tc>
          <w:tcPr>
            <w:tcW w:w="1381"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1</w:t>
            </w:r>
          </w:p>
        </w:tc>
        <w:tc>
          <w:tcPr>
            <w:tcW w:w="255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4.88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0.11</w:t>
            </w:r>
            <w:r>
              <w:rPr>
                <w:rFonts w:asciiTheme="majorBidi" w:hAnsiTheme="majorBidi" w:cstheme="majorBidi"/>
                <w:color w:val="000000"/>
                <w:sz w:val="24"/>
                <w:szCs w:val="24"/>
              </w:rPr>
              <w:t>bc</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0.18</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0.08</w:t>
            </w:r>
            <w:r>
              <w:rPr>
                <w:rFonts w:asciiTheme="majorBidi" w:hAnsiTheme="majorBidi" w:cstheme="majorBidi"/>
                <w:color w:val="000000"/>
                <w:sz w:val="24"/>
                <w:szCs w:val="24"/>
              </w:rPr>
              <w:t>a</w:t>
            </w:r>
          </w:p>
        </w:tc>
      </w:tr>
      <w:tr w:rsidR="00343546" w:rsidRPr="00372FF2" w:rsidTr="004A1071">
        <w:trPr>
          <w:trHeight w:val="340"/>
        </w:trPr>
        <w:tc>
          <w:tcPr>
            <w:tcW w:w="1381"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2</w:t>
            </w:r>
          </w:p>
        </w:tc>
        <w:tc>
          <w:tcPr>
            <w:tcW w:w="255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5.28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0.08</w:t>
            </w:r>
            <w:r>
              <w:rPr>
                <w:rFonts w:asciiTheme="majorBidi" w:hAnsiTheme="majorBidi" w:cstheme="majorBidi"/>
                <w:color w:val="000000"/>
                <w:sz w:val="24"/>
                <w:szCs w:val="24"/>
              </w:rPr>
              <w:t>bc</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4.96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0.06</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0.04</w:t>
            </w:r>
            <w:r>
              <w:rPr>
                <w:rFonts w:asciiTheme="majorBidi" w:hAnsiTheme="majorBidi" w:cstheme="majorBidi"/>
                <w:color w:val="000000"/>
                <w:sz w:val="24"/>
                <w:szCs w:val="24"/>
              </w:rPr>
              <w:t>a</w:t>
            </w:r>
          </w:p>
        </w:tc>
      </w:tr>
      <w:tr w:rsidR="00343546" w:rsidRPr="00372FF2" w:rsidTr="004A1071">
        <w:trPr>
          <w:trHeight w:val="340"/>
        </w:trPr>
        <w:tc>
          <w:tcPr>
            <w:tcW w:w="1381"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3</w:t>
            </w:r>
          </w:p>
        </w:tc>
        <w:tc>
          <w:tcPr>
            <w:tcW w:w="255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5.36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0.12</w:t>
            </w:r>
            <w:r>
              <w:rPr>
                <w:rFonts w:asciiTheme="majorBidi" w:hAnsiTheme="majorBidi" w:cstheme="majorBidi"/>
                <w:color w:val="000000"/>
                <w:sz w:val="24"/>
                <w:szCs w:val="24"/>
              </w:rPr>
              <w:t>b</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4.87</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0.07</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4.83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0.05</w:t>
            </w:r>
            <w:r>
              <w:rPr>
                <w:rFonts w:asciiTheme="majorBidi" w:hAnsiTheme="majorBidi" w:cstheme="majorBidi"/>
                <w:color w:val="000000"/>
                <w:sz w:val="24"/>
                <w:szCs w:val="24"/>
              </w:rPr>
              <w:t>a</w:t>
            </w:r>
          </w:p>
        </w:tc>
      </w:tr>
      <w:tr w:rsidR="00343546" w:rsidRPr="00372FF2" w:rsidTr="004A1071">
        <w:trPr>
          <w:trHeight w:val="340"/>
        </w:trPr>
        <w:tc>
          <w:tcPr>
            <w:tcW w:w="1381" w:type="dxa"/>
            <w:shd w:val="clear" w:color="auto" w:fill="auto"/>
            <w:vAlign w:val="center"/>
          </w:tcPr>
          <w:p w:rsidR="00343546" w:rsidRPr="00372FF2" w:rsidRDefault="00343546" w:rsidP="008F358D">
            <w:pPr>
              <w:spacing w:after="0"/>
              <w:rPr>
                <w:rFonts w:asciiTheme="majorBidi" w:hAnsiTheme="majorBidi" w:cstheme="majorBidi"/>
                <w:color w:val="000000"/>
                <w:sz w:val="24"/>
                <w:szCs w:val="24"/>
              </w:rPr>
            </w:pPr>
            <w:r w:rsidRPr="00372FF2">
              <w:rPr>
                <w:rFonts w:asciiTheme="majorBidi" w:hAnsiTheme="majorBidi" w:cstheme="majorBidi"/>
                <w:color w:val="000000"/>
                <w:sz w:val="24"/>
                <w:szCs w:val="24"/>
              </w:rPr>
              <w:t>BCU 4</w:t>
            </w:r>
          </w:p>
        </w:tc>
        <w:tc>
          <w:tcPr>
            <w:tcW w:w="2551"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5.99</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0.16</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4.93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0.08</w:t>
            </w:r>
            <w:r>
              <w:rPr>
                <w:rFonts w:asciiTheme="majorBidi" w:hAnsiTheme="majorBidi" w:cstheme="majorBidi"/>
                <w:color w:val="000000"/>
                <w:sz w:val="24"/>
                <w:szCs w:val="24"/>
              </w:rPr>
              <w:t>a</w:t>
            </w:r>
          </w:p>
        </w:tc>
        <w:tc>
          <w:tcPr>
            <w:tcW w:w="2547"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4.83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0.06</w:t>
            </w:r>
            <w:r>
              <w:rPr>
                <w:rFonts w:asciiTheme="majorBidi" w:hAnsiTheme="majorBidi" w:cstheme="majorBidi"/>
                <w:color w:val="000000"/>
                <w:sz w:val="24"/>
                <w:szCs w:val="24"/>
              </w:rPr>
              <w:t>a</w:t>
            </w:r>
          </w:p>
        </w:tc>
      </w:tr>
    </w:tbl>
    <w:p w:rsidR="00343546" w:rsidRPr="004A5463" w:rsidRDefault="00343546" w:rsidP="008F358D">
      <w:pPr>
        <w:spacing w:after="0"/>
        <w:jc w:val="both"/>
        <w:rPr>
          <w:rFonts w:asciiTheme="majorBidi" w:hAnsiTheme="majorBidi" w:cstheme="majorBidi"/>
          <w:sz w:val="13"/>
          <w:szCs w:val="13"/>
        </w:rPr>
      </w:pPr>
    </w:p>
    <w:p w:rsidR="00343546" w:rsidRDefault="00343546" w:rsidP="008F358D">
      <w:pPr>
        <w:spacing w:after="0"/>
        <w:jc w:val="both"/>
        <w:rPr>
          <w:rFonts w:asciiTheme="majorBidi" w:hAnsiTheme="majorBidi" w:cstheme="majorBidi"/>
          <w:sz w:val="21"/>
          <w:szCs w:val="21"/>
        </w:rPr>
      </w:pPr>
      <w:r w:rsidRPr="004A5463">
        <w:rPr>
          <w:rFonts w:asciiTheme="majorBidi" w:hAnsiTheme="majorBidi" w:cstheme="majorBidi"/>
          <w:sz w:val="21"/>
          <w:szCs w:val="21"/>
        </w:rPr>
        <w:t>Letters adjacent to values are different if the values within a column are significantly different (</w:t>
      </w:r>
      <w:r w:rsidRPr="004A5463">
        <w:rPr>
          <w:rFonts w:asciiTheme="majorBidi" w:hAnsiTheme="majorBidi" w:cstheme="majorBidi"/>
          <w:i/>
          <w:iCs/>
          <w:sz w:val="21"/>
          <w:szCs w:val="21"/>
        </w:rPr>
        <w:t>P</w:t>
      </w:r>
      <w:r w:rsidRPr="004A5463">
        <w:rPr>
          <w:rFonts w:asciiTheme="majorBidi" w:hAnsiTheme="majorBidi" w:cstheme="majorBidi"/>
          <w:sz w:val="21"/>
          <w:szCs w:val="21"/>
        </w:rPr>
        <w:t>&lt;0.05).</w:t>
      </w: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Default="00343546" w:rsidP="008F358D">
      <w:pPr>
        <w:spacing w:after="0"/>
        <w:jc w:val="both"/>
        <w:rPr>
          <w:rFonts w:asciiTheme="majorBidi" w:hAnsiTheme="majorBidi" w:cstheme="majorBidi"/>
          <w:sz w:val="21"/>
          <w:szCs w:val="21"/>
        </w:rPr>
      </w:pPr>
    </w:p>
    <w:p w:rsidR="00343546" w:rsidRPr="004A5463" w:rsidRDefault="00343546" w:rsidP="008F358D">
      <w:pPr>
        <w:spacing w:after="0"/>
        <w:jc w:val="both"/>
        <w:rPr>
          <w:rFonts w:asciiTheme="majorBidi" w:hAnsiTheme="majorBidi" w:cstheme="majorBidi"/>
          <w:sz w:val="21"/>
          <w:szCs w:val="21"/>
        </w:rPr>
      </w:pPr>
    </w:p>
    <w:p w:rsidR="00343546" w:rsidRDefault="00343546" w:rsidP="007D0FB7">
      <w:pPr>
        <w:spacing w:after="0" w:line="480" w:lineRule="auto"/>
        <w:rPr>
          <w:rFonts w:asciiTheme="majorBidi" w:hAnsiTheme="majorBidi" w:cstheme="majorBidi"/>
          <w:sz w:val="24"/>
          <w:szCs w:val="24"/>
        </w:rPr>
      </w:pPr>
      <w:r w:rsidRPr="009573B1">
        <w:rPr>
          <w:rStyle w:val="Heading2Char"/>
          <w:rFonts w:eastAsiaTheme="minorEastAsia"/>
          <w:sz w:val="24"/>
          <w:szCs w:val="24"/>
        </w:rPr>
        <w:lastRenderedPageBreak/>
        <w:t xml:space="preserve">Table </w:t>
      </w:r>
      <w:r>
        <w:rPr>
          <w:rStyle w:val="Heading2Char"/>
          <w:rFonts w:eastAsiaTheme="minorEastAsia"/>
          <w:sz w:val="24"/>
          <w:szCs w:val="24"/>
        </w:rPr>
        <w:t>S3</w:t>
      </w:r>
      <w:r w:rsidR="004A1071">
        <w:rPr>
          <w:rStyle w:val="Heading2Char"/>
          <w:rFonts w:eastAsiaTheme="minorEastAsia"/>
          <w:sz w:val="24"/>
          <w:szCs w:val="24"/>
        </w:rPr>
        <w:t xml:space="preserve">. </w:t>
      </w:r>
      <w:r>
        <w:rPr>
          <w:rFonts w:asciiTheme="majorBidi" w:hAnsiTheme="majorBidi" w:cstheme="majorBidi"/>
          <w:sz w:val="24"/>
          <w:szCs w:val="24"/>
        </w:rPr>
        <w:t xml:space="preserve">Total C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092608">
        <w:rPr>
          <w:rFonts w:asciiTheme="majorBidi" w:hAnsiTheme="majorBidi" w:cstheme="majorBidi"/>
          <w:sz w:val="24"/>
          <w:szCs w:val="24"/>
        </w:rPr>
        <w:t xml:space="preserve"> of </w:t>
      </w:r>
      <w:r>
        <w:rPr>
          <w:rFonts w:asciiTheme="majorBidi" w:hAnsiTheme="majorBidi" w:cstheme="majorBidi"/>
          <w:sz w:val="24"/>
          <w:szCs w:val="24"/>
        </w:rPr>
        <w:t xml:space="preserve">Tenosol at various depth </w:t>
      </w:r>
      <w:r w:rsidRPr="001561A0">
        <w:rPr>
          <w:rFonts w:ascii="Times New Roman" w:hAnsi="Times New Roman" w:cs="Times New Roman"/>
          <w:sz w:val="24"/>
          <w:szCs w:val="24"/>
        </w:rPr>
        <w:t xml:space="preserve">(values </w:t>
      </w:r>
      <w:r>
        <w:rPr>
          <w:rFonts w:ascii="Times New Roman" w:hAnsi="Times New Roman" w:cs="Times New Roman"/>
          <w:sz w:val="24"/>
          <w:szCs w:val="24"/>
        </w:rPr>
        <w:t xml:space="preserve">are </w:t>
      </w:r>
      <w:r w:rsidRPr="001561A0">
        <w:rPr>
          <w:rFonts w:ascii="Times New Roman" w:hAnsi="Times New Roman" w:cs="Times New Roman"/>
          <w:sz w:val="24"/>
          <w:szCs w:val="24"/>
        </w:rPr>
        <w:t xml:space="preserve">mean </w:t>
      </w:r>
      <w:r>
        <w:rPr>
          <w:rFonts w:ascii="Times New Roman" w:hAnsi="Times New Roman" w:cs="Times New Roman"/>
          <w:sz w:val="24"/>
          <w:szCs w:val="24"/>
        </w:rPr>
        <w:t>± standard error, N</w:t>
      </w:r>
      <w:r w:rsidRPr="001561A0">
        <w:rPr>
          <w:rFonts w:ascii="Times New Roman" w:hAnsi="Times New Roman" w:cs="Times New Roman"/>
          <w:sz w:val="24"/>
          <w:szCs w:val="24"/>
        </w:rPr>
        <w:t xml:space="preserve"> = 5)</w:t>
      </w:r>
      <w:r w:rsidRPr="00092608">
        <w:rPr>
          <w:rFonts w:asciiTheme="majorBidi" w:hAnsiTheme="majorBidi" w:cstheme="majorBidi"/>
          <w:sz w:val="24"/>
          <w:szCs w:val="24"/>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2587"/>
        <w:gridCol w:w="2545"/>
        <w:gridCol w:w="2508"/>
      </w:tblGrid>
      <w:tr w:rsidR="00343546" w:rsidRPr="00372FF2" w:rsidTr="004A1071">
        <w:trPr>
          <w:trHeight w:val="476"/>
        </w:trPr>
        <w:tc>
          <w:tcPr>
            <w:tcW w:w="1377" w:type="dxa"/>
            <w:vMerge w:val="restart"/>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sz w:val="24"/>
                <w:szCs w:val="24"/>
              </w:rPr>
              <w:t>Treatments</w:t>
            </w:r>
          </w:p>
        </w:tc>
        <w:tc>
          <w:tcPr>
            <w:tcW w:w="7649" w:type="dxa"/>
            <w:gridSpan w:val="3"/>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 xml:space="preserve">Total C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372FF2">
              <w:rPr>
                <w:rFonts w:asciiTheme="majorBidi" w:hAnsiTheme="majorBidi" w:cstheme="majorBidi"/>
                <w:sz w:val="24"/>
                <w:szCs w:val="24"/>
              </w:rPr>
              <w:t xml:space="preserve"> of Tenosol (%)</w:t>
            </w:r>
          </w:p>
        </w:tc>
      </w:tr>
      <w:tr w:rsidR="00343546" w:rsidRPr="00372FF2" w:rsidTr="004A1071">
        <w:trPr>
          <w:trHeight w:val="524"/>
        </w:trPr>
        <w:tc>
          <w:tcPr>
            <w:tcW w:w="1377" w:type="dxa"/>
            <w:vMerge/>
            <w:shd w:val="clear" w:color="auto" w:fill="auto"/>
            <w:vAlign w:val="center"/>
          </w:tcPr>
          <w:p w:rsidR="00343546" w:rsidRPr="00372FF2" w:rsidRDefault="00343546" w:rsidP="008F358D">
            <w:pPr>
              <w:jc w:val="center"/>
              <w:rPr>
                <w:rFonts w:asciiTheme="majorBidi" w:hAnsiTheme="majorBidi" w:cstheme="majorBidi"/>
                <w:sz w:val="24"/>
                <w:szCs w:val="24"/>
              </w:rPr>
            </w:pPr>
          </w:p>
        </w:tc>
        <w:tc>
          <w:tcPr>
            <w:tcW w:w="2590"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Top (0-5 cm)</w:t>
            </w:r>
          </w:p>
        </w:tc>
        <w:tc>
          <w:tcPr>
            <w:tcW w:w="2548"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Middle (6-10 cm)</w:t>
            </w:r>
          </w:p>
        </w:tc>
        <w:tc>
          <w:tcPr>
            <w:tcW w:w="2511"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Bottom (11-15 cm)</w:t>
            </w:r>
          </w:p>
        </w:tc>
      </w:tr>
      <w:tr w:rsidR="00343546" w:rsidRPr="00372FF2" w:rsidTr="004A1071">
        <w:trPr>
          <w:trHeight w:val="340"/>
        </w:trPr>
        <w:tc>
          <w:tcPr>
            <w:tcW w:w="1377"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Control</w:t>
            </w:r>
          </w:p>
        </w:tc>
        <w:tc>
          <w:tcPr>
            <w:tcW w:w="259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0.79</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d</w:t>
            </w:r>
          </w:p>
        </w:tc>
        <w:tc>
          <w:tcPr>
            <w:tcW w:w="2548"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0.67</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b</w:t>
            </w:r>
          </w:p>
        </w:tc>
        <w:tc>
          <w:tcPr>
            <w:tcW w:w="251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0.74</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0.04</w:t>
            </w:r>
            <w:r>
              <w:rPr>
                <w:rFonts w:asciiTheme="majorBidi" w:hAnsiTheme="majorBidi" w:cstheme="majorBidi"/>
                <w:color w:val="000000"/>
                <w:sz w:val="24"/>
                <w:szCs w:val="24"/>
              </w:rPr>
              <w:t>b</w:t>
            </w:r>
          </w:p>
        </w:tc>
      </w:tr>
      <w:tr w:rsidR="00343546" w:rsidRPr="00372FF2" w:rsidTr="004A1071">
        <w:trPr>
          <w:trHeight w:val="340"/>
        </w:trPr>
        <w:tc>
          <w:tcPr>
            <w:tcW w:w="1377"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w:t>
            </w:r>
          </w:p>
        </w:tc>
        <w:tc>
          <w:tcPr>
            <w:tcW w:w="259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1.55</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0.10</w:t>
            </w:r>
            <w:r>
              <w:rPr>
                <w:rFonts w:asciiTheme="majorBidi" w:hAnsiTheme="majorBidi" w:cstheme="majorBidi"/>
                <w:color w:val="000000"/>
                <w:sz w:val="24"/>
                <w:szCs w:val="24"/>
              </w:rPr>
              <w:t>a</w:t>
            </w:r>
          </w:p>
        </w:tc>
        <w:tc>
          <w:tcPr>
            <w:tcW w:w="2548"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1.27</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0.13</w:t>
            </w:r>
            <w:r>
              <w:rPr>
                <w:rFonts w:asciiTheme="majorBidi" w:hAnsiTheme="majorBidi" w:cstheme="majorBidi"/>
                <w:color w:val="000000"/>
                <w:sz w:val="24"/>
                <w:szCs w:val="24"/>
              </w:rPr>
              <w:t>a</w:t>
            </w:r>
          </w:p>
        </w:tc>
        <w:tc>
          <w:tcPr>
            <w:tcW w:w="251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0.76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b</w:t>
            </w:r>
          </w:p>
        </w:tc>
      </w:tr>
      <w:tr w:rsidR="00343546" w:rsidRPr="00372FF2" w:rsidTr="004A1071">
        <w:trPr>
          <w:trHeight w:val="340"/>
        </w:trPr>
        <w:tc>
          <w:tcPr>
            <w:tcW w:w="1377"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Urea</w:t>
            </w:r>
          </w:p>
        </w:tc>
        <w:tc>
          <w:tcPr>
            <w:tcW w:w="259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0.81</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0.02</w:t>
            </w:r>
            <w:r>
              <w:rPr>
                <w:rFonts w:asciiTheme="majorBidi" w:hAnsiTheme="majorBidi" w:cstheme="majorBidi"/>
                <w:color w:val="000000"/>
                <w:sz w:val="24"/>
                <w:szCs w:val="24"/>
              </w:rPr>
              <w:t>d</w:t>
            </w:r>
          </w:p>
        </w:tc>
        <w:tc>
          <w:tcPr>
            <w:tcW w:w="2548"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0.75</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0.04</w:t>
            </w:r>
            <w:r>
              <w:rPr>
                <w:rFonts w:asciiTheme="majorBidi" w:hAnsiTheme="majorBidi" w:cstheme="majorBidi"/>
                <w:color w:val="000000"/>
                <w:sz w:val="24"/>
                <w:szCs w:val="24"/>
              </w:rPr>
              <w:t>b</w:t>
            </w:r>
          </w:p>
        </w:tc>
        <w:tc>
          <w:tcPr>
            <w:tcW w:w="251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0.78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0.04</w:t>
            </w:r>
            <w:r>
              <w:rPr>
                <w:rFonts w:asciiTheme="majorBidi" w:hAnsiTheme="majorBidi" w:cstheme="majorBidi"/>
                <w:color w:val="000000"/>
                <w:sz w:val="24"/>
                <w:szCs w:val="24"/>
              </w:rPr>
              <w:t>b</w:t>
            </w:r>
          </w:p>
        </w:tc>
      </w:tr>
      <w:tr w:rsidR="00343546" w:rsidRPr="00372FF2" w:rsidTr="004A1071">
        <w:trPr>
          <w:trHeight w:val="340"/>
        </w:trPr>
        <w:tc>
          <w:tcPr>
            <w:tcW w:w="1377"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1</w:t>
            </w:r>
          </w:p>
        </w:tc>
        <w:tc>
          <w:tcPr>
            <w:tcW w:w="259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1.06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0.07</w:t>
            </w:r>
            <w:r>
              <w:rPr>
                <w:rFonts w:asciiTheme="majorBidi" w:hAnsiTheme="majorBidi" w:cstheme="majorBidi"/>
                <w:color w:val="000000"/>
                <w:sz w:val="24"/>
                <w:szCs w:val="24"/>
              </w:rPr>
              <w:t>c</w:t>
            </w:r>
          </w:p>
        </w:tc>
        <w:tc>
          <w:tcPr>
            <w:tcW w:w="2548"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0.93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0.13</w:t>
            </w:r>
            <w:r>
              <w:rPr>
                <w:rFonts w:asciiTheme="majorBidi" w:hAnsiTheme="majorBidi" w:cstheme="majorBidi"/>
                <w:color w:val="000000"/>
                <w:sz w:val="24"/>
                <w:szCs w:val="24"/>
              </w:rPr>
              <w:t>ab</w:t>
            </w:r>
          </w:p>
        </w:tc>
        <w:tc>
          <w:tcPr>
            <w:tcW w:w="251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1.06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0.08</w:t>
            </w:r>
            <w:r>
              <w:rPr>
                <w:rFonts w:asciiTheme="majorBidi" w:hAnsiTheme="majorBidi" w:cstheme="majorBidi"/>
                <w:color w:val="000000"/>
                <w:sz w:val="24"/>
                <w:szCs w:val="24"/>
              </w:rPr>
              <w:t>a</w:t>
            </w:r>
          </w:p>
        </w:tc>
      </w:tr>
      <w:tr w:rsidR="00343546" w:rsidRPr="00372FF2" w:rsidTr="004A1071">
        <w:trPr>
          <w:trHeight w:val="340"/>
        </w:trPr>
        <w:tc>
          <w:tcPr>
            <w:tcW w:w="1377"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2</w:t>
            </w:r>
          </w:p>
        </w:tc>
        <w:tc>
          <w:tcPr>
            <w:tcW w:w="259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1.18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bc</w:t>
            </w:r>
          </w:p>
        </w:tc>
        <w:tc>
          <w:tcPr>
            <w:tcW w:w="2548"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1.20</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0.02</w:t>
            </w:r>
            <w:r>
              <w:rPr>
                <w:rFonts w:asciiTheme="majorBidi" w:hAnsiTheme="majorBidi" w:cstheme="majorBidi"/>
                <w:color w:val="000000"/>
                <w:sz w:val="24"/>
                <w:szCs w:val="24"/>
              </w:rPr>
              <w:t>a</w:t>
            </w:r>
          </w:p>
        </w:tc>
        <w:tc>
          <w:tcPr>
            <w:tcW w:w="251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1.06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a</w:t>
            </w:r>
          </w:p>
        </w:tc>
      </w:tr>
      <w:tr w:rsidR="00343546" w:rsidRPr="00372FF2" w:rsidTr="004A1071">
        <w:trPr>
          <w:trHeight w:val="340"/>
        </w:trPr>
        <w:tc>
          <w:tcPr>
            <w:tcW w:w="1377"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3</w:t>
            </w:r>
          </w:p>
        </w:tc>
        <w:tc>
          <w:tcPr>
            <w:tcW w:w="259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1.17</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bc</w:t>
            </w:r>
          </w:p>
        </w:tc>
        <w:tc>
          <w:tcPr>
            <w:tcW w:w="2548"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1.28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0.08</w:t>
            </w:r>
            <w:r>
              <w:rPr>
                <w:rFonts w:asciiTheme="majorBidi" w:hAnsiTheme="majorBidi" w:cstheme="majorBidi"/>
                <w:color w:val="000000"/>
                <w:sz w:val="24"/>
                <w:szCs w:val="24"/>
              </w:rPr>
              <w:t>a</w:t>
            </w:r>
          </w:p>
        </w:tc>
        <w:tc>
          <w:tcPr>
            <w:tcW w:w="251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1.13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a</w:t>
            </w:r>
          </w:p>
        </w:tc>
      </w:tr>
      <w:tr w:rsidR="00343546" w:rsidRPr="00372FF2" w:rsidTr="004A1071">
        <w:trPr>
          <w:trHeight w:val="340"/>
        </w:trPr>
        <w:tc>
          <w:tcPr>
            <w:tcW w:w="1377" w:type="dxa"/>
            <w:shd w:val="clear" w:color="auto" w:fill="auto"/>
            <w:vAlign w:val="center"/>
          </w:tcPr>
          <w:p w:rsidR="00343546" w:rsidRPr="00372FF2" w:rsidRDefault="00343546" w:rsidP="008F358D">
            <w:pPr>
              <w:spacing w:after="0"/>
              <w:rPr>
                <w:rFonts w:asciiTheme="majorBidi" w:hAnsiTheme="majorBidi" w:cstheme="majorBidi"/>
                <w:color w:val="000000"/>
                <w:sz w:val="24"/>
                <w:szCs w:val="24"/>
              </w:rPr>
            </w:pPr>
            <w:r w:rsidRPr="00372FF2">
              <w:rPr>
                <w:rFonts w:asciiTheme="majorBidi" w:hAnsiTheme="majorBidi" w:cstheme="majorBidi"/>
                <w:color w:val="000000"/>
                <w:sz w:val="24"/>
                <w:szCs w:val="24"/>
              </w:rPr>
              <w:t>BCU 4</w:t>
            </w:r>
          </w:p>
        </w:tc>
        <w:tc>
          <w:tcPr>
            <w:tcW w:w="2590"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1.42</w:t>
            </w:r>
            <w:r w:rsidRPr="00372FF2">
              <w:rPr>
                <w:rFonts w:asciiTheme="majorBidi" w:hAnsiTheme="majorBidi" w:cstheme="majorBidi"/>
                <w:sz w:val="24"/>
                <w:szCs w:val="24"/>
              </w:rPr>
              <w:t>±</w:t>
            </w:r>
            <w:r w:rsidRPr="00372FF2">
              <w:rPr>
                <w:rFonts w:asciiTheme="majorBidi" w:hAnsiTheme="majorBidi" w:cstheme="majorBidi"/>
                <w:color w:val="000000"/>
                <w:sz w:val="24"/>
                <w:szCs w:val="24"/>
              </w:rPr>
              <w:t>0.15</w:t>
            </w:r>
            <w:r>
              <w:rPr>
                <w:rFonts w:asciiTheme="majorBidi" w:hAnsiTheme="majorBidi" w:cstheme="majorBidi"/>
                <w:color w:val="000000"/>
                <w:sz w:val="24"/>
                <w:szCs w:val="24"/>
              </w:rPr>
              <w:t>ab</w:t>
            </w:r>
          </w:p>
        </w:tc>
        <w:tc>
          <w:tcPr>
            <w:tcW w:w="2548"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1.29</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0.07</w:t>
            </w:r>
            <w:r>
              <w:rPr>
                <w:rFonts w:asciiTheme="majorBidi" w:hAnsiTheme="majorBidi" w:cstheme="majorBidi"/>
                <w:color w:val="000000"/>
                <w:sz w:val="24"/>
                <w:szCs w:val="24"/>
              </w:rPr>
              <w:t>a</w:t>
            </w:r>
          </w:p>
        </w:tc>
        <w:tc>
          <w:tcPr>
            <w:tcW w:w="2511"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1.17</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0.09</w:t>
            </w:r>
            <w:r>
              <w:rPr>
                <w:rFonts w:asciiTheme="majorBidi" w:hAnsiTheme="majorBidi" w:cstheme="majorBidi"/>
                <w:color w:val="000000"/>
                <w:sz w:val="24"/>
                <w:szCs w:val="24"/>
              </w:rPr>
              <w:t>a</w:t>
            </w:r>
          </w:p>
        </w:tc>
      </w:tr>
    </w:tbl>
    <w:p w:rsidR="00343546" w:rsidRPr="004A5463" w:rsidRDefault="00343546" w:rsidP="008F358D">
      <w:pPr>
        <w:spacing w:after="0"/>
        <w:jc w:val="both"/>
        <w:rPr>
          <w:rFonts w:asciiTheme="majorBidi" w:hAnsiTheme="majorBidi" w:cstheme="majorBidi"/>
          <w:sz w:val="13"/>
          <w:szCs w:val="13"/>
        </w:rPr>
      </w:pPr>
    </w:p>
    <w:p w:rsidR="00343546" w:rsidRDefault="00343546" w:rsidP="008F358D">
      <w:pPr>
        <w:spacing w:after="0"/>
        <w:jc w:val="both"/>
        <w:rPr>
          <w:rFonts w:asciiTheme="majorBidi" w:hAnsiTheme="majorBidi" w:cstheme="majorBidi"/>
          <w:sz w:val="21"/>
          <w:szCs w:val="21"/>
        </w:rPr>
      </w:pPr>
      <w:r w:rsidRPr="004A5463">
        <w:rPr>
          <w:rFonts w:asciiTheme="majorBidi" w:hAnsiTheme="majorBidi" w:cstheme="majorBidi"/>
          <w:sz w:val="21"/>
          <w:szCs w:val="21"/>
        </w:rPr>
        <w:t>Letters adjacent to values are different if the values within a column are significantly different (</w:t>
      </w:r>
      <w:r w:rsidRPr="004A5463">
        <w:rPr>
          <w:rFonts w:asciiTheme="majorBidi" w:hAnsiTheme="majorBidi" w:cstheme="majorBidi"/>
          <w:i/>
          <w:iCs/>
          <w:sz w:val="21"/>
          <w:szCs w:val="21"/>
        </w:rPr>
        <w:t>P</w:t>
      </w:r>
      <w:r w:rsidRPr="004A5463">
        <w:rPr>
          <w:rFonts w:asciiTheme="majorBidi" w:hAnsiTheme="majorBidi" w:cstheme="majorBidi"/>
          <w:sz w:val="21"/>
          <w:szCs w:val="21"/>
        </w:rPr>
        <w:t>&lt;0.05).</w:t>
      </w: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Default="00343546" w:rsidP="008F358D">
      <w:pPr>
        <w:spacing w:after="0"/>
        <w:jc w:val="both"/>
        <w:rPr>
          <w:rFonts w:asciiTheme="majorBidi" w:hAnsiTheme="majorBidi" w:cstheme="majorBidi"/>
          <w:sz w:val="24"/>
          <w:szCs w:val="24"/>
        </w:rPr>
      </w:pPr>
    </w:p>
    <w:p w:rsidR="00343546" w:rsidRPr="00CE1193" w:rsidRDefault="00343546" w:rsidP="007D0FB7">
      <w:pPr>
        <w:spacing w:after="0" w:line="480" w:lineRule="auto"/>
        <w:rPr>
          <w:rFonts w:asciiTheme="majorBidi" w:hAnsiTheme="majorBidi" w:cstheme="majorBidi"/>
          <w:sz w:val="24"/>
          <w:szCs w:val="24"/>
        </w:rPr>
      </w:pPr>
      <w:r w:rsidRPr="009573B1">
        <w:rPr>
          <w:rStyle w:val="Heading2Char"/>
          <w:rFonts w:eastAsiaTheme="minorEastAsia"/>
          <w:sz w:val="24"/>
          <w:szCs w:val="24"/>
        </w:rPr>
        <w:t xml:space="preserve">Table </w:t>
      </w:r>
      <w:r>
        <w:rPr>
          <w:rStyle w:val="Heading2Char"/>
          <w:rFonts w:eastAsiaTheme="minorEastAsia"/>
          <w:sz w:val="24"/>
          <w:szCs w:val="24"/>
        </w:rPr>
        <w:t>S4</w:t>
      </w:r>
      <w:r w:rsidR="004A1071">
        <w:rPr>
          <w:rStyle w:val="Heading2Char"/>
          <w:rFonts w:eastAsiaTheme="minorEastAsia"/>
          <w:sz w:val="24"/>
          <w:szCs w:val="24"/>
        </w:rPr>
        <w:t xml:space="preserve">. </w:t>
      </w:r>
      <w:r w:rsidRPr="00CE1193">
        <w:rPr>
          <w:rFonts w:asciiTheme="majorBidi" w:hAnsiTheme="majorBidi" w:cstheme="majorBidi"/>
          <w:sz w:val="24"/>
          <w:szCs w:val="24"/>
        </w:rPr>
        <w:t xml:space="preserve">Total C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CE1193">
        <w:rPr>
          <w:rFonts w:asciiTheme="majorBidi" w:hAnsiTheme="majorBidi" w:cstheme="majorBidi"/>
          <w:sz w:val="24"/>
          <w:szCs w:val="24"/>
        </w:rPr>
        <w:t xml:space="preserve"> of Vertosol at various depth </w:t>
      </w:r>
      <w:r w:rsidRPr="00CE1193">
        <w:rPr>
          <w:rFonts w:ascii="Times New Roman" w:hAnsi="Times New Roman" w:cs="Times New Roman"/>
          <w:sz w:val="24"/>
          <w:szCs w:val="24"/>
        </w:rPr>
        <w:t>(values are mean ± standard error, N = 5)</w:t>
      </w:r>
      <w:r w:rsidRPr="00CE1193">
        <w:rPr>
          <w:rFonts w:asciiTheme="majorBidi" w:hAnsiTheme="majorBidi" w:cstheme="majorBidi"/>
          <w:sz w:val="24"/>
          <w:szCs w:val="24"/>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2537"/>
        <w:gridCol w:w="2568"/>
        <w:gridCol w:w="2532"/>
      </w:tblGrid>
      <w:tr w:rsidR="00343546" w:rsidRPr="00372FF2" w:rsidTr="004A1071">
        <w:trPr>
          <w:trHeight w:val="475"/>
        </w:trPr>
        <w:tc>
          <w:tcPr>
            <w:tcW w:w="1380" w:type="dxa"/>
            <w:vMerge w:val="restart"/>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sz w:val="24"/>
                <w:szCs w:val="24"/>
              </w:rPr>
              <w:t>Treatments</w:t>
            </w:r>
          </w:p>
        </w:tc>
        <w:tc>
          <w:tcPr>
            <w:tcW w:w="7646" w:type="dxa"/>
            <w:gridSpan w:val="3"/>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 xml:space="preserve">Total C </w:t>
            </w:r>
            <w:r w:rsidR="008C3C40" w:rsidRPr="00FE34C9">
              <w:rPr>
                <w:rFonts w:asciiTheme="majorBidi" w:hAnsiTheme="majorBidi" w:cstheme="majorBidi"/>
                <w:sz w:val="24"/>
                <w:szCs w:val="24"/>
              </w:rPr>
              <w:t>con</w:t>
            </w:r>
            <w:r w:rsidR="008C3C40">
              <w:rPr>
                <w:rFonts w:asciiTheme="majorBidi" w:hAnsiTheme="majorBidi" w:cstheme="majorBidi"/>
                <w:sz w:val="24"/>
                <w:szCs w:val="24"/>
              </w:rPr>
              <w:t>centration</w:t>
            </w:r>
            <w:r w:rsidRPr="00372FF2">
              <w:rPr>
                <w:rFonts w:asciiTheme="majorBidi" w:hAnsiTheme="majorBidi" w:cstheme="majorBidi"/>
                <w:sz w:val="24"/>
                <w:szCs w:val="24"/>
              </w:rPr>
              <w:t xml:space="preserve"> of Vertosol (%)</w:t>
            </w:r>
          </w:p>
        </w:tc>
      </w:tr>
      <w:tr w:rsidR="00343546" w:rsidRPr="00372FF2" w:rsidTr="004A1071">
        <w:trPr>
          <w:trHeight w:val="524"/>
        </w:trPr>
        <w:tc>
          <w:tcPr>
            <w:tcW w:w="1380" w:type="dxa"/>
            <w:vMerge/>
            <w:shd w:val="clear" w:color="auto" w:fill="auto"/>
            <w:vAlign w:val="center"/>
          </w:tcPr>
          <w:p w:rsidR="00343546" w:rsidRPr="00372FF2" w:rsidRDefault="00343546" w:rsidP="008F358D">
            <w:pPr>
              <w:jc w:val="center"/>
              <w:rPr>
                <w:rFonts w:asciiTheme="majorBidi" w:hAnsiTheme="majorBidi" w:cstheme="majorBidi"/>
                <w:sz w:val="24"/>
                <w:szCs w:val="24"/>
              </w:rPr>
            </w:pPr>
          </w:p>
        </w:tc>
        <w:tc>
          <w:tcPr>
            <w:tcW w:w="2540"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Top (0-5 cm)</w:t>
            </w:r>
          </w:p>
        </w:tc>
        <w:tc>
          <w:tcPr>
            <w:tcW w:w="2571"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Middle (6-10 cm)</w:t>
            </w:r>
          </w:p>
        </w:tc>
        <w:tc>
          <w:tcPr>
            <w:tcW w:w="2535"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Bottom (11-15 cm)</w:t>
            </w:r>
          </w:p>
        </w:tc>
      </w:tr>
      <w:tr w:rsidR="00343546" w:rsidRPr="00372FF2" w:rsidTr="004A1071">
        <w:trPr>
          <w:trHeight w:val="340"/>
        </w:trPr>
        <w:tc>
          <w:tcPr>
            <w:tcW w:w="1380"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Control</w:t>
            </w:r>
          </w:p>
        </w:tc>
        <w:tc>
          <w:tcPr>
            <w:tcW w:w="254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1.38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e</w:t>
            </w:r>
          </w:p>
        </w:tc>
        <w:tc>
          <w:tcPr>
            <w:tcW w:w="257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1.36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c</w:t>
            </w:r>
          </w:p>
        </w:tc>
        <w:tc>
          <w:tcPr>
            <w:tcW w:w="253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1.34</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b</w:t>
            </w:r>
          </w:p>
        </w:tc>
      </w:tr>
      <w:tr w:rsidR="00343546" w:rsidRPr="00372FF2" w:rsidTr="004A1071">
        <w:trPr>
          <w:trHeight w:val="340"/>
        </w:trPr>
        <w:tc>
          <w:tcPr>
            <w:tcW w:w="1380"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w:t>
            </w:r>
          </w:p>
        </w:tc>
        <w:tc>
          <w:tcPr>
            <w:tcW w:w="254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2.07</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0.06</w:t>
            </w:r>
            <w:r>
              <w:rPr>
                <w:rFonts w:asciiTheme="majorBidi" w:hAnsiTheme="majorBidi" w:cstheme="majorBidi"/>
                <w:color w:val="000000"/>
                <w:sz w:val="24"/>
                <w:szCs w:val="24"/>
              </w:rPr>
              <w:t>a</w:t>
            </w:r>
          </w:p>
        </w:tc>
        <w:tc>
          <w:tcPr>
            <w:tcW w:w="257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0.02</w:t>
            </w:r>
            <w:r>
              <w:rPr>
                <w:rFonts w:asciiTheme="majorBidi" w:hAnsiTheme="majorBidi" w:cstheme="majorBidi"/>
                <w:color w:val="000000"/>
                <w:sz w:val="24"/>
                <w:szCs w:val="24"/>
              </w:rPr>
              <w:t>b</w:t>
            </w:r>
          </w:p>
        </w:tc>
        <w:tc>
          <w:tcPr>
            <w:tcW w:w="253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1.45</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0.04</w:t>
            </w:r>
            <w:r>
              <w:rPr>
                <w:rFonts w:asciiTheme="majorBidi" w:hAnsiTheme="majorBidi" w:cstheme="majorBidi"/>
                <w:color w:val="000000"/>
                <w:sz w:val="24"/>
                <w:szCs w:val="24"/>
              </w:rPr>
              <w:t>a</w:t>
            </w:r>
          </w:p>
        </w:tc>
      </w:tr>
      <w:tr w:rsidR="00343546" w:rsidRPr="00372FF2" w:rsidTr="004A1071">
        <w:trPr>
          <w:trHeight w:val="340"/>
        </w:trPr>
        <w:tc>
          <w:tcPr>
            <w:tcW w:w="1380"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Urea</w:t>
            </w:r>
          </w:p>
        </w:tc>
        <w:tc>
          <w:tcPr>
            <w:tcW w:w="254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1.45</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0.02</w:t>
            </w:r>
            <w:r>
              <w:rPr>
                <w:rFonts w:asciiTheme="majorBidi" w:hAnsiTheme="majorBidi" w:cstheme="majorBidi"/>
                <w:color w:val="000000"/>
                <w:sz w:val="24"/>
                <w:szCs w:val="24"/>
              </w:rPr>
              <w:t>e</w:t>
            </w:r>
          </w:p>
        </w:tc>
        <w:tc>
          <w:tcPr>
            <w:tcW w:w="257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1.39</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bc</w:t>
            </w:r>
          </w:p>
        </w:tc>
        <w:tc>
          <w:tcPr>
            <w:tcW w:w="253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1.36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b</w:t>
            </w:r>
          </w:p>
        </w:tc>
      </w:tr>
      <w:tr w:rsidR="00343546" w:rsidRPr="00372FF2" w:rsidTr="004A1071">
        <w:trPr>
          <w:trHeight w:val="340"/>
        </w:trPr>
        <w:tc>
          <w:tcPr>
            <w:tcW w:w="1380"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1</w:t>
            </w:r>
          </w:p>
        </w:tc>
        <w:tc>
          <w:tcPr>
            <w:tcW w:w="254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1.58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0.05</w:t>
            </w:r>
            <w:r>
              <w:rPr>
                <w:rFonts w:asciiTheme="majorBidi" w:hAnsiTheme="majorBidi" w:cstheme="majorBidi"/>
                <w:color w:val="000000"/>
                <w:sz w:val="24"/>
                <w:szCs w:val="24"/>
              </w:rPr>
              <w:t>d</w:t>
            </w:r>
          </w:p>
        </w:tc>
        <w:tc>
          <w:tcPr>
            <w:tcW w:w="257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b</w:t>
            </w:r>
          </w:p>
        </w:tc>
        <w:tc>
          <w:tcPr>
            <w:tcW w:w="253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1.49</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a</w:t>
            </w:r>
          </w:p>
        </w:tc>
      </w:tr>
      <w:tr w:rsidR="00343546" w:rsidRPr="00372FF2" w:rsidTr="004A1071">
        <w:trPr>
          <w:trHeight w:val="340"/>
        </w:trPr>
        <w:tc>
          <w:tcPr>
            <w:tcW w:w="1380"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2</w:t>
            </w:r>
          </w:p>
        </w:tc>
        <w:tc>
          <w:tcPr>
            <w:tcW w:w="254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1.60</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0.02</w:t>
            </w:r>
            <w:r>
              <w:rPr>
                <w:rFonts w:asciiTheme="majorBidi" w:hAnsiTheme="majorBidi" w:cstheme="majorBidi"/>
                <w:color w:val="000000"/>
                <w:sz w:val="24"/>
                <w:szCs w:val="24"/>
              </w:rPr>
              <w:t>cd</w:t>
            </w:r>
          </w:p>
        </w:tc>
        <w:tc>
          <w:tcPr>
            <w:tcW w:w="257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0.02</w:t>
            </w:r>
            <w:r>
              <w:rPr>
                <w:rFonts w:asciiTheme="majorBidi" w:hAnsiTheme="majorBidi" w:cstheme="majorBidi"/>
                <w:color w:val="000000"/>
                <w:sz w:val="24"/>
                <w:szCs w:val="24"/>
              </w:rPr>
              <w:t>b</w:t>
            </w:r>
          </w:p>
        </w:tc>
        <w:tc>
          <w:tcPr>
            <w:tcW w:w="253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1.46</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a</w:t>
            </w:r>
          </w:p>
        </w:tc>
      </w:tr>
      <w:tr w:rsidR="00343546" w:rsidRPr="00372FF2" w:rsidTr="004A1071">
        <w:trPr>
          <w:trHeight w:val="340"/>
        </w:trPr>
        <w:tc>
          <w:tcPr>
            <w:tcW w:w="1380"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3</w:t>
            </w:r>
          </w:p>
        </w:tc>
        <w:tc>
          <w:tcPr>
            <w:tcW w:w="254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1.64</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c</w:t>
            </w:r>
          </w:p>
        </w:tc>
        <w:tc>
          <w:tcPr>
            <w:tcW w:w="257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1.51</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0.04</w:t>
            </w:r>
            <w:r>
              <w:rPr>
                <w:rFonts w:asciiTheme="majorBidi" w:hAnsiTheme="majorBidi" w:cstheme="majorBidi"/>
                <w:color w:val="000000"/>
                <w:sz w:val="24"/>
                <w:szCs w:val="24"/>
              </w:rPr>
              <w:t>a</w:t>
            </w:r>
          </w:p>
        </w:tc>
        <w:tc>
          <w:tcPr>
            <w:tcW w:w="253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1.54</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0.03</w:t>
            </w:r>
            <w:r>
              <w:rPr>
                <w:rFonts w:asciiTheme="majorBidi" w:hAnsiTheme="majorBidi" w:cstheme="majorBidi"/>
                <w:color w:val="000000"/>
                <w:sz w:val="24"/>
                <w:szCs w:val="24"/>
              </w:rPr>
              <w:t>a</w:t>
            </w:r>
          </w:p>
        </w:tc>
      </w:tr>
      <w:tr w:rsidR="00343546" w:rsidRPr="00372FF2" w:rsidTr="004A1071">
        <w:trPr>
          <w:trHeight w:val="340"/>
        </w:trPr>
        <w:tc>
          <w:tcPr>
            <w:tcW w:w="1380" w:type="dxa"/>
            <w:shd w:val="clear" w:color="auto" w:fill="auto"/>
            <w:vAlign w:val="center"/>
          </w:tcPr>
          <w:p w:rsidR="00343546" w:rsidRPr="00372FF2" w:rsidRDefault="00343546" w:rsidP="008F358D">
            <w:pPr>
              <w:spacing w:after="0"/>
              <w:rPr>
                <w:rFonts w:asciiTheme="majorBidi" w:hAnsiTheme="majorBidi" w:cstheme="majorBidi"/>
                <w:color w:val="000000"/>
                <w:sz w:val="24"/>
                <w:szCs w:val="24"/>
              </w:rPr>
            </w:pPr>
            <w:r w:rsidRPr="00372FF2">
              <w:rPr>
                <w:rFonts w:asciiTheme="majorBidi" w:hAnsiTheme="majorBidi" w:cstheme="majorBidi"/>
                <w:color w:val="000000"/>
                <w:sz w:val="24"/>
                <w:szCs w:val="24"/>
              </w:rPr>
              <w:t>BCU 4</w:t>
            </w:r>
          </w:p>
        </w:tc>
        <w:tc>
          <w:tcPr>
            <w:tcW w:w="2540"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1.88</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0.04</w:t>
            </w:r>
            <w:r>
              <w:rPr>
                <w:rFonts w:asciiTheme="majorBidi" w:hAnsiTheme="majorBidi" w:cstheme="majorBidi"/>
                <w:color w:val="000000"/>
                <w:sz w:val="24"/>
                <w:szCs w:val="24"/>
              </w:rPr>
              <w:t>b</w:t>
            </w:r>
          </w:p>
        </w:tc>
        <w:tc>
          <w:tcPr>
            <w:tcW w:w="2571"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1.47</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0.02</w:t>
            </w:r>
            <w:r>
              <w:rPr>
                <w:rFonts w:asciiTheme="majorBidi" w:hAnsiTheme="majorBidi" w:cstheme="majorBidi"/>
                <w:color w:val="000000"/>
                <w:sz w:val="24"/>
                <w:szCs w:val="24"/>
              </w:rPr>
              <w:t>b</w:t>
            </w:r>
          </w:p>
        </w:tc>
        <w:tc>
          <w:tcPr>
            <w:tcW w:w="2535" w:type="dxa"/>
            <w:shd w:val="clear" w:color="auto" w:fill="auto"/>
            <w:vAlign w:val="center"/>
          </w:tcPr>
          <w:p w:rsidR="00343546" w:rsidRPr="00372FF2" w:rsidRDefault="00343546" w:rsidP="008F358D">
            <w:pPr>
              <w:spacing w:after="0"/>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1.53</w:t>
            </w:r>
            <w:r w:rsidRPr="00372FF2">
              <w:rPr>
                <w:rFonts w:asciiTheme="majorBidi" w:hAnsiTheme="majorBidi" w:cstheme="majorBidi"/>
                <w:sz w:val="24"/>
                <w:szCs w:val="24"/>
              </w:rPr>
              <w:t>±</w:t>
            </w:r>
            <w:r w:rsidRPr="00372FF2">
              <w:rPr>
                <w:rFonts w:asciiTheme="majorBidi" w:hAnsiTheme="majorBidi" w:cstheme="majorBidi"/>
                <w:color w:val="000000"/>
                <w:sz w:val="24"/>
                <w:szCs w:val="24"/>
              </w:rPr>
              <w:t>0.02</w:t>
            </w:r>
            <w:r>
              <w:rPr>
                <w:rFonts w:asciiTheme="majorBidi" w:hAnsiTheme="majorBidi" w:cstheme="majorBidi"/>
                <w:color w:val="000000"/>
                <w:sz w:val="24"/>
                <w:szCs w:val="24"/>
              </w:rPr>
              <w:t>a</w:t>
            </w:r>
          </w:p>
        </w:tc>
      </w:tr>
    </w:tbl>
    <w:p w:rsidR="00343546" w:rsidRPr="004A5463" w:rsidRDefault="00343546" w:rsidP="008F358D">
      <w:pPr>
        <w:spacing w:after="0"/>
        <w:jc w:val="both"/>
        <w:rPr>
          <w:rFonts w:asciiTheme="majorBidi" w:hAnsiTheme="majorBidi" w:cstheme="majorBidi"/>
          <w:sz w:val="13"/>
          <w:szCs w:val="13"/>
        </w:rPr>
      </w:pPr>
    </w:p>
    <w:p w:rsidR="00343546" w:rsidRDefault="00343546" w:rsidP="008F358D">
      <w:pPr>
        <w:spacing w:after="0"/>
        <w:jc w:val="both"/>
        <w:rPr>
          <w:rFonts w:asciiTheme="majorBidi" w:hAnsiTheme="majorBidi" w:cstheme="majorBidi"/>
          <w:sz w:val="21"/>
          <w:szCs w:val="21"/>
        </w:rPr>
      </w:pPr>
      <w:r w:rsidRPr="004A5463">
        <w:rPr>
          <w:rFonts w:asciiTheme="majorBidi" w:hAnsiTheme="majorBidi" w:cstheme="majorBidi"/>
          <w:sz w:val="21"/>
          <w:szCs w:val="21"/>
        </w:rPr>
        <w:t>Letters adjacent to values are different if the values within a column are significantly different (</w:t>
      </w:r>
      <w:r w:rsidRPr="004A5463">
        <w:rPr>
          <w:rFonts w:asciiTheme="majorBidi" w:hAnsiTheme="majorBidi" w:cstheme="majorBidi"/>
          <w:i/>
          <w:iCs/>
          <w:sz w:val="21"/>
          <w:szCs w:val="21"/>
        </w:rPr>
        <w:t>P</w:t>
      </w:r>
      <w:r w:rsidRPr="004A5463">
        <w:rPr>
          <w:rFonts w:asciiTheme="majorBidi" w:hAnsiTheme="majorBidi" w:cstheme="majorBidi"/>
          <w:sz w:val="21"/>
          <w:szCs w:val="21"/>
        </w:rPr>
        <w:t>&lt;0.05).</w:t>
      </w: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Pr>
        <w:jc w:val="both"/>
        <w:rPr>
          <w:rFonts w:asciiTheme="majorBidi" w:hAnsiTheme="majorBidi" w:cstheme="majorBidi"/>
          <w:sz w:val="24"/>
          <w:szCs w:val="24"/>
        </w:rPr>
      </w:pPr>
    </w:p>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Pr="00B54F2B" w:rsidRDefault="00343546" w:rsidP="008F358D">
      <w:pPr>
        <w:pStyle w:val="Heading1"/>
        <w:spacing w:line="480" w:lineRule="auto"/>
        <w:jc w:val="left"/>
      </w:pPr>
      <w:r>
        <w:lastRenderedPageBreak/>
        <w:t>Post-harvest soil pH</w:t>
      </w:r>
      <w:r w:rsidRPr="00B54F2B">
        <w:t xml:space="preserve"> </w:t>
      </w:r>
    </w:p>
    <w:p w:rsidR="00343546" w:rsidRPr="00735FF4" w:rsidRDefault="00343546" w:rsidP="007D0FB7">
      <w:pPr>
        <w:spacing w:after="0" w:line="480" w:lineRule="auto"/>
        <w:rPr>
          <w:rStyle w:val="Heading2Char"/>
          <w:rFonts w:eastAsiaTheme="minorEastAsia"/>
          <w:b w:val="0"/>
          <w:bCs w:val="0"/>
          <w:sz w:val="24"/>
          <w:szCs w:val="24"/>
        </w:rPr>
      </w:pPr>
      <w:r>
        <w:rPr>
          <w:rStyle w:val="Heading2Char"/>
          <w:rFonts w:eastAsiaTheme="minorEastAsia"/>
          <w:b w:val="0"/>
          <w:bCs w:val="0"/>
          <w:sz w:val="24"/>
          <w:szCs w:val="24"/>
        </w:rPr>
        <w:t xml:space="preserve">Addition of BCU blends significantly affected the top soil pH at the end of incubation in all three soils (Table </w:t>
      </w:r>
      <w:r w:rsidR="00CC2772">
        <w:rPr>
          <w:rStyle w:val="Heading2Char"/>
          <w:rFonts w:eastAsiaTheme="minorEastAsia"/>
          <w:b w:val="0"/>
          <w:bCs w:val="0"/>
          <w:sz w:val="24"/>
          <w:szCs w:val="24"/>
        </w:rPr>
        <w:t>S5</w:t>
      </w:r>
      <w:r>
        <w:rPr>
          <w:rStyle w:val="Heading2Char"/>
          <w:rFonts w:eastAsiaTheme="minorEastAsia"/>
          <w:b w:val="0"/>
          <w:bCs w:val="0"/>
          <w:sz w:val="24"/>
          <w:szCs w:val="24"/>
        </w:rPr>
        <w:t xml:space="preserve">). Incorporation of BCU blends significantly lowered the post-harvest top soil pH compared to urea and control treatments in all the soil types. Overall, the higher the amount of BC in the blends, the lower the soil pH irrespective of soil types.   </w:t>
      </w: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483B50" w:rsidRDefault="00483B50" w:rsidP="008F358D">
      <w:pPr>
        <w:spacing w:after="0"/>
        <w:jc w:val="both"/>
        <w:rPr>
          <w:rStyle w:val="Heading2Char"/>
          <w:rFonts w:eastAsiaTheme="minorEastAsia"/>
          <w:sz w:val="24"/>
          <w:szCs w:val="24"/>
        </w:rPr>
      </w:pPr>
    </w:p>
    <w:p w:rsidR="00483B50" w:rsidRDefault="00483B50"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Default="00343546" w:rsidP="008F358D">
      <w:pPr>
        <w:spacing w:after="0"/>
        <w:jc w:val="both"/>
        <w:rPr>
          <w:rStyle w:val="Heading2Char"/>
          <w:rFonts w:eastAsiaTheme="minorEastAsia"/>
          <w:sz w:val="24"/>
          <w:szCs w:val="24"/>
        </w:rPr>
      </w:pPr>
    </w:p>
    <w:p w:rsidR="00343546" w:rsidRPr="00CE1193" w:rsidRDefault="00343546" w:rsidP="007D0FB7">
      <w:pPr>
        <w:spacing w:after="0" w:line="480" w:lineRule="auto"/>
        <w:rPr>
          <w:rFonts w:asciiTheme="majorBidi" w:hAnsiTheme="majorBidi" w:cstheme="majorBidi"/>
          <w:sz w:val="24"/>
          <w:szCs w:val="24"/>
        </w:rPr>
      </w:pPr>
      <w:r w:rsidRPr="007D5B6A">
        <w:rPr>
          <w:rStyle w:val="Heading2Char"/>
          <w:rFonts w:eastAsiaTheme="minorEastAsia"/>
          <w:sz w:val="24"/>
          <w:szCs w:val="24"/>
        </w:rPr>
        <w:lastRenderedPageBreak/>
        <w:t>Table S5</w:t>
      </w:r>
      <w:r w:rsidR="004A1071">
        <w:rPr>
          <w:rStyle w:val="Heading2Char"/>
          <w:rFonts w:eastAsiaTheme="minorEastAsia"/>
          <w:sz w:val="24"/>
          <w:szCs w:val="24"/>
        </w:rPr>
        <w:t xml:space="preserve">. </w:t>
      </w:r>
      <w:r w:rsidRPr="00CE1193">
        <w:rPr>
          <w:rFonts w:asciiTheme="majorBidi" w:hAnsiTheme="majorBidi" w:cstheme="majorBidi"/>
          <w:sz w:val="24"/>
          <w:szCs w:val="24"/>
        </w:rPr>
        <w:t xml:space="preserve">Effect of BCU blends addition on the top (0-5 cm) soil pH at the end of incubation </w:t>
      </w:r>
      <w:r w:rsidRPr="00CE1193">
        <w:rPr>
          <w:rFonts w:ascii="Times New Roman" w:hAnsi="Times New Roman" w:cs="Times New Roman"/>
          <w:sz w:val="24"/>
          <w:szCs w:val="24"/>
        </w:rPr>
        <w:t>(values are mean ± standard error, N = 5)</w:t>
      </w:r>
      <w:r w:rsidRPr="00CE1193">
        <w:rPr>
          <w:rFonts w:asciiTheme="majorBidi" w:hAnsiTheme="majorBidi" w:cstheme="majorBidi"/>
          <w:sz w:val="24"/>
          <w:szCs w:val="24"/>
        </w:rPr>
        <w:t xml:space="preserve">. </w:t>
      </w:r>
    </w:p>
    <w:p w:rsidR="00343546" w:rsidRPr="00BA110F" w:rsidRDefault="00343546" w:rsidP="008F358D">
      <w:pPr>
        <w:spacing w:after="0"/>
        <w:jc w:val="both"/>
        <w:rPr>
          <w:rFonts w:asciiTheme="majorBidi" w:hAnsiTheme="majorBidi" w:cstheme="majorBidi"/>
          <w:sz w:val="14"/>
          <w:szCs w:val="14"/>
        </w:rPr>
      </w:pPr>
    </w:p>
    <w:tbl>
      <w:tblPr>
        <w:tblStyle w:val="TableGrid"/>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992"/>
        <w:gridCol w:w="1795"/>
        <w:gridCol w:w="899"/>
        <w:gridCol w:w="1701"/>
        <w:gridCol w:w="850"/>
        <w:gridCol w:w="1701"/>
      </w:tblGrid>
      <w:tr w:rsidR="00343546" w:rsidRPr="00372FF2" w:rsidTr="004A1071">
        <w:trPr>
          <w:trHeight w:val="577"/>
        </w:trPr>
        <w:tc>
          <w:tcPr>
            <w:tcW w:w="1384" w:type="dxa"/>
            <w:vMerge w:val="restart"/>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sz w:val="24"/>
                <w:szCs w:val="24"/>
              </w:rPr>
              <w:t>Treatments</w:t>
            </w:r>
          </w:p>
        </w:tc>
        <w:tc>
          <w:tcPr>
            <w:tcW w:w="2787" w:type="dxa"/>
            <w:gridSpan w:val="2"/>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Ferrosol</w:t>
            </w:r>
          </w:p>
        </w:tc>
        <w:tc>
          <w:tcPr>
            <w:tcW w:w="2600" w:type="dxa"/>
            <w:gridSpan w:val="2"/>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Tenosol</w:t>
            </w:r>
          </w:p>
        </w:tc>
        <w:tc>
          <w:tcPr>
            <w:tcW w:w="2551" w:type="dxa"/>
            <w:gridSpan w:val="2"/>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Vertosol</w:t>
            </w:r>
          </w:p>
        </w:tc>
      </w:tr>
      <w:tr w:rsidR="00343546" w:rsidRPr="00372FF2" w:rsidTr="004A1071">
        <w:trPr>
          <w:trHeight w:val="611"/>
        </w:trPr>
        <w:tc>
          <w:tcPr>
            <w:tcW w:w="1384" w:type="dxa"/>
            <w:vMerge/>
            <w:shd w:val="clear" w:color="auto" w:fill="auto"/>
            <w:vAlign w:val="center"/>
          </w:tcPr>
          <w:p w:rsidR="00343546" w:rsidRPr="00372FF2" w:rsidRDefault="00343546" w:rsidP="008F358D">
            <w:pPr>
              <w:jc w:val="center"/>
              <w:rPr>
                <w:rFonts w:asciiTheme="majorBidi" w:hAnsiTheme="majorBidi" w:cstheme="majorBidi"/>
                <w:sz w:val="24"/>
                <w:szCs w:val="24"/>
              </w:rPr>
            </w:pPr>
          </w:p>
        </w:tc>
        <w:tc>
          <w:tcPr>
            <w:tcW w:w="992"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Initial</w:t>
            </w:r>
          </w:p>
        </w:tc>
        <w:tc>
          <w:tcPr>
            <w:tcW w:w="1795"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Post-harvest</w:t>
            </w:r>
          </w:p>
        </w:tc>
        <w:tc>
          <w:tcPr>
            <w:tcW w:w="899"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Initial</w:t>
            </w:r>
          </w:p>
        </w:tc>
        <w:tc>
          <w:tcPr>
            <w:tcW w:w="1701"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Post-harvest</w:t>
            </w:r>
          </w:p>
        </w:tc>
        <w:tc>
          <w:tcPr>
            <w:tcW w:w="850"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Initial</w:t>
            </w:r>
          </w:p>
        </w:tc>
        <w:tc>
          <w:tcPr>
            <w:tcW w:w="1701" w:type="dxa"/>
            <w:shd w:val="clear" w:color="auto" w:fill="auto"/>
            <w:vAlign w:val="center"/>
          </w:tcPr>
          <w:p w:rsidR="00343546" w:rsidRPr="00372FF2" w:rsidRDefault="00343546" w:rsidP="008F358D">
            <w:pPr>
              <w:spacing w:after="0"/>
              <w:jc w:val="center"/>
              <w:rPr>
                <w:rFonts w:asciiTheme="majorBidi" w:hAnsiTheme="majorBidi" w:cstheme="majorBidi"/>
                <w:sz w:val="24"/>
                <w:szCs w:val="24"/>
              </w:rPr>
            </w:pPr>
            <w:r w:rsidRPr="00372FF2">
              <w:rPr>
                <w:rFonts w:asciiTheme="majorBidi" w:hAnsiTheme="majorBidi" w:cstheme="majorBidi"/>
                <w:sz w:val="24"/>
                <w:szCs w:val="24"/>
              </w:rPr>
              <w:t>Post-harvest</w:t>
            </w:r>
          </w:p>
        </w:tc>
      </w:tr>
      <w:tr w:rsidR="00343546" w:rsidRPr="00372FF2" w:rsidTr="004A1071">
        <w:trPr>
          <w:trHeight w:val="340"/>
        </w:trPr>
        <w:tc>
          <w:tcPr>
            <w:tcW w:w="1384"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Control</w:t>
            </w:r>
          </w:p>
        </w:tc>
        <w:tc>
          <w:tcPr>
            <w:tcW w:w="992"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4.69</w:t>
            </w:r>
          </w:p>
        </w:tc>
        <w:tc>
          <w:tcPr>
            <w:tcW w:w="179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4.71</w:t>
            </w:r>
            <w:r w:rsidRPr="00372FF2">
              <w:rPr>
                <w:rFonts w:asciiTheme="majorBidi" w:hAnsiTheme="majorBidi" w:cstheme="majorBidi"/>
                <w:sz w:val="24"/>
                <w:szCs w:val="24"/>
              </w:rPr>
              <w:t>±0.01</w:t>
            </w:r>
            <w:r>
              <w:rPr>
                <w:rFonts w:asciiTheme="majorBidi" w:hAnsiTheme="majorBidi" w:cstheme="majorBidi"/>
                <w:sz w:val="24"/>
                <w:szCs w:val="24"/>
              </w:rPr>
              <w:t>a</w:t>
            </w:r>
          </w:p>
        </w:tc>
        <w:tc>
          <w:tcPr>
            <w:tcW w:w="899"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7.24</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7.19</w:t>
            </w:r>
            <w:r w:rsidRPr="00372FF2">
              <w:rPr>
                <w:rFonts w:asciiTheme="majorBidi" w:hAnsiTheme="majorBidi" w:cstheme="majorBidi"/>
                <w:sz w:val="24"/>
                <w:szCs w:val="24"/>
              </w:rPr>
              <w:t>±0.02</w:t>
            </w:r>
            <w:r>
              <w:rPr>
                <w:rFonts w:asciiTheme="majorBidi" w:hAnsiTheme="majorBidi" w:cstheme="majorBidi"/>
                <w:sz w:val="24"/>
                <w:szCs w:val="24"/>
              </w:rPr>
              <w:t>a</w:t>
            </w:r>
          </w:p>
        </w:tc>
        <w:tc>
          <w:tcPr>
            <w:tcW w:w="850"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8.32</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8.3</w:t>
            </w:r>
            <w:r>
              <w:rPr>
                <w:rFonts w:asciiTheme="majorBidi" w:hAnsiTheme="majorBidi" w:cstheme="majorBidi"/>
                <w:color w:val="000000"/>
                <w:sz w:val="24"/>
                <w:szCs w:val="24"/>
              </w:rPr>
              <w:t>0</w:t>
            </w:r>
            <w:r w:rsidRPr="00372FF2">
              <w:rPr>
                <w:rFonts w:asciiTheme="majorBidi" w:hAnsiTheme="majorBidi" w:cstheme="majorBidi"/>
                <w:sz w:val="24"/>
                <w:szCs w:val="24"/>
              </w:rPr>
              <w:t>±0.01</w:t>
            </w:r>
            <w:r>
              <w:rPr>
                <w:rFonts w:asciiTheme="majorBidi" w:hAnsiTheme="majorBidi" w:cstheme="majorBidi"/>
                <w:sz w:val="24"/>
                <w:szCs w:val="24"/>
              </w:rPr>
              <w:t>a</w:t>
            </w:r>
          </w:p>
        </w:tc>
      </w:tr>
      <w:tr w:rsidR="00343546" w:rsidRPr="00372FF2" w:rsidTr="004A1071">
        <w:trPr>
          <w:trHeight w:val="340"/>
        </w:trPr>
        <w:tc>
          <w:tcPr>
            <w:tcW w:w="1384"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w:t>
            </w:r>
          </w:p>
        </w:tc>
        <w:tc>
          <w:tcPr>
            <w:tcW w:w="992"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4.69</w:t>
            </w:r>
          </w:p>
        </w:tc>
        <w:tc>
          <w:tcPr>
            <w:tcW w:w="179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4.41</w:t>
            </w:r>
            <w:r w:rsidRPr="00372FF2">
              <w:rPr>
                <w:rFonts w:asciiTheme="majorBidi" w:hAnsiTheme="majorBidi" w:cstheme="majorBidi"/>
                <w:sz w:val="24"/>
                <w:szCs w:val="24"/>
              </w:rPr>
              <w:t>±0.01</w:t>
            </w:r>
            <w:r>
              <w:rPr>
                <w:rFonts w:asciiTheme="majorBidi" w:hAnsiTheme="majorBidi" w:cstheme="majorBidi"/>
                <w:sz w:val="24"/>
                <w:szCs w:val="24"/>
              </w:rPr>
              <w:t>b</w:t>
            </w:r>
          </w:p>
        </w:tc>
        <w:tc>
          <w:tcPr>
            <w:tcW w:w="899"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7.24</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6.12</w:t>
            </w:r>
            <w:r w:rsidRPr="00372FF2">
              <w:rPr>
                <w:rFonts w:asciiTheme="majorBidi" w:hAnsiTheme="majorBidi" w:cstheme="majorBidi"/>
                <w:sz w:val="24"/>
                <w:szCs w:val="24"/>
              </w:rPr>
              <w:t>±0.01</w:t>
            </w:r>
            <w:r>
              <w:rPr>
                <w:rFonts w:asciiTheme="majorBidi" w:hAnsiTheme="majorBidi" w:cstheme="majorBidi"/>
                <w:sz w:val="24"/>
                <w:szCs w:val="24"/>
              </w:rPr>
              <w:t>d</w:t>
            </w:r>
          </w:p>
        </w:tc>
        <w:tc>
          <w:tcPr>
            <w:tcW w:w="850"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8.32</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7.65</w:t>
            </w:r>
            <w:r w:rsidRPr="00372FF2">
              <w:rPr>
                <w:rFonts w:asciiTheme="majorBidi" w:hAnsiTheme="majorBidi" w:cstheme="majorBidi"/>
                <w:sz w:val="24"/>
                <w:szCs w:val="24"/>
              </w:rPr>
              <w:t>±0.02</w:t>
            </w:r>
            <w:r>
              <w:rPr>
                <w:rFonts w:asciiTheme="majorBidi" w:hAnsiTheme="majorBidi" w:cstheme="majorBidi"/>
                <w:sz w:val="24"/>
                <w:szCs w:val="24"/>
              </w:rPr>
              <w:t>f</w:t>
            </w:r>
          </w:p>
        </w:tc>
      </w:tr>
      <w:tr w:rsidR="00343546" w:rsidRPr="00372FF2" w:rsidTr="004A1071">
        <w:trPr>
          <w:trHeight w:val="340"/>
        </w:trPr>
        <w:tc>
          <w:tcPr>
            <w:tcW w:w="1384"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Urea</w:t>
            </w:r>
          </w:p>
        </w:tc>
        <w:tc>
          <w:tcPr>
            <w:tcW w:w="992"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4.69</w:t>
            </w:r>
          </w:p>
        </w:tc>
        <w:tc>
          <w:tcPr>
            <w:tcW w:w="179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4.39</w:t>
            </w:r>
            <w:r w:rsidRPr="00372FF2">
              <w:rPr>
                <w:rFonts w:asciiTheme="majorBidi" w:hAnsiTheme="majorBidi" w:cstheme="majorBidi"/>
                <w:sz w:val="24"/>
                <w:szCs w:val="24"/>
              </w:rPr>
              <w:t>±0.01</w:t>
            </w:r>
            <w:r>
              <w:rPr>
                <w:rFonts w:asciiTheme="majorBidi" w:hAnsiTheme="majorBidi" w:cstheme="majorBidi"/>
                <w:sz w:val="24"/>
                <w:szCs w:val="24"/>
              </w:rPr>
              <w:t>b</w:t>
            </w:r>
          </w:p>
        </w:tc>
        <w:tc>
          <w:tcPr>
            <w:tcW w:w="899"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7.24</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6.65</w:t>
            </w:r>
            <w:r w:rsidRPr="00372FF2">
              <w:rPr>
                <w:rFonts w:asciiTheme="majorBidi" w:hAnsiTheme="majorBidi" w:cstheme="majorBidi"/>
                <w:sz w:val="24"/>
                <w:szCs w:val="24"/>
              </w:rPr>
              <w:t>±0.02</w:t>
            </w:r>
            <w:r>
              <w:rPr>
                <w:rFonts w:asciiTheme="majorBidi" w:hAnsiTheme="majorBidi" w:cstheme="majorBidi"/>
                <w:sz w:val="24"/>
                <w:szCs w:val="24"/>
              </w:rPr>
              <w:t>b</w:t>
            </w:r>
          </w:p>
        </w:tc>
        <w:tc>
          <w:tcPr>
            <w:tcW w:w="850"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8.32</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8.04</w:t>
            </w:r>
            <w:r w:rsidRPr="00372FF2">
              <w:rPr>
                <w:rFonts w:asciiTheme="majorBidi" w:hAnsiTheme="majorBidi" w:cstheme="majorBidi"/>
                <w:sz w:val="24"/>
                <w:szCs w:val="24"/>
              </w:rPr>
              <w:t>±0.02</w:t>
            </w:r>
            <w:r>
              <w:rPr>
                <w:rFonts w:asciiTheme="majorBidi" w:hAnsiTheme="majorBidi" w:cstheme="majorBidi"/>
                <w:sz w:val="24"/>
                <w:szCs w:val="24"/>
              </w:rPr>
              <w:t>b</w:t>
            </w:r>
          </w:p>
        </w:tc>
      </w:tr>
      <w:tr w:rsidR="00343546" w:rsidRPr="00372FF2" w:rsidTr="004A1071">
        <w:trPr>
          <w:trHeight w:val="340"/>
        </w:trPr>
        <w:tc>
          <w:tcPr>
            <w:tcW w:w="1384"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1</w:t>
            </w:r>
          </w:p>
        </w:tc>
        <w:tc>
          <w:tcPr>
            <w:tcW w:w="992"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4.69</w:t>
            </w:r>
          </w:p>
        </w:tc>
        <w:tc>
          <w:tcPr>
            <w:tcW w:w="179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4.32</w:t>
            </w:r>
            <w:r w:rsidRPr="00372FF2">
              <w:rPr>
                <w:rFonts w:asciiTheme="majorBidi" w:hAnsiTheme="majorBidi" w:cstheme="majorBidi"/>
                <w:sz w:val="24"/>
                <w:szCs w:val="24"/>
              </w:rPr>
              <w:t>±0.02</w:t>
            </w:r>
            <w:r>
              <w:rPr>
                <w:rFonts w:asciiTheme="majorBidi" w:hAnsiTheme="majorBidi" w:cstheme="majorBidi"/>
                <w:sz w:val="24"/>
                <w:szCs w:val="24"/>
              </w:rPr>
              <w:t>c</w:t>
            </w:r>
          </w:p>
        </w:tc>
        <w:tc>
          <w:tcPr>
            <w:tcW w:w="899"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7.24</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6.46</w:t>
            </w:r>
            <w:r w:rsidRPr="00372FF2">
              <w:rPr>
                <w:rFonts w:asciiTheme="majorBidi" w:hAnsiTheme="majorBidi" w:cstheme="majorBidi"/>
                <w:sz w:val="24"/>
                <w:szCs w:val="24"/>
              </w:rPr>
              <w:t>±0.02</w:t>
            </w:r>
            <w:r>
              <w:rPr>
                <w:rFonts w:asciiTheme="majorBidi" w:hAnsiTheme="majorBidi" w:cstheme="majorBidi"/>
                <w:sz w:val="24"/>
                <w:szCs w:val="24"/>
              </w:rPr>
              <w:t>c</w:t>
            </w:r>
          </w:p>
        </w:tc>
        <w:tc>
          <w:tcPr>
            <w:tcW w:w="850"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8.32</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7.98</w:t>
            </w:r>
            <w:r w:rsidRPr="00372FF2">
              <w:rPr>
                <w:rFonts w:asciiTheme="majorBidi" w:hAnsiTheme="majorBidi" w:cstheme="majorBidi"/>
                <w:sz w:val="24"/>
                <w:szCs w:val="24"/>
              </w:rPr>
              <w:t>±0.01</w:t>
            </w:r>
            <w:r>
              <w:rPr>
                <w:rFonts w:asciiTheme="majorBidi" w:hAnsiTheme="majorBidi" w:cstheme="majorBidi"/>
                <w:sz w:val="24"/>
                <w:szCs w:val="24"/>
              </w:rPr>
              <w:t>c</w:t>
            </w:r>
          </w:p>
        </w:tc>
      </w:tr>
      <w:tr w:rsidR="00343546" w:rsidRPr="00372FF2" w:rsidTr="004A1071">
        <w:trPr>
          <w:trHeight w:val="340"/>
        </w:trPr>
        <w:tc>
          <w:tcPr>
            <w:tcW w:w="1384"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2</w:t>
            </w:r>
          </w:p>
        </w:tc>
        <w:tc>
          <w:tcPr>
            <w:tcW w:w="992"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4.69</w:t>
            </w:r>
          </w:p>
        </w:tc>
        <w:tc>
          <w:tcPr>
            <w:tcW w:w="179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4.33</w:t>
            </w:r>
            <w:r w:rsidRPr="00372FF2">
              <w:rPr>
                <w:rFonts w:asciiTheme="majorBidi" w:hAnsiTheme="majorBidi" w:cstheme="majorBidi"/>
                <w:sz w:val="24"/>
                <w:szCs w:val="24"/>
              </w:rPr>
              <w:t>±0.01</w:t>
            </w:r>
            <w:r>
              <w:rPr>
                <w:rFonts w:asciiTheme="majorBidi" w:hAnsiTheme="majorBidi" w:cstheme="majorBidi"/>
                <w:sz w:val="24"/>
                <w:szCs w:val="24"/>
              </w:rPr>
              <w:t>c</w:t>
            </w:r>
          </w:p>
        </w:tc>
        <w:tc>
          <w:tcPr>
            <w:tcW w:w="899"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7.24</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6.42</w:t>
            </w:r>
            <w:r w:rsidRPr="00372FF2">
              <w:rPr>
                <w:rFonts w:asciiTheme="majorBidi" w:hAnsiTheme="majorBidi" w:cstheme="majorBidi"/>
                <w:sz w:val="24"/>
                <w:szCs w:val="24"/>
              </w:rPr>
              <w:t>±0.02</w:t>
            </w:r>
            <w:r>
              <w:rPr>
                <w:rFonts w:asciiTheme="majorBidi" w:hAnsiTheme="majorBidi" w:cstheme="majorBidi"/>
                <w:sz w:val="24"/>
                <w:szCs w:val="24"/>
              </w:rPr>
              <w:t>c</w:t>
            </w:r>
          </w:p>
        </w:tc>
        <w:tc>
          <w:tcPr>
            <w:tcW w:w="850"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8.32</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7.93</w:t>
            </w:r>
            <w:r w:rsidRPr="00372FF2">
              <w:rPr>
                <w:rFonts w:asciiTheme="majorBidi" w:hAnsiTheme="majorBidi" w:cstheme="majorBidi"/>
                <w:sz w:val="24"/>
                <w:szCs w:val="24"/>
              </w:rPr>
              <w:t>±0.02</w:t>
            </w:r>
            <w:r>
              <w:rPr>
                <w:rFonts w:asciiTheme="majorBidi" w:hAnsiTheme="majorBidi" w:cstheme="majorBidi"/>
                <w:sz w:val="24"/>
                <w:szCs w:val="24"/>
              </w:rPr>
              <w:t>d</w:t>
            </w:r>
          </w:p>
        </w:tc>
      </w:tr>
      <w:tr w:rsidR="00343546" w:rsidRPr="00372FF2" w:rsidTr="004A1071">
        <w:trPr>
          <w:trHeight w:val="340"/>
        </w:trPr>
        <w:tc>
          <w:tcPr>
            <w:tcW w:w="1384"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3</w:t>
            </w:r>
          </w:p>
        </w:tc>
        <w:tc>
          <w:tcPr>
            <w:tcW w:w="992"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4.69</w:t>
            </w:r>
          </w:p>
        </w:tc>
        <w:tc>
          <w:tcPr>
            <w:tcW w:w="179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4.35</w:t>
            </w:r>
            <w:r w:rsidRPr="00372FF2">
              <w:rPr>
                <w:rFonts w:asciiTheme="majorBidi" w:hAnsiTheme="majorBidi" w:cstheme="majorBidi"/>
                <w:sz w:val="24"/>
                <w:szCs w:val="24"/>
              </w:rPr>
              <w:t>±0.02</w:t>
            </w:r>
            <w:r>
              <w:rPr>
                <w:rFonts w:asciiTheme="majorBidi" w:hAnsiTheme="majorBidi" w:cstheme="majorBidi"/>
                <w:sz w:val="24"/>
                <w:szCs w:val="24"/>
              </w:rPr>
              <w:t>c</w:t>
            </w:r>
          </w:p>
        </w:tc>
        <w:tc>
          <w:tcPr>
            <w:tcW w:w="899"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7.24</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6.41</w:t>
            </w:r>
            <w:r w:rsidRPr="00372FF2">
              <w:rPr>
                <w:rFonts w:asciiTheme="majorBidi" w:hAnsiTheme="majorBidi" w:cstheme="majorBidi"/>
                <w:sz w:val="24"/>
                <w:szCs w:val="24"/>
              </w:rPr>
              <w:t>±0.03</w:t>
            </w:r>
            <w:r>
              <w:rPr>
                <w:rFonts w:asciiTheme="majorBidi" w:hAnsiTheme="majorBidi" w:cstheme="majorBidi"/>
                <w:sz w:val="24"/>
                <w:szCs w:val="24"/>
              </w:rPr>
              <w:t>c</w:t>
            </w:r>
          </w:p>
        </w:tc>
        <w:tc>
          <w:tcPr>
            <w:tcW w:w="850"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8.32</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7.75</w:t>
            </w:r>
            <w:r w:rsidRPr="00372FF2">
              <w:rPr>
                <w:rFonts w:asciiTheme="majorBidi" w:hAnsiTheme="majorBidi" w:cstheme="majorBidi"/>
                <w:sz w:val="24"/>
                <w:szCs w:val="24"/>
              </w:rPr>
              <w:t>±0.02</w:t>
            </w:r>
            <w:r>
              <w:rPr>
                <w:rFonts w:asciiTheme="majorBidi" w:hAnsiTheme="majorBidi" w:cstheme="majorBidi"/>
                <w:sz w:val="24"/>
                <w:szCs w:val="24"/>
              </w:rPr>
              <w:t>e</w:t>
            </w:r>
          </w:p>
        </w:tc>
      </w:tr>
      <w:tr w:rsidR="00343546" w:rsidRPr="00372FF2" w:rsidTr="004A1071">
        <w:trPr>
          <w:trHeight w:val="340"/>
        </w:trPr>
        <w:tc>
          <w:tcPr>
            <w:tcW w:w="1384" w:type="dxa"/>
            <w:shd w:val="clear" w:color="auto" w:fill="auto"/>
            <w:vAlign w:val="center"/>
          </w:tcPr>
          <w:p w:rsidR="00343546" w:rsidRPr="00372FF2" w:rsidRDefault="00343546" w:rsidP="008F358D">
            <w:pPr>
              <w:rPr>
                <w:rFonts w:asciiTheme="majorBidi" w:hAnsiTheme="majorBidi" w:cstheme="majorBidi"/>
                <w:color w:val="000000"/>
                <w:sz w:val="24"/>
                <w:szCs w:val="24"/>
              </w:rPr>
            </w:pPr>
            <w:r w:rsidRPr="00372FF2">
              <w:rPr>
                <w:rFonts w:asciiTheme="majorBidi" w:hAnsiTheme="majorBidi" w:cstheme="majorBidi"/>
                <w:color w:val="000000"/>
                <w:sz w:val="24"/>
                <w:szCs w:val="24"/>
              </w:rPr>
              <w:t>BCU 4</w:t>
            </w:r>
          </w:p>
        </w:tc>
        <w:tc>
          <w:tcPr>
            <w:tcW w:w="992"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4.69</w:t>
            </w:r>
          </w:p>
        </w:tc>
        <w:tc>
          <w:tcPr>
            <w:tcW w:w="1795"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sidRPr="00372FF2">
              <w:rPr>
                <w:rFonts w:asciiTheme="majorBidi" w:hAnsiTheme="majorBidi" w:cstheme="majorBidi"/>
                <w:color w:val="000000"/>
                <w:sz w:val="24"/>
                <w:szCs w:val="24"/>
              </w:rPr>
              <w:t>4.</w:t>
            </w:r>
            <w:r>
              <w:rPr>
                <w:rFonts w:asciiTheme="majorBidi" w:hAnsiTheme="majorBidi" w:cstheme="majorBidi"/>
                <w:color w:val="000000"/>
                <w:sz w:val="24"/>
                <w:szCs w:val="24"/>
              </w:rPr>
              <w:t>3</w:t>
            </w:r>
            <w:r w:rsidRPr="00372FF2">
              <w:rPr>
                <w:rFonts w:asciiTheme="majorBidi" w:hAnsiTheme="majorBidi" w:cstheme="majorBidi"/>
                <w:color w:val="000000"/>
                <w:sz w:val="24"/>
                <w:szCs w:val="24"/>
              </w:rPr>
              <w:t>1</w:t>
            </w:r>
            <w:r w:rsidRPr="00372FF2">
              <w:rPr>
                <w:rFonts w:asciiTheme="majorBidi" w:hAnsiTheme="majorBidi" w:cstheme="majorBidi"/>
                <w:sz w:val="24"/>
                <w:szCs w:val="24"/>
              </w:rPr>
              <w:t>±0.03</w:t>
            </w:r>
            <w:r>
              <w:rPr>
                <w:rFonts w:asciiTheme="majorBidi" w:hAnsiTheme="majorBidi" w:cstheme="majorBidi"/>
                <w:sz w:val="24"/>
                <w:szCs w:val="24"/>
              </w:rPr>
              <w:t>c</w:t>
            </w:r>
          </w:p>
        </w:tc>
        <w:tc>
          <w:tcPr>
            <w:tcW w:w="899"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7.24</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Pr>
                <w:rFonts w:asciiTheme="majorBidi" w:hAnsiTheme="majorBidi" w:cstheme="majorBidi"/>
                <w:color w:val="000000"/>
                <w:sz w:val="24"/>
                <w:szCs w:val="24"/>
              </w:rPr>
              <w:t>6.3</w:t>
            </w:r>
            <w:r w:rsidRPr="00372FF2">
              <w:rPr>
                <w:rFonts w:asciiTheme="majorBidi" w:hAnsiTheme="majorBidi" w:cstheme="majorBidi"/>
                <w:color w:val="000000"/>
                <w:sz w:val="24"/>
                <w:szCs w:val="24"/>
              </w:rPr>
              <w:t>8</w:t>
            </w:r>
            <w:r w:rsidRPr="00372FF2">
              <w:rPr>
                <w:rFonts w:asciiTheme="majorBidi" w:hAnsiTheme="majorBidi" w:cstheme="majorBidi"/>
                <w:sz w:val="24"/>
                <w:szCs w:val="24"/>
              </w:rPr>
              <w:t>±0.03</w:t>
            </w:r>
            <w:r>
              <w:rPr>
                <w:rFonts w:asciiTheme="majorBidi" w:hAnsiTheme="majorBidi" w:cstheme="majorBidi"/>
                <w:sz w:val="24"/>
                <w:szCs w:val="24"/>
              </w:rPr>
              <w:t>c</w:t>
            </w:r>
          </w:p>
        </w:tc>
        <w:tc>
          <w:tcPr>
            <w:tcW w:w="850" w:type="dxa"/>
            <w:shd w:val="clear" w:color="auto" w:fill="auto"/>
            <w:vAlign w:val="center"/>
          </w:tcPr>
          <w:p w:rsidR="00343546" w:rsidRPr="00372FF2" w:rsidRDefault="00343546" w:rsidP="008F358D">
            <w:pPr>
              <w:jc w:val="center"/>
              <w:rPr>
                <w:rFonts w:asciiTheme="majorBidi" w:hAnsiTheme="majorBidi" w:cstheme="majorBidi"/>
                <w:sz w:val="24"/>
                <w:szCs w:val="24"/>
              </w:rPr>
            </w:pPr>
            <w:r w:rsidRPr="00372FF2">
              <w:rPr>
                <w:rFonts w:asciiTheme="majorBidi" w:hAnsiTheme="majorBidi" w:cstheme="majorBidi"/>
                <w:color w:val="000000"/>
                <w:sz w:val="24"/>
                <w:szCs w:val="24"/>
              </w:rPr>
              <w:t>8.32</w:t>
            </w:r>
          </w:p>
        </w:tc>
        <w:tc>
          <w:tcPr>
            <w:tcW w:w="1701" w:type="dxa"/>
            <w:shd w:val="clear" w:color="auto" w:fill="auto"/>
            <w:vAlign w:val="center"/>
          </w:tcPr>
          <w:p w:rsidR="00343546" w:rsidRPr="00372FF2" w:rsidRDefault="00343546" w:rsidP="008F358D">
            <w:pPr>
              <w:jc w:val="center"/>
              <w:rPr>
                <w:rFonts w:asciiTheme="majorBidi" w:hAnsiTheme="majorBidi" w:cstheme="majorBidi"/>
                <w:color w:val="000000"/>
                <w:sz w:val="24"/>
                <w:szCs w:val="24"/>
              </w:rPr>
            </w:pPr>
            <w:r>
              <w:rPr>
                <w:rFonts w:asciiTheme="majorBidi" w:hAnsiTheme="majorBidi" w:cstheme="majorBidi"/>
                <w:color w:val="000000"/>
                <w:sz w:val="24"/>
                <w:szCs w:val="24"/>
              </w:rPr>
              <w:t>7.7</w:t>
            </w:r>
            <w:r w:rsidRPr="00372FF2">
              <w:rPr>
                <w:rFonts w:asciiTheme="majorBidi" w:hAnsiTheme="majorBidi" w:cstheme="majorBidi"/>
                <w:color w:val="000000"/>
                <w:sz w:val="24"/>
                <w:szCs w:val="24"/>
              </w:rPr>
              <w:t>1</w:t>
            </w:r>
            <w:r w:rsidRPr="00372FF2">
              <w:rPr>
                <w:rFonts w:asciiTheme="majorBidi" w:hAnsiTheme="majorBidi" w:cstheme="majorBidi"/>
                <w:sz w:val="24"/>
                <w:szCs w:val="24"/>
              </w:rPr>
              <w:t>±0.02</w:t>
            </w:r>
            <w:r>
              <w:rPr>
                <w:rFonts w:asciiTheme="majorBidi" w:hAnsiTheme="majorBidi" w:cstheme="majorBidi"/>
                <w:sz w:val="24"/>
                <w:szCs w:val="24"/>
              </w:rPr>
              <w:t>e</w:t>
            </w:r>
          </w:p>
        </w:tc>
      </w:tr>
    </w:tbl>
    <w:p w:rsidR="00343546" w:rsidRDefault="00343546" w:rsidP="008F358D">
      <w:pPr>
        <w:spacing w:after="0"/>
        <w:jc w:val="both"/>
        <w:rPr>
          <w:rFonts w:asciiTheme="majorBidi" w:hAnsiTheme="majorBidi" w:cstheme="majorBidi"/>
          <w:sz w:val="21"/>
          <w:szCs w:val="21"/>
        </w:rPr>
      </w:pPr>
      <w:r w:rsidRPr="004A5463">
        <w:rPr>
          <w:rFonts w:asciiTheme="majorBidi" w:hAnsiTheme="majorBidi" w:cstheme="majorBidi"/>
          <w:sz w:val="21"/>
          <w:szCs w:val="21"/>
        </w:rPr>
        <w:t>Letters adjacent to values are different if the values within a column are significantly different (</w:t>
      </w:r>
      <w:r w:rsidRPr="004A5463">
        <w:rPr>
          <w:rFonts w:asciiTheme="majorBidi" w:hAnsiTheme="majorBidi" w:cstheme="majorBidi"/>
          <w:i/>
          <w:iCs/>
          <w:sz w:val="21"/>
          <w:szCs w:val="21"/>
        </w:rPr>
        <w:t>P</w:t>
      </w:r>
      <w:r w:rsidRPr="004A5463">
        <w:rPr>
          <w:rFonts w:asciiTheme="majorBidi" w:hAnsiTheme="majorBidi" w:cstheme="majorBidi"/>
          <w:sz w:val="21"/>
          <w:szCs w:val="21"/>
        </w:rPr>
        <w:t>&lt;0.05).</w:t>
      </w:r>
    </w:p>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4A1071" w:rsidRDefault="004A1071" w:rsidP="008F358D"/>
    <w:p w:rsidR="00CC2772" w:rsidRDefault="00CC2772" w:rsidP="008F358D"/>
    <w:p w:rsidR="00343546" w:rsidRPr="00FF5122" w:rsidRDefault="00343546" w:rsidP="004A1071">
      <w:pPr>
        <w:spacing w:after="0" w:line="480" w:lineRule="auto"/>
        <w:jc w:val="both"/>
        <w:rPr>
          <w:rFonts w:asciiTheme="majorBidi" w:hAnsiTheme="majorBidi" w:cstheme="majorBidi"/>
          <w:sz w:val="24"/>
          <w:szCs w:val="24"/>
        </w:rPr>
      </w:pPr>
      <w:r w:rsidRPr="009573B1">
        <w:rPr>
          <w:rStyle w:val="Heading2Char"/>
          <w:rFonts w:eastAsiaTheme="minorEastAsia"/>
          <w:sz w:val="24"/>
          <w:szCs w:val="24"/>
        </w:rPr>
        <w:lastRenderedPageBreak/>
        <w:t xml:space="preserve">Table </w:t>
      </w:r>
      <w:r>
        <w:rPr>
          <w:rStyle w:val="Heading2Char"/>
          <w:rFonts w:eastAsiaTheme="minorEastAsia"/>
          <w:sz w:val="24"/>
          <w:szCs w:val="24"/>
        </w:rPr>
        <w:t>S6</w:t>
      </w:r>
      <w:r w:rsidR="004A1071">
        <w:rPr>
          <w:rStyle w:val="Heading2Char"/>
          <w:rFonts w:eastAsiaTheme="minorEastAsia"/>
          <w:sz w:val="24"/>
          <w:szCs w:val="24"/>
        </w:rPr>
        <w:t xml:space="preserve">. </w:t>
      </w:r>
      <w:r w:rsidRPr="00FF5122">
        <w:rPr>
          <w:rFonts w:asciiTheme="majorBidi" w:hAnsiTheme="majorBidi" w:cstheme="majorBidi"/>
          <w:i/>
          <w:iCs/>
          <w:sz w:val="24"/>
          <w:szCs w:val="24"/>
        </w:rPr>
        <w:t>P</w:t>
      </w:r>
      <w:r w:rsidRPr="00FF5122">
        <w:rPr>
          <w:rFonts w:asciiTheme="majorBidi" w:hAnsiTheme="majorBidi" w:cstheme="majorBidi"/>
          <w:sz w:val="24"/>
          <w:szCs w:val="24"/>
        </w:rPr>
        <w:t>-value results from one-way ANOVAs for response variables</w:t>
      </w:r>
    </w:p>
    <w:p w:rsidR="00343546" w:rsidRPr="00ED4913" w:rsidRDefault="00343546" w:rsidP="008F358D">
      <w:pPr>
        <w:spacing w:after="0"/>
        <w:jc w:val="both"/>
        <w:rPr>
          <w:rFonts w:asciiTheme="majorBidi" w:hAnsiTheme="majorBidi" w:cstheme="majorBidi"/>
          <w:sz w:val="14"/>
          <w:szCs w:val="14"/>
        </w:rPr>
      </w:pP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9"/>
        <w:gridCol w:w="1748"/>
        <w:gridCol w:w="1937"/>
        <w:gridCol w:w="1998"/>
      </w:tblGrid>
      <w:tr w:rsidR="00343546" w:rsidRPr="000C4664" w:rsidTr="00FF5122">
        <w:tc>
          <w:tcPr>
            <w:tcW w:w="3389" w:type="dxa"/>
            <w:tcBorders>
              <w:top w:val="single" w:sz="4" w:space="0" w:color="auto"/>
              <w:bottom w:val="single" w:sz="4" w:space="0" w:color="auto"/>
            </w:tcBorders>
            <w:shd w:val="clear" w:color="auto" w:fill="auto"/>
            <w:vAlign w:val="center"/>
          </w:tcPr>
          <w:p w:rsidR="00343546" w:rsidRPr="00B95D87" w:rsidRDefault="00343546" w:rsidP="008F358D">
            <w:pPr>
              <w:spacing w:before="120" w:after="120"/>
              <w:jc w:val="center"/>
              <w:rPr>
                <w:rFonts w:asciiTheme="majorBidi" w:hAnsiTheme="majorBidi" w:cstheme="majorBidi"/>
                <w:bCs/>
                <w:sz w:val="24"/>
                <w:szCs w:val="24"/>
              </w:rPr>
            </w:pPr>
            <w:r>
              <w:rPr>
                <w:rFonts w:asciiTheme="majorBidi" w:hAnsiTheme="majorBidi" w:cstheme="majorBidi"/>
                <w:bCs/>
                <w:sz w:val="24"/>
                <w:szCs w:val="24"/>
              </w:rPr>
              <w:t>Studied parameters</w:t>
            </w:r>
          </w:p>
        </w:tc>
        <w:tc>
          <w:tcPr>
            <w:tcW w:w="1748" w:type="dxa"/>
            <w:tcBorders>
              <w:top w:val="single" w:sz="4" w:space="0" w:color="auto"/>
              <w:bottom w:val="single" w:sz="4" w:space="0" w:color="auto"/>
            </w:tcBorders>
            <w:shd w:val="clear" w:color="auto" w:fill="auto"/>
          </w:tcPr>
          <w:p w:rsidR="00343546" w:rsidRPr="00B95D87" w:rsidRDefault="00343546" w:rsidP="008F358D">
            <w:pPr>
              <w:spacing w:before="120" w:after="120"/>
              <w:jc w:val="center"/>
              <w:rPr>
                <w:rFonts w:asciiTheme="majorBidi" w:hAnsiTheme="majorBidi" w:cstheme="majorBidi"/>
                <w:bCs/>
                <w:sz w:val="24"/>
                <w:szCs w:val="24"/>
              </w:rPr>
            </w:pPr>
            <w:r>
              <w:rPr>
                <w:rFonts w:asciiTheme="majorBidi" w:hAnsiTheme="majorBidi" w:cstheme="majorBidi"/>
                <w:bCs/>
                <w:sz w:val="24"/>
                <w:szCs w:val="24"/>
              </w:rPr>
              <w:t>Ferrosol</w:t>
            </w:r>
          </w:p>
        </w:tc>
        <w:tc>
          <w:tcPr>
            <w:tcW w:w="1937" w:type="dxa"/>
            <w:tcBorders>
              <w:top w:val="single" w:sz="4" w:space="0" w:color="auto"/>
              <w:bottom w:val="single" w:sz="4" w:space="0" w:color="auto"/>
            </w:tcBorders>
            <w:shd w:val="clear" w:color="auto" w:fill="auto"/>
            <w:vAlign w:val="center"/>
          </w:tcPr>
          <w:p w:rsidR="00343546" w:rsidRPr="00B95D87" w:rsidRDefault="00343546" w:rsidP="008F358D">
            <w:pPr>
              <w:spacing w:before="120" w:after="120"/>
              <w:jc w:val="center"/>
              <w:rPr>
                <w:rFonts w:asciiTheme="majorBidi" w:hAnsiTheme="majorBidi" w:cstheme="majorBidi"/>
                <w:bCs/>
                <w:sz w:val="24"/>
                <w:szCs w:val="24"/>
              </w:rPr>
            </w:pPr>
            <w:r w:rsidRPr="00B95D87">
              <w:rPr>
                <w:rFonts w:asciiTheme="majorBidi" w:hAnsiTheme="majorBidi" w:cstheme="majorBidi"/>
                <w:bCs/>
                <w:sz w:val="24"/>
                <w:szCs w:val="24"/>
              </w:rPr>
              <w:t>Tenosol</w:t>
            </w:r>
          </w:p>
        </w:tc>
        <w:tc>
          <w:tcPr>
            <w:tcW w:w="1998" w:type="dxa"/>
            <w:tcBorders>
              <w:top w:val="single" w:sz="4" w:space="0" w:color="auto"/>
              <w:bottom w:val="single" w:sz="4" w:space="0" w:color="auto"/>
            </w:tcBorders>
            <w:shd w:val="clear" w:color="auto" w:fill="auto"/>
          </w:tcPr>
          <w:p w:rsidR="00343546" w:rsidRPr="00B95D87" w:rsidRDefault="00343546" w:rsidP="008F358D">
            <w:pPr>
              <w:spacing w:before="120" w:after="120"/>
              <w:jc w:val="center"/>
              <w:rPr>
                <w:rFonts w:asciiTheme="majorBidi" w:hAnsiTheme="majorBidi" w:cstheme="majorBidi"/>
                <w:bCs/>
                <w:sz w:val="24"/>
                <w:szCs w:val="24"/>
              </w:rPr>
            </w:pPr>
            <w:r>
              <w:rPr>
                <w:rFonts w:asciiTheme="majorBidi" w:hAnsiTheme="majorBidi" w:cstheme="majorBidi"/>
                <w:bCs/>
                <w:sz w:val="24"/>
                <w:szCs w:val="24"/>
              </w:rPr>
              <w:t>Vert</w:t>
            </w:r>
            <w:r w:rsidRPr="00B95D87">
              <w:rPr>
                <w:rFonts w:asciiTheme="majorBidi" w:hAnsiTheme="majorBidi" w:cstheme="majorBidi"/>
                <w:bCs/>
                <w:sz w:val="24"/>
                <w:szCs w:val="24"/>
              </w:rPr>
              <w:t>osol</w:t>
            </w:r>
          </w:p>
        </w:tc>
      </w:tr>
      <w:tr w:rsidR="00343546" w:rsidRPr="000C4664" w:rsidTr="00FF5122">
        <w:trPr>
          <w:trHeight w:val="454"/>
        </w:trPr>
        <w:tc>
          <w:tcPr>
            <w:tcW w:w="3389" w:type="dxa"/>
            <w:tcBorders>
              <w:top w:val="single" w:sz="4" w:space="0" w:color="auto"/>
            </w:tcBorders>
            <w:shd w:val="clear" w:color="auto" w:fill="auto"/>
            <w:vAlign w:val="center"/>
          </w:tcPr>
          <w:p w:rsidR="00343546" w:rsidRPr="000C4664" w:rsidRDefault="00343546" w:rsidP="008F358D">
            <w:pPr>
              <w:spacing w:after="0"/>
              <w:rPr>
                <w:rFonts w:asciiTheme="majorBidi" w:hAnsiTheme="majorBidi" w:cstheme="majorBidi"/>
                <w:bCs/>
                <w:sz w:val="24"/>
                <w:szCs w:val="24"/>
              </w:rPr>
            </w:pPr>
            <w:r>
              <w:rPr>
                <w:rFonts w:asciiTheme="majorBidi" w:hAnsiTheme="majorBidi" w:cstheme="majorBidi"/>
                <w:bCs/>
                <w:sz w:val="24"/>
                <w:szCs w:val="24"/>
              </w:rPr>
              <w:t>Soil NH</w:t>
            </w:r>
            <w:r w:rsidRPr="0047032A">
              <w:rPr>
                <w:rFonts w:asciiTheme="majorBidi" w:hAnsiTheme="majorBidi" w:cstheme="majorBidi"/>
                <w:bCs/>
                <w:sz w:val="24"/>
                <w:szCs w:val="24"/>
                <w:vertAlign w:val="subscript"/>
              </w:rPr>
              <w:t>4</w:t>
            </w:r>
            <w:r w:rsidRPr="0047032A">
              <w:rPr>
                <w:rFonts w:asciiTheme="majorBidi" w:hAnsiTheme="majorBidi" w:cstheme="majorBidi"/>
                <w:bCs/>
                <w:sz w:val="24"/>
                <w:szCs w:val="24"/>
                <w:vertAlign w:val="superscript"/>
              </w:rPr>
              <w:t>+</w:t>
            </w:r>
            <w:r>
              <w:rPr>
                <w:rFonts w:asciiTheme="majorBidi" w:hAnsiTheme="majorBidi" w:cstheme="majorBidi"/>
                <w:bCs/>
                <w:sz w:val="24"/>
                <w:szCs w:val="24"/>
              </w:rPr>
              <w:t>-N (0-5 cm)</w:t>
            </w:r>
          </w:p>
        </w:tc>
        <w:tc>
          <w:tcPr>
            <w:tcW w:w="1748" w:type="dxa"/>
            <w:tcBorders>
              <w:top w:val="single" w:sz="4" w:space="0" w:color="auto"/>
            </w:tcBorders>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37" w:type="dxa"/>
            <w:tcBorders>
              <w:top w:val="single" w:sz="4" w:space="0" w:color="auto"/>
            </w:tcBorders>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98" w:type="dxa"/>
            <w:tcBorders>
              <w:top w:val="single" w:sz="4" w:space="0" w:color="auto"/>
            </w:tcBorders>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r>
      <w:tr w:rsidR="00343546" w:rsidRPr="000C4664" w:rsidTr="00FF5122">
        <w:trPr>
          <w:trHeight w:val="454"/>
        </w:trPr>
        <w:tc>
          <w:tcPr>
            <w:tcW w:w="3389" w:type="dxa"/>
            <w:shd w:val="clear" w:color="auto" w:fill="auto"/>
            <w:vAlign w:val="center"/>
          </w:tcPr>
          <w:p w:rsidR="00343546" w:rsidRPr="000C4664" w:rsidRDefault="00343546" w:rsidP="008F358D">
            <w:pPr>
              <w:spacing w:after="0"/>
              <w:rPr>
                <w:rFonts w:asciiTheme="majorBidi" w:hAnsiTheme="majorBidi" w:cstheme="majorBidi"/>
                <w:bCs/>
                <w:sz w:val="24"/>
                <w:szCs w:val="24"/>
              </w:rPr>
            </w:pPr>
            <w:r>
              <w:rPr>
                <w:rFonts w:asciiTheme="majorBidi" w:hAnsiTheme="majorBidi" w:cstheme="majorBidi"/>
                <w:bCs/>
                <w:sz w:val="24"/>
                <w:szCs w:val="24"/>
              </w:rPr>
              <w:t>Soil NH</w:t>
            </w:r>
            <w:r w:rsidRPr="0047032A">
              <w:rPr>
                <w:rFonts w:asciiTheme="majorBidi" w:hAnsiTheme="majorBidi" w:cstheme="majorBidi"/>
                <w:bCs/>
                <w:sz w:val="24"/>
                <w:szCs w:val="24"/>
                <w:vertAlign w:val="subscript"/>
              </w:rPr>
              <w:t>4</w:t>
            </w:r>
            <w:r w:rsidRPr="0047032A">
              <w:rPr>
                <w:rFonts w:asciiTheme="majorBidi" w:hAnsiTheme="majorBidi" w:cstheme="majorBidi"/>
                <w:bCs/>
                <w:sz w:val="24"/>
                <w:szCs w:val="24"/>
                <w:vertAlign w:val="superscript"/>
              </w:rPr>
              <w:t>+</w:t>
            </w:r>
            <w:r>
              <w:rPr>
                <w:rFonts w:asciiTheme="majorBidi" w:hAnsiTheme="majorBidi" w:cstheme="majorBidi"/>
                <w:bCs/>
                <w:sz w:val="24"/>
                <w:szCs w:val="24"/>
              </w:rPr>
              <w:t>-N (6-10 cm)</w:t>
            </w:r>
          </w:p>
        </w:tc>
        <w:tc>
          <w:tcPr>
            <w:tcW w:w="1748"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37"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98"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r>
      <w:tr w:rsidR="00343546" w:rsidRPr="000C4664" w:rsidTr="00FF5122">
        <w:trPr>
          <w:trHeight w:val="454"/>
        </w:trPr>
        <w:tc>
          <w:tcPr>
            <w:tcW w:w="3389" w:type="dxa"/>
            <w:shd w:val="clear" w:color="auto" w:fill="auto"/>
            <w:vAlign w:val="center"/>
          </w:tcPr>
          <w:p w:rsidR="00343546" w:rsidRPr="00A9372D" w:rsidRDefault="00343546" w:rsidP="008F358D">
            <w:pPr>
              <w:pStyle w:val="Default"/>
              <w:spacing w:line="276" w:lineRule="auto"/>
              <w:rPr>
                <w:rFonts w:asciiTheme="majorBidi" w:hAnsiTheme="majorBidi" w:cstheme="majorBidi"/>
                <w:lang w:val="pt-PT"/>
              </w:rPr>
            </w:pPr>
            <w:r>
              <w:rPr>
                <w:rFonts w:asciiTheme="majorBidi" w:hAnsiTheme="majorBidi" w:cstheme="majorBidi"/>
                <w:bCs/>
                <w:lang w:val="pt-PT"/>
              </w:rPr>
              <w:t>S</w:t>
            </w:r>
            <w:r w:rsidRPr="00A9372D">
              <w:rPr>
                <w:rFonts w:asciiTheme="majorBidi" w:hAnsiTheme="majorBidi" w:cstheme="majorBidi"/>
                <w:bCs/>
                <w:lang w:val="pt-PT"/>
              </w:rPr>
              <w:t>oil NH</w:t>
            </w:r>
            <w:r w:rsidRPr="00A9372D">
              <w:rPr>
                <w:rFonts w:asciiTheme="majorBidi" w:hAnsiTheme="majorBidi" w:cstheme="majorBidi"/>
                <w:bCs/>
                <w:vertAlign w:val="subscript"/>
                <w:lang w:val="pt-PT"/>
              </w:rPr>
              <w:t>4</w:t>
            </w:r>
            <w:r w:rsidRPr="00A9372D">
              <w:rPr>
                <w:rFonts w:asciiTheme="majorBidi" w:hAnsiTheme="majorBidi" w:cstheme="majorBidi"/>
                <w:bCs/>
                <w:vertAlign w:val="superscript"/>
                <w:lang w:val="pt-PT"/>
              </w:rPr>
              <w:t>+</w:t>
            </w:r>
            <w:r w:rsidRPr="00A9372D">
              <w:rPr>
                <w:rFonts w:asciiTheme="majorBidi" w:hAnsiTheme="majorBidi" w:cstheme="majorBidi"/>
                <w:bCs/>
                <w:lang w:val="pt-PT"/>
              </w:rPr>
              <w:t>-N</w:t>
            </w:r>
            <w:r>
              <w:rPr>
                <w:rFonts w:asciiTheme="majorBidi" w:hAnsiTheme="majorBidi" w:cstheme="majorBidi"/>
                <w:bCs/>
                <w:lang w:val="pt-PT"/>
              </w:rPr>
              <w:t xml:space="preserve"> </w:t>
            </w:r>
            <w:r w:rsidRPr="00A9372D">
              <w:rPr>
                <w:rFonts w:asciiTheme="majorBidi" w:hAnsiTheme="majorBidi" w:cstheme="majorBidi"/>
                <w:bCs/>
                <w:lang w:val="pt-PT"/>
              </w:rPr>
              <w:t>(</w:t>
            </w:r>
            <w:r>
              <w:rPr>
                <w:rFonts w:asciiTheme="majorBidi" w:hAnsiTheme="majorBidi" w:cstheme="majorBidi"/>
                <w:bCs/>
                <w:lang w:val="pt-PT"/>
              </w:rPr>
              <w:t>11</w:t>
            </w:r>
            <w:r w:rsidRPr="00A9372D">
              <w:rPr>
                <w:rFonts w:asciiTheme="majorBidi" w:hAnsiTheme="majorBidi" w:cstheme="majorBidi"/>
                <w:bCs/>
                <w:lang w:val="pt-PT"/>
              </w:rPr>
              <w:t>-</w:t>
            </w:r>
            <w:r>
              <w:rPr>
                <w:rFonts w:asciiTheme="majorBidi" w:hAnsiTheme="majorBidi" w:cstheme="majorBidi"/>
                <w:bCs/>
                <w:lang w:val="pt-PT"/>
              </w:rPr>
              <w:t>1</w:t>
            </w:r>
            <w:r w:rsidRPr="00A9372D">
              <w:rPr>
                <w:rFonts w:asciiTheme="majorBidi" w:hAnsiTheme="majorBidi" w:cstheme="majorBidi"/>
                <w:bCs/>
                <w:lang w:val="pt-PT"/>
              </w:rPr>
              <w:t>5</w:t>
            </w:r>
            <w:r>
              <w:rPr>
                <w:rFonts w:asciiTheme="majorBidi" w:hAnsiTheme="majorBidi" w:cstheme="majorBidi"/>
                <w:bCs/>
                <w:lang w:val="pt-PT"/>
              </w:rPr>
              <w:t xml:space="preserve"> </w:t>
            </w:r>
            <w:r w:rsidRPr="00A9372D">
              <w:rPr>
                <w:rFonts w:asciiTheme="majorBidi" w:hAnsiTheme="majorBidi" w:cstheme="majorBidi"/>
                <w:bCs/>
                <w:lang w:val="pt-PT"/>
              </w:rPr>
              <w:t>cm)</w:t>
            </w:r>
          </w:p>
        </w:tc>
        <w:tc>
          <w:tcPr>
            <w:tcW w:w="1748"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37"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98"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r>
      <w:tr w:rsidR="00343546" w:rsidRPr="000C4664" w:rsidTr="00FF5122">
        <w:trPr>
          <w:trHeight w:val="454"/>
        </w:trPr>
        <w:tc>
          <w:tcPr>
            <w:tcW w:w="3389" w:type="dxa"/>
            <w:shd w:val="clear" w:color="auto" w:fill="auto"/>
            <w:vAlign w:val="center"/>
          </w:tcPr>
          <w:p w:rsidR="00343546" w:rsidRPr="000C4664" w:rsidRDefault="00343546" w:rsidP="008F358D">
            <w:pPr>
              <w:spacing w:after="0"/>
              <w:rPr>
                <w:rFonts w:asciiTheme="majorBidi" w:hAnsiTheme="majorBidi" w:cstheme="majorBidi"/>
                <w:bCs/>
                <w:sz w:val="24"/>
                <w:szCs w:val="24"/>
              </w:rPr>
            </w:pPr>
            <w:r>
              <w:rPr>
                <w:rFonts w:asciiTheme="majorBidi" w:hAnsiTheme="majorBidi" w:cstheme="majorBidi"/>
                <w:bCs/>
                <w:sz w:val="24"/>
                <w:szCs w:val="24"/>
              </w:rPr>
              <w:t>Soil NO</w:t>
            </w:r>
            <w:r>
              <w:rPr>
                <w:rFonts w:asciiTheme="majorBidi" w:hAnsiTheme="majorBidi" w:cstheme="majorBidi"/>
                <w:bCs/>
                <w:sz w:val="24"/>
                <w:szCs w:val="24"/>
                <w:vertAlign w:val="subscript"/>
              </w:rPr>
              <w:t>3</w:t>
            </w:r>
            <w:r>
              <w:rPr>
                <w:rFonts w:asciiTheme="majorBidi" w:hAnsiTheme="majorBidi" w:cstheme="majorBidi"/>
                <w:bCs/>
                <w:sz w:val="24"/>
                <w:szCs w:val="24"/>
                <w:vertAlign w:val="superscript"/>
              </w:rPr>
              <w:t>-</w:t>
            </w:r>
            <w:r>
              <w:rPr>
                <w:rFonts w:asciiTheme="majorBidi" w:hAnsiTheme="majorBidi" w:cstheme="majorBidi"/>
                <w:bCs/>
                <w:sz w:val="24"/>
                <w:szCs w:val="24"/>
              </w:rPr>
              <w:t>-N (0-5 cm)</w:t>
            </w:r>
          </w:p>
        </w:tc>
        <w:tc>
          <w:tcPr>
            <w:tcW w:w="1748"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37"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98" w:type="dxa"/>
            <w:shd w:val="clear" w:color="auto" w:fill="auto"/>
            <w:vAlign w:val="center"/>
          </w:tcPr>
          <w:p w:rsidR="00343546" w:rsidRPr="000C4664"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r>
      <w:tr w:rsidR="00343546" w:rsidRPr="00213C88" w:rsidTr="00FF5122">
        <w:trPr>
          <w:trHeight w:val="454"/>
        </w:trPr>
        <w:tc>
          <w:tcPr>
            <w:tcW w:w="3389" w:type="dxa"/>
            <w:shd w:val="clear" w:color="auto" w:fill="auto"/>
            <w:vAlign w:val="center"/>
          </w:tcPr>
          <w:p w:rsidR="00343546" w:rsidRPr="00A9372D" w:rsidRDefault="00343546" w:rsidP="008F358D">
            <w:pPr>
              <w:spacing w:after="0"/>
              <w:rPr>
                <w:rFonts w:asciiTheme="majorBidi" w:hAnsiTheme="majorBidi" w:cstheme="majorBidi"/>
                <w:bCs/>
                <w:sz w:val="24"/>
                <w:szCs w:val="24"/>
                <w:lang w:val="pt-PT"/>
              </w:rPr>
            </w:pPr>
            <w:r>
              <w:rPr>
                <w:rFonts w:asciiTheme="majorBidi" w:hAnsiTheme="majorBidi" w:cstheme="majorBidi"/>
                <w:bCs/>
                <w:sz w:val="24"/>
                <w:szCs w:val="24"/>
                <w:lang w:val="pt-PT"/>
              </w:rPr>
              <w:t>S</w:t>
            </w:r>
            <w:r w:rsidRPr="00A9372D">
              <w:rPr>
                <w:rFonts w:asciiTheme="majorBidi" w:hAnsiTheme="majorBidi" w:cstheme="majorBidi"/>
                <w:bCs/>
                <w:sz w:val="24"/>
                <w:szCs w:val="24"/>
                <w:lang w:val="pt-PT"/>
              </w:rPr>
              <w:t>oil NO</w:t>
            </w:r>
            <w:r w:rsidRPr="00A9372D">
              <w:rPr>
                <w:rFonts w:asciiTheme="majorBidi" w:hAnsiTheme="majorBidi" w:cstheme="majorBidi"/>
                <w:bCs/>
                <w:sz w:val="24"/>
                <w:szCs w:val="24"/>
                <w:vertAlign w:val="subscript"/>
                <w:lang w:val="pt-PT"/>
              </w:rPr>
              <w:t>3</w:t>
            </w:r>
            <w:r w:rsidRPr="00A9372D">
              <w:rPr>
                <w:rFonts w:asciiTheme="majorBidi" w:hAnsiTheme="majorBidi" w:cstheme="majorBidi"/>
                <w:bCs/>
                <w:sz w:val="24"/>
                <w:szCs w:val="24"/>
                <w:vertAlign w:val="superscript"/>
                <w:lang w:val="pt-PT"/>
              </w:rPr>
              <w:t>-</w:t>
            </w:r>
            <w:r w:rsidRPr="00A9372D">
              <w:rPr>
                <w:rFonts w:asciiTheme="majorBidi" w:hAnsiTheme="majorBidi" w:cstheme="majorBidi"/>
                <w:bCs/>
                <w:sz w:val="24"/>
                <w:szCs w:val="24"/>
                <w:lang w:val="pt-PT"/>
              </w:rPr>
              <w:t>-N</w:t>
            </w:r>
            <w:r>
              <w:rPr>
                <w:rFonts w:asciiTheme="majorBidi" w:hAnsiTheme="majorBidi" w:cstheme="majorBidi"/>
                <w:bCs/>
                <w:sz w:val="24"/>
                <w:szCs w:val="24"/>
                <w:lang w:val="pt-PT"/>
              </w:rPr>
              <w:t xml:space="preserve"> </w:t>
            </w:r>
            <w:r w:rsidRPr="00A9372D">
              <w:rPr>
                <w:rFonts w:asciiTheme="majorBidi" w:hAnsiTheme="majorBidi" w:cstheme="majorBidi"/>
                <w:bCs/>
                <w:sz w:val="24"/>
                <w:szCs w:val="24"/>
                <w:lang w:val="pt-PT"/>
              </w:rPr>
              <w:t>(6-10 cm)</w:t>
            </w:r>
          </w:p>
        </w:tc>
        <w:tc>
          <w:tcPr>
            <w:tcW w:w="1748" w:type="dxa"/>
            <w:shd w:val="clear" w:color="auto" w:fill="auto"/>
            <w:vAlign w:val="center"/>
          </w:tcPr>
          <w:p w:rsidR="00343546" w:rsidRPr="00A9372D"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c>
          <w:tcPr>
            <w:tcW w:w="1937" w:type="dxa"/>
            <w:shd w:val="clear" w:color="auto" w:fill="auto"/>
            <w:vAlign w:val="center"/>
          </w:tcPr>
          <w:p w:rsidR="00343546" w:rsidRPr="00A9372D"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c>
          <w:tcPr>
            <w:tcW w:w="1998" w:type="dxa"/>
            <w:shd w:val="clear" w:color="auto" w:fill="auto"/>
            <w:vAlign w:val="center"/>
          </w:tcPr>
          <w:p w:rsidR="00343546" w:rsidRPr="00A9372D"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r>
      <w:tr w:rsidR="00343546" w:rsidRPr="00213C88" w:rsidTr="00FF5122">
        <w:trPr>
          <w:trHeight w:val="454"/>
        </w:trPr>
        <w:tc>
          <w:tcPr>
            <w:tcW w:w="3389" w:type="dxa"/>
            <w:shd w:val="clear" w:color="auto" w:fill="auto"/>
            <w:vAlign w:val="center"/>
          </w:tcPr>
          <w:p w:rsidR="00343546" w:rsidRPr="00A9372D" w:rsidRDefault="00343546" w:rsidP="008F358D">
            <w:pPr>
              <w:pStyle w:val="Default"/>
              <w:spacing w:line="276" w:lineRule="auto"/>
              <w:rPr>
                <w:rFonts w:asciiTheme="majorBidi" w:hAnsiTheme="majorBidi" w:cstheme="majorBidi"/>
                <w:lang w:val="pt-PT"/>
              </w:rPr>
            </w:pPr>
            <w:r>
              <w:rPr>
                <w:rFonts w:asciiTheme="majorBidi" w:hAnsiTheme="majorBidi" w:cstheme="majorBidi"/>
                <w:bCs/>
                <w:lang w:val="pt-PT"/>
              </w:rPr>
              <w:t>S</w:t>
            </w:r>
            <w:r w:rsidRPr="00A9372D">
              <w:rPr>
                <w:rFonts w:asciiTheme="majorBidi" w:hAnsiTheme="majorBidi" w:cstheme="majorBidi"/>
                <w:bCs/>
                <w:lang w:val="pt-PT"/>
              </w:rPr>
              <w:t>oil NO</w:t>
            </w:r>
            <w:r w:rsidRPr="00A9372D">
              <w:rPr>
                <w:rFonts w:asciiTheme="majorBidi" w:hAnsiTheme="majorBidi" w:cstheme="majorBidi"/>
                <w:bCs/>
                <w:vertAlign w:val="subscript"/>
                <w:lang w:val="pt-PT"/>
              </w:rPr>
              <w:t>3</w:t>
            </w:r>
            <w:r w:rsidRPr="00A9372D">
              <w:rPr>
                <w:rFonts w:asciiTheme="majorBidi" w:hAnsiTheme="majorBidi" w:cstheme="majorBidi"/>
                <w:bCs/>
                <w:vertAlign w:val="superscript"/>
                <w:lang w:val="pt-PT"/>
              </w:rPr>
              <w:t>-</w:t>
            </w:r>
            <w:r w:rsidRPr="00A9372D">
              <w:rPr>
                <w:rFonts w:asciiTheme="majorBidi" w:hAnsiTheme="majorBidi" w:cstheme="majorBidi"/>
                <w:bCs/>
                <w:lang w:val="pt-PT"/>
              </w:rPr>
              <w:t>-N</w:t>
            </w:r>
            <w:r>
              <w:rPr>
                <w:rFonts w:asciiTheme="majorBidi" w:hAnsiTheme="majorBidi" w:cstheme="majorBidi"/>
                <w:bCs/>
                <w:lang w:val="pt-PT"/>
              </w:rPr>
              <w:t xml:space="preserve"> </w:t>
            </w:r>
            <w:r w:rsidRPr="00A9372D">
              <w:rPr>
                <w:rFonts w:asciiTheme="majorBidi" w:hAnsiTheme="majorBidi" w:cstheme="majorBidi"/>
                <w:bCs/>
                <w:lang w:val="pt-PT"/>
              </w:rPr>
              <w:t>(</w:t>
            </w:r>
            <w:r>
              <w:rPr>
                <w:rFonts w:asciiTheme="majorBidi" w:hAnsiTheme="majorBidi" w:cstheme="majorBidi"/>
                <w:bCs/>
                <w:lang w:val="pt-PT"/>
              </w:rPr>
              <w:t>11</w:t>
            </w:r>
            <w:r w:rsidRPr="00A9372D">
              <w:rPr>
                <w:rFonts w:asciiTheme="majorBidi" w:hAnsiTheme="majorBidi" w:cstheme="majorBidi"/>
                <w:bCs/>
                <w:lang w:val="pt-PT"/>
              </w:rPr>
              <w:t>-</w:t>
            </w:r>
            <w:r>
              <w:rPr>
                <w:rFonts w:asciiTheme="majorBidi" w:hAnsiTheme="majorBidi" w:cstheme="majorBidi"/>
                <w:bCs/>
                <w:lang w:val="pt-PT"/>
              </w:rPr>
              <w:t>1</w:t>
            </w:r>
            <w:r w:rsidRPr="00A9372D">
              <w:rPr>
                <w:rFonts w:asciiTheme="majorBidi" w:hAnsiTheme="majorBidi" w:cstheme="majorBidi"/>
                <w:bCs/>
                <w:lang w:val="pt-PT"/>
              </w:rPr>
              <w:t>5</w:t>
            </w:r>
            <w:r>
              <w:rPr>
                <w:rFonts w:asciiTheme="majorBidi" w:hAnsiTheme="majorBidi" w:cstheme="majorBidi"/>
                <w:bCs/>
                <w:lang w:val="pt-PT"/>
              </w:rPr>
              <w:t xml:space="preserve"> </w:t>
            </w:r>
            <w:r w:rsidRPr="00A9372D">
              <w:rPr>
                <w:rFonts w:asciiTheme="majorBidi" w:hAnsiTheme="majorBidi" w:cstheme="majorBidi"/>
                <w:bCs/>
                <w:lang w:val="pt-PT"/>
              </w:rPr>
              <w:t>cm)</w:t>
            </w:r>
          </w:p>
        </w:tc>
        <w:tc>
          <w:tcPr>
            <w:tcW w:w="1748" w:type="dxa"/>
            <w:shd w:val="clear" w:color="auto" w:fill="auto"/>
            <w:vAlign w:val="center"/>
          </w:tcPr>
          <w:p w:rsidR="00343546" w:rsidRPr="00A9372D"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c>
          <w:tcPr>
            <w:tcW w:w="1937" w:type="dxa"/>
            <w:shd w:val="clear" w:color="auto" w:fill="auto"/>
            <w:vAlign w:val="center"/>
          </w:tcPr>
          <w:p w:rsidR="00343546" w:rsidRPr="00A9372D"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c>
          <w:tcPr>
            <w:tcW w:w="1998" w:type="dxa"/>
            <w:shd w:val="clear" w:color="auto" w:fill="auto"/>
            <w:vAlign w:val="center"/>
          </w:tcPr>
          <w:p w:rsidR="00343546" w:rsidRPr="00A9372D"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r>
      <w:tr w:rsidR="00343546" w:rsidRPr="000C4664" w:rsidTr="00FF5122">
        <w:trPr>
          <w:trHeight w:val="454"/>
        </w:trPr>
        <w:tc>
          <w:tcPr>
            <w:tcW w:w="3389" w:type="dxa"/>
            <w:shd w:val="clear" w:color="auto" w:fill="auto"/>
            <w:vAlign w:val="center"/>
          </w:tcPr>
          <w:p w:rsidR="00343546" w:rsidRPr="000C4664" w:rsidRDefault="00343546" w:rsidP="008F358D">
            <w:pPr>
              <w:spacing w:after="0"/>
              <w:rPr>
                <w:rFonts w:asciiTheme="majorBidi" w:hAnsiTheme="majorBidi" w:cstheme="majorBidi"/>
                <w:bCs/>
                <w:sz w:val="24"/>
                <w:szCs w:val="24"/>
              </w:rPr>
            </w:pPr>
            <w:r>
              <w:rPr>
                <w:rFonts w:asciiTheme="majorBidi" w:hAnsiTheme="majorBidi" w:cstheme="majorBidi"/>
                <w:bCs/>
                <w:sz w:val="24"/>
                <w:szCs w:val="24"/>
              </w:rPr>
              <w:t>Soil PMN (0-5 cm</w:t>
            </w:r>
          </w:p>
        </w:tc>
        <w:tc>
          <w:tcPr>
            <w:tcW w:w="1748"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37"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98"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r>
      <w:tr w:rsidR="00343546" w:rsidRPr="00060E0A" w:rsidTr="00FF5122">
        <w:trPr>
          <w:trHeight w:val="454"/>
        </w:trPr>
        <w:tc>
          <w:tcPr>
            <w:tcW w:w="3389" w:type="dxa"/>
            <w:shd w:val="clear" w:color="auto" w:fill="auto"/>
            <w:vAlign w:val="center"/>
          </w:tcPr>
          <w:p w:rsidR="00343546" w:rsidRPr="00A9372D" w:rsidRDefault="00343546" w:rsidP="008F358D">
            <w:pPr>
              <w:spacing w:after="0"/>
              <w:rPr>
                <w:rFonts w:asciiTheme="majorBidi" w:hAnsiTheme="majorBidi" w:cstheme="majorBidi"/>
                <w:bCs/>
                <w:sz w:val="24"/>
                <w:szCs w:val="24"/>
                <w:lang w:val="pt-PT"/>
              </w:rPr>
            </w:pPr>
            <w:r>
              <w:rPr>
                <w:rFonts w:asciiTheme="majorBidi" w:hAnsiTheme="majorBidi" w:cstheme="majorBidi"/>
                <w:bCs/>
                <w:sz w:val="24"/>
                <w:szCs w:val="24"/>
                <w:lang w:val="pt-PT"/>
              </w:rPr>
              <w:t>S</w:t>
            </w:r>
            <w:r w:rsidRPr="00A9372D">
              <w:rPr>
                <w:rFonts w:asciiTheme="majorBidi" w:hAnsiTheme="majorBidi" w:cstheme="majorBidi"/>
                <w:bCs/>
                <w:sz w:val="24"/>
                <w:szCs w:val="24"/>
                <w:lang w:val="pt-PT"/>
              </w:rPr>
              <w:t xml:space="preserve">oil </w:t>
            </w:r>
            <w:r>
              <w:rPr>
                <w:rFonts w:asciiTheme="majorBidi" w:hAnsiTheme="majorBidi" w:cstheme="majorBidi"/>
                <w:bCs/>
                <w:sz w:val="24"/>
                <w:szCs w:val="24"/>
              </w:rPr>
              <w:t xml:space="preserve">PMN </w:t>
            </w:r>
            <w:r w:rsidRPr="00A9372D">
              <w:rPr>
                <w:rFonts w:asciiTheme="majorBidi" w:hAnsiTheme="majorBidi" w:cstheme="majorBidi"/>
                <w:bCs/>
                <w:sz w:val="24"/>
                <w:szCs w:val="24"/>
                <w:lang w:val="pt-PT"/>
              </w:rPr>
              <w:t>(6-10 cm)</w:t>
            </w:r>
          </w:p>
        </w:tc>
        <w:tc>
          <w:tcPr>
            <w:tcW w:w="1748" w:type="dxa"/>
            <w:shd w:val="clear" w:color="auto" w:fill="auto"/>
            <w:vAlign w:val="center"/>
          </w:tcPr>
          <w:p w:rsidR="00343546" w:rsidRPr="00060E0A"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c>
          <w:tcPr>
            <w:tcW w:w="1937" w:type="dxa"/>
            <w:shd w:val="clear" w:color="auto" w:fill="auto"/>
            <w:vAlign w:val="center"/>
          </w:tcPr>
          <w:p w:rsidR="00343546" w:rsidRPr="00060E0A"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lang w:val="pt-PT"/>
              </w:rPr>
              <w:t>0.003</w:t>
            </w:r>
          </w:p>
        </w:tc>
        <w:tc>
          <w:tcPr>
            <w:tcW w:w="1998" w:type="dxa"/>
            <w:shd w:val="clear" w:color="auto" w:fill="auto"/>
            <w:vAlign w:val="center"/>
          </w:tcPr>
          <w:p w:rsidR="00343546" w:rsidRPr="00060E0A"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r>
      <w:tr w:rsidR="00343546" w:rsidRPr="00060E0A" w:rsidTr="00FF5122">
        <w:trPr>
          <w:trHeight w:val="454"/>
        </w:trPr>
        <w:tc>
          <w:tcPr>
            <w:tcW w:w="3389" w:type="dxa"/>
            <w:shd w:val="clear" w:color="auto" w:fill="auto"/>
            <w:vAlign w:val="center"/>
          </w:tcPr>
          <w:p w:rsidR="00343546" w:rsidRPr="00A9372D" w:rsidRDefault="00343546" w:rsidP="008F358D">
            <w:pPr>
              <w:pStyle w:val="Default"/>
              <w:spacing w:line="276" w:lineRule="auto"/>
              <w:rPr>
                <w:rFonts w:asciiTheme="majorBidi" w:hAnsiTheme="majorBidi" w:cstheme="majorBidi"/>
                <w:lang w:val="pt-PT"/>
              </w:rPr>
            </w:pPr>
            <w:r>
              <w:rPr>
                <w:rFonts w:asciiTheme="majorBidi" w:hAnsiTheme="majorBidi" w:cstheme="majorBidi"/>
                <w:bCs/>
                <w:lang w:val="pt-PT"/>
              </w:rPr>
              <w:t>S</w:t>
            </w:r>
            <w:r w:rsidRPr="00A9372D">
              <w:rPr>
                <w:rFonts w:asciiTheme="majorBidi" w:hAnsiTheme="majorBidi" w:cstheme="majorBidi"/>
                <w:bCs/>
                <w:lang w:val="pt-PT"/>
              </w:rPr>
              <w:t xml:space="preserve">oil </w:t>
            </w:r>
            <w:r>
              <w:rPr>
                <w:rFonts w:asciiTheme="majorBidi" w:hAnsiTheme="majorBidi" w:cstheme="majorBidi"/>
                <w:bCs/>
              </w:rPr>
              <w:t xml:space="preserve">PMN </w:t>
            </w:r>
            <w:r w:rsidRPr="00A9372D">
              <w:rPr>
                <w:rFonts w:asciiTheme="majorBidi" w:hAnsiTheme="majorBidi" w:cstheme="majorBidi"/>
                <w:bCs/>
                <w:lang w:val="pt-PT"/>
              </w:rPr>
              <w:t>(</w:t>
            </w:r>
            <w:r>
              <w:rPr>
                <w:rFonts w:asciiTheme="majorBidi" w:hAnsiTheme="majorBidi" w:cstheme="majorBidi"/>
                <w:bCs/>
                <w:lang w:val="pt-PT"/>
              </w:rPr>
              <w:t>11</w:t>
            </w:r>
            <w:r w:rsidRPr="00A9372D">
              <w:rPr>
                <w:rFonts w:asciiTheme="majorBidi" w:hAnsiTheme="majorBidi" w:cstheme="majorBidi"/>
                <w:bCs/>
                <w:lang w:val="pt-PT"/>
              </w:rPr>
              <w:t>-</w:t>
            </w:r>
            <w:r>
              <w:rPr>
                <w:rFonts w:asciiTheme="majorBidi" w:hAnsiTheme="majorBidi" w:cstheme="majorBidi"/>
                <w:bCs/>
                <w:lang w:val="pt-PT"/>
              </w:rPr>
              <w:t>1</w:t>
            </w:r>
            <w:r w:rsidRPr="00A9372D">
              <w:rPr>
                <w:rFonts w:asciiTheme="majorBidi" w:hAnsiTheme="majorBidi" w:cstheme="majorBidi"/>
                <w:bCs/>
                <w:lang w:val="pt-PT"/>
              </w:rPr>
              <w:t>5</w:t>
            </w:r>
            <w:r>
              <w:rPr>
                <w:rFonts w:asciiTheme="majorBidi" w:hAnsiTheme="majorBidi" w:cstheme="majorBidi"/>
                <w:bCs/>
                <w:lang w:val="pt-PT"/>
              </w:rPr>
              <w:t xml:space="preserve"> </w:t>
            </w:r>
            <w:r w:rsidRPr="00A9372D">
              <w:rPr>
                <w:rFonts w:asciiTheme="majorBidi" w:hAnsiTheme="majorBidi" w:cstheme="majorBidi"/>
                <w:bCs/>
                <w:lang w:val="pt-PT"/>
              </w:rPr>
              <w:t>cm)</w:t>
            </w:r>
          </w:p>
        </w:tc>
        <w:tc>
          <w:tcPr>
            <w:tcW w:w="1748" w:type="dxa"/>
            <w:shd w:val="clear" w:color="auto" w:fill="auto"/>
            <w:vAlign w:val="center"/>
          </w:tcPr>
          <w:p w:rsidR="00343546" w:rsidRPr="00060E0A"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c>
          <w:tcPr>
            <w:tcW w:w="1937" w:type="dxa"/>
            <w:shd w:val="clear" w:color="auto" w:fill="auto"/>
            <w:vAlign w:val="center"/>
          </w:tcPr>
          <w:p w:rsidR="00343546" w:rsidRPr="00060E0A"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lang w:val="pt-PT"/>
              </w:rPr>
              <w:t>0.220</w:t>
            </w:r>
          </w:p>
        </w:tc>
        <w:tc>
          <w:tcPr>
            <w:tcW w:w="1998" w:type="dxa"/>
            <w:shd w:val="clear" w:color="auto" w:fill="auto"/>
            <w:vAlign w:val="center"/>
          </w:tcPr>
          <w:p w:rsidR="00343546" w:rsidRPr="00060E0A" w:rsidRDefault="00343546" w:rsidP="008F358D">
            <w:pPr>
              <w:spacing w:after="0"/>
              <w:jc w:val="center"/>
              <w:rPr>
                <w:rFonts w:asciiTheme="majorBidi" w:hAnsiTheme="majorBidi" w:cstheme="majorBidi"/>
                <w:bCs/>
                <w:sz w:val="24"/>
                <w:szCs w:val="24"/>
                <w:lang w:val="pt-PT"/>
              </w:rPr>
            </w:pPr>
            <w:r>
              <w:rPr>
                <w:rFonts w:asciiTheme="majorBidi" w:hAnsiTheme="majorBidi" w:cstheme="majorBidi"/>
                <w:bCs/>
                <w:sz w:val="24"/>
                <w:szCs w:val="24"/>
              </w:rPr>
              <w:t>0.000</w:t>
            </w:r>
          </w:p>
        </w:tc>
      </w:tr>
      <w:tr w:rsidR="00343546" w:rsidRPr="000C4664" w:rsidTr="00FF5122">
        <w:trPr>
          <w:trHeight w:val="454"/>
        </w:trPr>
        <w:tc>
          <w:tcPr>
            <w:tcW w:w="3389" w:type="dxa"/>
            <w:shd w:val="clear" w:color="auto" w:fill="auto"/>
            <w:vAlign w:val="center"/>
          </w:tcPr>
          <w:p w:rsidR="00343546" w:rsidRPr="000C4664" w:rsidRDefault="00343546" w:rsidP="008F358D">
            <w:pPr>
              <w:spacing w:after="0"/>
              <w:rPr>
                <w:rFonts w:asciiTheme="majorBidi" w:hAnsiTheme="majorBidi" w:cstheme="majorBidi"/>
                <w:bCs/>
                <w:sz w:val="24"/>
                <w:szCs w:val="24"/>
              </w:rPr>
            </w:pPr>
            <w:r>
              <w:rPr>
                <w:rFonts w:asciiTheme="majorBidi" w:hAnsiTheme="majorBidi" w:cstheme="majorBidi"/>
                <w:bCs/>
                <w:sz w:val="24"/>
                <w:szCs w:val="24"/>
              </w:rPr>
              <w:t>Soil total N (0-5 cm)</w:t>
            </w:r>
          </w:p>
        </w:tc>
        <w:tc>
          <w:tcPr>
            <w:tcW w:w="1748"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37"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98"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r>
      <w:tr w:rsidR="00343546" w:rsidRPr="000C4664" w:rsidTr="00FF5122">
        <w:trPr>
          <w:trHeight w:val="454"/>
        </w:trPr>
        <w:tc>
          <w:tcPr>
            <w:tcW w:w="3389" w:type="dxa"/>
            <w:shd w:val="clear" w:color="auto" w:fill="auto"/>
            <w:vAlign w:val="center"/>
          </w:tcPr>
          <w:p w:rsidR="00343546" w:rsidRPr="000C4664" w:rsidRDefault="00343546" w:rsidP="008F358D">
            <w:pPr>
              <w:spacing w:after="0"/>
              <w:rPr>
                <w:rFonts w:asciiTheme="majorBidi" w:hAnsiTheme="majorBidi" w:cstheme="majorBidi"/>
                <w:bCs/>
                <w:sz w:val="24"/>
                <w:szCs w:val="24"/>
              </w:rPr>
            </w:pPr>
            <w:r>
              <w:rPr>
                <w:rFonts w:asciiTheme="majorBidi" w:hAnsiTheme="majorBidi" w:cstheme="majorBidi"/>
                <w:bCs/>
                <w:sz w:val="24"/>
                <w:szCs w:val="24"/>
              </w:rPr>
              <w:t>Soil total N (6-10 cm)</w:t>
            </w:r>
          </w:p>
        </w:tc>
        <w:tc>
          <w:tcPr>
            <w:tcW w:w="1748"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37"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98" w:type="dxa"/>
            <w:shd w:val="clear" w:color="auto" w:fill="auto"/>
            <w:vAlign w:val="center"/>
          </w:tcPr>
          <w:p w:rsidR="00343546"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r>
      <w:tr w:rsidR="00343546" w:rsidRPr="00452637" w:rsidTr="00FF5122">
        <w:trPr>
          <w:trHeight w:val="454"/>
        </w:trPr>
        <w:tc>
          <w:tcPr>
            <w:tcW w:w="3389" w:type="dxa"/>
            <w:tcBorders>
              <w:bottom w:val="single" w:sz="4" w:space="0" w:color="auto"/>
            </w:tcBorders>
            <w:shd w:val="clear" w:color="auto" w:fill="auto"/>
            <w:vAlign w:val="center"/>
          </w:tcPr>
          <w:p w:rsidR="00343546" w:rsidRPr="00452637" w:rsidRDefault="00343546" w:rsidP="008F358D">
            <w:pPr>
              <w:spacing w:after="0"/>
              <w:rPr>
                <w:rFonts w:asciiTheme="majorBidi" w:hAnsiTheme="majorBidi" w:cstheme="majorBidi"/>
                <w:sz w:val="24"/>
                <w:szCs w:val="24"/>
              </w:rPr>
            </w:pPr>
            <w:r>
              <w:rPr>
                <w:rFonts w:asciiTheme="majorBidi" w:hAnsiTheme="majorBidi" w:cstheme="majorBidi"/>
                <w:bCs/>
                <w:sz w:val="24"/>
                <w:szCs w:val="24"/>
              </w:rPr>
              <w:t>S</w:t>
            </w:r>
            <w:r w:rsidRPr="00452637">
              <w:rPr>
                <w:rFonts w:asciiTheme="majorBidi" w:hAnsiTheme="majorBidi" w:cstheme="majorBidi"/>
                <w:bCs/>
                <w:sz w:val="24"/>
                <w:szCs w:val="24"/>
              </w:rPr>
              <w:t>oil total N</w:t>
            </w:r>
            <w:r>
              <w:rPr>
                <w:rFonts w:asciiTheme="majorBidi" w:hAnsiTheme="majorBidi" w:cstheme="majorBidi"/>
                <w:bCs/>
                <w:sz w:val="24"/>
                <w:szCs w:val="24"/>
              </w:rPr>
              <w:t xml:space="preserve"> </w:t>
            </w:r>
            <w:r w:rsidRPr="00A9372D">
              <w:rPr>
                <w:rFonts w:asciiTheme="majorBidi" w:hAnsiTheme="majorBidi" w:cstheme="majorBidi"/>
                <w:bCs/>
                <w:lang w:val="pt-PT"/>
              </w:rPr>
              <w:t>(</w:t>
            </w:r>
            <w:r>
              <w:rPr>
                <w:rFonts w:asciiTheme="majorBidi" w:hAnsiTheme="majorBidi" w:cstheme="majorBidi"/>
                <w:bCs/>
                <w:lang w:val="pt-PT"/>
              </w:rPr>
              <w:t>11</w:t>
            </w:r>
            <w:r w:rsidRPr="00A9372D">
              <w:rPr>
                <w:rFonts w:asciiTheme="majorBidi" w:hAnsiTheme="majorBidi" w:cstheme="majorBidi"/>
                <w:bCs/>
                <w:lang w:val="pt-PT"/>
              </w:rPr>
              <w:t>-</w:t>
            </w:r>
            <w:r>
              <w:rPr>
                <w:rFonts w:asciiTheme="majorBidi" w:hAnsiTheme="majorBidi" w:cstheme="majorBidi"/>
                <w:bCs/>
                <w:lang w:val="pt-PT"/>
              </w:rPr>
              <w:t>1</w:t>
            </w:r>
            <w:r w:rsidRPr="00A9372D">
              <w:rPr>
                <w:rFonts w:asciiTheme="majorBidi" w:hAnsiTheme="majorBidi" w:cstheme="majorBidi"/>
                <w:bCs/>
                <w:lang w:val="pt-PT"/>
              </w:rPr>
              <w:t>5</w:t>
            </w:r>
            <w:r>
              <w:rPr>
                <w:rFonts w:asciiTheme="majorBidi" w:hAnsiTheme="majorBidi" w:cstheme="majorBidi"/>
                <w:bCs/>
                <w:lang w:val="pt-PT"/>
              </w:rPr>
              <w:t xml:space="preserve"> </w:t>
            </w:r>
            <w:r w:rsidRPr="00A9372D">
              <w:rPr>
                <w:rFonts w:asciiTheme="majorBidi" w:hAnsiTheme="majorBidi" w:cstheme="majorBidi"/>
                <w:bCs/>
                <w:lang w:val="pt-PT"/>
              </w:rPr>
              <w:t>cm)</w:t>
            </w:r>
          </w:p>
        </w:tc>
        <w:tc>
          <w:tcPr>
            <w:tcW w:w="1748" w:type="dxa"/>
            <w:tcBorders>
              <w:bottom w:val="single" w:sz="4" w:space="0" w:color="auto"/>
            </w:tcBorders>
            <w:shd w:val="clear" w:color="auto" w:fill="auto"/>
            <w:vAlign w:val="center"/>
          </w:tcPr>
          <w:p w:rsidR="00343546" w:rsidRPr="00452637"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37" w:type="dxa"/>
            <w:tcBorders>
              <w:bottom w:val="single" w:sz="4" w:space="0" w:color="auto"/>
            </w:tcBorders>
            <w:shd w:val="clear" w:color="auto" w:fill="auto"/>
            <w:vAlign w:val="center"/>
          </w:tcPr>
          <w:p w:rsidR="00343546" w:rsidRPr="00452637"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c>
          <w:tcPr>
            <w:tcW w:w="1998" w:type="dxa"/>
            <w:tcBorders>
              <w:bottom w:val="single" w:sz="4" w:space="0" w:color="auto"/>
            </w:tcBorders>
            <w:shd w:val="clear" w:color="auto" w:fill="auto"/>
            <w:vAlign w:val="center"/>
          </w:tcPr>
          <w:p w:rsidR="00343546" w:rsidRPr="00452637" w:rsidRDefault="00343546" w:rsidP="008F358D">
            <w:pPr>
              <w:spacing w:after="0"/>
              <w:jc w:val="center"/>
              <w:rPr>
                <w:rFonts w:asciiTheme="majorBidi" w:hAnsiTheme="majorBidi" w:cstheme="majorBidi"/>
                <w:bCs/>
                <w:sz w:val="24"/>
                <w:szCs w:val="24"/>
              </w:rPr>
            </w:pPr>
            <w:r>
              <w:rPr>
                <w:rFonts w:asciiTheme="majorBidi" w:hAnsiTheme="majorBidi" w:cstheme="majorBidi"/>
                <w:bCs/>
                <w:sz w:val="24"/>
                <w:szCs w:val="24"/>
              </w:rPr>
              <w:t>0.000</w:t>
            </w:r>
          </w:p>
        </w:tc>
      </w:tr>
    </w:tbl>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343546" w:rsidRDefault="00343546" w:rsidP="008F358D"/>
    <w:p w:rsidR="00CC2772" w:rsidRDefault="00CC2772" w:rsidP="008F358D"/>
    <w:p w:rsidR="004A1071" w:rsidRDefault="004A1071" w:rsidP="008F358D"/>
    <w:p w:rsidR="0040260C" w:rsidRDefault="0040260C" w:rsidP="008F358D"/>
    <w:p w:rsidR="0040260C" w:rsidRDefault="0040260C" w:rsidP="0040260C">
      <w:pPr>
        <w:jc w:val="center"/>
      </w:pPr>
      <w:r w:rsidRPr="00BE62C5">
        <w:rPr>
          <w:noProof/>
          <w:lang w:val="en-AU" w:eastAsia="zh-CN"/>
        </w:rPr>
        <w:lastRenderedPageBreak/>
        <w:drawing>
          <wp:inline distT="0" distB="0" distL="0" distR="0" wp14:anchorId="1E49A89C" wp14:editId="0AD62F2F">
            <wp:extent cx="4543425" cy="2943225"/>
            <wp:effectExtent l="0" t="0" r="9525" b="9525"/>
            <wp:docPr id="10" name="Picture 10" descr="C:\Users\biplobks\Dropbox\Dynamics Paper\Graphical Abstract\Graphical Abstract-Dynamics pap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biplobks\Dropbox\Dynamics Paper\Graphical Abstract\Graphical Abstract-Dynamics pape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44406" cy="2943860"/>
                    </a:xfrm>
                    <a:prstGeom prst="rect">
                      <a:avLst/>
                    </a:prstGeom>
                    <a:noFill/>
                    <a:ln>
                      <a:noFill/>
                    </a:ln>
                  </pic:spPr>
                </pic:pic>
              </a:graphicData>
            </a:graphic>
          </wp:inline>
        </w:drawing>
      </w:r>
    </w:p>
    <w:p w:rsidR="0040260C" w:rsidRPr="00AB0CE7" w:rsidRDefault="0040260C" w:rsidP="0040260C">
      <w:pPr>
        <w:spacing w:line="480" w:lineRule="auto"/>
        <w:jc w:val="both"/>
        <w:rPr>
          <w:rFonts w:asciiTheme="majorBidi" w:hAnsiTheme="majorBidi" w:cstheme="majorBidi"/>
          <w:sz w:val="24"/>
          <w:szCs w:val="24"/>
        </w:rPr>
      </w:pPr>
      <w:r w:rsidRPr="00AB0CE7">
        <w:rPr>
          <w:rStyle w:val="Heading2Char"/>
          <w:rFonts w:eastAsiaTheme="minorEastAsia"/>
          <w:sz w:val="24"/>
          <w:szCs w:val="24"/>
        </w:rPr>
        <w:t>Figure S9.</w:t>
      </w:r>
      <w:r w:rsidRPr="00AB0CE7">
        <w:rPr>
          <w:rFonts w:asciiTheme="majorBidi" w:hAnsiTheme="majorBidi" w:cstheme="majorBidi"/>
          <w:sz w:val="24"/>
          <w:szCs w:val="24"/>
        </w:rPr>
        <w:t xml:space="preserve"> Mechanistic understanding of the effect of BCU and urea on the N dynamics</w:t>
      </w:r>
    </w:p>
    <w:p w:rsidR="00CC2772" w:rsidRDefault="00CC2772" w:rsidP="008F358D"/>
    <w:p w:rsidR="00343546" w:rsidRDefault="00343546" w:rsidP="008F358D">
      <w:pPr>
        <w:rPr>
          <w:rFonts w:asciiTheme="majorBidi" w:hAnsiTheme="majorBidi" w:cstheme="majorBidi"/>
          <w:b/>
          <w:bCs/>
          <w:sz w:val="24"/>
          <w:szCs w:val="24"/>
        </w:rPr>
      </w:pPr>
      <w:r w:rsidRPr="007A63DA">
        <w:rPr>
          <w:rFonts w:asciiTheme="majorBidi" w:hAnsiTheme="majorBidi" w:cstheme="majorBidi"/>
          <w:b/>
          <w:bCs/>
          <w:sz w:val="24"/>
          <w:szCs w:val="24"/>
        </w:rPr>
        <w:t>REFERENCES</w:t>
      </w:r>
    </w:p>
    <w:p w:rsidR="00351C05" w:rsidRPr="00351C05" w:rsidRDefault="00CC2772" w:rsidP="00351C05">
      <w:pPr>
        <w:pStyle w:val="EndNoteBibliography"/>
        <w:ind w:left="720" w:hanging="720"/>
      </w:pPr>
      <w:r>
        <w:rPr>
          <w:rFonts w:asciiTheme="majorBidi" w:hAnsiTheme="majorBidi" w:cstheme="majorBidi"/>
          <w:b/>
          <w:bCs/>
          <w:szCs w:val="24"/>
        </w:rPr>
        <w:fldChar w:fldCharType="begin"/>
      </w:r>
      <w:r>
        <w:rPr>
          <w:rFonts w:asciiTheme="majorBidi" w:hAnsiTheme="majorBidi" w:cstheme="majorBidi"/>
          <w:b/>
          <w:bCs/>
          <w:szCs w:val="24"/>
        </w:rPr>
        <w:instrText xml:space="preserve"> ADDIN EN.REFLIST </w:instrText>
      </w:r>
      <w:r>
        <w:rPr>
          <w:rFonts w:asciiTheme="majorBidi" w:hAnsiTheme="majorBidi" w:cstheme="majorBidi"/>
          <w:b/>
          <w:bCs/>
          <w:szCs w:val="24"/>
        </w:rPr>
        <w:fldChar w:fldCharType="separate"/>
      </w:r>
      <w:r w:rsidR="00351C05" w:rsidRPr="00351C05">
        <w:t>1.</w:t>
      </w:r>
      <w:r w:rsidR="00351C05" w:rsidRPr="00351C05">
        <w:tab/>
        <w:t xml:space="preserve">Forster JC. Chapter 3 - Soil sampling, handling, storage and analysis. In: </w:t>
      </w:r>
      <w:r w:rsidR="00351C05" w:rsidRPr="00351C05">
        <w:rPr>
          <w:i/>
        </w:rPr>
        <w:t>Methods in Applied Soil Microbiology and Biochemistry</w:t>
      </w:r>
      <w:r w:rsidR="00351C05" w:rsidRPr="00351C05">
        <w:t xml:space="preserve"> (ed^(eds Nannipieri KA). Academic Press (1995).</w:t>
      </w:r>
    </w:p>
    <w:p w:rsidR="00351C05" w:rsidRPr="00351C05" w:rsidRDefault="00351C05" w:rsidP="00351C05">
      <w:pPr>
        <w:pStyle w:val="EndNoteBibliography"/>
        <w:spacing w:after="0"/>
      </w:pPr>
    </w:p>
    <w:p w:rsidR="00351C05" w:rsidRPr="00351C05" w:rsidRDefault="00351C05" w:rsidP="00351C05">
      <w:pPr>
        <w:pStyle w:val="EndNoteBibliography"/>
        <w:ind w:left="720" w:hanging="720"/>
      </w:pPr>
      <w:r w:rsidRPr="00351C05">
        <w:t>2.</w:t>
      </w:r>
      <w:r w:rsidRPr="00351C05">
        <w:tab/>
        <w:t xml:space="preserve">Miranda KM, Espey MG, Wink DA. A tapid, simple spectrophotometric method for simultaneous detection of nitrate and nitrite. </w:t>
      </w:r>
      <w:r w:rsidRPr="00351C05">
        <w:rPr>
          <w:i/>
        </w:rPr>
        <w:t>Nitric Oxide</w:t>
      </w:r>
      <w:r w:rsidRPr="00351C05">
        <w:t xml:space="preserve"> </w:t>
      </w:r>
      <w:r w:rsidRPr="00351C05">
        <w:rPr>
          <w:b/>
        </w:rPr>
        <w:t>5</w:t>
      </w:r>
      <w:r w:rsidRPr="00351C05">
        <w:t>, 62-71 (2001).</w:t>
      </w:r>
    </w:p>
    <w:p w:rsidR="00351C05" w:rsidRPr="00351C05" w:rsidRDefault="00351C05" w:rsidP="00351C05">
      <w:pPr>
        <w:pStyle w:val="EndNoteBibliography"/>
        <w:spacing w:after="0"/>
      </w:pPr>
    </w:p>
    <w:p w:rsidR="00351C05" w:rsidRPr="00351C05" w:rsidRDefault="00351C05" w:rsidP="00351C05">
      <w:pPr>
        <w:pStyle w:val="EndNoteBibliography"/>
        <w:ind w:left="720" w:hanging="720"/>
      </w:pPr>
      <w:r w:rsidRPr="00E210EA">
        <w:rPr>
          <w:lang w:val="en-AU"/>
        </w:rPr>
        <w:t>3.</w:t>
      </w:r>
      <w:r w:rsidRPr="00E210EA">
        <w:rPr>
          <w:lang w:val="en-AU"/>
        </w:rPr>
        <w:tab/>
        <w:t>Van Zwieten L</w:t>
      </w:r>
      <w:r w:rsidRPr="00E210EA">
        <w:rPr>
          <w:i/>
          <w:lang w:val="en-AU"/>
        </w:rPr>
        <w:t>, et al.</w:t>
      </w:r>
      <w:r w:rsidRPr="00E210EA">
        <w:rPr>
          <w:lang w:val="en-AU"/>
        </w:rPr>
        <w:t xml:space="preserve"> </w:t>
      </w:r>
      <w:r w:rsidRPr="00351C05">
        <w:t>Influence of biochars on flux of N</w:t>
      </w:r>
      <w:r w:rsidRPr="00F62E1C">
        <w:rPr>
          <w:vertAlign w:val="subscript"/>
        </w:rPr>
        <w:t>2</w:t>
      </w:r>
      <w:r w:rsidRPr="00351C05">
        <w:t>O and CO</w:t>
      </w:r>
      <w:r w:rsidRPr="00F62E1C">
        <w:rPr>
          <w:vertAlign w:val="subscript"/>
        </w:rPr>
        <w:t>2</w:t>
      </w:r>
      <w:r w:rsidRPr="00351C05">
        <w:t xml:space="preserve"> from Ferrosol. </w:t>
      </w:r>
      <w:r w:rsidRPr="00351C05">
        <w:rPr>
          <w:i/>
        </w:rPr>
        <w:t>Aust J Soil Res</w:t>
      </w:r>
      <w:r w:rsidRPr="00351C05">
        <w:t xml:space="preserve"> </w:t>
      </w:r>
      <w:r w:rsidRPr="00351C05">
        <w:rPr>
          <w:b/>
        </w:rPr>
        <w:t>48</w:t>
      </w:r>
      <w:r w:rsidRPr="00351C05">
        <w:t>, 555-568 (2010).</w:t>
      </w:r>
    </w:p>
    <w:p w:rsidR="00351C05" w:rsidRPr="00351C05" w:rsidRDefault="00351C05" w:rsidP="00351C05">
      <w:pPr>
        <w:pStyle w:val="EndNoteBibliography"/>
        <w:spacing w:after="0"/>
      </w:pPr>
    </w:p>
    <w:p w:rsidR="00351C05" w:rsidRPr="00351C05" w:rsidRDefault="00351C05" w:rsidP="00351C05">
      <w:pPr>
        <w:pStyle w:val="EndNoteBibliography"/>
        <w:ind w:left="720" w:hanging="720"/>
      </w:pPr>
      <w:r w:rsidRPr="00351C05">
        <w:t>4.</w:t>
      </w:r>
      <w:r w:rsidRPr="00351C05">
        <w:tab/>
        <w:t xml:space="preserve">Singh J, Saggar S, Bolan NS. Influence of dicyandiamide on nitrogen transformation and losses in cow-urine-amended soil cores from grazed pasture. </w:t>
      </w:r>
      <w:r w:rsidRPr="00351C05">
        <w:rPr>
          <w:i/>
        </w:rPr>
        <w:t>Anim Prod Sci</w:t>
      </w:r>
      <w:r w:rsidRPr="00351C05">
        <w:t xml:space="preserve"> </w:t>
      </w:r>
      <w:r w:rsidRPr="00351C05">
        <w:rPr>
          <w:b/>
        </w:rPr>
        <w:t>49</w:t>
      </w:r>
      <w:r w:rsidRPr="00351C05">
        <w:t>, 253-261 (2009).</w:t>
      </w:r>
    </w:p>
    <w:p w:rsidR="00351C05" w:rsidRPr="00351C05" w:rsidRDefault="00351C05" w:rsidP="00351C05">
      <w:pPr>
        <w:pStyle w:val="EndNoteBibliography"/>
        <w:spacing w:after="0"/>
      </w:pPr>
    </w:p>
    <w:p w:rsidR="00351C05" w:rsidRPr="00351C05" w:rsidRDefault="00351C05" w:rsidP="00351C05">
      <w:pPr>
        <w:pStyle w:val="EndNoteBibliography"/>
        <w:ind w:left="720" w:hanging="720"/>
      </w:pPr>
      <w:r w:rsidRPr="00351C05">
        <w:t>5.</w:t>
      </w:r>
      <w:r w:rsidRPr="00351C05">
        <w:tab/>
        <w:t xml:space="preserve">Waring SA, Bremner JM. Ammonium production in soil under waterlogged conditions as an index of nitrogen availability </w:t>
      </w:r>
      <w:r w:rsidRPr="00351C05">
        <w:rPr>
          <w:i/>
        </w:rPr>
        <w:t>Nature</w:t>
      </w:r>
      <w:r w:rsidRPr="00351C05">
        <w:t xml:space="preserve"> </w:t>
      </w:r>
      <w:r w:rsidRPr="00351C05">
        <w:rPr>
          <w:b/>
        </w:rPr>
        <w:t>201</w:t>
      </w:r>
      <w:r w:rsidRPr="00351C05">
        <w:t>, 951-952 (1964).</w:t>
      </w:r>
    </w:p>
    <w:p w:rsidR="00351C05" w:rsidRPr="00351C05" w:rsidRDefault="00351C05" w:rsidP="00351C05">
      <w:pPr>
        <w:pStyle w:val="EndNoteBibliography"/>
        <w:spacing w:after="0"/>
      </w:pPr>
    </w:p>
    <w:p w:rsidR="00343546" w:rsidRDefault="00351C05" w:rsidP="008A3B74">
      <w:pPr>
        <w:pStyle w:val="EndNoteBibliography"/>
        <w:ind w:left="720" w:hanging="720"/>
        <w:rPr>
          <w:rFonts w:asciiTheme="majorBidi" w:hAnsiTheme="majorBidi" w:cstheme="majorBidi"/>
          <w:b/>
          <w:bCs/>
          <w:szCs w:val="24"/>
        </w:rPr>
      </w:pPr>
      <w:r w:rsidRPr="00351C05">
        <w:t>6.</w:t>
      </w:r>
      <w:r w:rsidRPr="00351C05">
        <w:tab/>
        <w:t xml:space="preserve">Stenberg B, Johansson M, Pell M, Sjödahl-Svensson K, Stenström J, Torstensson L. Microbial biomass and activities in soil as affected by frozen and cold storage. </w:t>
      </w:r>
      <w:r w:rsidRPr="00351C05">
        <w:rPr>
          <w:i/>
        </w:rPr>
        <w:t>Soil Biol Biochem</w:t>
      </w:r>
      <w:r w:rsidRPr="00351C05">
        <w:t xml:space="preserve"> </w:t>
      </w:r>
      <w:r w:rsidRPr="00351C05">
        <w:rPr>
          <w:b/>
        </w:rPr>
        <w:t>30</w:t>
      </w:r>
      <w:r w:rsidRPr="00351C05">
        <w:t>, 393-402 (1998).</w:t>
      </w:r>
      <w:r w:rsidR="00CC2772">
        <w:rPr>
          <w:rFonts w:asciiTheme="majorBidi" w:hAnsiTheme="majorBidi" w:cstheme="majorBidi"/>
          <w:b/>
          <w:bCs/>
          <w:szCs w:val="24"/>
        </w:rPr>
        <w:fldChar w:fldCharType="end"/>
      </w:r>
    </w:p>
    <w:p w:rsidR="002C2573" w:rsidRDefault="00640692" w:rsidP="00640692">
      <w:pPr>
        <w:pStyle w:val="EndNoteBibliography"/>
        <w:ind w:left="720" w:hanging="720"/>
      </w:pPr>
      <w:r>
        <w:t xml:space="preserve">7.      </w:t>
      </w:r>
      <w:r w:rsidRPr="000F04AA">
        <w:t>Rayment GE, Lyons DJ, Shelley B.</w:t>
      </w:r>
      <w:r>
        <w:t xml:space="preserve"> </w:t>
      </w:r>
      <w:r w:rsidRPr="000F04AA">
        <w:t>Soil Chemical Methods : Australasia. CSIRO publishing, Victoria, Australia.</w:t>
      </w:r>
      <w:r>
        <w:t>(2010).</w:t>
      </w:r>
    </w:p>
    <w:sectPr w:rsidR="002C2573" w:rsidSect="00052BEB">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518D" w:rsidRDefault="0093518D">
      <w:pPr>
        <w:spacing w:after="0" w:line="240" w:lineRule="auto"/>
      </w:pPr>
      <w:r>
        <w:separator/>
      </w:r>
    </w:p>
  </w:endnote>
  <w:endnote w:type="continuationSeparator" w:id="0">
    <w:p w:rsidR="0093518D" w:rsidRDefault="00935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CenturySchoolbook">
    <w:altName w:val="Century Schoolbook"/>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9809058"/>
      <w:docPartObj>
        <w:docPartGallery w:val="Page Numbers (Bottom of Page)"/>
        <w:docPartUnique/>
      </w:docPartObj>
    </w:sdtPr>
    <w:sdtEndPr>
      <w:rPr>
        <w:noProof/>
      </w:rPr>
    </w:sdtEndPr>
    <w:sdtContent>
      <w:p w:rsidR="008A41E7" w:rsidRDefault="008A41E7" w:rsidP="008F358D">
        <w:pPr>
          <w:pStyle w:val="Footer"/>
          <w:jc w:val="center"/>
        </w:pPr>
        <w:r>
          <w:t>S</w:t>
        </w:r>
        <w:r>
          <w:fldChar w:fldCharType="begin"/>
        </w:r>
        <w:r>
          <w:instrText xml:space="preserve"> PAGE   \* MERGEFORMAT </w:instrText>
        </w:r>
        <w:r>
          <w:fldChar w:fldCharType="separate"/>
        </w:r>
        <w:r>
          <w:rPr>
            <w:noProof/>
          </w:rPr>
          <w:t>16</w:t>
        </w:r>
        <w:r>
          <w:rPr>
            <w:noProof/>
          </w:rPr>
          <w:fldChar w:fldCharType="end"/>
        </w:r>
      </w:p>
    </w:sdtContent>
  </w:sdt>
  <w:p w:rsidR="008A41E7" w:rsidRDefault="008A4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518D" w:rsidRDefault="0093518D">
      <w:pPr>
        <w:spacing w:after="0" w:line="240" w:lineRule="auto"/>
      </w:pPr>
      <w:r>
        <w:separator/>
      </w:r>
    </w:p>
  </w:footnote>
  <w:footnote w:type="continuationSeparator" w:id="0">
    <w:p w:rsidR="0093518D" w:rsidRDefault="009351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204C7F"/>
    <w:multiLevelType w:val="multilevel"/>
    <w:tmpl w:val="FAD676E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002" w:hanging="576"/>
      </w:pPr>
      <w:rPr>
        <w:rFonts w:hint="default"/>
      </w:rPr>
    </w:lvl>
    <w:lvl w:ilvl="2">
      <w:start w:val="1"/>
      <w:numFmt w:val="decimal"/>
      <w:pStyle w:val="Heading3"/>
      <w:lvlText w:val="%1.%2.%3."/>
      <w:lvlJc w:val="left"/>
      <w:pPr>
        <w:ind w:left="1145"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9tsrtv0grxd2jefawuvvt2us5s9twsvrvwd&quot;&gt;Biplob Saha-Saved&lt;record-ids&gt;&lt;item&gt;3032&lt;/item&gt;&lt;item&gt;3033&lt;/item&gt;&lt;item&gt;3034&lt;/item&gt;&lt;item&gt;3175&lt;/item&gt;&lt;item&gt;3176&lt;/item&gt;&lt;item&gt;3237&lt;/item&gt;&lt;/record-ids&gt;&lt;/item&gt;&lt;/Libraries&gt;"/>
  </w:docVars>
  <w:rsids>
    <w:rsidRoot w:val="00343546"/>
    <w:rsid w:val="000356A0"/>
    <w:rsid w:val="000458CA"/>
    <w:rsid w:val="00052BEB"/>
    <w:rsid w:val="001334F7"/>
    <w:rsid w:val="00221FAA"/>
    <w:rsid w:val="002304AC"/>
    <w:rsid w:val="0027204B"/>
    <w:rsid w:val="0029633E"/>
    <w:rsid w:val="002C2573"/>
    <w:rsid w:val="002E3204"/>
    <w:rsid w:val="002E475E"/>
    <w:rsid w:val="002F1AFC"/>
    <w:rsid w:val="00306A05"/>
    <w:rsid w:val="00314D29"/>
    <w:rsid w:val="00343546"/>
    <w:rsid w:val="00351C05"/>
    <w:rsid w:val="003779EE"/>
    <w:rsid w:val="003E670E"/>
    <w:rsid w:val="0040260C"/>
    <w:rsid w:val="00425D6A"/>
    <w:rsid w:val="0042706A"/>
    <w:rsid w:val="004733E0"/>
    <w:rsid w:val="00483B50"/>
    <w:rsid w:val="004A1071"/>
    <w:rsid w:val="004B2DC4"/>
    <w:rsid w:val="004B7BBB"/>
    <w:rsid w:val="004D2518"/>
    <w:rsid w:val="00540ECE"/>
    <w:rsid w:val="0055577F"/>
    <w:rsid w:val="005843EA"/>
    <w:rsid w:val="005D03A9"/>
    <w:rsid w:val="005D10D9"/>
    <w:rsid w:val="00640692"/>
    <w:rsid w:val="0068587C"/>
    <w:rsid w:val="006C2825"/>
    <w:rsid w:val="0076335E"/>
    <w:rsid w:val="00784A29"/>
    <w:rsid w:val="007C1F19"/>
    <w:rsid w:val="007D0FB7"/>
    <w:rsid w:val="007E09A2"/>
    <w:rsid w:val="008003FA"/>
    <w:rsid w:val="0082611A"/>
    <w:rsid w:val="008A3B74"/>
    <w:rsid w:val="008A41E7"/>
    <w:rsid w:val="008B1D28"/>
    <w:rsid w:val="008C3C40"/>
    <w:rsid w:val="008D4F8A"/>
    <w:rsid w:val="008F358D"/>
    <w:rsid w:val="008F461A"/>
    <w:rsid w:val="00926835"/>
    <w:rsid w:val="0093518D"/>
    <w:rsid w:val="009A6492"/>
    <w:rsid w:val="00A006CD"/>
    <w:rsid w:val="00A37EB7"/>
    <w:rsid w:val="00A5200D"/>
    <w:rsid w:val="00AA69EB"/>
    <w:rsid w:val="00AB0CE7"/>
    <w:rsid w:val="00AC51D0"/>
    <w:rsid w:val="00C126CE"/>
    <w:rsid w:val="00C35AB1"/>
    <w:rsid w:val="00CA3C7B"/>
    <w:rsid w:val="00CB571A"/>
    <w:rsid w:val="00CC2772"/>
    <w:rsid w:val="00CE1193"/>
    <w:rsid w:val="00CE686E"/>
    <w:rsid w:val="00CF036D"/>
    <w:rsid w:val="00DD0C23"/>
    <w:rsid w:val="00DE74BA"/>
    <w:rsid w:val="00E210EA"/>
    <w:rsid w:val="00E3596E"/>
    <w:rsid w:val="00E836B6"/>
    <w:rsid w:val="00EB277B"/>
    <w:rsid w:val="00F12DDF"/>
    <w:rsid w:val="00F45684"/>
    <w:rsid w:val="00F62E1C"/>
    <w:rsid w:val="00FB0AEC"/>
    <w:rsid w:val="00FE34C9"/>
    <w:rsid w:val="00FF512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D93BB2-BA32-4C8C-ADDF-55F76EAF5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3546"/>
    <w:pPr>
      <w:spacing w:after="200" w:line="276" w:lineRule="auto"/>
    </w:pPr>
    <w:rPr>
      <w:lang w:val="en-US" w:eastAsia="en-US"/>
    </w:rPr>
  </w:style>
  <w:style w:type="paragraph" w:styleId="Heading1">
    <w:name w:val="heading 1"/>
    <w:basedOn w:val="Normal"/>
    <w:next w:val="Normal"/>
    <w:link w:val="Heading1Char"/>
    <w:qFormat/>
    <w:rsid w:val="00343546"/>
    <w:pPr>
      <w:keepNext/>
      <w:numPr>
        <w:numId w:val="1"/>
      </w:numPr>
      <w:tabs>
        <w:tab w:val="right" w:pos="8966"/>
      </w:tabs>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noProof/>
      <w:sz w:val="28"/>
      <w:szCs w:val="28"/>
    </w:rPr>
  </w:style>
  <w:style w:type="paragraph" w:styleId="Heading2">
    <w:name w:val="heading 2"/>
    <w:basedOn w:val="Normal"/>
    <w:next w:val="Normal"/>
    <w:link w:val="Heading2Char"/>
    <w:unhideWhenUsed/>
    <w:qFormat/>
    <w:rsid w:val="00343546"/>
    <w:pPr>
      <w:keepNext/>
      <w:keepLines/>
      <w:numPr>
        <w:ilvl w:val="1"/>
        <w:numId w:val="1"/>
      </w:numPr>
      <w:spacing w:after="0" w:line="360" w:lineRule="auto"/>
      <w:outlineLvl w:val="1"/>
    </w:pPr>
    <w:rPr>
      <w:rFonts w:ascii="Times New Roman" w:eastAsia="Times New Roman" w:hAnsi="Times New Roman" w:cs="Times New Roman"/>
      <w:b/>
      <w:bCs/>
      <w:sz w:val="28"/>
      <w:szCs w:val="26"/>
    </w:rPr>
  </w:style>
  <w:style w:type="paragraph" w:styleId="Heading3">
    <w:name w:val="heading 3"/>
    <w:basedOn w:val="Normal"/>
    <w:next w:val="Normal"/>
    <w:link w:val="Heading3Char"/>
    <w:unhideWhenUsed/>
    <w:qFormat/>
    <w:rsid w:val="00343546"/>
    <w:pPr>
      <w:keepNext/>
      <w:keepLines/>
      <w:numPr>
        <w:ilvl w:val="2"/>
        <w:numId w:val="1"/>
      </w:numPr>
      <w:spacing w:after="0" w:line="360" w:lineRule="auto"/>
      <w:outlineLvl w:val="2"/>
    </w:pPr>
    <w:rPr>
      <w:rFonts w:ascii="Times New Roman" w:eastAsia="Times New Roman" w:hAnsi="Times New Roman" w:cs="Times New Roman"/>
      <w:b/>
      <w:bCs/>
      <w:i/>
      <w:sz w:val="26"/>
      <w:szCs w:val="24"/>
    </w:rPr>
  </w:style>
  <w:style w:type="paragraph" w:styleId="Heading4">
    <w:name w:val="heading 4"/>
    <w:basedOn w:val="Normal"/>
    <w:next w:val="Normal"/>
    <w:link w:val="Heading4Char"/>
    <w:unhideWhenUsed/>
    <w:qFormat/>
    <w:rsid w:val="00343546"/>
    <w:pPr>
      <w:keepNext/>
      <w:keepLines/>
      <w:numPr>
        <w:ilvl w:val="3"/>
        <w:numId w:val="1"/>
      </w:numPr>
      <w:spacing w:after="0" w:line="360" w:lineRule="auto"/>
      <w:outlineLvl w:val="3"/>
    </w:pPr>
    <w:rPr>
      <w:rFonts w:ascii="Times New Roman" w:eastAsia="Times New Roman" w:hAnsi="Times New Roman" w:cs="Times New Roman"/>
      <w:b/>
      <w:bCs/>
      <w:iCs/>
      <w:sz w:val="24"/>
      <w:szCs w:val="24"/>
    </w:rPr>
  </w:style>
  <w:style w:type="paragraph" w:styleId="Heading5">
    <w:name w:val="heading 5"/>
    <w:basedOn w:val="Normal"/>
    <w:next w:val="Normal"/>
    <w:link w:val="Heading5Char"/>
    <w:semiHidden/>
    <w:unhideWhenUsed/>
    <w:qFormat/>
    <w:rsid w:val="00343546"/>
    <w:pPr>
      <w:keepNext/>
      <w:keepLines/>
      <w:numPr>
        <w:ilvl w:val="4"/>
        <w:numId w:val="1"/>
      </w:numPr>
      <w:spacing w:before="200" w:after="0" w:line="240" w:lineRule="auto"/>
      <w:outlineLvl w:val="4"/>
    </w:pPr>
    <w:rPr>
      <w:rFonts w:ascii="Cambria" w:eastAsia="Times New Roman" w:hAnsi="Cambria" w:cs="Times New Roman"/>
      <w:color w:val="243F60"/>
      <w:sz w:val="24"/>
      <w:szCs w:val="24"/>
    </w:rPr>
  </w:style>
  <w:style w:type="paragraph" w:styleId="Heading6">
    <w:name w:val="heading 6"/>
    <w:basedOn w:val="Normal"/>
    <w:next w:val="Normal"/>
    <w:link w:val="Heading6Char"/>
    <w:semiHidden/>
    <w:unhideWhenUsed/>
    <w:qFormat/>
    <w:rsid w:val="00343546"/>
    <w:pPr>
      <w:keepNext/>
      <w:keepLines/>
      <w:numPr>
        <w:ilvl w:val="5"/>
        <w:numId w:val="1"/>
      </w:numPr>
      <w:spacing w:before="200" w:after="0" w:line="240" w:lineRule="auto"/>
      <w:outlineLvl w:val="5"/>
    </w:pPr>
    <w:rPr>
      <w:rFonts w:ascii="Cambria" w:eastAsia="Times New Roman" w:hAnsi="Cambria" w:cs="Times New Roman"/>
      <w:i/>
      <w:iCs/>
      <w:color w:val="243F60"/>
      <w:sz w:val="24"/>
      <w:szCs w:val="24"/>
    </w:rPr>
  </w:style>
  <w:style w:type="paragraph" w:styleId="Heading7">
    <w:name w:val="heading 7"/>
    <w:basedOn w:val="Normal"/>
    <w:next w:val="Normal"/>
    <w:link w:val="Heading7Char"/>
    <w:semiHidden/>
    <w:unhideWhenUsed/>
    <w:qFormat/>
    <w:rsid w:val="00343546"/>
    <w:pPr>
      <w:keepNext/>
      <w:keepLines/>
      <w:numPr>
        <w:ilvl w:val="6"/>
        <w:numId w:val="1"/>
      </w:numPr>
      <w:spacing w:before="200" w:after="0" w:line="240" w:lineRule="auto"/>
      <w:outlineLvl w:val="6"/>
    </w:pPr>
    <w:rPr>
      <w:rFonts w:ascii="Cambria" w:eastAsia="Times New Roman" w:hAnsi="Cambria" w:cs="Times New Roman"/>
      <w:i/>
      <w:iCs/>
      <w:color w:val="404040"/>
      <w:sz w:val="24"/>
      <w:szCs w:val="24"/>
    </w:rPr>
  </w:style>
  <w:style w:type="paragraph" w:styleId="Heading8">
    <w:name w:val="heading 8"/>
    <w:basedOn w:val="Normal"/>
    <w:next w:val="Normal"/>
    <w:link w:val="Heading8Char"/>
    <w:semiHidden/>
    <w:unhideWhenUsed/>
    <w:qFormat/>
    <w:rsid w:val="00343546"/>
    <w:pPr>
      <w:keepNext/>
      <w:keepLines/>
      <w:numPr>
        <w:ilvl w:val="7"/>
        <w:numId w:val="1"/>
      </w:numPr>
      <w:spacing w:before="200" w:after="0" w:line="240" w:lineRule="auto"/>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semiHidden/>
    <w:unhideWhenUsed/>
    <w:qFormat/>
    <w:rsid w:val="00343546"/>
    <w:pPr>
      <w:keepNext/>
      <w:keepLines/>
      <w:numPr>
        <w:ilvl w:val="8"/>
        <w:numId w:val="1"/>
      </w:numPr>
      <w:spacing w:before="200" w:after="0" w:line="240" w:lineRule="auto"/>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3546"/>
    <w:rPr>
      <w:rFonts w:ascii="Times New Roman" w:eastAsia="Times New Roman" w:hAnsi="Times New Roman" w:cs="Times New Roman"/>
      <w:b/>
      <w:noProof/>
      <w:sz w:val="28"/>
      <w:szCs w:val="28"/>
      <w:lang w:val="en-US" w:eastAsia="en-US"/>
    </w:rPr>
  </w:style>
  <w:style w:type="character" w:customStyle="1" w:styleId="Heading2Char">
    <w:name w:val="Heading 2 Char"/>
    <w:basedOn w:val="DefaultParagraphFont"/>
    <w:link w:val="Heading2"/>
    <w:rsid w:val="00343546"/>
    <w:rPr>
      <w:rFonts w:ascii="Times New Roman" w:eastAsia="Times New Roman" w:hAnsi="Times New Roman" w:cs="Times New Roman"/>
      <w:b/>
      <w:bCs/>
      <w:sz w:val="28"/>
      <w:szCs w:val="26"/>
      <w:lang w:val="en-US" w:eastAsia="en-US"/>
    </w:rPr>
  </w:style>
  <w:style w:type="character" w:customStyle="1" w:styleId="Heading3Char">
    <w:name w:val="Heading 3 Char"/>
    <w:basedOn w:val="DefaultParagraphFont"/>
    <w:link w:val="Heading3"/>
    <w:rsid w:val="00343546"/>
    <w:rPr>
      <w:rFonts w:ascii="Times New Roman" w:eastAsia="Times New Roman" w:hAnsi="Times New Roman" w:cs="Times New Roman"/>
      <w:b/>
      <w:bCs/>
      <w:i/>
      <w:sz w:val="26"/>
      <w:szCs w:val="24"/>
      <w:lang w:val="en-US" w:eastAsia="en-US"/>
    </w:rPr>
  </w:style>
  <w:style w:type="character" w:customStyle="1" w:styleId="Heading4Char">
    <w:name w:val="Heading 4 Char"/>
    <w:basedOn w:val="DefaultParagraphFont"/>
    <w:link w:val="Heading4"/>
    <w:rsid w:val="00343546"/>
    <w:rPr>
      <w:rFonts w:ascii="Times New Roman" w:eastAsia="Times New Roman" w:hAnsi="Times New Roman" w:cs="Times New Roman"/>
      <w:b/>
      <w:bCs/>
      <w:iCs/>
      <w:sz w:val="24"/>
      <w:szCs w:val="24"/>
      <w:lang w:val="en-US" w:eastAsia="en-US"/>
    </w:rPr>
  </w:style>
  <w:style w:type="character" w:customStyle="1" w:styleId="Heading5Char">
    <w:name w:val="Heading 5 Char"/>
    <w:basedOn w:val="DefaultParagraphFont"/>
    <w:link w:val="Heading5"/>
    <w:semiHidden/>
    <w:rsid w:val="00343546"/>
    <w:rPr>
      <w:rFonts w:ascii="Cambria" w:eastAsia="Times New Roman" w:hAnsi="Cambria" w:cs="Times New Roman"/>
      <w:color w:val="243F60"/>
      <w:sz w:val="24"/>
      <w:szCs w:val="24"/>
      <w:lang w:val="en-US" w:eastAsia="en-US"/>
    </w:rPr>
  </w:style>
  <w:style w:type="character" w:customStyle="1" w:styleId="Heading6Char">
    <w:name w:val="Heading 6 Char"/>
    <w:basedOn w:val="DefaultParagraphFont"/>
    <w:link w:val="Heading6"/>
    <w:semiHidden/>
    <w:rsid w:val="00343546"/>
    <w:rPr>
      <w:rFonts w:ascii="Cambria" w:eastAsia="Times New Roman" w:hAnsi="Cambria" w:cs="Times New Roman"/>
      <w:i/>
      <w:iCs/>
      <w:color w:val="243F60"/>
      <w:sz w:val="24"/>
      <w:szCs w:val="24"/>
      <w:lang w:val="en-US" w:eastAsia="en-US"/>
    </w:rPr>
  </w:style>
  <w:style w:type="character" w:customStyle="1" w:styleId="Heading7Char">
    <w:name w:val="Heading 7 Char"/>
    <w:basedOn w:val="DefaultParagraphFont"/>
    <w:link w:val="Heading7"/>
    <w:semiHidden/>
    <w:rsid w:val="00343546"/>
    <w:rPr>
      <w:rFonts w:ascii="Cambria" w:eastAsia="Times New Roman" w:hAnsi="Cambria" w:cs="Times New Roman"/>
      <w:i/>
      <w:iCs/>
      <w:color w:val="404040"/>
      <w:sz w:val="24"/>
      <w:szCs w:val="24"/>
      <w:lang w:val="en-US" w:eastAsia="en-US"/>
    </w:rPr>
  </w:style>
  <w:style w:type="character" w:customStyle="1" w:styleId="Heading8Char">
    <w:name w:val="Heading 8 Char"/>
    <w:basedOn w:val="DefaultParagraphFont"/>
    <w:link w:val="Heading8"/>
    <w:semiHidden/>
    <w:rsid w:val="00343546"/>
    <w:rPr>
      <w:rFonts w:ascii="Cambria" w:eastAsia="Times New Roman" w:hAnsi="Cambria" w:cs="Times New Roman"/>
      <w:color w:val="404040"/>
      <w:sz w:val="20"/>
      <w:szCs w:val="20"/>
      <w:lang w:val="en-US" w:eastAsia="en-US"/>
    </w:rPr>
  </w:style>
  <w:style w:type="character" w:customStyle="1" w:styleId="Heading9Char">
    <w:name w:val="Heading 9 Char"/>
    <w:basedOn w:val="DefaultParagraphFont"/>
    <w:link w:val="Heading9"/>
    <w:semiHidden/>
    <w:rsid w:val="00343546"/>
    <w:rPr>
      <w:rFonts w:ascii="Cambria" w:eastAsia="Times New Roman" w:hAnsi="Cambria" w:cs="Times New Roman"/>
      <w:i/>
      <w:iCs/>
      <w:color w:val="404040"/>
      <w:sz w:val="20"/>
      <w:szCs w:val="20"/>
      <w:lang w:val="en-US" w:eastAsia="en-US"/>
    </w:rPr>
  </w:style>
  <w:style w:type="paragraph" w:styleId="Header">
    <w:name w:val="header"/>
    <w:basedOn w:val="Normal"/>
    <w:link w:val="HeaderChar"/>
    <w:uiPriority w:val="99"/>
    <w:unhideWhenUsed/>
    <w:rsid w:val="003435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546"/>
    <w:rPr>
      <w:lang w:val="en-US" w:eastAsia="en-US"/>
    </w:rPr>
  </w:style>
  <w:style w:type="paragraph" w:styleId="Footer">
    <w:name w:val="footer"/>
    <w:basedOn w:val="Normal"/>
    <w:link w:val="FooterChar"/>
    <w:uiPriority w:val="99"/>
    <w:unhideWhenUsed/>
    <w:rsid w:val="003435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546"/>
    <w:rPr>
      <w:lang w:val="en-US" w:eastAsia="en-US"/>
    </w:rPr>
  </w:style>
  <w:style w:type="table" w:styleId="TableGrid">
    <w:name w:val="Table Grid"/>
    <w:basedOn w:val="TableNormal"/>
    <w:uiPriority w:val="59"/>
    <w:rsid w:val="00343546"/>
    <w:pPr>
      <w:spacing w:after="0" w:line="240" w:lineRule="auto"/>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343546"/>
    <w:pPr>
      <w:autoSpaceDE w:val="0"/>
      <w:autoSpaceDN w:val="0"/>
      <w:adjustRightInd w:val="0"/>
      <w:spacing w:after="0" w:line="240" w:lineRule="auto"/>
    </w:pPr>
    <w:rPr>
      <w:rFonts w:ascii="Times New Roman" w:eastAsia="Calibri" w:hAnsi="Times New Roman" w:cs="Times New Roman"/>
      <w:color w:val="000000"/>
      <w:sz w:val="24"/>
      <w:szCs w:val="24"/>
      <w:lang w:val="en-US" w:eastAsia="en-US"/>
    </w:rPr>
  </w:style>
  <w:style w:type="paragraph" w:customStyle="1" w:styleId="IBIAuthors">
    <w:name w:val="IBI Authors"/>
    <w:basedOn w:val="Normal"/>
    <w:rsid w:val="00343546"/>
    <w:pPr>
      <w:autoSpaceDE w:val="0"/>
      <w:autoSpaceDN w:val="0"/>
      <w:spacing w:after="0" w:line="240" w:lineRule="auto"/>
      <w:jc w:val="center"/>
    </w:pPr>
    <w:rPr>
      <w:rFonts w:ascii="Arial" w:eastAsia="Times New Roman" w:hAnsi="Arial" w:cs="Arial"/>
    </w:rPr>
  </w:style>
  <w:style w:type="character" w:styleId="Hyperlink">
    <w:name w:val="Hyperlink"/>
    <w:basedOn w:val="DefaultParagraphFont"/>
    <w:uiPriority w:val="99"/>
    <w:unhideWhenUsed/>
    <w:rsid w:val="00343546"/>
    <w:rPr>
      <w:color w:val="0563C1" w:themeColor="hyperlink"/>
      <w:u w:val="single"/>
    </w:rPr>
  </w:style>
  <w:style w:type="paragraph" w:styleId="BalloonText">
    <w:name w:val="Balloon Text"/>
    <w:basedOn w:val="Normal"/>
    <w:link w:val="BalloonTextChar"/>
    <w:uiPriority w:val="99"/>
    <w:semiHidden/>
    <w:unhideWhenUsed/>
    <w:rsid w:val="003435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546"/>
    <w:rPr>
      <w:rFonts w:ascii="Segoe UI" w:hAnsi="Segoe UI" w:cs="Segoe UI"/>
      <w:sz w:val="18"/>
      <w:szCs w:val="18"/>
      <w:lang w:val="en-US" w:eastAsia="en-US"/>
    </w:rPr>
  </w:style>
  <w:style w:type="paragraph" w:customStyle="1" w:styleId="EndNoteBibliographyTitle">
    <w:name w:val="EndNote Bibliography Title"/>
    <w:basedOn w:val="Normal"/>
    <w:link w:val="EndNoteBibliographyTitleChar"/>
    <w:rsid w:val="00343546"/>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343546"/>
    <w:rPr>
      <w:rFonts w:ascii="Times New Roman" w:hAnsi="Times New Roman" w:cs="Times New Roman"/>
      <w:noProof/>
      <w:sz w:val="24"/>
      <w:lang w:val="en-US" w:eastAsia="en-US"/>
    </w:rPr>
  </w:style>
  <w:style w:type="paragraph" w:customStyle="1" w:styleId="EndNoteBibliography">
    <w:name w:val="EndNote Bibliography"/>
    <w:basedOn w:val="Normal"/>
    <w:link w:val="EndNoteBibliographyChar"/>
    <w:rsid w:val="00343546"/>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343546"/>
    <w:rPr>
      <w:rFonts w:ascii="Times New Roman" w:hAnsi="Times New Roman" w:cs="Times New Roman"/>
      <w:noProof/>
      <w:sz w:val="24"/>
      <w:lang w:val="en-US" w:eastAsia="en-US"/>
    </w:rPr>
  </w:style>
  <w:style w:type="character" w:styleId="LineNumber">
    <w:name w:val="line number"/>
    <w:basedOn w:val="DefaultParagraphFont"/>
    <w:uiPriority w:val="99"/>
    <w:semiHidden/>
    <w:unhideWhenUsed/>
    <w:rsid w:val="00052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1</Pages>
  <Words>3326</Words>
  <Characters>18963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22245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Biplob Saha</dc:creator>
  <cp:keywords/>
  <dc:description/>
  <cp:lastModifiedBy>Biplob</cp:lastModifiedBy>
  <cp:revision>17</cp:revision>
  <dcterms:created xsi:type="dcterms:W3CDTF">2017-10-23T08:42:00Z</dcterms:created>
  <dcterms:modified xsi:type="dcterms:W3CDTF">2018-07-12T18:06:00Z</dcterms:modified>
</cp:coreProperties>
</file>