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84339" w14:textId="0F99F3F8" w:rsidR="002E6EFF" w:rsidRPr="00561E58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t>Supplementary Information: “</w:t>
      </w:r>
      <w:r>
        <w:rPr>
          <w:rFonts w:ascii="Times" w:hAnsi="Times"/>
          <w:b/>
          <w:lang w:val="en-US"/>
        </w:rPr>
        <w:t xml:space="preserve">Social and nutritional factors </w:t>
      </w:r>
      <w:r w:rsidRPr="000728F9">
        <w:rPr>
          <w:rFonts w:ascii="Times" w:hAnsi="Times"/>
          <w:b/>
          <w:lang w:val="en-US"/>
        </w:rPr>
        <w:t xml:space="preserve">shape larval aggregation, foraging, and </w:t>
      </w:r>
      <w:r w:rsidR="009D17A9">
        <w:rPr>
          <w:rFonts w:ascii="Times" w:hAnsi="Times"/>
          <w:b/>
          <w:lang w:val="en-US"/>
        </w:rPr>
        <w:t>body mass</w:t>
      </w:r>
      <w:r w:rsidRPr="000728F9">
        <w:rPr>
          <w:rFonts w:ascii="Times" w:hAnsi="Times"/>
          <w:b/>
          <w:lang w:val="en-US"/>
        </w:rPr>
        <w:t xml:space="preserve"> in a polyphagous fly</w:t>
      </w:r>
      <w:r>
        <w:rPr>
          <w:rFonts w:ascii="Times" w:hAnsi="Times"/>
          <w:b/>
        </w:rPr>
        <w:t>”</w:t>
      </w:r>
    </w:p>
    <w:p w14:paraId="3D77C0A4" w14:textId="070B2B89" w:rsidR="002E6EFF" w:rsidRPr="00D1008C" w:rsidRDefault="002E6EFF" w:rsidP="002E6EFF">
      <w:pPr>
        <w:spacing w:line="480" w:lineRule="auto"/>
        <w:rPr>
          <w:rFonts w:ascii="Times" w:hAnsi="Times" w:cs="Times New Roman"/>
        </w:rPr>
      </w:pPr>
      <w:r w:rsidRPr="00D1008C">
        <w:rPr>
          <w:rFonts w:ascii="Times" w:hAnsi="Times" w:cs="Times New Roman"/>
        </w:rPr>
        <w:t xml:space="preserve">Authors: Juliano </w:t>
      </w:r>
      <w:r w:rsidRPr="00007CB8">
        <w:rPr>
          <w:rFonts w:ascii="Times New Roman" w:hAnsi="Times New Roman" w:cs="Times New Roman"/>
        </w:rPr>
        <w:t>Morimoto</w:t>
      </w:r>
      <w:r w:rsidRPr="00007CB8">
        <w:rPr>
          <w:rFonts w:ascii="Times New Roman" w:hAnsi="Times New Roman" w:cs="Times New Roman"/>
          <w:vertAlign w:val="superscript"/>
        </w:rPr>
        <w:t>1,2,*</w:t>
      </w:r>
      <w:r w:rsidRPr="00007CB8">
        <w:rPr>
          <w:rFonts w:ascii="Times New Roman" w:hAnsi="Times New Roman" w:cs="Times New Roman"/>
        </w:rPr>
        <w:t>,  Binh Nguyen</w:t>
      </w:r>
      <w:r w:rsidRPr="00007CB8">
        <w:rPr>
          <w:rFonts w:ascii="Times New Roman" w:hAnsi="Times New Roman" w:cs="Times New Roman"/>
          <w:vertAlign w:val="superscript"/>
        </w:rPr>
        <w:t>1</w:t>
      </w:r>
      <w:r w:rsidRPr="00007CB8">
        <w:rPr>
          <w:rFonts w:ascii="Times New Roman" w:hAnsi="Times New Roman" w:cs="Times New Roman"/>
        </w:rPr>
        <w:t>, Shabnam Tarahi Tabrizi</w:t>
      </w:r>
      <w:r w:rsidRPr="00007CB8">
        <w:rPr>
          <w:rFonts w:ascii="Times New Roman" w:hAnsi="Times New Roman" w:cs="Times New Roman"/>
          <w:vertAlign w:val="superscript"/>
        </w:rPr>
        <w:t>1</w:t>
      </w:r>
      <w:r w:rsidRPr="00007CB8">
        <w:rPr>
          <w:rFonts w:ascii="Times New Roman" w:hAnsi="Times New Roman" w:cs="Times New Roman"/>
        </w:rPr>
        <w:t>, Fleur Ponton</w:t>
      </w:r>
      <w:r w:rsidRPr="00007CB8">
        <w:rPr>
          <w:rFonts w:ascii="Times New Roman" w:hAnsi="Times New Roman" w:cs="Times New Roman"/>
          <w:vertAlign w:val="superscript"/>
        </w:rPr>
        <w:t>1</w:t>
      </w:r>
      <w:r w:rsidR="009D6753">
        <w:rPr>
          <w:rFonts w:ascii="Times New Roman" w:hAnsi="Times New Roman" w:cs="Times New Roman"/>
        </w:rPr>
        <w:t>, Phillip</w:t>
      </w:r>
      <w:bookmarkStart w:id="0" w:name="_GoBack"/>
      <w:bookmarkEnd w:id="0"/>
      <w:r w:rsidRPr="00007CB8">
        <w:rPr>
          <w:rFonts w:ascii="Times New Roman" w:hAnsi="Times New Roman" w:cs="Times New Roman"/>
        </w:rPr>
        <w:t xml:space="preserve"> Taylor</w:t>
      </w:r>
      <w:r w:rsidRPr="00007CB8">
        <w:rPr>
          <w:rFonts w:ascii="Times New Roman" w:hAnsi="Times New Roman" w:cs="Times New Roman"/>
          <w:vertAlign w:val="superscript"/>
        </w:rPr>
        <w:t>1</w:t>
      </w:r>
      <w:r w:rsidRPr="00D1008C">
        <w:rPr>
          <w:rFonts w:ascii="Times" w:hAnsi="Times" w:cs="Times New Roman"/>
        </w:rPr>
        <w:t xml:space="preserve"> </w:t>
      </w:r>
    </w:p>
    <w:p w14:paraId="362632BD" w14:textId="77777777" w:rsidR="002E6EFF" w:rsidRPr="00D1008C" w:rsidRDefault="002E6EFF" w:rsidP="002E6EFF">
      <w:pPr>
        <w:spacing w:line="480" w:lineRule="auto"/>
        <w:rPr>
          <w:rFonts w:ascii="Times" w:eastAsia="Times New Roman" w:hAnsi="Times" w:cs="Tahoma"/>
          <w:color w:val="000000"/>
        </w:rPr>
      </w:pPr>
    </w:p>
    <w:p w14:paraId="72754A5C" w14:textId="77777777" w:rsidR="002E6EFF" w:rsidRPr="00D1008C" w:rsidRDefault="002E6EFF" w:rsidP="002E6EFF">
      <w:pPr>
        <w:spacing w:line="480" w:lineRule="auto"/>
        <w:rPr>
          <w:rFonts w:ascii="Times" w:eastAsia="Times New Roman" w:hAnsi="Times" w:cs="Tahoma"/>
          <w:color w:val="000000"/>
        </w:rPr>
      </w:pPr>
      <w:r w:rsidRPr="00D1008C">
        <w:rPr>
          <w:rFonts w:ascii="Times" w:eastAsia="Times New Roman" w:hAnsi="Times" w:cs="Tahoma"/>
          <w:color w:val="000000"/>
        </w:rPr>
        <w:t xml:space="preserve">1 - </w:t>
      </w:r>
      <w:r w:rsidRPr="00D1008C">
        <w:rPr>
          <w:rFonts w:ascii="Times" w:eastAsia="Times New Roman" w:hAnsi="Times" w:cs="Times New Roman"/>
          <w:szCs w:val="20"/>
        </w:rPr>
        <w:t>Department of Biological Sciences, Macquarie University, NSW 2109, Australia</w:t>
      </w:r>
    </w:p>
    <w:p w14:paraId="18B29320" w14:textId="77777777" w:rsidR="002E6EFF" w:rsidRPr="00D1008C" w:rsidRDefault="002E6EFF" w:rsidP="002E6EFF">
      <w:pPr>
        <w:spacing w:line="480" w:lineRule="auto"/>
        <w:rPr>
          <w:rFonts w:ascii="Times" w:eastAsia="Times New Roman" w:hAnsi="Times" w:cs="Tahoma"/>
          <w:color w:val="000000"/>
        </w:rPr>
      </w:pPr>
      <w:r w:rsidRPr="00D1008C">
        <w:rPr>
          <w:rFonts w:ascii="Times" w:eastAsia="Times New Roman" w:hAnsi="Times" w:cs="Tahoma"/>
          <w:color w:val="000000"/>
        </w:rPr>
        <w:t>2 - Programa de Pós-Graduação em Ecologia e Conservação, Federal University of Paraná, Curitiba, Brazil, 19031, CEP: 81531-990</w:t>
      </w:r>
    </w:p>
    <w:p w14:paraId="15C2F517" w14:textId="77777777" w:rsidR="002E6EFF" w:rsidRPr="00D1008C" w:rsidRDefault="002E6EFF" w:rsidP="002E6EFF">
      <w:pPr>
        <w:pStyle w:val="ListParagraph"/>
        <w:spacing w:line="480" w:lineRule="auto"/>
        <w:ind w:left="0"/>
        <w:rPr>
          <w:rFonts w:ascii="Times" w:hAnsi="Times"/>
        </w:rPr>
      </w:pPr>
      <w:r w:rsidRPr="00D1008C">
        <w:rPr>
          <w:rFonts w:ascii="Times" w:hAnsi="Times"/>
        </w:rPr>
        <w:t xml:space="preserve">* To whom correspondence should be addressed. </w:t>
      </w:r>
    </w:p>
    <w:p w14:paraId="73412B40" w14:textId="77777777" w:rsidR="002E6EFF" w:rsidRDefault="002E6EFF" w:rsidP="002E6EFF">
      <w:pPr>
        <w:pStyle w:val="ListParagraph"/>
        <w:spacing w:line="480" w:lineRule="auto"/>
        <w:ind w:left="0"/>
        <w:rPr>
          <w:rStyle w:val="Hyperlink"/>
          <w:rFonts w:ascii="Times" w:hAnsi="Times"/>
          <w:lang w:val="fr-FR"/>
        </w:rPr>
      </w:pPr>
      <w:r w:rsidRPr="005D56BA">
        <w:rPr>
          <w:rFonts w:ascii="Times" w:hAnsi="Times"/>
          <w:lang w:val="fr-FR"/>
        </w:rPr>
        <w:t xml:space="preserve">E-mail: </w:t>
      </w:r>
      <w:hyperlink r:id="rId4" w:history="1">
        <w:r w:rsidRPr="005D56BA">
          <w:rPr>
            <w:rStyle w:val="Hyperlink"/>
            <w:rFonts w:ascii="Times" w:hAnsi="Times"/>
            <w:lang w:val="fr-FR"/>
          </w:rPr>
          <w:t>juliano.morimoto@mq.edu.au</w:t>
        </w:r>
      </w:hyperlink>
    </w:p>
    <w:p w14:paraId="2625236C" w14:textId="77777777" w:rsidR="002E6EFF" w:rsidRDefault="002E6EFF" w:rsidP="002E6EFF">
      <w:pPr>
        <w:pStyle w:val="ListParagraph"/>
        <w:spacing w:line="480" w:lineRule="auto"/>
        <w:ind w:left="0"/>
        <w:rPr>
          <w:rStyle w:val="Hyperlink"/>
          <w:rFonts w:ascii="Times" w:hAnsi="Times"/>
          <w:lang w:val="fr-FR"/>
        </w:rPr>
      </w:pPr>
    </w:p>
    <w:p w14:paraId="79CCB2BC" w14:textId="77777777" w:rsidR="002E6EFF" w:rsidRDefault="002E6EFF" w:rsidP="002E6EFF">
      <w:pPr>
        <w:pStyle w:val="ListParagraph"/>
        <w:spacing w:line="480" w:lineRule="auto"/>
        <w:ind w:left="0"/>
        <w:rPr>
          <w:rStyle w:val="Hyperlink"/>
          <w:rFonts w:ascii="Times" w:hAnsi="Times"/>
          <w:lang w:val="fr-FR"/>
        </w:rPr>
      </w:pPr>
    </w:p>
    <w:p w14:paraId="3CF1C198" w14:textId="77777777" w:rsidR="002E6EFF" w:rsidRDefault="002E6EFF" w:rsidP="002E6EFF">
      <w:pPr>
        <w:pStyle w:val="ListParagraph"/>
        <w:spacing w:line="480" w:lineRule="auto"/>
        <w:ind w:left="0"/>
        <w:rPr>
          <w:rStyle w:val="Hyperlink"/>
          <w:rFonts w:ascii="Times" w:hAnsi="Times"/>
          <w:lang w:val="fr-FR"/>
        </w:rPr>
      </w:pPr>
    </w:p>
    <w:p w14:paraId="219CC242" w14:textId="77777777" w:rsidR="002E6EFF" w:rsidRDefault="002E6EFF" w:rsidP="002E6EFF">
      <w:pPr>
        <w:rPr>
          <w:rStyle w:val="Hyperlink"/>
          <w:rFonts w:ascii="Times" w:hAnsi="Times"/>
          <w:lang w:val="fr-FR"/>
        </w:rPr>
      </w:pPr>
      <w:r>
        <w:rPr>
          <w:rStyle w:val="Hyperlink"/>
          <w:rFonts w:ascii="Times" w:hAnsi="Times"/>
          <w:lang w:val="fr-FR"/>
        </w:rPr>
        <w:br w:type="page"/>
      </w:r>
    </w:p>
    <w:p w14:paraId="15D50FE2" w14:textId="77777777" w:rsidR="002E6EFF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Figures</w:t>
      </w:r>
    </w:p>
    <w:p w14:paraId="5B72E9C4" w14:textId="77777777" w:rsidR="007148D9" w:rsidRDefault="007148D9" w:rsidP="007148D9">
      <w:pPr>
        <w:spacing w:line="480" w:lineRule="auto"/>
        <w:rPr>
          <w:rFonts w:ascii="Times New Roman" w:hAnsi="Times New Roman" w:cs="Times New Roman"/>
          <w:b/>
        </w:rPr>
      </w:pPr>
      <w:r w:rsidRPr="007148D9">
        <w:rPr>
          <w:rFonts w:ascii="Times" w:hAnsi="Times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399104B" wp14:editId="2F9E5ED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39676" cy="5143306"/>
            <wp:effectExtent l="0" t="0" r="6985" b="0"/>
            <wp:wrapTight wrapText="bothSides">
              <wp:wrapPolygon edited="0">
                <wp:start x="0" y="0"/>
                <wp:lineTo x="0" y="21443"/>
                <wp:lineTo x="21512" y="21443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59"/>
                    <a:stretch/>
                  </pic:blipFill>
                  <pic:spPr bwMode="auto">
                    <a:xfrm>
                      <a:off x="0" y="0"/>
                      <a:ext cx="4539676" cy="5143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8576D" w14:textId="627EE409" w:rsidR="007148D9" w:rsidRPr="007148D9" w:rsidRDefault="007148D9" w:rsidP="007148D9">
      <w:pPr>
        <w:spacing w:line="480" w:lineRule="auto"/>
        <w:rPr>
          <w:rFonts w:ascii="Times" w:hAnsi="Times"/>
          <w:b/>
        </w:rPr>
      </w:pPr>
      <w:r w:rsidRPr="00497AB5">
        <w:rPr>
          <w:rFonts w:ascii="Times New Roman" w:hAnsi="Times New Roman" w:cs="Times New Roman"/>
          <w:b/>
        </w:rPr>
        <w:t xml:space="preserve">Figure S1 -  Design of the foraging arenas. </w:t>
      </w:r>
      <w:r w:rsidRPr="00497AB5">
        <w:rPr>
          <w:rFonts w:ascii="Times New Roman" w:hAnsi="Times New Roman" w:cs="Times New Roman"/>
        </w:rPr>
        <w:t>(a) Schematic representations of the foraging arena used in our larval aggregation experiments. Note that the arenas were designed exactly as in (</w:t>
      </w:r>
      <w:r>
        <w:rPr>
          <w:rFonts w:ascii="Times New Roman" w:hAnsi="Times New Roman" w:cs="Times New Roman"/>
        </w:rPr>
        <w:t>b</w:t>
      </w:r>
      <w:r w:rsidRPr="00497AB5">
        <w:rPr>
          <w:rFonts w:ascii="Times New Roman" w:hAnsi="Times New Roman" w:cs="Times New Roman"/>
        </w:rPr>
        <w:t>), although all patches contained the same diet concentration</w:t>
      </w:r>
      <w:r>
        <w:rPr>
          <w:rFonts w:ascii="Times New Roman" w:hAnsi="Times New Roman" w:cs="Times New Roman"/>
        </w:rPr>
        <w:t>.</w:t>
      </w:r>
      <w:r w:rsidRPr="00497AB5">
        <w:rPr>
          <w:rFonts w:ascii="Times New Roman" w:hAnsi="Times New Roman" w:cs="Times New Roman"/>
        </w:rPr>
        <w:t xml:space="preserve"> (b) Schematic representations of the foraging arena used in our larval dietary choice experiments. </w:t>
      </w:r>
    </w:p>
    <w:p w14:paraId="46529E9C" w14:textId="77777777" w:rsidR="002E6EFF" w:rsidRDefault="002E6EFF" w:rsidP="002E6EFF">
      <w:pPr>
        <w:spacing w:line="480" w:lineRule="auto"/>
        <w:rPr>
          <w:rFonts w:ascii="Times" w:hAnsi="Times"/>
        </w:rPr>
      </w:pPr>
    </w:p>
    <w:p w14:paraId="6A9B8FA6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6CE2D05C" w14:textId="77777777" w:rsidR="002E6EFF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2BB0A086" wp14:editId="35E9F05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86325" cy="4061460"/>
            <wp:effectExtent l="0" t="0" r="0" b="2540"/>
            <wp:wrapTight wrapText="bothSides">
              <wp:wrapPolygon edited="0">
                <wp:start x="337" y="270"/>
                <wp:lineTo x="337" y="21478"/>
                <wp:lineTo x="21446" y="21478"/>
                <wp:lineTo x="21446" y="270"/>
                <wp:lineTo x="337" y="270"/>
              </wp:wrapPolygon>
            </wp:wrapTight>
            <wp:docPr id="2" name="Picture 2" descr="University%20-%20MQ/Larval%20Diet/Choice-May2017/Hydrolysed/Final%20Version%20-%20compiled%20(Dec,%202017)/SuppFig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ty%20-%20MQ/Larval%20Diet/Choice-May2017/Hydrolysed/Final%20Version%20-%20compiled%20(Dec,%202017)/SuppFig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" t="359" r="29111" b="58204"/>
                    <a:stretch/>
                  </pic:blipFill>
                  <pic:spPr bwMode="auto">
                    <a:xfrm>
                      <a:off x="0" y="0"/>
                      <a:ext cx="488632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03954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0A84388A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0D79C4A0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1378F456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2242424A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62F5C974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0A3E464E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121BC5AD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4E7B3F2F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6933D6E6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04C813D2" w14:textId="77777777" w:rsidR="002E6EFF" w:rsidRDefault="002E6EFF" w:rsidP="002E6EFF">
      <w:pPr>
        <w:spacing w:line="480" w:lineRule="auto"/>
        <w:rPr>
          <w:rFonts w:ascii="Times" w:hAnsi="Times"/>
          <w:b/>
        </w:rPr>
      </w:pPr>
    </w:p>
    <w:p w14:paraId="6AE2A90F" w14:textId="77777777" w:rsidR="002E6EFF" w:rsidRPr="00E672B3" w:rsidRDefault="002E6EFF" w:rsidP="002E6EFF">
      <w:pPr>
        <w:spacing w:line="480" w:lineRule="auto"/>
        <w:rPr>
          <w:rFonts w:ascii="Times" w:hAnsi="Times"/>
        </w:rPr>
      </w:pPr>
      <w:r w:rsidRPr="00015F2C">
        <w:rPr>
          <w:rFonts w:ascii="Times" w:hAnsi="Times"/>
          <w:b/>
        </w:rPr>
        <w:t xml:space="preserve">Figure S2 </w:t>
      </w:r>
      <w:r>
        <w:rPr>
          <w:rFonts w:ascii="Helvetica" w:eastAsia="Helvetica" w:hAnsi="Helvetica" w:cs="Helvetica"/>
          <w:b/>
        </w:rPr>
        <w:t>–</w:t>
      </w:r>
      <w:r w:rsidRPr="00015F2C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 xml:space="preserve">Box plots showing the behaviour of the residuals from the density-dependent simulation. </w:t>
      </w:r>
      <w:r w:rsidRPr="00015F2C">
        <w:rPr>
          <w:rFonts w:ascii="Times" w:hAnsi="Times"/>
        </w:rPr>
        <w:t>Note that we extrapolated our simulations to include foraging groups with density of 200 larvae</w:t>
      </w:r>
      <w:r>
        <w:rPr>
          <w:rFonts w:ascii="Times" w:hAnsi="Times"/>
        </w:rPr>
        <w:t xml:space="preserve"> (see Methods)</w:t>
      </w:r>
      <w:r w:rsidRPr="00015F2C">
        <w:rPr>
          <w:rFonts w:ascii="Times" w:hAnsi="Times"/>
        </w:rPr>
        <w:t>.</w:t>
      </w:r>
      <w:r w:rsidRPr="0015030B">
        <w:rPr>
          <w:rFonts w:ascii="Times" w:hAnsi="Times"/>
        </w:rPr>
        <w:t xml:space="preserve"> </w:t>
      </w:r>
      <w:r>
        <w:rPr>
          <w:rFonts w:ascii="Times" w:hAnsi="Times"/>
        </w:rPr>
        <w:t xml:space="preserve">Line was drawn using the </w:t>
      </w:r>
      <w:r>
        <w:rPr>
          <w:rFonts w:ascii="Helvetica" w:eastAsia="Helvetica" w:hAnsi="Helvetica" w:cs="Helvetica"/>
        </w:rPr>
        <w:t>‘</w:t>
      </w:r>
      <w:r>
        <w:rPr>
          <w:rFonts w:ascii="Times" w:hAnsi="Times"/>
        </w:rPr>
        <w:t>loess</w:t>
      </w:r>
      <w:r>
        <w:rPr>
          <w:rFonts w:ascii="Helvetica" w:eastAsia="Helvetica" w:hAnsi="Helvetica" w:cs="Helvetica"/>
        </w:rPr>
        <w:t>’</w:t>
      </w:r>
      <w:r>
        <w:rPr>
          <w:rFonts w:ascii="Times" w:hAnsi="Times"/>
        </w:rPr>
        <w:t xml:space="preserve"> method in the package </w:t>
      </w:r>
      <w:r>
        <w:rPr>
          <w:rFonts w:ascii="Helvetica" w:eastAsia="Helvetica" w:hAnsi="Helvetica" w:cs="Helvetica"/>
        </w:rPr>
        <w:t>‘</w:t>
      </w:r>
      <w:r>
        <w:rPr>
          <w:rFonts w:ascii="Times" w:hAnsi="Times"/>
        </w:rPr>
        <w:t>ggplot2</w:t>
      </w:r>
      <w:r>
        <w:rPr>
          <w:rFonts w:ascii="Helvetica" w:eastAsia="Helvetica" w:hAnsi="Helvetica" w:cs="Helvetica"/>
        </w:rPr>
        <w:t>’</w:t>
      </w:r>
      <w:r>
        <w:rPr>
          <w:rFonts w:ascii="Times" w:hAnsi="Times"/>
        </w:rPr>
        <w:t xml:space="preserve"> in R to highlight the trend in the data.</w:t>
      </w:r>
    </w:p>
    <w:p w14:paraId="147C9645" w14:textId="244696FD" w:rsidR="002E6EFF" w:rsidRDefault="00DA0392" w:rsidP="002E6EFF">
      <w:pPr>
        <w:spacing w:line="480" w:lineRule="auto"/>
        <w:rPr>
          <w:rFonts w:ascii="Times" w:hAnsi="Times"/>
          <w:b/>
        </w:rPr>
      </w:pPr>
      <w:r w:rsidRPr="00DA0392">
        <w:rPr>
          <w:rFonts w:ascii="Times" w:hAnsi="Times"/>
          <w:b/>
          <w:noProof/>
          <w:lang w:eastAsia="en-GB"/>
        </w:rPr>
        <w:lastRenderedPageBreak/>
        <w:drawing>
          <wp:inline distT="0" distB="0" distL="0" distR="0" wp14:anchorId="431B2EF1" wp14:editId="4C1B2667">
            <wp:extent cx="5727700" cy="5143500"/>
            <wp:effectExtent l="0" t="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7831"/>
                    <a:stretch/>
                  </pic:blipFill>
                  <pic:spPr bwMode="auto">
                    <a:xfrm>
                      <a:off x="0" y="0"/>
                      <a:ext cx="5727700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5F3FF" w14:textId="1DCF6143" w:rsidR="002E6EFF" w:rsidRDefault="002E6EFF" w:rsidP="002E6EFF">
      <w:pPr>
        <w:spacing w:line="480" w:lineRule="auto"/>
        <w:rPr>
          <w:rFonts w:ascii="Times" w:hAnsi="Times"/>
          <w:b/>
        </w:rPr>
      </w:pPr>
      <w:r w:rsidRPr="00994ACB">
        <w:rPr>
          <w:rFonts w:ascii="Times" w:hAnsi="Times" w:cs="Arial"/>
          <w:b/>
        </w:rPr>
        <w:t>Fig</w:t>
      </w:r>
      <w:r>
        <w:rPr>
          <w:rFonts w:ascii="Times" w:hAnsi="Times" w:cs="Arial"/>
          <w:b/>
        </w:rPr>
        <w:t>ure</w:t>
      </w:r>
      <w:r w:rsidRPr="00994ACB">
        <w:rPr>
          <w:rFonts w:ascii="Times" w:hAnsi="Times" w:cs="Arial"/>
          <w:b/>
        </w:rPr>
        <w:t xml:space="preserve"> S3</w:t>
      </w:r>
      <w:r w:rsidRPr="00550331">
        <w:rPr>
          <w:rFonts w:ascii="Times" w:hAnsi="Times" w:cs="Arial"/>
        </w:rPr>
        <w:t xml:space="preserve"> – </w:t>
      </w:r>
      <w:r>
        <w:rPr>
          <w:rFonts w:ascii="Times" w:hAnsi="Times" w:cs="Arial"/>
          <w:b/>
        </w:rPr>
        <w:t xml:space="preserve">Larval foraging behaviour.  </w:t>
      </w:r>
      <w:r w:rsidRPr="00550331">
        <w:rPr>
          <w:rFonts w:ascii="Times" w:hAnsi="Times" w:cs="Arial"/>
        </w:rPr>
        <w:t>The number of larvae in each foraging patch over time across the larval density treatments.</w:t>
      </w:r>
      <w:r>
        <w:rPr>
          <w:rFonts w:ascii="Times" w:hAnsi="Times" w:cs="Arial"/>
        </w:rPr>
        <w:t xml:space="preserve"> </w:t>
      </w:r>
    </w:p>
    <w:p w14:paraId="0A9D8540" w14:textId="77777777" w:rsidR="002E6EFF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>Tables</w:t>
      </w:r>
    </w:p>
    <w:p w14:paraId="1BEE2DD3" w14:textId="6DE9EB12" w:rsidR="002E6EFF" w:rsidRDefault="002E6EFF" w:rsidP="002E6EFF">
      <w:pPr>
        <w:spacing w:line="480" w:lineRule="auto"/>
        <w:rPr>
          <w:rFonts w:ascii="Times" w:hAnsi="Times" w:cs="Arial"/>
          <w:color w:val="000000"/>
        </w:rPr>
      </w:pPr>
      <w:r>
        <w:rPr>
          <w:rFonts w:ascii="Times" w:hAnsi="Times"/>
          <w:b/>
        </w:rPr>
        <w:t>Tabl</w:t>
      </w:r>
      <w:r w:rsidR="00966D65">
        <w:rPr>
          <w:rFonts w:ascii="Times" w:hAnsi="Times"/>
          <w:b/>
        </w:rPr>
        <w:t xml:space="preserve">e S1 </w:t>
      </w:r>
      <w:r w:rsidR="00966D65">
        <w:rPr>
          <w:rFonts w:ascii="Helvetica" w:eastAsia="Helvetica" w:hAnsi="Helvetica" w:cs="Helvetica"/>
          <w:b/>
        </w:rPr>
        <w:t>–</w:t>
      </w:r>
      <w:r w:rsidR="00966D65">
        <w:rPr>
          <w:rFonts w:ascii="Times" w:hAnsi="Times"/>
          <w:b/>
        </w:rPr>
        <w:t xml:space="preserve"> </w:t>
      </w:r>
      <w:r w:rsidR="00966D65" w:rsidRPr="007750A7">
        <w:rPr>
          <w:rFonts w:ascii="Times" w:hAnsi="Times"/>
          <w:b/>
          <w:color w:val="000000"/>
        </w:rPr>
        <w:t xml:space="preserve">Complete analysis of larvae </w:t>
      </w:r>
      <w:r w:rsidR="00966D65">
        <w:rPr>
          <w:rFonts w:ascii="Times" w:hAnsi="Times"/>
          <w:b/>
          <w:color w:val="000000"/>
        </w:rPr>
        <w:t>body mass</w:t>
      </w:r>
      <w:r w:rsidR="00966D65" w:rsidRPr="007750A7">
        <w:rPr>
          <w:rFonts w:ascii="Times" w:hAnsi="Times"/>
          <w:b/>
          <w:color w:val="000000"/>
        </w:rPr>
        <w:t>.</w:t>
      </w:r>
      <w:r w:rsidR="00966D65" w:rsidRPr="007750A7">
        <w:rPr>
          <w:rFonts w:ascii="Times" w:hAnsi="Times"/>
          <w:color w:val="000000"/>
        </w:rPr>
        <w:t xml:space="preserve"> </w:t>
      </w:r>
      <w:r w:rsidR="00966D65" w:rsidRPr="007750A7">
        <w:rPr>
          <w:rFonts w:ascii="Times" w:hAnsi="Times" w:cs="Arial"/>
          <w:b/>
          <w:color w:val="000000"/>
        </w:rPr>
        <w:t>Bold:</w:t>
      </w:r>
      <w:r w:rsidR="00966D65" w:rsidRPr="007750A7">
        <w:rPr>
          <w:rFonts w:ascii="Times" w:hAnsi="Times" w:cs="Arial"/>
          <w:color w:val="000000"/>
        </w:rPr>
        <w:t xml:space="preserve"> p &lt;0.05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7"/>
        <w:gridCol w:w="680"/>
        <w:gridCol w:w="1564"/>
        <w:gridCol w:w="1203"/>
        <w:gridCol w:w="1084"/>
        <w:gridCol w:w="1057"/>
        <w:gridCol w:w="497"/>
      </w:tblGrid>
      <w:tr w:rsidR="00966D65" w:rsidRPr="00966D65" w14:paraId="0DB42D9B" w14:textId="77777777" w:rsidTr="00966D6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8F770D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Response variable: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7052A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Larval body mass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E0C21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408D0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2B73C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C2E98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966D65" w:rsidRPr="00966D65" w14:paraId="36771DF0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65BAB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Factors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7A2A5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52BB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Sum Sq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DB204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Mean 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31460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1874E" w14:textId="77777777" w:rsidR="00966D65" w:rsidRPr="00966D65" w:rsidRDefault="00966D65" w:rsidP="00966D6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0B2C6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966D65" w:rsidRPr="00966D65" w14:paraId="0F70434F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44905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Replicate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0D93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F8231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0.193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257B6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BA6A6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0.1505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51DB9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0.6994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21FF1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966D65" w:rsidRPr="00966D65" w14:paraId="10D6AF42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F09C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57262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1C7AF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151.032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6533F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37.758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48D73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29.4957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34E65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33575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***</w:t>
            </w:r>
          </w:p>
        </w:tc>
      </w:tr>
      <w:tr w:rsidR="00966D65" w:rsidRPr="00966D65" w14:paraId="322478A0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E4415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68996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8FC8F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223.345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DD537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74.448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95B98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58.1575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BD466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02266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***</w:t>
            </w:r>
          </w:p>
        </w:tc>
      </w:tr>
      <w:tr w:rsidR="00966D65" w:rsidRPr="00966D65" w14:paraId="7A4C5DF7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4563C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Diet*Larval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D19E8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7B884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16.698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E749F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CDB57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781CE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0.3876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B9694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966D65" w:rsidRPr="00966D65" w14:paraId="43E67802" w14:textId="77777777" w:rsidTr="00966D6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BDC164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1127D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1F143D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75.527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81EF0" w14:textId="77777777" w:rsidR="00966D65" w:rsidRPr="00966D65" w:rsidRDefault="00966D65" w:rsidP="00966D65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78832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20CA0B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3E6B4" w14:textId="77777777" w:rsidR="00966D65" w:rsidRPr="00966D65" w:rsidRDefault="00966D65" w:rsidP="00966D65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66D6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41EC0F45" w14:textId="77777777" w:rsidR="00966D65" w:rsidRDefault="00966D65" w:rsidP="002E6EFF">
      <w:pPr>
        <w:spacing w:line="480" w:lineRule="auto"/>
        <w:rPr>
          <w:rFonts w:ascii="Times" w:hAnsi="Times"/>
          <w:b/>
        </w:rPr>
      </w:pPr>
    </w:p>
    <w:p w14:paraId="36E799E2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6E07490B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288A11F3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53DF60EE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3B967981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16C02B0C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65403563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6B4D027C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046541FE" w14:textId="77777777" w:rsidR="00423310" w:rsidRDefault="00423310" w:rsidP="002E6EFF">
      <w:pPr>
        <w:spacing w:line="480" w:lineRule="auto"/>
        <w:rPr>
          <w:rFonts w:ascii="Times" w:hAnsi="Times"/>
          <w:b/>
        </w:rPr>
      </w:pPr>
    </w:p>
    <w:p w14:paraId="1B60B565" w14:textId="77777777" w:rsidR="002E6EFF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Table S2 </w:t>
      </w:r>
      <w:r>
        <w:rPr>
          <w:rFonts w:ascii="Helvetica" w:eastAsia="Helvetica" w:hAnsi="Helvetica" w:cs="Helvetica"/>
          <w:b/>
        </w:rPr>
        <w:t>–</w:t>
      </w:r>
      <w:r>
        <w:rPr>
          <w:rFonts w:ascii="Times" w:hAnsi="Times"/>
          <w:b/>
        </w:rPr>
        <w:t xml:space="preserve"> </w:t>
      </w:r>
      <w:r w:rsidRPr="007750A7">
        <w:rPr>
          <w:rFonts w:ascii="Times" w:hAnsi="Times"/>
          <w:b/>
          <w:color w:val="000000"/>
        </w:rPr>
        <w:t xml:space="preserve">Complete analysis of larvae </w:t>
      </w:r>
      <w:r>
        <w:rPr>
          <w:rFonts w:ascii="Times" w:hAnsi="Times"/>
          <w:b/>
          <w:color w:val="000000"/>
        </w:rPr>
        <w:t>aggregation index</w:t>
      </w:r>
      <w:r w:rsidRPr="007750A7">
        <w:rPr>
          <w:rFonts w:ascii="Times" w:hAnsi="Times"/>
          <w:b/>
          <w:color w:val="000000"/>
        </w:rPr>
        <w:t>.</w:t>
      </w:r>
      <w:r w:rsidRPr="007750A7">
        <w:rPr>
          <w:rFonts w:ascii="Times" w:hAnsi="Times"/>
          <w:color w:val="000000"/>
        </w:rPr>
        <w:t xml:space="preserve"> </w:t>
      </w:r>
      <w:r>
        <w:rPr>
          <w:rFonts w:ascii="Times" w:hAnsi="Times" w:cs="Arial"/>
          <w:color w:val="000000"/>
        </w:rPr>
        <w:t xml:space="preserve">Data was transformed (square-rooted) for statistical testing. </w:t>
      </w:r>
      <w:r w:rsidRPr="007750A7">
        <w:rPr>
          <w:rFonts w:ascii="Times" w:hAnsi="Times" w:cs="Arial"/>
          <w:b/>
          <w:color w:val="000000"/>
        </w:rPr>
        <w:t>Bold:</w:t>
      </w:r>
      <w:r w:rsidRPr="007750A7">
        <w:rPr>
          <w:rFonts w:ascii="Times" w:hAnsi="Times" w:cs="Arial"/>
          <w:color w:val="000000"/>
        </w:rPr>
        <w:t xml:space="preserve"> p &lt;0.05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7"/>
        <w:gridCol w:w="739"/>
        <w:gridCol w:w="1330"/>
        <w:gridCol w:w="1442"/>
        <w:gridCol w:w="1084"/>
        <w:gridCol w:w="1057"/>
        <w:gridCol w:w="497"/>
      </w:tblGrid>
      <w:tr w:rsidR="001B2B4F" w:rsidRPr="001B2B4F" w14:paraId="796B6E7C" w14:textId="77777777" w:rsidTr="001B2B4F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A16B2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Response variable: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A576CB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(Agggregation index^2)^0.25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B123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6212B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34503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1D47C517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A888E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Factors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56CA7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61DEF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Sum Sq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71672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Mean 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4C4DE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164FE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C572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3AEA8D6C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0C1FE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F27C8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FCD3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0.2324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0E3F8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0.07746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9F92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2.2297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49542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ECA11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.</w:t>
            </w:r>
          </w:p>
        </w:tc>
      </w:tr>
      <w:tr w:rsidR="00423310" w:rsidRPr="001B2B4F" w14:paraId="47F66875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03842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B2C8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BD69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0.5862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A4FD8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0.14655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5DE20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4.2183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71E22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BD425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**</w:t>
            </w:r>
          </w:p>
        </w:tc>
      </w:tr>
      <w:tr w:rsidR="00423310" w:rsidRPr="001B2B4F" w14:paraId="6582B24C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22240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8D19B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E17C7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0.0108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2F97F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0.01085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A4C90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0.3122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F879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3EA5C" w14:textId="77777777" w:rsidR="001B2B4F" w:rsidRPr="001B2B4F" w:rsidRDefault="001B2B4F" w:rsidP="001B2B4F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B4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23310" w:rsidRPr="001B2B4F" w14:paraId="2460BC97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EF682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Larval density*Diet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3BE75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E5130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1.1053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D919B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A1D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2.6512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81689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55B69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**</w:t>
            </w:r>
          </w:p>
        </w:tc>
      </w:tr>
      <w:tr w:rsidR="00423310" w:rsidRPr="001B2B4F" w14:paraId="3A92C098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FA07C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Larval density*Time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C6E4A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0046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1.1645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565BE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0.38815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CF5B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11.1727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ABF67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D910E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***</w:t>
            </w:r>
          </w:p>
        </w:tc>
      </w:tr>
      <w:tr w:rsidR="00423310" w:rsidRPr="001B2B4F" w14:paraId="45D09033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36063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Diet*Time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56F49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1BA3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0.0861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00711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C029F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0.6193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D79BC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3F166" w14:textId="77777777" w:rsidR="001B2B4F" w:rsidRPr="001B2B4F" w:rsidRDefault="001B2B4F" w:rsidP="001B2B4F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B4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23310" w:rsidRPr="001B2B4F" w14:paraId="22350D2F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8CC91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CC0ED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520D73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15.7029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AEE51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0.03474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F53E8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C246C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E0E3C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0546A8D3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78170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Levene's Test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D9CD3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61D26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9141F" w14:textId="77777777" w:rsidR="001B2B4F" w:rsidRPr="001B2B4F" w:rsidRDefault="001B2B4F" w:rsidP="001B2B4F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D5B08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1AE31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45967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394723E9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696B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3DB47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00F7B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EC69D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64249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9CEC5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E5D1F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1E8D00DB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97D9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39D90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06E77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A73D7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AEA2E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6AFEB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78F9A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059458F9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6996B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858C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22834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13EE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0.918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25E69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CD0E4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68049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423310" w:rsidRPr="001B2B4F" w14:paraId="7EFABDE1" w14:textId="77777777" w:rsidTr="001B2B4F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2603E1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F83C9" w14:textId="77777777" w:rsidR="001B2B4F" w:rsidRPr="001B2B4F" w:rsidRDefault="001B2B4F" w:rsidP="001B2B4F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FA6EF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414D5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B032CD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9D363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F72FA" w14:textId="77777777" w:rsidR="001B2B4F" w:rsidRPr="001B2B4F" w:rsidRDefault="001B2B4F" w:rsidP="001B2B4F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B2B4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</w:tbl>
    <w:p w14:paraId="5E347E88" w14:textId="0EEE5230" w:rsidR="00966D65" w:rsidRDefault="00966D65" w:rsidP="002E6EFF">
      <w:pPr>
        <w:spacing w:line="480" w:lineRule="auto"/>
        <w:rPr>
          <w:rFonts w:ascii="Times" w:hAnsi="Times"/>
          <w:b/>
        </w:rPr>
      </w:pPr>
    </w:p>
    <w:p w14:paraId="390E284D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6F2CD688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262F00F7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7444CA63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0E151CD2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5AFF6AA5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13AB2B4A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681BB0F1" w14:textId="77777777" w:rsidR="002E6EFF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t xml:space="preserve">Table S3 </w:t>
      </w:r>
      <w:r>
        <w:rPr>
          <w:rFonts w:ascii="Helvetica" w:eastAsia="Helvetica" w:hAnsi="Helvetica" w:cs="Helvetica"/>
          <w:b/>
        </w:rPr>
        <w:t>–</w:t>
      </w:r>
      <w:r>
        <w:rPr>
          <w:rFonts w:ascii="Times" w:hAnsi="Times"/>
          <w:b/>
        </w:rPr>
        <w:t xml:space="preserve"> </w:t>
      </w:r>
      <w:r w:rsidRPr="007750A7">
        <w:rPr>
          <w:rFonts w:ascii="Times" w:hAnsi="Times"/>
          <w:b/>
          <w:color w:val="000000"/>
        </w:rPr>
        <w:t xml:space="preserve">Complete analysis of </w:t>
      </w:r>
      <w:r>
        <w:rPr>
          <w:rFonts w:ascii="Times" w:hAnsi="Times"/>
          <w:b/>
          <w:color w:val="000000"/>
        </w:rPr>
        <w:t xml:space="preserve">the relationship between </w:t>
      </w:r>
      <w:r w:rsidRPr="007750A7">
        <w:rPr>
          <w:rFonts w:ascii="Times" w:hAnsi="Times"/>
          <w:b/>
          <w:color w:val="000000"/>
        </w:rPr>
        <w:t xml:space="preserve">larvae </w:t>
      </w:r>
      <w:r>
        <w:rPr>
          <w:rFonts w:ascii="Times" w:hAnsi="Times"/>
          <w:b/>
          <w:color w:val="000000"/>
        </w:rPr>
        <w:t>body mass and aggregation index</w:t>
      </w:r>
      <w:r w:rsidRPr="007750A7">
        <w:rPr>
          <w:rFonts w:ascii="Times" w:hAnsi="Times"/>
          <w:b/>
          <w:color w:val="000000"/>
        </w:rPr>
        <w:t>.</w:t>
      </w:r>
      <w:r w:rsidRPr="007750A7">
        <w:rPr>
          <w:rFonts w:ascii="Times" w:hAnsi="Times"/>
          <w:color w:val="000000"/>
        </w:rPr>
        <w:t xml:space="preserve"> </w:t>
      </w:r>
      <w:r w:rsidRPr="007750A7">
        <w:rPr>
          <w:rFonts w:ascii="Times" w:hAnsi="Times" w:cs="Arial"/>
          <w:b/>
          <w:color w:val="000000"/>
        </w:rPr>
        <w:t>Bold:</w:t>
      </w:r>
      <w:r w:rsidRPr="007750A7">
        <w:rPr>
          <w:rFonts w:ascii="Times" w:hAnsi="Times" w:cs="Arial"/>
          <w:color w:val="000000"/>
        </w:rPr>
        <w:t xml:space="preserve"> p &lt;0.05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7"/>
        <w:gridCol w:w="619"/>
        <w:gridCol w:w="1372"/>
        <w:gridCol w:w="1080"/>
        <w:gridCol w:w="1092"/>
        <w:gridCol w:w="952"/>
        <w:gridCol w:w="462"/>
      </w:tblGrid>
      <w:tr w:rsidR="00EE5015" w:rsidRPr="00EE5015" w14:paraId="1C7F257D" w14:textId="77777777" w:rsidTr="00EE5015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599226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Response variable: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8884E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Larval body mass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A203A2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23BE3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04BBA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61DB9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</w:tr>
      <w:tr w:rsidR="00EE5015" w:rsidRPr="00EE5015" w14:paraId="77F540E5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DF9BC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Factors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28C84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5A163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Sum Sq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D0923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Mean Sq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46A11" w14:textId="77777777" w:rsidR="00EE5015" w:rsidRPr="00EE5015" w:rsidRDefault="00EE5015" w:rsidP="00EE5015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5FA99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B930D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</w:tr>
      <w:tr w:rsidR="00EE5015" w:rsidRPr="00EE5015" w14:paraId="04F367FF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795F8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Aggregation index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0F97A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F8181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0.05314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816F3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0.05314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50DAA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12.4732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2519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E111E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***</w:t>
            </w:r>
          </w:p>
        </w:tc>
      </w:tr>
      <w:tr w:rsidR="00EE5015" w:rsidRPr="00EE5015" w14:paraId="244ED1EC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948AE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5E0AC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91FCC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0.75962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58B95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0.75962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8AEFD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178.3096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E1447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C9EA4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***</w:t>
            </w:r>
          </w:p>
        </w:tc>
      </w:tr>
      <w:tr w:rsidR="00EE5015" w:rsidRPr="00EE5015" w14:paraId="1C575D22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80420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34513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DB0B6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0.56166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1028C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0.14042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B72D4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32.9603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0EACF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b/>
                <w:bCs/>
                <w:color w:val="000000"/>
                <w:sz w:val="21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CDF18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***</w:t>
            </w:r>
          </w:p>
        </w:tc>
      </w:tr>
      <w:tr w:rsidR="00EE5015" w:rsidRPr="00EE5015" w14:paraId="35A6B944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AAC8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Aggregation index*Larval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094CC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91D4B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0.00004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58F26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19AE4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000DB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DBE34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</w:tr>
      <w:tr w:rsidR="00EE5015" w:rsidRPr="00EE5015" w14:paraId="425310CF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E4084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Aggregation index*Diet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DE77D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67098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0.01165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A23F4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20BF9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0.6835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24279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CEED3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</w:tr>
      <w:tr w:rsidR="00EE5015" w:rsidRPr="00EE5015" w14:paraId="5F6E3112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AE38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Larval density*Diet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045BA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FD0ED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0.04238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F0490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0.01059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EFACD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2.4868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8794C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1FE87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.</w:t>
            </w:r>
          </w:p>
        </w:tc>
      </w:tr>
      <w:tr w:rsidR="00EE5015" w:rsidRPr="00EE5015" w14:paraId="6B35B95E" w14:textId="77777777" w:rsidTr="00EE5015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D69F0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5F355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44C0DF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0.27265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7FF4E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0.00426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A3A71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0B221" w14:textId="77777777" w:rsidR="00EE5015" w:rsidRPr="00EE5015" w:rsidRDefault="00EE5015" w:rsidP="00EE5015">
            <w:pPr>
              <w:jc w:val="right"/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E74DA" w14:textId="77777777" w:rsidR="00EE5015" w:rsidRPr="00EE5015" w:rsidRDefault="00EE5015" w:rsidP="00EE5015">
            <w:pPr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</w:pPr>
            <w:r w:rsidRPr="00EE5015">
              <w:rPr>
                <w:rFonts w:ascii="Arial" w:eastAsia="Times New Roman" w:hAnsi="Arial" w:cs="Arial"/>
                <w:color w:val="000000"/>
                <w:sz w:val="21"/>
                <w:lang w:eastAsia="en-GB"/>
              </w:rPr>
              <w:t> </w:t>
            </w:r>
          </w:p>
        </w:tc>
      </w:tr>
    </w:tbl>
    <w:p w14:paraId="06064192" w14:textId="77777777" w:rsidR="001B2B4F" w:rsidRDefault="001B2B4F" w:rsidP="002E6EFF">
      <w:pPr>
        <w:spacing w:line="480" w:lineRule="auto"/>
        <w:rPr>
          <w:rFonts w:ascii="Times" w:hAnsi="Times"/>
          <w:b/>
        </w:rPr>
      </w:pPr>
    </w:p>
    <w:p w14:paraId="095FF1CF" w14:textId="77777777" w:rsidR="002E6EFF" w:rsidRPr="007750A7" w:rsidRDefault="002E6EFF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t xml:space="preserve">Table S4 </w:t>
      </w:r>
      <w:r>
        <w:rPr>
          <w:rFonts w:ascii="Helvetica" w:eastAsia="Helvetica" w:hAnsi="Helvetica" w:cs="Helvetica"/>
          <w:b/>
        </w:rPr>
        <w:t>–</w:t>
      </w:r>
      <w:r>
        <w:rPr>
          <w:rFonts w:ascii="Times" w:hAnsi="Times"/>
          <w:b/>
        </w:rPr>
        <w:t xml:space="preserve"> </w:t>
      </w:r>
      <w:r w:rsidRPr="007750A7">
        <w:rPr>
          <w:rFonts w:ascii="Times" w:hAnsi="Times"/>
          <w:b/>
          <w:color w:val="000000"/>
        </w:rPr>
        <w:t xml:space="preserve">Complete analysis of </w:t>
      </w:r>
      <w:r>
        <w:rPr>
          <w:rFonts w:ascii="Times" w:hAnsi="Times"/>
          <w:b/>
          <w:color w:val="000000"/>
        </w:rPr>
        <w:t>the proportion of larvae in the most numerous aggregate</w:t>
      </w:r>
      <w:r w:rsidRPr="007750A7">
        <w:rPr>
          <w:rFonts w:ascii="Times" w:hAnsi="Times"/>
          <w:b/>
          <w:color w:val="000000"/>
        </w:rPr>
        <w:t>.</w:t>
      </w:r>
      <w:r>
        <w:rPr>
          <w:rFonts w:ascii="Times" w:hAnsi="Times"/>
          <w:b/>
          <w:color w:val="000000"/>
        </w:rPr>
        <w:t xml:space="preserve"> </w:t>
      </w:r>
      <w:r w:rsidRPr="00D16775">
        <w:rPr>
          <w:rFonts w:ascii="Times" w:hAnsi="Times"/>
          <w:color w:val="000000"/>
        </w:rPr>
        <w:t>GLM with Binomial distribution and quasi extension to account for overdispersion of the data.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1"/>
        <w:gridCol w:w="455"/>
        <w:gridCol w:w="1136"/>
        <w:gridCol w:w="1366"/>
        <w:gridCol w:w="1528"/>
        <w:gridCol w:w="939"/>
        <w:gridCol w:w="917"/>
        <w:gridCol w:w="450"/>
      </w:tblGrid>
      <w:tr w:rsidR="00600602" w:rsidRPr="00600602" w14:paraId="05FA1DD6" w14:textId="77777777" w:rsidTr="00600602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73F7B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Response variable: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8B1DA9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Proportion of larvae in the biggest aggregate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DBD47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32151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1CFB6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600602" w:rsidRPr="00600602" w14:paraId="40240164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74E5E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Factors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64BC2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522A0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Deviance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E231A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Residual 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6127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Residual Dev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D04AA" w14:textId="77777777" w:rsidR="00600602" w:rsidRPr="00600602" w:rsidRDefault="00600602" w:rsidP="00600602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F-value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AC05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C39D8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600602" w:rsidRPr="00600602" w14:paraId="3BAC1FD3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61EC9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NULL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7ED78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DF660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19C4A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58D70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FD144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CD70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4E9D9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600602" w:rsidRPr="00600602" w14:paraId="30A2D8BF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C694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80F4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0009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0.1264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4B313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6952D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5BEC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1.5949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5CE69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C695D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600602" w:rsidRPr="00600602" w14:paraId="1BE7AE6A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1E78F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D406D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D6997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4.4994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8B772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27857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42.547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F790B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18.9285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9A39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066E1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600602" w:rsidRPr="00600602" w14:paraId="201FCBE3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AE8D5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3026D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101A3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0.7999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8B5BC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0E03C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7500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2.5237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74FBA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A6B36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</w:t>
            </w:r>
          </w:p>
        </w:tc>
      </w:tr>
      <w:tr w:rsidR="00600602" w:rsidRPr="00600602" w14:paraId="0FD3DCCF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D9210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Time* Larval density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95E69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9984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1.8236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93FB5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DEC08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39.923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4AA3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7.6717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42DB1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9D457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600602" w:rsidRPr="00600602" w14:paraId="5A364937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AA473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 * 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3B2E8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5408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0.3005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BAA84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994A5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39.623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8602D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0.9481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E56D8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674A8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600602" w:rsidRPr="00600602" w14:paraId="09C5C2B1" w14:textId="77777777" w:rsidTr="00600602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3AA4E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Larval density * Diet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95EAE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22C39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2.236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78004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6F64A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37.387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350BF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2.3517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BD7D63" w14:textId="77777777" w:rsidR="00600602" w:rsidRPr="00600602" w:rsidRDefault="00600602" w:rsidP="0060060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01C2C" w14:textId="77777777" w:rsidR="00600602" w:rsidRPr="00600602" w:rsidRDefault="00600602" w:rsidP="00600602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600602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</w:t>
            </w:r>
          </w:p>
        </w:tc>
      </w:tr>
    </w:tbl>
    <w:p w14:paraId="071533C1" w14:textId="77777777" w:rsidR="00EE5015" w:rsidRPr="00600602" w:rsidRDefault="00EE5015" w:rsidP="002E6EFF">
      <w:pPr>
        <w:spacing w:line="480" w:lineRule="auto"/>
        <w:rPr>
          <w:rFonts w:ascii="Times" w:hAnsi="Times"/>
          <w:b/>
          <w:color w:val="000000"/>
          <w:sz w:val="22"/>
        </w:rPr>
      </w:pPr>
    </w:p>
    <w:p w14:paraId="2F24EEBD" w14:textId="01AF8969" w:rsidR="00600602" w:rsidRDefault="002E6EFF" w:rsidP="002E6EFF">
      <w:pPr>
        <w:spacing w:line="480" w:lineRule="auto"/>
        <w:rPr>
          <w:rFonts w:ascii="Times" w:hAnsi="Times" w:cs="Arial"/>
          <w:color w:val="000000"/>
        </w:rPr>
      </w:pPr>
      <w:r w:rsidRPr="007750A7">
        <w:rPr>
          <w:rFonts w:ascii="Times" w:hAnsi="Times"/>
          <w:b/>
          <w:color w:val="000000"/>
        </w:rPr>
        <w:lastRenderedPageBreak/>
        <w:t>Table S</w:t>
      </w:r>
      <w:r>
        <w:rPr>
          <w:rFonts w:ascii="Times" w:hAnsi="Times"/>
          <w:b/>
          <w:color w:val="000000"/>
        </w:rPr>
        <w:t>5</w:t>
      </w:r>
      <w:r w:rsidRPr="007750A7">
        <w:rPr>
          <w:rFonts w:ascii="Times" w:hAnsi="Times"/>
          <w:b/>
          <w:color w:val="000000"/>
        </w:rPr>
        <w:t xml:space="preserve"> - Complete analysis of larvae </w:t>
      </w:r>
      <w:r>
        <w:rPr>
          <w:rFonts w:ascii="Times" w:hAnsi="Times"/>
          <w:b/>
          <w:color w:val="000000"/>
        </w:rPr>
        <w:t>willingness</w:t>
      </w:r>
      <w:r w:rsidRPr="007750A7">
        <w:rPr>
          <w:rFonts w:ascii="Times" w:hAnsi="Times"/>
          <w:b/>
          <w:color w:val="000000"/>
        </w:rPr>
        <w:t xml:space="preserve"> to forage.</w:t>
      </w:r>
      <w:r w:rsidRPr="007750A7">
        <w:rPr>
          <w:rFonts w:ascii="Times" w:hAnsi="Times"/>
          <w:color w:val="000000"/>
        </w:rPr>
        <w:t xml:space="preserve"> </w:t>
      </w:r>
      <w:r w:rsidRPr="007750A7">
        <w:rPr>
          <w:rFonts w:ascii="Times" w:hAnsi="Times" w:cs="Arial"/>
          <w:color w:val="000000"/>
        </w:rPr>
        <w:t xml:space="preserve">Agar (no choice) is the reference level. </w:t>
      </w:r>
      <w:r w:rsidRPr="007750A7">
        <w:rPr>
          <w:rFonts w:ascii="Times" w:hAnsi="Times" w:cs="Arial"/>
          <w:b/>
          <w:color w:val="000000"/>
        </w:rPr>
        <w:t>Bold:</w:t>
      </w:r>
      <w:r w:rsidRPr="007750A7">
        <w:rPr>
          <w:rFonts w:ascii="Times" w:hAnsi="Times" w:cs="Arial"/>
          <w:color w:val="000000"/>
        </w:rPr>
        <w:t xml:space="preserve"> p &lt;0.05</w:t>
      </w:r>
    </w:p>
    <w:tbl>
      <w:tblPr>
        <w:tblW w:w="16396" w:type="dxa"/>
        <w:tblInd w:w="-1337" w:type="dxa"/>
        <w:tblLook w:val="04A0" w:firstRow="1" w:lastRow="0" w:firstColumn="1" w:lastColumn="0" w:noHBand="0" w:noVBand="1"/>
      </w:tblPr>
      <w:tblGrid>
        <w:gridCol w:w="1196"/>
        <w:gridCol w:w="1097"/>
        <w:gridCol w:w="667"/>
        <w:gridCol w:w="1217"/>
        <w:gridCol w:w="2178"/>
        <w:gridCol w:w="1361"/>
        <w:gridCol w:w="847"/>
        <w:gridCol w:w="1337"/>
        <w:gridCol w:w="1687"/>
        <w:gridCol w:w="847"/>
        <w:gridCol w:w="1134"/>
        <w:gridCol w:w="1134"/>
        <w:gridCol w:w="847"/>
        <w:gridCol w:w="847"/>
      </w:tblGrid>
      <w:tr w:rsidR="00BF5B51" w:rsidRPr="00BF5B51" w14:paraId="6DA385FD" w14:textId="77777777" w:rsidTr="00BF5B51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8BFDAC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Food Patch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F8820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(Intercept)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6608E5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7007CB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Patch order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E7BEFB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965A8F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Density 25 larvae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1CDC58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DDEE2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9C3F73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Density 50 larvae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ACCDC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D1E299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ED6C8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Density 100 larvae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B29044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58A32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</w:tr>
      <w:tr w:rsidR="00BF5B51" w:rsidRPr="00BF5B51" w14:paraId="1EF1CFD1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8356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6231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-0.449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DCFD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AA5A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19C8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0.106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EF55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6953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0.494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63C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8DDF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79B8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570B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2EA6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941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71D0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0.917</w:t>
            </w:r>
          </w:p>
        </w:tc>
      </w:tr>
      <w:tr w:rsidR="00BF5B51" w:rsidRPr="00BF5B51" w14:paraId="46CE43AC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E4DD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CB41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-1.000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62D7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B679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2675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28F9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BE67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0.441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5C6D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ADF6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876E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7A1D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0.682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8880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377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64F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0.009</w:t>
            </w:r>
          </w:p>
        </w:tc>
      </w:tr>
      <w:tr w:rsidR="00BF5B51" w:rsidRPr="00BF5B51" w14:paraId="1F05B1F8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6FA5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DF7A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-0.723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8FD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301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5190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CF58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3544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0.410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49EF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2BFD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6AD1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A38B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ED8F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73C3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D45A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0.368</w:t>
            </w:r>
          </w:p>
        </w:tc>
      </w:tr>
      <w:tr w:rsidR="00BF5B51" w:rsidRPr="00BF5B51" w14:paraId="587EDA47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9479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B62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-0.901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4D73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05EE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61B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EBAF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74C4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0.486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6229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B1E0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EA1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3A3D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320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8A52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4EA5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0.630</w:t>
            </w:r>
          </w:p>
        </w:tc>
      </w:tr>
      <w:tr w:rsidR="00BF5B51" w:rsidRPr="00BF5B51" w14:paraId="69AB4D2B" w14:textId="77777777" w:rsidTr="00BF5B51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8CB5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E3BA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-0.472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189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124C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D267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395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7883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0.502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1813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0A8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CEA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0BE8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B232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079A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766A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0.195</w:t>
            </w:r>
          </w:p>
        </w:tc>
      </w:tr>
      <w:tr w:rsidR="00BF5B51" w:rsidRPr="00BF5B51" w14:paraId="60F7D7C4" w14:textId="77777777" w:rsidTr="00BF5B51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6BBC65B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35977B1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0F5B1321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33F99BAD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09D608A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7316A91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47628B16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2A7EA4D5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5786510D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56E0391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72FBDBC2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432A939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14:paraId="536CFA45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16CA10E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7B104071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1D7696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Food Patch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5B200C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Time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9581B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E5E54B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A2DDC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Time*Density 25 larvae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E32ED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549E6B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E2D22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Time*density 50 larvae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66F62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8BCA29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D74C47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Time* Density 100 larvae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962147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76055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77EB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72E9D28E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5399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F508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098B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E95B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372E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B58A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44DD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0.917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A144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8E16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BFEB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690B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A69B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7466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5004F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7055B955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F75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EB58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0.232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7041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5A0F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D8BD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464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3AC9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0.252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2044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B4B0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9EB3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56A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245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69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A6B5D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14884820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3D6F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A503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0.313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343D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5E7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F297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-0.114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B9B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E474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0.213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1BE1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775B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C2A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374B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0EB8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8F84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9B241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7D504AEF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3A54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9653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-0.025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D04E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24A5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9DFF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0E43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FC64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0.797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689C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F839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D0F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641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EDE7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A79B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en-GB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D2C11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  <w:tr w:rsidR="00BF5B51" w:rsidRPr="00BF5B51" w14:paraId="7BB68D8F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57ACF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930FD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-0.017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386F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EDA61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9C3E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E59C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B7ED4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0.815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7AF6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-0.157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051F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44506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CA48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D0C29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5AB6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18"/>
                <w:lang w:eastAsia="en-GB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DE0D1" w14:textId="77777777" w:rsidR="00BF5B51" w:rsidRPr="00BF5B51" w:rsidRDefault="00BF5B51" w:rsidP="00BF5B51">
            <w:pP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BF5B5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 </w:t>
            </w:r>
          </w:p>
        </w:tc>
      </w:tr>
    </w:tbl>
    <w:p w14:paraId="463727A6" w14:textId="77777777" w:rsidR="00BF5B51" w:rsidRDefault="00BF5B51" w:rsidP="002E6EFF">
      <w:pPr>
        <w:spacing w:line="480" w:lineRule="auto"/>
        <w:rPr>
          <w:rFonts w:ascii="Times" w:hAnsi="Times" w:cs="Arial"/>
          <w:color w:val="000000"/>
        </w:rPr>
      </w:pPr>
    </w:p>
    <w:p w14:paraId="4CF8E3D3" w14:textId="77777777" w:rsidR="00BF5B51" w:rsidRDefault="00BF5B51" w:rsidP="002E6EFF">
      <w:pPr>
        <w:spacing w:line="480" w:lineRule="auto"/>
        <w:rPr>
          <w:rFonts w:ascii="Times" w:hAnsi="Times" w:cs="Arial"/>
          <w:color w:val="000000"/>
        </w:rPr>
      </w:pPr>
    </w:p>
    <w:p w14:paraId="0348FB69" w14:textId="77777777" w:rsidR="00BF5B51" w:rsidRDefault="00BF5B51" w:rsidP="002E6EFF">
      <w:pPr>
        <w:spacing w:line="480" w:lineRule="auto"/>
        <w:rPr>
          <w:rFonts w:ascii="Times" w:hAnsi="Times" w:cs="Arial"/>
          <w:color w:val="000000"/>
        </w:rPr>
      </w:pPr>
    </w:p>
    <w:p w14:paraId="77CD8D30" w14:textId="2F2DEB4B" w:rsidR="002E6EFF" w:rsidRDefault="00BF5B51" w:rsidP="002E6EFF">
      <w:pPr>
        <w:spacing w:line="480" w:lineRule="auto"/>
        <w:rPr>
          <w:rFonts w:ascii="Times" w:hAnsi="Times"/>
          <w:b/>
        </w:rPr>
      </w:pPr>
      <w:r>
        <w:rPr>
          <w:rFonts w:ascii="Times" w:hAnsi="Times"/>
          <w:b/>
        </w:rPr>
        <w:t>T</w:t>
      </w:r>
      <w:r w:rsidR="002E6EFF" w:rsidRPr="007750A7">
        <w:rPr>
          <w:rFonts w:ascii="Times" w:hAnsi="Times"/>
          <w:b/>
        </w:rPr>
        <w:t>able S</w:t>
      </w:r>
      <w:r w:rsidR="002E6EFF">
        <w:rPr>
          <w:rFonts w:ascii="Times" w:hAnsi="Times"/>
          <w:b/>
        </w:rPr>
        <w:t>6</w:t>
      </w:r>
      <w:r w:rsidR="002E6EFF" w:rsidRPr="007750A7">
        <w:rPr>
          <w:rFonts w:ascii="Times" w:hAnsi="Times"/>
          <w:b/>
        </w:rPr>
        <w:t xml:space="preserve"> - Complete analysis of larvae dietary </w:t>
      </w:r>
      <w:r w:rsidR="002E6EFF">
        <w:rPr>
          <w:rFonts w:ascii="Times" w:hAnsi="Times"/>
          <w:b/>
        </w:rPr>
        <w:t>choices</w:t>
      </w:r>
      <w:r w:rsidR="002E6EFF" w:rsidRPr="007750A7">
        <w:rPr>
          <w:rFonts w:ascii="Times" w:hAnsi="Times"/>
          <w:b/>
        </w:rPr>
        <w:t xml:space="preserve">. </w:t>
      </w:r>
      <w:r w:rsidR="002E6EFF" w:rsidRPr="007750A7">
        <w:rPr>
          <w:rFonts w:ascii="Times" w:hAnsi="Times"/>
        </w:rPr>
        <w:t>Standard diet (100% macronutrient concentration) as reference level. *** non-overlapping 99% CI</w:t>
      </w:r>
      <w:r w:rsidR="002E6EFF" w:rsidRPr="007750A7">
        <w:rPr>
          <w:rFonts w:ascii="Times" w:hAnsi="Times"/>
          <w:b/>
        </w:rPr>
        <w:t>.</w:t>
      </w:r>
    </w:p>
    <w:p w14:paraId="1C1D08A9" w14:textId="77777777" w:rsidR="00BF5B51" w:rsidRDefault="00BF5B51" w:rsidP="002E6EFF">
      <w:pPr>
        <w:spacing w:line="480" w:lineRule="auto"/>
        <w:rPr>
          <w:rFonts w:ascii="Times" w:hAnsi="Times"/>
          <w:b/>
        </w:rPr>
      </w:pPr>
    </w:p>
    <w:p w14:paraId="20E1F312" w14:textId="77777777" w:rsidR="00BF5B51" w:rsidRDefault="00BF5B51" w:rsidP="002E6EFF">
      <w:pPr>
        <w:spacing w:line="480" w:lineRule="auto"/>
        <w:rPr>
          <w:rFonts w:ascii="Times" w:hAnsi="Times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2"/>
        <w:gridCol w:w="1451"/>
        <w:gridCol w:w="1273"/>
        <w:gridCol w:w="1451"/>
        <w:gridCol w:w="1340"/>
        <w:gridCol w:w="450"/>
      </w:tblGrid>
      <w:tr w:rsidR="00BF5B51" w:rsidRPr="00BF5B51" w14:paraId="2A0CAB6D" w14:textId="77777777" w:rsidTr="00BF5B51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D1B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lastRenderedPageBreak/>
              <w:t>Larvae density</w:t>
            </w: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: 10 larvae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50A23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2CFD6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C0688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35551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CC9F6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715D56D2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92BE5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5CBF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F233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Log-odds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6D65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99% CI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8930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34764AA6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8A9F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Patch (relative to 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DC70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9C80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CEA34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17F04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upr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2AA25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29BC322C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A89D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7A8A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0.1289399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E899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0.08684132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1BED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-0.09474853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365D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0.3526283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7EA16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549D644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D963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8290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0.2108781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AA6B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0.07667436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B9F8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0.01337803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524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0.4083782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8915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BF5B51" w:rsidRPr="00BF5B51" w14:paraId="7C75CA5E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C697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794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-0.1287073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4CB0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0.1155807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E69E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-0.4264235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23F0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0.1690088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9B80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42F1A2F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1729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F5907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-0.1336627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463B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0.10595722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1998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-0.4065904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4B9F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0.139265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60744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5F86C05A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5502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Larvae density</w:t>
            </w: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: 25 larvae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1602F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3A764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989A3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1F1AD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17449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13B5104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E208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1A63E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366E5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Log-odds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F5F3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99% CI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5B7B3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7162E7EE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DCA0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Patch (relative to 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D749E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FC31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B2BC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B71F3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upr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F260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514166B9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88C4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B1CB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0.22921785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A9CD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0.06616445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F823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0.05878953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3C5A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0.3996462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2AF0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BF5B51" w:rsidRPr="00BF5B51" w14:paraId="1CF7A6E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EB67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360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0.08479123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5280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0.07091934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D5AD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-0.09788488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2390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0.2674673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2B35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528D4C3B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A43D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9156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-0.12493808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CDC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0.07444799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168C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-0.3167034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E063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0.06682722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251E9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78A6A61F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2658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9E3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-0.11307588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7EB6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0.09135244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EEF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-0.3483842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D226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0.1222324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D948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3839B4A7" w14:textId="77777777" w:rsidTr="00BF5B51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FF93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Larvae density</w:t>
            </w: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: 50 larvae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943F2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069E3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B1489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FBB56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2BDD7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2645DCE8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43274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04011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6A14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Log-odds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6A146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99% CI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5CAE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4F704717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873B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Patch (relative to 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C1F9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534E8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B7994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3FFAD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upr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472AE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307973DA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41AF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A645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0.149129763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95B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0.03021597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E69B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0.07129859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A6CF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0.2269609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379D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BF5B51" w:rsidRPr="00BF5B51" w14:paraId="591D6810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E48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66CC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0.040826922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747D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0.03679049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CA6A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-0.0539391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2258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0.1355929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6126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17B30183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E1BC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DA08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0.000994144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51E9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0.03728374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3208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-0.0950424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4CD0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0.09703069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AD039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70B02C75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DBA2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B79E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-0.448329829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AF956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0.07889534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03D3D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-0.6515508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2616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-0.2451089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084B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BF5B51" w:rsidRPr="00BF5B51" w14:paraId="4F76904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66563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Larvae density</w:t>
            </w: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: 100 larvae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C5B8F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5990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5B045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8216E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7550D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4A8D7EEA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9518E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A67B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8A021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Log-odds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3FFFC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99% CI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032E7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48003714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ABD49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Patch (relative to 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C710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9461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33980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lwr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1A61D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upr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E6C5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7687D136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DC77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9175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0.15492918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11D8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0.02483084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85D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0.09096917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3F6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0.2188892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731B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  <w:tr w:rsidR="00BF5B51" w:rsidRPr="00BF5B51" w14:paraId="21FBA073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1EEF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863C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0.07368724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778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0.02726425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C526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0.003459185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164A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0.1439153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009F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6513E045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7337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D63D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0.04386088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B4D1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0.03269745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9A1C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-0.040362183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40F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0.1280839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70BFF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</w:tr>
      <w:tr w:rsidR="00BF5B51" w:rsidRPr="00BF5B51" w14:paraId="63C88AEE" w14:textId="77777777" w:rsidTr="00BF5B51">
        <w:trPr>
          <w:trHeight w:val="3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F9E7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F2E8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-0.16891233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9793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0.04822348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D04D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-0.2931278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8F39E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-0.04469687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CC9DA" w14:textId="77777777" w:rsidR="00BF5B51" w:rsidRPr="00BF5B51" w:rsidRDefault="00BF5B51" w:rsidP="00BF5B51">
            <w:pPr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***</w:t>
            </w:r>
          </w:p>
        </w:tc>
      </w:tr>
    </w:tbl>
    <w:p w14:paraId="69FCFB3B" w14:textId="20353C04" w:rsidR="002E6EFF" w:rsidRPr="002E6EFF" w:rsidRDefault="007148D9" w:rsidP="002E6EFF">
      <w:pPr>
        <w:spacing w:line="480" w:lineRule="auto"/>
        <w:rPr>
          <w:rFonts w:ascii="Times" w:hAnsi="Times"/>
        </w:rPr>
      </w:pPr>
      <w:r>
        <w:rPr>
          <w:rFonts w:ascii="Times" w:hAnsi="Times"/>
          <w:b/>
        </w:rPr>
        <w:lastRenderedPageBreak/>
        <w:t xml:space="preserve">Table S7 - </w:t>
      </w:r>
      <w:r w:rsidR="002E6EFF">
        <w:rPr>
          <w:rFonts w:ascii="Times" w:hAnsi="Times"/>
          <w:b/>
        </w:rPr>
        <w:t xml:space="preserve">Diet recipes – </w:t>
      </w:r>
      <w:r w:rsidR="002E6EFF">
        <w:rPr>
          <w:rFonts w:ascii="Times" w:hAnsi="Times"/>
        </w:rPr>
        <w:t>The formulations for the diets used in the experiments.</w:t>
      </w:r>
    </w:p>
    <w:tbl>
      <w:tblPr>
        <w:tblW w:w="9060" w:type="dxa"/>
        <w:tblLook w:val="04A0" w:firstRow="1" w:lastRow="0" w:firstColumn="1" w:lastColumn="0" w:noHBand="0" w:noVBand="1"/>
      </w:tblPr>
      <w:tblGrid>
        <w:gridCol w:w="2560"/>
        <w:gridCol w:w="1300"/>
        <w:gridCol w:w="1300"/>
        <w:gridCol w:w="1300"/>
        <w:gridCol w:w="1300"/>
        <w:gridCol w:w="1300"/>
      </w:tblGrid>
      <w:tr w:rsidR="00BF5B51" w:rsidRPr="00BF5B51" w14:paraId="464C4131" w14:textId="77777777" w:rsidTr="00BF5B51">
        <w:trPr>
          <w:trHeight w:val="340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EE64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Ingredient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5D5C0E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100%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A143E1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80%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B5CA75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60%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24BB6D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40%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37307F" w14:textId="77777777" w:rsidR="00BF5B51" w:rsidRPr="00BF5B51" w:rsidRDefault="00BF5B51" w:rsidP="00BF5B5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20%</w:t>
            </w:r>
          </w:p>
        </w:tc>
      </w:tr>
      <w:tr w:rsidR="00BF5B51" w:rsidRPr="00BF5B51" w14:paraId="0EB4E5B7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DD275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Hydrolyzed Yeast 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FD4A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20.4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DF82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16.32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53F1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12.24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230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8.16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EC12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4.08</w:t>
            </w:r>
          </w:p>
        </w:tc>
      </w:tr>
      <w:tr w:rsidR="00BF5B51" w:rsidRPr="00BF5B51" w14:paraId="61C1460D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4A36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Sugar 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4E45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12.18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7C41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9.74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A0623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7.3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A42A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4.87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C0DF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2.43</w:t>
            </w:r>
          </w:p>
        </w:tc>
      </w:tr>
      <w:tr w:rsidR="00BF5B51" w:rsidRPr="00BF5B51" w14:paraId="299B8F4B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941D4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Agar(g)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F4B70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F75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6441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EA90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8463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</w:p>
        </w:tc>
      </w:tr>
      <w:tr w:rsidR="00BF5B51" w:rsidRPr="00BF5B51" w14:paraId="53DB3030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4F0C2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Citric Acid 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52B6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DE71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7B97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409F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E1CFF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2.3</w:t>
            </w:r>
          </w:p>
        </w:tc>
      </w:tr>
      <w:tr w:rsidR="00BF5B51" w:rsidRPr="00BF5B51" w14:paraId="138B0207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47B34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Nipagen 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7449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F58B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BCBC9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5AD4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5F6D4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</w:tr>
      <w:tr w:rsidR="00BF5B51" w:rsidRPr="00BF5B51" w14:paraId="17646C46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9864E" w14:textId="48B94A5A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Sodium </w:t>
            </w: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benzoate (g)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24E47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1E1DE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2E70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5C82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CDE2D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</w:tr>
      <w:tr w:rsidR="00BF5B51" w:rsidRPr="00BF5B51" w14:paraId="587DE0E0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A70A8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Wheat Germ Oil (ml)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08B7C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40591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65D46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518D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7358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</w:p>
        </w:tc>
      </w:tr>
      <w:tr w:rsidR="00BF5B51" w:rsidRPr="00BF5B51" w14:paraId="44D2FEA8" w14:textId="77777777" w:rsidTr="00BF5B51">
        <w:trPr>
          <w:trHeight w:val="32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8D7F3" w14:textId="77777777" w:rsidR="00BF5B51" w:rsidRPr="00BF5B51" w:rsidRDefault="00BF5B51" w:rsidP="00BF5B51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MiliQ Water (ml)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178AA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F0778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BE6E25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45C7B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CA8C2" w14:textId="77777777" w:rsidR="00BF5B51" w:rsidRPr="00BF5B51" w:rsidRDefault="00BF5B51" w:rsidP="00BF5B51">
            <w:pPr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F5B51">
              <w:rPr>
                <w:rFonts w:ascii="Arial" w:eastAsia="Times New Roman" w:hAnsi="Arial" w:cs="Arial"/>
                <w:color w:val="000000"/>
                <w:lang w:eastAsia="en-GB"/>
              </w:rPr>
              <w:t>100</w:t>
            </w:r>
          </w:p>
        </w:tc>
      </w:tr>
    </w:tbl>
    <w:p w14:paraId="23AE6CBD" w14:textId="77777777" w:rsidR="002E6EFF" w:rsidRPr="005D56BA" w:rsidRDefault="002E6EFF" w:rsidP="002E6EFF">
      <w:pPr>
        <w:pStyle w:val="ListParagraph"/>
        <w:spacing w:line="480" w:lineRule="auto"/>
        <w:ind w:left="0"/>
        <w:rPr>
          <w:rFonts w:ascii="Times" w:hAnsi="Times"/>
          <w:lang w:val="fr-FR"/>
        </w:rPr>
      </w:pPr>
    </w:p>
    <w:p w14:paraId="794A43C1" w14:textId="77777777" w:rsidR="00A32274" w:rsidRDefault="00A32274"/>
    <w:sectPr w:rsidR="00A32274" w:rsidSect="0042331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B4"/>
    <w:rsid w:val="000005C3"/>
    <w:rsid w:val="00007CB8"/>
    <w:rsid w:val="000443C3"/>
    <w:rsid w:val="00064AD4"/>
    <w:rsid w:val="00173EC6"/>
    <w:rsid w:val="001B2B4F"/>
    <w:rsid w:val="002E6EFF"/>
    <w:rsid w:val="00423310"/>
    <w:rsid w:val="005467FA"/>
    <w:rsid w:val="005548A1"/>
    <w:rsid w:val="00570862"/>
    <w:rsid w:val="0057658B"/>
    <w:rsid w:val="005D6A1A"/>
    <w:rsid w:val="00600602"/>
    <w:rsid w:val="006961B5"/>
    <w:rsid w:val="007148D9"/>
    <w:rsid w:val="00806FEA"/>
    <w:rsid w:val="008F4D6F"/>
    <w:rsid w:val="00966D65"/>
    <w:rsid w:val="00993885"/>
    <w:rsid w:val="00993F95"/>
    <w:rsid w:val="009D17A9"/>
    <w:rsid w:val="009D6753"/>
    <w:rsid w:val="00A21001"/>
    <w:rsid w:val="00A32274"/>
    <w:rsid w:val="00AF5663"/>
    <w:rsid w:val="00B01CF1"/>
    <w:rsid w:val="00B315C5"/>
    <w:rsid w:val="00BF5B51"/>
    <w:rsid w:val="00C51DB4"/>
    <w:rsid w:val="00D27D6E"/>
    <w:rsid w:val="00D85E9C"/>
    <w:rsid w:val="00DA0392"/>
    <w:rsid w:val="00EE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E5FF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1DB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D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1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juliano.morimoto@mq.edu.au" TargetMode="Externa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1007</Words>
  <Characters>5811</Characters>
  <Application>Microsoft Macintosh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2018-03-08T22:26:00Z</dcterms:created>
  <dcterms:modified xsi:type="dcterms:W3CDTF">2018-09-11T15:17:00Z</dcterms:modified>
</cp:coreProperties>
</file>