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E8273" w14:textId="77777777" w:rsidR="006B3702" w:rsidRDefault="006B3702" w:rsidP="006B3702">
      <w:pPr>
        <w:autoSpaceDE w:val="0"/>
        <w:autoSpaceDN w:val="0"/>
        <w:adjustRightInd w:val="0"/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CD441B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Ultra-wide-band 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structural slow light</w:t>
      </w:r>
    </w:p>
    <w:p w14:paraId="293F5144" w14:textId="77777777" w:rsidR="006B3702" w:rsidRPr="00BE4605" w:rsidRDefault="006B3702" w:rsidP="006B3702">
      <w:pPr>
        <w:autoSpaceDE w:val="0"/>
        <w:autoSpaceDN w:val="0"/>
        <w:adjustRightInd w:val="0"/>
        <w:spacing w:after="240" w:line="276" w:lineRule="auto"/>
        <w:jc w:val="center"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Yiming Lai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1,2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, Mohamed </w:t>
      </w:r>
      <w:proofErr w:type="spellStart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Sabry</w:t>
      </w:r>
      <w:proofErr w:type="spellEnd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Mohamed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3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, </w:t>
      </w:r>
      <w:proofErr w:type="spellStart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Boshen</w:t>
      </w:r>
      <w:proofErr w:type="spellEnd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Gao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4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, </w:t>
      </w:r>
      <w:proofErr w:type="spellStart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Momchil</w:t>
      </w:r>
      <w:proofErr w:type="spellEnd"/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Minkov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3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, Robert W. Boyd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1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, Vincenzo Savona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3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, Romuald Houdré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3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</w:rPr>
        <w:t>, and Antonio Badolato</w:t>
      </w:r>
      <w:r w:rsidRPr="00BE4605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1,2</w:t>
      </w:r>
      <w:r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*</w:t>
      </w:r>
    </w:p>
    <w:p w14:paraId="7D1D6F39" w14:textId="77777777" w:rsidR="006B3702" w:rsidRPr="00D26BF6" w:rsidRDefault="006B3702" w:rsidP="006B3702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hAnsi="Times New Roman" w:cs="Times New Roman"/>
          <w:i/>
          <w:color w:val="000000" w:themeColor="text1"/>
          <w:kern w:val="0"/>
          <w:szCs w:val="24"/>
          <w:vertAlign w:val="superscript"/>
        </w:rPr>
      </w:pPr>
      <w:r w:rsidRPr="00D26BF6">
        <w:rPr>
          <w:rFonts w:ascii="Times New Roman" w:hAnsi="Times New Roman" w:cs="Times New Roman"/>
          <w:i/>
          <w:color w:val="000000" w:themeColor="text1"/>
          <w:kern w:val="0"/>
          <w:szCs w:val="24"/>
          <w:vertAlign w:val="superscript"/>
        </w:rPr>
        <w:t>1</w:t>
      </w:r>
      <w:r w:rsidRPr="00D26BF6">
        <w:rPr>
          <w:rFonts w:ascii="Times New Roman" w:hAnsi="Times New Roman" w:cs="Times New Roman"/>
          <w:i/>
          <w:color w:val="000000" w:themeColor="text1"/>
          <w:kern w:val="0"/>
          <w:szCs w:val="24"/>
        </w:rPr>
        <w:t>Department of Physics University of Ottawa, Ottawa, Ontario K1N 6N5, Canada</w:t>
      </w:r>
    </w:p>
    <w:p w14:paraId="6D40CF85" w14:textId="77777777" w:rsidR="006B3702" w:rsidRPr="00D26BF6" w:rsidRDefault="006B3702" w:rsidP="006B3702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hAnsi="Times New Roman" w:cs="Times New Roman"/>
          <w:i/>
          <w:color w:val="000000"/>
          <w:kern w:val="0"/>
          <w:szCs w:val="24"/>
        </w:rPr>
      </w:pPr>
      <w:r w:rsidRPr="00D26BF6">
        <w:rPr>
          <w:rFonts w:ascii="Times New Roman" w:hAnsi="Times New Roman" w:cs="Times New Roman"/>
          <w:i/>
          <w:color w:val="000000"/>
          <w:kern w:val="0"/>
          <w:szCs w:val="24"/>
          <w:vertAlign w:val="superscript"/>
        </w:rPr>
        <w:t>2</w:t>
      </w:r>
      <w:r w:rsidRPr="00D26BF6">
        <w:rPr>
          <w:rFonts w:ascii="Times New Roman" w:hAnsi="Times New Roman" w:cs="Times New Roman"/>
          <w:i/>
          <w:color w:val="000000"/>
          <w:kern w:val="0"/>
          <w:szCs w:val="24"/>
        </w:rPr>
        <w:t>Center for Nanoscale Science and Technology, National Institute of Standards and Technology, Gaithersburg, MD 20899, U.S.A.</w:t>
      </w:r>
    </w:p>
    <w:p w14:paraId="6A661E38" w14:textId="77777777" w:rsidR="006B3702" w:rsidRPr="00D26BF6" w:rsidRDefault="006B3702" w:rsidP="006B3702">
      <w:pPr>
        <w:pStyle w:val="NormalWeb"/>
        <w:spacing w:before="0" w:beforeAutospacing="0" w:after="0" w:afterAutospacing="0" w:line="276" w:lineRule="auto"/>
        <w:contextualSpacing/>
        <w:jc w:val="center"/>
        <w:rPr>
          <w:i/>
          <w:color w:val="000000" w:themeColor="text1"/>
          <w:lang w:val="fr-CH"/>
        </w:rPr>
      </w:pPr>
      <w:r w:rsidRPr="00D26BF6">
        <w:rPr>
          <w:i/>
          <w:color w:val="000000" w:themeColor="text1"/>
          <w:vertAlign w:val="superscript"/>
          <w:lang w:val="fr-CH"/>
        </w:rPr>
        <w:t>3</w:t>
      </w:r>
      <w:r w:rsidRPr="00D26BF6">
        <w:rPr>
          <w:i/>
          <w:color w:val="000000" w:themeColor="text1"/>
          <w:lang w:val="fr-CH"/>
        </w:rPr>
        <w:t xml:space="preserve">Institut de Physique, </w:t>
      </w:r>
      <w:proofErr w:type="spellStart"/>
      <w:r w:rsidRPr="00D26BF6">
        <w:rPr>
          <w:i/>
          <w:color w:val="000000" w:themeColor="text1"/>
          <w:lang w:val="fr-CH"/>
        </w:rPr>
        <w:t>Ecole</w:t>
      </w:r>
      <w:proofErr w:type="spellEnd"/>
      <w:r w:rsidRPr="00D26BF6">
        <w:rPr>
          <w:i/>
          <w:color w:val="000000" w:themeColor="text1"/>
          <w:lang w:val="fr-CH"/>
        </w:rPr>
        <w:t xml:space="preserve"> Polytechnique </w:t>
      </w:r>
      <w:r>
        <w:rPr>
          <w:i/>
          <w:color w:val="000000" w:themeColor="text1"/>
          <w:lang w:val="fr-CH"/>
        </w:rPr>
        <w:t>Fédérale</w:t>
      </w:r>
      <w:r w:rsidRPr="00D26BF6">
        <w:rPr>
          <w:i/>
          <w:color w:val="000000" w:themeColor="text1"/>
          <w:lang w:val="fr-CH"/>
        </w:rPr>
        <w:t xml:space="preserve"> de Lausanne (EPFL), CH-1015 Lausanne, </w:t>
      </w:r>
      <w:proofErr w:type="spellStart"/>
      <w:r w:rsidRPr="00D26BF6">
        <w:rPr>
          <w:i/>
          <w:color w:val="000000" w:themeColor="text1"/>
          <w:lang w:val="fr-CH"/>
        </w:rPr>
        <w:t>Switzerland</w:t>
      </w:r>
      <w:proofErr w:type="spellEnd"/>
    </w:p>
    <w:p w14:paraId="6AA242C0" w14:textId="77777777" w:rsidR="006B3702" w:rsidRPr="00D26BF6" w:rsidRDefault="006B3702" w:rsidP="006B3702">
      <w:pPr>
        <w:pStyle w:val="NormalWeb"/>
        <w:spacing w:before="0" w:beforeAutospacing="0" w:after="0" w:afterAutospacing="0" w:line="276" w:lineRule="auto"/>
        <w:contextualSpacing/>
        <w:jc w:val="center"/>
        <w:rPr>
          <w:i/>
          <w:color w:val="000000" w:themeColor="text1"/>
        </w:rPr>
      </w:pPr>
      <w:r w:rsidRPr="00D26BF6">
        <w:rPr>
          <w:i/>
          <w:color w:val="000000" w:themeColor="text1"/>
          <w:vertAlign w:val="superscript"/>
        </w:rPr>
        <w:t>4</w:t>
      </w:r>
      <w:r w:rsidRPr="00D26BF6">
        <w:rPr>
          <w:i/>
          <w:color w:val="000000" w:themeColor="text1"/>
        </w:rPr>
        <w:t>The Institute of Optics, University of Rochester, Rochester, NY 14627, U.S.A.</w:t>
      </w:r>
    </w:p>
    <w:p w14:paraId="7CA29292" w14:textId="39D718B2" w:rsidR="006B3702" w:rsidRDefault="006B3702" w:rsidP="006B3702">
      <w:pPr>
        <w:tabs>
          <w:tab w:val="left" w:pos="823"/>
        </w:tabs>
      </w:pPr>
    </w:p>
    <w:p w14:paraId="03DDDEA8" w14:textId="77777777" w:rsidR="006B3702" w:rsidRDefault="006B3702"/>
    <w:p w14:paraId="71B390FF" w14:textId="77777777" w:rsidR="006B3702" w:rsidRDefault="006B3702"/>
    <w:p w14:paraId="10CE68CC" w14:textId="77777777" w:rsidR="006B3702" w:rsidRDefault="006B3702"/>
    <w:p w14:paraId="59970BC9" w14:textId="77777777" w:rsidR="006B3702" w:rsidRDefault="006B3702"/>
    <w:p w14:paraId="12AC0845" w14:textId="77777777" w:rsidR="006B3702" w:rsidRDefault="006B3702"/>
    <w:p w14:paraId="6CC60845" w14:textId="77777777" w:rsidR="006B3702" w:rsidRDefault="006B3702"/>
    <w:p w14:paraId="04382AAB" w14:textId="77777777" w:rsidR="006B3702" w:rsidRDefault="006B3702"/>
    <w:p w14:paraId="79C98F4D" w14:textId="77777777" w:rsidR="006B3702" w:rsidRDefault="006B3702"/>
    <w:p w14:paraId="448B6B1E" w14:textId="77777777" w:rsidR="006B3702" w:rsidRDefault="006B3702"/>
    <w:p w14:paraId="33993857" w14:textId="77777777" w:rsidR="006B3702" w:rsidRDefault="006B3702"/>
    <w:p w14:paraId="18131E4D" w14:textId="77777777" w:rsidR="006B3702" w:rsidRDefault="006B3702"/>
    <w:p w14:paraId="307E2865" w14:textId="77777777" w:rsidR="006B3702" w:rsidRDefault="006B3702"/>
    <w:p w14:paraId="72E07BE9" w14:textId="77777777" w:rsidR="006B3702" w:rsidRDefault="006B3702"/>
    <w:p w14:paraId="28FE95F4" w14:textId="77777777" w:rsidR="006B3702" w:rsidRDefault="006B3702"/>
    <w:p w14:paraId="49CB724E" w14:textId="77777777" w:rsidR="006B3702" w:rsidRDefault="006B3702"/>
    <w:p w14:paraId="1CECEAD0" w14:textId="77777777" w:rsidR="006B3702" w:rsidRDefault="006B3702"/>
    <w:p w14:paraId="47F8E42F" w14:textId="77777777" w:rsidR="006B3702" w:rsidRDefault="006B3702"/>
    <w:p w14:paraId="3256C8E0" w14:textId="77777777" w:rsidR="006B3702" w:rsidRDefault="006B3702"/>
    <w:p w14:paraId="4664FF22" w14:textId="77777777" w:rsidR="006B3702" w:rsidRDefault="006B3702"/>
    <w:p w14:paraId="2B9C9950" w14:textId="77777777" w:rsidR="006B3702" w:rsidRDefault="006B3702"/>
    <w:p w14:paraId="31B2635C" w14:textId="77777777" w:rsidR="006B3702" w:rsidRDefault="006B3702"/>
    <w:p w14:paraId="239A9D56" w14:textId="77777777" w:rsidR="006B3702" w:rsidRDefault="006B3702"/>
    <w:p w14:paraId="7D92A8B5" w14:textId="77777777" w:rsidR="006B3702" w:rsidRDefault="006B3702"/>
    <w:p w14:paraId="7E5F17FE" w14:textId="77777777" w:rsidR="006B3702" w:rsidRDefault="006B3702"/>
    <w:p w14:paraId="21286F60" w14:textId="77777777" w:rsidR="006B3702" w:rsidRDefault="006B3702"/>
    <w:p w14:paraId="10AE610C" w14:textId="77777777" w:rsidR="006B3702" w:rsidRDefault="006B3702" w:rsidP="006B3702"/>
    <w:p w14:paraId="70001394" w14:textId="40DA45A3" w:rsidR="00C373A3" w:rsidRPr="006B3702" w:rsidRDefault="006714B1" w:rsidP="006B3702">
      <w:pPr>
        <w:jc w:val="center"/>
      </w:pPr>
      <w:bookmarkStart w:id="0" w:name="_GoBack"/>
      <w:r w:rsidRPr="006714B1">
        <w:rPr>
          <w:rFonts w:ascii="Times New Roman" w:eastAsia="Times New Roman" w:hAnsi="Times New Roman" w:cs="Times New Roman"/>
          <w:b/>
          <w:bCs/>
          <w:color w:val="222222"/>
          <w:kern w:val="0"/>
          <w:szCs w:val="24"/>
          <w:lang w:eastAsia="en-US"/>
        </w:rPr>
        <w:lastRenderedPageBreak/>
        <w:t>Supplementary Information</w:t>
      </w:r>
    </w:p>
    <w:bookmarkEnd w:id="0"/>
    <w:p w14:paraId="7C219247" w14:textId="14C973F4" w:rsidR="00E305B6" w:rsidRDefault="00E305B6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kern w:val="0"/>
          <w:szCs w:val="24"/>
        </w:rPr>
      </w:pPr>
    </w:p>
    <w:p w14:paraId="18F25E0C" w14:textId="1C9E6619" w:rsidR="00C373A3" w:rsidRPr="00C373A3" w:rsidRDefault="00674BB7" w:rsidP="00BF63CB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S1</w:t>
      </w:r>
      <w:r w:rsidR="00C12335">
        <w:rPr>
          <w:rFonts w:ascii="Times New Roman" w:hAnsi="Times New Roman" w:cs="Times New Roman"/>
          <w:b/>
          <w:szCs w:val="24"/>
        </w:rPr>
        <w:t xml:space="preserve">. </w:t>
      </w:r>
      <w:r w:rsidR="00C373A3" w:rsidRPr="00C373A3">
        <w:rPr>
          <w:rFonts w:ascii="Times New Roman" w:hAnsi="Times New Roman" w:cs="Times New Roman"/>
          <w:b/>
          <w:szCs w:val="24"/>
        </w:rPr>
        <w:t>CCW</w:t>
      </w:r>
      <w:r w:rsidR="006B2BBA">
        <w:rPr>
          <w:rFonts w:ascii="Times New Roman" w:hAnsi="Times New Roman" w:cs="Times New Roman"/>
          <w:b/>
          <w:szCs w:val="24"/>
        </w:rPr>
        <w:t xml:space="preserve"> input-output coupling</w:t>
      </w:r>
    </w:p>
    <w:p w14:paraId="353D820D" w14:textId="226DB8F4" w:rsidR="000A614B" w:rsidRDefault="00DE0F2A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92926" wp14:editId="77C7ABBD">
                <wp:simplePos x="0" y="0"/>
                <wp:positionH relativeFrom="margin">
                  <wp:posOffset>-48260</wp:posOffset>
                </wp:positionH>
                <wp:positionV relativeFrom="margin">
                  <wp:posOffset>3890262</wp:posOffset>
                </wp:positionV>
                <wp:extent cx="5370830" cy="2517140"/>
                <wp:effectExtent l="0" t="0" r="0" b="0"/>
                <wp:wrapTopAndBottom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0830" cy="2517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6600D" w14:textId="3594D63F" w:rsidR="008B030F" w:rsidRDefault="00CE3F32" w:rsidP="00674B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29EC062E" wp14:editId="0E1FD561">
                                  <wp:extent cx="5187950" cy="173660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3.tif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274" r="9796" b="2342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87950" cy="1736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B49693" w14:textId="4B9662DC" w:rsidR="008B030F" w:rsidRPr="00BF63CB" w:rsidRDefault="004C2224" w:rsidP="00BF63CB">
                            <w:pPr>
                              <w:spacing w:line="276" w:lineRule="auto"/>
                              <w:jc w:val="both"/>
                              <w:rPr>
                                <w:szCs w:val="24"/>
                              </w:rPr>
                            </w:pP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Figure S1</w:t>
                            </w:r>
                            <w:r w:rsidR="008B030F" w:rsidRPr="00BF63CB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|</w:t>
                            </w:r>
                            <w:r w:rsidR="008B030F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Cross-section SEM images of the (a) SU8 waveguide and (b) the interface between the Si strip waveguide and the PC waveguide.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9292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3.8pt;margin-top:306.3pt;width:422.9pt;height:198.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" filled="f" stroked="f">
                <v:textbox>
                  <w:txbxContent>
                    <w:p w14:paraId="5346600D" w14:textId="3594D63F" w:rsidR="008B030F" w:rsidRDefault="00CE3F32" w:rsidP="00674BB7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Cs w:val="24"/>
                          <w:lang w:eastAsia="en-US"/>
                        </w:rPr>
                        <w:drawing>
                          <wp:inline distT="0" distB="0" distL="0" distR="0" wp14:anchorId="29EC062E" wp14:editId="0E1FD561">
                            <wp:extent cx="5187950" cy="173660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3.tif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274" r="9796" b="2342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187950" cy="17366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B49693" w14:textId="4B9662DC" w:rsidR="008B030F" w:rsidRPr="00BF63CB" w:rsidRDefault="004C2224" w:rsidP="00BF63CB">
                      <w:pPr>
                        <w:spacing w:line="276" w:lineRule="auto"/>
                        <w:jc w:val="both"/>
                        <w:rPr>
                          <w:szCs w:val="24"/>
                        </w:rPr>
                      </w:pPr>
                      <w:r w:rsidRPr="00BF63CB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Figure S1</w:t>
                      </w:r>
                      <w:r w:rsidR="008B030F" w:rsidRPr="00BF63CB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|</w:t>
                      </w:r>
                      <w:r w:rsidR="008B030F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Cross-section SEM images of the (a) SU8 waveguide and (b) the interface between the Si strip waveguide and the PC waveguide.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C373A3">
        <w:rPr>
          <w:rFonts w:ascii="Times New Roman" w:hAnsi="Times New Roman" w:cs="Times New Roman"/>
          <w:szCs w:val="24"/>
        </w:rPr>
        <w:t>An</w:t>
      </w:r>
      <w:r w:rsidR="00C373A3" w:rsidRPr="00A23BAD">
        <w:rPr>
          <w:rFonts w:ascii="Times New Roman" w:hAnsi="Times New Roman" w:cs="Times New Roman"/>
          <w:szCs w:val="24"/>
        </w:rPr>
        <w:t xml:space="preserve"> end-fire </w:t>
      </w:r>
      <w:r w:rsidR="00231BD3">
        <w:rPr>
          <w:rFonts w:ascii="Times New Roman" w:hAnsi="Times New Roman" w:cs="Times New Roman"/>
          <w:szCs w:val="24"/>
        </w:rPr>
        <w:t>design</w:t>
      </w:r>
      <w:r w:rsidR="00C373A3">
        <w:rPr>
          <w:rFonts w:ascii="Times New Roman" w:hAnsi="Times New Roman" w:cs="Times New Roman"/>
          <w:szCs w:val="24"/>
        </w:rPr>
        <w:t xml:space="preserve"> was implemented to </w:t>
      </w:r>
      <w:r w:rsidR="00C373A3" w:rsidRPr="00A23BAD">
        <w:rPr>
          <w:rFonts w:ascii="Times New Roman" w:hAnsi="Times New Roman" w:cs="Times New Roman"/>
          <w:szCs w:val="24"/>
        </w:rPr>
        <w:t>couple light in</w:t>
      </w:r>
      <w:r w:rsidR="000B2F27">
        <w:rPr>
          <w:rFonts w:ascii="Times New Roman" w:hAnsi="Times New Roman" w:cs="Times New Roman"/>
          <w:szCs w:val="24"/>
        </w:rPr>
        <w:t>to</w:t>
      </w:r>
      <w:r w:rsidR="00C373A3" w:rsidRPr="00A23BAD">
        <w:rPr>
          <w:rFonts w:ascii="Times New Roman" w:hAnsi="Times New Roman" w:cs="Times New Roman"/>
          <w:szCs w:val="24"/>
        </w:rPr>
        <w:t xml:space="preserve"> and out </w:t>
      </w:r>
      <w:r w:rsidR="004C1359">
        <w:rPr>
          <w:rFonts w:ascii="Times New Roman" w:hAnsi="Times New Roman" w:cs="Times New Roman"/>
          <w:szCs w:val="24"/>
        </w:rPr>
        <w:t xml:space="preserve">of </w:t>
      </w:r>
      <w:r w:rsidR="00C373A3" w:rsidRPr="00A23BAD">
        <w:rPr>
          <w:rFonts w:ascii="Times New Roman" w:hAnsi="Times New Roman" w:cs="Times New Roman"/>
          <w:szCs w:val="24"/>
        </w:rPr>
        <w:t xml:space="preserve">our </w:t>
      </w:r>
      <w:r w:rsidR="00C373A3">
        <w:rPr>
          <w:rFonts w:ascii="Times New Roman" w:hAnsi="Times New Roman" w:cs="Times New Roman"/>
          <w:szCs w:val="24"/>
        </w:rPr>
        <w:t>CCW</w:t>
      </w:r>
      <w:r w:rsidR="00CC3055" w:rsidRPr="007C5636">
        <w:rPr>
          <w:rStyle w:val="EndnoteReference"/>
          <w:rFonts w:ascii="Times New Roman" w:hAnsi="Times New Roman" w:cs="Times New Roman"/>
          <w:szCs w:val="24"/>
        </w:rPr>
        <w:endnoteReference w:id="1"/>
      </w:r>
      <w:r w:rsidR="00C373A3" w:rsidRPr="00A23BAD">
        <w:rPr>
          <w:rFonts w:ascii="Times New Roman" w:hAnsi="Times New Roman" w:cs="Times New Roman"/>
          <w:szCs w:val="24"/>
        </w:rPr>
        <w:t>. A</w:t>
      </w:r>
      <w:r w:rsidR="00662BEC">
        <w:rPr>
          <w:rFonts w:ascii="Times New Roman" w:hAnsi="Times New Roman" w:cs="Times New Roman"/>
          <w:szCs w:val="24"/>
        </w:rPr>
        <w:t xml:space="preserve"> continuous wave (CW)</w:t>
      </w:r>
      <w:r w:rsidR="00C373A3" w:rsidRPr="00A23BAD">
        <w:rPr>
          <w:rFonts w:ascii="Times New Roman" w:hAnsi="Times New Roman" w:cs="Times New Roman"/>
          <w:szCs w:val="24"/>
        </w:rPr>
        <w:t xml:space="preserve"> laser with tuning range from 1480 nm to 16</w:t>
      </w:r>
      <w:r w:rsidR="00361CF0">
        <w:rPr>
          <w:rFonts w:ascii="Times New Roman" w:hAnsi="Times New Roman" w:cs="Times New Roman"/>
          <w:szCs w:val="24"/>
        </w:rPr>
        <w:t xml:space="preserve">60 nm was butt-coupled to the </w:t>
      </w:r>
      <w:r w:rsidR="008F0159">
        <w:rPr>
          <w:rFonts w:ascii="Times New Roman" w:hAnsi="Times New Roman" w:cs="Times New Roman"/>
          <w:szCs w:val="24"/>
        </w:rPr>
        <w:t xml:space="preserve">chip via a </w:t>
      </w:r>
      <w:r w:rsidR="006B2797">
        <w:rPr>
          <w:rFonts w:ascii="Times New Roman" w:hAnsi="Times New Roman" w:cs="Times New Roman"/>
          <w:szCs w:val="24"/>
        </w:rPr>
        <w:t xml:space="preserve">tapered and </w:t>
      </w:r>
      <w:r w:rsidR="008F0159">
        <w:rPr>
          <w:rFonts w:ascii="Times New Roman" w:hAnsi="Times New Roman" w:cs="Times New Roman"/>
          <w:szCs w:val="24"/>
        </w:rPr>
        <w:t>lensed</w:t>
      </w:r>
      <w:r w:rsidR="006B2797">
        <w:rPr>
          <w:rFonts w:ascii="Times New Roman" w:hAnsi="Times New Roman" w:cs="Times New Roman"/>
          <w:szCs w:val="24"/>
        </w:rPr>
        <w:t xml:space="preserve"> optical</w:t>
      </w:r>
      <w:r w:rsidR="008F0159">
        <w:rPr>
          <w:rFonts w:ascii="Times New Roman" w:hAnsi="Times New Roman" w:cs="Times New Roman"/>
          <w:szCs w:val="24"/>
        </w:rPr>
        <w:t xml:space="preserve"> fiber. </w:t>
      </w:r>
      <w:r w:rsidR="00E0064F">
        <w:rPr>
          <w:rFonts w:ascii="Times New Roman" w:hAnsi="Times New Roman" w:cs="Times New Roman"/>
          <w:szCs w:val="24"/>
        </w:rPr>
        <w:t>A</w:t>
      </w:r>
      <w:r w:rsidR="00C373A3" w:rsidRPr="00A23BAD">
        <w:rPr>
          <w:rFonts w:ascii="Times New Roman" w:hAnsi="Times New Roman" w:cs="Times New Roman"/>
          <w:szCs w:val="24"/>
        </w:rPr>
        <w:t xml:space="preserve"> spot-size converter</w:t>
      </w:r>
      <w:r w:rsidR="006C1F82">
        <w:rPr>
          <w:rFonts w:ascii="Times New Roman" w:hAnsi="Times New Roman" w:cs="Times New Roman"/>
          <w:szCs w:val="24"/>
        </w:rPr>
        <w:t>,</w:t>
      </w:r>
      <w:r w:rsidR="00C373A3" w:rsidRPr="00A23BAD">
        <w:rPr>
          <w:rFonts w:ascii="Times New Roman" w:hAnsi="Times New Roman" w:cs="Times New Roman"/>
          <w:szCs w:val="24"/>
        </w:rPr>
        <w:t xml:space="preserve"> </w:t>
      </w:r>
      <w:r w:rsidR="006B2797">
        <w:rPr>
          <w:rFonts w:ascii="Times New Roman" w:hAnsi="Times New Roman" w:cs="Times New Roman"/>
          <w:szCs w:val="24"/>
        </w:rPr>
        <w:t>comprising</w:t>
      </w:r>
      <w:r w:rsidR="00C373A3" w:rsidRPr="00A23BAD">
        <w:rPr>
          <w:rFonts w:ascii="Times New Roman" w:hAnsi="Times New Roman" w:cs="Times New Roman"/>
          <w:szCs w:val="24"/>
        </w:rPr>
        <w:t xml:space="preserve"> a SU</w:t>
      </w:r>
      <w:r w:rsidR="0018669B">
        <w:rPr>
          <w:rFonts w:ascii="Times New Roman" w:hAnsi="Times New Roman" w:cs="Times New Roman"/>
          <w:szCs w:val="24"/>
        </w:rPr>
        <w:t>-</w:t>
      </w:r>
      <w:r w:rsidR="00C373A3" w:rsidRPr="00A23BAD">
        <w:rPr>
          <w:rFonts w:ascii="Times New Roman" w:hAnsi="Times New Roman" w:cs="Times New Roman"/>
          <w:szCs w:val="24"/>
        </w:rPr>
        <w:t xml:space="preserve">8 </w:t>
      </w:r>
      <w:r w:rsidR="0018669B">
        <w:rPr>
          <w:rFonts w:ascii="Times New Roman" w:hAnsi="Times New Roman" w:cs="Times New Roman"/>
          <w:szCs w:val="24"/>
        </w:rPr>
        <w:t xml:space="preserve">polymer </w:t>
      </w:r>
      <w:r w:rsidR="00022166">
        <w:rPr>
          <w:rFonts w:ascii="Times New Roman" w:hAnsi="Times New Roman" w:cs="Times New Roman"/>
          <w:szCs w:val="24"/>
        </w:rPr>
        <w:t>waveguide with mode-</w:t>
      </w:r>
      <w:r w:rsidR="00C373A3" w:rsidRPr="00A23BAD">
        <w:rPr>
          <w:rFonts w:ascii="Times New Roman" w:hAnsi="Times New Roman" w:cs="Times New Roman"/>
          <w:szCs w:val="24"/>
        </w:rPr>
        <w:t xml:space="preserve">field diameter </w:t>
      </w:r>
      <w:r w:rsidR="0087461F">
        <w:rPr>
          <w:rFonts w:ascii="Times New Roman" w:hAnsi="Times New Roman" w:cs="Times New Roman"/>
          <w:szCs w:val="24"/>
        </w:rPr>
        <w:t>matched</w:t>
      </w:r>
      <w:r w:rsidR="00C373A3" w:rsidRPr="006B2797">
        <w:rPr>
          <w:rFonts w:ascii="Times New Roman" w:hAnsi="Times New Roman" w:cs="Times New Roman"/>
          <w:szCs w:val="24"/>
        </w:rPr>
        <w:t xml:space="preserve"> to</w:t>
      </w:r>
      <w:r w:rsidR="00C373A3" w:rsidRPr="00A23BAD">
        <w:rPr>
          <w:rFonts w:ascii="Times New Roman" w:hAnsi="Times New Roman" w:cs="Times New Roman"/>
          <w:szCs w:val="24"/>
        </w:rPr>
        <w:t xml:space="preserve"> the lensed fiber</w:t>
      </w:r>
      <w:r w:rsidR="006C1F82">
        <w:rPr>
          <w:rFonts w:ascii="Times New Roman" w:hAnsi="Times New Roman" w:cs="Times New Roman"/>
          <w:szCs w:val="24"/>
        </w:rPr>
        <w:t>,</w:t>
      </w:r>
      <w:r w:rsidR="00C373A3" w:rsidRPr="00A23BAD">
        <w:rPr>
          <w:rFonts w:ascii="Times New Roman" w:hAnsi="Times New Roman" w:cs="Times New Roman"/>
          <w:szCs w:val="24"/>
        </w:rPr>
        <w:t xml:space="preserve"> was used to collect the light from the lensed fiber</w:t>
      </w:r>
      <w:r w:rsidR="004C2224">
        <w:rPr>
          <w:rFonts w:ascii="Times New Roman" w:hAnsi="Times New Roman" w:cs="Times New Roman"/>
          <w:szCs w:val="24"/>
        </w:rPr>
        <w:t xml:space="preserve"> (Fig. S1</w:t>
      </w:r>
      <w:r w:rsidR="0018669B">
        <w:rPr>
          <w:rFonts w:ascii="Times New Roman" w:hAnsi="Times New Roman" w:cs="Times New Roman"/>
          <w:szCs w:val="24"/>
        </w:rPr>
        <w:t>a</w:t>
      </w:r>
      <w:r w:rsidR="00CC3055">
        <w:rPr>
          <w:rFonts w:ascii="Times New Roman" w:hAnsi="Times New Roman" w:cs="Times New Roman"/>
          <w:szCs w:val="24"/>
        </w:rPr>
        <w:t>)</w:t>
      </w:r>
      <w:r w:rsidR="00C373A3" w:rsidRPr="00A23BAD">
        <w:rPr>
          <w:rFonts w:ascii="Times New Roman" w:hAnsi="Times New Roman" w:cs="Times New Roman"/>
          <w:szCs w:val="24"/>
        </w:rPr>
        <w:t>. The coupled light was then adiabatically transferred from the SU</w:t>
      </w:r>
      <w:r w:rsidR="000A614B">
        <w:rPr>
          <w:rFonts w:ascii="Times New Roman" w:hAnsi="Times New Roman" w:cs="Times New Roman"/>
          <w:szCs w:val="24"/>
        </w:rPr>
        <w:t>-</w:t>
      </w:r>
      <w:r w:rsidR="00C373A3" w:rsidRPr="00A23BAD">
        <w:rPr>
          <w:rFonts w:ascii="Times New Roman" w:hAnsi="Times New Roman" w:cs="Times New Roman"/>
          <w:szCs w:val="24"/>
        </w:rPr>
        <w:t xml:space="preserve">8 waveguide to the Si strip waveguide via an inverse taper waveguide. </w:t>
      </w:r>
      <w:r w:rsidR="00D80161">
        <w:rPr>
          <w:rFonts w:ascii="Times New Roman" w:hAnsi="Times New Roman" w:cs="Times New Roman"/>
          <w:szCs w:val="24"/>
        </w:rPr>
        <w:t>A</w:t>
      </w:r>
      <w:r w:rsidR="00C373A3" w:rsidRPr="00A23BAD">
        <w:rPr>
          <w:rFonts w:ascii="Times New Roman" w:hAnsi="Times New Roman" w:cs="Times New Roman"/>
          <w:szCs w:val="24"/>
        </w:rPr>
        <w:t xml:space="preserve"> strip waveguide-</w:t>
      </w:r>
      <w:r w:rsidR="000D18B0">
        <w:rPr>
          <w:rFonts w:ascii="Times New Roman" w:hAnsi="Times New Roman" w:cs="Times New Roman"/>
          <w:szCs w:val="24"/>
        </w:rPr>
        <w:t>P</w:t>
      </w:r>
      <w:r w:rsidR="00C373A3" w:rsidRPr="00A23BAD">
        <w:rPr>
          <w:rFonts w:ascii="Times New Roman" w:hAnsi="Times New Roman" w:cs="Times New Roman"/>
          <w:szCs w:val="24"/>
        </w:rPr>
        <w:t xml:space="preserve">C waveguide coupler </w:t>
      </w:r>
      <w:r w:rsidR="00C373A3" w:rsidRPr="00D80161">
        <w:rPr>
          <w:rFonts w:ascii="Times New Roman" w:hAnsi="Times New Roman" w:cs="Times New Roman"/>
          <w:szCs w:val="24"/>
        </w:rPr>
        <w:t>was used</w:t>
      </w:r>
      <w:r w:rsidR="00D80161" w:rsidRPr="00D80161">
        <w:rPr>
          <w:rFonts w:ascii="Times New Roman" w:hAnsi="Times New Roman" w:cs="Times New Roman"/>
          <w:szCs w:val="24"/>
        </w:rPr>
        <w:t xml:space="preserve"> to couple the light into the P</w:t>
      </w:r>
      <w:r w:rsidR="00C373A3" w:rsidRPr="00D80161">
        <w:rPr>
          <w:rFonts w:ascii="Times New Roman" w:hAnsi="Times New Roman" w:cs="Times New Roman"/>
          <w:szCs w:val="24"/>
        </w:rPr>
        <w:t>C waveguide and the CCW</w:t>
      </w:r>
      <w:r w:rsidR="00CC3055">
        <w:rPr>
          <w:rFonts w:ascii="Times New Roman" w:hAnsi="Times New Roman" w:cs="Times New Roman"/>
          <w:szCs w:val="24"/>
        </w:rPr>
        <w:t xml:space="preserve"> (Fig. S</w:t>
      </w:r>
      <w:r w:rsidR="0018669B">
        <w:rPr>
          <w:rFonts w:ascii="Times New Roman" w:hAnsi="Times New Roman" w:cs="Times New Roman"/>
          <w:szCs w:val="24"/>
        </w:rPr>
        <w:t>1</w:t>
      </w:r>
      <w:r w:rsidR="00CC3055">
        <w:rPr>
          <w:rFonts w:ascii="Times New Roman" w:hAnsi="Times New Roman" w:cs="Times New Roman"/>
          <w:szCs w:val="24"/>
        </w:rPr>
        <w:t>b)</w:t>
      </w:r>
      <w:r w:rsidR="00C373A3" w:rsidRPr="00D80161">
        <w:rPr>
          <w:rFonts w:ascii="Times New Roman" w:hAnsi="Times New Roman" w:cs="Times New Roman"/>
          <w:szCs w:val="24"/>
        </w:rPr>
        <w:t xml:space="preserve">. </w:t>
      </w:r>
      <w:r w:rsidR="00077475">
        <w:rPr>
          <w:rFonts w:ascii="Times New Roman" w:hAnsi="Times New Roman" w:cs="Times New Roman"/>
          <w:szCs w:val="24"/>
        </w:rPr>
        <w:t>T</w:t>
      </w:r>
      <w:r w:rsidR="00077475" w:rsidRPr="00A23BAD">
        <w:rPr>
          <w:rFonts w:ascii="Times New Roman" w:hAnsi="Times New Roman" w:cs="Times New Roman"/>
          <w:szCs w:val="24"/>
        </w:rPr>
        <w:t xml:space="preserve">he transmission spectrum of the CCW was collected </w:t>
      </w:r>
      <w:r w:rsidR="00C575D4">
        <w:rPr>
          <w:rFonts w:ascii="Times New Roman" w:hAnsi="Times New Roman" w:cs="Times New Roman"/>
          <w:szCs w:val="24"/>
        </w:rPr>
        <w:t>likewise</w:t>
      </w:r>
      <w:r w:rsidR="00077475" w:rsidRPr="00A23BAD">
        <w:rPr>
          <w:rFonts w:ascii="Times New Roman" w:hAnsi="Times New Roman" w:cs="Times New Roman"/>
          <w:szCs w:val="24"/>
        </w:rPr>
        <w:t xml:space="preserve"> </w:t>
      </w:r>
      <w:r w:rsidR="00A17487">
        <w:rPr>
          <w:rFonts w:ascii="Times New Roman" w:hAnsi="Times New Roman" w:cs="Times New Roman"/>
          <w:szCs w:val="24"/>
        </w:rPr>
        <w:t>by a different</w:t>
      </w:r>
      <w:r w:rsidR="00AF6FD3">
        <w:rPr>
          <w:rFonts w:ascii="Times New Roman" w:hAnsi="Times New Roman" w:cs="Times New Roman"/>
          <w:szCs w:val="24"/>
        </w:rPr>
        <w:t xml:space="preserve"> </w:t>
      </w:r>
      <w:r w:rsidR="00077475" w:rsidRPr="00A23BAD">
        <w:rPr>
          <w:rFonts w:ascii="Times New Roman" w:hAnsi="Times New Roman" w:cs="Times New Roman"/>
          <w:szCs w:val="24"/>
        </w:rPr>
        <w:t>lensed fiber</w:t>
      </w:r>
      <w:r w:rsidR="00022166">
        <w:rPr>
          <w:rFonts w:ascii="Times New Roman" w:hAnsi="Times New Roman" w:cs="Times New Roman"/>
          <w:szCs w:val="24"/>
        </w:rPr>
        <w:t xml:space="preserve"> at the opposite facet</w:t>
      </w:r>
      <w:r>
        <w:rPr>
          <w:rFonts w:ascii="Times New Roman" w:hAnsi="Times New Roman" w:cs="Times New Roman"/>
          <w:szCs w:val="24"/>
        </w:rPr>
        <w:t>.</w:t>
      </w:r>
    </w:p>
    <w:p w14:paraId="2324839A" w14:textId="77777777" w:rsidR="001504E3" w:rsidRDefault="001504E3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641D23B2" w14:textId="5699EEEF" w:rsidR="002B6EC6" w:rsidRDefault="00674BB7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S2. </w:t>
      </w:r>
      <w:r w:rsidR="00F01316">
        <w:rPr>
          <w:rFonts w:ascii="Times New Roman" w:hAnsi="Times New Roman" w:cs="Times New Roman"/>
          <w:b/>
          <w:szCs w:val="24"/>
        </w:rPr>
        <w:t>Fourier-space Imaging</w:t>
      </w:r>
    </w:p>
    <w:p w14:paraId="783CFDDE" w14:textId="69CAA216" w:rsidR="00370074" w:rsidRDefault="004876E3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4876E3">
        <w:rPr>
          <w:rFonts w:ascii="Times New Roman" w:hAnsi="Times New Roman" w:cs="Times New Roman"/>
          <w:szCs w:val="24"/>
        </w:rPr>
        <w:t>The Fourier-space Imaging</w:t>
      </w:r>
      <w:r>
        <w:rPr>
          <w:rFonts w:ascii="Times New Roman" w:hAnsi="Times New Roman" w:cs="Times New Roman"/>
          <w:b/>
          <w:szCs w:val="24"/>
        </w:rPr>
        <w:t xml:space="preserve"> (</w:t>
      </w:r>
      <w:r w:rsidRPr="004876E3">
        <w:rPr>
          <w:rFonts w:ascii="Times New Roman" w:hAnsi="Times New Roman" w:cs="Times New Roman"/>
          <w:szCs w:val="24"/>
        </w:rPr>
        <w:t>FSI</w:t>
      </w:r>
      <w:r>
        <w:rPr>
          <w:rFonts w:ascii="Times New Roman" w:hAnsi="Times New Roman" w:cs="Times New Roman"/>
          <w:szCs w:val="24"/>
        </w:rPr>
        <w:t>)</w:t>
      </w:r>
      <w:r w:rsidR="00957467">
        <w:rPr>
          <w:rStyle w:val="EndnoteReference"/>
          <w:rFonts w:ascii="Times New Roman" w:hAnsi="Times New Roman" w:cs="Times New Roman"/>
          <w:szCs w:val="24"/>
        </w:rPr>
        <w:endnoteReference w:id="2"/>
      </w:r>
      <w:r w:rsidRPr="004876E3">
        <w:rPr>
          <w:rFonts w:ascii="Times New Roman" w:hAnsi="Times New Roman" w:cs="Times New Roman"/>
          <w:szCs w:val="24"/>
        </w:rPr>
        <w:t xml:space="preserve"> </w:t>
      </w:r>
      <w:r w:rsidR="00FC03A0">
        <w:rPr>
          <w:rFonts w:ascii="Times New Roman" w:hAnsi="Times New Roman" w:cs="Times New Roman"/>
          <w:szCs w:val="24"/>
        </w:rPr>
        <w:t>was</w:t>
      </w:r>
      <w:r w:rsidRPr="004876E3">
        <w:rPr>
          <w:rFonts w:ascii="Times New Roman" w:hAnsi="Times New Roman" w:cs="Times New Roman"/>
          <w:szCs w:val="24"/>
        </w:rPr>
        <w:t xml:space="preserve"> </w:t>
      </w:r>
      <w:r w:rsidR="0083156A">
        <w:rPr>
          <w:rFonts w:ascii="Times New Roman" w:hAnsi="Times New Roman" w:cs="Times New Roman"/>
          <w:szCs w:val="24"/>
        </w:rPr>
        <w:t xml:space="preserve">performed </w:t>
      </w:r>
      <w:r w:rsidR="000D3F4A">
        <w:rPr>
          <w:rFonts w:ascii="Times New Roman" w:hAnsi="Times New Roman" w:cs="Times New Roman"/>
          <w:szCs w:val="24"/>
        </w:rPr>
        <w:t xml:space="preserve">first </w:t>
      </w:r>
      <w:r w:rsidR="0083156A">
        <w:rPr>
          <w:rFonts w:ascii="Times New Roman" w:hAnsi="Times New Roman" w:cs="Times New Roman"/>
          <w:szCs w:val="24"/>
        </w:rPr>
        <w:t xml:space="preserve">by </w:t>
      </w:r>
      <w:r w:rsidRPr="004876E3">
        <w:rPr>
          <w:rFonts w:ascii="Times New Roman" w:hAnsi="Times New Roman" w:cs="Times New Roman"/>
          <w:szCs w:val="24"/>
        </w:rPr>
        <w:t>colle</w:t>
      </w:r>
      <w:r w:rsidR="0083156A">
        <w:rPr>
          <w:rFonts w:ascii="Times New Roman" w:hAnsi="Times New Roman" w:cs="Times New Roman"/>
          <w:szCs w:val="24"/>
        </w:rPr>
        <w:t>cting the radiation of the CCW</w:t>
      </w:r>
      <w:r w:rsidR="00B90F73">
        <w:rPr>
          <w:rFonts w:ascii="Times New Roman" w:hAnsi="Times New Roman" w:cs="Times New Roman"/>
          <w:szCs w:val="24"/>
        </w:rPr>
        <w:t xml:space="preserve"> </w:t>
      </w:r>
      <w:r w:rsidR="004C1359">
        <w:rPr>
          <w:rFonts w:ascii="Times New Roman" w:hAnsi="Times New Roman" w:cs="Times New Roman"/>
          <w:szCs w:val="24"/>
        </w:rPr>
        <w:t>positione</w:t>
      </w:r>
      <w:r w:rsidR="004C1359" w:rsidRPr="004876E3">
        <w:rPr>
          <w:rFonts w:ascii="Times New Roman" w:hAnsi="Times New Roman" w:cs="Times New Roman"/>
          <w:szCs w:val="24"/>
        </w:rPr>
        <w:t xml:space="preserve">d </w:t>
      </w:r>
      <w:r w:rsidRPr="004876E3">
        <w:rPr>
          <w:rFonts w:ascii="Times New Roman" w:hAnsi="Times New Roman" w:cs="Times New Roman"/>
          <w:szCs w:val="24"/>
        </w:rPr>
        <w:t>at the focal plane of a high numerical aperture (NA</w:t>
      </w:r>
      <w:r w:rsidR="00FC03A0">
        <w:rPr>
          <w:rFonts w:ascii="Times New Roman" w:hAnsi="Times New Roman" w:cs="Times New Roman"/>
          <w:szCs w:val="24"/>
        </w:rPr>
        <w:t>) objective. A spatial filter was</w:t>
      </w:r>
      <w:r w:rsidRPr="004876E3">
        <w:rPr>
          <w:rFonts w:ascii="Times New Roman" w:hAnsi="Times New Roman" w:cs="Times New Roman"/>
          <w:szCs w:val="24"/>
        </w:rPr>
        <w:t xml:space="preserve"> applied at the conjugate image plane to select the region of interest</w:t>
      </w:r>
      <w:r w:rsidR="000D3F4A">
        <w:rPr>
          <w:rFonts w:ascii="Times New Roman" w:hAnsi="Times New Roman" w:cs="Times New Roman"/>
          <w:szCs w:val="24"/>
        </w:rPr>
        <w:t xml:space="preserve"> along the CCW</w:t>
      </w:r>
      <w:r w:rsidRPr="004876E3">
        <w:rPr>
          <w:rFonts w:ascii="Times New Roman" w:hAnsi="Times New Roman" w:cs="Times New Roman"/>
          <w:szCs w:val="24"/>
        </w:rPr>
        <w:t xml:space="preserve"> and </w:t>
      </w:r>
      <w:r w:rsidR="0083156A">
        <w:rPr>
          <w:rFonts w:ascii="Times New Roman" w:hAnsi="Times New Roman" w:cs="Times New Roman"/>
          <w:szCs w:val="24"/>
        </w:rPr>
        <w:t xml:space="preserve">to </w:t>
      </w:r>
      <w:r w:rsidRPr="004876E3">
        <w:rPr>
          <w:rFonts w:ascii="Times New Roman" w:hAnsi="Times New Roman" w:cs="Times New Roman"/>
          <w:szCs w:val="24"/>
        </w:rPr>
        <w:t xml:space="preserve">suppress stray light, before transforming the collected </w:t>
      </w:r>
      <w:r w:rsidR="0083156A">
        <w:rPr>
          <w:rFonts w:ascii="Times New Roman" w:hAnsi="Times New Roman" w:cs="Times New Roman"/>
          <w:szCs w:val="24"/>
        </w:rPr>
        <w:t>light by a lens that focused</w:t>
      </w:r>
      <w:r w:rsidRPr="004876E3">
        <w:rPr>
          <w:rFonts w:ascii="Times New Roman" w:hAnsi="Times New Roman" w:cs="Times New Roman"/>
          <w:szCs w:val="24"/>
        </w:rPr>
        <w:t xml:space="preserve"> the light onto a CCD detector to capture the Fourier plane.</w:t>
      </w:r>
      <w:r w:rsidRPr="004876E3">
        <w:rPr>
          <w:rFonts w:ascii="Times New Roman" w:hAnsi="Times New Roman" w:cs="Times New Roman"/>
          <w:b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The experimental acquisition</w:t>
      </w:r>
      <w:r w:rsidR="00A36106">
        <w:rPr>
          <w:rFonts w:ascii="Times New Roman" w:hAnsi="Times New Roman"/>
          <w:color w:val="000000" w:themeColor="text1"/>
          <w:szCs w:val="24"/>
        </w:rPr>
        <w:t xml:space="preserve"> showed in Fig. 3</w:t>
      </w:r>
      <w:r w:rsidR="0083156A">
        <w:rPr>
          <w:rFonts w:ascii="Times New Roman" w:hAnsi="Times New Roman"/>
          <w:color w:val="000000" w:themeColor="text1"/>
          <w:szCs w:val="24"/>
        </w:rPr>
        <w:t xml:space="preserve"> displayed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the dispersion relation of both forward and backward propagating modes of the CCW, appearing mirrored about the symmetry axis (</w:t>
      </w:r>
      <w:proofErr w:type="spellStart"/>
      <w:r w:rsidR="00370074" w:rsidRPr="00370074">
        <w:rPr>
          <w:rFonts w:ascii="Times New Roman" w:hAnsi="Times New Roman"/>
          <w:i/>
          <w:color w:val="000000" w:themeColor="text1"/>
          <w:szCs w:val="24"/>
        </w:rPr>
        <w:t>k</w:t>
      </w:r>
      <w:r w:rsidR="00370074" w:rsidRPr="00AE29B7">
        <w:rPr>
          <w:rFonts w:ascii="Times New Roman" w:hAnsi="Times New Roman"/>
          <w:color w:val="000000" w:themeColor="text1"/>
          <w:szCs w:val="24"/>
          <w:vertAlign w:val="subscript"/>
        </w:rPr>
        <w:t>y</w:t>
      </w:r>
      <w:proofErr w:type="spellEnd"/>
      <w:r w:rsidR="00370074">
        <w:rPr>
          <w:rFonts w:ascii="Times New Roman" w:hAnsi="Times New Roman"/>
          <w:color w:val="000000" w:themeColor="text1"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=</w:t>
      </w:r>
      <w:r w:rsidR="00370074">
        <w:rPr>
          <w:rFonts w:ascii="Times New Roman" w:hAnsi="Times New Roman"/>
          <w:color w:val="000000" w:themeColor="text1"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0) and folded at the first Brillouin zone boundary (</w:t>
      </w:r>
      <w:proofErr w:type="spellStart"/>
      <w:r w:rsidR="00370074" w:rsidRPr="00370074">
        <w:rPr>
          <w:rFonts w:ascii="Times New Roman" w:hAnsi="Times New Roman"/>
          <w:i/>
          <w:color w:val="000000" w:themeColor="text1"/>
          <w:szCs w:val="24"/>
        </w:rPr>
        <w:t>k</w:t>
      </w:r>
      <w:r w:rsidR="00370074" w:rsidRPr="00AE29B7">
        <w:rPr>
          <w:rFonts w:ascii="Times New Roman" w:hAnsi="Times New Roman"/>
          <w:color w:val="000000" w:themeColor="text1"/>
          <w:szCs w:val="24"/>
          <w:vertAlign w:val="subscript"/>
        </w:rPr>
        <w:t>y</w:t>
      </w:r>
      <w:proofErr w:type="spellEnd"/>
      <w:r w:rsidR="00370074">
        <w:rPr>
          <w:rFonts w:ascii="Times New Roman" w:hAnsi="Times New Roman"/>
          <w:color w:val="000000" w:themeColor="text1"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=</w:t>
      </w:r>
      <w:r w:rsidR="00370074">
        <w:rPr>
          <w:rFonts w:ascii="Times New Roman" w:hAnsi="Times New Roman"/>
          <w:color w:val="000000" w:themeColor="text1"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±</w:t>
      </w:r>
      <w:r w:rsidR="00370074">
        <w:rPr>
          <w:rFonts w:ascii="Times New Roman" w:hAnsi="Times New Roman"/>
          <w:color w:val="000000" w:themeColor="text1"/>
          <w:szCs w:val="24"/>
        </w:rPr>
        <w:t xml:space="preserve"> </w:t>
      </w:r>
      <w:r w:rsidR="00370074" w:rsidRPr="00AE29B7">
        <w:rPr>
          <w:rFonts w:ascii="Times New Roman" w:hAnsi="Times New Roman"/>
          <w:color w:val="000000" w:themeColor="text1"/>
          <w:szCs w:val="24"/>
        </w:rPr>
        <w:t>π/2</w:t>
      </w:r>
      <w:r w:rsidR="00370074" w:rsidRPr="00370074">
        <w:rPr>
          <w:rFonts w:ascii="Times New Roman" w:hAnsi="Times New Roman"/>
          <w:i/>
          <w:color w:val="000000" w:themeColor="text1"/>
          <w:szCs w:val="24"/>
        </w:rPr>
        <w:t>L</w:t>
      </w:r>
      <w:r w:rsidR="00370074" w:rsidRPr="00AE29B7">
        <w:rPr>
          <w:rFonts w:ascii="Times New Roman" w:hAnsi="Times New Roman"/>
          <w:color w:val="000000" w:themeColor="text1"/>
          <w:szCs w:val="24"/>
          <w:vertAlign w:val="subscript"/>
        </w:rPr>
        <w:t>y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). </w:t>
      </w:r>
      <w:r w:rsidR="00370074" w:rsidRPr="004C1359">
        <w:rPr>
          <w:rFonts w:ascii="Times New Roman" w:hAnsi="Times New Roman"/>
          <w:color w:val="000000" w:themeColor="text1"/>
          <w:szCs w:val="24"/>
        </w:rPr>
        <w:t xml:space="preserve">The measured intensity </w:t>
      </w:r>
      <w:r w:rsidR="0083156A">
        <w:rPr>
          <w:rFonts w:ascii="Times New Roman" w:hAnsi="Times New Roman"/>
          <w:color w:val="000000" w:themeColor="text1"/>
          <w:szCs w:val="24"/>
        </w:rPr>
        <w:t>was</w:t>
      </w:r>
      <w:r w:rsidR="00370074" w:rsidRPr="004C1359">
        <w:rPr>
          <w:rFonts w:ascii="Times New Roman" w:hAnsi="Times New Roman"/>
          <w:color w:val="000000" w:themeColor="text1"/>
          <w:szCs w:val="24"/>
        </w:rPr>
        <w:t xml:space="preserve"> in proportion to their respective radiative contribution, </w:t>
      </w:r>
      <w:r w:rsidR="00370074" w:rsidRPr="004C1359">
        <w:rPr>
          <w:rFonts w:ascii="Times New Roman" w:hAnsi="Times New Roman"/>
          <w:color w:val="000000" w:themeColor="text1"/>
          <w:szCs w:val="24"/>
        </w:rPr>
        <w:lastRenderedPageBreak/>
        <w:t>given that the CCW modes l</w:t>
      </w:r>
      <w:r w:rsidR="000D31DB">
        <w:rPr>
          <w:rFonts w:ascii="Times New Roman" w:hAnsi="Times New Roman"/>
          <w:color w:val="000000" w:themeColor="text1"/>
          <w:szCs w:val="24"/>
        </w:rPr>
        <w:t>ie</w:t>
      </w:r>
      <w:r w:rsidR="00370074" w:rsidRPr="004C1359">
        <w:rPr>
          <w:rFonts w:ascii="Times New Roman" w:hAnsi="Times New Roman"/>
          <w:color w:val="000000" w:themeColor="text1"/>
          <w:szCs w:val="24"/>
        </w:rPr>
        <w:t xml:space="preserve"> above the light line.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The forward propagating mode </w:t>
      </w:r>
      <w:r w:rsidR="008D4121">
        <w:rPr>
          <w:rFonts w:ascii="Times New Roman" w:hAnsi="Times New Roman"/>
          <w:color w:val="000000" w:themeColor="text1"/>
          <w:szCs w:val="24"/>
        </w:rPr>
        <w:t>was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clearly dominating the transport channel, especially in the central constant </w:t>
      </w:r>
      <w:r w:rsidR="00370074" w:rsidRPr="008D4121">
        <w:rPr>
          <w:rFonts w:ascii="Times New Roman" w:hAnsi="Times New Roman"/>
          <w:i/>
          <w:color w:val="000000" w:themeColor="text1"/>
          <w:szCs w:val="24"/>
        </w:rPr>
        <w:t>n</w:t>
      </w:r>
      <w:r w:rsidR="00370074" w:rsidRPr="00AE29B7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range of the b</w:t>
      </w:r>
      <w:r w:rsidR="008D4121">
        <w:rPr>
          <w:rFonts w:ascii="Times New Roman" w:hAnsi="Times New Roman"/>
          <w:color w:val="000000" w:themeColor="text1"/>
          <w:szCs w:val="24"/>
        </w:rPr>
        <w:t>andwidth, where the CCW operated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in </w:t>
      </w:r>
      <w:r w:rsidR="00370074">
        <w:rPr>
          <w:rFonts w:ascii="Times New Roman" w:hAnsi="Times New Roman"/>
          <w:color w:val="000000" w:themeColor="text1"/>
          <w:szCs w:val="24"/>
        </w:rPr>
        <w:t>the</w:t>
      </w:r>
      <w:r w:rsidR="00370074" w:rsidRPr="00AE29B7">
        <w:rPr>
          <w:rFonts w:ascii="Times New Roman" w:hAnsi="Times New Roman"/>
          <w:color w:val="000000" w:themeColor="text1"/>
          <w:szCs w:val="24"/>
        </w:rPr>
        <w:t xml:space="preserve"> dispersive regime</w:t>
      </w:r>
      <w:r w:rsidR="00F73AAC">
        <w:rPr>
          <w:rStyle w:val="EndnoteReference"/>
          <w:rFonts w:ascii="Times New Roman" w:hAnsi="Times New Roman"/>
          <w:color w:val="000000" w:themeColor="text1"/>
          <w:szCs w:val="24"/>
        </w:rPr>
        <w:endnoteReference w:id="3"/>
      </w:r>
      <w:r w:rsidR="00370074" w:rsidRPr="00AE29B7">
        <w:rPr>
          <w:rFonts w:ascii="Times New Roman" w:hAnsi="Times New Roman"/>
          <w:color w:val="000000" w:themeColor="text1"/>
          <w:szCs w:val="24"/>
        </w:rPr>
        <w:t>.</w:t>
      </w:r>
    </w:p>
    <w:p w14:paraId="7F5F1ECD" w14:textId="5453F2CC" w:rsidR="00370074" w:rsidRDefault="00370074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AE29B7">
        <w:rPr>
          <w:rFonts w:ascii="Times New Roman" w:hAnsi="Times New Roman"/>
          <w:color w:val="000000" w:themeColor="text1"/>
          <w:szCs w:val="24"/>
        </w:rPr>
        <w:t>A quasi</w:t>
      </w:r>
      <w:r w:rsidRPr="00AE29B7">
        <w:rPr>
          <w:rFonts w:ascii="Times New Roman" w:hAnsi="Times New Roman"/>
          <w:color w:val="000000" w:themeColor="text1"/>
          <w:szCs w:val="24"/>
        </w:rPr>
        <w:noBreakHyphen/>
        <w:t xml:space="preserve">continuous dispersion relation </w:t>
      </w:r>
      <w:r w:rsidR="00AC7E67">
        <w:rPr>
          <w:rFonts w:ascii="Times New Roman" w:hAnsi="Times New Roman"/>
          <w:color w:val="000000" w:themeColor="text1"/>
          <w:szCs w:val="24"/>
        </w:rPr>
        <w:t>could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be traced through the experimental data, which </w:t>
      </w:r>
      <w:r w:rsidR="00AC7E67">
        <w:rPr>
          <w:rFonts w:ascii="Times New Roman" w:hAnsi="Times New Roman"/>
          <w:color w:val="000000" w:themeColor="text1"/>
          <w:szCs w:val="24"/>
        </w:rPr>
        <w:t>was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dictated by the collective spectral response of the constituent cavities. The inherent discretization of states due to the finite cavity number </w:t>
      </w:r>
      <w:r w:rsidR="00AC7E67">
        <w:rPr>
          <w:rFonts w:ascii="Times New Roman" w:hAnsi="Times New Roman"/>
          <w:color w:val="000000" w:themeColor="text1"/>
          <w:szCs w:val="24"/>
        </w:rPr>
        <w:t>wa</w:t>
      </w:r>
      <w:r w:rsidRPr="00AE29B7">
        <w:rPr>
          <w:rFonts w:ascii="Times New Roman" w:hAnsi="Times New Roman"/>
          <w:color w:val="000000" w:themeColor="text1"/>
          <w:szCs w:val="24"/>
        </w:rPr>
        <w:t>s apparent especially with the shorter CCW</w:t>
      </w:r>
      <w:r w:rsidR="00AC7E67">
        <w:rPr>
          <w:rFonts w:ascii="Times New Roman" w:hAnsi="Times New Roman"/>
          <w:color w:val="000000" w:themeColor="text1"/>
          <w:szCs w:val="24"/>
        </w:rPr>
        <w:t>s, since the CCW design utilized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a broad bandwidth span relative to the linewidth of the formed states. </w:t>
      </w:r>
      <w:r w:rsidR="00122866">
        <w:rPr>
          <w:rFonts w:ascii="Times New Roman" w:hAnsi="Times New Roman"/>
          <w:color w:val="000000" w:themeColor="text1"/>
          <w:szCs w:val="24"/>
        </w:rPr>
        <w:t>The dispersion profile smooth</w:t>
      </w:r>
      <w:r w:rsidR="00AC7E67">
        <w:rPr>
          <w:rFonts w:ascii="Times New Roman" w:hAnsi="Times New Roman"/>
          <w:color w:val="000000" w:themeColor="text1"/>
          <w:szCs w:val="24"/>
        </w:rPr>
        <w:t>ed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when the CCW chain</w:t>
      </w:r>
      <w:r w:rsidR="00122866">
        <w:rPr>
          <w:rFonts w:ascii="Times New Roman" w:hAnsi="Times New Roman"/>
          <w:color w:val="000000" w:themeColor="text1"/>
          <w:szCs w:val="24"/>
        </w:rPr>
        <w:t xml:space="preserve"> was elongated</w:t>
      </w:r>
      <w:r w:rsidRPr="00AE29B7">
        <w:rPr>
          <w:rFonts w:ascii="Times New Roman" w:hAnsi="Times New Roman"/>
          <w:color w:val="000000" w:themeColor="text1"/>
          <w:szCs w:val="24"/>
        </w:rPr>
        <w:t>, with a proportional number of states being created, which narrow</w:t>
      </w:r>
      <w:r w:rsidR="00AC7E67">
        <w:rPr>
          <w:rFonts w:ascii="Times New Roman" w:hAnsi="Times New Roman"/>
          <w:color w:val="000000" w:themeColor="text1"/>
          <w:szCs w:val="24"/>
        </w:rPr>
        <w:t>ed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down the inter</w:t>
      </w:r>
      <w:r w:rsidRPr="00AE29B7">
        <w:rPr>
          <w:rFonts w:ascii="Times New Roman" w:hAnsi="Times New Roman"/>
          <w:color w:val="000000" w:themeColor="text1"/>
          <w:szCs w:val="24"/>
        </w:rPr>
        <w:noBreakHyphen/>
        <w:t>state frequency gaps.</w:t>
      </w:r>
    </w:p>
    <w:p w14:paraId="676C3410" w14:textId="3FAB0C99" w:rsidR="00370074" w:rsidRDefault="00370074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 w:rsidRPr="00AE29B7">
        <w:rPr>
          <w:rFonts w:ascii="Times New Roman" w:hAnsi="Times New Roman"/>
          <w:color w:val="000000" w:themeColor="text1"/>
          <w:szCs w:val="24"/>
        </w:rPr>
        <w:t xml:space="preserve">Moving towards the edge of the band, </w:t>
      </w:r>
      <w:r w:rsidRPr="00370074">
        <w:rPr>
          <w:rFonts w:ascii="Times New Roman" w:hAnsi="Times New Roman"/>
          <w:i/>
          <w:color w:val="000000" w:themeColor="text1"/>
          <w:szCs w:val="24"/>
        </w:rPr>
        <w:t>n</w:t>
      </w:r>
      <w:r w:rsidRPr="00AE29B7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D215D8">
        <w:rPr>
          <w:rFonts w:ascii="Times New Roman" w:hAnsi="Times New Roman"/>
          <w:color w:val="000000" w:themeColor="text1"/>
          <w:szCs w:val="24"/>
        </w:rPr>
        <w:t xml:space="preserve"> gradually rose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and scattering into the b</w:t>
      </w:r>
      <w:r w:rsidR="00F1136A">
        <w:rPr>
          <w:rFonts w:ascii="Times New Roman" w:hAnsi="Times New Roman"/>
          <w:color w:val="000000" w:themeColor="text1"/>
          <w:szCs w:val="24"/>
        </w:rPr>
        <w:t>ackward-</w:t>
      </w:r>
      <w:r w:rsidR="00D215D8">
        <w:rPr>
          <w:rFonts w:ascii="Times New Roman" w:hAnsi="Times New Roman"/>
          <w:color w:val="000000" w:themeColor="text1"/>
          <w:szCs w:val="24"/>
        </w:rPr>
        <w:t>propagating mode became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progressively </w:t>
      </w:r>
      <w:r w:rsidR="00F1136A">
        <w:rPr>
          <w:rFonts w:ascii="Times New Roman" w:hAnsi="Times New Roman"/>
          <w:color w:val="000000" w:themeColor="text1"/>
          <w:szCs w:val="24"/>
        </w:rPr>
        <w:t xml:space="preserve">more </w:t>
      </w:r>
      <w:r w:rsidRPr="00AE29B7">
        <w:rPr>
          <w:rFonts w:ascii="Times New Roman" w:hAnsi="Times New Roman"/>
          <w:color w:val="000000" w:themeColor="text1"/>
          <w:szCs w:val="24"/>
        </w:rPr>
        <w:t>significant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="00F1136A">
        <w:rPr>
          <w:rFonts w:ascii="Times New Roman" w:hAnsi="Times New Roman"/>
          <w:color w:val="000000" w:themeColor="text1"/>
          <w:szCs w:val="24"/>
        </w:rPr>
        <w:t xml:space="preserve">as a consequence of </w:t>
      </w:r>
      <w:r>
        <w:rPr>
          <w:rFonts w:ascii="Times New Roman" w:hAnsi="Times New Roman"/>
          <w:color w:val="000000" w:themeColor="text1"/>
          <w:szCs w:val="24"/>
        </w:rPr>
        <w:t>disorder</w:t>
      </w:r>
      <w:r>
        <w:rPr>
          <w:rFonts w:ascii="Times New Roman" w:hAnsi="Times New Roman"/>
          <w:color w:val="000000" w:themeColor="text1"/>
          <w:szCs w:val="24"/>
        </w:rPr>
        <w:noBreakHyphen/>
        <w:t xml:space="preserve">induced </w:t>
      </w:r>
      <w:r w:rsidRPr="00AE29B7">
        <w:rPr>
          <w:rFonts w:ascii="Times New Roman" w:hAnsi="Times New Roman"/>
          <w:color w:val="000000" w:themeColor="text1"/>
          <w:szCs w:val="24"/>
        </w:rPr>
        <w:t>s</w:t>
      </w:r>
      <w:r w:rsidR="00D215D8">
        <w:rPr>
          <w:rFonts w:ascii="Times New Roman" w:hAnsi="Times New Roman"/>
          <w:color w:val="000000" w:themeColor="text1"/>
          <w:szCs w:val="24"/>
        </w:rPr>
        <w:t>cattering. W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hen </w:t>
      </w:r>
      <w:r w:rsidR="00110A84" w:rsidRPr="00370074">
        <w:rPr>
          <w:rFonts w:ascii="Times New Roman" w:hAnsi="Times New Roman"/>
          <w:i/>
          <w:color w:val="000000" w:themeColor="text1"/>
          <w:szCs w:val="24"/>
        </w:rPr>
        <w:t>n</w:t>
      </w:r>
      <w:r w:rsidR="00110A84" w:rsidRPr="00AE29B7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110A84" w:rsidRPr="00AE29B7">
        <w:rPr>
          <w:rFonts w:ascii="Times New Roman" w:hAnsi="Times New Roman"/>
          <w:color w:val="000000" w:themeColor="text1"/>
          <w:szCs w:val="24"/>
        </w:rPr>
        <w:t xml:space="preserve"> </w:t>
      </w:r>
      <w:r w:rsidR="00D215D8">
        <w:rPr>
          <w:rFonts w:ascii="Times New Roman" w:hAnsi="Times New Roman"/>
          <w:color w:val="000000" w:themeColor="text1"/>
          <w:szCs w:val="24"/>
        </w:rPr>
        <w:t>exceeded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a value of around 50, the dispersion line</w:t>
      </w:r>
      <w:r>
        <w:rPr>
          <w:rFonts w:ascii="Times New Roman" w:hAnsi="Times New Roman"/>
          <w:color w:val="000000" w:themeColor="text1"/>
          <w:szCs w:val="24"/>
        </w:rPr>
        <w:t>width</w:t>
      </w:r>
      <w:r w:rsidR="00D215D8">
        <w:rPr>
          <w:rFonts w:ascii="Times New Roman" w:hAnsi="Times New Roman"/>
          <w:color w:val="000000" w:themeColor="text1"/>
          <w:szCs w:val="24"/>
        </w:rPr>
        <w:t xml:space="preserve">, </w:t>
      </w:r>
      <w:r w:rsidRPr="00AE29B7">
        <w:rPr>
          <w:rFonts w:ascii="Times New Roman" w:hAnsi="Times New Roman"/>
          <w:color w:val="000000" w:themeColor="text1"/>
          <w:szCs w:val="24"/>
        </w:rPr>
        <w:t>which is naturally governed by the finite-sample size and a</w:t>
      </w:r>
      <w:r>
        <w:rPr>
          <w:rFonts w:ascii="Times New Roman" w:hAnsi="Times New Roman"/>
          <w:color w:val="000000" w:themeColor="text1"/>
          <w:szCs w:val="24"/>
        </w:rPr>
        <w:t>ttenuation</w:t>
      </w:r>
      <w:r w:rsidR="00D215D8">
        <w:rPr>
          <w:rFonts w:ascii="Times New Roman" w:hAnsi="Times New Roman"/>
          <w:color w:val="000000" w:themeColor="text1"/>
          <w:szCs w:val="24"/>
        </w:rPr>
        <w:t>, began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to broaden, signaling the onset of diffusive light transport and subsequent localization in the photonic crystal lattice </w:t>
      </w:r>
      <w:r>
        <w:rPr>
          <w:rFonts w:ascii="Times New Roman" w:hAnsi="Times New Roman"/>
          <w:color w:val="000000" w:themeColor="text1"/>
          <w:szCs w:val="24"/>
        </w:rPr>
        <w:t>towards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higher </w:t>
      </w:r>
      <w:r w:rsidRPr="00110A84">
        <w:rPr>
          <w:rFonts w:ascii="Times New Roman" w:hAnsi="Times New Roman"/>
          <w:i/>
          <w:color w:val="000000" w:themeColor="text1"/>
          <w:szCs w:val="24"/>
        </w:rPr>
        <w:t>n</w:t>
      </w:r>
      <w:r w:rsidRPr="00AE29B7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Pr="00AE29B7">
        <w:rPr>
          <w:rFonts w:ascii="Times New Roman" w:hAnsi="Times New Roman"/>
          <w:color w:val="000000" w:themeColor="text1"/>
          <w:szCs w:val="24"/>
        </w:rPr>
        <w:t xml:space="preserve"> values.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222033">
        <w:rPr>
          <w:rFonts w:ascii="Times New Roman" w:hAnsi="Times New Roman"/>
          <w:color w:val="000000" w:themeColor="text1"/>
          <w:szCs w:val="24"/>
        </w:rPr>
        <w:t>Localized states exhibit</w:t>
      </w:r>
      <w:r w:rsidR="00D215D8">
        <w:rPr>
          <w:rFonts w:ascii="Times New Roman" w:hAnsi="Times New Roman"/>
          <w:color w:val="000000" w:themeColor="text1"/>
          <w:szCs w:val="24"/>
        </w:rPr>
        <w:t>ed</w:t>
      </w:r>
      <w:r w:rsidRPr="00222033">
        <w:rPr>
          <w:rFonts w:ascii="Times New Roman" w:hAnsi="Times New Roman"/>
          <w:color w:val="000000" w:themeColor="text1"/>
          <w:szCs w:val="24"/>
        </w:rPr>
        <w:t xml:space="preserve"> spectral signatures with a broad extent in </w:t>
      </w:r>
      <w:r w:rsidRPr="00222033">
        <w:rPr>
          <w:rFonts w:ascii="Times New Roman" w:hAnsi="Times New Roman"/>
          <w:i/>
          <w:color w:val="000000" w:themeColor="text1"/>
          <w:szCs w:val="24"/>
        </w:rPr>
        <w:t>k</w:t>
      </w:r>
      <w:r w:rsidRPr="00222033">
        <w:rPr>
          <w:rFonts w:ascii="Times New Roman" w:hAnsi="Times New Roman"/>
          <w:color w:val="000000" w:themeColor="text1"/>
          <w:szCs w:val="24"/>
        </w:rPr>
        <w:noBreakHyphen/>
        <w:t>space and corresponding dips in light transmission.</w:t>
      </w:r>
    </w:p>
    <w:p w14:paraId="26288D08" w14:textId="77777777" w:rsidR="00A36106" w:rsidRPr="00370074" w:rsidRDefault="00A36106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5EEC3F7" w14:textId="6A703664" w:rsidR="00D215D8" w:rsidRDefault="0069359C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szCs w:val="24"/>
        </w:rPr>
        <w:t>S3</w:t>
      </w:r>
      <w:r w:rsidRPr="00A36106">
        <w:rPr>
          <w:rFonts w:ascii="Times New Roman" w:hAnsi="Times New Roman" w:cs="Times New Roman"/>
          <w:b/>
          <w:szCs w:val="24"/>
        </w:rPr>
        <w:t>.</w:t>
      </w:r>
      <w:r w:rsidR="00D215D8" w:rsidRPr="00A36106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A36106" w:rsidRPr="00A36106">
        <w:rPr>
          <w:rFonts w:ascii="Times New Roman" w:hAnsi="Times New Roman" w:cs="Times New Roman"/>
          <w:b/>
          <w:color w:val="000000" w:themeColor="text1"/>
          <w:szCs w:val="24"/>
        </w:rPr>
        <w:t>Additional series of CCW devices</w:t>
      </w:r>
    </w:p>
    <w:p w14:paraId="5CD33A77" w14:textId="6AD2A529" w:rsidR="00C84D19" w:rsidRPr="000E3B7D" w:rsidRDefault="00BB0F61" w:rsidP="000E3B7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noProof/>
          <w:color w:val="000000" w:themeColor="text1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82D002" wp14:editId="3F8C9AFD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076190" cy="2225675"/>
                <wp:effectExtent l="0" t="0" r="0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190" cy="222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921"/>
                              <w:gridCol w:w="738"/>
                              <w:gridCol w:w="831"/>
                            </w:tblGrid>
                            <w:tr w:rsidR="004C2224" w14:paraId="5A6C9A09" w14:textId="77777777" w:rsidTr="00B15394">
                              <w:trPr>
                                <w:trHeight w:val="324"/>
                                <w:jc w:val="center"/>
                              </w:trPr>
                              <w:tc>
                                <w:tcPr>
                                  <w:tcW w:w="510" w:type="dxa"/>
                                  <w:vAlign w:val="center"/>
                                </w:tcPr>
                                <w:p w14:paraId="0304D400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 w14:paraId="6B45A604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sym w:font="Symbol" w:char="F0E1"/>
                                  </w:r>
                                  <w:r w:rsidRPr="00B62D4A">
                                    <w:rPr>
                                      <w:rFonts w:ascii="Times New Roman" w:hAnsi="Times New Roman"/>
                                      <w:i/>
                                      <w:color w:val="000000" w:themeColor="text1"/>
                                      <w:szCs w:val="24"/>
                                    </w:rPr>
                                    <w:t>n</w:t>
                                  </w:r>
                                  <w:r w:rsidRPr="00B62D4A"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  <w:vertAlign w:val="subscript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sym w:font="Symbol" w:char="F0F1"/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vAlign w:val="center"/>
                                </w:tcPr>
                                <w:p w14:paraId="69FED320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  <w:lang w:val="el-GR"/>
                                    </w:rPr>
                                    <w:t>Δ</w:t>
                                  </w:r>
                                  <w:r w:rsidRPr="00F418B6">
                                    <w:rPr>
                                      <w:rFonts w:ascii="Times New Roman" w:hAnsi="Times New Roman"/>
                                      <w:i/>
                                      <w:color w:val="000000" w:themeColor="text1"/>
                                      <w:szCs w:val="24"/>
                                      <w:lang w:val="el-GR"/>
                                    </w:rPr>
                                    <w:t>λ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31" w:type="dxa"/>
                                  <w:vAlign w:val="center"/>
                                </w:tcPr>
                                <w:p w14:paraId="6FF66424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GBP</w:t>
                                  </w:r>
                                </w:p>
                              </w:tc>
                            </w:tr>
                            <w:tr w:rsidR="004C2224" w14:paraId="158F1621" w14:textId="77777777" w:rsidTr="00B15394">
                              <w:trPr>
                                <w:trHeight w:val="324"/>
                                <w:jc w:val="center"/>
                              </w:trPr>
                              <w:tc>
                                <w:tcPr>
                                  <w:tcW w:w="510" w:type="dxa"/>
                                  <w:vAlign w:val="center"/>
                                </w:tcPr>
                                <w:p w14:paraId="0D6325C2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D4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 w14:paraId="2FAC4B8F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47.0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vAlign w:val="center"/>
                                </w:tcPr>
                                <w:p w14:paraId="7FDB7CBF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12.4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vAlign w:val="center"/>
                                </w:tcPr>
                                <w:p w14:paraId="224D9663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0.38</w:t>
                                  </w:r>
                                </w:p>
                              </w:tc>
                            </w:tr>
                            <w:tr w:rsidR="004C2224" w14:paraId="0A560E5C" w14:textId="77777777" w:rsidTr="00B15394">
                              <w:trPr>
                                <w:trHeight w:val="335"/>
                                <w:jc w:val="center"/>
                              </w:trPr>
                              <w:tc>
                                <w:tcPr>
                                  <w:tcW w:w="510" w:type="dxa"/>
                                  <w:vAlign w:val="center"/>
                                </w:tcPr>
                                <w:p w14:paraId="2D50B260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D3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 w14:paraId="0BD7E42C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81.2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vAlign w:val="center"/>
                                </w:tcPr>
                                <w:p w14:paraId="7459108C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5.8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vAlign w:val="center"/>
                                </w:tcPr>
                                <w:p w14:paraId="17DCBD47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0.30</w:t>
                                  </w:r>
                                </w:p>
                              </w:tc>
                            </w:tr>
                            <w:tr w:rsidR="004C2224" w14:paraId="762C034B" w14:textId="77777777" w:rsidTr="00B15394">
                              <w:trPr>
                                <w:trHeight w:val="324"/>
                                <w:jc w:val="center"/>
                              </w:trPr>
                              <w:tc>
                                <w:tcPr>
                                  <w:tcW w:w="510" w:type="dxa"/>
                                  <w:vAlign w:val="center"/>
                                </w:tcPr>
                                <w:p w14:paraId="2271906D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D2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 w14:paraId="79BE777E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94.5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vAlign w:val="center"/>
                                </w:tcPr>
                                <w:p w14:paraId="1AFB0B12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vAlign w:val="center"/>
                                </w:tcPr>
                                <w:p w14:paraId="2BE47367" w14:textId="77777777" w:rsidR="004C2224" w:rsidRDefault="004C222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0.19</w:t>
                                  </w:r>
                                </w:p>
                              </w:tc>
                            </w:tr>
                            <w:tr w:rsidR="00B15394" w14:paraId="0E8B6F93" w14:textId="77777777" w:rsidTr="00B15394">
                              <w:trPr>
                                <w:trHeight w:val="324"/>
                                <w:jc w:val="center"/>
                              </w:trPr>
                              <w:tc>
                                <w:tcPr>
                                  <w:tcW w:w="5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23A9294C" w14:textId="77777777" w:rsidR="00B15394" w:rsidRDefault="00B1539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D1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2BA20AB3" w14:textId="77777777" w:rsidR="00B15394" w:rsidRDefault="00B1539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41.0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02813073" w14:textId="77777777" w:rsidR="00B15394" w:rsidRDefault="00B1539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17.7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12C60D4" w14:textId="77777777" w:rsidR="00B15394" w:rsidRDefault="00B15394" w:rsidP="00B15394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 w:themeColor="text1"/>
                                      <w:szCs w:val="24"/>
                                    </w:rPr>
                                    <w:t>0.47</w:t>
                                  </w:r>
                                </w:p>
                              </w:tc>
                            </w:tr>
                          </w:tbl>
                          <w:p w14:paraId="0A8CB142" w14:textId="77777777" w:rsidR="00397846" w:rsidRDefault="00397846" w:rsidP="00C0353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Style w:val="CommentReference"/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EFA9DE5" w14:textId="34504CF4" w:rsidR="004C2224" w:rsidRPr="00BF63CB" w:rsidRDefault="004C2224" w:rsidP="00C0353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Style w:val="CommentReferen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 w:rsidR="00B662C7"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| Average index of refraction (</w:t>
                            </w:r>
                            <w:r w:rsidRPr="00BF63CB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sym w:font="Symbol" w:char="F0E1"/>
                            </w:r>
                            <w:r w:rsidRPr="00BF63CB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Cs w:val="24"/>
                              </w:rPr>
                              <w:t>n</w:t>
                            </w:r>
                            <w:r w:rsidRPr="00BF63CB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  <w:vertAlign w:val="subscript"/>
                              </w:rPr>
                              <w:t>g</w:t>
                            </w:r>
                            <w:r w:rsidRPr="00BF63CB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sym w:font="Symbol" w:char="F0F1"/>
                            </w:r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and bandwidth (</w:t>
                            </w:r>
                            <w:proofErr w:type="spellStart"/>
                            <w:r w:rsidRPr="00BF63CB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  <w:lang w:val="el-GR"/>
                              </w:rPr>
                              <w:t>Δ</w:t>
                            </w:r>
                            <w:r w:rsidRPr="00BF63CB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Cs w:val="24"/>
                                <w:lang w:val="el-GR"/>
                              </w:rPr>
                              <w:t>λ</w:t>
                            </w:r>
                            <w:proofErr w:type="spellEnd"/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measured for </w:t>
                            </w:r>
                            <w:r w:rsidRPr="00BF63CB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 xml:space="preserve">three additional series of CCW devices. </w:t>
                            </w:r>
                            <w:r w:rsidRPr="00BF63CB">
                              <w:rPr>
                                <w:rStyle w:val="CommentReference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D1 corresponds to the device reported in the article.</w:t>
                            </w:r>
                          </w:p>
                          <w:p w14:paraId="19A4A026" w14:textId="77777777" w:rsidR="004C2224" w:rsidRDefault="004C2224" w:rsidP="004C2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2D002" id="Text Box 2" o:spid="_x0000_s1027" type="#_x0000_t202" style="position:absolute;left:0;text-align:left;margin-left:0;margin-top:0;width:399.7pt;height:175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&#13;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921"/>
                        <w:gridCol w:w="738"/>
                        <w:gridCol w:w="831"/>
                      </w:tblGrid>
                      <w:tr w:rsidR="004C2224" w14:paraId="5A6C9A09" w14:textId="77777777" w:rsidTr="00B15394">
                        <w:trPr>
                          <w:trHeight w:val="324"/>
                          <w:jc w:val="center"/>
                        </w:trPr>
                        <w:tc>
                          <w:tcPr>
                            <w:tcW w:w="510" w:type="dxa"/>
                            <w:vAlign w:val="center"/>
                          </w:tcPr>
                          <w:p w14:paraId="0304D400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21" w:type="dxa"/>
                            <w:vAlign w:val="center"/>
                          </w:tcPr>
                          <w:p w14:paraId="6B45A604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sym w:font="Symbol" w:char="F0E1"/>
                            </w:r>
                            <w:r w:rsidRPr="00B62D4A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Cs w:val="24"/>
                              </w:rPr>
                              <w:t>n</w:t>
                            </w:r>
                            <w:r w:rsidRPr="00B62D4A"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  <w:vertAlign w:val="subscript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sym w:font="Symbol" w:char="F0F1"/>
                            </w:r>
                          </w:p>
                        </w:tc>
                        <w:tc>
                          <w:tcPr>
                            <w:tcW w:w="738" w:type="dxa"/>
                            <w:vAlign w:val="center"/>
                          </w:tcPr>
                          <w:p w14:paraId="69FED320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  <w:lang w:val="el-GR"/>
                              </w:rPr>
                              <w:t>Δ</w:t>
                            </w:r>
                            <w:r w:rsidRPr="00F418B6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Cs w:val="24"/>
                                <w:lang w:val="el-GR"/>
                              </w:rPr>
                              <w:t>λ</w:t>
                            </w:r>
                            <w:proofErr w:type="spellEnd"/>
                          </w:p>
                        </w:tc>
                        <w:tc>
                          <w:tcPr>
                            <w:tcW w:w="831" w:type="dxa"/>
                            <w:vAlign w:val="center"/>
                          </w:tcPr>
                          <w:p w14:paraId="6FF66424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GBP</w:t>
                            </w:r>
                          </w:p>
                        </w:tc>
                      </w:tr>
                      <w:tr w:rsidR="004C2224" w14:paraId="158F1621" w14:textId="77777777" w:rsidTr="00B15394">
                        <w:trPr>
                          <w:trHeight w:val="324"/>
                          <w:jc w:val="center"/>
                        </w:trPr>
                        <w:tc>
                          <w:tcPr>
                            <w:tcW w:w="510" w:type="dxa"/>
                            <w:vAlign w:val="center"/>
                          </w:tcPr>
                          <w:p w14:paraId="0D6325C2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D4</w:t>
                            </w:r>
                          </w:p>
                        </w:tc>
                        <w:tc>
                          <w:tcPr>
                            <w:tcW w:w="921" w:type="dxa"/>
                            <w:vAlign w:val="center"/>
                          </w:tcPr>
                          <w:p w14:paraId="2FAC4B8F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47.0</w:t>
                            </w:r>
                          </w:p>
                        </w:tc>
                        <w:tc>
                          <w:tcPr>
                            <w:tcW w:w="738" w:type="dxa"/>
                            <w:vAlign w:val="center"/>
                          </w:tcPr>
                          <w:p w14:paraId="7FDB7CBF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12.4</w:t>
                            </w:r>
                          </w:p>
                        </w:tc>
                        <w:tc>
                          <w:tcPr>
                            <w:tcW w:w="831" w:type="dxa"/>
                            <w:vAlign w:val="center"/>
                          </w:tcPr>
                          <w:p w14:paraId="224D9663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0.38</w:t>
                            </w:r>
                          </w:p>
                        </w:tc>
                      </w:tr>
                      <w:tr w:rsidR="004C2224" w14:paraId="0A560E5C" w14:textId="77777777" w:rsidTr="00B15394">
                        <w:trPr>
                          <w:trHeight w:val="335"/>
                          <w:jc w:val="center"/>
                        </w:trPr>
                        <w:tc>
                          <w:tcPr>
                            <w:tcW w:w="510" w:type="dxa"/>
                            <w:vAlign w:val="center"/>
                          </w:tcPr>
                          <w:p w14:paraId="2D50B260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D3</w:t>
                            </w:r>
                          </w:p>
                        </w:tc>
                        <w:tc>
                          <w:tcPr>
                            <w:tcW w:w="921" w:type="dxa"/>
                            <w:vAlign w:val="center"/>
                          </w:tcPr>
                          <w:p w14:paraId="0BD7E42C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81.2</w:t>
                            </w:r>
                          </w:p>
                        </w:tc>
                        <w:tc>
                          <w:tcPr>
                            <w:tcW w:w="738" w:type="dxa"/>
                            <w:vAlign w:val="center"/>
                          </w:tcPr>
                          <w:p w14:paraId="7459108C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5.8</w:t>
                            </w:r>
                          </w:p>
                        </w:tc>
                        <w:tc>
                          <w:tcPr>
                            <w:tcW w:w="831" w:type="dxa"/>
                            <w:vAlign w:val="center"/>
                          </w:tcPr>
                          <w:p w14:paraId="17DCBD47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0.30</w:t>
                            </w:r>
                          </w:p>
                        </w:tc>
                      </w:tr>
                      <w:tr w:rsidR="004C2224" w14:paraId="762C034B" w14:textId="77777777" w:rsidTr="00B15394">
                        <w:trPr>
                          <w:trHeight w:val="324"/>
                          <w:jc w:val="center"/>
                        </w:trPr>
                        <w:tc>
                          <w:tcPr>
                            <w:tcW w:w="510" w:type="dxa"/>
                            <w:vAlign w:val="center"/>
                          </w:tcPr>
                          <w:p w14:paraId="2271906D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D2</w:t>
                            </w:r>
                          </w:p>
                        </w:tc>
                        <w:tc>
                          <w:tcPr>
                            <w:tcW w:w="921" w:type="dxa"/>
                            <w:vAlign w:val="center"/>
                          </w:tcPr>
                          <w:p w14:paraId="79BE777E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94.5</w:t>
                            </w:r>
                          </w:p>
                        </w:tc>
                        <w:tc>
                          <w:tcPr>
                            <w:tcW w:w="738" w:type="dxa"/>
                            <w:vAlign w:val="center"/>
                          </w:tcPr>
                          <w:p w14:paraId="1AFB0B12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831" w:type="dxa"/>
                            <w:vAlign w:val="center"/>
                          </w:tcPr>
                          <w:p w14:paraId="2BE47367" w14:textId="77777777" w:rsidR="004C2224" w:rsidRDefault="004C222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0.19</w:t>
                            </w:r>
                          </w:p>
                        </w:tc>
                      </w:tr>
                      <w:tr w:rsidR="00B15394" w14:paraId="0E8B6F93" w14:textId="77777777" w:rsidTr="00B15394">
                        <w:trPr>
                          <w:trHeight w:val="324"/>
                          <w:jc w:val="center"/>
                        </w:trPr>
                        <w:tc>
                          <w:tcPr>
                            <w:tcW w:w="5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23A9294C" w14:textId="77777777" w:rsidR="00B15394" w:rsidRDefault="00B1539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D1</w:t>
                            </w:r>
                          </w:p>
                        </w:tc>
                        <w:tc>
                          <w:tcPr>
                            <w:tcW w:w="921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2BA20AB3" w14:textId="77777777" w:rsidR="00B15394" w:rsidRDefault="00B1539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41.0</w:t>
                            </w:r>
                          </w:p>
                        </w:tc>
                        <w:tc>
                          <w:tcPr>
                            <w:tcW w:w="738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02813073" w14:textId="77777777" w:rsidR="00B15394" w:rsidRDefault="00B1539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17.7</w:t>
                            </w:r>
                          </w:p>
                        </w:tc>
                        <w:tc>
                          <w:tcPr>
                            <w:tcW w:w="831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312C60D4" w14:textId="77777777" w:rsidR="00B15394" w:rsidRDefault="00B15394" w:rsidP="00B15394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</w:rPr>
                              <w:t>0.47</w:t>
                            </w:r>
                          </w:p>
                        </w:tc>
                      </w:tr>
                    </w:tbl>
                    <w:p w14:paraId="0A8CB142" w14:textId="77777777" w:rsidR="00397846" w:rsidRDefault="00397846" w:rsidP="00C03531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Style w:val="CommentReference"/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</w:p>
                    <w:p w14:paraId="4EFA9DE5" w14:textId="34504CF4" w:rsidR="004C2224" w:rsidRPr="00BF63CB" w:rsidRDefault="004C2224" w:rsidP="00C03531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Style w:val="CommentReference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 w:rsidR="00B662C7" w:rsidRPr="00BF63CB">
                        <w:rPr>
                          <w:rStyle w:val="CommentReference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1 </w:t>
                      </w:r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sz w:val="24"/>
                          <w:szCs w:val="24"/>
                        </w:rPr>
                        <w:t>| Average index of refraction (</w:t>
                      </w:r>
                      <w:r w:rsidRPr="00BF63CB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sym w:font="Symbol" w:char="F0E1"/>
                      </w:r>
                      <w:r w:rsidRPr="00BF63CB">
                        <w:rPr>
                          <w:rFonts w:ascii="Times New Roman" w:hAnsi="Times New Roman"/>
                          <w:i/>
                          <w:color w:val="000000" w:themeColor="text1"/>
                          <w:szCs w:val="24"/>
                        </w:rPr>
                        <w:t>n</w:t>
                      </w:r>
                      <w:r w:rsidRPr="00BF63CB">
                        <w:rPr>
                          <w:rFonts w:ascii="Times New Roman" w:hAnsi="Times New Roman"/>
                          <w:color w:val="000000" w:themeColor="text1"/>
                          <w:szCs w:val="24"/>
                          <w:vertAlign w:val="subscript"/>
                        </w:rPr>
                        <w:t>g</w:t>
                      </w:r>
                      <w:r w:rsidRPr="00BF63CB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sym w:font="Symbol" w:char="F0F1"/>
                      </w:r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sz w:val="24"/>
                          <w:szCs w:val="24"/>
                        </w:rPr>
                        <w:t>) and bandwidth (</w:t>
                      </w:r>
                      <w:proofErr w:type="spellStart"/>
                      <w:r w:rsidRPr="00BF63CB">
                        <w:rPr>
                          <w:rFonts w:ascii="Times New Roman" w:hAnsi="Times New Roman"/>
                          <w:color w:val="000000" w:themeColor="text1"/>
                          <w:szCs w:val="24"/>
                          <w:lang w:val="el-GR"/>
                        </w:rPr>
                        <w:t>Δ</w:t>
                      </w:r>
                      <w:r w:rsidRPr="00BF63CB">
                        <w:rPr>
                          <w:rFonts w:ascii="Times New Roman" w:hAnsi="Times New Roman"/>
                          <w:i/>
                          <w:color w:val="000000" w:themeColor="text1"/>
                          <w:szCs w:val="24"/>
                          <w:lang w:val="el-GR"/>
                        </w:rPr>
                        <w:t>λ</w:t>
                      </w:r>
                      <w:proofErr w:type="spellEnd"/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measured for </w:t>
                      </w:r>
                      <w:r w:rsidRPr="00BF63CB">
                        <w:rPr>
                          <w:rFonts w:ascii="Times New Roman" w:hAnsi="Times New Roman"/>
                          <w:color w:val="000000" w:themeColor="text1"/>
                          <w:szCs w:val="24"/>
                        </w:rPr>
                        <w:t xml:space="preserve">three additional series of CCW devices. </w:t>
                      </w:r>
                      <w:r w:rsidRPr="00BF63CB">
                        <w:rPr>
                          <w:rStyle w:val="CommentReference"/>
                          <w:rFonts w:ascii="Times New Roman" w:hAnsi="Times New Roman" w:cs="Times New Roman"/>
                          <w:sz w:val="24"/>
                          <w:szCs w:val="24"/>
                        </w:rPr>
                        <w:t>D1 corresponds to the device reported in the article.</w:t>
                      </w:r>
                    </w:p>
                    <w:p w14:paraId="19A4A026" w14:textId="77777777" w:rsidR="004C2224" w:rsidRDefault="004C2224" w:rsidP="004C2224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76476">
        <w:rPr>
          <w:rFonts w:ascii="Times New Roman" w:hAnsi="Times New Roman"/>
          <w:color w:val="000000" w:themeColor="text1"/>
          <w:szCs w:val="24"/>
        </w:rPr>
        <w:t xml:space="preserve">To explore the space of parameters around </w:t>
      </w:r>
      <w:r w:rsidR="00045E1A">
        <w:rPr>
          <w:rFonts w:ascii="Times New Roman" w:hAnsi="Times New Roman"/>
          <w:color w:val="000000" w:themeColor="text1"/>
          <w:szCs w:val="24"/>
        </w:rPr>
        <w:t xml:space="preserve">the GBP optimal </w:t>
      </w:r>
      <w:r w:rsidR="0016362D">
        <w:rPr>
          <w:rFonts w:ascii="Times New Roman" w:hAnsi="Times New Roman"/>
          <w:color w:val="000000" w:themeColor="text1"/>
          <w:szCs w:val="24"/>
        </w:rPr>
        <w:t>design</w:t>
      </w:r>
      <w:r w:rsidR="00045E1A">
        <w:rPr>
          <w:rFonts w:ascii="Times New Roman" w:hAnsi="Times New Roman"/>
          <w:color w:val="000000" w:themeColor="text1"/>
          <w:szCs w:val="24"/>
        </w:rPr>
        <w:t xml:space="preserve"> reported in the article (</w:t>
      </w:r>
      <w:r w:rsidR="00045E1A">
        <w:rPr>
          <w:rFonts w:ascii="Times New Roman" w:hAnsi="Times New Roman" w:cs="Times New Roman"/>
          <w:color w:val="000000"/>
          <w:kern w:val="0"/>
          <w:szCs w:val="24"/>
        </w:rPr>
        <w:t xml:space="preserve">here termed D1) </w:t>
      </w:r>
      <w:r w:rsidR="0016362D">
        <w:rPr>
          <w:rFonts w:ascii="Times New Roman" w:hAnsi="Times New Roman"/>
          <w:color w:val="000000" w:themeColor="text1"/>
          <w:szCs w:val="24"/>
        </w:rPr>
        <w:t>t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hree </w:t>
      </w:r>
      <w:r w:rsidR="00760242">
        <w:rPr>
          <w:rFonts w:ascii="Times New Roman" w:hAnsi="Times New Roman"/>
          <w:color w:val="000000" w:themeColor="text1"/>
          <w:szCs w:val="24"/>
        </w:rPr>
        <w:t>additional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 CCW designs targeting higher </w:t>
      </w:r>
      <w:r w:rsidR="00BC527F" w:rsidRPr="00B62D4A">
        <w:rPr>
          <w:rFonts w:ascii="Times New Roman" w:hAnsi="Times New Roman"/>
          <w:i/>
          <w:color w:val="000000" w:themeColor="text1"/>
          <w:szCs w:val="24"/>
        </w:rPr>
        <w:t>n</w:t>
      </w:r>
      <w:r w:rsidR="00BC527F" w:rsidRPr="00B62D4A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 were </w:t>
      </w:r>
      <w:r w:rsidR="00045E1A">
        <w:rPr>
          <w:rFonts w:ascii="Times New Roman" w:hAnsi="Times New Roman"/>
          <w:color w:val="000000" w:themeColor="text1"/>
          <w:szCs w:val="24"/>
        </w:rPr>
        <w:t>realized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 </w:t>
      </w:r>
      <w:r w:rsidR="00045E1A">
        <w:rPr>
          <w:rFonts w:ascii="Times New Roman" w:hAnsi="Times New Roman"/>
          <w:color w:val="000000" w:themeColor="text1"/>
          <w:szCs w:val="24"/>
        </w:rPr>
        <w:t xml:space="preserve">using the same fabrication protocols and </w:t>
      </w:r>
      <w:proofErr w:type="spellStart"/>
      <w:r w:rsidR="00045E1A">
        <w:rPr>
          <w:rFonts w:ascii="Times New Roman" w:hAnsi="Times New Roman" w:cs="Times New Roman"/>
          <w:color w:val="000000" w:themeColor="text1"/>
          <w:szCs w:val="24"/>
        </w:rPr>
        <w:t>n</w:t>
      </w:r>
      <w:r w:rsidR="00045E1A">
        <w:rPr>
          <w:rFonts w:ascii="Times New Roman" w:hAnsi="Times New Roman" w:cs="Times New Roman"/>
          <w:kern w:val="0"/>
          <w:szCs w:val="24"/>
        </w:rPr>
        <w:t>ano</w:t>
      </w:r>
      <w:proofErr w:type="spellEnd"/>
      <w:r w:rsidR="00045E1A">
        <w:rPr>
          <w:rFonts w:ascii="Times New Roman" w:hAnsi="Times New Roman" w:cs="Times New Roman"/>
          <w:kern w:val="0"/>
          <w:szCs w:val="24"/>
        </w:rPr>
        <w:t xml:space="preserve">-tether-based </w:t>
      </w:r>
      <w:r w:rsidR="00045E1A">
        <w:rPr>
          <w:rFonts w:ascii="Times New Roman" w:hAnsi="Times New Roman" w:cs="Times New Roman"/>
          <w:color w:val="000000"/>
          <w:kern w:val="0"/>
          <w:szCs w:val="24"/>
        </w:rPr>
        <w:t xml:space="preserve">structure. 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Table S1 </w:t>
      </w:r>
      <w:r w:rsidR="00BC527F">
        <w:rPr>
          <w:rFonts w:ascii="Times New Roman" w:hAnsi="Times New Roman"/>
          <w:color w:val="000000" w:themeColor="text1"/>
          <w:szCs w:val="24"/>
        </w:rPr>
        <w:lastRenderedPageBreak/>
        <w:t xml:space="preserve">compares the </w:t>
      </w:r>
      <w:r w:rsidR="000E3B7D">
        <w:rPr>
          <w:rFonts w:ascii="Times New Roman" w:hAnsi="Times New Roman"/>
          <w:noProof/>
          <w:color w:val="000000" w:themeColor="text1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0" wp14:anchorId="33D05356" wp14:editId="2AE1A7D4">
                <wp:simplePos x="0" y="0"/>
                <wp:positionH relativeFrom="margin">
                  <wp:posOffset>50800</wp:posOffset>
                </wp:positionH>
                <wp:positionV relativeFrom="margin">
                  <wp:posOffset>2540</wp:posOffset>
                </wp:positionV>
                <wp:extent cx="5142865" cy="3774440"/>
                <wp:effectExtent l="0" t="0" r="0" b="1016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2865" cy="377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22C3B8" w14:textId="655CC18A" w:rsidR="004C2224" w:rsidRDefault="00EB75E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2A781999" wp14:editId="7A6EE49F">
                                  <wp:extent cx="4942840" cy="2829560"/>
                                  <wp:effectExtent l="0" t="0" r="10160" b="0"/>
                                  <wp:docPr id="6" name="Picture 6" descr="../../../../../../../Desktop/D4%20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/../../../../../../Desktop/D4%20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42840" cy="2829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BF9922" w14:textId="18FD20D5" w:rsidR="004C2224" w:rsidRPr="00BF63CB" w:rsidRDefault="004C2224" w:rsidP="00BF63CB">
                            <w:pPr>
                              <w:jc w:val="both"/>
                              <w:rPr>
                                <w:szCs w:val="24"/>
                              </w:rPr>
                            </w:pP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 xml:space="preserve">Figure </w:t>
                            </w:r>
                            <w:r w:rsidR="00B662C7"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>S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>2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>|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="00C03531" w:rsidRPr="00BF63CB">
                              <w:rPr>
                                <w:rFonts w:ascii="Times New Roman" w:hAnsi="Times New Roman" w:cs="Times New Roman" w:hint="eastAsia"/>
                                <w:szCs w:val="24"/>
                              </w:rPr>
                              <w:t xml:space="preserve">(a) 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Photonic band structure</w:t>
                            </w:r>
                            <w:r w:rsidR="00C03531" w:rsidRPr="00BF63CB">
                              <w:rPr>
                                <w:rFonts w:ascii="Times New Roman" w:hAnsi="Times New Roman" w:cs="Times New Roman" w:hint="eastAsia"/>
                                <w:szCs w:val="24"/>
                              </w:rPr>
                              <w:t xml:space="preserve"> </w:t>
                            </w:r>
                            <w:r w:rsidR="00E1422F" w:rsidRPr="00BF63CB">
                              <w:rPr>
                                <w:rFonts w:ascii="Times New Roman" w:hAnsi="Times New Roman" w:cs="Times New Roman" w:hint="eastAsia"/>
                                <w:szCs w:val="24"/>
                              </w:rPr>
                              <w:t xml:space="preserve">measured by </w:t>
                            </w:r>
                            <w:r w:rsidR="00E1422F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FSI </w:t>
                            </w:r>
                            <w:r w:rsidR="00CF2CA0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and normalized transmission 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of a </w:t>
                            </w:r>
                            <w:r w:rsidR="00EB75E7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D4 design</w:t>
                            </w:r>
                            <w:r w:rsidR="00EB75E7" w:rsidRPr="00BF63CB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="00C03531" w:rsidRPr="00BF63CB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Cs w:val="24"/>
                              </w:rPr>
                              <w:t>CCW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>s</w:t>
                            </w:r>
                            <w:r w:rsidR="00C03531" w:rsidRPr="00BF63CB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="00EB75E7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>formed by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 xml:space="preserve"> 50 PCC</w:t>
                            </w:r>
                            <w:r w:rsidR="00C03531" w:rsidRPr="00DA5592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  <w:vertAlign w:val="subscript"/>
                              </w:rPr>
                              <w:t>S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 xml:space="preserve"> (</w:t>
                            </w:r>
                            <w:r w:rsidR="00C03531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50-CCW)</w:t>
                            </w:r>
                            <w:r w:rsidR="00DA559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05356" id="Text Box 3" o:spid="_x0000_s1028" type="#_x0000_t202" style="position:absolute;left:0;text-align:left;margin-left:4pt;margin-top:.2pt;width:404.95pt;height:297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" o:allowoverlap="f" filled="f" stroked="f">
                <v:textbox>
                  <w:txbxContent>
                    <w:p w14:paraId="7E22C3B8" w14:textId="655CC18A" w:rsidR="004C2224" w:rsidRDefault="00EB75E7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Cs w:val="24"/>
                          <w:lang w:eastAsia="en-US"/>
                        </w:rPr>
                        <w:drawing>
                          <wp:inline distT="0" distB="0" distL="0" distR="0" wp14:anchorId="2A781999" wp14:editId="7A6EE49F">
                            <wp:extent cx="4942840" cy="2829560"/>
                            <wp:effectExtent l="0" t="0" r="10160" b="0"/>
                            <wp:docPr id="6" name="Picture 6" descr="../../../../../../../Desktop/D4%20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/../../../../../../Desktop/D4%20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harpenSoften amount="50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42840" cy="282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BF9922" w14:textId="18FD20D5" w:rsidR="004C2224" w:rsidRPr="00BF63CB" w:rsidRDefault="004C2224" w:rsidP="00BF63CB">
                      <w:pPr>
                        <w:jc w:val="both"/>
                        <w:rPr>
                          <w:szCs w:val="24"/>
                        </w:rPr>
                      </w:pPr>
                      <w:r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 xml:space="preserve">Figure </w:t>
                      </w:r>
                      <w:r w:rsidR="00B662C7"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>S</w:t>
                      </w:r>
                      <w:r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>2</w:t>
                      </w:r>
                      <w:r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>|</w:t>
                      </w:r>
                      <w:r w:rsidR="00C03531"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 xml:space="preserve"> </w:t>
                      </w:r>
                      <w:r w:rsidR="00C03531" w:rsidRPr="00BF63CB">
                        <w:rPr>
                          <w:rFonts w:ascii="Times New Roman" w:hAnsi="Times New Roman" w:cs="Times New Roman" w:hint="eastAsia"/>
                          <w:szCs w:val="24"/>
                        </w:rPr>
                        <w:t xml:space="preserve">(a) </w:t>
                      </w:r>
                      <w:r w:rsidR="00C03531" w:rsidRPr="00BF63CB">
                        <w:rPr>
                          <w:rFonts w:ascii="Times New Roman" w:hAnsi="Times New Roman" w:cs="Times New Roman"/>
                          <w:szCs w:val="24"/>
                        </w:rPr>
                        <w:t>Photonic band structure</w:t>
                      </w:r>
                      <w:r w:rsidR="00C03531" w:rsidRPr="00BF63CB">
                        <w:rPr>
                          <w:rFonts w:ascii="Times New Roman" w:hAnsi="Times New Roman" w:cs="Times New Roman" w:hint="eastAsia"/>
                          <w:szCs w:val="24"/>
                        </w:rPr>
                        <w:t xml:space="preserve"> </w:t>
                      </w:r>
                      <w:r w:rsidR="00E1422F" w:rsidRPr="00BF63CB">
                        <w:rPr>
                          <w:rFonts w:ascii="Times New Roman" w:hAnsi="Times New Roman" w:cs="Times New Roman" w:hint="eastAsia"/>
                          <w:szCs w:val="24"/>
                        </w:rPr>
                        <w:t xml:space="preserve">measured by </w:t>
                      </w:r>
                      <w:r w:rsidR="00E1422F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FSI </w:t>
                      </w:r>
                      <w:r w:rsidR="00CF2CA0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and normalized transmission </w:t>
                      </w:r>
                      <w:r w:rsidR="00C03531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of a </w:t>
                      </w:r>
                      <w:r w:rsidR="00EB75E7">
                        <w:rPr>
                          <w:rFonts w:ascii="Times New Roman" w:hAnsi="Times New Roman" w:cs="Times New Roman"/>
                          <w:szCs w:val="24"/>
                        </w:rPr>
                        <w:t>D4 design</w:t>
                      </w:r>
                      <w:r w:rsidR="00EB75E7" w:rsidRPr="00BF63CB">
                        <w:rPr>
                          <w:rFonts w:ascii="Times New Roman" w:hAnsi="Times New Roman" w:cs="Times New Roman" w:hint="eastAsia"/>
                          <w:color w:val="000000" w:themeColor="text1"/>
                          <w:szCs w:val="24"/>
                        </w:rPr>
                        <w:t xml:space="preserve"> </w:t>
                      </w:r>
                      <w:r w:rsidR="00C03531" w:rsidRPr="00BF63CB">
                        <w:rPr>
                          <w:rFonts w:ascii="Times New Roman" w:hAnsi="Times New Roman" w:cs="Times New Roman" w:hint="eastAsia"/>
                          <w:color w:val="000000" w:themeColor="text1"/>
                          <w:szCs w:val="24"/>
                        </w:rPr>
                        <w:t>CCW</w:t>
                      </w:r>
                      <w:r w:rsidR="00C03531"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>s</w:t>
                      </w:r>
                      <w:r w:rsidR="00C03531" w:rsidRPr="00BF63CB">
                        <w:rPr>
                          <w:rFonts w:ascii="Times New Roman" w:hAnsi="Times New Roman" w:cs="Times New Roman" w:hint="eastAsia"/>
                          <w:color w:val="000000" w:themeColor="text1"/>
                          <w:szCs w:val="24"/>
                        </w:rPr>
                        <w:t xml:space="preserve"> </w:t>
                      </w:r>
                      <w:r w:rsidR="00EB75E7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>formed by</w:t>
                      </w:r>
                      <w:r w:rsidR="00C03531"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 xml:space="preserve"> 50 PCC</w:t>
                      </w:r>
                      <w:r w:rsidR="00C03531" w:rsidRPr="00DA5592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  <w:vertAlign w:val="subscript"/>
                        </w:rPr>
                        <w:t>S</w:t>
                      </w:r>
                      <w:r w:rsidR="00C03531"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 xml:space="preserve"> (</w:t>
                      </w:r>
                      <w:r w:rsidR="00C03531" w:rsidRPr="00BF63CB">
                        <w:rPr>
                          <w:rFonts w:ascii="Times New Roman" w:hAnsi="Times New Roman" w:cs="Times New Roman"/>
                          <w:szCs w:val="24"/>
                        </w:rPr>
                        <w:t>50-CCW)</w:t>
                      </w:r>
                      <w:r w:rsidR="00DA5592">
                        <w:rPr>
                          <w:rFonts w:ascii="Times New Roman" w:hAnsi="Times New Roman" w:cs="Times New Roman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C527F">
        <w:rPr>
          <w:rFonts w:ascii="Times New Roman" w:hAnsi="Times New Roman"/>
          <w:color w:val="000000" w:themeColor="text1"/>
          <w:szCs w:val="24"/>
        </w:rPr>
        <w:t>experiment</w:t>
      </w:r>
      <w:r w:rsidR="007D2437">
        <w:rPr>
          <w:rFonts w:ascii="Times New Roman" w:hAnsi="Times New Roman"/>
          <w:color w:val="000000" w:themeColor="text1"/>
          <w:szCs w:val="24"/>
        </w:rPr>
        <w:t>al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 results for all four designs</w:t>
      </w:r>
      <w:r w:rsidR="00940D23">
        <w:rPr>
          <w:rFonts w:ascii="Times New Roman" w:hAnsi="Times New Roman"/>
          <w:color w:val="000000" w:themeColor="text1"/>
          <w:szCs w:val="24"/>
        </w:rPr>
        <w:t xml:space="preserve">. 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D1 is the design </w:t>
      </w:r>
      <w:r w:rsidR="00940D23">
        <w:rPr>
          <w:rFonts w:ascii="Times New Roman" w:hAnsi="Times New Roman"/>
          <w:color w:val="000000" w:themeColor="text1"/>
          <w:szCs w:val="24"/>
        </w:rPr>
        <w:t>described in the article</w:t>
      </w:r>
      <w:r w:rsidR="00397846">
        <w:rPr>
          <w:rFonts w:ascii="Times New Roman" w:hAnsi="Times New Roman"/>
          <w:color w:val="000000" w:themeColor="text1"/>
          <w:szCs w:val="24"/>
        </w:rPr>
        <w:t>,</w:t>
      </w:r>
      <w:r w:rsidR="00940D23">
        <w:rPr>
          <w:rFonts w:ascii="Times New Roman" w:hAnsi="Times New Roman"/>
          <w:color w:val="000000" w:themeColor="text1"/>
          <w:szCs w:val="24"/>
        </w:rPr>
        <w:t xml:space="preserve"> </w:t>
      </w:r>
      <w:r w:rsidR="00CE7FDE">
        <w:rPr>
          <w:rFonts w:ascii="Times New Roman" w:hAnsi="Times New Roman"/>
          <w:color w:val="000000" w:themeColor="text1"/>
          <w:szCs w:val="24"/>
        </w:rPr>
        <w:t>which exhibits</w:t>
      </w:r>
      <w:r w:rsidR="00940D23">
        <w:rPr>
          <w:rFonts w:ascii="Times New Roman" w:hAnsi="Times New Roman"/>
          <w:color w:val="000000" w:themeColor="text1"/>
          <w:szCs w:val="24"/>
        </w:rPr>
        <w:t xml:space="preserve"> </w:t>
      </w:r>
      <w:r w:rsidR="00B15394">
        <w:rPr>
          <w:rFonts w:ascii="Times New Roman" w:hAnsi="Times New Roman"/>
          <w:color w:val="000000" w:themeColor="text1"/>
          <w:szCs w:val="24"/>
        </w:rPr>
        <w:t xml:space="preserve">the </w:t>
      </w:r>
      <w:r w:rsidR="00940D23">
        <w:rPr>
          <w:rFonts w:ascii="Times New Roman" w:hAnsi="Times New Roman"/>
          <w:color w:val="000000" w:themeColor="text1"/>
          <w:szCs w:val="24"/>
        </w:rPr>
        <w:t>highest GBP</w:t>
      </w:r>
      <w:r w:rsidR="007D2437">
        <w:rPr>
          <w:rFonts w:ascii="Times New Roman" w:hAnsi="Times New Roman"/>
          <w:color w:val="000000" w:themeColor="text1"/>
          <w:szCs w:val="24"/>
        </w:rPr>
        <w:t>.</w:t>
      </w:r>
      <w:r w:rsidR="00BC527F">
        <w:rPr>
          <w:rFonts w:ascii="Times New Roman" w:hAnsi="Times New Roman"/>
          <w:color w:val="000000" w:themeColor="text1"/>
          <w:szCs w:val="24"/>
        </w:rPr>
        <w:t xml:space="preserve"> </w:t>
      </w:r>
      <w:r w:rsidR="000E3B7D">
        <w:rPr>
          <w:rFonts w:ascii="Times New Roman" w:hAnsi="Times New Roman"/>
          <w:color w:val="000000" w:themeColor="text1"/>
          <w:szCs w:val="24"/>
        </w:rPr>
        <w:t>Fig S2 shows an example of the measured FSI and</w:t>
      </w:r>
      <w:r w:rsidR="000E3B7D" w:rsidRPr="000E3B7D">
        <w:rPr>
          <w:rFonts w:ascii="Times New Roman" w:hAnsi="Times New Roman" w:cs="Times New Roman"/>
          <w:szCs w:val="24"/>
        </w:rPr>
        <w:t xml:space="preserve"> </w:t>
      </w:r>
      <w:r w:rsidR="000E3B7D" w:rsidRPr="00BF63CB">
        <w:rPr>
          <w:rFonts w:ascii="Times New Roman" w:hAnsi="Times New Roman" w:cs="Times New Roman"/>
          <w:szCs w:val="24"/>
        </w:rPr>
        <w:t>normalized transmission</w:t>
      </w:r>
      <w:r w:rsidR="000E3B7D">
        <w:rPr>
          <w:rFonts w:ascii="Times New Roman" w:hAnsi="Times New Roman" w:cs="Times New Roman"/>
          <w:szCs w:val="24"/>
        </w:rPr>
        <w:t xml:space="preserve"> for a D4 design with a </w:t>
      </w:r>
      <w:r w:rsidR="000E3B7D" w:rsidRPr="00BF63CB">
        <w:rPr>
          <w:rFonts w:ascii="Times New Roman" w:hAnsi="Times New Roman" w:cs="Times New Roman"/>
          <w:szCs w:val="24"/>
        </w:rPr>
        <w:t>CCW</w:t>
      </w:r>
      <w:r w:rsidR="000E3B7D">
        <w:rPr>
          <w:rFonts w:ascii="Times New Roman" w:hAnsi="Times New Roman" w:cs="Times New Roman"/>
          <w:szCs w:val="24"/>
        </w:rPr>
        <w:t xml:space="preserve"> formed by 50 coupled PCCs. </w:t>
      </w:r>
      <w:r w:rsidR="00C03531">
        <w:rPr>
          <w:rFonts w:ascii="Times New Roman" w:hAnsi="Times New Roman"/>
          <w:color w:val="000000" w:themeColor="text1"/>
          <w:szCs w:val="24"/>
        </w:rPr>
        <w:t xml:space="preserve">Our measurements </w:t>
      </w:r>
      <w:r w:rsidR="00D215D8">
        <w:rPr>
          <w:rFonts w:ascii="Times New Roman" w:hAnsi="Times New Roman"/>
          <w:color w:val="000000" w:themeColor="text1"/>
          <w:szCs w:val="24"/>
        </w:rPr>
        <w:t xml:space="preserve">showed </w:t>
      </w:r>
      <w:r w:rsidR="000E3B7D">
        <w:rPr>
          <w:rFonts w:ascii="Times New Roman" w:hAnsi="Times New Roman"/>
          <w:color w:val="000000" w:themeColor="text1"/>
          <w:szCs w:val="24"/>
        </w:rPr>
        <w:t xml:space="preserve">systematically </w:t>
      </w:r>
      <w:r w:rsidR="00D215D8">
        <w:rPr>
          <w:rFonts w:ascii="Times New Roman" w:hAnsi="Times New Roman"/>
          <w:color w:val="000000" w:themeColor="text1"/>
          <w:szCs w:val="24"/>
        </w:rPr>
        <w:t>lower</w:t>
      </w:r>
      <w:r w:rsidR="00D215D8" w:rsidRPr="00D215D8">
        <w:rPr>
          <w:rFonts w:ascii="Times New Roman" w:hAnsi="Times New Roman"/>
          <w:color w:val="000000" w:themeColor="text1"/>
          <w:szCs w:val="24"/>
        </w:rPr>
        <w:t xml:space="preserve"> </w:t>
      </w:r>
      <w:r w:rsidR="00C03531">
        <w:rPr>
          <w:rFonts w:ascii="Times New Roman" w:hAnsi="Times New Roman"/>
          <w:color w:val="000000" w:themeColor="text1"/>
          <w:szCs w:val="24"/>
        </w:rPr>
        <w:t xml:space="preserve">GBPs </w:t>
      </w:r>
      <w:r w:rsidR="007D2437">
        <w:rPr>
          <w:rFonts w:ascii="Times New Roman" w:hAnsi="Times New Roman"/>
          <w:color w:val="000000" w:themeColor="text1"/>
          <w:szCs w:val="24"/>
        </w:rPr>
        <w:t>and</w:t>
      </w:r>
      <w:r w:rsidR="00C03531">
        <w:rPr>
          <w:rFonts w:ascii="Times New Roman" w:hAnsi="Times New Roman"/>
          <w:color w:val="000000" w:themeColor="text1"/>
          <w:szCs w:val="24"/>
        </w:rPr>
        <w:t xml:space="preserve"> </w:t>
      </w:r>
      <w:r w:rsidR="00D215D8">
        <w:rPr>
          <w:rFonts w:ascii="Times New Roman" w:hAnsi="Times New Roman"/>
          <w:color w:val="000000" w:themeColor="text1"/>
          <w:szCs w:val="24"/>
        </w:rPr>
        <w:t xml:space="preserve">lower </w:t>
      </w:r>
      <w:r w:rsidR="000E6561" w:rsidRPr="007D2437">
        <w:rPr>
          <w:rFonts w:ascii="Times New Roman" w:hAnsi="Times New Roman"/>
          <w:color w:val="000000" w:themeColor="text1"/>
          <w:szCs w:val="24"/>
        </w:rPr>
        <w:t>transmission</w:t>
      </w:r>
      <w:r w:rsidR="000E3B7D">
        <w:rPr>
          <w:rFonts w:ascii="Times New Roman" w:hAnsi="Times New Roman"/>
          <w:color w:val="000000" w:themeColor="text1"/>
          <w:szCs w:val="24"/>
        </w:rPr>
        <w:t xml:space="preserve"> bandwidths</w:t>
      </w:r>
      <w:r w:rsidR="000E6561">
        <w:rPr>
          <w:rFonts w:ascii="Times New Roman" w:hAnsi="Times New Roman"/>
          <w:color w:val="000000" w:themeColor="text1"/>
          <w:szCs w:val="24"/>
        </w:rPr>
        <w:t xml:space="preserve"> </w:t>
      </w:r>
      <w:r w:rsidR="000E3B7D">
        <w:rPr>
          <w:rFonts w:ascii="Times New Roman" w:hAnsi="Times New Roman"/>
          <w:color w:val="000000" w:themeColor="text1"/>
          <w:szCs w:val="24"/>
        </w:rPr>
        <w:t>for D2-4. This wa</w:t>
      </w:r>
      <w:r>
        <w:rPr>
          <w:rFonts w:ascii="Times New Roman" w:hAnsi="Times New Roman"/>
          <w:color w:val="000000" w:themeColor="text1"/>
          <w:szCs w:val="24"/>
        </w:rPr>
        <w:t xml:space="preserve">s </w:t>
      </w:r>
      <w:r w:rsidR="000E3B7D">
        <w:rPr>
          <w:rFonts w:ascii="Times New Roman" w:hAnsi="Times New Roman"/>
          <w:color w:val="000000" w:themeColor="text1"/>
          <w:szCs w:val="24"/>
        </w:rPr>
        <w:t xml:space="preserve">an </w:t>
      </w:r>
      <w:r>
        <w:rPr>
          <w:rFonts w:ascii="Times New Roman" w:hAnsi="Times New Roman"/>
          <w:color w:val="000000" w:themeColor="text1"/>
          <w:szCs w:val="24"/>
        </w:rPr>
        <w:t xml:space="preserve">expected </w:t>
      </w:r>
      <w:r w:rsidR="000E3B7D">
        <w:rPr>
          <w:rFonts w:ascii="Times New Roman" w:hAnsi="Times New Roman"/>
          <w:color w:val="000000" w:themeColor="text1"/>
          <w:szCs w:val="24"/>
        </w:rPr>
        <w:t>result because</w:t>
      </w:r>
      <w:r>
        <w:rPr>
          <w:rFonts w:ascii="Times New Roman" w:hAnsi="Times New Roman"/>
          <w:color w:val="000000" w:themeColor="text1"/>
          <w:szCs w:val="24"/>
        </w:rPr>
        <w:t xml:space="preserve"> a higher </w:t>
      </w:r>
      <w:r w:rsidRPr="00B62D4A">
        <w:rPr>
          <w:rFonts w:ascii="Times New Roman" w:hAnsi="Times New Roman"/>
          <w:i/>
          <w:color w:val="000000" w:themeColor="text1"/>
          <w:szCs w:val="24"/>
        </w:rPr>
        <w:t>n</w:t>
      </w:r>
      <w:r w:rsidRPr="00B62D4A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0E3B7D">
        <w:rPr>
          <w:rFonts w:ascii="Times New Roman" w:hAnsi="Times New Roman"/>
          <w:color w:val="000000" w:themeColor="text1"/>
          <w:szCs w:val="24"/>
        </w:rPr>
        <w:t xml:space="preserve"> implies a</w:t>
      </w:r>
      <w:r>
        <w:rPr>
          <w:rFonts w:ascii="Times New Roman" w:hAnsi="Times New Roman"/>
          <w:color w:val="000000" w:themeColor="text1"/>
          <w:szCs w:val="24"/>
        </w:rPr>
        <w:t xml:space="preserve"> higher </w:t>
      </w:r>
      <w:r w:rsidRPr="00BB0F61">
        <w:rPr>
          <w:rFonts w:ascii="Times New Roman" w:hAnsi="Times New Roman"/>
          <w:color w:val="000000" w:themeColor="text1"/>
          <w:szCs w:val="24"/>
        </w:rPr>
        <w:t>susceptibility</w:t>
      </w:r>
      <w:r>
        <w:rPr>
          <w:rFonts w:ascii="Times New Roman" w:hAnsi="Times New Roman"/>
          <w:color w:val="000000" w:themeColor="text1"/>
          <w:szCs w:val="24"/>
        </w:rPr>
        <w:t xml:space="preserve"> to fabrication imperfections. We emphasize</w:t>
      </w:r>
      <w:r w:rsidR="004B4905">
        <w:rPr>
          <w:rFonts w:ascii="Times New Roman" w:hAnsi="Times New Roman"/>
          <w:color w:val="000000" w:themeColor="text1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Cs w:val="24"/>
        </w:rPr>
        <w:t>h</w:t>
      </w:r>
      <w:r w:rsidR="00370C9A">
        <w:rPr>
          <w:rFonts w:ascii="Times New Roman" w:hAnsi="Times New Roman"/>
          <w:color w:val="000000" w:themeColor="text1"/>
          <w:szCs w:val="24"/>
        </w:rPr>
        <w:t xml:space="preserve">owever, </w:t>
      </w:r>
      <w:r>
        <w:rPr>
          <w:rFonts w:ascii="Times New Roman" w:hAnsi="Times New Roman"/>
          <w:color w:val="000000" w:themeColor="text1"/>
          <w:szCs w:val="24"/>
        </w:rPr>
        <w:t xml:space="preserve">that </w:t>
      </w:r>
      <w:r w:rsidR="00370C9A">
        <w:rPr>
          <w:rFonts w:ascii="Times New Roman" w:hAnsi="Times New Roman"/>
          <w:color w:val="000000" w:themeColor="text1"/>
          <w:szCs w:val="24"/>
        </w:rPr>
        <w:t xml:space="preserve">D2 represents </w:t>
      </w:r>
      <w:r>
        <w:rPr>
          <w:rFonts w:ascii="Times New Roman" w:hAnsi="Times New Roman"/>
          <w:color w:val="000000" w:themeColor="text1"/>
          <w:szCs w:val="24"/>
        </w:rPr>
        <w:t xml:space="preserve">still </w:t>
      </w:r>
      <w:r w:rsidR="00370C9A">
        <w:rPr>
          <w:rFonts w:ascii="Times New Roman" w:hAnsi="Times New Roman"/>
          <w:color w:val="000000" w:themeColor="text1"/>
          <w:szCs w:val="24"/>
        </w:rPr>
        <w:t xml:space="preserve">one of the PCN-based CCW slow light devices with largest bandwidth at such high </w:t>
      </w:r>
      <w:r w:rsidR="00370C9A" w:rsidRPr="00B62D4A">
        <w:rPr>
          <w:rFonts w:ascii="Times New Roman" w:hAnsi="Times New Roman"/>
          <w:i/>
          <w:color w:val="000000" w:themeColor="text1"/>
          <w:szCs w:val="24"/>
        </w:rPr>
        <w:t>n</w:t>
      </w:r>
      <w:r w:rsidR="00370C9A" w:rsidRPr="00B62D4A">
        <w:rPr>
          <w:rFonts w:ascii="Times New Roman" w:hAnsi="Times New Roman"/>
          <w:color w:val="000000" w:themeColor="text1"/>
          <w:szCs w:val="24"/>
          <w:vertAlign w:val="subscript"/>
        </w:rPr>
        <w:t>g</w:t>
      </w:r>
      <w:r w:rsidR="00370C9A">
        <w:rPr>
          <w:rFonts w:ascii="Times New Roman" w:hAnsi="Times New Roman"/>
          <w:color w:val="000000" w:themeColor="text1"/>
          <w:szCs w:val="24"/>
        </w:rPr>
        <w:t>.</w:t>
      </w:r>
      <w:r w:rsidR="000E3B7D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5D7D5311" w14:textId="4ED5B40D" w:rsidR="009819F1" w:rsidRDefault="009819F1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</w:p>
    <w:p w14:paraId="1C582B02" w14:textId="77777777" w:rsidR="00C2610F" w:rsidRDefault="00C2610F" w:rsidP="00BF63CB">
      <w:pPr>
        <w:widowControl/>
        <w:spacing w:line="276" w:lineRule="auto"/>
        <w:jc w:val="both"/>
        <w:rPr>
          <w:rFonts w:ascii="Times New Roman" w:eastAsia="SimSun" w:hAnsi="Times New Roman"/>
          <w:color w:val="000000" w:themeColor="text1"/>
          <w:szCs w:val="24"/>
          <w:lang w:eastAsia="zh-CN"/>
        </w:rPr>
      </w:pPr>
      <w:r w:rsidRPr="009819F1">
        <w:rPr>
          <w:rFonts w:ascii="Times New Roman" w:hAnsi="Times New Roman" w:cs="Times New Roman"/>
          <w:b/>
          <w:szCs w:val="24"/>
        </w:rPr>
        <w:t xml:space="preserve">S4. </w:t>
      </w:r>
      <w:r w:rsidRPr="009819F1">
        <w:rPr>
          <w:rFonts w:ascii="Times New Roman" w:eastAsia="SimSun" w:hAnsi="Times New Roman"/>
          <w:b/>
          <w:color w:val="000000" w:themeColor="text1"/>
          <w:szCs w:val="24"/>
          <w:lang w:eastAsia="zh-CN"/>
        </w:rPr>
        <w:t>CCW</w:t>
      </w:r>
      <w:r>
        <w:rPr>
          <w:rFonts w:ascii="Times New Roman" w:eastAsia="SimSun" w:hAnsi="Times New Roman"/>
          <w:b/>
          <w:color w:val="000000" w:themeColor="text1"/>
          <w:szCs w:val="24"/>
          <w:lang w:eastAsia="zh-CN"/>
        </w:rPr>
        <w:t>-based</w:t>
      </w:r>
      <w:r w:rsidRPr="009819F1">
        <w:rPr>
          <w:rFonts w:ascii="Times New Roman" w:eastAsia="SimSun" w:hAnsi="Times New Roman"/>
          <w:b/>
          <w:color w:val="000000" w:themeColor="text1"/>
          <w:szCs w:val="24"/>
          <w:lang w:eastAsia="zh-CN"/>
        </w:rPr>
        <w:t xml:space="preserve"> Mach-Zehnder interferometry</w:t>
      </w:r>
      <w:r w:rsidRPr="00C2610F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 </w:t>
      </w:r>
    </w:p>
    <w:p w14:paraId="73F55B87" w14:textId="275FF58F" w:rsidR="00622F6F" w:rsidRDefault="00C2610F" w:rsidP="00BF63CB">
      <w:pPr>
        <w:widowControl/>
        <w:spacing w:line="276" w:lineRule="auto"/>
        <w:jc w:val="both"/>
        <w:rPr>
          <w:rFonts w:ascii="Times New Roman" w:eastAsia="SimSun" w:hAnsi="Times New Roman"/>
          <w:color w:val="000000" w:themeColor="text1"/>
          <w:szCs w:val="24"/>
          <w:lang w:eastAsia="zh-CN"/>
        </w:rPr>
      </w:pP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Interference in our CCW-based</w:t>
      </w:r>
      <w:r w:rsidRPr="00F5762F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Mach-Zehnder (MZ)</w:t>
      </w:r>
      <w:r w:rsidRPr="00F5762F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(</w:t>
      </w:r>
      <w:r w:rsidRPr="009819F1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Fig. 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4</w:t>
      </w:r>
      <w:r w:rsidRPr="009819F1">
        <w:rPr>
          <w:rFonts w:ascii="Times New Roman" w:eastAsia="SimSun" w:hAnsi="Times New Roman"/>
          <w:color w:val="000000" w:themeColor="text1"/>
          <w:szCs w:val="24"/>
          <w:lang w:eastAsia="zh-CN"/>
        </w:rPr>
        <w:t>a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)</w:t>
      </w:r>
      <w:r w:rsidRPr="009819F1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was </w:t>
      </w:r>
      <w:r w:rsidRPr="009819F1">
        <w:rPr>
          <w:rFonts w:ascii="Times New Roman" w:eastAsia="SimSun" w:hAnsi="Times New Roman"/>
          <w:color w:val="000000" w:themeColor="text1"/>
          <w:szCs w:val="24"/>
          <w:lang w:eastAsia="zh-CN"/>
        </w:rPr>
        <w:t>me</w:t>
      </w:r>
      <w:r>
        <w:rPr>
          <w:rFonts w:ascii="Times New Roman" w:eastAsia="SimSun" w:hAnsi="Times New Roman"/>
          <w:color w:val="000000" w:themeColor="text1"/>
          <w:szCs w:val="24"/>
          <w:lang w:eastAsia="zh-CN"/>
        </w:rPr>
        <w:t>asured</w:t>
      </w:r>
      <w:r w:rsidRPr="009819F1">
        <w:rPr>
          <w:rFonts w:ascii="Times New Roman" w:eastAsia="SimSun" w:hAnsi="Times New Roman"/>
          <w:color w:val="000000" w:themeColor="text1"/>
          <w:szCs w:val="24"/>
          <w:lang w:eastAsia="zh-CN"/>
        </w:rPr>
        <w:t xml:space="preserve"> as a function of the input laser wavelength. </w:t>
      </w:r>
      <w:r>
        <w:rPr>
          <w:rFonts w:ascii="Times New Roman" w:hAnsi="Times New Roman" w:cs="Times New Roman"/>
          <w:color w:val="000000" w:themeColor="text1"/>
          <w:szCs w:val="24"/>
        </w:rPr>
        <w:t>When in arm-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>A the two tapered fibers were directly coupled through a small air-gap (i.e., the chip was entirely removed)</w:t>
      </w:r>
      <w:r>
        <w:rPr>
          <w:rFonts w:ascii="Times New Roman" w:hAnsi="Times New Roman" w:cs="Times New Roman"/>
          <w:color w:val="000000" w:themeColor="text1"/>
          <w:szCs w:val="24"/>
        </w:rPr>
        <w:t>, t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he MZ fringes (Fig. </w:t>
      </w:r>
      <w:r w:rsidR="00D823FF">
        <w:rPr>
          <w:rFonts w:ascii="Times New Roman" w:hAnsi="Times New Roman" w:cs="Times New Roman"/>
          <w:color w:val="000000" w:themeColor="text1"/>
          <w:szCs w:val="24"/>
        </w:rPr>
        <w:t>S3 inset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) showed the optical path in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the 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arm-B </w:t>
      </w:r>
      <w:r>
        <w:rPr>
          <w:rFonts w:ascii="Times New Roman" w:hAnsi="Times New Roman" w:cs="Times New Roman"/>
          <w:color w:val="000000" w:themeColor="text1"/>
          <w:szCs w:val="24"/>
        </w:rPr>
        <w:t>to be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~ 6 cm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longer than in the arm-A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. We defined the relative phase between the two arms without chip as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r0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=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 xml:space="preserve">B 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–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A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and with the chip as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r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=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r0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– </w:t>
      </w:r>
      <w:r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 xml:space="preserve"> (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 xml:space="preserve"> + 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w</w:t>
      </w:r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w</w:t>
      </w:r>
      <w:proofErr w:type="spellEnd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)/c,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where we </w:t>
      </w:r>
      <w:r>
        <w:rPr>
          <w:rFonts w:ascii="Times New Roman" w:hAnsi="Times New Roman" w:cs="Times New Roman"/>
          <w:color w:val="000000" w:themeColor="text1"/>
          <w:szCs w:val="24"/>
        </w:rPr>
        <w:t>defined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a CCW with effective index 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and length 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, and the chip-integrated input-output coupling waveguides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(indicated as WGs in the schematics of Fig. S3a) </w:t>
      </w:r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with effective index 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w</w:t>
      </w:r>
      <w:proofErr w:type="spellEnd"/>
      <w:r w:rsidRPr="009819F1">
        <w:rPr>
          <w:rFonts w:ascii="Times New Roman" w:hAnsi="Times New Roman" w:cs="Times New Roman"/>
          <w:color w:val="000000" w:themeColor="text1"/>
          <w:szCs w:val="24"/>
        </w:rPr>
        <w:t xml:space="preserve"> and total length </w:t>
      </w:r>
      <w:proofErr w:type="spellStart"/>
      <w:r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w</w:t>
      </w:r>
      <w:proofErr w:type="spellEnd"/>
      <w:r w:rsidRPr="009819F1">
        <w:rPr>
          <w:rFonts w:ascii="Times New Roman" w:hAnsi="Times New Roman" w:cs="Times New Roman"/>
          <w:color w:val="000000" w:themeColor="text1"/>
          <w:szCs w:val="24"/>
        </w:rPr>
        <w:t>. As we scanned the laser frequency, the change in the relative phase</w:t>
      </w:r>
    </w:p>
    <w:p w14:paraId="256A8713" w14:textId="77777777" w:rsidR="00622F6F" w:rsidRDefault="00622F6F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</w:p>
    <w:p w14:paraId="6D28044D" w14:textId="4C7B4BE8" w:rsidR="002B3C48" w:rsidRDefault="00AF4338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F4338">
        <w:rPr>
          <w:rFonts w:ascii="Times New Roman" w:hAnsi="Times New Roman" w:cs="Times New Roman"/>
          <w:b/>
          <w:noProof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40E5C65" wp14:editId="5455B320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248275" cy="4003040"/>
                <wp:effectExtent l="0" t="0" r="952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400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98120" w14:textId="6665E65E" w:rsidR="00AF4338" w:rsidRDefault="005D4CF9" w:rsidP="00D7052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DD5CAC2" wp14:editId="4B0514EE">
                                  <wp:extent cx="4572000" cy="2886428"/>
                                  <wp:effectExtent l="0" t="0" r="0" b="9525"/>
                                  <wp:docPr id="1" name="Picture 1" descr="../../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/../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0" cy="2886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D1A781" w14:textId="77777777" w:rsidR="00AF5B78" w:rsidRDefault="00AF5B78" w:rsidP="00EB73EF">
                            <w:pPr>
                              <w:snapToGrid w:val="0"/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77D9E73" w14:textId="42165650" w:rsidR="0053002C" w:rsidRPr="00BF63CB" w:rsidRDefault="00AF4338" w:rsidP="00EB73EF">
                            <w:pPr>
                              <w:snapToGrid w:val="0"/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>Figure S3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Cs w:val="24"/>
                              </w:rPr>
                              <w:t>|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</w:t>
                            </w:r>
                            <w:r w:rsidR="008C6FC9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(a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) Calculated 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>n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szCs w:val="24"/>
                                <w:vertAlign w:val="subscript"/>
                              </w:rPr>
                              <w:t>g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for </w:t>
                            </w:r>
                            <w:r w:rsidR="003D4146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4</w:t>
                            </w:r>
                            <w:r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00-CCW.</w:t>
                            </w:r>
                            <w:r w:rsidR="003D4146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Inset: Normalized transmitted power for </w:t>
                            </w:r>
                            <w:r w:rsidR="003D4146" w:rsidRPr="00BF63CB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  <w:lang w:val="el-GR"/>
                              </w:rPr>
                              <w:t>λ</w:t>
                            </w:r>
                            <w:r w:rsidR="003D4146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~ 1</w:t>
                            </w:r>
                            <w:r w:rsidR="002C74FE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560.54 nm when in arm-A there was</w:t>
                            </w:r>
                            <w:r w:rsidR="005D4CF9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no CCW (blue), 400-CCW (red), and</w:t>
                            </w:r>
                            <w:r w:rsidR="003D4146" w:rsidRPr="00BF63C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800-CCW (black).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E5C65" id="_x0000_s1029" type="#_x0000_t202" style="position:absolute;left:0;text-align:left;margin-left:0;margin-top:0;width:413.25pt;height:315.2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" stroked="f">
                <v:textbox>
                  <w:txbxContent>
                    <w:p w14:paraId="4DD98120" w14:textId="6665E65E" w:rsidR="00AF4338" w:rsidRDefault="005D4CF9" w:rsidP="00D70520">
                      <w:pPr>
                        <w:jc w:val="center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DD5CAC2" wp14:editId="4B0514EE">
                            <wp:extent cx="4572000" cy="2886428"/>
                            <wp:effectExtent l="0" t="0" r="0" b="9525"/>
                            <wp:docPr id="1" name="Picture 1" descr="../../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/../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0" cy="28864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D1A781" w14:textId="77777777" w:rsidR="00AF5B78" w:rsidRDefault="00AF5B78" w:rsidP="00EB73EF">
                      <w:pPr>
                        <w:snapToGrid w:val="0"/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77D9E73" w14:textId="42165650" w:rsidR="0053002C" w:rsidRPr="00BF63CB" w:rsidRDefault="00AF4338" w:rsidP="00EB73EF">
                      <w:pPr>
                        <w:snapToGrid w:val="0"/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>Figure S3</w:t>
                      </w:r>
                      <w:r w:rsidRPr="00BF63CB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BF63C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Cs w:val="24"/>
                        </w:rPr>
                        <w:t>|</w:t>
                      </w:r>
                      <w:r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</w:t>
                      </w:r>
                      <w:r w:rsidR="008C6FC9" w:rsidRPr="00BF63CB">
                        <w:rPr>
                          <w:rFonts w:ascii="Times New Roman" w:hAnsi="Times New Roman" w:cs="Times New Roman"/>
                          <w:szCs w:val="24"/>
                        </w:rPr>
                        <w:t>(a</w:t>
                      </w:r>
                      <w:r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) Calculated </w:t>
                      </w:r>
                      <w:r w:rsidRPr="00BF63CB"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>n</w:t>
                      </w:r>
                      <w:r w:rsidRPr="00BF63CB">
                        <w:rPr>
                          <w:rFonts w:ascii="Times New Roman" w:hAnsi="Times New Roman" w:cs="Times New Roman"/>
                          <w:szCs w:val="24"/>
                          <w:vertAlign w:val="subscript"/>
                        </w:rPr>
                        <w:t>g</w:t>
                      </w:r>
                      <w:r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for </w:t>
                      </w:r>
                      <w:r w:rsidR="003D4146" w:rsidRPr="00BF63CB">
                        <w:rPr>
                          <w:rFonts w:ascii="Times New Roman" w:hAnsi="Times New Roman" w:cs="Times New Roman"/>
                          <w:szCs w:val="24"/>
                        </w:rPr>
                        <w:t>4</w:t>
                      </w:r>
                      <w:r w:rsidRPr="00BF63CB">
                        <w:rPr>
                          <w:rFonts w:ascii="Times New Roman" w:hAnsi="Times New Roman" w:cs="Times New Roman"/>
                          <w:szCs w:val="24"/>
                        </w:rPr>
                        <w:t>00-CCW.</w:t>
                      </w:r>
                      <w:r w:rsidR="003D4146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Inset: Normalized transmitted power for </w:t>
                      </w:r>
                      <w:r w:rsidR="003D4146" w:rsidRPr="00BF63CB">
                        <w:rPr>
                          <w:rFonts w:ascii="Times New Roman" w:hAnsi="Times New Roman" w:cs="Times New Roman"/>
                          <w:i/>
                          <w:szCs w:val="24"/>
                          <w:lang w:val="el-GR"/>
                        </w:rPr>
                        <w:t>λ</w:t>
                      </w:r>
                      <w:r w:rsidR="003D4146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~ 1</w:t>
                      </w:r>
                      <w:r w:rsidR="002C74FE" w:rsidRPr="00BF63CB">
                        <w:rPr>
                          <w:rFonts w:ascii="Times New Roman" w:hAnsi="Times New Roman" w:cs="Times New Roman"/>
                          <w:szCs w:val="24"/>
                        </w:rPr>
                        <w:t>560.54 nm when in arm-A there was</w:t>
                      </w:r>
                      <w:r w:rsidR="005D4CF9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no CCW (blue), 400-CCW (red), and</w:t>
                      </w:r>
                      <w:r w:rsidR="003D4146" w:rsidRPr="00BF63CB">
                        <w:rPr>
                          <w:rFonts w:ascii="Times New Roman" w:hAnsi="Times New Roman" w:cs="Times New Roman"/>
                          <w:szCs w:val="24"/>
                        </w:rPr>
                        <w:t xml:space="preserve"> 800-CCW (black).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was 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 xml:space="preserve">r 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>/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 =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 xml:space="preserve"> d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r0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 /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 – 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(n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g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vertAlign w:val="subscript"/>
        </w:rPr>
        <w:t xml:space="preserve"> </w:t>
      </w:r>
      <w:proofErr w:type="spellStart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 xml:space="preserve"> + </w:t>
      </w:r>
      <w:proofErr w:type="spellStart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gw</w:t>
      </w:r>
      <w:proofErr w:type="spellEnd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  <w:vertAlign w:val="subscript"/>
        </w:rPr>
        <w:t xml:space="preserve"> </w:t>
      </w:r>
      <w:proofErr w:type="spellStart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w</w:t>
      </w:r>
      <w:proofErr w:type="spellEnd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 xml:space="preserve">)/c, 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where </w:t>
      </w:r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g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proofErr w:type="spellStart"/>
      <w:r w:rsidR="009819F1"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="009819F1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gw</w:t>
      </w:r>
      <w:proofErr w:type="spellEnd"/>
      <w:r w:rsidR="009819F1" w:rsidRPr="009819F1">
        <w:rPr>
          <w:rFonts w:ascii="Times New Roman" w:hAnsi="Times New Roman" w:cs="Times New Roman"/>
          <w:color w:val="000000" w:themeColor="text1"/>
          <w:szCs w:val="24"/>
        </w:rPr>
        <w:t xml:space="preserve"> are the group indices of the CCW and the coupling waveguides.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 xml:space="preserve"> From the chip design and</w:t>
      </w:r>
      <w:r w:rsidR="00540B6E" w:rsidRPr="000A0A75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>the MZ fringes observed in presence of the different CCWs</w:t>
      </w:r>
      <w:r w:rsidR="009F1F5F">
        <w:rPr>
          <w:rFonts w:ascii="Times New Roman" w:hAnsi="Times New Roman" w:cs="Times New Roman"/>
          <w:color w:val="000000" w:themeColor="text1"/>
          <w:szCs w:val="24"/>
        </w:rPr>
        <w:t>,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540B6E" w:rsidRPr="000A0A75">
        <w:rPr>
          <w:rFonts w:ascii="Times New Roman" w:hAnsi="Times New Roman" w:cs="Times New Roman"/>
          <w:color w:val="000000" w:themeColor="text1"/>
          <w:szCs w:val="24"/>
        </w:rPr>
        <w:t xml:space="preserve">we 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 xml:space="preserve">calculated that the entire left and right </w:t>
      </w:r>
      <w:r w:rsidR="005B6ED5">
        <w:rPr>
          <w:rFonts w:ascii="Times New Roman" w:hAnsi="Times New Roman" w:cs="Times New Roman"/>
          <w:color w:val="000000" w:themeColor="text1"/>
          <w:szCs w:val="24"/>
        </w:rPr>
        <w:t xml:space="preserve">couplings 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>waveguide system</w:t>
      </w:r>
      <w:r w:rsidR="005B6ED5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540B6E" w:rsidRPr="000A0A75">
        <w:rPr>
          <w:rFonts w:ascii="Times New Roman" w:hAnsi="Times New Roman" w:cs="Times New Roman"/>
          <w:color w:val="000000" w:themeColor="text1"/>
          <w:szCs w:val="24"/>
        </w:rPr>
        <w:t>contribute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>d for</w:t>
      </w:r>
      <w:r w:rsidR="00540B6E" w:rsidRPr="000A0A75">
        <w:rPr>
          <w:rFonts w:ascii="Times New Roman" w:hAnsi="Times New Roman" w:cs="Times New Roman"/>
          <w:color w:val="000000" w:themeColor="text1"/>
          <w:szCs w:val="24"/>
        </w:rPr>
        <w:t xml:space="preserve"> about 1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>.2 cm to the</w:t>
      </w:r>
      <w:r w:rsidR="00540B6E" w:rsidRPr="000A0A75">
        <w:rPr>
          <w:rFonts w:ascii="Times New Roman" w:hAnsi="Times New Roman" w:cs="Times New Roman"/>
          <w:color w:val="000000" w:themeColor="text1"/>
          <w:szCs w:val="24"/>
        </w:rPr>
        <w:t xml:space="preserve"> optical path length 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 xml:space="preserve">of </w:t>
      </w:r>
      <w:r w:rsidR="005B6ED5">
        <w:rPr>
          <w:rFonts w:ascii="Times New Roman" w:hAnsi="Times New Roman" w:cs="Times New Roman"/>
          <w:color w:val="000000" w:themeColor="text1"/>
          <w:szCs w:val="24"/>
        </w:rPr>
        <w:t xml:space="preserve">the </w:t>
      </w:r>
      <w:r w:rsidR="00540B6E">
        <w:rPr>
          <w:rFonts w:ascii="Times New Roman" w:hAnsi="Times New Roman" w:cs="Times New Roman"/>
          <w:color w:val="000000" w:themeColor="text1"/>
          <w:szCs w:val="24"/>
        </w:rPr>
        <w:t>arm-A.</w:t>
      </w:r>
      <w:r w:rsidR="0043213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052A4">
        <w:rPr>
          <w:rFonts w:ascii="Times New Roman" w:hAnsi="Times New Roman" w:cs="Times New Roman"/>
          <w:color w:val="000000" w:themeColor="text1"/>
          <w:szCs w:val="24"/>
        </w:rPr>
        <w:t>T</w:t>
      </w:r>
      <w:r w:rsidR="007D24E1" w:rsidRPr="00F5762F">
        <w:rPr>
          <w:rFonts w:ascii="Times New Roman" w:hAnsi="Times New Roman" w:cs="Times New Roman"/>
          <w:color w:val="000000" w:themeColor="text1"/>
          <w:szCs w:val="24"/>
        </w:rPr>
        <w:t xml:space="preserve">he </w:t>
      </w:r>
      <w:r w:rsidR="007D24E1">
        <w:rPr>
          <w:rFonts w:ascii="Times New Roman" w:hAnsi="Times New Roman" w:cs="Times New Roman"/>
          <w:color w:val="000000" w:themeColor="text1"/>
          <w:szCs w:val="24"/>
        </w:rPr>
        <w:t>change</w:t>
      </w:r>
      <w:r w:rsidR="007D24E1" w:rsidRPr="00F5762F">
        <w:rPr>
          <w:rFonts w:ascii="Times New Roman" w:hAnsi="Times New Roman" w:cs="Times New Roman"/>
          <w:color w:val="000000" w:themeColor="text1"/>
          <w:szCs w:val="24"/>
        </w:rPr>
        <w:t xml:space="preserve"> in </w:t>
      </w:r>
      <w:r w:rsidR="007D24E1">
        <w:rPr>
          <w:rFonts w:ascii="Times New Roman" w:hAnsi="Times New Roman" w:cs="Times New Roman"/>
          <w:color w:val="000000" w:themeColor="text1"/>
          <w:szCs w:val="24"/>
        </w:rPr>
        <w:t xml:space="preserve">the </w:t>
      </w:r>
      <w:r w:rsidR="007D24E1" w:rsidRPr="00F5762F">
        <w:rPr>
          <w:rFonts w:ascii="Times New Roman" w:hAnsi="Times New Roman" w:cs="Times New Roman"/>
          <w:color w:val="000000" w:themeColor="text1"/>
          <w:szCs w:val="24"/>
        </w:rPr>
        <w:t>relative phase</w:t>
      </w:r>
      <w:r w:rsidR="008052A4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="008052A4">
        <w:rPr>
          <w:rFonts w:ascii="Times New Roman" w:hAnsi="Times New Roman" w:cs="Times New Roman"/>
          <w:color w:val="000000" w:themeColor="text1"/>
          <w:szCs w:val="24"/>
          <w:lang w:val="el-GR"/>
        </w:rPr>
        <w:t>Δ</w:t>
      </w:r>
      <w:r w:rsidR="008052A4" w:rsidRPr="00AA3EBB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proofErr w:type="spellEnd"/>
      <w:r w:rsidR="008052A4" w:rsidRPr="008052A4">
        <w:rPr>
          <w:rFonts w:ascii="Times New Roman" w:hAnsi="Times New Roman" w:cs="Times New Roman"/>
          <w:color w:val="000000" w:themeColor="text1"/>
          <w:szCs w:val="24"/>
        </w:rPr>
        <w:t>(</w:t>
      </w:r>
      <w:r w:rsidR="008052A4">
        <w:rPr>
          <w:rFonts w:ascii="Times New Roman" w:hAnsi="Times New Roman" w:cs="Times New Roman"/>
          <w:color w:val="000000" w:themeColor="text1"/>
          <w:szCs w:val="24"/>
          <w:lang w:val="el-GR"/>
        </w:rPr>
        <w:t>ω</w:t>
      </w:r>
      <w:r w:rsidR="008052A4" w:rsidRPr="008052A4">
        <w:rPr>
          <w:rFonts w:ascii="Times New Roman" w:hAnsi="Times New Roman" w:cs="Times New Roman"/>
          <w:color w:val="000000" w:themeColor="text1"/>
          <w:szCs w:val="24"/>
        </w:rPr>
        <w:t xml:space="preserve">) - </w:t>
      </w:r>
      <w:proofErr w:type="spellStart"/>
      <w:r w:rsidR="008052A4">
        <w:rPr>
          <w:rFonts w:ascii="Times New Roman" w:hAnsi="Times New Roman" w:cs="Times New Roman"/>
          <w:color w:val="000000" w:themeColor="text1"/>
          <w:szCs w:val="24"/>
          <w:lang w:val="el-GR"/>
        </w:rPr>
        <w:t>Δ</w:t>
      </w:r>
      <w:r w:rsidR="008052A4" w:rsidRPr="00AA3EBB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proofErr w:type="spellEnd"/>
      <w:r w:rsidR="008052A4" w:rsidRPr="008052A4">
        <w:rPr>
          <w:rFonts w:ascii="Times New Roman" w:hAnsi="Times New Roman" w:cs="Times New Roman"/>
          <w:color w:val="000000" w:themeColor="text1"/>
          <w:szCs w:val="24"/>
        </w:rPr>
        <w:t>(</w:t>
      </w:r>
      <w:r w:rsidR="008052A4" w:rsidRPr="00AA3EBB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="008052A4" w:rsidRPr="008052A4">
        <w:rPr>
          <w:rFonts w:ascii="Times New Roman" w:hAnsi="Times New Roman" w:cs="Times New Roman"/>
          <w:color w:val="000000" w:themeColor="text1"/>
          <w:szCs w:val="24"/>
          <w:vertAlign w:val="subscript"/>
        </w:rPr>
        <w:t>0</w:t>
      </w:r>
      <w:r w:rsidR="008052A4" w:rsidRPr="008052A4">
        <w:rPr>
          <w:rFonts w:ascii="Times New Roman" w:hAnsi="Times New Roman" w:cs="Times New Roman"/>
          <w:color w:val="000000" w:themeColor="text1"/>
          <w:szCs w:val="24"/>
        </w:rPr>
        <w:t>)</w:t>
      </w:r>
      <w:r w:rsidR="008052A4">
        <w:rPr>
          <w:rFonts w:ascii="Times New Roman" w:hAnsi="Times New Roman" w:cs="Times New Roman"/>
          <w:color w:val="000000" w:themeColor="text1"/>
          <w:szCs w:val="24"/>
        </w:rPr>
        <w:t>,</w:t>
      </w:r>
      <w:r w:rsidR="007D24E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7D24E1" w:rsidRPr="00F5762F">
        <w:rPr>
          <w:rFonts w:ascii="Times New Roman" w:hAnsi="Times New Roman" w:cs="Times New Roman"/>
          <w:color w:val="000000" w:themeColor="text1"/>
          <w:szCs w:val="24"/>
        </w:rPr>
        <w:t xml:space="preserve">for three </w:t>
      </w:r>
      <w:r w:rsidR="007D24E1">
        <w:rPr>
          <w:rFonts w:ascii="Times New Roman" w:hAnsi="Times New Roman" w:cs="Times New Roman"/>
          <w:color w:val="000000" w:themeColor="text1"/>
          <w:szCs w:val="24"/>
        </w:rPr>
        <w:t>configurations of the MZ</w:t>
      </w:r>
      <w:r w:rsidR="008052A4">
        <w:rPr>
          <w:rFonts w:ascii="Times New Roman" w:hAnsi="Times New Roman" w:cs="Times New Roman"/>
          <w:color w:val="000000" w:themeColor="text1"/>
          <w:szCs w:val="24"/>
        </w:rPr>
        <w:t xml:space="preserve"> are displayed in Fig. 4 (inset)</w:t>
      </w:r>
      <w:r w:rsidR="007D24E1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="00432131">
        <w:rPr>
          <w:rFonts w:ascii="Times New Roman" w:hAnsi="Times New Roman" w:cs="Times New Roman"/>
          <w:color w:val="000000" w:themeColor="text1"/>
          <w:szCs w:val="24"/>
        </w:rPr>
        <w:t>T</w:t>
      </w:r>
      <w:r w:rsidR="00432131" w:rsidRPr="00F5762F">
        <w:rPr>
          <w:rFonts w:ascii="Times New Roman" w:hAnsi="Times New Roman" w:cs="Times New Roman"/>
          <w:color w:val="000000" w:themeColor="text1"/>
          <w:szCs w:val="24"/>
        </w:rPr>
        <w:t xml:space="preserve">he group index of the CCW </w:t>
      </w:r>
      <w:r w:rsidR="00432131">
        <w:rPr>
          <w:rFonts w:ascii="Times New Roman" w:hAnsi="Times New Roman" w:cs="Times New Roman"/>
          <w:color w:val="000000" w:themeColor="text1"/>
          <w:szCs w:val="24"/>
        </w:rPr>
        <w:t>was</w:t>
      </w:r>
      <w:r w:rsidR="00432131" w:rsidRPr="00F5762F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432131">
        <w:rPr>
          <w:rFonts w:ascii="Times New Roman" w:hAnsi="Times New Roman" w:cs="Times New Roman"/>
          <w:color w:val="000000" w:themeColor="text1"/>
          <w:szCs w:val="24"/>
        </w:rPr>
        <w:t>obtained as</w:t>
      </w:r>
    </w:p>
    <w:p w14:paraId="311BD03C" w14:textId="77777777" w:rsidR="00C2610F" w:rsidRPr="00C2610F" w:rsidRDefault="00C2610F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</w:p>
    <w:p w14:paraId="4D38F03E" w14:textId="77777777" w:rsidR="00432131" w:rsidRPr="00C2610F" w:rsidRDefault="00E00D64" w:rsidP="00BF63CB">
      <w:pPr>
        <w:snapToGrid w:val="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g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c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000000" w:themeColor="text1"/>
              <w:szCs w:val="24"/>
            </w:rPr>
            <m:t>(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dφ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r0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dω</m:t>
              </m:r>
            </m:den>
          </m:f>
          <m:r>
            <w:rPr>
              <w:rFonts w:ascii="Cambria Math" w:hAnsi="Cambria Math" w:cs="Times New Roman"/>
              <w:color w:val="000000" w:themeColor="text1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dφ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r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dω</m:t>
              </m:r>
            </m:den>
          </m:f>
          <m:r>
            <w:rPr>
              <w:rFonts w:ascii="Cambria Math" w:hAnsi="Cambria Math" w:cs="Times New Roman"/>
              <w:color w:val="000000" w:themeColor="text1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gw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Cs w:val="24"/>
                    </w:rPr>
                    <m:t>w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 w:themeColor="text1"/>
                  <w:szCs w:val="24"/>
                </w:rPr>
                <m:t>c</m:t>
              </m:r>
            </m:den>
          </m:f>
          <m:r>
            <w:rPr>
              <w:rFonts w:ascii="Cambria Math" w:hAnsi="Cambria Math" w:cs="Times New Roman"/>
              <w:color w:val="000000" w:themeColor="text1"/>
              <w:szCs w:val="24"/>
            </w:rPr>
            <m:t>)</m:t>
          </m:r>
        </m:oMath>
      </m:oMathPara>
    </w:p>
    <w:p w14:paraId="1310562E" w14:textId="77777777" w:rsidR="00C2610F" w:rsidRPr="00F5762F" w:rsidRDefault="00C2610F" w:rsidP="00BF63CB">
      <w:pPr>
        <w:snapToGrid w:val="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4C05B0BF" w14:textId="20005F76" w:rsidR="009819F1" w:rsidRPr="00440F67" w:rsidRDefault="00432131" w:rsidP="00BF63C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  <w:sectPr w:rsidR="009819F1" w:rsidRPr="00440F67" w:rsidSect="009819F1">
          <w:footerReference w:type="even" r:id="rId11"/>
          <w:footerReference w:type="default" r:id="rId12"/>
          <w:endnotePr>
            <w:numFmt w:val="decimal"/>
          </w:endnotePr>
          <w:pgSz w:w="11906" w:h="16838"/>
          <w:pgMar w:top="1440" w:right="1800" w:bottom="1440" w:left="1800" w:header="720" w:footer="720" w:gutter="0"/>
          <w:cols w:space="720"/>
          <w:docGrid w:type="lines" w:linePitch="360"/>
        </w:sect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with </w:t>
      </w:r>
      <w:r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Pr="00A31385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>
        <w:rPr>
          <w:rFonts w:ascii="Times New Roman" w:hAnsi="Times New Roman" w:cs="Times New Roman"/>
          <w:color w:val="000000" w:themeColor="text1"/>
          <w:szCs w:val="24"/>
          <w:vertAlign w:val="subscript"/>
        </w:rPr>
        <w:t>r</w:t>
      </w:r>
      <w:r w:rsidRPr="004B15EC">
        <w:rPr>
          <w:rFonts w:ascii="Times New Roman" w:hAnsi="Times New Roman" w:cs="Times New Roman"/>
          <w:color w:val="000000" w:themeColor="text1"/>
          <w:szCs w:val="24"/>
          <w:vertAlign w:val="subscript"/>
        </w:rPr>
        <w:t>0</w:t>
      </w:r>
      <w:r>
        <w:rPr>
          <w:rFonts w:ascii="Times New Roman" w:hAnsi="Times New Roman" w:cs="Times New Roman"/>
          <w:color w:val="000000" w:themeColor="text1"/>
          <w:szCs w:val="24"/>
        </w:rPr>
        <w:t>/</w:t>
      </w:r>
      <w:r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Pr="00C2082C">
        <w:rPr>
          <w:rFonts w:ascii="Times New Roman" w:hAnsi="Times New Roman" w:cs="Times New Roman"/>
          <w:color w:val="000000" w:themeColor="text1"/>
          <w:szCs w:val="24"/>
        </w:rPr>
        <w:t xml:space="preserve"> and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4F7914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Pr="00A31385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>
        <w:rPr>
          <w:rFonts w:ascii="Times New Roman" w:hAnsi="Times New Roman" w:cs="Times New Roman"/>
          <w:color w:val="000000" w:themeColor="text1"/>
          <w:szCs w:val="24"/>
          <w:vertAlign w:val="subscript"/>
        </w:rPr>
        <w:t>r</w:t>
      </w:r>
      <w:r>
        <w:rPr>
          <w:rFonts w:ascii="Times New Roman" w:hAnsi="Times New Roman" w:cs="Times New Roman"/>
          <w:color w:val="000000" w:themeColor="text1"/>
          <w:szCs w:val="24"/>
        </w:rPr>
        <w:t>/</w:t>
      </w:r>
      <w:r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measured by the MZ fringes.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B7AD9">
        <w:rPr>
          <w:rFonts w:ascii="Times New Roman" w:hAnsi="Times New Roman" w:cs="Times New Roman"/>
          <w:color w:val="000000" w:themeColor="text1"/>
          <w:szCs w:val="24"/>
        </w:rPr>
        <w:t>Because t</w:t>
      </w:r>
      <w:r w:rsidR="00C51687" w:rsidRPr="00F5762F">
        <w:rPr>
          <w:rFonts w:ascii="Times New Roman" w:hAnsi="Times New Roman" w:cs="Times New Roman"/>
          <w:color w:val="000000" w:themeColor="text1"/>
          <w:szCs w:val="24"/>
        </w:rPr>
        <w:t xml:space="preserve">he </w:t>
      </w:r>
      <w:r w:rsidR="00FA1226">
        <w:rPr>
          <w:rFonts w:ascii="Times New Roman" w:hAnsi="Times New Roman" w:cs="Times New Roman"/>
          <w:color w:val="000000" w:themeColor="text1"/>
          <w:szCs w:val="24"/>
        </w:rPr>
        <w:t>error of the CCW group index (</w:t>
      </w:r>
      <w:r w:rsidR="0081766F" w:rsidRPr="0081766F">
        <w:rPr>
          <w:rFonts w:ascii="Times New Roman" w:hAnsi="Times New Roman" w:cs="Times New Roman"/>
          <w:color w:val="000000" w:themeColor="text1"/>
          <w:szCs w:val="24"/>
          <w:lang w:val="el-GR"/>
        </w:rPr>
        <w:t>δ</w:t>
      </w:r>
      <w:proofErr w:type="spellStart"/>
      <w:r w:rsidR="00C51687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="00C51687" w:rsidRPr="00A36A06">
        <w:rPr>
          <w:rFonts w:ascii="Times New Roman" w:hAnsi="Times New Roman" w:cs="Times New Roman"/>
          <w:color w:val="000000" w:themeColor="text1"/>
          <w:szCs w:val="24"/>
          <w:vertAlign w:val="subscript"/>
        </w:rPr>
        <w:t>gc</w:t>
      </w:r>
      <w:proofErr w:type="spellEnd"/>
      <w:r w:rsidR="00361EF7">
        <w:rPr>
          <w:rFonts w:ascii="Times New Roman" w:hAnsi="Times New Roman" w:cs="Times New Roman"/>
          <w:color w:val="000000" w:themeColor="text1"/>
          <w:szCs w:val="24"/>
        </w:rPr>
        <w:t>)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 xml:space="preserve"> is </w:t>
      </w:r>
      <w:r w:rsidR="00C51687" w:rsidRPr="00F5762F">
        <w:rPr>
          <w:rFonts w:ascii="Times New Roman" w:hAnsi="Times New Roman" w:cs="Times New Roman"/>
          <w:color w:val="000000" w:themeColor="text1"/>
          <w:szCs w:val="24"/>
        </w:rPr>
        <w:t xml:space="preserve">related to the error in the measurements 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>as</w:t>
      </w:r>
      <w:r w:rsidR="004A4FD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4A4FD8">
        <w:rPr>
          <w:rFonts w:ascii="Times New Roman" w:hAnsi="Times New Roman" w:cs="Times New Roman"/>
          <w:color w:val="000000" w:themeColor="text1"/>
          <w:szCs w:val="24"/>
          <w:lang w:val="el-GR"/>
        </w:rPr>
        <w:t>δ</w:t>
      </w:r>
      <w:proofErr w:type="spellStart"/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n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g</w:t>
      </w:r>
      <w:r w:rsidR="004A4FD8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="004A4FD8">
        <w:rPr>
          <w:rFonts w:ascii="Times New Roman" w:hAnsi="Times New Roman" w:cs="Times New Roman"/>
          <w:color w:val="000000" w:themeColor="text1"/>
          <w:szCs w:val="24"/>
        </w:rPr>
        <w:t xml:space="preserve"> = (</w:t>
      </w:r>
      <w:r w:rsidR="004A4FD8" w:rsidRPr="004A4FD8">
        <w:rPr>
          <w:rFonts w:ascii="Times New Roman" w:hAnsi="Times New Roman" w:cs="Times New Roman"/>
          <w:i/>
          <w:color w:val="000000" w:themeColor="text1"/>
          <w:szCs w:val="24"/>
        </w:rPr>
        <w:t>c</w:t>
      </w:r>
      <w:r w:rsidR="004A4FD8">
        <w:rPr>
          <w:rFonts w:ascii="Times New Roman" w:hAnsi="Times New Roman" w:cs="Times New Roman"/>
          <w:i/>
          <w:color w:val="000000" w:themeColor="text1"/>
          <w:szCs w:val="24"/>
        </w:rPr>
        <w:t>/</w:t>
      </w:r>
      <w:proofErr w:type="spellStart"/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="004A4FD8" w:rsidRPr="004A4FD8">
        <w:rPr>
          <w:rFonts w:ascii="Times New Roman" w:hAnsi="Times New Roman" w:cs="Times New Roman"/>
          <w:color w:val="000000" w:themeColor="text1"/>
          <w:szCs w:val="24"/>
        </w:rPr>
        <w:t>)</w:t>
      </w:r>
      <w:r w:rsidR="004A4FD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gramStart"/>
      <w:r w:rsidR="009F1F5F">
        <w:rPr>
          <w:rFonts w:ascii="Times New Roman" w:hAnsi="Times New Roman" w:cs="Times New Roman"/>
          <w:color w:val="000000" w:themeColor="text1"/>
          <w:szCs w:val="24"/>
          <w:lang w:val="el-GR"/>
        </w:rPr>
        <w:t>δ</w:t>
      </w:r>
      <w:r w:rsidR="009F1F5F">
        <w:rPr>
          <w:rFonts w:ascii="Times New Roman" w:hAnsi="Times New Roman" w:cs="Times New Roman"/>
          <w:color w:val="000000" w:themeColor="text1"/>
          <w:szCs w:val="24"/>
        </w:rPr>
        <w:t>[</w:t>
      </w:r>
      <w:proofErr w:type="gramEnd"/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>r0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</w:rPr>
        <w:t xml:space="preserve"> /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="004A4FD8" w:rsidRPr="004A4FD8">
        <w:rPr>
          <w:rFonts w:ascii="Times New Roman" w:hAnsi="Times New Roman" w:cs="Times New Roman"/>
          <w:i/>
          <w:color w:val="000000" w:themeColor="text1"/>
          <w:szCs w:val="24"/>
        </w:rPr>
        <w:t xml:space="preserve"> -</w:t>
      </w:r>
      <w:r w:rsidR="004A4FD8">
        <w:rPr>
          <w:rFonts w:ascii="Times New Roman" w:hAnsi="Times New Roman" w:cs="Times New Roman"/>
          <w:i/>
          <w:color w:val="000000" w:themeColor="text1"/>
          <w:szCs w:val="24"/>
        </w:rPr>
        <w:t xml:space="preserve"> 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φ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  <w:vertAlign w:val="subscript"/>
        </w:rPr>
        <w:t xml:space="preserve">r </w:t>
      </w:r>
      <w:r w:rsidR="004A4FD8" w:rsidRPr="009819F1">
        <w:rPr>
          <w:rFonts w:ascii="Times New Roman" w:hAnsi="Times New Roman" w:cs="Times New Roman"/>
          <w:color w:val="000000" w:themeColor="text1"/>
          <w:szCs w:val="24"/>
        </w:rPr>
        <w:t>/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</w:rPr>
        <w:t>d</w:t>
      </w:r>
      <w:r w:rsidR="004A4FD8" w:rsidRPr="009819F1">
        <w:rPr>
          <w:rFonts w:ascii="Times New Roman" w:hAnsi="Times New Roman" w:cs="Times New Roman"/>
          <w:i/>
          <w:color w:val="000000" w:themeColor="text1"/>
          <w:szCs w:val="24"/>
          <w:lang w:val="el-GR"/>
        </w:rPr>
        <w:t>ω</w:t>
      </w:r>
      <w:r w:rsidR="004A4FD8" w:rsidRPr="004A4FD8">
        <w:rPr>
          <w:rFonts w:ascii="Times New Roman" w:hAnsi="Times New Roman" w:cs="Times New Roman"/>
          <w:color w:val="000000" w:themeColor="text1"/>
          <w:szCs w:val="24"/>
        </w:rPr>
        <w:t>]</w:t>
      </w:r>
      <w:r w:rsidR="005B2D41">
        <w:rPr>
          <w:rFonts w:ascii="Times New Roman" w:hAnsi="Times New Roman" w:cs="Times New Roman"/>
          <w:color w:val="000000" w:themeColor="text1"/>
          <w:szCs w:val="24"/>
        </w:rPr>
        <w:t xml:space="preserve"> and is </w:t>
      </w:r>
      <w:r w:rsidR="005B2D41" w:rsidRPr="00F5762F">
        <w:rPr>
          <w:rFonts w:ascii="Times New Roman" w:hAnsi="Times New Roman" w:cs="Times New Roman"/>
          <w:color w:val="000000" w:themeColor="text1"/>
          <w:szCs w:val="24"/>
        </w:rPr>
        <w:t>proportional to</w:t>
      </w:r>
      <w:r w:rsidR="005B2D41">
        <w:rPr>
          <w:rFonts w:ascii="Times New Roman" w:hAnsi="Times New Roman" w:cs="Times New Roman"/>
          <w:color w:val="000000" w:themeColor="text1"/>
          <w:szCs w:val="24"/>
        </w:rPr>
        <w:t xml:space="preserve"> 1/</w:t>
      </w:r>
      <w:proofErr w:type="spellStart"/>
      <w:r w:rsidR="005B2D41" w:rsidRPr="009B4D72">
        <w:rPr>
          <w:rFonts w:ascii="Times New Roman" w:hAnsi="Times New Roman" w:cs="Times New Roman"/>
          <w:i/>
          <w:color w:val="000000" w:themeColor="text1"/>
          <w:szCs w:val="24"/>
        </w:rPr>
        <w:t>L</w:t>
      </w:r>
      <w:r w:rsidR="005B2D41" w:rsidRPr="009B4D72">
        <w:rPr>
          <w:rFonts w:ascii="Times New Roman" w:hAnsi="Times New Roman" w:cs="Times New Roman"/>
          <w:color w:val="000000" w:themeColor="text1"/>
          <w:szCs w:val="24"/>
          <w:vertAlign w:val="subscript"/>
        </w:rPr>
        <w:t>c</w:t>
      </w:r>
      <w:proofErr w:type="spellEnd"/>
      <w:r w:rsidR="00440F67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C51687" w:rsidRPr="00F5762F">
        <w:rPr>
          <w:rFonts w:ascii="Times New Roman" w:hAnsi="Times New Roman" w:cs="Times New Roman"/>
          <w:color w:val="000000" w:themeColor="text1"/>
          <w:szCs w:val="24"/>
        </w:rPr>
        <w:t>the interferometry m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 xml:space="preserve">ethod </w:t>
      </w:r>
      <w:r w:rsidR="00C92813">
        <w:rPr>
          <w:rFonts w:ascii="Times New Roman" w:hAnsi="Times New Roman" w:cs="Times New Roman"/>
          <w:color w:val="000000" w:themeColor="text1"/>
          <w:szCs w:val="24"/>
        </w:rPr>
        <w:t xml:space="preserve">turned out to be better suited </w:t>
      </w:r>
      <w:r w:rsidR="00246A0C">
        <w:rPr>
          <w:rFonts w:ascii="Times New Roman" w:hAnsi="Times New Roman" w:cs="Times New Roman"/>
          <w:color w:val="000000" w:themeColor="text1"/>
          <w:szCs w:val="24"/>
        </w:rPr>
        <w:t xml:space="preserve">than the FSI 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>to measure</w:t>
      </w:r>
      <w:r w:rsidR="00C51687" w:rsidRPr="00F5762F">
        <w:rPr>
          <w:rFonts w:ascii="Times New Roman" w:hAnsi="Times New Roman" w:cs="Times New Roman"/>
          <w:color w:val="000000" w:themeColor="text1"/>
          <w:szCs w:val="24"/>
        </w:rPr>
        <w:t xml:space="preserve"> longer CCW</w:t>
      </w:r>
      <w:r w:rsidR="00C51687">
        <w:rPr>
          <w:rFonts w:ascii="Times New Roman" w:hAnsi="Times New Roman" w:cs="Times New Roman"/>
          <w:color w:val="000000" w:themeColor="text1"/>
          <w:szCs w:val="24"/>
        </w:rPr>
        <w:t>s</w:t>
      </w:r>
      <w:r w:rsidR="00003418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587437E0" w14:textId="5EC1EF3F" w:rsidR="007864BA" w:rsidRPr="008B030F" w:rsidRDefault="008B030F" w:rsidP="00824AF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kern w:val="0"/>
          <w:szCs w:val="24"/>
        </w:rPr>
      </w:pPr>
      <w:r w:rsidRPr="008B030F">
        <w:rPr>
          <w:rFonts w:ascii="Times New Roman" w:hAnsi="Times New Roman" w:cs="Times New Roman"/>
          <w:b/>
          <w:kern w:val="0"/>
          <w:szCs w:val="24"/>
        </w:rPr>
        <w:lastRenderedPageBreak/>
        <w:t>References</w:t>
      </w:r>
    </w:p>
    <w:sectPr w:rsidR="007864BA" w:rsidRPr="008B030F" w:rsidSect="002A2CEB">
      <w:footerReference w:type="even" r:id="rId13"/>
      <w:footerReference w:type="default" r:id="rId14"/>
      <w:endnotePr>
        <w:numFmt w:val="decimal"/>
      </w:endnotePr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43F56" w14:textId="77777777" w:rsidR="00E00D64" w:rsidRDefault="00E00D64" w:rsidP="008A60FD">
      <w:r>
        <w:separator/>
      </w:r>
    </w:p>
  </w:endnote>
  <w:endnote w:type="continuationSeparator" w:id="0">
    <w:p w14:paraId="5DE9E595" w14:textId="77777777" w:rsidR="00E00D64" w:rsidRDefault="00E00D64" w:rsidP="008A60FD">
      <w:r>
        <w:continuationSeparator/>
      </w:r>
    </w:p>
  </w:endnote>
  <w:endnote w:id="1">
    <w:p w14:paraId="00967884" w14:textId="5EDBC576" w:rsidR="00CC3055" w:rsidRPr="00B57916" w:rsidRDefault="00B57916" w:rsidP="004856A5">
      <w:pPr>
        <w:pStyle w:val="EndnoteTex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[</w:t>
      </w:r>
      <w:r w:rsidR="00CC3055" w:rsidRPr="00B5791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]</w:t>
      </w:r>
      <w:r w:rsidR="002105B9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McNab, </w:t>
      </w:r>
      <w:r w:rsidR="002105B9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S. J., 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Moll,</w:t>
      </w:r>
      <w:r w:rsidR="002105B9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N. &amp; Vlasov, Y. A.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Ultra-low loss photonic integrated circuit with membrane-type photonic crystal waveguides. </w:t>
      </w:r>
      <w:r w:rsidR="002105B9" w:rsidRPr="00045E1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Optics Express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3055" w:rsidRPr="00B5791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11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2927</w:t>
      </w:r>
      <w:r w:rsidR="00386940" w:rsidRPr="00B57916">
        <w:rPr>
          <w:rFonts w:ascii="Times New Roman" w:hAnsi="Times New Roman" w:cs="Times New Roman"/>
          <w:sz w:val="24"/>
          <w:szCs w:val="24"/>
        </w:rPr>
        <w:t>–</w:t>
      </w:r>
      <w:r w:rsidR="002105B9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2939</w:t>
      </w:r>
      <w:r w:rsidR="00CC3055" w:rsidRPr="00B5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(2003).</w:t>
      </w:r>
    </w:p>
  </w:endnote>
  <w:endnote w:id="2">
    <w:p w14:paraId="75A968F7" w14:textId="29263F46" w:rsidR="00957467" w:rsidRPr="00957467" w:rsidRDefault="00957467" w:rsidP="00957467">
      <w:pPr>
        <w:pStyle w:val="EndnoteText"/>
        <w:jc w:val="both"/>
        <w:rPr>
          <w:rFonts w:ascii="Times New Roman" w:hAnsi="Times New Roman" w:cs="Times New Roman"/>
          <w:sz w:val="24"/>
          <w:szCs w:val="24"/>
        </w:rPr>
      </w:pPr>
      <w:r w:rsidRPr="00957467">
        <w:rPr>
          <w:rFonts w:ascii="Times New Roman" w:hAnsi="Times New Roman" w:cs="Times New Roman"/>
          <w:sz w:val="24"/>
          <w:szCs w:val="24"/>
        </w:rPr>
        <w:t>[</w:t>
      </w:r>
      <w:r w:rsidRPr="00957467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957467">
        <w:rPr>
          <w:rFonts w:ascii="Times New Roman" w:hAnsi="Times New Roman" w:cs="Times New Roman"/>
          <w:sz w:val="24"/>
          <w:szCs w:val="24"/>
        </w:rPr>
        <w:t xml:space="preserve">] Thomas, N. L., </w:t>
      </w:r>
      <w:r w:rsidRPr="00957467">
        <w:rPr>
          <w:rFonts w:ascii="Times New Roman" w:hAnsi="Times New Roman" w:cs="Times New Roman"/>
          <w:sz w:val="24"/>
          <w:szCs w:val="24"/>
        </w:rPr>
        <w:t xml:space="preserve">Houdré, R., Kotlyar, M. V., O'brien, D. &amp; Krauss, T. F. Exploring light propagating in photonic crystals with Fourier optics. </w:t>
      </w:r>
      <w:r w:rsidRPr="00045E1A">
        <w:rPr>
          <w:rFonts w:ascii="Times New Roman" w:hAnsi="Times New Roman" w:cs="Times New Roman"/>
          <w:i/>
          <w:sz w:val="24"/>
          <w:szCs w:val="24"/>
        </w:rPr>
        <w:t>Journal of the Optical Society of America B</w:t>
      </w:r>
      <w:r w:rsidRPr="00957467">
        <w:rPr>
          <w:rFonts w:ascii="Times New Roman" w:hAnsi="Times New Roman" w:cs="Times New Roman"/>
          <w:sz w:val="24"/>
          <w:szCs w:val="24"/>
        </w:rPr>
        <w:t xml:space="preserve"> </w:t>
      </w:r>
      <w:r w:rsidRPr="00957467">
        <w:rPr>
          <w:rFonts w:ascii="Times New Roman" w:hAnsi="Times New Roman" w:cs="Times New Roman"/>
          <w:b/>
          <w:sz w:val="24"/>
          <w:szCs w:val="24"/>
        </w:rPr>
        <w:t>24</w:t>
      </w:r>
      <w:r w:rsidRPr="00957467">
        <w:rPr>
          <w:rFonts w:ascii="Times New Roman" w:hAnsi="Times New Roman" w:cs="Times New Roman"/>
          <w:sz w:val="24"/>
          <w:szCs w:val="24"/>
        </w:rPr>
        <w:t>, 2964 (2007).</w:t>
      </w:r>
    </w:p>
  </w:endnote>
  <w:endnote w:id="3">
    <w:p w14:paraId="21ABFDB2" w14:textId="3393C1FA" w:rsidR="00F73AAC" w:rsidRPr="00B57916" w:rsidRDefault="00B57916" w:rsidP="00D87B8C">
      <w:pPr>
        <w:pStyle w:val="EndnoteText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F73AAC" w:rsidRPr="00B5791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>
        <w:rPr>
          <w:rFonts w:ascii="Times New Roman" w:hAnsi="Times New Roman" w:cs="Times New Roman"/>
          <w:sz w:val="24"/>
          <w:szCs w:val="24"/>
        </w:rPr>
        <w:t>]</w:t>
      </w:r>
      <w:r w:rsidR="00F73AAC" w:rsidRPr="00B57916">
        <w:rPr>
          <w:rFonts w:ascii="Times New Roman" w:hAnsi="Times New Roman" w:cs="Times New Roman"/>
          <w:sz w:val="24"/>
          <w:szCs w:val="24"/>
        </w:rPr>
        <w:t xml:space="preserve"> Thomas, N. L. et al. Light transport regimes in slow light photonic crystal waveguides. </w:t>
      </w:r>
      <w:r w:rsidR="00F73AAC" w:rsidRPr="00045E1A">
        <w:rPr>
          <w:rFonts w:ascii="Times New Roman" w:hAnsi="Times New Roman" w:cs="Times New Roman"/>
          <w:i/>
          <w:sz w:val="24"/>
          <w:szCs w:val="24"/>
        </w:rPr>
        <w:t>Physical Review B</w:t>
      </w:r>
      <w:r w:rsidR="00F73AAC" w:rsidRPr="00B57916">
        <w:rPr>
          <w:rFonts w:ascii="Times New Roman" w:hAnsi="Times New Roman" w:cs="Times New Roman"/>
          <w:sz w:val="24"/>
          <w:szCs w:val="24"/>
        </w:rPr>
        <w:t xml:space="preserve"> </w:t>
      </w:r>
      <w:r w:rsidR="00F73AAC" w:rsidRPr="00B57916">
        <w:rPr>
          <w:rFonts w:ascii="Times New Roman" w:hAnsi="Times New Roman" w:cs="Times New Roman"/>
          <w:b/>
          <w:sz w:val="24"/>
          <w:szCs w:val="24"/>
        </w:rPr>
        <w:t>80</w:t>
      </w:r>
      <w:r w:rsidR="00F73AAC" w:rsidRPr="00B57916">
        <w:rPr>
          <w:rFonts w:ascii="Times New Roman" w:hAnsi="Times New Roman" w:cs="Times New Roman"/>
          <w:sz w:val="24"/>
          <w:szCs w:val="24"/>
        </w:rPr>
        <w:t>, (2009).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7D25B" w14:textId="77777777" w:rsidR="009819F1" w:rsidRDefault="009819F1" w:rsidP="00E8154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608DAB" w14:textId="77777777" w:rsidR="009819F1" w:rsidRDefault="009819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D2F5D" w14:textId="751DADB4" w:rsidR="009819F1" w:rsidRPr="000D5BEA" w:rsidRDefault="009819F1" w:rsidP="00E8154D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</w:rPr>
    </w:pPr>
    <w:r w:rsidRPr="000D5BEA">
      <w:rPr>
        <w:rStyle w:val="PageNumber"/>
        <w:rFonts w:ascii="Times New Roman" w:hAnsi="Times New Roman" w:cs="Times New Roman"/>
      </w:rPr>
      <w:fldChar w:fldCharType="begin"/>
    </w:r>
    <w:r w:rsidRPr="000D5BEA">
      <w:rPr>
        <w:rStyle w:val="PageNumber"/>
        <w:rFonts w:ascii="Times New Roman" w:hAnsi="Times New Roman" w:cs="Times New Roman"/>
      </w:rPr>
      <w:instrText xml:space="preserve">PAGE  </w:instrText>
    </w:r>
    <w:r w:rsidRPr="000D5BEA">
      <w:rPr>
        <w:rStyle w:val="PageNumber"/>
        <w:rFonts w:ascii="Times New Roman" w:hAnsi="Times New Roman" w:cs="Times New Roman"/>
      </w:rPr>
      <w:fldChar w:fldCharType="separate"/>
    </w:r>
    <w:r w:rsidR="00F51685">
      <w:rPr>
        <w:rStyle w:val="PageNumber"/>
        <w:rFonts w:ascii="Times New Roman" w:hAnsi="Times New Roman" w:cs="Times New Roman"/>
        <w:noProof/>
      </w:rPr>
      <w:t>4</w:t>
    </w:r>
    <w:r w:rsidRPr="000D5BEA">
      <w:rPr>
        <w:rStyle w:val="PageNumber"/>
        <w:rFonts w:ascii="Times New Roman" w:hAnsi="Times New Roman" w:cs="Times New Roman"/>
      </w:rPr>
      <w:fldChar w:fldCharType="end"/>
    </w:r>
  </w:p>
  <w:p w14:paraId="64E8FE35" w14:textId="77777777" w:rsidR="009819F1" w:rsidRPr="000D5BEA" w:rsidRDefault="009819F1">
    <w:pPr>
      <w:pStyle w:val="Foo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4BF0D" w14:textId="77777777" w:rsidR="003C76AF" w:rsidRDefault="003C76AF" w:rsidP="00A2531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8629F8" w14:textId="77777777" w:rsidR="003C76AF" w:rsidRDefault="003C76A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B5B5B" w14:textId="133DB661" w:rsidR="003C76AF" w:rsidRDefault="003C76AF" w:rsidP="00A2531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5E1A">
      <w:rPr>
        <w:rStyle w:val="PageNumber"/>
        <w:noProof/>
      </w:rPr>
      <w:t>5</w:t>
    </w:r>
    <w:r>
      <w:rPr>
        <w:rStyle w:val="PageNumber"/>
      </w:rPr>
      <w:fldChar w:fldCharType="end"/>
    </w:r>
  </w:p>
  <w:p w14:paraId="57AA22F1" w14:textId="77777777" w:rsidR="003C76AF" w:rsidRDefault="003C7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2C753" w14:textId="77777777" w:rsidR="00E00D64" w:rsidRDefault="00E00D64" w:rsidP="008A60FD">
      <w:r>
        <w:separator/>
      </w:r>
    </w:p>
  </w:footnote>
  <w:footnote w:type="continuationSeparator" w:id="0">
    <w:p w14:paraId="17A97CA4" w14:textId="77777777" w:rsidR="00E00D64" w:rsidRDefault="00E00D64" w:rsidP="008A6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fr-CH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AD1"/>
    <w:rsid w:val="00001FE5"/>
    <w:rsid w:val="00003418"/>
    <w:rsid w:val="00003E1B"/>
    <w:rsid w:val="000060F5"/>
    <w:rsid w:val="00022166"/>
    <w:rsid w:val="0002774C"/>
    <w:rsid w:val="00045E1A"/>
    <w:rsid w:val="0004699E"/>
    <w:rsid w:val="00054D1C"/>
    <w:rsid w:val="00070A4C"/>
    <w:rsid w:val="00077475"/>
    <w:rsid w:val="00077A5E"/>
    <w:rsid w:val="000847F7"/>
    <w:rsid w:val="00091DF1"/>
    <w:rsid w:val="0009328F"/>
    <w:rsid w:val="000A614B"/>
    <w:rsid w:val="000B1AD1"/>
    <w:rsid w:val="000B2F27"/>
    <w:rsid w:val="000C4064"/>
    <w:rsid w:val="000C540A"/>
    <w:rsid w:val="000C5907"/>
    <w:rsid w:val="000D18B0"/>
    <w:rsid w:val="000D31DB"/>
    <w:rsid w:val="000D3F4A"/>
    <w:rsid w:val="000D53BC"/>
    <w:rsid w:val="000D5BEA"/>
    <w:rsid w:val="000E1454"/>
    <w:rsid w:val="000E3B7D"/>
    <w:rsid w:val="000E6561"/>
    <w:rsid w:val="000E6FB6"/>
    <w:rsid w:val="00107206"/>
    <w:rsid w:val="001074D4"/>
    <w:rsid w:val="00110A84"/>
    <w:rsid w:val="00122866"/>
    <w:rsid w:val="001236A3"/>
    <w:rsid w:val="001272FC"/>
    <w:rsid w:val="0013538B"/>
    <w:rsid w:val="00144073"/>
    <w:rsid w:val="001446D5"/>
    <w:rsid w:val="001504E3"/>
    <w:rsid w:val="00155D9A"/>
    <w:rsid w:val="00161726"/>
    <w:rsid w:val="0016354A"/>
    <w:rsid w:val="0016362D"/>
    <w:rsid w:val="00164940"/>
    <w:rsid w:val="00170ADF"/>
    <w:rsid w:val="00176498"/>
    <w:rsid w:val="001821E0"/>
    <w:rsid w:val="001843D2"/>
    <w:rsid w:val="0018669B"/>
    <w:rsid w:val="001909F2"/>
    <w:rsid w:val="001A768D"/>
    <w:rsid w:val="001B074F"/>
    <w:rsid w:val="001C0A10"/>
    <w:rsid w:val="001C151C"/>
    <w:rsid w:val="001E1B85"/>
    <w:rsid w:val="001E1FC6"/>
    <w:rsid w:val="001E456F"/>
    <w:rsid w:val="001E5E78"/>
    <w:rsid w:val="00207AC9"/>
    <w:rsid w:val="002105B9"/>
    <w:rsid w:val="00215D65"/>
    <w:rsid w:val="00222033"/>
    <w:rsid w:val="00231BD3"/>
    <w:rsid w:val="002410E4"/>
    <w:rsid w:val="00241CDD"/>
    <w:rsid w:val="002444D9"/>
    <w:rsid w:val="00246A0C"/>
    <w:rsid w:val="00253B55"/>
    <w:rsid w:val="0025467C"/>
    <w:rsid w:val="002834DD"/>
    <w:rsid w:val="002864AC"/>
    <w:rsid w:val="002A1E12"/>
    <w:rsid w:val="002A2CEB"/>
    <w:rsid w:val="002A7E84"/>
    <w:rsid w:val="002B3C48"/>
    <w:rsid w:val="002B6EC6"/>
    <w:rsid w:val="002B7AD9"/>
    <w:rsid w:val="002C09D2"/>
    <w:rsid w:val="002C22E8"/>
    <w:rsid w:val="002C4391"/>
    <w:rsid w:val="002C74FE"/>
    <w:rsid w:val="002D2617"/>
    <w:rsid w:val="002D4F8E"/>
    <w:rsid w:val="002E68D0"/>
    <w:rsid w:val="002F05F6"/>
    <w:rsid w:val="00300467"/>
    <w:rsid w:val="003067C1"/>
    <w:rsid w:val="003103EA"/>
    <w:rsid w:val="003123FE"/>
    <w:rsid w:val="00316508"/>
    <w:rsid w:val="003239D4"/>
    <w:rsid w:val="003272A7"/>
    <w:rsid w:val="0033429C"/>
    <w:rsid w:val="00343454"/>
    <w:rsid w:val="00347203"/>
    <w:rsid w:val="00347945"/>
    <w:rsid w:val="003570D2"/>
    <w:rsid w:val="00357B3D"/>
    <w:rsid w:val="00361531"/>
    <w:rsid w:val="00361782"/>
    <w:rsid w:val="00361CF0"/>
    <w:rsid w:val="00361EF7"/>
    <w:rsid w:val="00370074"/>
    <w:rsid w:val="00370C9A"/>
    <w:rsid w:val="00373F90"/>
    <w:rsid w:val="00384775"/>
    <w:rsid w:val="00386940"/>
    <w:rsid w:val="0038752E"/>
    <w:rsid w:val="00397479"/>
    <w:rsid w:val="00397846"/>
    <w:rsid w:val="003A17CE"/>
    <w:rsid w:val="003A1BCD"/>
    <w:rsid w:val="003A4041"/>
    <w:rsid w:val="003A6B77"/>
    <w:rsid w:val="003C2632"/>
    <w:rsid w:val="003C3748"/>
    <w:rsid w:val="003C76AF"/>
    <w:rsid w:val="003D25B1"/>
    <w:rsid w:val="003D25C3"/>
    <w:rsid w:val="003D3490"/>
    <w:rsid w:val="003D4146"/>
    <w:rsid w:val="003F1C70"/>
    <w:rsid w:val="00404E3F"/>
    <w:rsid w:val="0041783F"/>
    <w:rsid w:val="004203D9"/>
    <w:rsid w:val="0042164B"/>
    <w:rsid w:val="00432131"/>
    <w:rsid w:val="00440F67"/>
    <w:rsid w:val="00442ED3"/>
    <w:rsid w:val="00450CD8"/>
    <w:rsid w:val="00451297"/>
    <w:rsid w:val="00452795"/>
    <w:rsid w:val="00473697"/>
    <w:rsid w:val="0048255C"/>
    <w:rsid w:val="004856A5"/>
    <w:rsid w:val="004876E3"/>
    <w:rsid w:val="00493BFD"/>
    <w:rsid w:val="00495E45"/>
    <w:rsid w:val="004A4FD8"/>
    <w:rsid w:val="004B4905"/>
    <w:rsid w:val="004C1359"/>
    <w:rsid w:val="004C2224"/>
    <w:rsid w:val="004C2763"/>
    <w:rsid w:val="00502E3A"/>
    <w:rsid w:val="005134ED"/>
    <w:rsid w:val="005204C3"/>
    <w:rsid w:val="00524801"/>
    <w:rsid w:val="0053002C"/>
    <w:rsid w:val="00540B6E"/>
    <w:rsid w:val="00543049"/>
    <w:rsid w:val="0055448E"/>
    <w:rsid w:val="0056716B"/>
    <w:rsid w:val="0056750C"/>
    <w:rsid w:val="00570258"/>
    <w:rsid w:val="005707F9"/>
    <w:rsid w:val="00577357"/>
    <w:rsid w:val="0058163F"/>
    <w:rsid w:val="00586EF0"/>
    <w:rsid w:val="005972D7"/>
    <w:rsid w:val="005B0337"/>
    <w:rsid w:val="005B2D41"/>
    <w:rsid w:val="005B6ED5"/>
    <w:rsid w:val="005D1B15"/>
    <w:rsid w:val="005D4CF9"/>
    <w:rsid w:val="005D7EB1"/>
    <w:rsid w:val="005E1AC6"/>
    <w:rsid w:val="005E59DB"/>
    <w:rsid w:val="005E7AEB"/>
    <w:rsid w:val="005F2411"/>
    <w:rsid w:val="005F53A0"/>
    <w:rsid w:val="005F7C77"/>
    <w:rsid w:val="006022E7"/>
    <w:rsid w:val="00610F5B"/>
    <w:rsid w:val="0062025E"/>
    <w:rsid w:val="00622F6F"/>
    <w:rsid w:val="00632777"/>
    <w:rsid w:val="00647637"/>
    <w:rsid w:val="00655977"/>
    <w:rsid w:val="00662BEC"/>
    <w:rsid w:val="006714B1"/>
    <w:rsid w:val="00673135"/>
    <w:rsid w:val="00674BB7"/>
    <w:rsid w:val="006773D8"/>
    <w:rsid w:val="00690EF2"/>
    <w:rsid w:val="0069359C"/>
    <w:rsid w:val="00695082"/>
    <w:rsid w:val="006A1B6D"/>
    <w:rsid w:val="006B2797"/>
    <w:rsid w:val="006B2BBA"/>
    <w:rsid w:val="006B3702"/>
    <w:rsid w:val="006B6B85"/>
    <w:rsid w:val="006B7232"/>
    <w:rsid w:val="006C0873"/>
    <w:rsid w:val="006C1F82"/>
    <w:rsid w:val="006D48EA"/>
    <w:rsid w:val="006E448D"/>
    <w:rsid w:val="006F0DEF"/>
    <w:rsid w:val="006F5595"/>
    <w:rsid w:val="006F733E"/>
    <w:rsid w:val="006F79E8"/>
    <w:rsid w:val="00700F53"/>
    <w:rsid w:val="00706814"/>
    <w:rsid w:val="0071437A"/>
    <w:rsid w:val="00722079"/>
    <w:rsid w:val="007448B2"/>
    <w:rsid w:val="00760242"/>
    <w:rsid w:val="00762704"/>
    <w:rsid w:val="007639C7"/>
    <w:rsid w:val="007644AD"/>
    <w:rsid w:val="0077004F"/>
    <w:rsid w:val="00772492"/>
    <w:rsid w:val="00773AFA"/>
    <w:rsid w:val="007746AA"/>
    <w:rsid w:val="00774706"/>
    <w:rsid w:val="007864BA"/>
    <w:rsid w:val="00795EDE"/>
    <w:rsid w:val="007A4614"/>
    <w:rsid w:val="007A6644"/>
    <w:rsid w:val="007A7BF9"/>
    <w:rsid w:val="007B56DE"/>
    <w:rsid w:val="007C14F4"/>
    <w:rsid w:val="007C5636"/>
    <w:rsid w:val="007C7A0B"/>
    <w:rsid w:val="007D01FB"/>
    <w:rsid w:val="007D1CFA"/>
    <w:rsid w:val="007D2437"/>
    <w:rsid w:val="007D24E1"/>
    <w:rsid w:val="007D6B6D"/>
    <w:rsid w:val="007E4C8D"/>
    <w:rsid w:val="007F7639"/>
    <w:rsid w:val="008040D1"/>
    <w:rsid w:val="008052A4"/>
    <w:rsid w:val="00810D0C"/>
    <w:rsid w:val="008146E0"/>
    <w:rsid w:val="0081766F"/>
    <w:rsid w:val="00822B42"/>
    <w:rsid w:val="00824AF6"/>
    <w:rsid w:val="00825333"/>
    <w:rsid w:val="008302FF"/>
    <w:rsid w:val="0083156A"/>
    <w:rsid w:val="0083281C"/>
    <w:rsid w:val="008339F1"/>
    <w:rsid w:val="00841641"/>
    <w:rsid w:val="00843021"/>
    <w:rsid w:val="00843B52"/>
    <w:rsid w:val="00851B5D"/>
    <w:rsid w:val="0087461F"/>
    <w:rsid w:val="00875F5A"/>
    <w:rsid w:val="0087782B"/>
    <w:rsid w:val="008A0467"/>
    <w:rsid w:val="008A3ACF"/>
    <w:rsid w:val="008A60FD"/>
    <w:rsid w:val="008A7BF5"/>
    <w:rsid w:val="008B030F"/>
    <w:rsid w:val="008C6FC9"/>
    <w:rsid w:val="008D4121"/>
    <w:rsid w:val="008E292C"/>
    <w:rsid w:val="008E420D"/>
    <w:rsid w:val="008E6AD8"/>
    <w:rsid w:val="008F0159"/>
    <w:rsid w:val="008F352E"/>
    <w:rsid w:val="008F5723"/>
    <w:rsid w:val="00913160"/>
    <w:rsid w:val="009138DD"/>
    <w:rsid w:val="00915E7A"/>
    <w:rsid w:val="00940D23"/>
    <w:rsid w:val="00941B2F"/>
    <w:rsid w:val="00943BC8"/>
    <w:rsid w:val="00947D16"/>
    <w:rsid w:val="00951F68"/>
    <w:rsid w:val="00957467"/>
    <w:rsid w:val="009639C0"/>
    <w:rsid w:val="00965C9C"/>
    <w:rsid w:val="00966A0F"/>
    <w:rsid w:val="00966D3D"/>
    <w:rsid w:val="00967CEC"/>
    <w:rsid w:val="009708E0"/>
    <w:rsid w:val="00974DC3"/>
    <w:rsid w:val="009819F1"/>
    <w:rsid w:val="00982CC0"/>
    <w:rsid w:val="00985DFE"/>
    <w:rsid w:val="00990BCF"/>
    <w:rsid w:val="009B4342"/>
    <w:rsid w:val="009B597F"/>
    <w:rsid w:val="009B6E36"/>
    <w:rsid w:val="009C11BD"/>
    <w:rsid w:val="009C5184"/>
    <w:rsid w:val="009C60CE"/>
    <w:rsid w:val="009C72B9"/>
    <w:rsid w:val="009D42DC"/>
    <w:rsid w:val="009E2370"/>
    <w:rsid w:val="009E5CC2"/>
    <w:rsid w:val="009F1F5F"/>
    <w:rsid w:val="009F3A64"/>
    <w:rsid w:val="009F627C"/>
    <w:rsid w:val="00A114D0"/>
    <w:rsid w:val="00A14552"/>
    <w:rsid w:val="00A146E7"/>
    <w:rsid w:val="00A17487"/>
    <w:rsid w:val="00A36106"/>
    <w:rsid w:val="00A55889"/>
    <w:rsid w:val="00A605E1"/>
    <w:rsid w:val="00A609ED"/>
    <w:rsid w:val="00A70665"/>
    <w:rsid w:val="00A71D07"/>
    <w:rsid w:val="00AA0522"/>
    <w:rsid w:val="00AA3EBB"/>
    <w:rsid w:val="00AB29B5"/>
    <w:rsid w:val="00AB4759"/>
    <w:rsid w:val="00AC1B34"/>
    <w:rsid w:val="00AC7E67"/>
    <w:rsid w:val="00AE3412"/>
    <w:rsid w:val="00AE42DD"/>
    <w:rsid w:val="00AE492E"/>
    <w:rsid w:val="00AF25C3"/>
    <w:rsid w:val="00AF2CA0"/>
    <w:rsid w:val="00AF3FEA"/>
    <w:rsid w:val="00AF4338"/>
    <w:rsid w:val="00AF5B78"/>
    <w:rsid w:val="00AF6FD3"/>
    <w:rsid w:val="00B06224"/>
    <w:rsid w:val="00B1217B"/>
    <w:rsid w:val="00B15394"/>
    <w:rsid w:val="00B22ECC"/>
    <w:rsid w:val="00B22F82"/>
    <w:rsid w:val="00B46FAA"/>
    <w:rsid w:val="00B476CA"/>
    <w:rsid w:val="00B510D4"/>
    <w:rsid w:val="00B57916"/>
    <w:rsid w:val="00B65AA1"/>
    <w:rsid w:val="00B662C7"/>
    <w:rsid w:val="00B672C3"/>
    <w:rsid w:val="00B72232"/>
    <w:rsid w:val="00B86B01"/>
    <w:rsid w:val="00B86CAB"/>
    <w:rsid w:val="00B906E8"/>
    <w:rsid w:val="00B90F73"/>
    <w:rsid w:val="00B94C8C"/>
    <w:rsid w:val="00B97524"/>
    <w:rsid w:val="00BB0F61"/>
    <w:rsid w:val="00BC253F"/>
    <w:rsid w:val="00BC3E2C"/>
    <w:rsid w:val="00BC527F"/>
    <w:rsid w:val="00BC62FB"/>
    <w:rsid w:val="00BD3837"/>
    <w:rsid w:val="00BE07AA"/>
    <w:rsid w:val="00BE4844"/>
    <w:rsid w:val="00BE7E9A"/>
    <w:rsid w:val="00BF63CB"/>
    <w:rsid w:val="00C03531"/>
    <w:rsid w:val="00C07E0D"/>
    <w:rsid w:val="00C11F63"/>
    <w:rsid w:val="00C12335"/>
    <w:rsid w:val="00C148DE"/>
    <w:rsid w:val="00C2610F"/>
    <w:rsid w:val="00C300AA"/>
    <w:rsid w:val="00C373A3"/>
    <w:rsid w:val="00C44B73"/>
    <w:rsid w:val="00C4677B"/>
    <w:rsid w:val="00C51687"/>
    <w:rsid w:val="00C52972"/>
    <w:rsid w:val="00C55258"/>
    <w:rsid w:val="00C557DB"/>
    <w:rsid w:val="00C575D4"/>
    <w:rsid w:val="00C62842"/>
    <w:rsid w:val="00C71B59"/>
    <w:rsid w:val="00C71EBA"/>
    <w:rsid w:val="00C76476"/>
    <w:rsid w:val="00C84D19"/>
    <w:rsid w:val="00C84DF6"/>
    <w:rsid w:val="00C92813"/>
    <w:rsid w:val="00CA0AFE"/>
    <w:rsid w:val="00CB5B86"/>
    <w:rsid w:val="00CB764D"/>
    <w:rsid w:val="00CC3055"/>
    <w:rsid w:val="00CC3838"/>
    <w:rsid w:val="00CD1A12"/>
    <w:rsid w:val="00CE3F32"/>
    <w:rsid w:val="00CE7FDE"/>
    <w:rsid w:val="00CF280B"/>
    <w:rsid w:val="00CF2CA0"/>
    <w:rsid w:val="00CF614A"/>
    <w:rsid w:val="00CF79FD"/>
    <w:rsid w:val="00D02AA5"/>
    <w:rsid w:val="00D215D8"/>
    <w:rsid w:val="00D5777D"/>
    <w:rsid w:val="00D6121E"/>
    <w:rsid w:val="00D70520"/>
    <w:rsid w:val="00D70CFB"/>
    <w:rsid w:val="00D7337D"/>
    <w:rsid w:val="00D80161"/>
    <w:rsid w:val="00D823FF"/>
    <w:rsid w:val="00D82A55"/>
    <w:rsid w:val="00D87B8C"/>
    <w:rsid w:val="00D916B8"/>
    <w:rsid w:val="00D92BF6"/>
    <w:rsid w:val="00DA0DCC"/>
    <w:rsid w:val="00DA18F7"/>
    <w:rsid w:val="00DA2F94"/>
    <w:rsid w:val="00DA3FA4"/>
    <w:rsid w:val="00DA5592"/>
    <w:rsid w:val="00DA5BDD"/>
    <w:rsid w:val="00DB7D20"/>
    <w:rsid w:val="00DC5BC0"/>
    <w:rsid w:val="00DD720C"/>
    <w:rsid w:val="00DD7AA0"/>
    <w:rsid w:val="00DE0F2A"/>
    <w:rsid w:val="00DE17B7"/>
    <w:rsid w:val="00DE7D42"/>
    <w:rsid w:val="00DF3E16"/>
    <w:rsid w:val="00DF63C3"/>
    <w:rsid w:val="00E0064F"/>
    <w:rsid w:val="00E00D64"/>
    <w:rsid w:val="00E10932"/>
    <w:rsid w:val="00E133D6"/>
    <w:rsid w:val="00E1422F"/>
    <w:rsid w:val="00E17542"/>
    <w:rsid w:val="00E305B6"/>
    <w:rsid w:val="00E35E4E"/>
    <w:rsid w:val="00E47329"/>
    <w:rsid w:val="00E67506"/>
    <w:rsid w:val="00E70294"/>
    <w:rsid w:val="00E72623"/>
    <w:rsid w:val="00E735D1"/>
    <w:rsid w:val="00E77984"/>
    <w:rsid w:val="00E84079"/>
    <w:rsid w:val="00E86356"/>
    <w:rsid w:val="00E87F22"/>
    <w:rsid w:val="00E95502"/>
    <w:rsid w:val="00EA1FF7"/>
    <w:rsid w:val="00EB57D6"/>
    <w:rsid w:val="00EB73EF"/>
    <w:rsid w:val="00EB75E7"/>
    <w:rsid w:val="00ED3FED"/>
    <w:rsid w:val="00ED6871"/>
    <w:rsid w:val="00F01316"/>
    <w:rsid w:val="00F03CFE"/>
    <w:rsid w:val="00F03D7C"/>
    <w:rsid w:val="00F0426A"/>
    <w:rsid w:val="00F0575A"/>
    <w:rsid w:val="00F1136A"/>
    <w:rsid w:val="00F16BA0"/>
    <w:rsid w:val="00F30243"/>
    <w:rsid w:val="00F30C26"/>
    <w:rsid w:val="00F3297C"/>
    <w:rsid w:val="00F34E22"/>
    <w:rsid w:val="00F40F08"/>
    <w:rsid w:val="00F51685"/>
    <w:rsid w:val="00F60023"/>
    <w:rsid w:val="00F73AAC"/>
    <w:rsid w:val="00F949FB"/>
    <w:rsid w:val="00FA1226"/>
    <w:rsid w:val="00FB26C3"/>
    <w:rsid w:val="00FC03A0"/>
    <w:rsid w:val="00FD455F"/>
    <w:rsid w:val="00FD5171"/>
    <w:rsid w:val="00FD73EB"/>
    <w:rsid w:val="00FE5854"/>
    <w:rsid w:val="00FF04D4"/>
    <w:rsid w:val="00FF15C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3F5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F15CC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60FD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6714B1"/>
    <w:pPr>
      <w:widowControl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kern w:val="0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AC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AC9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714B1"/>
    <w:rPr>
      <w:rFonts w:ascii="Times New Roman" w:hAnsi="Times New Roman" w:cs="Times New Roman"/>
      <w:b/>
      <w:bCs/>
      <w:kern w:val="0"/>
      <w:sz w:val="36"/>
      <w:szCs w:val="3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71D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71D07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D07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D0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D0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0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0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60F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8A60F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A60F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8A60F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A60FD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paragraph" w:customStyle="1" w:styleId="p1">
    <w:name w:val="p1"/>
    <w:basedOn w:val="Normal"/>
    <w:rsid w:val="009C60CE"/>
    <w:pPr>
      <w:widowControl/>
      <w:ind w:left="360" w:hanging="360"/>
    </w:pPr>
    <w:rPr>
      <w:rFonts w:ascii="Helvetica" w:hAnsi="Helvetica" w:cs="Times New Roman"/>
      <w:kern w:val="0"/>
      <w:sz w:val="18"/>
      <w:szCs w:val="18"/>
      <w:lang w:eastAsia="en-US"/>
    </w:rPr>
  </w:style>
  <w:style w:type="character" w:customStyle="1" w:styleId="apple-tab-span">
    <w:name w:val="apple-tab-span"/>
    <w:basedOn w:val="DefaultParagraphFont"/>
    <w:rsid w:val="009C60CE"/>
  </w:style>
  <w:style w:type="paragraph" w:styleId="Caption">
    <w:name w:val="caption"/>
    <w:basedOn w:val="Normal"/>
    <w:next w:val="Normal"/>
    <w:uiPriority w:val="35"/>
    <w:unhideWhenUsed/>
    <w:qFormat/>
    <w:rsid w:val="007864BA"/>
    <w:pPr>
      <w:spacing w:after="200"/>
    </w:pPr>
    <w:rPr>
      <w:i/>
      <w:iCs/>
      <w:color w:val="1F497D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76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6AF"/>
  </w:style>
  <w:style w:type="character" w:styleId="PageNumber">
    <w:name w:val="page number"/>
    <w:basedOn w:val="DefaultParagraphFont"/>
    <w:uiPriority w:val="99"/>
    <w:semiHidden/>
    <w:unhideWhenUsed/>
    <w:rsid w:val="003C76AF"/>
  </w:style>
  <w:style w:type="character" w:styleId="PlaceholderText">
    <w:name w:val="Placeholder Text"/>
    <w:basedOn w:val="DefaultParagraphFont"/>
    <w:uiPriority w:val="99"/>
    <w:semiHidden/>
    <w:rsid w:val="007D1CFA"/>
    <w:rPr>
      <w:color w:val="808080"/>
    </w:rPr>
  </w:style>
  <w:style w:type="paragraph" w:styleId="NormalWeb">
    <w:name w:val="Normal (Web)"/>
    <w:basedOn w:val="Normal"/>
    <w:uiPriority w:val="99"/>
    <w:unhideWhenUsed/>
    <w:rsid w:val="00B65AA1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  <w:szCs w:val="24"/>
      <w:lang w:eastAsia="en-US"/>
    </w:rPr>
  </w:style>
  <w:style w:type="table" w:styleId="TableGrid">
    <w:name w:val="Table Grid"/>
    <w:basedOn w:val="TableNormal"/>
    <w:uiPriority w:val="59"/>
    <w:rsid w:val="00C8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2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5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F5F83-B68C-2741-AAD5-BE3D5795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Yiming</dc:creator>
  <cp:lastModifiedBy>Antonio Badolato</cp:lastModifiedBy>
  <cp:revision>5</cp:revision>
  <cp:lastPrinted>2017-05-17T22:12:00Z</cp:lastPrinted>
  <dcterms:created xsi:type="dcterms:W3CDTF">2017-07-03T01:16:00Z</dcterms:created>
  <dcterms:modified xsi:type="dcterms:W3CDTF">2018-08-14T06:01:00Z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http://www.zotero.org/styles/american-institute-of-physics</vt:lpwstr>
  </property>
  <property fmtid="{D5CDD505-2E9C-101B-9397-08002B2CF9AE}" pid="3" name="Mendeley Recent Style Name 0_1">
    <vt:lpwstr>American Institute of Physics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http://www.zotero.org/styles/ieee-osa-journal-of-optical-communications-and-networking</vt:lpwstr>
  </property>
  <property fmtid="{D5CDD505-2E9C-101B-9397-08002B2CF9AE}" pid="15" name="Mendeley Recent Style Name 6_1">
    <vt:lpwstr>IEEE/OSA Journal of Optical Communications and Networking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http://www.zotero.org/styles/the-optical-society</vt:lpwstr>
  </property>
  <property fmtid="{D5CDD505-2E9C-101B-9397-08002B2CF9AE}" pid="21" name="Mendeley Recent Style Name 9_1">
    <vt:lpwstr>The Optical Society</vt:lpwstr>
  </property>
</Properties>
</file>