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22" w:rsidRPr="00053B22" w:rsidRDefault="00053B22" w:rsidP="00053B22">
      <w:pPr>
        <w:widowControl/>
        <w:suppressLineNumbers/>
        <w:spacing w:before="240" w:after="120"/>
        <w:jc w:val="center"/>
        <w:rPr>
          <w:rFonts w:ascii="Times New Roman" w:eastAsia="宋体" w:hAnsi="Times New Roman" w:cs="Times New Roman" w:hint="eastAsia"/>
          <w:i/>
          <w:kern w:val="0"/>
          <w:sz w:val="32"/>
          <w:szCs w:val="32"/>
        </w:rPr>
      </w:pPr>
      <w:bookmarkStart w:id="0" w:name="OLE_LINK224"/>
      <w:bookmarkStart w:id="1" w:name="OLE_LINK225"/>
      <w:r w:rsidRPr="00053B22">
        <w:rPr>
          <w:rFonts w:ascii="Times New Roman" w:eastAsia="宋体" w:hAnsi="Times New Roman" w:cs="Times New Roman"/>
          <w:b/>
          <w:i/>
          <w:kern w:val="0"/>
          <w:sz w:val="32"/>
          <w:szCs w:val="32"/>
          <w:lang w:eastAsia="en-US"/>
        </w:rPr>
        <w:t>Supplementary Material</w:t>
      </w:r>
    </w:p>
    <w:p w:rsidR="00D10026" w:rsidRPr="00053B22" w:rsidRDefault="00193D6C" w:rsidP="00053B22">
      <w:pPr>
        <w:pStyle w:val="a6"/>
      </w:pPr>
      <w:r w:rsidRPr="00D10026">
        <w:t xml:space="preserve">Weaning </w:t>
      </w:r>
      <w:r w:rsidRPr="00D10026">
        <w:rPr>
          <w:rFonts w:hint="eastAsia"/>
        </w:rPr>
        <w:t>S</w:t>
      </w:r>
      <w:r w:rsidRPr="00D10026">
        <w:t xml:space="preserve">tress </w:t>
      </w:r>
      <w:r w:rsidRPr="00D10026">
        <w:rPr>
          <w:rFonts w:hint="eastAsia"/>
        </w:rPr>
        <w:t>P</w:t>
      </w:r>
      <w:r w:rsidRPr="00D10026">
        <w:t xml:space="preserve">erturbs Gut Microbiome and </w:t>
      </w:r>
    </w:p>
    <w:p w:rsidR="00193D6C" w:rsidRPr="00053B22" w:rsidRDefault="00193D6C" w:rsidP="00053B22">
      <w:pPr>
        <w:pStyle w:val="a6"/>
      </w:pPr>
      <w:r w:rsidRPr="00D10026">
        <w:t xml:space="preserve">Its Metabolic Profile in </w:t>
      </w:r>
      <w:r w:rsidRPr="00D10026">
        <w:rPr>
          <w:rFonts w:hint="eastAsia"/>
        </w:rPr>
        <w:t>P</w:t>
      </w:r>
      <w:r w:rsidRPr="00D10026">
        <w:t>iglets</w:t>
      </w:r>
    </w:p>
    <w:p w:rsidR="00193D6C" w:rsidRPr="00193D6C" w:rsidRDefault="00193D6C" w:rsidP="003B502B">
      <w:pPr>
        <w:jc w:val="center"/>
        <w:rPr>
          <w:rFonts w:ascii="Times New Roman" w:hAnsi="Times New Roman"/>
          <w:szCs w:val="21"/>
        </w:rPr>
      </w:pPr>
      <w:r w:rsidRPr="00193D6C">
        <w:rPr>
          <w:rFonts w:ascii="Times New Roman" w:hAnsi="Times New Roman"/>
          <w:szCs w:val="21"/>
        </w:rPr>
        <w:t>Yuan Li</w:t>
      </w:r>
      <w:bookmarkStart w:id="2" w:name="OLE_LINK228"/>
      <w:bookmarkStart w:id="3" w:name="OLE_LINK229"/>
      <w:r w:rsidRPr="00193D6C">
        <w:rPr>
          <w:rFonts w:ascii="Times New Roman" w:hAnsi="Times New Roman" w:hint="eastAsia"/>
          <w:szCs w:val="21"/>
          <w:vertAlign w:val="superscript"/>
        </w:rPr>
        <w:t>1</w:t>
      </w:r>
      <w:bookmarkEnd w:id="2"/>
      <w:bookmarkEnd w:id="3"/>
      <w:r w:rsidRPr="00193D6C">
        <w:rPr>
          <w:rFonts w:ascii="Times New Roman" w:hAnsi="Times New Roman"/>
          <w:szCs w:val="21"/>
        </w:rPr>
        <w:t xml:space="preserve">, </w:t>
      </w:r>
      <w:proofErr w:type="spellStart"/>
      <w:r w:rsidRPr="00193D6C">
        <w:rPr>
          <w:rFonts w:ascii="Times New Roman" w:hAnsi="Times New Roman"/>
          <w:szCs w:val="21"/>
        </w:rPr>
        <w:t>Xuemei</w:t>
      </w:r>
      <w:proofErr w:type="spellEnd"/>
      <w:r w:rsidRPr="00193D6C">
        <w:rPr>
          <w:rFonts w:ascii="Times New Roman" w:hAnsi="Times New Roman"/>
          <w:szCs w:val="21"/>
        </w:rPr>
        <w:t xml:space="preserve"> Jiang</w:t>
      </w:r>
      <w:r w:rsidRPr="00193D6C">
        <w:rPr>
          <w:rFonts w:ascii="Times New Roman" w:hAnsi="Times New Roman" w:hint="eastAsia"/>
          <w:szCs w:val="21"/>
          <w:vertAlign w:val="superscript"/>
        </w:rPr>
        <w:t>1</w:t>
      </w:r>
      <w:r w:rsidRPr="00193D6C">
        <w:rPr>
          <w:rFonts w:ascii="Times New Roman" w:hAnsi="Times New Roman"/>
          <w:szCs w:val="21"/>
        </w:rPr>
        <w:t>, Xin Ma</w:t>
      </w:r>
      <w:r w:rsidRPr="00193D6C">
        <w:rPr>
          <w:rFonts w:ascii="Times New Roman" w:hAnsi="Times New Roman" w:hint="eastAsia"/>
          <w:szCs w:val="21"/>
          <w:vertAlign w:val="superscript"/>
        </w:rPr>
        <w:t>1</w:t>
      </w:r>
      <w:r w:rsidRPr="00193D6C">
        <w:rPr>
          <w:rFonts w:ascii="Times New Roman" w:hAnsi="Times New Roman"/>
          <w:szCs w:val="21"/>
        </w:rPr>
        <w:t xml:space="preserve">, </w:t>
      </w:r>
      <w:proofErr w:type="spellStart"/>
      <w:r w:rsidRPr="00193D6C">
        <w:rPr>
          <w:rFonts w:ascii="Times New Roman" w:hAnsi="Times New Roman"/>
          <w:szCs w:val="21"/>
        </w:rPr>
        <w:t>Saisai</w:t>
      </w:r>
      <w:proofErr w:type="spellEnd"/>
      <w:r w:rsidRPr="00193D6C">
        <w:rPr>
          <w:rFonts w:ascii="Times New Roman" w:hAnsi="Times New Roman"/>
          <w:szCs w:val="21"/>
        </w:rPr>
        <w:t xml:space="preserve"> Cheng</w:t>
      </w:r>
      <w:r w:rsidRPr="00193D6C">
        <w:rPr>
          <w:rFonts w:ascii="Times New Roman" w:hAnsi="Times New Roman" w:hint="eastAsia"/>
          <w:szCs w:val="21"/>
          <w:vertAlign w:val="superscript"/>
        </w:rPr>
        <w:t>1</w:t>
      </w:r>
      <w:r w:rsidRPr="00193D6C">
        <w:rPr>
          <w:rFonts w:ascii="Times New Roman" w:hAnsi="Times New Roman"/>
          <w:szCs w:val="21"/>
        </w:rPr>
        <w:t xml:space="preserve">, </w:t>
      </w:r>
      <w:proofErr w:type="spellStart"/>
      <w:r w:rsidRPr="00193D6C">
        <w:rPr>
          <w:rFonts w:ascii="Times New Roman" w:hAnsi="Times New Roman"/>
          <w:szCs w:val="21"/>
        </w:rPr>
        <w:t>Sh</w:t>
      </w:r>
      <w:bookmarkStart w:id="4" w:name="OLE_LINK66"/>
      <w:bookmarkStart w:id="5" w:name="OLE_LINK85"/>
      <w:r w:rsidRPr="00193D6C">
        <w:rPr>
          <w:rFonts w:ascii="Times New Roman" w:hAnsi="Times New Roman"/>
          <w:szCs w:val="21"/>
        </w:rPr>
        <w:t>ijie</w:t>
      </w:r>
      <w:proofErr w:type="spellEnd"/>
      <w:r w:rsidRPr="00193D6C">
        <w:rPr>
          <w:rFonts w:ascii="Times New Roman" w:hAnsi="Times New Roman"/>
          <w:szCs w:val="21"/>
        </w:rPr>
        <w:t xml:space="preserve"> Geng</w:t>
      </w:r>
      <w:bookmarkStart w:id="6" w:name="OLE_LINK86"/>
      <w:bookmarkStart w:id="7" w:name="OLE_LINK109"/>
      <w:r w:rsidRPr="00193D6C">
        <w:rPr>
          <w:rFonts w:ascii="Times New Roman" w:hAnsi="Times New Roman" w:hint="eastAsia"/>
          <w:szCs w:val="21"/>
          <w:vertAlign w:val="superscript"/>
        </w:rPr>
        <w:t>1</w:t>
      </w:r>
      <w:r w:rsidRPr="00193D6C">
        <w:rPr>
          <w:rFonts w:ascii="Times New Roman" w:hAnsi="Times New Roman" w:hint="eastAsia"/>
          <w:szCs w:val="21"/>
        </w:rPr>
        <w:t xml:space="preserve">, </w:t>
      </w:r>
      <w:proofErr w:type="spellStart"/>
      <w:r w:rsidRPr="00193D6C">
        <w:rPr>
          <w:rFonts w:ascii="Times New Roman" w:hAnsi="Times New Roman"/>
          <w:szCs w:val="21"/>
        </w:rPr>
        <w:t>Xinyan</w:t>
      </w:r>
      <w:proofErr w:type="spellEnd"/>
      <w:r w:rsidRPr="00193D6C">
        <w:rPr>
          <w:rFonts w:ascii="Times New Roman" w:hAnsi="Times New Roman"/>
          <w:szCs w:val="21"/>
        </w:rPr>
        <w:t xml:space="preserve"> Han</w:t>
      </w:r>
      <w:bookmarkEnd w:id="6"/>
      <w:bookmarkEnd w:id="7"/>
      <w:r w:rsidRPr="00193D6C">
        <w:rPr>
          <w:rFonts w:ascii="Times New Roman" w:hAnsi="Times New Roman"/>
          <w:szCs w:val="21"/>
        </w:rPr>
        <w:t>*</w:t>
      </w:r>
      <w:r w:rsidRPr="00193D6C">
        <w:rPr>
          <w:rFonts w:ascii="Times New Roman" w:hAnsi="Times New Roman" w:hint="eastAsia"/>
          <w:szCs w:val="21"/>
          <w:vertAlign w:val="superscript"/>
        </w:rPr>
        <w:t>1</w:t>
      </w:r>
    </w:p>
    <w:bookmarkEnd w:id="4"/>
    <w:bookmarkEnd w:id="5"/>
    <w:p w:rsidR="00193D6C" w:rsidRPr="00193D6C" w:rsidRDefault="00193D6C" w:rsidP="00193D6C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193D6C" w:rsidRPr="00193D6C" w:rsidRDefault="00193D6C" w:rsidP="00193D6C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193D6C" w:rsidRPr="003B502B" w:rsidRDefault="00193D6C" w:rsidP="003B502B">
      <w:pPr>
        <w:autoSpaceDE w:val="0"/>
        <w:autoSpaceDN w:val="0"/>
        <w:adjustRightInd w:val="0"/>
        <w:ind w:firstLineChars="180" w:firstLine="432"/>
        <w:rPr>
          <w:rFonts w:ascii="Times New Roman" w:hAnsi="Times New Roman"/>
          <w:b/>
          <w:bCs/>
          <w:iCs/>
          <w:kern w:val="0"/>
          <w:sz w:val="24"/>
          <w:szCs w:val="24"/>
        </w:rPr>
      </w:pPr>
      <w:r w:rsidRPr="003B502B">
        <w:rPr>
          <w:rFonts w:ascii="Times New Roman" w:hAnsi="Times New Roman"/>
          <w:sz w:val="24"/>
          <w:szCs w:val="24"/>
        </w:rPr>
        <w:t>*</w:t>
      </w:r>
      <w:r w:rsidRPr="003B502B">
        <w:rPr>
          <w:rFonts w:ascii="Times New Roman" w:hAnsi="Times New Roman"/>
          <w:kern w:val="0"/>
          <w:sz w:val="24"/>
          <w:szCs w:val="24"/>
        </w:rPr>
        <w:t>Corresponding author</w:t>
      </w:r>
    </w:p>
    <w:p w:rsidR="00193D6C" w:rsidRPr="003B502B" w:rsidRDefault="00193D6C" w:rsidP="003B502B">
      <w:pPr>
        <w:autoSpaceDE w:val="0"/>
        <w:autoSpaceDN w:val="0"/>
        <w:adjustRightInd w:val="0"/>
        <w:ind w:firstLine="420"/>
        <w:rPr>
          <w:rFonts w:ascii="Times New Roman" w:hAnsi="Times New Roman"/>
          <w:bCs/>
          <w:iCs/>
          <w:kern w:val="0"/>
          <w:sz w:val="24"/>
          <w:szCs w:val="24"/>
        </w:rPr>
      </w:pPr>
      <w:proofErr w:type="spellStart"/>
      <w:r w:rsidRPr="003B502B">
        <w:rPr>
          <w:rFonts w:ascii="Times New Roman" w:hAnsi="Times New Roman"/>
          <w:bCs/>
          <w:iCs/>
          <w:kern w:val="0"/>
          <w:sz w:val="24"/>
          <w:szCs w:val="24"/>
        </w:rPr>
        <w:t>Xinyan</w:t>
      </w:r>
      <w:proofErr w:type="spellEnd"/>
      <w:r w:rsidRPr="003B502B">
        <w:rPr>
          <w:rFonts w:ascii="Times New Roman" w:hAnsi="Times New Roman"/>
          <w:bCs/>
          <w:iCs/>
          <w:kern w:val="0"/>
          <w:sz w:val="24"/>
          <w:szCs w:val="24"/>
        </w:rPr>
        <w:t xml:space="preserve"> Han</w:t>
      </w:r>
    </w:p>
    <w:p w:rsidR="00193D6C" w:rsidRPr="003B502B" w:rsidRDefault="00193D6C" w:rsidP="003B502B">
      <w:pPr>
        <w:autoSpaceDE w:val="0"/>
        <w:autoSpaceDN w:val="0"/>
        <w:adjustRightInd w:val="0"/>
        <w:ind w:firstLine="420"/>
        <w:rPr>
          <w:rFonts w:ascii="Times New Roman" w:hAnsi="Times New Roman"/>
          <w:bCs/>
          <w:iCs/>
          <w:kern w:val="0"/>
          <w:sz w:val="24"/>
          <w:szCs w:val="24"/>
        </w:rPr>
      </w:pPr>
      <w:bookmarkStart w:id="8" w:name="OLE_LINK98"/>
      <w:bookmarkStart w:id="9" w:name="OLE_LINK68"/>
      <w:r w:rsidRPr="003B502B">
        <w:rPr>
          <w:rFonts w:ascii="Times New Roman" w:hAnsi="Times New Roman"/>
          <w:bCs/>
          <w:iCs/>
          <w:kern w:val="0"/>
          <w:sz w:val="24"/>
          <w:szCs w:val="24"/>
        </w:rPr>
        <w:t>College of Animal Science, Zhejiang University</w:t>
      </w:r>
      <w:r w:rsidRPr="003B502B">
        <w:rPr>
          <w:rFonts w:ascii="Times New Roman" w:hAnsi="Times New Roman" w:hint="eastAsia"/>
          <w:bCs/>
          <w:iCs/>
          <w:kern w:val="0"/>
          <w:sz w:val="24"/>
          <w:szCs w:val="24"/>
        </w:rPr>
        <w:t>，</w:t>
      </w:r>
      <w:bookmarkStart w:id="10" w:name="OLE_LINK156"/>
      <w:r w:rsidRPr="003B502B">
        <w:rPr>
          <w:rFonts w:ascii="Times New Roman" w:hAnsi="Times New Roman"/>
          <w:bCs/>
          <w:iCs/>
          <w:kern w:val="0"/>
          <w:sz w:val="24"/>
          <w:szCs w:val="24"/>
        </w:rPr>
        <w:t xml:space="preserve">866 </w:t>
      </w:r>
      <w:proofErr w:type="spellStart"/>
      <w:r w:rsidRPr="003B502B">
        <w:rPr>
          <w:rFonts w:ascii="Times New Roman" w:hAnsi="Times New Roman"/>
          <w:bCs/>
          <w:iCs/>
          <w:kern w:val="0"/>
          <w:sz w:val="24"/>
          <w:szCs w:val="24"/>
        </w:rPr>
        <w:t>Yuhangtang</w:t>
      </w:r>
      <w:proofErr w:type="spellEnd"/>
      <w:r w:rsidRPr="003B502B">
        <w:rPr>
          <w:rFonts w:ascii="Times New Roman" w:hAnsi="Times New Roman"/>
          <w:bCs/>
          <w:iCs/>
          <w:kern w:val="0"/>
          <w:sz w:val="24"/>
          <w:szCs w:val="24"/>
        </w:rPr>
        <w:t xml:space="preserve"> Road</w:t>
      </w:r>
      <w:bookmarkEnd w:id="8"/>
      <w:r w:rsidRPr="003B502B">
        <w:rPr>
          <w:rFonts w:ascii="Times New Roman" w:hAnsi="Times New Roman"/>
          <w:bCs/>
          <w:iCs/>
          <w:kern w:val="0"/>
          <w:sz w:val="24"/>
          <w:szCs w:val="24"/>
        </w:rPr>
        <w:t xml:space="preserve">, Hangzhou 310058, China </w:t>
      </w:r>
      <w:bookmarkEnd w:id="10"/>
    </w:p>
    <w:bookmarkEnd w:id="9"/>
    <w:p w:rsidR="00193D6C" w:rsidRPr="003B502B" w:rsidRDefault="00193D6C" w:rsidP="003B502B">
      <w:pPr>
        <w:autoSpaceDE w:val="0"/>
        <w:autoSpaceDN w:val="0"/>
        <w:adjustRightInd w:val="0"/>
        <w:ind w:firstLine="420"/>
        <w:rPr>
          <w:rFonts w:ascii="Times New Roman" w:hAnsi="Times New Roman"/>
          <w:bCs/>
          <w:iCs/>
          <w:kern w:val="0"/>
          <w:sz w:val="24"/>
          <w:szCs w:val="24"/>
        </w:rPr>
      </w:pPr>
      <w:r w:rsidRPr="003B502B">
        <w:rPr>
          <w:rFonts w:ascii="Times New Roman" w:hAnsi="Times New Roman"/>
          <w:bCs/>
          <w:iCs/>
          <w:kern w:val="0"/>
          <w:sz w:val="24"/>
          <w:szCs w:val="24"/>
        </w:rPr>
        <w:t>Tel:  +86-0571-88982446</w:t>
      </w:r>
    </w:p>
    <w:p w:rsidR="00193D6C" w:rsidRPr="003B502B" w:rsidRDefault="00193D6C" w:rsidP="003B502B">
      <w:pPr>
        <w:autoSpaceDE w:val="0"/>
        <w:autoSpaceDN w:val="0"/>
        <w:adjustRightInd w:val="0"/>
        <w:ind w:firstLine="420"/>
        <w:rPr>
          <w:rFonts w:ascii="Times New Roman" w:hAnsi="Times New Roman"/>
          <w:bCs/>
          <w:iCs/>
          <w:kern w:val="0"/>
          <w:sz w:val="24"/>
          <w:szCs w:val="24"/>
        </w:rPr>
      </w:pPr>
      <w:r w:rsidRPr="003B502B">
        <w:rPr>
          <w:rFonts w:ascii="Times New Roman" w:hAnsi="Times New Roman"/>
          <w:bCs/>
          <w:iCs/>
          <w:kern w:val="0"/>
          <w:sz w:val="24"/>
          <w:szCs w:val="24"/>
        </w:rPr>
        <w:t xml:space="preserve">Fax:  +86-0571-88982650 </w:t>
      </w:r>
    </w:p>
    <w:p w:rsidR="00193D6C" w:rsidRPr="003B502B" w:rsidRDefault="00193D6C" w:rsidP="003B502B">
      <w:pPr>
        <w:autoSpaceDE w:val="0"/>
        <w:autoSpaceDN w:val="0"/>
        <w:adjustRightInd w:val="0"/>
        <w:ind w:firstLine="420"/>
        <w:rPr>
          <w:rFonts w:ascii="Times New Roman" w:hAnsi="Times New Roman"/>
          <w:bCs/>
          <w:iCs/>
          <w:kern w:val="0"/>
          <w:sz w:val="24"/>
          <w:szCs w:val="24"/>
          <w:u w:val="single"/>
        </w:rPr>
      </w:pPr>
      <w:r w:rsidRPr="003B502B">
        <w:rPr>
          <w:rFonts w:ascii="Times New Roman" w:hAnsi="Times New Roman"/>
          <w:bCs/>
          <w:iCs/>
          <w:kern w:val="0"/>
          <w:sz w:val="24"/>
          <w:szCs w:val="24"/>
        </w:rPr>
        <w:t xml:space="preserve">E-mail:  </w:t>
      </w:r>
      <w:hyperlink r:id="rId8" w:history="1">
        <w:r w:rsidRPr="003B502B">
          <w:rPr>
            <w:rFonts w:ascii="Times New Roman" w:hAnsi="Times New Roman"/>
            <w:bCs/>
            <w:iCs/>
            <w:kern w:val="0"/>
            <w:sz w:val="24"/>
            <w:szCs w:val="24"/>
            <w:u w:val="single"/>
          </w:rPr>
          <w:t>xyhan@zju.edu.cn</w:t>
        </w:r>
      </w:hyperlink>
    </w:p>
    <w:p w:rsidR="003B502B" w:rsidRDefault="003B502B">
      <w:pPr>
        <w:widowControl/>
        <w:jc w:val="left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br w:type="page"/>
      </w:r>
    </w:p>
    <w:p w:rsidR="007C26DA" w:rsidRPr="003B502B" w:rsidRDefault="007C26DA" w:rsidP="00603DB4">
      <w:pPr>
        <w:spacing w:beforeLines="50" w:before="156" w:afterLines="50" w:after="156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3B502B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</w:t>
      </w:r>
      <w:r w:rsidR="000A0D4F" w:rsidRPr="003B502B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79396C" w:rsidRPr="003B502B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OLE_LINK5"/>
      <w:bookmarkStart w:id="12" w:name="OLE_LINK6"/>
      <w:bookmarkStart w:id="13" w:name="OLE_LINK7"/>
      <w:proofErr w:type="gramStart"/>
      <w:r w:rsidR="0079396C" w:rsidRPr="003B502B">
        <w:rPr>
          <w:rFonts w:ascii="Times New Roman" w:eastAsia="宋体" w:hAnsi="Times New Roman" w:cs="Times New Roman"/>
          <w:b/>
          <w:sz w:val="24"/>
          <w:szCs w:val="24"/>
        </w:rPr>
        <w:t>The</w:t>
      </w:r>
      <w:proofErr w:type="gramEnd"/>
      <w:r w:rsidR="0079396C"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 sequences of each sample in colonic contents </w:t>
      </w:r>
      <w:bookmarkStart w:id="14" w:name="OLE_LINK252"/>
      <w:bookmarkStart w:id="15" w:name="OLE_LINK253"/>
      <w:r w:rsidR="0079396C" w:rsidRPr="003B502B">
        <w:rPr>
          <w:rFonts w:ascii="Times New Roman" w:eastAsia="宋体" w:hAnsi="Times New Roman" w:cs="Times New Roman"/>
          <w:b/>
          <w:sz w:val="24"/>
          <w:szCs w:val="24"/>
        </w:rPr>
        <w:t>of nursing and weaned piglets</w:t>
      </w:r>
      <w:bookmarkEnd w:id="14"/>
      <w:bookmarkEnd w:id="15"/>
      <w:r w:rsidR="00F70F2B"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 (n=6)</w:t>
      </w:r>
    </w:p>
    <w:tbl>
      <w:tblPr>
        <w:tblW w:w="5000" w:type="pct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385"/>
        <w:gridCol w:w="1559"/>
        <w:gridCol w:w="1280"/>
        <w:gridCol w:w="1133"/>
        <w:gridCol w:w="1135"/>
        <w:gridCol w:w="987"/>
        <w:gridCol w:w="1978"/>
      </w:tblGrid>
      <w:tr w:rsidR="006D3C80" w:rsidRPr="003B502B" w:rsidTr="006D3C80">
        <w:trPr>
          <w:trHeight w:val="285"/>
        </w:trPr>
        <w:tc>
          <w:tcPr>
            <w:tcW w:w="732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16" w:name="OLE_LINK233"/>
            <w:bookmarkEnd w:id="11"/>
            <w:bookmarkEnd w:id="12"/>
            <w:bookmarkEnd w:id="13"/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Sample </w:t>
            </w:r>
          </w:p>
        </w:tc>
        <w:tc>
          <w:tcPr>
            <w:tcW w:w="824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Clean </w:t>
            </w:r>
            <w:proofErr w:type="spellStart"/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Reads</w:t>
            </w:r>
            <w:r w:rsidR="00C32D34"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677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Bases(</w:t>
            </w:r>
            <w:proofErr w:type="spellStart"/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bp</w:t>
            </w:r>
            <w:proofErr w:type="spellEnd"/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="00C32D34"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599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Q20(%)</w:t>
            </w:r>
            <w:r w:rsidR="00C32D34"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600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Q30(%)</w:t>
            </w:r>
            <w:r w:rsidR="00C32D34"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GC(%)</w:t>
            </w:r>
            <w:r w:rsidR="00C32D34"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046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Average length(</w:t>
            </w:r>
            <w:proofErr w:type="spellStart"/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bp</w:t>
            </w:r>
            <w:proofErr w:type="spellEnd"/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="00C32D34"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f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Weaned6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34729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14228621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95.68%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92.62%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53.21%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409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Weaned5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35573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14858091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94.71%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91.23%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50.99%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417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Weaned4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35260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14489685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95.63%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92.52%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53.07%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Weaned3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34666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14243111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95.58%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92.47%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53.37%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Weaned2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35138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14731095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94.92%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91.62%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50.36%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419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Weaned1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38994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16156088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95.25%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92.04%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52.08%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414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Nursing5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33749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14066316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94.70%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91.15%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53.73%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416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Nursing4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33994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14171670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95.09%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91.74%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53.73%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416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Nursing6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33401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13951973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94.69%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91.17%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52.99%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417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Nursing1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36594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15217278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95.04%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91.68%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53.74%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Nursing3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36178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15131736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94.98%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91.59%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52.32%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418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Nursing2</w:t>
            </w:r>
          </w:p>
        </w:tc>
        <w:tc>
          <w:tcPr>
            <w:tcW w:w="824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38865</w:t>
            </w:r>
          </w:p>
        </w:tc>
        <w:tc>
          <w:tcPr>
            <w:tcW w:w="677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16198744</w:t>
            </w:r>
          </w:p>
        </w:tc>
        <w:tc>
          <w:tcPr>
            <w:tcW w:w="599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94.99%</w:t>
            </w:r>
          </w:p>
        </w:tc>
        <w:tc>
          <w:tcPr>
            <w:tcW w:w="600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91.64%</w:t>
            </w:r>
          </w:p>
        </w:tc>
        <w:tc>
          <w:tcPr>
            <w:tcW w:w="522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53.76%</w:t>
            </w:r>
          </w:p>
        </w:tc>
        <w:tc>
          <w:tcPr>
            <w:tcW w:w="1046" w:type="pct"/>
            <w:vAlign w:val="center"/>
            <w:hideMark/>
          </w:tcPr>
          <w:p w:rsidR="007C26DA" w:rsidRPr="003B502B" w:rsidRDefault="007C26DA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416</w:t>
            </w:r>
          </w:p>
        </w:tc>
      </w:tr>
      <w:tr w:rsidR="006D3C80" w:rsidRPr="003B502B" w:rsidTr="006D3C80">
        <w:trPr>
          <w:trHeight w:val="300"/>
        </w:trPr>
        <w:tc>
          <w:tcPr>
            <w:tcW w:w="732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Mean reads</w:t>
            </w:r>
          </w:p>
        </w:tc>
        <w:tc>
          <w:tcPr>
            <w:tcW w:w="824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35595</w:t>
            </w:r>
          </w:p>
        </w:tc>
        <w:tc>
          <w:tcPr>
            <w:tcW w:w="677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9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6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bookmarkEnd w:id="16"/>
    <w:p w:rsidR="00A36A5C" w:rsidRPr="003B502B" w:rsidRDefault="00C32D34" w:rsidP="003B502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B502B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="006D3C80" w:rsidRPr="003B502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>Clean Reads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>：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gramStart"/>
      <w:r w:rsidR="00A36A5C" w:rsidRPr="003B502B">
        <w:rPr>
          <w:rFonts w:ascii="Times New Roman" w:eastAsia="宋体" w:hAnsi="Times New Roman" w:cs="Times New Roman"/>
          <w:sz w:val="24"/>
          <w:szCs w:val="24"/>
        </w:rPr>
        <w:t>the</w:t>
      </w:r>
      <w:proofErr w:type="gramEnd"/>
      <w:r w:rsidR="00A36A5C" w:rsidRPr="003B502B">
        <w:rPr>
          <w:rFonts w:ascii="Times New Roman" w:eastAsia="宋体" w:hAnsi="Times New Roman" w:cs="Times New Roman"/>
          <w:sz w:val="24"/>
          <w:szCs w:val="24"/>
        </w:rPr>
        <w:t xml:space="preserve"> number of valid sequences</w:t>
      </w:r>
    </w:p>
    <w:p w:rsidR="00A36A5C" w:rsidRPr="003B502B" w:rsidRDefault="00C32D34" w:rsidP="003B502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B502B">
        <w:rPr>
          <w:rFonts w:ascii="Times New Roman" w:eastAsia="宋体" w:hAnsi="Times New Roman" w:cs="Times New Roman"/>
          <w:sz w:val="24"/>
          <w:szCs w:val="24"/>
          <w:vertAlign w:val="superscript"/>
        </w:rPr>
        <w:t>b</w:t>
      </w:r>
      <w:r w:rsidR="006D3C80" w:rsidRPr="003B502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>Bases (</w:t>
      </w:r>
      <w:proofErr w:type="spellStart"/>
      <w:r w:rsidR="00A36A5C" w:rsidRPr="003B502B">
        <w:rPr>
          <w:rFonts w:ascii="Times New Roman" w:eastAsia="宋体" w:hAnsi="Times New Roman" w:cs="Times New Roman"/>
          <w:sz w:val="24"/>
          <w:szCs w:val="24"/>
        </w:rPr>
        <w:t>bp</w:t>
      </w:r>
      <w:proofErr w:type="spellEnd"/>
      <w:r w:rsidR="00A36A5C" w:rsidRPr="003B502B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>：</w:t>
      </w:r>
      <w:proofErr w:type="gramStart"/>
      <w:r w:rsidR="00A36A5C" w:rsidRPr="003B502B">
        <w:rPr>
          <w:rFonts w:ascii="Times New Roman" w:eastAsia="宋体" w:hAnsi="Times New Roman" w:cs="Times New Roman"/>
          <w:sz w:val="24"/>
          <w:szCs w:val="24"/>
        </w:rPr>
        <w:t>the</w:t>
      </w:r>
      <w:proofErr w:type="gramEnd"/>
      <w:r w:rsidR="00A36A5C" w:rsidRPr="003B502B">
        <w:rPr>
          <w:rFonts w:ascii="Times New Roman" w:eastAsia="宋体" w:hAnsi="Times New Roman" w:cs="Times New Roman"/>
          <w:sz w:val="24"/>
          <w:szCs w:val="24"/>
        </w:rPr>
        <w:t xml:space="preserve"> total number of bases</w:t>
      </w:r>
    </w:p>
    <w:p w:rsidR="00A36A5C" w:rsidRPr="003B502B" w:rsidRDefault="00C32D34" w:rsidP="003B502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B502B">
        <w:rPr>
          <w:rFonts w:ascii="Times New Roman" w:eastAsia="宋体" w:hAnsi="Times New Roman" w:cs="Times New Roman"/>
          <w:sz w:val="24"/>
          <w:szCs w:val="24"/>
          <w:vertAlign w:val="superscript"/>
        </w:rPr>
        <w:t>c</w:t>
      </w:r>
      <w:r w:rsidR="006D3C80" w:rsidRPr="003B502B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>Q20 (%)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>：</w:t>
      </w:r>
      <w:proofErr w:type="gramStart"/>
      <w:r w:rsidR="00A36A5C" w:rsidRPr="003B502B">
        <w:rPr>
          <w:rFonts w:ascii="Times New Roman" w:eastAsia="宋体" w:hAnsi="Times New Roman" w:cs="Times New Roman"/>
          <w:sz w:val="24"/>
          <w:szCs w:val="24"/>
        </w:rPr>
        <w:t>the</w:t>
      </w:r>
      <w:proofErr w:type="gramEnd"/>
      <w:r w:rsidR="00A36A5C" w:rsidRPr="003B502B">
        <w:rPr>
          <w:rFonts w:ascii="Times New Roman" w:eastAsia="宋体" w:hAnsi="Times New Roman" w:cs="Times New Roman"/>
          <w:sz w:val="24"/>
          <w:szCs w:val="24"/>
        </w:rPr>
        <w:t xml:space="preserve"> percentage of Q20 bases that make up the total number of bases</w:t>
      </w:r>
    </w:p>
    <w:p w:rsidR="00A36A5C" w:rsidRPr="003B502B" w:rsidRDefault="00C32D34" w:rsidP="003B502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B502B">
        <w:rPr>
          <w:rFonts w:ascii="Times New Roman" w:eastAsia="宋体" w:hAnsi="Times New Roman" w:cs="Times New Roman"/>
          <w:sz w:val="24"/>
          <w:szCs w:val="24"/>
          <w:vertAlign w:val="superscript"/>
        </w:rPr>
        <w:t>d</w:t>
      </w:r>
      <w:r w:rsidR="006D3C80" w:rsidRPr="003B502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>Q30 (%)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>：</w:t>
      </w:r>
      <w:proofErr w:type="gramStart"/>
      <w:r w:rsidR="00A36A5C" w:rsidRPr="003B502B">
        <w:rPr>
          <w:rFonts w:ascii="Times New Roman" w:eastAsia="宋体" w:hAnsi="Times New Roman" w:cs="Times New Roman"/>
          <w:sz w:val="24"/>
          <w:szCs w:val="24"/>
        </w:rPr>
        <w:t>the</w:t>
      </w:r>
      <w:proofErr w:type="gramEnd"/>
      <w:r w:rsidR="00A36A5C" w:rsidRPr="003B502B">
        <w:rPr>
          <w:rFonts w:ascii="Times New Roman" w:eastAsia="宋体" w:hAnsi="Times New Roman" w:cs="Times New Roman"/>
          <w:sz w:val="24"/>
          <w:szCs w:val="24"/>
        </w:rPr>
        <w:t xml:space="preserve"> percentage of Q30 bases that make up the total number of bases</w:t>
      </w:r>
    </w:p>
    <w:p w:rsidR="00A36A5C" w:rsidRPr="003B502B" w:rsidRDefault="00C32D34" w:rsidP="003B502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3B502B">
        <w:rPr>
          <w:rFonts w:ascii="Times New Roman" w:eastAsia="宋体" w:hAnsi="Times New Roman" w:cs="Times New Roman"/>
          <w:sz w:val="24"/>
          <w:szCs w:val="24"/>
          <w:vertAlign w:val="superscript"/>
        </w:rPr>
        <w:t>e</w:t>
      </w:r>
      <w:r w:rsidR="006D3C80" w:rsidRPr="003B502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>GC (%)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>：</w:t>
      </w:r>
      <w:proofErr w:type="gramStart"/>
      <w:r w:rsidR="00A36A5C" w:rsidRPr="003B502B">
        <w:rPr>
          <w:rFonts w:ascii="Times New Roman" w:eastAsia="宋体" w:hAnsi="Times New Roman" w:cs="Times New Roman"/>
          <w:sz w:val="24"/>
          <w:szCs w:val="24"/>
        </w:rPr>
        <w:t>the</w:t>
      </w:r>
      <w:proofErr w:type="gramEnd"/>
      <w:r w:rsidR="00A36A5C" w:rsidRPr="003B502B">
        <w:rPr>
          <w:rFonts w:ascii="Times New Roman" w:eastAsia="宋体" w:hAnsi="Times New Roman" w:cs="Times New Roman"/>
          <w:sz w:val="24"/>
          <w:szCs w:val="24"/>
        </w:rPr>
        <w:t xml:space="preserve"> GC content of the sample</w:t>
      </w:r>
    </w:p>
    <w:p w:rsidR="004C5E1C" w:rsidRPr="00774F5F" w:rsidRDefault="00C32D34" w:rsidP="003B502B">
      <w:pPr>
        <w:widowControl/>
        <w:jc w:val="left"/>
        <w:rPr>
          <w:rFonts w:ascii="Times New Roman" w:eastAsia="宋体" w:hAnsi="Times New Roman" w:cs="Times New Roman"/>
          <w:szCs w:val="21"/>
        </w:rPr>
      </w:pPr>
      <w:proofErr w:type="gramStart"/>
      <w:r w:rsidRPr="003B502B">
        <w:rPr>
          <w:rFonts w:ascii="Times New Roman" w:eastAsia="宋体" w:hAnsi="Times New Roman" w:cs="Times New Roman"/>
          <w:sz w:val="24"/>
          <w:szCs w:val="24"/>
          <w:vertAlign w:val="superscript"/>
        </w:rPr>
        <w:t>f</w:t>
      </w:r>
      <w:proofErr w:type="gramEnd"/>
      <w:r w:rsidR="006D3C80" w:rsidRPr="003B502B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A36A5C" w:rsidRPr="003B502B">
        <w:rPr>
          <w:rFonts w:ascii="Times New Roman" w:eastAsia="宋体" w:hAnsi="Times New Roman" w:cs="Times New Roman"/>
          <w:sz w:val="24"/>
          <w:szCs w:val="24"/>
        </w:rPr>
        <w:t>Average length (</w:t>
      </w:r>
      <w:proofErr w:type="spellStart"/>
      <w:r w:rsidR="00A36A5C" w:rsidRPr="003B502B">
        <w:rPr>
          <w:rFonts w:ascii="Times New Roman" w:eastAsia="宋体" w:hAnsi="Times New Roman" w:cs="Times New Roman"/>
          <w:sz w:val="24"/>
          <w:szCs w:val="24"/>
        </w:rPr>
        <w:t>bp</w:t>
      </w:r>
      <w:proofErr w:type="spellEnd"/>
      <w:r w:rsidR="00A36A5C" w:rsidRPr="003B502B">
        <w:rPr>
          <w:rFonts w:ascii="Times New Roman" w:eastAsia="宋体" w:hAnsi="Times New Roman" w:cs="Times New Roman"/>
          <w:sz w:val="24"/>
          <w:szCs w:val="24"/>
        </w:rPr>
        <w:t>) the average length of the sample</w:t>
      </w:r>
      <w:r w:rsidR="004C5E1C" w:rsidRPr="00774F5F">
        <w:rPr>
          <w:rFonts w:ascii="Times New Roman" w:eastAsia="宋体" w:hAnsi="Times New Roman" w:cs="Times New Roman"/>
          <w:szCs w:val="21"/>
        </w:rPr>
        <w:br w:type="page"/>
      </w:r>
    </w:p>
    <w:p w:rsidR="0079396C" w:rsidRPr="003B502B" w:rsidRDefault="0079396C" w:rsidP="00603DB4">
      <w:pPr>
        <w:spacing w:beforeLines="50" w:before="156" w:afterLines="50" w:after="156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3B502B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S2</w:t>
      </w:r>
      <w:bookmarkStart w:id="17" w:name="OLE_LINK246"/>
      <w:bookmarkStart w:id="18" w:name="OLE_LINK247"/>
      <w:r w:rsidR="00424643" w:rsidRPr="003B50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4643" w:rsidRPr="003B502B">
        <w:rPr>
          <w:rFonts w:ascii="Times New Roman" w:eastAsia="宋体" w:hAnsi="Times New Roman" w:cs="Times New Roman"/>
          <w:b/>
          <w:sz w:val="24"/>
          <w:szCs w:val="24"/>
        </w:rPr>
        <w:t>The</w:t>
      </w:r>
      <w:proofErr w:type="gramEnd"/>
      <w:r w:rsidR="00424643"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 OTU numbers of each sample in colonic contents of nursing and weaned piglets </w:t>
      </w:r>
      <w:r w:rsidR="00603DB4">
        <w:rPr>
          <w:rFonts w:ascii="Times New Roman" w:eastAsia="宋体" w:hAnsi="Times New Roman" w:cs="Times New Roman"/>
          <w:b/>
          <w:sz w:val="24"/>
          <w:szCs w:val="24"/>
        </w:rPr>
        <w:t>(n=6)</w:t>
      </w: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71"/>
        <w:gridCol w:w="1744"/>
        <w:gridCol w:w="1963"/>
        <w:gridCol w:w="2385"/>
        <w:gridCol w:w="1394"/>
      </w:tblGrid>
      <w:tr w:rsidR="0079396C" w:rsidRPr="003B502B" w:rsidTr="0079396C">
        <w:trPr>
          <w:trHeight w:val="285"/>
        </w:trPr>
        <w:tc>
          <w:tcPr>
            <w:tcW w:w="1042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bookmarkEnd w:id="17"/>
          <w:bookmarkEnd w:id="18"/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sample_name</w:t>
            </w:r>
            <w:proofErr w:type="spellEnd"/>
          </w:p>
        </w:tc>
        <w:tc>
          <w:tcPr>
            <w:tcW w:w="922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clean reads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mapped reads</w:t>
            </w:r>
          </w:p>
        </w:tc>
        <w:tc>
          <w:tcPr>
            <w:tcW w:w="1261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mapped</w:t>
            </w:r>
            <w:proofErr w:type="gramEnd"/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ratio(%)</w:t>
            </w:r>
          </w:p>
        </w:tc>
        <w:tc>
          <w:tcPr>
            <w:tcW w:w="737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OTUs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Weaned1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38994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33771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86.60563164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265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Weaned2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35138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31111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88.53947294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Weaned3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34666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29659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85.55645301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174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Weaned4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35260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32747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92.87294385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Weaned5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35573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30875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86.79335451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264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Weaned6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34729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29536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85.04707881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Nursing1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36594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32563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88.98453298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9" w:name="_Hlk511749275"/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 OTUs</w:t>
            </w:r>
          </w:p>
        </w:tc>
        <w:tc>
          <w:tcPr>
            <w:tcW w:w="922" w:type="pct"/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8" w:type="pct"/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1" w:type="pct"/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1157</w:t>
            </w:r>
          </w:p>
        </w:tc>
      </w:tr>
      <w:bookmarkEnd w:id="19"/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Nursing2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38865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32741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84.24289206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272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Nursing3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36178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32127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88.80258721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Nursing4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33994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28834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84.82085074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255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Nursing5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33749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28813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85.37438146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296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Nursing6</w:t>
            </w:r>
          </w:p>
        </w:tc>
        <w:tc>
          <w:tcPr>
            <w:tcW w:w="922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33401</w:t>
            </w:r>
          </w:p>
        </w:tc>
        <w:tc>
          <w:tcPr>
            <w:tcW w:w="1038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29428</w:t>
            </w:r>
          </w:p>
        </w:tc>
        <w:tc>
          <w:tcPr>
            <w:tcW w:w="1261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88.10514655</w:t>
            </w:r>
          </w:p>
        </w:tc>
        <w:tc>
          <w:tcPr>
            <w:tcW w:w="737" w:type="pct"/>
            <w:vAlign w:val="center"/>
            <w:hideMark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</w:tr>
      <w:tr w:rsidR="0079396C" w:rsidRPr="003B502B" w:rsidTr="0079396C">
        <w:trPr>
          <w:trHeight w:val="300"/>
        </w:trPr>
        <w:tc>
          <w:tcPr>
            <w:tcW w:w="1042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 OTUs</w:t>
            </w:r>
          </w:p>
        </w:tc>
        <w:tc>
          <w:tcPr>
            <w:tcW w:w="922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8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1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" w:type="pct"/>
            <w:tcBorders>
              <w:bottom w:val="single" w:sz="4" w:space="0" w:color="000000"/>
            </w:tcBorders>
            <w:vAlign w:val="center"/>
          </w:tcPr>
          <w:p w:rsidR="0079396C" w:rsidRPr="003B502B" w:rsidRDefault="0079396C" w:rsidP="003B50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1584</w:t>
            </w:r>
          </w:p>
        </w:tc>
      </w:tr>
    </w:tbl>
    <w:p w:rsidR="0079396C" w:rsidRPr="00774F5F" w:rsidRDefault="006D3C80" w:rsidP="003B502B">
      <w:pPr>
        <w:widowControl/>
        <w:jc w:val="left"/>
        <w:rPr>
          <w:rFonts w:ascii="Times New Roman" w:eastAsia="宋体" w:hAnsi="Times New Roman" w:cs="Times New Roman"/>
          <w:b/>
          <w:szCs w:val="21"/>
        </w:rPr>
      </w:pPr>
      <w:r w:rsidRPr="003B502B">
        <w:rPr>
          <w:rFonts w:ascii="Times New Roman" w:eastAsia="宋体" w:hAnsi="Times New Roman" w:cs="Times New Roman"/>
          <w:sz w:val="24"/>
          <w:szCs w:val="24"/>
        </w:rPr>
        <w:t>The OTUs were identified based on 97% sequence similarity</w:t>
      </w:r>
      <w:r w:rsidRPr="003B502B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="0079396C" w:rsidRPr="00774F5F">
        <w:rPr>
          <w:rFonts w:ascii="Times New Roman" w:eastAsia="宋体" w:hAnsi="Times New Roman" w:cs="Times New Roman"/>
          <w:b/>
          <w:szCs w:val="21"/>
        </w:rPr>
        <w:br w:type="page"/>
      </w:r>
    </w:p>
    <w:p w:rsidR="00B639A3" w:rsidRPr="003B502B" w:rsidRDefault="00B639A3" w:rsidP="00603DB4">
      <w:pPr>
        <w:spacing w:beforeLines="50" w:before="156" w:afterLines="50" w:after="156"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3B502B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</w:t>
      </w:r>
      <w:r w:rsidR="00D420AF" w:rsidRPr="003B502B">
        <w:rPr>
          <w:rFonts w:ascii="Times New Roman" w:eastAsia="宋体" w:hAnsi="Times New Roman" w:cs="Times New Roman"/>
          <w:b/>
          <w:sz w:val="24"/>
          <w:szCs w:val="24"/>
        </w:rPr>
        <w:t>3</w:t>
      </w:r>
      <w:r w:rsidR="006A64BE"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proofErr w:type="gramStart"/>
      <w:r w:rsidRPr="003B502B">
        <w:rPr>
          <w:rFonts w:ascii="Times New Roman" w:eastAsia="宋体" w:hAnsi="Times New Roman" w:cs="Times New Roman"/>
          <w:b/>
          <w:sz w:val="24"/>
          <w:szCs w:val="24"/>
        </w:rPr>
        <w:t>The</w:t>
      </w:r>
      <w:proofErr w:type="gramEnd"/>
      <w:r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 phyla composition of colonic microbiome</w:t>
      </w:r>
      <w:r w:rsidR="00424643"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 in nursing and weaned piglets</w:t>
      </w:r>
      <w:r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603DB4">
        <w:rPr>
          <w:rFonts w:ascii="Times New Roman" w:eastAsia="宋体" w:hAnsi="Times New Roman" w:cs="Times New Roman"/>
          <w:b/>
          <w:sz w:val="24"/>
          <w:szCs w:val="24"/>
        </w:rPr>
        <w:t>(n=6)</w:t>
      </w: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30"/>
        <w:gridCol w:w="2238"/>
        <w:gridCol w:w="2238"/>
        <w:gridCol w:w="1451"/>
      </w:tblGrid>
      <w:tr w:rsidR="00C449BE" w:rsidRPr="003B502B" w:rsidTr="00C449BE">
        <w:trPr>
          <w:trHeight w:val="285"/>
        </w:trPr>
        <w:tc>
          <w:tcPr>
            <w:tcW w:w="1867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bookmarkEnd w:id="0"/>
          <w:bookmarkEnd w:id="1"/>
          <w:p w:rsidR="00C449BE" w:rsidRPr="003B502B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tax_name</w:t>
            </w:r>
            <w:proofErr w:type="spellEnd"/>
          </w:p>
        </w:tc>
        <w:tc>
          <w:tcPr>
            <w:tcW w:w="118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Weaned(n=6)</w:t>
            </w:r>
          </w:p>
        </w:tc>
        <w:tc>
          <w:tcPr>
            <w:tcW w:w="1183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Nursing(n=6)</w:t>
            </w:r>
          </w:p>
        </w:tc>
        <w:tc>
          <w:tcPr>
            <w:tcW w:w="767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bookmarkStart w:id="20" w:name="_Hlk511811813"/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34.92±24.72%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55.85±1.83%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Firmicutes</w:t>
            </w:r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50.82±34.46%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35.42±8.48%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0.31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Proteobacteria</w:t>
            </w:r>
            <w:proofErr w:type="spellEnd"/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9.27±10.26%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3.27±1.03%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0.20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Fusobacteria</w:t>
            </w:r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4.38±6.79%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4.39±7.02%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bookmarkStart w:id="21" w:name="OLE_LINK288"/>
            <w:bookmarkStart w:id="22" w:name="OLE_LINK289"/>
            <w:bookmarkStart w:id="23" w:name="_Hlk511811860"/>
            <w:bookmarkEnd w:id="20"/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Spirochaetes</w:t>
            </w:r>
            <w:bookmarkEnd w:id="21"/>
            <w:bookmarkEnd w:id="22"/>
            <w:proofErr w:type="spellEnd"/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0.06±0.09%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0.79±0.50%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bookmarkEnd w:id="23"/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Actinobacteria</w:t>
            </w:r>
            <w:proofErr w:type="spellEnd"/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0.52±0.50%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0.07±0.05%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bookmarkStart w:id="24" w:name="_Hlk511811884"/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Euryarchaeota</w:t>
            </w:r>
            <w:proofErr w:type="spellEnd"/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0.01±0.01%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0.17±0.15%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bookmarkEnd w:id="24"/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Synergistetes</w:t>
            </w:r>
            <w:proofErr w:type="spellEnd"/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0.01±0.01%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0.04±0.05%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Candidatus</w:t>
            </w:r>
            <w:proofErr w:type="spellEnd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Saccharibacteria</w:t>
            </w:r>
            <w:proofErr w:type="spellEnd"/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0.00±0.00%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0.01±0.01%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0.21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Planctomycetes</w:t>
            </w:r>
            <w:proofErr w:type="spellEnd"/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0.00±0.00%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0.01±0.01%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0.34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Deferribacteres</w:t>
            </w:r>
            <w:proofErr w:type="spellEnd"/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0.01±0.01%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0.00±0.00%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Verrucomicrobia</w:t>
            </w:r>
            <w:proofErr w:type="spellEnd"/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0.01±0.01%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0.00±0.00%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0.34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vAlign w:val="center"/>
            <w:hideMark/>
          </w:tcPr>
          <w:p w:rsidR="00C449BE" w:rsidRPr="00053B22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53B22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Lentisphaerae</w:t>
            </w:r>
            <w:proofErr w:type="spellEnd"/>
          </w:p>
        </w:tc>
        <w:tc>
          <w:tcPr>
            <w:tcW w:w="1183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0.01±0.01%</w:t>
            </w:r>
          </w:p>
        </w:tc>
        <w:tc>
          <w:tcPr>
            <w:tcW w:w="1183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0.00±0.00%</w:t>
            </w:r>
          </w:p>
        </w:tc>
        <w:tc>
          <w:tcPr>
            <w:tcW w:w="767" w:type="pct"/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0.34</w:t>
            </w:r>
          </w:p>
        </w:tc>
      </w:tr>
      <w:tr w:rsidR="00C449BE" w:rsidRPr="003B502B" w:rsidTr="00C449BE">
        <w:trPr>
          <w:trHeight w:val="300"/>
        </w:trPr>
        <w:tc>
          <w:tcPr>
            <w:tcW w:w="1867" w:type="pct"/>
            <w:tcBorders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Other</w:t>
            </w:r>
          </w:p>
        </w:tc>
        <w:tc>
          <w:tcPr>
            <w:tcW w:w="1183" w:type="pct"/>
            <w:tcBorders>
              <w:bottom w:val="single" w:sz="4" w:space="0" w:color="000000"/>
            </w:tcBorders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83" w:type="pct"/>
            <w:tcBorders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767" w:type="pct"/>
            <w:tcBorders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B639A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</w:tbl>
    <w:p w:rsidR="000F13BA" w:rsidRPr="00774F5F" w:rsidRDefault="000F13BA" w:rsidP="00BA6096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relative abundance of phyla higher than 0.05% in two groups was shown. The predominant phyla (the average abundance of all samples higher than 1%) including </w:t>
      </w:r>
      <w:proofErr w:type="spellStart"/>
      <w:r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Bacteroidetes</w:t>
      </w:r>
      <w:proofErr w:type="spellEnd"/>
      <w:r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Firmicutes</w:t>
      </w:r>
      <w:r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Proteobacteria</w:t>
      </w:r>
      <w:proofErr w:type="spellEnd"/>
      <w:r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proofErr w:type="gramStart"/>
      <w:r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Fusobacteria</w:t>
      </w:r>
      <w:proofErr w:type="gramEnd"/>
      <w:r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showed no significant differences between two groups. The proportion of </w:t>
      </w:r>
      <w:proofErr w:type="spellStart"/>
      <w:r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Spirochaetes</w:t>
      </w:r>
      <w:proofErr w:type="spellEnd"/>
      <w:r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 </w:t>
      </w:r>
      <w:proofErr w:type="spellStart"/>
      <w:r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Euryarchaeota</w:t>
      </w:r>
      <w:proofErr w:type="spellEnd"/>
      <w:r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in colon samples was significantly decreased in the weaned group (P &lt; 0.05). </w:t>
      </w:r>
      <w:bookmarkStart w:id="25" w:name="_GoBack"/>
      <w:bookmarkEnd w:id="25"/>
      <w:r w:rsidRPr="00774F5F">
        <w:rPr>
          <w:rFonts w:ascii="Times New Roman" w:eastAsia="宋体" w:hAnsi="Times New Roman" w:cs="Times New Roman"/>
          <w:color w:val="000000"/>
          <w:kern w:val="0"/>
          <w:szCs w:val="21"/>
        </w:rPr>
        <w:br w:type="page"/>
      </w:r>
    </w:p>
    <w:p w:rsidR="00B639A3" w:rsidRPr="003B502B" w:rsidRDefault="00B639A3" w:rsidP="000F13BA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bookmarkStart w:id="26" w:name="OLE_LINK226"/>
      <w:bookmarkStart w:id="27" w:name="OLE_LINK227"/>
      <w:r w:rsidRPr="003B502B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</w:t>
      </w:r>
      <w:r w:rsidR="00D420AF" w:rsidRPr="003B502B">
        <w:rPr>
          <w:rFonts w:ascii="Times New Roman" w:eastAsia="宋体" w:hAnsi="Times New Roman" w:cs="Times New Roman"/>
          <w:b/>
          <w:sz w:val="24"/>
          <w:szCs w:val="24"/>
        </w:rPr>
        <w:t>4</w:t>
      </w:r>
      <w:r w:rsidR="006A64BE"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proofErr w:type="gramStart"/>
      <w:r w:rsidRPr="003B502B">
        <w:rPr>
          <w:rFonts w:ascii="Times New Roman" w:eastAsia="宋体" w:hAnsi="Times New Roman" w:cs="Times New Roman"/>
          <w:b/>
          <w:sz w:val="24"/>
          <w:szCs w:val="24"/>
        </w:rPr>
        <w:t>The</w:t>
      </w:r>
      <w:proofErr w:type="gramEnd"/>
      <w:r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 family composition of colonic mi</w:t>
      </w:r>
      <w:bookmarkStart w:id="28" w:name="OLE_LINK248"/>
      <w:bookmarkStart w:id="29" w:name="OLE_LINK249"/>
      <w:bookmarkStart w:id="30" w:name="OLE_LINK250"/>
      <w:r w:rsidRPr="003B502B">
        <w:rPr>
          <w:rFonts w:ascii="Times New Roman" w:eastAsia="宋体" w:hAnsi="Times New Roman" w:cs="Times New Roman"/>
          <w:b/>
          <w:sz w:val="24"/>
          <w:szCs w:val="24"/>
        </w:rPr>
        <w:t>crobio</w:t>
      </w:r>
      <w:bookmarkEnd w:id="28"/>
      <w:bookmarkEnd w:id="29"/>
      <w:bookmarkEnd w:id="30"/>
      <w:r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me in </w:t>
      </w:r>
      <w:r w:rsidR="00F17AD7" w:rsidRPr="003B502B">
        <w:rPr>
          <w:rFonts w:ascii="Times New Roman" w:eastAsia="宋体" w:hAnsi="Times New Roman" w:cs="Times New Roman"/>
          <w:b/>
          <w:sz w:val="24"/>
          <w:szCs w:val="24"/>
        </w:rPr>
        <w:t>nursing and weaned piglets</w:t>
      </w:r>
      <w:r w:rsidR="00603DB4">
        <w:rPr>
          <w:rFonts w:ascii="Times New Roman" w:eastAsia="宋体" w:hAnsi="Times New Roman" w:cs="Times New Roman"/>
          <w:b/>
          <w:sz w:val="24"/>
          <w:szCs w:val="24"/>
        </w:rPr>
        <w:t xml:space="preserve"> (n=6)</w:t>
      </w: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13"/>
        <w:gridCol w:w="2192"/>
        <w:gridCol w:w="2190"/>
        <w:gridCol w:w="1562"/>
      </w:tblGrid>
      <w:tr w:rsidR="00C449BE" w:rsidRPr="003B502B" w:rsidTr="00C449BE">
        <w:trPr>
          <w:trHeight w:val="285"/>
        </w:trPr>
        <w:tc>
          <w:tcPr>
            <w:tcW w:w="1857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bookmarkEnd w:id="26"/>
          <w:bookmarkEnd w:id="27"/>
          <w:p w:rsidR="00C449BE" w:rsidRPr="003B502B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3B502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tax_name</w:t>
            </w:r>
            <w:proofErr w:type="spellEnd"/>
          </w:p>
        </w:tc>
        <w:tc>
          <w:tcPr>
            <w:tcW w:w="115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Weaned(n=6)</w:t>
            </w:r>
          </w:p>
        </w:tc>
        <w:tc>
          <w:tcPr>
            <w:tcW w:w="1158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Nursing(n=6)</w:t>
            </w:r>
          </w:p>
        </w:tc>
        <w:tc>
          <w:tcPr>
            <w:tcW w:w="826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bookmarkStart w:id="31" w:name="_Hlk511812146"/>
            <w:bookmarkStart w:id="32" w:name="_Hlk511812107"/>
            <w:bookmarkStart w:id="33" w:name="_Hlk511812078"/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Prevotellaceae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20.44±13.83%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37.12±4.68%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bookmarkEnd w:id="31"/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Ruminococcaceae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19.48±16.81%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19.98±9.44%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0.95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bookmarkStart w:id="34" w:name="_Hlk511812219"/>
            <w:bookmarkEnd w:id="32"/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Lachnospiraceae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20.28±13.30%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7.43±2.33%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Porphyromonadaceae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4.21±2.97%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17.78±6.41%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bookmarkEnd w:id="33"/>
      <w:bookmarkEnd w:id="34"/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Bacteroidaceae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10.31±11.67%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4.06±4.90%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Lactobacillaceae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4.21±3.05%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5.81±1.56%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0.28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Fusobacteriaceae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4.40±6.81%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4.63±7.35%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Campylobacteraceae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6.7±10.23%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0.32±0.32%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Veillonellaceae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5.63±2.29%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0.32±0.29%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Acidaminococcaceae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0.94±0.58%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0.73±0.25%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0.44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Desulfovibrionaceae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0.29±0.28%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1.06±0.48%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Pasteurellaceae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0.10±0.12%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1.15±1.47%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Spirochaetaceae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0.06±0.09%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0.92±0.59%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C449BE" w:rsidRPr="003B502B" w:rsidTr="00C449BE">
        <w:trPr>
          <w:trHeight w:val="300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Sutterellaceae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0.76±1.12%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0.04±0.06%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0.15</w:t>
            </w:r>
          </w:p>
        </w:tc>
      </w:tr>
      <w:tr w:rsidR="00C449BE" w:rsidRPr="003B502B" w:rsidTr="00C449BE">
        <w:trPr>
          <w:trHeight w:val="285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Rikenellaceae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0.03±0.04%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0.77±0.53%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C449BE" w:rsidRPr="003B502B" w:rsidTr="00C449BE">
        <w:trPr>
          <w:trHeight w:val="285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Succinivibrionaceae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0.58±0.78%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0.00±0.00%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</w:tr>
      <w:tr w:rsidR="00C449BE" w:rsidRPr="003B502B" w:rsidTr="00C449BE">
        <w:trPr>
          <w:trHeight w:val="285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Coriobacteriaceae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0.53±0.51%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0.05±0.04%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C449BE" w:rsidRPr="003B502B" w:rsidTr="00C449BE">
        <w:trPr>
          <w:trHeight w:val="285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Enterobacteriaceae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0.29±0.37%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0.25±0.24%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</w:tr>
      <w:tr w:rsidR="00C449BE" w:rsidRPr="003B502B" w:rsidTr="00C449BE">
        <w:trPr>
          <w:trHeight w:val="285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Methanobacteriaceae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0.01±0.01%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0.19±0.18%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C449BE" w:rsidRPr="003B502B" w:rsidTr="00C449BE">
        <w:trPr>
          <w:trHeight w:val="285"/>
        </w:trPr>
        <w:tc>
          <w:tcPr>
            <w:tcW w:w="1857" w:type="pct"/>
            <w:vAlign w:val="center"/>
            <w:hideMark/>
          </w:tcPr>
          <w:p w:rsidR="00C449BE" w:rsidRPr="00282D56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Streptococcaceae</w:t>
            </w:r>
            <w:proofErr w:type="spellEnd"/>
          </w:p>
        </w:tc>
        <w:tc>
          <w:tcPr>
            <w:tcW w:w="1159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0.06±0.03%</w:t>
            </w:r>
          </w:p>
        </w:tc>
        <w:tc>
          <w:tcPr>
            <w:tcW w:w="1158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0.12±0.06%</w:t>
            </w:r>
          </w:p>
        </w:tc>
        <w:tc>
          <w:tcPr>
            <w:tcW w:w="826" w:type="pct"/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</w:tr>
      <w:tr w:rsidR="00C449BE" w:rsidRPr="003B502B" w:rsidTr="00C449BE">
        <w:trPr>
          <w:trHeight w:val="285"/>
        </w:trPr>
        <w:tc>
          <w:tcPr>
            <w:tcW w:w="1857" w:type="pct"/>
            <w:tcBorders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Other</w:t>
            </w:r>
          </w:p>
        </w:tc>
        <w:tc>
          <w:tcPr>
            <w:tcW w:w="1159" w:type="pct"/>
            <w:tcBorders>
              <w:bottom w:val="single" w:sz="4" w:space="0" w:color="000000"/>
            </w:tcBorders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0.31±0.36%</w:t>
            </w:r>
          </w:p>
        </w:tc>
        <w:tc>
          <w:tcPr>
            <w:tcW w:w="1158" w:type="pct"/>
            <w:tcBorders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0.29±0.12%</w:t>
            </w:r>
          </w:p>
        </w:tc>
        <w:tc>
          <w:tcPr>
            <w:tcW w:w="826" w:type="pct"/>
            <w:tcBorders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E476B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</w:tr>
    </w:tbl>
    <w:p w:rsidR="0086056F" w:rsidRPr="003B502B" w:rsidRDefault="000E03EA" w:rsidP="0086056F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relative abundance of families higher than 0.05% in groups was shown. The most predominant families (the average abundance of all samples higher than 10%) were </w:t>
      </w:r>
      <w:proofErr w:type="spellStart"/>
      <w:r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Prevotellaceae</w:t>
      </w:r>
      <w:proofErr w:type="spellEnd"/>
      <w:r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 xml:space="preserve"> </w:t>
      </w:r>
      <w:r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and </w:t>
      </w:r>
      <w:bookmarkStart w:id="35" w:name="OLE_LINK271"/>
      <w:bookmarkStart w:id="36" w:name="OLE_LINK272"/>
      <w:bookmarkStart w:id="37" w:name="OLE_LINK273"/>
      <w:proofErr w:type="spellStart"/>
      <w:r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Ruminococcaceae</w:t>
      </w:r>
      <w:bookmarkEnd w:id="35"/>
      <w:bookmarkEnd w:id="36"/>
      <w:bookmarkEnd w:id="37"/>
      <w:proofErr w:type="spellEnd"/>
      <w:r w:rsidR="00C71F21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C71F21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</w:t>
      </w:r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ollowed </w:t>
      </w:r>
      <w:r w:rsidR="00C71F21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dominant families were</w:t>
      </w:r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bookmarkStart w:id="38" w:name="OLE_LINK295"/>
      <w:proofErr w:type="spellStart"/>
      <w:r w:rsidR="0086056F"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Lachnospiraceae</w:t>
      </w:r>
      <w:proofErr w:type="spellEnd"/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="0086056F"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Porphyromonadaceae</w:t>
      </w:r>
      <w:proofErr w:type="spellEnd"/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and </w:t>
      </w:r>
      <w:proofErr w:type="spellStart"/>
      <w:r w:rsidR="0086056F"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Bacteroidaceae</w:t>
      </w:r>
      <w:proofErr w:type="spellEnd"/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  <w:bookmarkEnd w:id="38"/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86056F"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Ruminococcaceae</w:t>
      </w:r>
      <w:proofErr w:type="spellEnd"/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showed no significant differences between two groups</w:t>
      </w:r>
      <w:r w:rsidR="00BA6096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BA6096" w:rsidRPr="003B502B">
        <w:rPr>
          <w:rFonts w:ascii="Times New Roman" w:hAnsi="Times New Roman" w:cs="Times New Roman"/>
          <w:kern w:val="0"/>
          <w:sz w:val="24"/>
          <w:szCs w:val="24"/>
        </w:rPr>
        <w:t>(P &gt;0.05)</w:t>
      </w:r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 The proportion of</w:t>
      </w:r>
      <w:r w:rsidR="0086056F" w:rsidRPr="003B5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56F"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Prevotellaceae</w:t>
      </w:r>
      <w:proofErr w:type="spellEnd"/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and </w:t>
      </w:r>
      <w:proofErr w:type="spellStart"/>
      <w:r w:rsidR="0086056F"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Porphyromonadaceae</w:t>
      </w:r>
      <w:proofErr w:type="spellEnd"/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was significantly decreased in weaned group. </w:t>
      </w:r>
      <w:r w:rsidR="007C42CD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And t</w:t>
      </w:r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he relative </w:t>
      </w:r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 xml:space="preserve">abundance of </w:t>
      </w:r>
      <w:proofErr w:type="spellStart"/>
      <w:r w:rsidR="0086056F" w:rsidRPr="003B502B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Lachnospiraceae</w:t>
      </w:r>
      <w:proofErr w:type="spellEnd"/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was significantly </w:t>
      </w:r>
      <w:r w:rsidR="007C42CD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high</w:t>
      </w:r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er than that in nursing group</w:t>
      </w:r>
      <w:r w:rsidR="00BA6096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BA6096" w:rsidRPr="003B502B">
        <w:rPr>
          <w:rFonts w:ascii="Times New Roman" w:hAnsi="Times New Roman" w:cs="Times New Roman"/>
          <w:kern w:val="0"/>
          <w:sz w:val="24"/>
          <w:szCs w:val="24"/>
        </w:rPr>
        <w:t>(P &lt; 0.05)</w:t>
      </w:r>
      <w:r w:rsidR="0086056F" w:rsidRPr="003B502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:rsidR="00603DB4" w:rsidRDefault="00603DB4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br w:type="page"/>
      </w:r>
    </w:p>
    <w:p w:rsidR="00D80263" w:rsidRPr="003B502B" w:rsidRDefault="005253E6" w:rsidP="00603DB4">
      <w:pPr>
        <w:spacing w:beforeLines="50" w:before="156" w:afterLines="50" w:after="156" w:line="36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3B502B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</w:t>
      </w:r>
      <w:r w:rsidR="00D420AF" w:rsidRPr="003B502B">
        <w:rPr>
          <w:rFonts w:ascii="Times New Roman" w:eastAsia="宋体" w:hAnsi="Times New Roman" w:cs="Times New Roman"/>
          <w:b/>
          <w:sz w:val="24"/>
          <w:szCs w:val="24"/>
        </w:rPr>
        <w:t>5</w:t>
      </w:r>
      <w:r w:rsidR="006A64BE"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proofErr w:type="gramStart"/>
      <w:r w:rsidRPr="003B502B">
        <w:rPr>
          <w:rFonts w:ascii="Times New Roman" w:eastAsia="宋体" w:hAnsi="Times New Roman" w:cs="Times New Roman"/>
          <w:b/>
          <w:sz w:val="24"/>
          <w:szCs w:val="24"/>
        </w:rPr>
        <w:t>The</w:t>
      </w:r>
      <w:proofErr w:type="gramEnd"/>
      <w:r w:rsidRPr="003B502B">
        <w:rPr>
          <w:rFonts w:ascii="Times New Roman" w:eastAsia="宋体" w:hAnsi="Times New Roman" w:cs="Times New Roman"/>
          <w:b/>
          <w:sz w:val="24"/>
          <w:szCs w:val="24"/>
        </w:rPr>
        <w:t xml:space="preserve"> genus composition of colonic microbiome </w:t>
      </w:r>
      <w:r w:rsidR="00F17AD7" w:rsidRPr="003B502B">
        <w:rPr>
          <w:rFonts w:ascii="Times New Roman" w:eastAsia="宋体" w:hAnsi="Times New Roman" w:cs="Times New Roman"/>
          <w:b/>
          <w:sz w:val="24"/>
          <w:szCs w:val="24"/>
        </w:rPr>
        <w:t>in nursing and weaned piglets</w:t>
      </w:r>
      <w:r w:rsidR="00603DB4">
        <w:rPr>
          <w:rFonts w:ascii="Times New Roman" w:eastAsia="宋体" w:hAnsi="Times New Roman" w:cs="Times New Roman"/>
          <w:b/>
          <w:sz w:val="24"/>
          <w:szCs w:val="24"/>
        </w:rPr>
        <w:t xml:space="preserve"> (n=6)</w:t>
      </w: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818"/>
        <w:gridCol w:w="2323"/>
        <w:gridCol w:w="2323"/>
        <w:gridCol w:w="993"/>
      </w:tblGrid>
      <w:tr w:rsidR="00C449BE" w:rsidRPr="003B502B" w:rsidTr="00C449BE">
        <w:trPr>
          <w:trHeight w:val="285"/>
        </w:trPr>
        <w:tc>
          <w:tcPr>
            <w:tcW w:w="2018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765E2F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3B502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tax_name</w:t>
            </w:r>
            <w:proofErr w:type="spellEnd"/>
          </w:p>
        </w:tc>
        <w:tc>
          <w:tcPr>
            <w:tcW w:w="122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449BE" w:rsidRPr="003B502B" w:rsidRDefault="00C449BE" w:rsidP="00413284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Weaned(n=6)</w:t>
            </w:r>
          </w:p>
        </w:tc>
        <w:tc>
          <w:tcPr>
            <w:tcW w:w="1228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765E2F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Nursing(n=6)</w:t>
            </w:r>
          </w:p>
        </w:tc>
        <w:tc>
          <w:tcPr>
            <w:tcW w:w="525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765E2F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Prevotella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19.18±15.01%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33.07±4.53%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Bacteroides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11.53±12.53%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5.22±4.53%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0.28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Lactobacillus</w:t>
            </w:r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5.76±4.37%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8.86±3.31%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Alloprevotella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1.81±2.23%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12.81±4.99%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Fusobacterium</w:t>
            </w:r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4.72±7.25%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5.43±8.41%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Campylobacter</w:t>
            </w:r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8.94±12.59%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0.46±0.49%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Faecalibacterium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9.02±9.06%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0.05±0.04%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Barnesiella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1.53±2.89%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9.21±9.20%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Roseburia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5.28±3.41%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1.77±1.30%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Oscillibacter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0.69±0.56%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5.52±6.19%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Clostridium </w:t>
            </w: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XlVb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2.42±3.26%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1.92±0.26%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Megasphaera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3.86±4.45%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0.08±0.11%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Blautia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3.29±3.45%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0.08±0.06%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Clostridium </w:t>
            </w: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XlVa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2.42±3.26%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1.92±0.26%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Flavonifractor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2.78±4.27%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0.00±0.01%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Gemmiger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2.10±2.56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0.61±0.64%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Butyricicoccus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2.46±2.89%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0.08±0.06%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Parabacteroides</w:t>
            </w:r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0.33±0.48%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2.66±3.00%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Phascolarctobacterium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1.24±0.77%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1.12±0.54%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0.28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vAlign w:val="center"/>
            <w:hideMark/>
          </w:tcPr>
          <w:p w:rsidR="00C449BE" w:rsidRPr="00282D56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282D56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Anaerovibrio</w:t>
            </w:r>
            <w:proofErr w:type="spellEnd"/>
          </w:p>
        </w:tc>
        <w:tc>
          <w:tcPr>
            <w:tcW w:w="1228" w:type="pct"/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1.65±0.71%</w:t>
            </w:r>
          </w:p>
        </w:tc>
        <w:tc>
          <w:tcPr>
            <w:tcW w:w="1228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0.00±0.00%</w:t>
            </w:r>
          </w:p>
        </w:tc>
        <w:tc>
          <w:tcPr>
            <w:tcW w:w="525" w:type="pct"/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C449BE" w:rsidRPr="003B502B" w:rsidTr="00C449BE">
        <w:trPr>
          <w:trHeight w:val="285"/>
        </w:trPr>
        <w:tc>
          <w:tcPr>
            <w:tcW w:w="2018" w:type="pct"/>
            <w:tcBorders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Other</w:t>
            </w:r>
          </w:p>
        </w:tc>
        <w:tc>
          <w:tcPr>
            <w:tcW w:w="1228" w:type="pct"/>
            <w:tcBorders>
              <w:bottom w:val="single" w:sz="4" w:space="0" w:color="000000"/>
            </w:tcBorders>
            <w:vAlign w:val="center"/>
          </w:tcPr>
          <w:p w:rsidR="00C449BE" w:rsidRPr="003B502B" w:rsidRDefault="00C449BE" w:rsidP="0041328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9.47±2.68%</w:t>
            </w:r>
          </w:p>
        </w:tc>
        <w:tc>
          <w:tcPr>
            <w:tcW w:w="1228" w:type="pct"/>
            <w:tcBorders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10.15±2.73%</w:t>
            </w:r>
          </w:p>
        </w:tc>
        <w:tc>
          <w:tcPr>
            <w:tcW w:w="525" w:type="pct"/>
            <w:tcBorders>
              <w:bottom w:val="single" w:sz="4" w:space="0" w:color="000000"/>
            </w:tcBorders>
            <w:vAlign w:val="center"/>
            <w:hideMark/>
          </w:tcPr>
          <w:p w:rsidR="00C449BE" w:rsidRPr="003B502B" w:rsidRDefault="00C449BE" w:rsidP="00765E2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B502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</w:tr>
    </w:tbl>
    <w:p w:rsidR="00193D6C" w:rsidRPr="003B502B" w:rsidRDefault="0044451C" w:rsidP="000A3410">
      <w:pPr>
        <w:spacing w:beforeLines="50" w:before="156" w:afterLines="50" w:after="156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>The relative abundance of genera higher than 0.05% in two groups was shown.</w:t>
      </w:r>
      <w:r w:rsidRPr="003B50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most predominant genera (the average abundance of all samples higher than 10%) </w:t>
      </w:r>
      <w:r w:rsidR="00C71F21" w:rsidRPr="003B502B">
        <w:rPr>
          <w:rFonts w:ascii="Times New Roman" w:eastAsia="宋体" w:hAnsi="Times New Roman" w:cs="Times New Roman"/>
          <w:kern w:val="0"/>
          <w:sz w:val="24"/>
          <w:szCs w:val="24"/>
        </w:rPr>
        <w:t>were</w:t>
      </w:r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3B502B">
        <w:rPr>
          <w:rFonts w:ascii="Times New Roman" w:eastAsia="宋体" w:hAnsi="Times New Roman" w:cs="Times New Roman"/>
          <w:i/>
          <w:kern w:val="0"/>
          <w:sz w:val="24"/>
          <w:szCs w:val="24"/>
        </w:rPr>
        <w:t>Prevotella</w:t>
      </w:r>
      <w:proofErr w:type="spellEnd"/>
      <w:r w:rsidRPr="003B502B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</w:t>
      </w:r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and </w:t>
      </w:r>
      <w:proofErr w:type="spellStart"/>
      <w:r w:rsidRPr="003B502B">
        <w:rPr>
          <w:rFonts w:ascii="Times New Roman" w:eastAsia="宋体" w:hAnsi="Times New Roman" w:cs="Times New Roman"/>
          <w:i/>
          <w:kern w:val="0"/>
          <w:sz w:val="24"/>
          <w:szCs w:val="24"/>
        </w:rPr>
        <w:t>Bacteroides</w:t>
      </w:r>
      <w:proofErr w:type="spellEnd"/>
      <w:r w:rsidR="00C71F21" w:rsidRPr="003B502B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C71F21" w:rsidRPr="003B502B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</w:t>
      </w:r>
      <w:r w:rsidR="00C71F21" w:rsidRPr="003B502B">
        <w:rPr>
          <w:rFonts w:ascii="Times New Roman" w:eastAsia="宋体" w:hAnsi="Times New Roman" w:cs="Times New Roman"/>
          <w:kern w:val="0"/>
          <w:sz w:val="24"/>
          <w:szCs w:val="24"/>
        </w:rPr>
        <w:t>which</w:t>
      </w:r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 showed no significant differences between two groups</w:t>
      </w:r>
      <w:r w:rsidR="00C71F21"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 (P&gt;0.05)</w:t>
      </w:r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C71F21"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Followed dominant genera were </w:t>
      </w:r>
      <w:r w:rsidR="00C71F21" w:rsidRPr="003B502B">
        <w:rPr>
          <w:rFonts w:ascii="Times New Roman" w:hAnsi="Times New Roman" w:cs="Times New Roman"/>
          <w:i/>
          <w:sz w:val="24"/>
          <w:szCs w:val="24"/>
        </w:rPr>
        <w:t xml:space="preserve">Lactobacillus </w:t>
      </w:r>
      <w:r w:rsidR="00C71F21" w:rsidRPr="003B502B">
        <w:rPr>
          <w:rFonts w:ascii="Times New Roman" w:hAnsi="Times New Roman" w:cs="Times New Roman"/>
          <w:sz w:val="24"/>
          <w:szCs w:val="24"/>
        </w:rPr>
        <w:t>and</w:t>
      </w:r>
      <w:r w:rsidR="00C71F21" w:rsidRPr="003B502B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39" w:name="OLE_LINK307"/>
      <w:bookmarkStart w:id="40" w:name="OLE_LINK308"/>
      <w:bookmarkStart w:id="41" w:name="OLE_LINK309"/>
      <w:proofErr w:type="spellStart"/>
      <w:r w:rsidR="00C71F21" w:rsidRPr="003B502B">
        <w:rPr>
          <w:rFonts w:ascii="Times New Roman" w:hAnsi="Times New Roman" w:cs="Times New Roman"/>
          <w:i/>
          <w:sz w:val="24"/>
          <w:szCs w:val="24"/>
        </w:rPr>
        <w:t>Alloprevotella</w:t>
      </w:r>
      <w:bookmarkEnd w:id="39"/>
      <w:bookmarkEnd w:id="40"/>
      <w:bookmarkEnd w:id="41"/>
      <w:proofErr w:type="spellEnd"/>
      <w:r w:rsidR="00C71F21" w:rsidRPr="003B502B">
        <w:rPr>
          <w:rFonts w:ascii="Times New Roman" w:hAnsi="Times New Roman" w:cs="Times New Roman"/>
          <w:i/>
          <w:sz w:val="24"/>
          <w:szCs w:val="24"/>
        </w:rPr>
        <w:t>.</w:t>
      </w:r>
      <w:r w:rsidR="00C71F21"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relative abundance of </w:t>
      </w:r>
      <w:proofErr w:type="spellStart"/>
      <w:r w:rsidR="00C71F21" w:rsidRPr="003B502B">
        <w:rPr>
          <w:rFonts w:ascii="Times New Roman" w:hAnsi="Times New Roman" w:cs="Times New Roman"/>
          <w:i/>
          <w:kern w:val="0"/>
          <w:sz w:val="24"/>
          <w:szCs w:val="24"/>
        </w:rPr>
        <w:lastRenderedPageBreak/>
        <w:t>Alloprevotella</w:t>
      </w:r>
      <w:proofErr w:type="spellEnd"/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</w:t>
      </w:r>
      <w:r w:rsidR="00C71F21" w:rsidRPr="003B502B">
        <w:rPr>
          <w:rFonts w:ascii="Times New Roman" w:eastAsia="宋体" w:hAnsi="Times New Roman" w:cs="Times New Roman"/>
          <w:kern w:val="0"/>
          <w:sz w:val="24"/>
          <w:szCs w:val="24"/>
        </w:rPr>
        <w:t>Weaned</w:t>
      </w:r>
      <w:r w:rsidR="00216DD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group was significantly </w:t>
      </w:r>
      <w:r w:rsidR="00C71F21" w:rsidRPr="003B502B">
        <w:rPr>
          <w:rFonts w:ascii="Times New Roman" w:eastAsia="宋体" w:hAnsi="Times New Roman" w:cs="Times New Roman"/>
          <w:kern w:val="0"/>
          <w:sz w:val="24"/>
          <w:szCs w:val="24"/>
        </w:rPr>
        <w:t>low</w:t>
      </w:r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er than that in the </w:t>
      </w:r>
      <w:r w:rsidR="00C71F21"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Nursing </w:t>
      </w:r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 xml:space="preserve">group in colonic microbiota </w:t>
      </w:r>
      <w:bookmarkStart w:id="42" w:name="OLE_LINK310"/>
      <w:bookmarkStart w:id="43" w:name="OLE_LINK311"/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>(P &lt; 0.05)</w:t>
      </w:r>
      <w:bookmarkEnd w:id="42"/>
      <w:bookmarkEnd w:id="43"/>
      <w:r w:rsidRPr="003B502B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C71F21" w:rsidRPr="003B502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93D6C" w:rsidRDefault="00193D6C" w:rsidP="00193D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  <w:szCs w:val="21"/>
        </w:rPr>
        <w:br w:type="page"/>
      </w:r>
      <w:bookmarkStart w:id="44" w:name="OLE_LINK1"/>
      <w:bookmarkStart w:id="45" w:name="OLE_LINK2"/>
      <w:bookmarkStart w:id="46" w:name="OLE_LINK3"/>
      <w:bookmarkStart w:id="47" w:name="OLE_LINK4"/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5A58C13D" wp14:editId="19FA15AF">
            <wp:extent cx="4804012" cy="5063319"/>
            <wp:effectExtent l="0" t="0" r="0" b="4445"/>
            <wp:docPr id="3" name="图片 3" descr="C:\Users\asus\Desktop\heat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heatma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032" cy="50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D0" w:rsidRPr="003B502B" w:rsidRDefault="00193D6C" w:rsidP="00193D6C">
      <w:pPr>
        <w:rPr>
          <w:rFonts w:ascii="Times New Roman" w:eastAsia="宋体" w:hAnsi="Times New Roman" w:cs="Times New Roman"/>
          <w:b/>
          <w:sz w:val="24"/>
        </w:rPr>
      </w:pPr>
      <w:bookmarkStart w:id="48" w:name="OLE_LINK296"/>
      <w:r w:rsidRPr="003B502B">
        <w:rPr>
          <w:rFonts w:ascii="Times New Roman" w:eastAsia="宋体" w:hAnsi="Times New Roman" w:cs="Times New Roman"/>
          <w:b/>
          <w:sz w:val="24"/>
        </w:rPr>
        <w:t xml:space="preserve">Fig S1 </w:t>
      </w:r>
      <w:proofErr w:type="spellStart"/>
      <w:r w:rsidRPr="003B502B">
        <w:rPr>
          <w:rFonts w:ascii="Times New Roman" w:eastAsia="宋体" w:hAnsi="Times New Roman" w:cs="Times New Roman"/>
          <w:b/>
          <w:sz w:val="24"/>
        </w:rPr>
        <w:t>Heatmap</w:t>
      </w:r>
      <w:proofErr w:type="spellEnd"/>
      <w:r w:rsidRPr="003B502B">
        <w:rPr>
          <w:rFonts w:ascii="Times New Roman" w:eastAsia="宋体" w:hAnsi="Times New Roman" w:cs="Times New Roman"/>
          <w:b/>
          <w:sz w:val="24"/>
        </w:rPr>
        <w:t xml:space="preserve"> of hierarchical clustering analysis for Weaned </w:t>
      </w:r>
      <w:r w:rsidRPr="003B502B">
        <w:rPr>
          <w:rFonts w:ascii="Times New Roman" w:eastAsia="宋体" w:hAnsi="Times New Roman" w:cs="Times New Roman" w:hint="eastAsia"/>
          <w:b/>
          <w:sz w:val="24"/>
        </w:rPr>
        <w:t>and</w:t>
      </w:r>
      <w:r w:rsidRPr="003B502B">
        <w:rPr>
          <w:rFonts w:ascii="Times New Roman" w:eastAsia="宋体" w:hAnsi="Times New Roman" w:cs="Times New Roman"/>
          <w:b/>
          <w:sz w:val="24"/>
        </w:rPr>
        <w:t xml:space="preserve"> </w:t>
      </w:r>
      <w:bookmarkEnd w:id="48"/>
      <w:r w:rsidRPr="003B502B">
        <w:rPr>
          <w:rFonts w:ascii="Times New Roman" w:eastAsia="宋体" w:hAnsi="Times New Roman" w:cs="Times New Roman"/>
          <w:b/>
          <w:sz w:val="24"/>
        </w:rPr>
        <w:t>Nursing group</w:t>
      </w:r>
      <w:r w:rsidRPr="003B502B">
        <w:rPr>
          <w:rFonts w:ascii="Times New Roman" w:eastAsia="宋体" w:hAnsi="Times New Roman" w:cs="Times New Roman" w:hint="eastAsia"/>
          <w:b/>
          <w:sz w:val="24"/>
        </w:rPr>
        <w:t xml:space="preserve">. </w:t>
      </w:r>
      <w:r w:rsidRPr="003B502B">
        <w:rPr>
          <w:rFonts w:ascii="Times New Roman" w:hAnsi="Times New Roman" w:cs="Times New Roman" w:hint="eastAsia"/>
          <w:sz w:val="24"/>
        </w:rPr>
        <w:t>T</w:t>
      </w:r>
      <w:r w:rsidRPr="003B502B">
        <w:rPr>
          <w:rFonts w:ascii="Times New Roman" w:hAnsi="Times New Roman" w:cs="Times New Roman"/>
          <w:sz w:val="24"/>
        </w:rPr>
        <w:t xml:space="preserve">he abscissa represents </w:t>
      </w:r>
      <w:r w:rsidRPr="003B502B">
        <w:rPr>
          <w:rFonts w:ascii="Times New Roman" w:hAnsi="Times New Roman" w:cs="Times New Roman" w:hint="eastAsia"/>
          <w:sz w:val="24"/>
        </w:rPr>
        <w:t>weaned and nursing</w:t>
      </w:r>
      <w:r w:rsidRPr="003B502B">
        <w:rPr>
          <w:rFonts w:ascii="Times New Roman" w:hAnsi="Times New Roman" w:cs="Times New Roman"/>
          <w:sz w:val="24"/>
        </w:rPr>
        <w:t xml:space="preserve"> groups, and the ordinate represents the </w:t>
      </w:r>
      <w:r w:rsidRPr="003B502B">
        <w:rPr>
          <w:rFonts w:ascii="Times New Roman" w:hAnsi="Times New Roman" w:cs="Times New Roman" w:hint="eastAsia"/>
          <w:sz w:val="24"/>
        </w:rPr>
        <w:t>d</w:t>
      </w:r>
      <w:r w:rsidRPr="003B502B">
        <w:rPr>
          <w:rFonts w:ascii="Times New Roman" w:hAnsi="Times New Roman" w:cs="Times New Roman"/>
          <w:sz w:val="24"/>
        </w:rPr>
        <w:t xml:space="preserve">ifferential metabolites </w:t>
      </w:r>
      <w:r w:rsidRPr="003B502B">
        <w:rPr>
          <w:rFonts w:ascii="Times New Roman" w:hAnsi="Times New Roman" w:cs="Times New Roman" w:hint="eastAsia"/>
          <w:sz w:val="24"/>
        </w:rPr>
        <w:t>between two</w:t>
      </w:r>
      <w:r w:rsidRPr="003B502B">
        <w:rPr>
          <w:rFonts w:ascii="Times New Roman" w:hAnsi="Times New Roman" w:cs="Times New Roman"/>
          <w:sz w:val="24"/>
        </w:rPr>
        <w:t xml:space="preserve"> group</w:t>
      </w:r>
      <w:r w:rsidRPr="003B502B">
        <w:rPr>
          <w:rFonts w:ascii="Times New Roman" w:hAnsi="Times New Roman" w:cs="Times New Roman" w:hint="eastAsia"/>
          <w:sz w:val="24"/>
        </w:rPr>
        <w:t>s</w:t>
      </w:r>
      <w:r w:rsidRPr="003B502B">
        <w:rPr>
          <w:rFonts w:ascii="Times New Roman" w:hAnsi="Times New Roman" w:cs="Times New Roman"/>
          <w:sz w:val="24"/>
        </w:rPr>
        <w:t xml:space="preserve">. Color patches represent the relative expression of metabolites at the corresponding </w:t>
      </w:r>
      <w:r w:rsidRPr="003B502B">
        <w:rPr>
          <w:rFonts w:ascii="Times New Roman" w:hAnsi="Times New Roman" w:cs="Times New Roman" w:hint="eastAsia"/>
          <w:sz w:val="24"/>
        </w:rPr>
        <w:t>group</w:t>
      </w:r>
      <w:r w:rsidRPr="003B502B">
        <w:rPr>
          <w:rFonts w:ascii="Times New Roman" w:hAnsi="Times New Roman" w:cs="Times New Roman"/>
          <w:sz w:val="24"/>
        </w:rPr>
        <w:t>s.</w:t>
      </w:r>
      <w:bookmarkEnd w:id="44"/>
      <w:bookmarkEnd w:id="45"/>
      <w:bookmarkEnd w:id="46"/>
      <w:bookmarkEnd w:id="47"/>
    </w:p>
    <w:sectPr w:rsidR="00F066D0" w:rsidRPr="003B502B" w:rsidSect="00B639A3">
      <w:pgSz w:w="11906" w:h="16838"/>
      <w:pgMar w:top="1440" w:right="1247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FC5" w:rsidRDefault="00AB7FC5" w:rsidP="00B639A3">
      <w:r>
        <w:separator/>
      </w:r>
    </w:p>
  </w:endnote>
  <w:endnote w:type="continuationSeparator" w:id="0">
    <w:p w:rsidR="00AB7FC5" w:rsidRDefault="00AB7FC5" w:rsidP="00B6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FC5" w:rsidRDefault="00AB7FC5" w:rsidP="00B639A3">
      <w:r>
        <w:separator/>
      </w:r>
    </w:p>
  </w:footnote>
  <w:footnote w:type="continuationSeparator" w:id="0">
    <w:p w:rsidR="00AB7FC5" w:rsidRDefault="00AB7FC5" w:rsidP="00B63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64"/>
    <w:rsid w:val="00053B22"/>
    <w:rsid w:val="000A0D4F"/>
    <w:rsid w:val="000A3410"/>
    <w:rsid w:val="000C6023"/>
    <w:rsid w:val="000E03EA"/>
    <w:rsid w:val="000F13BA"/>
    <w:rsid w:val="001010FE"/>
    <w:rsid w:val="00127256"/>
    <w:rsid w:val="001750D6"/>
    <w:rsid w:val="00193D6C"/>
    <w:rsid w:val="00216DD0"/>
    <w:rsid w:val="00282D56"/>
    <w:rsid w:val="002D412D"/>
    <w:rsid w:val="003B502B"/>
    <w:rsid w:val="003C7DEC"/>
    <w:rsid w:val="00424643"/>
    <w:rsid w:val="0044451C"/>
    <w:rsid w:val="004C5E1C"/>
    <w:rsid w:val="00520A2F"/>
    <w:rsid w:val="005253E6"/>
    <w:rsid w:val="00551F0F"/>
    <w:rsid w:val="005747F0"/>
    <w:rsid w:val="00603DB4"/>
    <w:rsid w:val="00686B37"/>
    <w:rsid w:val="006A64BE"/>
    <w:rsid w:val="006C3C1F"/>
    <w:rsid w:val="006D3C80"/>
    <w:rsid w:val="00750977"/>
    <w:rsid w:val="00765E2F"/>
    <w:rsid w:val="00774F5F"/>
    <w:rsid w:val="0079396C"/>
    <w:rsid w:val="007C26DA"/>
    <w:rsid w:val="007C42CD"/>
    <w:rsid w:val="0086056F"/>
    <w:rsid w:val="008F09DA"/>
    <w:rsid w:val="00927B39"/>
    <w:rsid w:val="009F4D7D"/>
    <w:rsid w:val="00A36A5C"/>
    <w:rsid w:val="00AB7FC5"/>
    <w:rsid w:val="00B45F64"/>
    <w:rsid w:val="00B639A3"/>
    <w:rsid w:val="00B65E33"/>
    <w:rsid w:val="00BA6096"/>
    <w:rsid w:val="00C309A5"/>
    <w:rsid w:val="00C32D34"/>
    <w:rsid w:val="00C449BE"/>
    <w:rsid w:val="00C71F21"/>
    <w:rsid w:val="00D10026"/>
    <w:rsid w:val="00D420AF"/>
    <w:rsid w:val="00D80263"/>
    <w:rsid w:val="00E201B8"/>
    <w:rsid w:val="00E476B6"/>
    <w:rsid w:val="00F01115"/>
    <w:rsid w:val="00F066D0"/>
    <w:rsid w:val="00F17AD7"/>
    <w:rsid w:val="00F70F2B"/>
    <w:rsid w:val="00F9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39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39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39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39A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74F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74F5F"/>
    <w:rPr>
      <w:sz w:val="18"/>
      <w:szCs w:val="18"/>
    </w:rPr>
  </w:style>
  <w:style w:type="paragraph" w:styleId="a6">
    <w:name w:val="Title"/>
    <w:basedOn w:val="a"/>
    <w:next w:val="a"/>
    <w:link w:val="Char2"/>
    <w:qFormat/>
    <w:rsid w:val="00053B22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Char2">
    <w:name w:val="标题 Char"/>
    <w:basedOn w:val="a0"/>
    <w:link w:val="a6"/>
    <w:rsid w:val="00053B22"/>
    <w:rPr>
      <w:rFonts w:ascii="Times New Roman" w:hAnsi="Times New Roman" w:cs="Times New Roman"/>
      <w:b/>
      <w:kern w:val="0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39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39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39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39A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74F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74F5F"/>
    <w:rPr>
      <w:sz w:val="18"/>
      <w:szCs w:val="18"/>
    </w:rPr>
  </w:style>
  <w:style w:type="paragraph" w:styleId="a6">
    <w:name w:val="Title"/>
    <w:basedOn w:val="a"/>
    <w:next w:val="a"/>
    <w:link w:val="Char2"/>
    <w:qFormat/>
    <w:rsid w:val="00053B22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Char2">
    <w:name w:val="标题 Char"/>
    <w:basedOn w:val="a0"/>
    <w:link w:val="a6"/>
    <w:rsid w:val="00053B22"/>
    <w:rPr>
      <w:rFonts w:ascii="Times New Roman" w:hAnsi="Times New Roman" w:cs="Times New Roman"/>
      <w:b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yhan@zju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E38EA-2621-4D74-BF68-9C37E184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1011</Words>
  <Characters>5764</Characters>
  <Application>Microsoft Office Word</Application>
  <DocSecurity>0</DocSecurity>
  <Lines>48</Lines>
  <Paragraphs>13</Paragraphs>
  <ScaleCrop>false</ScaleCrop>
  <Company>Microsoft</Company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36</cp:revision>
  <dcterms:created xsi:type="dcterms:W3CDTF">2018-04-17T06:53:00Z</dcterms:created>
  <dcterms:modified xsi:type="dcterms:W3CDTF">2018-06-26T13:17:00Z</dcterms:modified>
</cp:coreProperties>
</file>