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059" w:rsidRDefault="00980059" w:rsidP="002D7FF2">
      <w:pPr>
        <w:spacing w:line="480" w:lineRule="auto"/>
        <w:jc w:val="center"/>
        <w:rPr>
          <w:rFonts w:ascii="Times New Roman" w:hAnsi="Times New Roman"/>
          <w:sz w:val="24"/>
          <w:szCs w:val="24"/>
          <w:lang w:val="en-GB"/>
        </w:rPr>
      </w:pPr>
      <w:bookmarkStart w:id="0" w:name="OLE_LINK36"/>
      <w:bookmarkStart w:id="1" w:name="OLE_LINK37"/>
      <w:r>
        <w:rPr>
          <w:rFonts w:ascii="Times New Roman" w:eastAsia="Corbel-Bold" w:hAnsi="Times New Roman"/>
          <w:b/>
          <w:bCs/>
          <w:kern w:val="0"/>
          <w:sz w:val="24"/>
          <w:szCs w:val="24"/>
          <w:lang w:val="en-GB"/>
        </w:rPr>
        <w:t>Differential responses of heterotrophic and autotrophic respiration to nitrogen addition and precipitation changes in a Tibetan alpine steppe</w:t>
      </w:r>
    </w:p>
    <w:bookmarkEnd w:id="0"/>
    <w:bookmarkEnd w:id="1"/>
    <w:p w:rsidR="00980059" w:rsidRDefault="00980059" w:rsidP="002D7FF2">
      <w:pPr>
        <w:tabs>
          <w:tab w:val="right" w:pos="8306"/>
        </w:tabs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b/>
          <w:color w:val="000000"/>
          <w:kern w:val="0"/>
          <w:sz w:val="24"/>
          <w:szCs w:val="24"/>
          <w:lang w:val="en-GB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  <w:lang w:val="en-GB"/>
        </w:rPr>
        <w:t>Changbin Li</w:t>
      </w:r>
      <w:r>
        <w:rPr>
          <w:rFonts w:ascii="Times New Roman" w:hAnsi="Times New Roman"/>
          <w:b/>
          <w:color w:val="000000"/>
          <w:kern w:val="0"/>
          <w:sz w:val="24"/>
          <w:szCs w:val="24"/>
          <w:vertAlign w:val="superscript"/>
          <w:lang w:val="en-GB"/>
        </w:rPr>
        <w:t>1,2,4</w:t>
      </w:r>
      <w:r>
        <w:rPr>
          <w:rFonts w:ascii="Times New Roman" w:hAnsi="Times New Roman"/>
          <w:b/>
          <w:color w:val="000000"/>
          <w:kern w:val="0"/>
          <w:sz w:val="24"/>
          <w:szCs w:val="24"/>
          <w:lang w:val="en-GB"/>
        </w:rPr>
        <w:t>, Yunfeng Peng</w:t>
      </w:r>
      <w:r>
        <w:rPr>
          <w:rFonts w:ascii="Times New Roman" w:hAnsi="Times New Roman"/>
          <w:b/>
          <w:color w:val="000000"/>
          <w:kern w:val="0"/>
          <w:sz w:val="24"/>
          <w:szCs w:val="24"/>
          <w:vertAlign w:val="superscript"/>
          <w:lang w:val="en-GB"/>
        </w:rPr>
        <w:t>3</w:t>
      </w:r>
      <w:r>
        <w:rPr>
          <w:rFonts w:ascii="Times New Roman" w:hAnsi="Times New Roman"/>
          <w:b/>
          <w:color w:val="000000"/>
          <w:kern w:val="0"/>
          <w:sz w:val="24"/>
          <w:szCs w:val="24"/>
          <w:lang w:val="en-GB"/>
        </w:rPr>
        <w:t>, Xiuqing Nie</w:t>
      </w:r>
      <w:r>
        <w:rPr>
          <w:rFonts w:ascii="Times New Roman" w:hAnsi="Times New Roman"/>
          <w:b/>
          <w:color w:val="000000"/>
          <w:kern w:val="0"/>
          <w:sz w:val="24"/>
          <w:szCs w:val="24"/>
          <w:vertAlign w:val="superscript"/>
          <w:lang w:val="en-GB"/>
        </w:rPr>
        <w:t>1,2,4</w:t>
      </w:r>
      <w:r>
        <w:rPr>
          <w:rFonts w:ascii="Times New Roman" w:hAnsi="Times New Roman"/>
          <w:b/>
          <w:color w:val="000000"/>
          <w:kern w:val="0"/>
          <w:sz w:val="24"/>
          <w:szCs w:val="24"/>
          <w:lang w:val="en-GB"/>
        </w:rPr>
        <w:t>, Yuanhe Yang</w:t>
      </w:r>
      <w:r>
        <w:rPr>
          <w:rFonts w:ascii="Times New Roman" w:hAnsi="Times New Roman"/>
          <w:b/>
          <w:color w:val="000000"/>
          <w:kern w:val="0"/>
          <w:sz w:val="24"/>
          <w:szCs w:val="24"/>
          <w:vertAlign w:val="superscript"/>
          <w:lang w:val="en-GB"/>
        </w:rPr>
        <w:t>3</w:t>
      </w:r>
      <w:r>
        <w:rPr>
          <w:rFonts w:ascii="Times New Roman" w:hAnsi="Times New Roman"/>
          <w:b/>
          <w:color w:val="000000"/>
          <w:kern w:val="0"/>
          <w:sz w:val="24"/>
          <w:szCs w:val="24"/>
          <w:lang w:val="en-GB"/>
        </w:rPr>
        <w:t>,Lucun Yang</w:t>
      </w:r>
      <w:r>
        <w:rPr>
          <w:rFonts w:ascii="Times New Roman" w:hAnsi="Times New Roman"/>
          <w:b/>
          <w:color w:val="000000"/>
          <w:kern w:val="0"/>
          <w:sz w:val="24"/>
          <w:szCs w:val="24"/>
          <w:vertAlign w:val="superscript"/>
          <w:lang w:val="en-GB"/>
        </w:rPr>
        <w:t>1,2</w:t>
      </w:r>
      <w:r>
        <w:rPr>
          <w:rFonts w:ascii="Times New Roman" w:hAnsi="Times New Roman"/>
          <w:b/>
          <w:color w:val="000000"/>
          <w:kern w:val="0"/>
          <w:sz w:val="24"/>
          <w:szCs w:val="24"/>
          <w:lang w:val="en-GB"/>
        </w:rPr>
        <w:t>, Fei Li</w:t>
      </w:r>
      <w:r>
        <w:rPr>
          <w:rFonts w:ascii="Times New Roman" w:hAnsi="Times New Roman"/>
          <w:b/>
          <w:color w:val="000000"/>
          <w:kern w:val="0"/>
          <w:sz w:val="24"/>
          <w:szCs w:val="24"/>
          <w:vertAlign w:val="superscript"/>
          <w:lang w:val="en-GB"/>
        </w:rPr>
        <w:t>3,4</w:t>
      </w:r>
      <w:r>
        <w:rPr>
          <w:rFonts w:ascii="Times New Roman" w:hAnsi="Times New Roman"/>
          <w:b/>
          <w:color w:val="000000"/>
          <w:kern w:val="0"/>
          <w:sz w:val="24"/>
          <w:szCs w:val="24"/>
          <w:lang w:val="en-GB"/>
        </w:rPr>
        <w:t>, Kai Fang</w:t>
      </w:r>
      <w:r>
        <w:rPr>
          <w:rFonts w:ascii="Times New Roman" w:hAnsi="Times New Roman"/>
          <w:b/>
          <w:color w:val="000000"/>
          <w:kern w:val="0"/>
          <w:sz w:val="24"/>
          <w:szCs w:val="24"/>
          <w:vertAlign w:val="superscript"/>
          <w:lang w:val="en-GB"/>
        </w:rPr>
        <w:t>3,4</w:t>
      </w:r>
      <w:r>
        <w:rPr>
          <w:rFonts w:ascii="Times New Roman" w:hAnsi="Times New Roman"/>
          <w:b/>
          <w:color w:val="000000"/>
          <w:kern w:val="0"/>
          <w:sz w:val="24"/>
          <w:szCs w:val="24"/>
          <w:lang w:val="en-GB"/>
        </w:rPr>
        <w:t>, Yuanming Xiao</w:t>
      </w:r>
      <w:r>
        <w:rPr>
          <w:rFonts w:ascii="Times New Roman" w:hAnsi="Times New Roman"/>
          <w:b/>
          <w:color w:val="000000"/>
          <w:kern w:val="0"/>
          <w:sz w:val="24"/>
          <w:szCs w:val="24"/>
          <w:vertAlign w:val="superscript"/>
          <w:lang w:val="en-GB"/>
        </w:rPr>
        <w:t>1,2,4</w:t>
      </w:r>
      <w:r>
        <w:rPr>
          <w:rFonts w:ascii="Times New Roman" w:hAnsi="Times New Roman"/>
          <w:b/>
          <w:color w:val="000000"/>
          <w:kern w:val="0"/>
          <w:sz w:val="24"/>
          <w:szCs w:val="24"/>
          <w:lang w:val="en-GB"/>
        </w:rPr>
        <w:t>, Guoying Zhou</w:t>
      </w:r>
      <w:r>
        <w:rPr>
          <w:rFonts w:ascii="Times New Roman" w:hAnsi="Times New Roman"/>
          <w:b/>
          <w:color w:val="000000"/>
          <w:kern w:val="0"/>
          <w:sz w:val="24"/>
          <w:szCs w:val="24"/>
          <w:vertAlign w:val="superscript"/>
          <w:lang w:val="en-GB"/>
        </w:rPr>
        <w:t>1,2*</w:t>
      </w:r>
    </w:p>
    <w:p w:rsidR="00980059" w:rsidRDefault="00980059" w:rsidP="002D7FF2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16"/>
          <w:szCs w:val="16"/>
          <w:lang w:val="en-GB"/>
        </w:rPr>
      </w:pPr>
      <w:r>
        <w:rPr>
          <w:rFonts w:ascii="Times New Roman" w:hAnsi="Times New Roman"/>
          <w:kern w:val="0"/>
          <w:sz w:val="16"/>
          <w:szCs w:val="16"/>
          <w:lang w:val="en-GB"/>
        </w:rPr>
        <w:t xml:space="preserve">1 Key Laboratory of Tibetan Medicine Research, Northwest Institute of Plateau Biology, Chinese Academy of Science, Xining 810008, China; 2 Qinghai Key Laboratory of Qing-Tibet Biological Resources, Xining 810008, China; 3 State Key Laboratory of Vegetation and Environmental Change, Institute of Botany, Chinese Academy of Sciences, Beijing 100093, China; 4 University of Chinese Academy of Science, Beijing 100049, China. *Corresponding author: Northwest Institute of Plateau Biology, </w:t>
      </w:r>
      <w:smartTag w:uri="urn:schemas-microsoft-com:office:smarttags" w:element="PlaceName">
        <w:r>
          <w:rPr>
            <w:rFonts w:ascii="Times New Roman" w:hAnsi="Times New Roman"/>
            <w:kern w:val="0"/>
            <w:sz w:val="16"/>
            <w:szCs w:val="16"/>
            <w:lang w:val="en-GB"/>
          </w:rPr>
          <w:t>Chinese</w:t>
        </w:r>
      </w:smartTag>
      <w:r>
        <w:rPr>
          <w:rFonts w:ascii="Times New Roman" w:hAnsi="Times New Roman"/>
          <w:kern w:val="0"/>
          <w:sz w:val="16"/>
          <w:szCs w:val="16"/>
          <w:lang w:val="en-GB"/>
        </w:rPr>
        <w:t xml:space="preserve"> </w:t>
      </w:r>
      <w:smartTag w:uri="urn:schemas-microsoft-com:office:smarttags" w:element="PlaceType">
        <w:r>
          <w:rPr>
            <w:rFonts w:ascii="Times New Roman" w:hAnsi="Times New Roman"/>
            <w:kern w:val="0"/>
            <w:sz w:val="16"/>
            <w:szCs w:val="16"/>
            <w:lang w:val="en-GB"/>
          </w:rPr>
          <w:t>Academy</w:t>
        </w:r>
      </w:smartTag>
      <w:r>
        <w:rPr>
          <w:rFonts w:ascii="Times New Roman" w:hAnsi="Times New Roman"/>
          <w:kern w:val="0"/>
          <w:sz w:val="16"/>
          <w:szCs w:val="16"/>
          <w:lang w:val="en-GB"/>
        </w:rPr>
        <w:t xml:space="preserve"> of Science, </w:t>
      </w:r>
      <w:smartTag w:uri="urn:schemas-microsoft-com:office:smarttags" w:element="address">
        <w:smartTag w:uri="urn:schemas-microsoft-com:office:smarttags" w:element="Street">
          <w:r>
            <w:rPr>
              <w:rFonts w:ascii="Times New Roman" w:hAnsi="Times New Roman"/>
              <w:kern w:val="0"/>
              <w:sz w:val="16"/>
              <w:szCs w:val="16"/>
              <w:lang w:val="en-GB"/>
            </w:rPr>
            <w:t>No. 23 Xinning Rd</w:t>
          </w:r>
        </w:smartTag>
        <w:r>
          <w:rPr>
            <w:rFonts w:ascii="Times New Roman" w:hAnsi="Times New Roman"/>
            <w:kern w:val="0"/>
            <w:sz w:val="16"/>
            <w:szCs w:val="16"/>
            <w:lang w:val="en-GB"/>
          </w:rPr>
          <w:t xml:space="preserve">, </w:t>
        </w:r>
        <w:smartTag w:uri="urn:schemas-microsoft-com:office:smarttags" w:element="City">
          <w:r>
            <w:rPr>
              <w:rFonts w:ascii="Times New Roman" w:hAnsi="Times New Roman"/>
              <w:kern w:val="0"/>
              <w:sz w:val="16"/>
              <w:szCs w:val="16"/>
              <w:lang w:val="en-GB"/>
            </w:rPr>
            <w:t>Xining</w:t>
          </w:r>
        </w:smartTag>
      </w:smartTag>
      <w:r>
        <w:rPr>
          <w:rFonts w:ascii="Times New Roman" w:hAnsi="Times New Roman"/>
          <w:kern w:val="0"/>
          <w:sz w:val="16"/>
          <w:szCs w:val="16"/>
          <w:lang w:val="en-GB"/>
        </w:rPr>
        <w:t xml:space="preserve"> 810008, </w:t>
      </w:r>
      <w:smartTag w:uri="urn:schemas-microsoft-com:office:smarttags" w:element="place">
        <w:smartTag w:uri="urn:schemas-microsoft-com:office:smarttags" w:element="country-region">
          <w:r>
            <w:rPr>
              <w:rFonts w:ascii="Times New Roman" w:hAnsi="Times New Roman"/>
              <w:kern w:val="0"/>
              <w:sz w:val="16"/>
              <w:szCs w:val="16"/>
              <w:lang w:val="en-GB"/>
            </w:rPr>
            <w:t>China</w:t>
          </w:r>
        </w:smartTag>
      </w:smartTag>
      <w:r>
        <w:rPr>
          <w:rFonts w:ascii="Times New Roman" w:hAnsi="Times New Roman"/>
          <w:kern w:val="0"/>
          <w:sz w:val="16"/>
          <w:szCs w:val="16"/>
          <w:lang w:val="en-GB"/>
        </w:rPr>
        <w:t xml:space="preserve">. Email address: </w:t>
      </w:r>
      <w:bookmarkStart w:id="2" w:name="OLE_LINK15"/>
      <w:r>
        <w:rPr>
          <w:rFonts w:ascii="Times New Roman" w:hAnsi="Times New Roman"/>
          <w:kern w:val="0"/>
          <w:sz w:val="16"/>
          <w:szCs w:val="16"/>
          <w:lang w:val="en-GB"/>
        </w:rPr>
        <w:t>zhougy@nwipb.cas.cn</w:t>
      </w:r>
      <w:bookmarkEnd w:id="2"/>
      <w:r>
        <w:rPr>
          <w:rFonts w:ascii="Times New Roman" w:hAnsi="Times New Roman"/>
          <w:kern w:val="0"/>
          <w:sz w:val="16"/>
          <w:szCs w:val="16"/>
          <w:lang w:val="en-GB"/>
        </w:rPr>
        <w:t>. (G. Zhou), Tel: +86-971-6159630</w:t>
      </w:r>
    </w:p>
    <w:p w:rsidR="00980059" w:rsidRPr="00376DD0" w:rsidRDefault="00980059" w:rsidP="00BC2DDC">
      <w:pPr>
        <w:autoSpaceDE w:val="0"/>
        <w:autoSpaceDN w:val="0"/>
        <w:adjustRightInd w:val="0"/>
        <w:spacing w:line="480" w:lineRule="auto"/>
        <w:rPr>
          <w:rFonts w:ascii="Times New Roman" w:eastAsia="MinionPro-Regular" w:hAnsi="Times New Roman"/>
          <w:kern w:val="0"/>
          <w:sz w:val="24"/>
          <w:szCs w:val="24"/>
        </w:rPr>
      </w:pPr>
      <w:r w:rsidRPr="00376DD0">
        <w:rPr>
          <w:rFonts w:ascii="Times New Roman" w:hAnsi="Times New Roman"/>
          <w:b/>
          <w:kern w:val="0"/>
          <w:sz w:val="24"/>
          <w:szCs w:val="24"/>
        </w:rPr>
        <w:t>Supplementary Material</w:t>
      </w:r>
    </w:p>
    <w:p w:rsidR="00980059" w:rsidRPr="003607C7" w:rsidRDefault="00980059" w:rsidP="00BC2DDC">
      <w:pPr>
        <w:spacing w:line="480" w:lineRule="auto"/>
        <w:jc w:val="center"/>
        <w:rPr>
          <w:rFonts w:ascii="Times New Roman" w:hAnsi="Times New Roman"/>
          <w:kern w:val="0"/>
          <w:sz w:val="20"/>
          <w:szCs w:val="20"/>
        </w:rPr>
      </w:pPr>
      <w:r w:rsidRPr="006F499D">
        <w:rPr>
          <w:rFonts w:ascii="Times New Roman" w:hAnsi="Times New Roman"/>
          <w:b/>
          <w:kern w:val="0"/>
          <w:sz w:val="20"/>
          <w:szCs w:val="20"/>
        </w:rPr>
        <w:t>Supplement Table1.</w:t>
      </w:r>
      <w:r w:rsidRPr="003607C7">
        <w:rPr>
          <w:rFonts w:ascii="Times New Roman" w:hAnsi="Times New Roman"/>
          <w:kern w:val="0"/>
          <w:sz w:val="20"/>
          <w:szCs w:val="20"/>
        </w:rPr>
        <w:t xml:space="preserve"> Precipitation change and nitrogen addition in </w:t>
      </w:r>
      <w:r>
        <w:rPr>
          <w:rFonts w:ascii="Times New Roman" w:hAnsi="Times New Roman"/>
          <w:kern w:val="0"/>
          <w:sz w:val="20"/>
          <w:szCs w:val="20"/>
        </w:rPr>
        <w:t>e</w:t>
      </w:r>
      <w:r w:rsidRPr="003607C7">
        <w:rPr>
          <w:rFonts w:ascii="Times New Roman" w:hAnsi="Times New Roman"/>
          <w:kern w:val="0"/>
          <w:sz w:val="20"/>
          <w:szCs w:val="20"/>
        </w:rPr>
        <w:t>ach block</w:t>
      </w:r>
      <w:r>
        <w:rPr>
          <w:rFonts w:ascii="Times New Roman" w:hAnsi="Times New Roman"/>
          <w:kern w:val="0"/>
          <w:sz w:val="20"/>
          <w:szCs w:val="20"/>
        </w:rPr>
        <w:t>(3 m ×2.4 m).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/>
      </w:tblPr>
      <w:tblGrid>
        <w:gridCol w:w="1518"/>
        <w:gridCol w:w="3402"/>
        <w:gridCol w:w="2451"/>
      </w:tblGrid>
      <w:tr w:rsidR="00980059" w:rsidRPr="0020757B" w:rsidTr="000715AE">
        <w:trPr>
          <w:trHeight w:val="638"/>
          <w:jc w:val="center"/>
        </w:trPr>
        <w:tc>
          <w:tcPr>
            <w:tcW w:w="1518" w:type="dxa"/>
            <w:vAlign w:val="center"/>
          </w:tcPr>
          <w:p w:rsidR="00980059" w:rsidRPr="0020757B" w:rsidRDefault="00980059" w:rsidP="000715AE">
            <w:pPr>
              <w:autoSpaceDE w:val="0"/>
              <w:autoSpaceDN w:val="0"/>
              <w:adjustRightInd w:val="0"/>
              <w:spacing w:line="480" w:lineRule="auto"/>
              <w:ind w:firstLine="270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3607C7">
              <w:rPr>
                <w:rFonts w:ascii="Times New Roman" w:eastAsia="Corbel-Bold" w:hAnsi="Times New Roman"/>
                <w:bCs/>
                <w:kern w:val="0"/>
                <w:sz w:val="20"/>
                <w:szCs w:val="20"/>
              </w:rPr>
              <w:t>Treatment</w:t>
            </w:r>
          </w:p>
        </w:tc>
        <w:tc>
          <w:tcPr>
            <w:tcW w:w="3402" w:type="dxa"/>
            <w:vAlign w:val="center"/>
          </w:tcPr>
          <w:p w:rsidR="00980059" w:rsidRPr="0020757B" w:rsidRDefault="00980059" w:rsidP="000715AE">
            <w:pPr>
              <w:autoSpaceDE w:val="0"/>
              <w:autoSpaceDN w:val="0"/>
              <w:adjustRightInd w:val="0"/>
              <w:spacing w:line="480" w:lineRule="auto"/>
              <w:ind w:firstLine="2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7C7">
              <w:rPr>
                <w:rFonts w:ascii="Times New Roman" w:eastAsia="Corbel-Bold" w:hAnsi="Times New Roman"/>
                <w:bCs/>
                <w:kern w:val="0"/>
                <w:sz w:val="20"/>
                <w:szCs w:val="20"/>
              </w:rPr>
              <w:t>Precipitation change</w:t>
            </w:r>
          </w:p>
        </w:tc>
        <w:tc>
          <w:tcPr>
            <w:tcW w:w="2451" w:type="dxa"/>
            <w:vAlign w:val="center"/>
          </w:tcPr>
          <w:p w:rsidR="00980059" w:rsidRPr="0020757B" w:rsidRDefault="00980059" w:rsidP="000715AE">
            <w:pPr>
              <w:autoSpaceDE w:val="0"/>
              <w:autoSpaceDN w:val="0"/>
              <w:adjustRightInd w:val="0"/>
              <w:spacing w:line="480" w:lineRule="auto"/>
              <w:ind w:firstLine="2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7C7">
              <w:rPr>
                <w:rFonts w:ascii="Times New Roman" w:eastAsia="Corbel-Bold" w:hAnsi="Times New Roman"/>
                <w:bCs/>
                <w:kern w:val="0"/>
                <w:sz w:val="20"/>
                <w:szCs w:val="20"/>
              </w:rPr>
              <w:t>Nitrogen addition</w:t>
            </w:r>
          </w:p>
        </w:tc>
      </w:tr>
      <w:tr w:rsidR="00980059" w:rsidRPr="0020757B" w:rsidTr="000715AE">
        <w:trPr>
          <w:trHeight w:val="284"/>
          <w:jc w:val="center"/>
        </w:trPr>
        <w:tc>
          <w:tcPr>
            <w:tcW w:w="1518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1</w:t>
            </w:r>
            <w:r w:rsidRPr="0020757B">
              <w:rPr>
                <w:rFonts w:hint="eastAsia"/>
                <w:color w:val="000000"/>
                <w:sz w:val="20"/>
              </w:rPr>
              <w:t>，</w:t>
            </w:r>
            <w:r w:rsidRPr="0020757B">
              <w:rPr>
                <w:color w:val="000000"/>
                <w:sz w:val="20"/>
              </w:rPr>
              <w:t>N1P1</w:t>
            </w:r>
          </w:p>
        </w:tc>
        <w:tc>
          <w:tcPr>
            <w:tcW w:w="3402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sz w:val="20"/>
              </w:rPr>
            </w:pPr>
            <w:r w:rsidRPr="0020757B">
              <w:rPr>
                <w:sz w:val="20"/>
              </w:rPr>
              <w:t xml:space="preserve">  50% </w:t>
            </w:r>
            <w:r w:rsidRPr="0020757B">
              <w:rPr>
                <w:kern w:val="0"/>
                <w:sz w:val="20"/>
              </w:rPr>
              <w:t>Precipitation reduction</w:t>
            </w:r>
          </w:p>
        </w:tc>
        <w:tc>
          <w:tcPr>
            <w:tcW w:w="2451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jc w:val="center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0 g</w:t>
            </w:r>
          </w:p>
        </w:tc>
      </w:tr>
      <w:tr w:rsidR="00980059" w:rsidRPr="0020757B" w:rsidTr="000715AE">
        <w:trPr>
          <w:trHeight w:val="284"/>
          <w:jc w:val="center"/>
        </w:trPr>
        <w:tc>
          <w:tcPr>
            <w:tcW w:w="1518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2</w:t>
            </w:r>
            <w:r w:rsidRPr="0020757B">
              <w:rPr>
                <w:rFonts w:hint="eastAsia"/>
                <w:color w:val="000000"/>
                <w:sz w:val="20"/>
              </w:rPr>
              <w:t>，</w:t>
            </w:r>
            <w:r w:rsidRPr="0020757B">
              <w:rPr>
                <w:color w:val="000000"/>
                <w:sz w:val="20"/>
              </w:rPr>
              <w:t>N1P2</w:t>
            </w:r>
          </w:p>
        </w:tc>
        <w:tc>
          <w:tcPr>
            <w:tcW w:w="3402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sz w:val="20"/>
              </w:rPr>
            </w:pPr>
            <w:r w:rsidRPr="0020757B">
              <w:rPr>
                <w:sz w:val="20"/>
              </w:rPr>
              <w:t xml:space="preserve">          CK</w:t>
            </w:r>
          </w:p>
        </w:tc>
        <w:tc>
          <w:tcPr>
            <w:tcW w:w="2451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jc w:val="center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0 g</w:t>
            </w:r>
          </w:p>
        </w:tc>
      </w:tr>
      <w:tr w:rsidR="00980059" w:rsidRPr="0020757B" w:rsidTr="000715AE">
        <w:trPr>
          <w:trHeight w:val="304"/>
          <w:jc w:val="center"/>
        </w:trPr>
        <w:tc>
          <w:tcPr>
            <w:tcW w:w="1518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3</w:t>
            </w:r>
            <w:r w:rsidRPr="0020757B">
              <w:rPr>
                <w:rFonts w:hint="eastAsia"/>
                <w:color w:val="000000"/>
                <w:sz w:val="20"/>
              </w:rPr>
              <w:t>，</w:t>
            </w:r>
            <w:r w:rsidRPr="0020757B">
              <w:rPr>
                <w:color w:val="000000"/>
                <w:sz w:val="20"/>
              </w:rPr>
              <w:t>N1P3</w:t>
            </w:r>
          </w:p>
        </w:tc>
        <w:tc>
          <w:tcPr>
            <w:tcW w:w="3402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sz w:val="20"/>
              </w:rPr>
            </w:pPr>
            <w:r w:rsidRPr="0020757B">
              <w:rPr>
                <w:sz w:val="20"/>
              </w:rPr>
              <w:t xml:space="preserve">  50% </w:t>
            </w:r>
            <w:r w:rsidRPr="0020757B">
              <w:rPr>
                <w:kern w:val="0"/>
                <w:sz w:val="20"/>
              </w:rPr>
              <w:t>Precipitation addition</w:t>
            </w:r>
          </w:p>
        </w:tc>
        <w:tc>
          <w:tcPr>
            <w:tcW w:w="2451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jc w:val="center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0 g</w:t>
            </w:r>
          </w:p>
        </w:tc>
      </w:tr>
      <w:tr w:rsidR="00980059" w:rsidRPr="0020757B" w:rsidTr="000715AE">
        <w:trPr>
          <w:trHeight w:val="279"/>
          <w:jc w:val="center"/>
        </w:trPr>
        <w:tc>
          <w:tcPr>
            <w:tcW w:w="1518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4</w:t>
            </w:r>
            <w:r w:rsidRPr="0020757B">
              <w:rPr>
                <w:rFonts w:hint="eastAsia"/>
                <w:color w:val="000000"/>
                <w:sz w:val="20"/>
              </w:rPr>
              <w:t>，</w:t>
            </w:r>
            <w:r w:rsidRPr="0020757B">
              <w:rPr>
                <w:color w:val="000000"/>
                <w:sz w:val="20"/>
              </w:rPr>
              <w:t>N2P1</w:t>
            </w:r>
          </w:p>
        </w:tc>
        <w:tc>
          <w:tcPr>
            <w:tcW w:w="3402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sz w:val="20"/>
              </w:rPr>
            </w:pPr>
            <w:r w:rsidRPr="0020757B">
              <w:rPr>
                <w:sz w:val="20"/>
              </w:rPr>
              <w:t xml:space="preserve">  50% </w:t>
            </w:r>
            <w:r w:rsidRPr="0020757B">
              <w:rPr>
                <w:kern w:val="0"/>
                <w:sz w:val="20"/>
              </w:rPr>
              <w:t>Precipitation reduction</w:t>
            </w:r>
          </w:p>
        </w:tc>
        <w:tc>
          <w:tcPr>
            <w:tcW w:w="2451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jc w:val="center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205.7 g</w:t>
            </w:r>
          </w:p>
        </w:tc>
      </w:tr>
      <w:tr w:rsidR="00980059" w:rsidRPr="0020757B" w:rsidTr="000715AE">
        <w:trPr>
          <w:trHeight w:val="285"/>
          <w:jc w:val="center"/>
        </w:trPr>
        <w:tc>
          <w:tcPr>
            <w:tcW w:w="1518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5</w:t>
            </w:r>
            <w:r w:rsidRPr="0020757B">
              <w:rPr>
                <w:rFonts w:hint="eastAsia"/>
                <w:color w:val="000000"/>
                <w:sz w:val="20"/>
              </w:rPr>
              <w:t>，</w:t>
            </w:r>
            <w:r w:rsidRPr="0020757B">
              <w:rPr>
                <w:color w:val="000000"/>
                <w:sz w:val="20"/>
              </w:rPr>
              <w:t>N2P2</w:t>
            </w:r>
          </w:p>
        </w:tc>
        <w:tc>
          <w:tcPr>
            <w:tcW w:w="3402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sz w:val="20"/>
              </w:rPr>
            </w:pPr>
            <w:r w:rsidRPr="0020757B">
              <w:rPr>
                <w:sz w:val="20"/>
              </w:rPr>
              <w:t xml:space="preserve">           CK</w:t>
            </w:r>
          </w:p>
        </w:tc>
        <w:tc>
          <w:tcPr>
            <w:tcW w:w="2451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jc w:val="center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205.7 g</w:t>
            </w:r>
          </w:p>
        </w:tc>
      </w:tr>
      <w:tr w:rsidR="00980059" w:rsidRPr="0020757B" w:rsidTr="000715AE">
        <w:trPr>
          <w:trHeight w:val="290"/>
          <w:jc w:val="center"/>
        </w:trPr>
        <w:tc>
          <w:tcPr>
            <w:tcW w:w="1518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6</w:t>
            </w:r>
            <w:r w:rsidRPr="0020757B">
              <w:rPr>
                <w:rFonts w:hint="eastAsia"/>
                <w:color w:val="000000"/>
                <w:sz w:val="20"/>
              </w:rPr>
              <w:t>，</w:t>
            </w:r>
            <w:r w:rsidRPr="0020757B">
              <w:rPr>
                <w:color w:val="000000"/>
                <w:sz w:val="20"/>
              </w:rPr>
              <w:t>N2P3</w:t>
            </w:r>
          </w:p>
        </w:tc>
        <w:tc>
          <w:tcPr>
            <w:tcW w:w="3402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rPr>
                <w:sz w:val="20"/>
              </w:rPr>
            </w:pPr>
            <w:r w:rsidRPr="0020757B">
              <w:rPr>
                <w:sz w:val="20"/>
              </w:rPr>
              <w:t xml:space="preserve">  50% </w:t>
            </w:r>
            <w:r w:rsidRPr="0020757B">
              <w:rPr>
                <w:kern w:val="0"/>
                <w:sz w:val="20"/>
              </w:rPr>
              <w:t>Precipitation addition</w:t>
            </w:r>
          </w:p>
        </w:tc>
        <w:tc>
          <w:tcPr>
            <w:tcW w:w="2451" w:type="dxa"/>
            <w:vAlign w:val="center"/>
          </w:tcPr>
          <w:p w:rsidR="00980059" w:rsidRPr="0020757B" w:rsidRDefault="00980059" w:rsidP="000715AE">
            <w:pPr>
              <w:pStyle w:val="a"/>
              <w:spacing w:line="480" w:lineRule="auto"/>
              <w:jc w:val="center"/>
              <w:rPr>
                <w:color w:val="000000"/>
                <w:sz w:val="20"/>
              </w:rPr>
            </w:pPr>
            <w:r w:rsidRPr="0020757B">
              <w:rPr>
                <w:color w:val="000000"/>
                <w:sz w:val="20"/>
              </w:rPr>
              <w:t>205.7 g</w:t>
            </w:r>
          </w:p>
        </w:tc>
      </w:tr>
    </w:tbl>
    <w:p w:rsidR="00980059" w:rsidRDefault="00980059">
      <w:pPr>
        <w:pStyle w:val="HTMLPreformatted"/>
        <w:shd w:val="clear" w:color="auto" w:fill="FFFFFF"/>
        <w:jc w:val="both"/>
        <w:rPr>
          <w:rFonts w:ascii="Times New Roman" w:hAnsi="Times New Roman"/>
          <w:b/>
          <w:color w:val="000000"/>
          <w:sz w:val="20"/>
          <w:szCs w:val="20"/>
          <w:lang w:val="en-GB"/>
        </w:rPr>
      </w:pPr>
    </w:p>
    <w:sectPr w:rsidR="00980059" w:rsidSect="00A74CB9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059" w:rsidRDefault="00980059">
      <w:r>
        <w:separator/>
      </w:r>
    </w:p>
  </w:endnote>
  <w:endnote w:type="continuationSeparator" w:id="0">
    <w:p w:rsidR="00980059" w:rsidRDefault="009800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tel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SimSun">
    <w:altName w:val="SimSu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77db9845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255b5711.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77db9845+2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77db9845+f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rbel-Bold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inionPro-Regular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59" w:rsidRDefault="00980059">
    <w:pPr>
      <w:pStyle w:val="Footer"/>
      <w:jc w:val="center"/>
    </w:pPr>
    <w:fldSimple w:instr="PAGE   \* MERGEFORMAT">
      <w:r w:rsidRPr="00C80481">
        <w:rPr>
          <w:noProof/>
          <w:lang w:val="zh-CN"/>
        </w:rPr>
        <w:t>1</w:t>
      </w:r>
    </w:fldSimple>
  </w:p>
  <w:p w:rsidR="00980059" w:rsidRDefault="0098005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059" w:rsidRDefault="00980059">
      <w:r>
        <w:separator/>
      </w:r>
    </w:p>
  </w:footnote>
  <w:footnote w:type="continuationSeparator" w:id="0">
    <w:p w:rsidR="00980059" w:rsidRDefault="009800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86D0F"/>
    <w:multiLevelType w:val="multilevel"/>
    <w:tmpl w:val="7392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670F9B"/>
    <w:multiLevelType w:val="multilevel"/>
    <w:tmpl w:val="B992A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A44C5A"/>
    <w:multiLevelType w:val="multilevel"/>
    <w:tmpl w:val="D09EC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1A51CC"/>
    <w:multiLevelType w:val="multilevel"/>
    <w:tmpl w:val="76983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D46FF0"/>
    <w:multiLevelType w:val="hybridMultilevel"/>
    <w:tmpl w:val="74D8F612"/>
    <w:lvl w:ilvl="0" w:tplc="056A0210">
      <w:start w:val="1"/>
      <w:numFmt w:val="bullet"/>
      <w:lvlText w:val=""/>
      <w:lvlJc w:val="left"/>
      <w:pPr>
        <w:ind w:left="360" w:hanging="360"/>
      </w:pPr>
      <w:rPr>
        <w:rFonts w:ascii="Wingdings" w:eastAsia="Times New Roman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vvxd0te4ffesnefwtnvztpkvx0dvdfe2t59&quot;&gt;My EndNote Library&lt;record-ids&gt;&lt;item&gt;1&lt;/item&gt;&lt;item&gt;2&lt;/item&gt;&lt;item&gt;3&lt;/item&gt;&lt;item&gt;4&lt;/item&gt;&lt;item&gt;5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9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5&lt;/item&gt;&lt;item&gt;86&lt;/item&gt;&lt;item&gt;87&lt;/item&gt;&lt;item&gt;88&lt;/item&gt;&lt;item&gt;89&lt;/item&gt;&lt;item&gt;90&lt;/item&gt;&lt;item&gt;92&lt;/item&gt;&lt;item&gt;93&lt;/item&gt;&lt;item&gt;94&lt;/item&gt;&lt;item&gt;95&lt;/item&gt;&lt;item&gt;96&lt;/item&gt;&lt;item&gt;97&lt;/item&gt;&lt;item&gt;98&lt;/item&gt;&lt;item&gt;99&lt;/item&gt;&lt;item&gt;100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/record-ids&gt;&lt;/item&gt;&lt;/Libraries&gt;"/>
  </w:docVars>
  <w:rsids>
    <w:rsidRoot w:val="00A74CB9"/>
    <w:rsid w:val="000715AE"/>
    <w:rsid w:val="00080EAB"/>
    <w:rsid w:val="000A6890"/>
    <w:rsid w:val="00141CB8"/>
    <w:rsid w:val="0020757B"/>
    <w:rsid w:val="00212B1C"/>
    <w:rsid w:val="00294AA1"/>
    <w:rsid w:val="002D7FF2"/>
    <w:rsid w:val="002E2C40"/>
    <w:rsid w:val="003607C7"/>
    <w:rsid w:val="00376DD0"/>
    <w:rsid w:val="003844BA"/>
    <w:rsid w:val="003E6F82"/>
    <w:rsid w:val="004641F6"/>
    <w:rsid w:val="00564510"/>
    <w:rsid w:val="006C66AB"/>
    <w:rsid w:val="006F499D"/>
    <w:rsid w:val="007842F1"/>
    <w:rsid w:val="00861E76"/>
    <w:rsid w:val="008C1B27"/>
    <w:rsid w:val="008C5A9F"/>
    <w:rsid w:val="00980059"/>
    <w:rsid w:val="00A23F30"/>
    <w:rsid w:val="00A36B53"/>
    <w:rsid w:val="00A47583"/>
    <w:rsid w:val="00A74CB9"/>
    <w:rsid w:val="00AA6D22"/>
    <w:rsid w:val="00AE2568"/>
    <w:rsid w:val="00AE451F"/>
    <w:rsid w:val="00B67FA3"/>
    <w:rsid w:val="00B83A59"/>
    <w:rsid w:val="00BC2DDC"/>
    <w:rsid w:val="00C20C2B"/>
    <w:rsid w:val="00C80481"/>
    <w:rsid w:val="00D638F5"/>
    <w:rsid w:val="00DB2CD0"/>
    <w:rsid w:val="00F32F69"/>
    <w:rsid w:val="00F95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CB9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74C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74CB9"/>
    <w:rPr>
      <w:sz w:val="18"/>
    </w:rPr>
  </w:style>
  <w:style w:type="paragraph" w:styleId="Footer">
    <w:name w:val="footer"/>
    <w:basedOn w:val="Normal"/>
    <w:link w:val="FooterChar"/>
    <w:uiPriority w:val="99"/>
    <w:rsid w:val="00A74CB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74CB9"/>
    <w:rPr>
      <w:sz w:val="18"/>
    </w:rPr>
  </w:style>
  <w:style w:type="character" w:styleId="CommentReference">
    <w:name w:val="annotation reference"/>
    <w:basedOn w:val="DefaultParagraphFont"/>
    <w:uiPriority w:val="99"/>
    <w:semiHidden/>
    <w:rsid w:val="00A74CB9"/>
    <w:rPr>
      <w:rFonts w:cs="Times New Roman"/>
      <w:sz w:val="21"/>
    </w:rPr>
  </w:style>
  <w:style w:type="paragraph" w:styleId="CommentText">
    <w:name w:val="annotation text"/>
    <w:basedOn w:val="Normal"/>
    <w:link w:val="CommentTextChar"/>
    <w:uiPriority w:val="99"/>
    <w:rsid w:val="00A74CB9"/>
    <w:pPr>
      <w:jc w:val="left"/>
    </w:pPr>
    <w:rPr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74CB9"/>
  </w:style>
  <w:style w:type="paragraph" w:styleId="BalloonText">
    <w:name w:val="Balloon Text"/>
    <w:basedOn w:val="Normal"/>
    <w:link w:val="BalloonTextChar"/>
    <w:uiPriority w:val="99"/>
    <w:semiHidden/>
    <w:rsid w:val="00A74CB9"/>
    <w:pPr>
      <w:jc w:val="left"/>
    </w:pPr>
    <w:rPr>
      <w:rFonts w:ascii="Tahoma" w:hAnsi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74CB9"/>
    <w:rPr>
      <w:rFonts w:ascii="Tahoma" w:hAnsi="Tahoma"/>
      <w:kern w:val="2"/>
      <w:sz w:val="18"/>
    </w:rPr>
  </w:style>
  <w:style w:type="character" w:customStyle="1" w:styleId="apple-converted-space">
    <w:name w:val="apple-converted-space"/>
    <w:uiPriority w:val="99"/>
    <w:rsid w:val="00A74CB9"/>
  </w:style>
  <w:style w:type="character" w:styleId="Hyperlink">
    <w:name w:val="Hyperlink"/>
    <w:basedOn w:val="DefaultParagraphFont"/>
    <w:uiPriority w:val="99"/>
    <w:semiHidden/>
    <w:rsid w:val="00A74CB9"/>
    <w:rPr>
      <w:rFonts w:cs="Times New Roman"/>
      <w:color w:val="0000FF"/>
      <w:u w:val="single"/>
    </w:rPr>
  </w:style>
  <w:style w:type="paragraph" w:customStyle="1" w:styleId="a">
    <w:name w:val="英文图题"/>
    <w:uiPriority w:val="99"/>
    <w:rsid w:val="00A74CB9"/>
    <w:pPr>
      <w:widowControl w:val="0"/>
      <w:tabs>
        <w:tab w:val="left" w:pos="567"/>
      </w:tabs>
      <w:overflowPunct w:val="0"/>
      <w:autoSpaceDE w:val="0"/>
      <w:autoSpaceDN w:val="0"/>
      <w:adjustRightInd w:val="0"/>
      <w:snapToGrid w:val="0"/>
      <w:jc w:val="both"/>
    </w:pPr>
    <w:rPr>
      <w:rFonts w:ascii="Times New Roman" w:hAnsi="Times New Roman"/>
      <w:kern w:val="18"/>
      <w:sz w:val="18"/>
      <w:szCs w:val="20"/>
    </w:rPr>
  </w:style>
  <w:style w:type="paragraph" w:customStyle="1" w:styleId="a0">
    <w:name w:val="英文表题"/>
    <w:basedOn w:val="Normal"/>
    <w:next w:val="Normal"/>
    <w:uiPriority w:val="99"/>
    <w:rsid w:val="00A74CB9"/>
    <w:pPr>
      <w:keepNext/>
      <w:keepLines/>
      <w:tabs>
        <w:tab w:val="left" w:pos="709"/>
      </w:tabs>
      <w:overflowPunct w:val="0"/>
      <w:autoSpaceDE w:val="0"/>
      <w:autoSpaceDN w:val="0"/>
      <w:adjustRightInd w:val="0"/>
      <w:snapToGrid w:val="0"/>
      <w:spacing w:after="60"/>
    </w:pPr>
    <w:rPr>
      <w:rFonts w:ascii="Times New Roman" w:hAnsi="Times New Roman"/>
      <w:sz w:val="18"/>
      <w:szCs w:val="24"/>
    </w:rPr>
  </w:style>
  <w:style w:type="paragraph" w:styleId="ListParagraph">
    <w:name w:val="List Paragraph"/>
    <w:basedOn w:val="Normal"/>
    <w:uiPriority w:val="99"/>
    <w:qFormat/>
    <w:rsid w:val="00A74CB9"/>
    <w:pPr>
      <w:ind w:firstLineChars="200" w:firstLine="420"/>
    </w:pPr>
  </w:style>
  <w:style w:type="character" w:customStyle="1" w:styleId="reference-text">
    <w:name w:val="reference-text"/>
    <w:uiPriority w:val="99"/>
    <w:rsid w:val="00A74CB9"/>
  </w:style>
  <w:style w:type="character" w:styleId="Emphasis">
    <w:name w:val="Emphasis"/>
    <w:basedOn w:val="DefaultParagraphFont"/>
    <w:uiPriority w:val="99"/>
    <w:qFormat/>
    <w:locked/>
    <w:rsid w:val="00A74CB9"/>
    <w:rPr>
      <w:rFonts w:cs="Times New Roman"/>
      <w:i/>
    </w:rPr>
  </w:style>
  <w:style w:type="character" w:customStyle="1" w:styleId="author">
    <w:name w:val="author"/>
    <w:uiPriority w:val="99"/>
    <w:rsid w:val="00A74CB9"/>
  </w:style>
  <w:style w:type="character" w:customStyle="1" w:styleId="pubyear">
    <w:name w:val="pubyear"/>
    <w:uiPriority w:val="99"/>
    <w:rsid w:val="00A74CB9"/>
  </w:style>
  <w:style w:type="character" w:customStyle="1" w:styleId="articletitle">
    <w:name w:val="articletitle"/>
    <w:uiPriority w:val="99"/>
    <w:rsid w:val="00A74CB9"/>
  </w:style>
  <w:style w:type="character" w:customStyle="1" w:styleId="journaltitle">
    <w:name w:val="journaltitle"/>
    <w:uiPriority w:val="99"/>
    <w:rsid w:val="00A74CB9"/>
  </w:style>
  <w:style w:type="character" w:customStyle="1" w:styleId="vol">
    <w:name w:val="vol"/>
    <w:uiPriority w:val="99"/>
    <w:rsid w:val="00A74CB9"/>
  </w:style>
  <w:style w:type="character" w:customStyle="1" w:styleId="pagefirst">
    <w:name w:val="pagefirst"/>
    <w:uiPriority w:val="99"/>
    <w:rsid w:val="00A74CB9"/>
  </w:style>
  <w:style w:type="character" w:customStyle="1" w:styleId="pagelast">
    <w:name w:val="pagelast"/>
    <w:uiPriority w:val="99"/>
    <w:rsid w:val="00A74CB9"/>
  </w:style>
  <w:style w:type="paragraph" w:customStyle="1" w:styleId="Default">
    <w:name w:val="Default"/>
    <w:uiPriority w:val="99"/>
    <w:rsid w:val="00A74CB9"/>
    <w:pPr>
      <w:widowControl w:val="0"/>
      <w:autoSpaceDE w:val="0"/>
      <w:autoSpaceDN w:val="0"/>
      <w:adjustRightInd w:val="0"/>
    </w:pPr>
    <w:rPr>
      <w:rFonts w:ascii="Martel" w:eastAsia="Martel" w:cs="Martel"/>
      <w:color w:val="000000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74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74CB9"/>
    <w:rPr>
      <w:b/>
      <w:kern w:val="2"/>
      <w:sz w:val="22"/>
    </w:rPr>
  </w:style>
  <w:style w:type="paragraph" w:customStyle="1" w:styleId="EndNoteBibliographyTitle">
    <w:name w:val="EndNote Bibliography Title"/>
    <w:basedOn w:val="Normal"/>
    <w:link w:val="EndNoteBibliographyTitleChar"/>
    <w:uiPriority w:val="99"/>
    <w:rsid w:val="00A74CB9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link w:val="EndNoteBibliographyTitle"/>
    <w:uiPriority w:val="99"/>
    <w:locked/>
    <w:rsid w:val="00A74CB9"/>
    <w:rPr>
      <w:noProof/>
      <w:kern w:val="2"/>
      <w:sz w:val="22"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A74CB9"/>
    <w:rPr>
      <w:noProof/>
      <w:sz w:val="20"/>
    </w:rPr>
  </w:style>
  <w:style w:type="character" w:customStyle="1" w:styleId="EndNoteBibliographyChar">
    <w:name w:val="EndNote Bibliography Char"/>
    <w:link w:val="EndNoteBibliography"/>
    <w:uiPriority w:val="99"/>
    <w:locked/>
    <w:rsid w:val="00A74CB9"/>
    <w:rPr>
      <w:noProof/>
      <w:kern w:val="2"/>
      <w:sz w:val="22"/>
    </w:rPr>
  </w:style>
  <w:style w:type="character" w:styleId="LineNumber">
    <w:name w:val="line number"/>
    <w:basedOn w:val="DefaultParagraphFont"/>
    <w:uiPriority w:val="99"/>
    <w:semiHidden/>
    <w:rsid w:val="00A74CB9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rsid w:val="00A74C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hAnsi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A74CB9"/>
    <w:rPr>
      <w:rFonts w:ascii="SimSun" w:hAnsi="SimSun"/>
      <w:sz w:val="24"/>
    </w:rPr>
  </w:style>
  <w:style w:type="character" w:customStyle="1" w:styleId="fontstyle01">
    <w:name w:val="fontstyle01"/>
    <w:basedOn w:val="DefaultParagraphFont"/>
    <w:uiPriority w:val="99"/>
    <w:rsid w:val="00A74CB9"/>
    <w:rPr>
      <w:rFonts w:ascii="AdvOT77db9845" w:hAnsi="AdvOT77db9845" w:cs="Times New Roman"/>
      <w:color w:val="000000"/>
      <w:sz w:val="16"/>
      <w:szCs w:val="16"/>
    </w:rPr>
  </w:style>
  <w:style w:type="character" w:customStyle="1" w:styleId="fontstyle21">
    <w:name w:val="fontstyle21"/>
    <w:basedOn w:val="DefaultParagraphFont"/>
    <w:uiPriority w:val="99"/>
    <w:rsid w:val="00A74CB9"/>
    <w:rPr>
      <w:rFonts w:ascii="AdvOT255b5711.I" w:hAnsi="AdvOT255b5711.I" w:cs="Times New Roman"/>
      <w:color w:val="000000"/>
      <w:sz w:val="16"/>
      <w:szCs w:val="16"/>
    </w:rPr>
  </w:style>
  <w:style w:type="character" w:customStyle="1" w:styleId="fontstyle31">
    <w:name w:val="fontstyle31"/>
    <w:basedOn w:val="DefaultParagraphFont"/>
    <w:uiPriority w:val="99"/>
    <w:rsid w:val="00A74CB9"/>
    <w:rPr>
      <w:rFonts w:ascii="AdvOT77db9845+20" w:hAnsi="AdvOT77db9845+20" w:cs="Times New Roman"/>
      <w:color w:val="000000"/>
      <w:sz w:val="16"/>
      <w:szCs w:val="16"/>
    </w:rPr>
  </w:style>
  <w:style w:type="character" w:customStyle="1" w:styleId="fontstyle41">
    <w:name w:val="fontstyle41"/>
    <w:basedOn w:val="DefaultParagraphFont"/>
    <w:uiPriority w:val="99"/>
    <w:rsid w:val="00A74CB9"/>
    <w:rPr>
      <w:rFonts w:ascii="AdvOT77db9845+fb" w:hAnsi="AdvOT77db9845+fb" w:cs="Times New Roman"/>
      <w:color w:val="000000"/>
      <w:sz w:val="16"/>
      <w:szCs w:val="16"/>
    </w:rPr>
  </w:style>
  <w:style w:type="paragraph" w:styleId="Revision">
    <w:name w:val="Revision"/>
    <w:hidden/>
    <w:uiPriority w:val="99"/>
    <w:semiHidden/>
    <w:rsid w:val="00A74CB9"/>
  </w:style>
  <w:style w:type="character" w:customStyle="1" w:styleId="current-selection">
    <w:name w:val="current-selection"/>
    <w:basedOn w:val="DefaultParagraphFont"/>
    <w:uiPriority w:val="99"/>
    <w:rsid w:val="00B83A5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10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200</TotalTime>
  <Pages>1</Pages>
  <Words>193</Words>
  <Characters>1104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acer</cp:lastModifiedBy>
  <cp:revision>52</cp:revision>
  <dcterms:created xsi:type="dcterms:W3CDTF">2018-07-16T22:10:00Z</dcterms:created>
  <dcterms:modified xsi:type="dcterms:W3CDTF">2018-07-23T15:18:00Z</dcterms:modified>
</cp:coreProperties>
</file>