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7EF96C" w14:textId="556FFA6F" w:rsidR="00A75A70" w:rsidRDefault="00437430" w:rsidP="00A75A70">
      <w:pPr>
        <w:spacing w:line="360" w:lineRule="auto"/>
        <w:rPr>
          <w:rFonts w:ascii="Helvetica" w:hAnsi="Helvetica"/>
          <w:b/>
        </w:rPr>
      </w:pPr>
      <w:r>
        <w:rPr>
          <w:rFonts w:ascii="Helvetica" w:hAnsi="Helvetica"/>
          <w:b/>
        </w:rPr>
        <w:t>SUPPLEMENTARY INFORMATION</w:t>
      </w:r>
    </w:p>
    <w:p w14:paraId="033387AB" w14:textId="77777777" w:rsidR="00A75A70" w:rsidRDefault="00A75A70" w:rsidP="00437430">
      <w:pPr>
        <w:rPr>
          <w:rFonts w:ascii="Helvetica" w:hAnsi="Helvetica"/>
          <w:b/>
        </w:rPr>
      </w:pPr>
    </w:p>
    <w:p w14:paraId="65D47988" w14:textId="77777777" w:rsidR="00437430" w:rsidRPr="00AC0704" w:rsidRDefault="00437430" w:rsidP="00437430">
      <w:pPr>
        <w:rPr>
          <w:rFonts w:ascii="Helvetica" w:hAnsi="Helvetica"/>
          <w:b/>
        </w:rPr>
      </w:pPr>
      <w:r>
        <w:rPr>
          <w:rFonts w:ascii="Helvetica" w:hAnsi="Helvetica"/>
          <w:b/>
        </w:rPr>
        <w:t>C</w:t>
      </w:r>
      <w:r w:rsidRPr="00AC0704">
        <w:rPr>
          <w:rFonts w:ascii="Helvetica" w:hAnsi="Helvetica"/>
          <w:b/>
        </w:rPr>
        <w:t xml:space="preserve">orrelation </w:t>
      </w:r>
      <w:r>
        <w:rPr>
          <w:rFonts w:ascii="Helvetica" w:hAnsi="Helvetica"/>
          <w:b/>
        </w:rPr>
        <w:t>between genomic index lesions</w:t>
      </w:r>
      <w:r w:rsidRPr="00AC0704">
        <w:rPr>
          <w:rFonts w:ascii="Helvetica" w:hAnsi="Helvetica"/>
          <w:b/>
        </w:rPr>
        <w:t xml:space="preserve"> and </w:t>
      </w:r>
      <w:proofErr w:type="spellStart"/>
      <w:r w:rsidRPr="00AC0704">
        <w:rPr>
          <w:rFonts w:ascii="Helvetica" w:hAnsi="Helvetica"/>
          <w:b/>
        </w:rPr>
        <w:t>mpMRI</w:t>
      </w:r>
      <w:proofErr w:type="spellEnd"/>
      <w:r w:rsidRPr="00AC0704">
        <w:rPr>
          <w:rFonts w:ascii="Helvetica" w:hAnsi="Helvetica"/>
          <w:b/>
        </w:rPr>
        <w:t xml:space="preserve"> and </w:t>
      </w:r>
      <w:r w:rsidRPr="00AC0704">
        <w:rPr>
          <w:rFonts w:ascii="Helvetica" w:hAnsi="Helvetica"/>
          <w:b/>
          <w:vertAlign w:val="superscript"/>
        </w:rPr>
        <w:t>68</w:t>
      </w:r>
      <w:r>
        <w:rPr>
          <w:rFonts w:ascii="Helvetica" w:hAnsi="Helvetica"/>
          <w:b/>
        </w:rPr>
        <w:t>Ga-PSMA-PET/</w:t>
      </w:r>
      <w:r w:rsidRPr="00AC0704">
        <w:rPr>
          <w:rFonts w:ascii="Helvetica" w:hAnsi="Helvetica"/>
          <w:b/>
        </w:rPr>
        <w:t xml:space="preserve">CT </w:t>
      </w:r>
      <w:r>
        <w:rPr>
          <w:rFonts w:ascii="Helvetica" w:hAnsi="Helvetica"/>
          <w:b/>
        </w:rPr>
        <w:t xml:space="preserve">imaging features </w:t>
      </w:r>
      <w:r w:rsidRPr="00AC0704">
        <w:rPr>
          <w:rFonts w:ascii="Helvetica" w:hAnsi="Helvetica"/>
          <w:b/>
        </w:rPr>
        <w:t xml:space="preserve">in primary prostate cancer </w:t>
      </w:r>
    </w:p>
    <w:p w14:paraId="2347454D" w14:textId="77777777" w:rsidR="00437430" w:rsidRPr="00AC0704" w:rsidRDefault="00437430" w:rsidP="00437430">
      <w:pPr>
        <w:rPr>
          <w:rFonts w:ascii="Helvetica" w:hAnsi="Helvetica"/>
          <w:sz w:val="22"/>
          <w:szCs w:val="22"/>
        </w:rPr>
      </w:pPr>
    </w:p>
    <w:p w14:paraId="5CA32C9D" w14:textId="20C1017F" w:rsidR="00437430" w:rsidRPr="00437430" w:rsidRDefault="00437430" w:rsidP="00437430">
      <w:pPr>
        <w:rPr>
          <w:rFonts w:ascii="Helvetica" w:hAnsi="Helvetica"/>
          <w:vertAlign w:val="superscript"/>
        </w:rPr>
      </w:pPr>
      <w:r w:rsidRPr="00AC0704">
        <w:rPr>
          <w:rFonts w:ascii="Helvetica" w:hAnsi="Helvetica"/>
        </w:rPr>
        <w:t>Claudia</w:t>
      </w:r>
      <w:r>
        <w:rPr>
          <w:rFonts w:ascii="Helvetica" w:hAnsi="Helvetica"/>
        </w:rPr>
        <w:t xml:space="preserve"> Kesch</w:t>
      </w:r>
      <w:r w:rsidRPr="00AC0704">
        <w:rPr>
          <w:rFonts w:ascii="Helvetica" w:hAnsi="Helvetica"/>
          <w:vertAlign w:val="superscript"/>
        </w:rPr>
        <w:t>1</w:t>
      </w:r>
      <w:r w:rsidRPr="00AC0704">
        <w:rPr>
          <w:rFonts w:ascii="Helvetica" w:hAnsi="Helvetica"/>
        </w:rPr>
        <w:t>, Jan-Philipp</w:t>
      </w:r>
      <w:r>
        <w:rPr>
          <w:rFonts w:ascii="Helvetica" w:hAnsi="Helvetica"/>
        </w:rPr>
        <w:t xml:space="preserve"> Radtke</w:t>
      </w:r>
      <w:r w:rsidRPr="00AC0704">
        <w:rPr>
          <w:rFonts w:ascii="Helvetica" w:hAnsi="Helvetica"/>
          <w:vertAlign w:val="superscript"/>
        </w:rPr>
        <w:t>1</w:t>
      </w:r>
      <w:r w:rsidRPr="00AC0704">
        <w:rPr>
          <w:rFonts w:ascii="Helvetica" w:hAnsi="Helvetica"/>
        </w:rPr>
        <w:t>, Axel</w:t>
      </w:r>
      <w:r>
        <w:rPr>
          <w:rFonts w:ascii="Helvetica" w:hAnsi="Helvetica"/>
        </w:rPr>
        <w:t xml:space="preserve"> </w:t>
      </w:r>
      <w:r w:rsidRPr="00E3701A">
        <w:rPr>
          <w:rFonts w:ascii="Helvetica" w:hAnsi="Helvetica"/>
        </w:rPr>
        <w:t>Wintsche</w:t>
      </w:r>
      <w:r>
        <w:rPr>
          <w:rFonts w:ascii="Helvetica" w:hAnsi="Helvetica"/>
          <w:vertAlign w:val="superscript"/>
        </w:rPr>
        <w:t>2</w:t>
      </w:r>
      <w:r>
        <w:rPr>
          <w:rFonts w:ascii="Helvetica" w:hAnsi="Helvetica"/>
        </w:rPr>
        <w:t xml:space="preserve">, </w:t>
      </w:r>
      <w:r w:rsidRPr="00E3701A">
        <w:rPr>
          <w:rFonts w:ascii="Helvetica" w:hAnsi="Helvetica"/>
        </w:rPr>
        <w:t>Manuel</w:t>
      </w:r>
      <w:r>
        <w:rPr>
          <w:rFonts w:ascii="Helvetica" w:hAnsi="Helvetica"/>
        </w:rPr>
        <w:t xml:space="preserve"> Wiesenfarth</w:t>
      </w:r>
      <w:r>
        <w:rPr>
          <w:rFonts w:ascii="Helvetica" w:hAnsi="Helvetica"/>
          <w:vertAlign w:val="superscript"/>
        </w:rPr>
        <w:t>3</w:t>
      </w:r>
      <w:r w:rsidRPr="00AC0704">
        <w:rPr>
          <w:rFonts w:ascii="Helvetica" w:hAnsi="Helvetica"/>
        </w:rPr>
        <w:t xml:space="preserve">, </w:t>
      </w:r>
      <w:proofErr w:type="spellStart"/>
      <w:r w:rsidRPr="00AC0704">
        <w:rPr>
          <w:rFonts w:ascii="Helvetica" w:hAnsi="Helvetica"/>
        </w:rPr>
        <w:t>Mariska</w:t>
      </w:r>
      <w:proofErr w:type="spellEnd"/>
      <w:r>
        <w:rPr>
          <w:rFonts w:ascii="Helvetica" w:hAnsi="Helvetica"/>
        </w:rPr>
        <w:t xml:space="preserve"> Luttje</w:t>
      </w:r>
      <w:r w:rsidRPr="00AC0704">
        <w:rPr>
          <w:rFonts w:ascii="Helvetica" w:hAnsi="Helvetica"/>
          <w:vertAlign w:val="superscript"/>
        </w:rPr>
        <w:t>4</w:t>
      </w:r>
      <w:r w:rsidRPr="00AC0704">
        <w:rPr>
          <w:rFonts w:ascii="Helvetica" w:hAnsi="Helvetica"/>
        </w:rPr>
        <w:t xml:space="preserve">, </w:t>
      </w:r>
      <w:r w:rsidRPr="00C62474">
        <w:rPr>
          <w:rFonts w:ascii="Helvetica" w:hAnsi="Helvetica"/>
        </w:rPr>
        <w:t>Claudia</w:t>
      </w:r>
      <w:r>
        <w:rPr>
          <w:rFonts w:ascii="Helvetica" w:hAnsi="Helvetica"/>
        </w:rPr>
        <w:t xml:space="preserve"> Gasch</w:t>
      </w:r>
      <w:r w:rsidRPr="00AC0704">
        <w:rPr>
          <w:rFonts w:ascii="Helvetica" w:hAnsi="Helvetica"/>
          <w:vertAlign w:val="superscript"/>
        </w:rPr>
        <w:t>1</w:t>
      </w:r>
      <w:r w:rsidRPr="00AC0704">
        <w:rPr>
          <w:rFonts w:ascii="Helvetica" w:hAnsi="Helvetica"/>
        </w:rPr>
        <w:t xml:space="preserve">, </w:t>
      </w:r>
      <w:proofErr w:type="spellStart"/>
      <w:r w:rsidRPr="00AC0704">
        <w:rPr>
          <w:rFonts w:ascii="Helvetica" w:hAnsi="Helvetica"/>
        </w:rPr>
        <w:t>Svenja</w:t>
      </w:r>
      <w:proofErr w:type="spellEnd"/>
      <w:r>
        <w:rPr>
          <w:rFonts w:ascii="Helvetica" w:hAnsi="Helvetica"/>
        </w:rPr>
        <w:t xml:space="preserve"> </w:t>
      </w:r>
      <w:r w:rsidRPr="008232AB">
        <w:rPr>
          <w:rFonts w:ascii="Helvetica" w:hAnsi="Helvetica"/>
        </w:rPr>
        <w:t>Dieffenbacher</w:t>
      </w:r>
      <w:r w:rsidRPr="00140C80">
        <w:rPr>
          <w:rFonts w:ascii="Helvetica" w:hAnsi="Helvetica"/>
          <w:vertAlign w:val="superscript"/>
        </w:rPr>
        <w:t>1</w:t>
      </w:r>
      <w:r>
        <w:rPr>
          <w:rFonts w:ascii="Helvetica" w:hAnsi="Helvetica"/>
        </w:rPr>
        <w:t xml:space="preserve">, </w:t>
      </w:r>
      <w:proofErr w:type="spellStart"/>
      <w:r>
        <w:rPr>
          <w:rFonts w:ascii="Helvetica" w:hAnsi="Helvetica"/>
        </w:rPr>
        <w:t>Carine</w:t>
      </w:r>
      <w:proofErr w:type="spellEnd"/>
      <w:r>
        <w:rPr>
          <w:rFonts w:ascii="Helvetica" w:hAnsi="Helvetica"/>
        </w:rPr>
        <w:t xml:space="preserve"> Pecqueux</w:t>
      </w:r>
      <w:r w:rsidRPr="004A4AFA">
        <w:rPr>
          <w:rFonts w:ascii="Helvetica" w:hAnsi="Helvetica"/>
          <w:vertAlign w:val="superscript"/>
        </w:rPr>
        <w:t>1</w:t>
      </w:r>
      <w:r>
        <w:rPr>
          <w:rFonts w:ascii="Helvetica" w:hAnsi="Helvetica"/>
        </w:rPr>
        <w:t xml:space="preserve">, </w:t>
      </w:r>
      <w:proofErr w:type="spellStart"/>
      <w:r w:rsidRPr="008232AB">
        <w:rPr>
          <w:rFonts w:ascii="Helvetica" w:hAnsi="Helvetica"/>
        </w:rPr>
        <w:t>Dogu</w:t>
      </w:r>
      <w:proofErr w:type="spellEnd"/>
      <w:r>
        <w:rPr>
          <w:rFonts w:ascii="Helvetica" w:hAnsi="Helvetica"/>
        </w:rPr>
        <w:t xml:space="preserve"> Teber</w:t>
      </w:r>
      <w:r w:rsidRPr="00AC0704">
        <w:rPr>
          <w:rFonts w:ascii="Helvetica" w:hAnsi="Helvetica"/>
          <w:vertAlign w:val="superscript"/>
        </w:rPr>
        <w:t>1</w:t>
      </w:r>
      <w:r w:rsidRPr="00AC0704">
        <w:rPr>
          <w:rFonts w:ascii="Helvetica" w:hAnsi="Helvetica"/>
        </w:rPr>
        <w:t xml:space="preserve">, </w:t>
      </w:r>
      <w:proofErr w:type="spellStart"/>
      <w:r w:rsidRPr="00AC0704">
        <w:rPr>
          <w:rFonts w:ascii="Helvetica" w:hAnsi="Helvetica"/>
        </w:rPr>
        <w:t>Gencay</w:t>
      </w:r>
      <w:proofErr w:type="spellEnd"/>
      <w:r>
        <w:rPr>
          <w:rFonts w:ascii="Helvetica" w:hAnsi="Helvetica"/>
        </w:rPr>
        <w:t xml:space="preserve"> Hatiboglu</w:t>
      </w:r>
      <w:r w:rsidRPr="00AC0704">
        <w:rPr>
          <w:rFonts w:ascii="Helvetica" w:hAnsi="Helvetica"/>
          <w:vertAlign w:val="superscript"/>
        </w:rPr>
        <w:t>1</w:t>
      </w:r>
      <w:r w:rsidRPr="00AC0704">
        <w:rPr>
          <w:rFonts w:ascii="Helvetica" w:hAnsi="Helvetica"/>
        </w:rPr>
        <w:t xml:space="preserve">, </w:t>
      </w:r>
      <w:r>
        <w:rPr>
          <w:rFonts w:ascii="Helvetica" w:hAnsi="Helvetica"/>
        </w:rPr>
        <w:t>Joanne Nyarangi-Dix</w:t>
      </w:r>
      <w:r w:rsidRPr="00C62474">
        <w:rPr>
          <w:rFonts w:ascii="Helvetica" w:hAnsi="Helvetica"/>
          <w:vertAlign w:val="superscript"/>
        </w:rPr>
        <w:t>1</w:t>
      </w:r>
      <w:r>
        <w:rPr>
          <w:rFonts w:ascii="Helvetica" w:hAnsi="Helvetica"/>
        </w:rPr>
        <w:t>, Tobias Simpfendörfer</w:t>
      </w:r>
      <w:r w:rsidRPr="00C62474">
        <w:rPr>
          <w:rFonts w:ascii="Helvetica" w:hAnsi="Helvetica"/>
          <w:vertAlign w:val="superscript"/>
        </w:rPr>
        <w:t>1</w:t>
      </w:r>
      <w:r>
        <w:rPr>
          <w:rFonts w:ascii="Helvetica" w:hAnsi="Helvetica"/>
        </w:rPr>
        <w:t>, Gita Schönberg</w:t>
      </w:r>
      <w:r w:rsidRPr="000122C4">
        <w:rPr>
          <w:rFonts w:ascii="Helvetica" w:hAnsi="Helvetica"/>
          <w:vertAlign w:val="superscript"/>
        </w:rPr>
        <w:t>1</w:t>
      </w:r>
      <w:r>
        <w:rPr>
          <w:rFonts w:ascii="Helvetica" w:hAnsi="Helvetica"/>
        </w:rPr>
        <w:t xml:space="preserve">, </w:t>
      </w:r>
      <w:r w:rsidRPr="00AC0704">
        <w:rPr>
          <w:rFonts w:ascii="Helvetica" w:hAnsi="Helvetica"/>
        </w:rPr>
        <w:t xml:space="preserve">Antonia </w:t>
      </w:r>
      <w:r>
        <w:rPr>
          <w:rFonts w:ascii="Helvetica" w:hAnsi="Helvetica"/>
        </w:rPr>
        <w:t>Dimitrakopoulou-Strauss</w:t>
      </w:r>
      <w:r w:rsidRPr="00AC0704">
        <w:rPr>
          <w:rFonts w:ascii="Helvetica" w:hAnsi="Helvetica"/>
          <w:vertAlign w:val="superscript"/>
        </w:rPr>
        <w:t>5</w:t>
      </w:r>
      <w:r w:rsidRPr="00AC0704">
        <w:rPr>
          <w:rFonts w:ascii="Helvetica" w:hAnsi="Helvetica"/>
        </w:rPr>
        <w:t>, Martin Freitag</w:t>
      </w:r>
      <w:r w:rsidRPr="00AC0704">
        <w:rPr>
          <w:rFonts w:ascii="Helvetica" w:hAnsi="Helvetica"/>
          <w:vertAlign w:val="superscript"/>
        </w:rPr>
        <w:t>6</w:t>
      </w:r>
      <w:r w:rsidRPr="00AC0704">
        <w:rPr>
          <w:rFonts w:ascii="Helvetica" w:hAnsi="Helvetica"/>
        </w:rPr>
        <w:t xml:space="preserve">, </w:t>
      </w:r>
      <w:proofErr w:type="spellStart"/>
      <w:r w:rsidRPr="00AC0704">
        <w:rPr>
          <w:rFonts w:ascii="Helvetica" w:hAnsi="Helvetica"/>
        </w:rPr>
        <w:t>Anette</w:t>
      </w:r>
      <w:proofErr w:type="spellEnd"/>
      <w:r w:rsidRPr="00AC0704">
        <w:rPr>
          <w:rFonts w:ascii="Helvetica" w:hAnsi="Helvetica"/>
        </w:rPr>
        <w:t xml:space="preserve"> </w:t>
      </w:r>
      <w:r>
        <w:rPr>
          <w:rFonts w:ascii="Helvetica" w:hAnsi="Helvetica"/>
        </w:rPr>
        <w:t>Duensing</w:t>
      </w:r>
      <w:r w:rsidRPr="00E27896">
        <w:rPr>
          <w:rFonts w:ascii="Helvetica" w:hAnsi="Helvetica"/>
          <w:vertAlign w:val="superscript"/>
        </w:rPr>
        <w:t>7</w:t>
      </w:r>
      <w:r w:rsidRPr="00AC0704">
        <w:rPr>
          <w:rFonts w:ascii="Helvetica" w:hAnsi="Helvetica"/>
        </w:rPr>
        <w:t xml:space="preserve">, </w:t>
      </w:r>
      <w:proofErr w:type="spellStart"/>
      <w:r w:rsidRPr="00AC0704">
        <w:rPr>
          <w:rFonts w:ascii="Helvetica" w:hAnsi="Helvetica"/>
        </w:rPr>
        <w:t>Carsten</w:t>
      </w:r>
      <w:proofErr w:type="spellEnd"/>
      <w:r>
        <w:rPr>
          <w:rFonts w:ascii="Helvetica" w:hAnsi="Helvetica"/>
        </w:rPr>
        <w:t xml:space="preserve"> Grüllich</w:t>
      </w:r>
      <w:r w:rsidRPr="00E27896">
        <w:rPr>
          <w:rFonts w:ascii="Helvetica" w:hAnsi="Helvetica"/>
          <w:vertAlign w:val="superscript"/>
        </w:rPr>
        <w:t>8</w:t>
      </w:r>
      <w:r w:rsidRPr="00AC0704">
        <w:rPr>
          <w:rFonts w:ascii="Helvetica" w:hAnsi="Helvetica"/>
        </w:rPr>
        <w:t xml:space="preserve">, </w:t>
      </w:r>
      <w:r>
        <w:rPr>
          <w:rFonts w:ascii="Helvetica" w:hAnsi="Helvetica"/>
        </w:rPr>
        <w:t>Dirk Jäger</w:t>
      </w:r>
      <w:r w:rsidRPr="00E27896">
        <w:rPr>
          <w:rFonts w:ascii="Helvetica" w:hAnsi="Helvetica"/>
          <w:vertAlign w:val="superscript"/>
        </w:rPr>
        <w:t>8</w:t>
      </w:r>
      <w:r>
        <w:rPr>
          <w:rFonts w:ascii="Helvetica" w:hAnsi="Helvetica"/>
        </w:rPr>
        <w:t xml:space="preserve">, Michael </w:t>
      </w:r>
      <w:r w:rsidRPr="000B10EA">
        <w:rPr>
          <w:rFonts w:ascii="Helvetica" w:hAnsi="Helvetica"/>
        </w:rPr>
        <w:t>Götz</w:t>
      </w:r>
      <w:r w:rsidRPr="000B10EA">
        <w:rPr>
          <w:rFonts w:ascii="Helvetica" w:hAnsi="Helvetica"/>
          <w:vertAlign w:val="superscript"/>
        </w:rPr>
        <w:t>9</w:t>
      </w:r>
      <w:r>
        <w:rPr>
          <w:rFonts w:ascii="Helvetica" w:hAnsi="Helvetica"/>
        </w:rPr>
        <w:t xml:space="preserve">, </w:t>
      </w:r>
      <w:proofErr w:type="spellStart"/>
      <w:r w:rsidRPr="000B10EA">
        <w:rPr>
          <w:rFonts w:ascii="Helvetica" w:hAnsi="Helvetica"/>
        </w:rPr>
        <w:t>Niels</w:t>
      </w:r>
      <w:proofErr w:type="spellEnd"/>
      <w:r w:rsidRPr="00AC0704">
        <w:rPr>
          <w:rFonts w:ascii="Helvetica" w:hAnsi="Helvetica"/>
        </w:rPr>
        <w:t xml:space="preserve"> </w:t>
      </w:r>
      <w:r>
        <w:rPr>
          <w:rFonts w:ascii="Helvetica" w:hAnsi="Helvetica"/>
        </w:rPr>
        <w:t>Grabe</w:t>
      </w:r>
      <w:r>
        <w:rPr>
          <w:rFonts w:ascii="Helvetica" w:hAnsi="Helvetica"/>
          <w:vertAlign w:val="superscript"/>
        </w:rPr>
        <w:t>10</w:t>
      </w:r>
      <w:r w:rsidRPr="00AC0704">
        <w:rPr>
          <w:rFonts w:ascii="Helvetica" w:hAnsi="Helvetica"/>
        </w:rPr>
        <w:t>, Michal-Ruth Schweiger</w:t>
      </w:r>
      <w:r>
        <w:rPr>
          <w:rFonts w:ascii="Helvetica" w:hAnsi="Helvetica"/>
          <w:vertAlign w:val="superscript"/>
        </w:rPr>
        <w:t>11</w:t>
      </w:r>
      <w:r w:rsidRPr="00E27896">
        <w:rPr>
          <w:rFonts w:ascii="Helvetica" w:hAnsi="Helvetica"/>
        </w:rPr>
        <w:t>,</w:t>
      </w:r>
      <w:r>
        <w:rPr>
          <w:rFonts w:ascii="Helvetica" w:hAnsi="Helvetica"/>
          <w:vertAlign w:val="superscript"/>
        </w:rPr>
        <w:t xml:space="preserve"> </w:t>
      </w:r>
      <w:proofErr w:type="spellStart"/>
      <w:r>
        <w:rPr>
          <w:rFonts w:ascii="Helvetica" w:hAnsi="Helvetica"/>
        </w:rPr>
        <w:t>Sascha</w:t>
      </w:r>
      <w:proofErr w:type="spellEnd"/>
      <w:r>
        <w:rPr>
          <w:rFonts w:ascii="Helvetica" w:hAnsi="Helvetica"/>
        </w:rPr>
        <w:t xml:space="preserve"> Pahernik</w:t>
      </w:r>
      <w:r w:rsidRPr="008D13BF">
        <w:rPr>
          <w:rFonts w:ascii="Helvetica" w:hAnsi="Helvetica"/>
          <w:vertAlign w:val="superscript"/>
        </w:rPr>
        <w:t>1</w:t>
      </w:r>
      <w:r>
        <w:rPr>
          <w:rFonts w:ascii="Helvetica" w:hAnsi="Helvetica"/>
          <w:vertAlign w:val="superscript"/>
        </w:rPr>
        <w:t>+</w:t>
      </w:r>
      <w:r>
        <w:rPr>
          <w:rFonts w:ascii="Helvetica" w:hAnsi="Helvetica"/>
        </w:rPr>
        <w:t xml:space="preserve">, </w:t>
      </w:r>
      <w:r w:rsidRPr="00AC0704">
        <w:rPr>
          <w:rFonts w:ascii="Helvetica" w:hAnsi="Helvetica"/>
        </w:rPr>
        <w:t xml:space="preserve">Sven </w:t>
      </w:r>
      <w:r>
        <w:rPr>
          <w:rFonts w:ascii="Helvetica" w:hAnsi="Helvetica"/>
        </w:rPr>
        <w:t>Perner</w:t>
      </w:r>
      <w:r w:rsidRPr="00AC0704">
        <w:rPr>
          <w:rFonts w:ascii="Helvetica" w:hAnsi="Helvetica"/>
          <w:vertAlign w:val="superscript"/>
        </w:rPr>
        <w:t>1</w:t>
      </w:r>
      <w:r>
        <w:rPr>
          <w:rFonts w:ascii="Helvetica" w:hAnsi="Helvetica"/>
          <w:vertAlign w:val="superscript"/>
        </w:rPr>
        <w:t>2</w:t>
      </w:r>
      <w:r>
        <w:rPr>
          <w:rFonts w:ascii="Helvetica" w:hAnsi="Helvetica"/>
        </w:rPr>
        <w:t>, Esther Herpel</w:t>
      </w:r>
      <w:r w:rsidRPr="000122C4">
        <w:rPr>
          <w:rFonts w:ascii="Helvetica" w:hAnsi="Helvetica"/>
          <w:vertAlign w:val="superscript"/>
        </w:rPr>
        <w:t>13</w:t>
      </w:r>
      <w:r>
        <w:rPr>
          <w:rFonts w:ascii="Helvetica" w:hAnsi="Helvetica"/>
        </w:rPr>
        <w:t xml:space="preserve">, </w:t>
      </w:r>
      <w:proofErr w:type="spellStart"/>
      <w:r w:rsidRPr="00AC0704">
        <w:rPr>
          <w:rFonts w:ascii="Helvetica" w:hAnsi="Helvetica"/>
        </w:rPr>
        <w:t>Wilfried</w:t>
      </w:r>
      <w:proofErr w:type="spellEnd"/>
      <w:r>
        <w:rPr>
          <w:rFonts w:ascii="Helvetica" w:hAnsi="Helvetica"/>
        </w:rPr>
        <w:t xml:space="preserve"> Roth</w:t>
      </w:r>
      <w:r>
        <w:rPr>
          <w:rFonts w:ascii="Helvetica" w:hAnsi="Helvetica"/>
          <w:vertAlign w:val="superscript"/>
        </w:rPr>
        <w:t>13++</w:t>
      </w:r>
      <w:r w:rsidRPr="00BD607E">
        <w:rPr>
          <w:rFonts w:ascii="Helvetica" w:hAnsi="Helvetica"/>
        </w:rPr>
        <w:t>,</w:t>
      </w:r>
      <w:r>
        <w:rPr>
          <w:rFonts w:ascii="Helvetica" w:hAnsi="Helvetica"/>
          <w:vertAlign w:val="superscript"/>
        </w:rPr>
        <w:t xml:space="preserve"> </w:t>
      </w:r>
      <w:r>
        <w:rPr>
          <w:rFonts w:ascii="Helvetica" w:hAnsi="Helvetica"/>
        </w:rPr>
        <w:t>Kathrin Wieczorek</w:t>
      </w:r>
      <w:r w:rsidRPr="006E02BB">
        <w:rPr>
          <w:rFonts w:ascii="Helvetica" w:hAnsi="Helvetica"/>
          <w:vertAlign w:val="superscript"/>
        </w:rPr>
        <w:t>13</w:t>
      </w:r>
      <w:r>
        <w:rPr>
          <w:rFonts w:ascii="Helvetica" w:hAnsi="Helvetica"/>
          <w:vertAlign w:val="superscript"/>
        </w:rPr>
        <w:t>+++</w:t>
      </w:r>
      <w:r>
        <w:rPr>
          <w:rFonts w:ascii="Helvetica" w:hAnsi="Helvetica"/>
        </w:rPr>
        <w:t>,</w:t>
      </w:r>
      <w:r w:rsidRPr="00AC0704">
        <w:rPr>
          <w:rFonts w:ascii="Helvetica" w:hAnsi="Helvetica"/>
        </w:rPr>
        <w:t xml:space="preserve"> </w:t>
      </w:r>
      <w:r>
        <w:rPr>
          <w:rFonts w:ascii="Helvetica" w:hAnsi="Helvetica"/>
        </w:rPr>
        <w:t>Klaus Maier-Hein</w:t>
      </w:r>
      <w:r>
        <w:rPr>
          <w:rFonts w:ascii="Helvetica" w:hAnsi="Helvetica"/>
          <w:vertAlign w:val="superscript"/>
        </w:rPr>
        <w:t>9</w:t>
      </w:r>
      <w:r>
        <w:rPr>
          <w:rFonts w:ascii="Helvetica" w:hAnsi="Helvetica"/>
        </w:rPr>
        <w:t>, Jürgen Debus</w:t>
      </w:r>
      <w:r w:rsidRPr="00D4149F">
        <w:rPr>
          <w:rFonts w:ascii="Helvetica" w:hAnsi="Helvetica"/>
          <w:vertAlign w:val="superscript"/>
        </w:rPr>
        <w:t>14</w:t>
      </w:r>
      <w:r>
        <w:rPr>
          <w:rFonts w:ascii="Helvetica" w:hAnsi="Helvetica"/>
        </w:rPr>
        <w:t xml:space="preserve">, </w:t>
      </w:r>
      <w:r w:rsidRPr="00CF4CA2">
        <w:rPr>
          <w:rFonts w:ascii="Helvetica" w:hAnsi="Helvetica"/>
        </w:rPr>
        <w:t>Uwe</w:t>
      </w:r>
      <w:r w:rsidRPr="00AC0704">
        <w:rPr>
          <w:rFonts w:ascii="Helvetica" w:hAnsi="Helvetica"/>
        </w:rPr>
        <w:t xml:space="preserve"> </w:t>
      </w:r>
      <w:r w:rsidRPr="00AC09CF">
        <w:rPr>
          <w:rFonts w:ascii="Helvetica" w:hAnsi="Helvetica"/>
        </w:rPr>
        <w:t>Haberkorn</w:t>
      </w:r>
      <w:r w:rsidRPr="00AC09CF">
        <w:rPr>
          <w:rFonts w:ascii="Helvetica" w:hAnsi="Helvetica"/>
          <w:vertAlign w:val="superscript"/>
        </w:rPr>
        <w:t>5</w:t>
      </w:r>
      <w:r>
        <w:rPr>
          <w:rFonts w:ascii="Helvetica" w:hAnsi="Helvetica"/>
          <w:vertAlign w:val="superscript"/>
        </w:rPr>
        <w:t>, 15</w:t>
      </w:r>
      <w:r>
        <w:rPr>
          <w:rFonts w:ascii="Helvetica" w:hAnsi="Helvetica"/>
        </w:rPr>
        <w:t xml:space="preserve">, </w:t>
      </w:r>
      <w:r w:rsidRPr="00AC09CF">
        <w:rPr>
          <w:rFonts w:ascii="Helvetica" w:hAnsi="Helvetica"/>
        </w:rPr>
        <w:t>Frederik</w:t>
      </w:r>
      <w:r w:rsidRPr="00AC0704">
        <w:rPr>
          <w:rFonts w:ascii="Helvetica" w:hAnsi="Helvetica"/>
        </w:rPr>
        <w:t xml:space="preserve"> </w:t>
      </w:r>
      <w:r w:rsidRPr="00E1273E">
        <w:rPr>
          <w:rFonts w:ascii="Helvetica" w:hAnsi="Helvetica"/>
        </w:rPr>
        <w:t>Giesel</w:t>
      </w:r>
      <w:r w:rsidRPr="00E1273E">
        <w:rPr>
          <w:rFonts w:ascii="Helvetica" w:hAnsi="Helvetica"/>
          <w:vertAlign w:val="superscript"/>
        </w:rPr>
        <w:t>5</w:t>
      </w:r>
      <w:r>
        <w:rPr>
          <w:rFonts w:ascii="Helvetica" w:hAnsi="Helvetica"/>
          <w:vertAlign w:val="superscript"/>
        </w:rPr>
        <w:t>, 15</w:t>
      </w:r>
      <w:r>
        <w:rPr>
          <w:rFonts w:ascii="Helvetica" w:hAnsi="Helvetica"/>
        </w:rPr>
        <w:t xml:space="preserve">, </w:t>
      </w:r>
      <w:proofErr w:type="spellStart"/>
      <w:r w:rsidRPr="00AC09CF">
        <w:rPr>
          <w:rFonts w:ascii="Helvetica" w:hAnsi="Helvetica"/>
        </w:rPr>
        <w:t>Jörg</w:t>
      </w:r>
      <w:proofErr w:type="spellEnd"/>
      <w:r w:rsidRPr="00AC0704">
        <w:rPr>
          <w:rFonts w:ascii="Helvetica" w:hAnsi="Helvetica"/>
        </w:rPr>
        <w:t xml:space="preserve"> </w:t>
      </w:r>
      <w:r w:rsidRPr="004A4AFA">
        <w:rPr>
          <w:rFonts w:ascii="Helvetica" w:hAnsi="Helvetica"/>
        </w:rPr>
        <w:t>Galle</w:t>
      </w:r>
      <w:r>
        <w:rPr>
          <w:rFonts w:ascii="Helvetica" w:hAnsi="Helvetica"/>
          <w:vertAlign w:val="superscript"/>
        </w:rPr>
        <w:t>2</w:t>
      </w:r>
      <w:r>
        <w:rPr>
          <w:rFonts w:ascii="Helvetica" w:hAnsi="Helvetica"/>
        </w:rPr>
        <w:t xml:space="preserve">, </w:t>
      </w:r>
      <w:r w:rsidRPr="00E1273E">
        <w:rPr>
          <w:rFonts w:ascii="Helvetica" w:hAnsi="Helvetica"/>
        </w:rPr>
        <w:t>Boris</w:t>
      </w:r>
      <w:r w:rsidRPr="00AC0704">
        <w:rPr>
          <w:rFonts w:ascii="Helvetica" w:hAnsi="Helvetica"/>
        </w:rPr>
        <w:t xml:space="preserve"> Hadaschik</w:t>
      </w:r>
      <w:r>
        <w:rPr>
          <w:rFonts w:ascii="Helvetica" w:hAnsi="Helvetica"/>
          <w:vertAlign w:val="superscript"/>
        </w:rPr>
        <w:t>1++++</w:t>
      </w:r>
      <w:r w:rsidRPr="00AC0704">
        <w:rPr>
          <w:rFonts w:ascii="Helvetica" w:hAnsi="Helvetica"/>
        </w:rPr>
        <w:t xml:space="preserve">, </w:t>
      </w:r>
      <w:r w:rsidRPr="00861DDE">
        <w:rPr>
          <w:rFonts w:ascii="Helvetica" w:hAnsi="Helvetica"/>
        </w:rPr>
        <w:t>Heinz</w:t>
      </w:r>
      <w:r w:rsidRPr="00AC0704">
        <w:rPr>
          <w:rFonts w:ascii="Helvetica" w:hAnsi="Helvetica"/>
        </w:rPr>
        <w:t xml:space="preserve">-Peter </w:t>
      </w:r>
      <w:r>
        <w:rPr>
          <w:rFonts w:ascii="Helvetica" w:hAnsi="Helvetica"/>
        </w:rPr>
        <w:t>Schlemmer</w:t>
      </w:r>
      <w:r w:rsidRPr="00AC0704">
        <w:rPr>
          <w:rFonts w:ascii="Helvetica" w:hAnsi="Helvetica"/>
          <w:vertAlign w:val="superscript"/>
        </w:rPr>
        <w:t>6</w:t>
      </w:r>
      <w:r>
        <w:rPr>
          <w:rFonts w:ascii="Helvetica" w:hAnsi="Helvetica"/>
          <w:vertAlign w:val="superscript"/>
        </w:rPr>
        <w:t>*</w:t>
      </w:r>
      <w:r w:rsidRPr="00AC0704">
        <w:rPr>
          <w:rFonts w:ascii="Helvetica" w:hAnsi="Helvetica"/>
        </w:rPr>
        <w:t xml:space="preserve">, Markus </w:t>
      </w:r>
      <w:r>
        <w:rPr>
          <w:rFonts w:ascii="Helvetica" w:hAnsi="Helvetica"/>
        </w:rPr>
        <w:t>Hohenfellner</w:t>
      </w:r>
      <w:r w:rsidRPr="00AC0704">
        <w:rPr>
          <w:rFonts w:ascii="Helvetica" w:hAnsi="Helvetica"/>
          <w:vertAlign w:val="superscript"/>
        </w:rPr>
        <w:t>1</w:t>
      </w:r>
      <w:r>
        <w:rPr>
          <w:rFonts w:ascii="Helvetica" w:hAnsi="Helvetica"/>
          <w:vertAlign w:val="superscript"/>
        </w:rPr>
        <w:t>*</w:t>
      </w:r>
      <w:r w:rsidRPr="00AC0704">
        <w:rPr>
          <w:rFonts w:ascii="Helvetica" w:hAnsi="Helvetica"/>
        </w:rPr>
        <w:t xml:space="preserve">, David </w:t>
      </w:r>
      <w:r>
        <w:rPr>
          <w:rFonts w:ascii="Helvetica" w:hAnsi="Helvetica"/>
        </w:rPr>
        <w:t>Bonekamp</w:t>
      </w:r>
      <w:r w:rsidRPr="00AC0704">
        <w:rPr>
          <w:rFonts w:ascii="Helvetica" w:hAnsi="Helvetica"/>
          <w:vertAlign w:val="superscript"/>
        </w:rPr>
        <w:t>6</w:t>
      </w:r>
      <w:r>
        <w:rPr>
          <w:rFonts w:ascii="Helvetica" w:hAnsi="Helvetica"/>
          <w:vertAlign w:val="superscript"/>
        </w:rPr>
        <w:t>*</w:t>
      </w:r>
      <w:r w:rsidRPr="00AC0704">
        <w:rPr>
          <w:rFonts w:ascii="Helvetica" w:hAnsi="Helvetica"/>
        </w:rPr>
        <w:t xml:space="preserve">, </w:t>
      </w:r>
      <w:proofErr w:type="spellStart"/>
      <w:r w:rsidRPr="00AC0704">
        <w:rPr>
          <w:rFonts w:ascii="Helvetica" w:hAnsi="Helvetica"/>
        </w:rPr>
        <w:t>Holger</w:t>
      </w:r>
      <w:proofErr w:type="spellEnd"/>
      <w:r w:rsidRPr="00AC0704">
        <w:rPr>
          <w:rFonts w:ascii="Helvetica" w:hAnsi="Helvetica"/>
        </w:rPr>
        <w:t xml:space="preserve"> Sü</w:t>
      </w:r>
      <w:r>
        <w:rPr>
          <w:rFonts w:ascii="Helvetica" w:hAnsi="Helvetica"/>
        </w:rPr>
        <w:t>ltmann</w:t>
      </w:r>
      <w:r>
        <w:rPr>
          <w:rFonts w:ascii="Helvetica" w:hAnsi="Helvetica"/>
          <w:vertAlign w:val="superscript"/>
        </w:rPr>
        <w:t>16*</w:t>
      </w:r>
      <w:r w:rsidRPr="00AC0704">
        <w:rPr>
          <w:rFonts w:ascii="Helvetica" w:hAnsi="Helvetica"/>
        </w:rPr>
        <w:t xml:space="preserve">, </w:t>
      </w:r>
      <w:r>
        <w:rPr>
          <w:rFonts w:ascii="Helvetica" w:hAnsi="Helvetica"/>
        </w:rPr>
        <w:t>and Stefan Duensing</w:t>
      </w:r>
      <w:r>
        <w:rPr>
          <w:rFonts w:ascii="Helvetica" w:hAnsi="Helvetica"/>
          <w:vertAlign w:val="superscript"/>
        </w:rPr>
        <w:t>1,17*</w:t>
      </w:r>
    </w:p>
    <w:p w14:paraId="67C88034" w14:textId="27632401" w:rsidR="00437430" w:rsidRDefault="00437430" w:rsidP="00437430">
      <w:pPr>
        <w:ind w:left="700" w:hanging="700"/>
        <w:rPr>
          <w:rFonts w:ascii="Helvetica" w:hAnsi="Helvetica"/>
          <w:sz w:val="16"/>
          <w:szCs w:val="16"/>
        </w:rPr>
      </w:pPr>
      <w:r w:rsidRPr="00437430">
        <w:rPr>
          <w:rFonts w:ascii="Helvetica" w:hAnsi="Helvetica"/>
          <w:sz w:val="16"/>
          <w:szCs w:val="16"/>
        </w:rPr>
        <w:t>*These authors jointly supervised the study.</w:t>
      </w:r>
    </w:p>
    <w:p w14:paraId="53C0A886" w14:textId="77777777" w:rsidR="00437430" w:rsidRPr="00437430" w:rsidRDefault="00437430" w:rsidP="00437430">
      <w:pPr>
        <w:ind w:left="700" w:hanging="700"/>
        <w:rPr>
          <w:rFonts w:ascii="Helvetica" w:hAnsi="Helvetica"/>
          <w:sz w:val="16"/>
          <w:szCs w:val="16"/>
        </w:rPr>
      </w:pPr>
    </w:p>
    <w:p w14:paraId="11EB3B36" w14:textId="4C7A1275" w:rsidR="00437430" w:rsidRPr="00437430" w:rsidRDefault="00437430" w:rsidP="00437430">
      <w:pPr>
        <w:rPr>
          <w:rFonts w:ascii="Helvetica" w:hAnsi="Helvetica"/>
          <w:sz w:val="16"/>
          <w:szCs w:val="16"/>
        </w:rPr>
      </w:pPr>
      <w:r w:rsidRPr="00437430">
        <w:rPr>
          <w:rFonts w:ascii="Helvetica" w:hAnsi="Helvetica"/>
          <w:sz w:val="16"/>
          <w:szCs w:val="16"/>
        </w:rPr>
        <w:t xml:space="preserve">1 </w:t>
      </w:r>
      <w:r w:rsidRPr="00437430">
        <w:rPr>
          <w:rFonts w:ascii="Helvetica" w:hAnsi="Helvetica"/>
          <w:sz w:val="16"/>
          <w:szCs w:val="16"/>
        </w:rPr>
        <w:tab/>
        <w:t>Department of Urology, University Hospital Heidelberg,</w:t>
      </w:r>
      <w:r>
        <w:rPr>
          <w:rFonts w:ascii="Helvetica" w:hAnsi="Helvetica"/>
          <w:sz w:val="16"/>
          <w:szCs w:val="16"/>
        </w:rPr>
        <w:t xml:space="preserve"> </w:t>
      </w:r>
      <w:proofErr w:type="spellStart"/>
      <w:r>
        <w:rPr>
          <w:rFonts w:ascii="Helvetica" w:hAnsi="Helvetica"/>
          <w:sz w:val="16"/>
          <w:szCs w:val="16"/>
        </w:rPr>
        <w:t>Im</w:t>
      </w:r>
      <w:proofErr w:type="spellEnd"/>
      <w:r>
        <w:rPr>
          <w:rFonts w:ascii="Helvetica" w:hAnsi="Helvetica"/>
          <w:sz w:val="16"/>
          <w:szCs w:val="16"/>
        </w:rPr>
        <w:t xml:space="preserve"> </w:t>
      </w:r>
      <w:proofErr w:type="spellStart"/>
      <w:r>
        <w:rPr>
          <w:rFonts w:ascii="Helvetica" w:hAnsi="Helvetica"/>
          <w:sz w:val="16"/>
          <w:szCs w:val="16"/>
        </w:rPr>
        <w:t>Neuenheimer</w:t>
      </w:r>
      <w:proofErr w:type="spellEnd"/>
      <w:r>
        <w:rPr>
          <w:rFonts w:ascii="Helvetica" w:hAnsi="Helvetica"/>
          <w:sz w:val="16"/>
          <w:szCs w:val="16"/>
        </w:rPr>
        <w:t xml:space="preserve"> Feld 517, D-</w:t>
      </w:r>
      <w:r w:rsidRPr="00437430">
        <w:rPr>
          <w:rFonts w:ascii="Helvetica" w:hAnsi="Helvetica"/>
          <w:sz w:val="16"/>
          <w:szCs w:val="16"/>
        </w:rPr>
        <w:t>69120 Heidelberg, Germany</w:t>
      </w:r>
    </w:p>
    <w:p w14:paraId="084B44D0" w14:textId="6FB55DB4" w:rsidR="00437430" w:rsidRPr="00437430" w:rsidRDefault="00437430" w:rsidP="00437430">
      <w:pPr>
        <w:rPr>
          <w:rFonts w:ascii="Helvetica" w:hAnsi="Helvetica"/>
          <w:sz w:val="16"/>
          <w:szCs w:val="16"/>
        </w:rPr>
      </w:pPr>
      <w:r w:rsidRPr="00437430">
        <w:rPr>
          <w:rFonts w:ascii="Helvetica" w:hAnsi="Helvetica"/>
          <w:sz w:val="16"/>
          <w:szCs w:val="16"/>
        </w:rPr>
        <w:t xml:space="preserve">2 </w:t>
      </w:r>
      <w:r w:rsidRPr="00437430">
        <w:rPr>
          <w:rFonts w:ascii="Helvetica" w:hAnsi="Helvetica"/>
          <w:sz w:val="16"/>
          <w:szCs w:val="16"/>
        </w:rPr>
        <w:tab/>
        <w:t xml:space="preserve">Interdisciplinary Center for Bioinformatics, University of Leipzig, </w:t>
      </w:r>
      <w:proofErr w:type="spellStart"/>
      <w:r>
        <w:rPr>
          <w:rFonts w:ascii="Helvetica" w:hAnsi="Helvetica"/>
          <w:sz w:val="16"/>
          <w:szCs w:val="16"/>
        </w:rPr>
        <w:t>Härtelstrasse</w:t>
      </w:r>
      <w:proofErr w:type="spellEnd"/>
      <w:r>
        <w:rPr>
          <w:rFonts w:ascii="Helvetica" w:hAnsi="Helvetica"/>
          <w:sz w:val="16"/>
          <w:szCs w:val="16"/>
        </w:rPr>
        <w:t xml:space="preserve"> 16-18, </w:t>
      </w:r>
      <w:r w:rsidRPr="00437430">
        <w:rPr>
          <w:rFonts w:ascii="Helvetica" w:hAnsi="Helvetica"/>
          <w:sz w:val="16"/>
          <w:szCs w:val="16"/>
        </w:rPr>
        <w:t>D-04107 Leipzig, Germany</w:t>
      </w:r>
    </w:p>
    <w:p w14:paraId="4A9B89E6"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3 </w:t>
      </w:r>
      <w:r w:rsidRPr="00437430">
        <w:rPr>
          <w:rFonts w:ascii="Helvetica" w:hAnsi="Helvetica"/>
          <w:sz w:val="16"/>
          <w:szCs w:val="16"/>
        </w:rPr>
        <w:tab/>
        <w:t xml:space="preserve">Division of Biostatistics, German Cancer Research Center (DKFZ),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280, D-69120 Heidelberg, Germany</w:t>
      </w:r>
    </w:p>
    <w:p w14:paraId="4C060815" w14:textId="5AD95548" w:rsidR="00437430" w:rsidRPr="00437430" w:rsidRDefault="00437430" w:rsidP="00437430">
      <w:pPr>
        <w:rPr>
          <w:rFonts w:ascii="Helvetica" w:hAnsi="Helvetica"/>
          <w:sz w:val="16"/>
          <w:szCs w:val="16"/>
        </w:rPr>
      </w:pPr>
      <w:r w:rsidRPr="00437430">
        <w:rPr>
          <w:rFonts w:ascii="Helvetica" w:hAnsi="Helvetica"/>
          <w:sz w:val="16"/>
          <w:szCs w:val="16"/>
        </w:rPr>
        <w:t xml:space="preserve">4 </w:t>
      </w:r>
      <w:r w:rsidRPr="00437430">
        <w:rPr>
          <w:rFonts w:ascii="Helvetica" w:hAnsi="Helvetica"/>
          <w:sz w:val="16"/>
          <w:szCs w:val="16"/>
        </w:rPr>
        <w:tab/>
        <w:t xml:space="preserve">Imaging Division, University Medical Center Utrecht, </w:t>
      </w:r>
      <w:proofErr w:type="spellStart"/>
      <w:r w:rsidRPr="00437430">
        <w:rPr>
          <w:rFonts w:ascii="Helvetica" w:hAnsi="Helvetica"/>
          <w:sz w:val="16"/>
          <w:szCs w:val="16"/>
        </w:rPr>
        <w:t>Heidelberglaan</w:t>
      </w:r>
      <w:proofErr w:type="spellEnd"/>
      <w:r w:rsidRPr="00437430">
        <w:rPr>
          <w:rFonts w:ascii="Helvetica" w:hAnsi="Helvetica"/>
          <w:sz w:val="16"/>
          <w:szCs w:val="16"/>
        </w:rPr>
        <w:t xml:space="preserve"> 100, </w:t>
      </w:r>
      <w:r>
        <w:rPr>
          <w:rFonts w:ascii="Helvetica" w:hAnsi="Helvetica"/>
          <w:sz w:val="16"/>
          <w:szCs w:val="16"/>
        </w:rPr>
        <w:t xml:space="preserve">3584 CX </w:t>
      </w:r>
      <w:r w:rsidRPr="00437430">
        <w:rPr>
          <w:rFonts w:ascii="Helvetica" w:hAnsi="Helvetica"/>
          <w:sz w:val="16"/>
          <w:szCs w:val="16"/>
        </w:rPr>
        <w:t xml:space="preserve">Utrecht, </w:t>
      </w:r>
      <w:bookmarkStart w:id="0" w:name="_GoBack"/>
      <w:bookmarkEnd w:id="0"/>
      <w:r w:rsidRPr="00437430">
        <w:rPr>
          <w:rFonts w:ascii="Helvetica" w:hAnsi="Helvetica"/>
          <w:sz w:val="16"/>
          <w:szCs w:val="16"/>
        </w:rPr>
        <w:t>The Netherlands</w:t>
      </w:r>
      <w:r w:rsidRPr="00437430">
        <w:rPr>
          <w:rFonts w:ascii="Helvetica" w:hAnsi="Helvetica"/>
          <w:sz w:val="16"/>
          <w:szCs w:val="16"/>
        </w:rPr>
        <w:tab/>
      </w:r>
    </w:p>
    <w:p w14:paraId="1E70EB11"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5 </w:t>
      </w:r>
      <w:r w:rsidRPr="00437430">
        <w:rPr>
          <w:rFonts w:ascii="Helvetica" w:hAnsi="Helvetica"/>
          <w:sz w:val="16"/>
          <w:szCs w:val="16"/>
        </w:rPr>
        <w:tab/>
        <w:t xml:space="preserve">Clinical Cooperation Unit Nuclear Medicine, German Cancer Research Center (DKFZ),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280, D-69120 Heidelberg, Germany</w:t>
      </w:r>
    </w:p>
    <w:p w14:paraId="6CF6B20E"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6 </w:t>
      </w:r>
      <w:r w:rsidRPr="00437430">
        <w:rPr>
          <w:rFonts w:ascii="Helvetica" w:hAnsi="Helvetica"/>
          <w:sz w:val="16"/>
          <w:szCs w:val="16"/>
        </w:rPr>
        <w:tab/>
        <w:t xml:space="preserve">Department of Radiology, German Cancer Research Center (DKFZ),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280, D-69120 Heidelberg, Germany</w:t>
      </w:r>
    </w:p>
    <w:p w14:paraId="4F19BCD8"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7 </w:t>
      </w:r>
      <w:r w:rsidRPr="00437430">
        <w:rPr>
          <w:rFonts w:ascii="Helvetica" w:hAnsi="Helvetica"/>
          <w:sz w:val="16"/>
          <w:szCs w:val="16"/>
        </w:rPr>
        <w:tab/>
        <w:t>Cancer Therapeutics Program, Hillman Cancer Center, 5117 Centre Avenue, Pittsburgh, PA 15213, USA</w:t>
      </w:r>
    </w:p>
    <w:p w14:paraId="296E8AC1"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8</w:t>
      </w:r>
      <w:r w:rsidRPr="00437430">
        <w:rPr>
          <w:rFonts w:ascii="Helvetica" w:hAnsi="Helvetica"/>
          <w:sz w:val="16"/>
          <w:szCs w:val="16"/>
        </w:rPr>
        <w:tab/>
        <w:t xml:space="preserve">Department of Medical Oncology, National Center for Tumor Diseases (NCT), University Hospital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460, D-69120 Heidelberg, Germany</w:t>
      </w:r>
    </w:p>
    <w:p w14:paraId="10CDD141"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9</w:t>
      </w:r>
      <w:r w:rsidRPr="00437430">
        <w:rPr>
          <w:rFonts w:ascii="Helvetica" w:hAnsi="Helvetica"/>
          <w:sz w:val="16"/>
          <w:szCs w:val="16"/>
        </w:rPr>
        <w:tab/>
        <w:t xml:space="preserve">Division of Medical Image Computing, German Cancer Research Center (DKFZ),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280, D-69120 Heidelberg, Germany</w:t>
      </w:r>
    </w:p>
    <w:p w14:paraId="42E15480"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10 </w:t>
      </w:r>
      <w:r w:rsidRPr="00437430">
        <w:rPr>
          <w:rFonts w:ascii="Helvetica" w:hAnsi="Helvetica"/>
          <w:sz w:val="16"/>
          <w:szCs w:val="16"/>
        </w:rPr>
        <w:tab/>
        <w:t xml:space="preserve">Hamamatsu Tissue Imaging and Analysis Center (TIGA), BIOQUANT, University of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267, D-69120 Heidelberg, Germany</w:t>
      </w:r>
    </w:p>
    <w:p w14:paraId="59737A94"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11</w:t>
      </w:r>
      <w:r w:rsidRPr="00437430">
        <w:rPr>
          <w:rFonts w:ascii="Helvetica" w:hAnsi="Helvetica"/>
          <w:sz w:val="16"/>
          <w:szCs w:val="16"/>
        </w:rPr>
        <w:tab/>
        <w:t xml:space="preserve">Functional </w:t>
      </w:r>
      <w:proofErr w:type="spellStart"/>
      <w:r w:rsidRPr="00437430">
        <w:rPr>
          <w:rFonts w:ascii="Helvetica" w:hAnsi="Helvetica"/>
          <w:sz w:val="16"/>
          <w:szCs w:val="16"/>
        </w:rPr>
        <w:t>Epigenomics</w:t>
      </w:r>
      <w:proofErr w:type="spellEnd"/>
      <w:r w:rsidRPr="00437430">
        <w:rPr>
          <w:rFonts w:ascii="Helvetica" w:hAnsi="Helvetica"/>
          <w:sz w:val="16"/>
          <w:szCs w:val="16"/>
        </w:rPr>
        <w:t>, Center for Molecular Medicine Cologne (CMMC), University of Cologne, Robert-Koch-</w:t>
      </w:r>
      <w:proofErr w:type="spellStart"/>
      <w:r w:rsidRPr="00437430">
        <w:rPr>
          <w:rFonts w:ascii="Helvetica" w:hAnsi="Helvetica"/>
          <w:sz w:val="16"/>
          <w:szCs w:val="16"/>
        </w:rPr>
        <w:t>Strasse</w:t>
      </w:r>
      <w:proofErr w:type="spellEnd"/>
      <w:r w:rsidRPr="00437430">
        <w:rPr>
          <w:rFonts w:ascii="Helvetica" w:hAnsi="Helvetica"/>
          <w:sz w:val="16"/>
          <w:szCs w:val="16"/>
        </w:rPr>
        <w:t xml:space="preserve"> 21, D-50931 Cologne, Germany</w:t>
      </w:r>
    </w:p>
    <w:p w14:paraId="3E3275EE"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12 </w:t>
      </w:r>
      <w:r w:rsidRPr="00437430">
        <w:rPr>
          <w:rFonts w:ascii="Helvetica" w:hAnsi="Helvetica"/>
          <w:sz w:val="16"/>
          <w:szCs w:val="16"/>
        </w:rPr>
        <w:tab/>
        <w:t xml:space="preserve">Pathology of the University Hospital Schleswig-Holstein, Campus </w:t>
      </w:r>
      <w:proofErr w:type="spellStart"/>
      <w:r w:rsidRPr="00437430">
        <w:rPr>
          <w:rFonts w:ascii="Helvetica" w:hAnsi="Helvetica"/>
          <w:sz w:val="16"/>
          <w:szCs w:val="16"/>
        </w:rPr>
        <w:t>Lübeck</w:t>
      </w:r>
      <w:proofErr w:type="spellEnd"/>
      <w:r w:rsidRPr="00437430">
        <w:rPr>
          <w:rFonts w:ascii="Helvetica" w:hAnsi="Helvetica"/>
          <w:sz w:val="16"/>
          <w:szCs w:val="16"/>
        </w:rPr>
        <w:t xml:space="preserve"> and the Research Center </w:t>
      </w:r>
      <w:proofErr w:type="spellStart"/>
      <w:r w:rsidRPr="00437430">
        <w:rPr>
          <w:rFonts w:ascii="Helvetica" w:hAnsi="Helvetica"/>
          <w:sz w:val="16"/>
          <w:szCs w:val="16"/>
        </w:rPr>
        <w:t>Borstel</w:t>
      </w:r>
      <w:proofErr w:type="spellEnd"/>
      <w:r w:rsidRPr="00437430">
        <w:rPr>
          <w:rFonts w:ascii="Helvetica" w:hAnsi="Helvetica"/>
          <w:sz w:val="16"/>
          <w:szCs w:val="16"/>
        </w:rPr>
        <w:t xml:space="preserve">, Leibniz Lung Center, </w:t>
      </w:r>
      <w:proofErr w:type="spellStart"/>
      <w:r w:rsidRPr="00437430">
        <w:rPr>
          <w:rFonts w:ascii="Helvetica" w:hAnsi="Helvetica"/>
          <w:sz w:val="16"/>
          <w:szCs w:val="16"/>
        </w:rPr>
        <w:t>Ratzeburger</w:t>
      </w:r>
      <w:proofErr w:type="spellEnd"/>
      <w:r w:rsidRPr="00437430">
        <w:rPr>
          <w:rFonts w:ascii="Helvetica" w:hAnsi="Helvetica"/>
          <w:sz w:val="16"/>
          <w:szCs w:val="16"/>
        </w:rPr>
        <w:t xml:space="preserve"> </w:t>
      </w:r>
      <w:proofErr w:type="spellStart"/>
      <w:r w:rsidRPr="00437430">
        <w:rPr>
          <w:rFonts w:ascii="Helvetica" w:hAnsi="Helvetica"/>
          <w:sz w:val="16"/>
          <w:szCs w:val="16"/>
        </w:rPr>
        <w:t>Allee</w:t>
      </w:r>
      <w:proofErr w:type="spellEnd"/>
      <w:r w:rsidRPr="00437430">
        <w:rPr>
          <w:rFonts w:ascii="Helvetica" w:hAnsi="Helvetica"/>
          <w:sz w:val="16"/>
          <w:szCs w:val="16"/>
        </w:rPr>
        <w:t xml:space="preserve"> 160, D-23538 </w:t>
      </w:r>
      <w:proofErr w:type="spellStart"/>
      <w:r w:rsidRPr="00437430">
        <w:rPr>
          <w:rFonts w:ascii="Helvetica" w:hAnsi="Helvetica"/>
          <w:sz w:val="16"/>
          <w:szCs w:val="16"/>
        </w:rPr>
        <w:t>Lübeck</w:t>
      </w:r>
      <w:proofErr w:type="spellEnd"/>
      <w:r w:rsidRPr="00437430">
        <w:rPr>
          <w:rFonts w:ascii="Helvetica" w:hAnsi="Helvetica"/>
          <w:sz w:val="16"/>
          <w:szCs w:val="16"/>
        </w:rPr>
        <w:t xml:space="preserve"> and </w:t>
      </w:r>
      <w:proofErr w:type="spellStart"/>
      <w:r w:rsidRPr="00437430">
        <w:rPr>
          <w:rFonts w:ascii="Helvetica" w:hAnsi="Helvetica"/>
          <w:sz w:val="16"/>
          <w:szCs w:val="16"/>
        </w:rPr>
        <w:t>Parkallee</w:t>
      </w:r>
      <w:proofErr w:type="spellEnd"/>
      <w:r w:rsidRPr="00437430">
        <w:rPr>
          <w:rFonts w:ascii="Helvetica" w:hAnsi="Helvetica"/>
          <w:sz w:val="16"/>
          <w:szCs w:val="16"/>
        </w:rPr>
        <w:t xml:space="preserve"> 1-40, D-23845 </w:t>
      </w:r>
      <w:proofErr w:type="spellStart"/>
      <w:r w:rsidRPr="00437430">
        <w:rPr>
          <w:rFonts w:ascii="Helvetica" w:hAnsi="Helvetica"/>
          <w:sz w:val="16"/>
          <w:szCs w:val="16"/>
        </w:rPr>
        <w:t>Borstel</w:t>
      </w:r>
      <w:proofErr w:type="spellEnd"/>
      <w:r w:rsidRPr="00437430">
        <w:rPr>
          <w:rFonts w:ascii="Helvetica" w:hAnsi="Helvetica"/>
          <w:sz w:val="16"/>
          <w:szCs w:val="16"/>
        </w:rPr>
        <w:t xml:space="preserve">, Germany </w:t>
      </w:r>
    </w:p>
    <w:p w14:paraId="30E2F019"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13</w:t>
      </w:r>
      <w:r w:rsidRPr="00437430">
        <w:rPr>
          <w:rFonts w:ascii="Helvetica" w:hAnsi="Helvetica"/>
          <w:sz w:val="16"/>
          <w:szCs w:val="16"/>
        </w:rPr>
        <w:tab/>
        <w:t xml:space="preserve">Institute of Pathology, University Hospital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224, D-69120 Heidelberg, Germany</w:t>
      </w:r>
    </w:p>
    <w:p w14:paraId="0D21B13F"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14 </w:t>
      </w:r>
      <w:r w:rsidRPr="00437430">
        <w:rPr>
          <w:rFonts w:ascii="Helvetica" w:hAnsi="Helvetica"/>
          <w:sz w:val="16"/>
          <w:szCs w:val="16"/>
        </w:rPr>
        <w:tab/>
        <w:t xml:space="preserve">Department of Radiation Oncology, University Hospital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400, D-69120 Heidelberg, Germany</w:t>
      </w:r>
      <w:r w:rsidRPr="00437430">
        <w:rPr>
          <w:rFonts w:ascii="Helvetica" w:hAnsi="Helvetica"/>
          <w:sz w:val="16"/>
          <w:szCs w:val="16"/>
        </w:rPr>
        <w:tab/>
        <w:t xml:space="preserve"> </w:t>
      </w:r>
    </w:p>
    <w:p w14:paraId="60998046"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15 </w:t>
      </w:r>
      <w:r w:rsidRPr="00437430">
        <w:rPr>
          <w:rFonts w:ascii="Helvetica" w:hAnsi="Helvetica"/>
          <w:sz w:val="16"/>
          <w:szCs w:val="16"/>
        </w:rPr>
        <w:tab/>
        <w:t xml:space="preserve">Department of Nuclear Medicine, University Hospital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400, D-69120 Heidelberg, Germany</w:t>
      </w:r>
    </w:p>
    <w:p w14:paraId="7BDAD4B8"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16 </w:t>
      </w:r>
      <w:r w:rsidRPr="00437430">
        <w:rPr>
          <w:rFonts w:ascii="Helvetica" w:hAnsi="Helvetica"/>
          <w:sz w:val="16"/>
          <w:szCs w:val="16"/>
        </w:rPr>
        <w:tab/>
        <w:t xml:space="preserve">Cancer Genome Research, German Cancer Research Center (DKFZ) and German Cancer Consortium (DKTK),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460, D-69120 Heidelberg, Germany</w:t>
      </w:r>
    </w:p>
    <w:p w14:paraId="75B672C4" w14:textId="2168FD0D" w:rsidR="00437430" w:rsidRPr="00437430" w:rsidRDefault="00437430" w:rsidP="00437430">
      <w:pPr>
        <w:ind w:left="700" w:hanging="700"/>
        <w:rPr>
          <w:rFonts w:ascii="Helvetica" w:hAnsi="Helvetica"/>
          <w:sz w:val="16"/>
          <w:szCs w:val="16"/>
        </w:rPr>
      </w:pPr>
      <w:r w:rsidRPr="00437430">
        <w:rPr>
          <w:rFonts w:ascii="Helvetica" w:hAnsi="Helvetica"/>
          <w:sz w:val="16"/>
          <w:szCs w:val="16"/>
        </w:rPr>
        <w:t xml:space="preserve">17 </w:t>
      </w:r>
      <w:r w:rsidRPr="00437430">
        <w:rPr>
          <w:rFonts w:ascii="Helvetica" w:hAnsi="Helvetica"/>
          <w:sz w:val="16"/>
          <w:szCs w:val="16"/>
        </w:rPr>
        <w:tab/>
        <w:t xml:space="preserve">Molecular </w:t>
      </w:r>
      <w:proofErr w:type="spellStart"/>
      <w:r w:rsidRPr="00437430">
        <w:rPr>
          <w:rFonts w:ascii="Helvetica" w:hAnsi="Helvetica"/>
          <w:sz w:val="16"/>
          <w:szCs w:val="16"/>
        </w:rPr>
        <w:t>Urooncology</w:t>
      </w:r>
      <w:proofErr w:type="spellEnd"/>
      <w:r w:rsidRPr="00437430">
        <w:rPr>
          <w:rFonts w:ascii="Helvetica" w:hAnsi="Helvetica"/>
          <w:sz w:val="16"/>
          <w:szCs w:val="16"/>
        </w:rPr>
        <w:t xml:space="preserve">, University Hospital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517, D-69120 Heidelberg, Germany</w:t>
      </w:r>
    </w:p>
    <w:p w14:paraId="210DFD7D" w14:textId="77777777" w:rsidR="00437430" w:rsidRDefault="00437430" w:rsidP="00437430">
      <w:pPr>
        <w:ind w:left="700" w:hanging="700"/>
        <w:rPr>
          <w:rFonts w:ascii="Helvetica" w:hAnsi="Helvetica"/>
          <w:sz w:val="16"/>
          <w:szCs w:val="16"/>
        </w:rPr>
      </w:pPr>
    </w:p>
    <w:p w14:paraId="7562C8E1"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Current address:</w:t>
      </w:r>
    </w:p>
    <w:p w14:paraId="69C14C75"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w:t>
      </w:r>
      <w:r w:rsidRPr="00437430">
        <w:rPr>
          <w:rFonts w:ascii="Helvetica" w:hAnsi="Helvetica"/>
          <w:sz w:val="16"/>
          <w:szCs w:val="16"/>
        </w:rPr>
        <w:tab/>
        <w:t>Department of Urology, University Hospital Nuremberg, Nuremberg, Germany</w:t>
      </w:r>
    </w:p>
    <w:p w14:paraId="379F13EC"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w:t>
      </w:r>
      <w:r w:rsidRPr="00437430">
        <w:rPr>
          <w:rFonts w:ascii="Helvetica" w:hAnsi="Helvetica"/>
          <w:sz w:val="16"/>
          <w:szCs w:val="16"/>
        </w:rPr>
        <w:tab/>
        <w:t>Institute of Pathology, University Hospital Mainz, Mainz, Germany</w:t>
      </w:r>
    </w:p>
    <w:p w14:paraId="6CCC2264"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w:t>
      </w:r>
      <w:r w:rsidRPr="00437430">
        <w:rPr>
          <w:rFonts w:ascii="Helvetica" w:hAnsi="Helvetica"/>
          <w:sz w:val="16"/>
          <w:szCs w:val="16"/>
        </w:rPr>
        <w:tab/>
        <w:t>Pathology Rosenheim, Rosenheim, Germany</w:t>
      </w:r>
    </w:p>
    <w:p w14:paraId="6E50587A" w14:textId="77777777" w:rsidR="00437430" w:rsidRPr="00437430" w:rsidRDefault="00437430" w:rsidP="00437430">
      <w:pPr>
        <w:ind w:left="700" w:hanging="700"/>
        <w:rPr>
          <w:rFonts w:ascii="Helvetica" w:hAnsi="Helvetica"/>
          <w:sz w:val="16"/>
          <w:szCs w:val="16"/>
        </w:rPr>
      </w:pPr>
      <w:r w:rsidRPr="00437430">
        <w:rPr>
          <w:rFonts w:ascii="Helvetica" w:hAnsi="Helvetica"/>
          <w:sz w:val="16"/>
          <w:szCs w:val="16"/>
        </w:rPr>
        <w:t>++++</w:t>
      </w:r>
      <w:r w:rsidRPr="00437430">
        <w:rPr>
          <w:rFonts w:ascii="Helvetica" w:hAnsi="Helvetica"/>
          <w:sz w:val="16"/>
          <w:szCs w:val="16"/>
        </w:rPr>
        <w:tab/>
        <w:t>Department of Urology, University Hospital Essen, Essen, Germany</w:t>
      </w:r>
    </w:p>
    <w:p w14:paraId="1B5F2DCB" w14:textId="77777777" w:rsidR="00437430" w:rsidRPr="00437430" w:rsidRDefault="00437430" w:rsidP="00437430">
      <w:pPr>
        <w:ind w:left="700" w:hanging="700"/>
        <w:rPr>
          <w:rFonts w:ascii="Helvetica" w:hAnsi="Helvetica"/>
          <w:sz w:val="16"/>
          <w:szCs w:val="16"/>
        </w:rPr>
      </w:pPr>
    </w:p>
    <w:p w14:paraId="75A4456A" w14:textId="31EC22CC" w:rsidR="00437430" w:rsidRPr="00437430" w:rsidRDefault="00437430" w:rsidP="00437430">
      <w:pPr>
        <w:rPr>
          <w:rFonts w:ascii="Helvetica" w:hAnsi="Helvetica"/>
          <w:sz w:val="16"/>
          <w:szCs w:val="16"/>
        </w:rPr>
      </w:pPr>
      <w:r w:rsidRPr="00437430">
        <w:rPr>
          <w:rFonts w:ascii="Helvetica" w:hAnsi="Helvetica"/>
          <w:sz w:val="16"/>
          <w:szCs w:val="16"/>
        </w:rPr>
        <w:t>Correspondence should be addressed to:</w:t>
      </w:r>
    </w:p>
    <w:p w14:paraId="40FC878F" w14:textId="542EC178" w:rsidR="00437430" w:rsidRPr="00437430" w:rsidRDefault="00437430" w:rsidP="00437430">
      <w:pPr>
        <w:adjustRightInd w:val="0"/>
        <w:ind w:hanging="700"/>
        <w:rPr>
          <w:rFonts w:ascii="Helvetica" w:hAnsi="Helvetica"/>
          <w:sz w:val="16"/>
          <w:szCs w:val="16"/>
        </w:rPr>
      </w:pPr>
      <w:r w:rsidRPr="00437430">
        <w:rPr>
          <w:rFonts w:ascii="Helvetica" w:hAnsi="Helvetica"/>
          <w:sz w:val="16"/>
          <w:szCs w:val="16"/>
        </w:rPr>
        <w:tab/>
      </w:r>
      <w:proofErr w:type="spellStart"/>
      <w:r w:rsidRPr="00437430">
        <w:rPr>
          <w:rFonts w:ascii="Helvetica" w:hAnsi="Helvetica"/>
          <w:sz w:val="16"/>
          <w:szCs w:val="16"/>
        </w:rPr>
        <w:t>Holger</w:t>
      </w:r>
      <w:proofErr w:type="spellEnd"/>
      <w:r w:rsidRPr="00437430">
        <w:rPr>
          <w:rFonts w:ascii="Helvetica" w:hAnsi="Helvetica"/>
          <w:sz w:val="16"/>
          <w:szCs w:val="16"/>
        </w:rPr>
        <w:t xml:space="preserve"> </w:t>
      </w:r>
      <w:proofErr w:type="spellStart"/>
      <w:r w:rsidRPr="00437430">
        <w:rPr>
          <w:rFonts w:ascii="Helvetica" w:hAnsi="Helvetica"/>
          <w:sz w:val="16"/>
          <w:szCs w:val="16"/>
        </w:rPr>
        <w:t>Sültmann</w:t>
      </w:r>
      <w:proofErr w:type="spellEnd"/>
      <w:r w:rsidRPr="00437430">
        <w:rPr>
          <w:rFonts w:ascii="Helvetica" w:hAnsi="Helvetica"/>
          <w:sz w:val="16"/>
          <w:szCs w:val="16"/>
        </w:rPr>
        <w:t xml:space="preserve">, Cancer Genome Research, German Cancer Research Center (DKFZ), National Center for Tumor Diseases (NCT) Heidelberg, and German Consortium for Translational Cancer Research (DKTK),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460, D-69120 Heidelberg, Germany, Phone +49-6221-565934, Fax: +49-6221-565382, E-mail: </w:t>
      </w:r>
      <w:r w:rsidRPr="00437430">
        <w:rPr>
          <w:rFonts w:ascii="Helvetica" w:hAnsi="Helvetica"/>
          <w:color w:val="0070C0"/>
          <w:sz w:val="16"/>
          <w:szCs w:val="16"/>
          <w:u w:val="single"/>
        </w:rPr>
        <w:t>h.sueltmann@dkfz-heidelberg.de</w:t>
      </w:r>
      <w:r w:rsidRPr="00437430">
        <w:rPr>
          <w:rFonts w:ascii="Helvetica" w:hAnsi="Helvetica"/>
          <w:sz w:val="16"/>
          <w:szCs w:val="16"/>
        </w:rPr>
        <w:t xml:space="preserve"> OR</w:t>
      </w:r>
    </w:p>
    <w:p w14:paraId="32E94C92" w14:textId="7BDEEB0C" w:rsidR="00437430" w:rsidRPr="00437430" w:rsidRDefault="00437430" w:rsidP="00437430">
      <w:pPr>
        <w:adjustRightInd w:val="0"/>
        <w:ind w:hanging="700"/>
        <w:rPr>
          <w:rFonts w:ascii="Helvetica" w:hAnsi="Helvetica"/>
          <w:sz w:val="16"/>
          <w:szCs w:val="16"/>
        </w:rPr>
      </w:pPr>
      <w:r w:rsidRPr="00437430">
        <w:rPr>
          <w:rFonts w:ascii="Helvetica" w:hAnsi="Helvetica"/>
          <w:sz w:val="16"/>
          <w:szCs w:val="16"/>
        </w:rPr>
        <w:tab/>
        <w:t xml:space="preserve">Stefan </w:t>
      </w:r>
      <w:proofErr w:type="spellStart"/>
      <w:r w:rsidRPr="00437430">
        <w:rPr>
          <w:rFonts w:ascii="Helvetica" w:hAnsi="Helvetica"/>
          <w:sz w:val="16"/>
          <w:szCs w:val="16"/>
        </w:rPr>
        <w:t>Duensing</w:t>
      </w:r>
      <w:proofErr w:type="spellEnd"/>
      <w:r w:rsidRPr="00437430">
        <w:rPr>
          <w:rFonts w:ascii="Helvetica" w:hAnsi="Helvetica"/>
          <w:sz w:val="16"/>
          <w:szCs w:val="16"/>
        </w:rPr>
        <w:t xml:space="preserve">, Section of Molecular </w:t>
      </w:r>
      <w:proofErr w:type="spellStart"/>
      <w:r w:rsidRPr="00437430">
        <w:rPr>
          <w:rFonts w:ascii="Helvetica" w:hAnsi="Helvetica"/>
          <w:sz w:val="16"/>
          <w:szCs w:val="16"/>
        </w:rPr>
        <w:t>Urooncology</w:t>
      </w:r>
      <w:proofErr w:type="spellEnd"/>
      <w:r w:rsidRPr="00437430">
        <w:rPr>
          <w:rFonts w:ascii="Helvetica" w:hAnsi="Helvetica"/>
          <w:sz w:val="16"/>
          <w:szCs w:val="16"/>
        </w:rPr>
        <w:t xml:space="preserve">, University Hospital Heidelberg, Medical Faculty Heidelberg, </w:t>
      </w:r>
      <w:proofErr w:type="spellStart"/>
      <w:r w:rsidRPr="00437430">
        <w:rPr>
          <w:rFonts w:ascii="Helvetica" w:hAnsi="Helvetica"/>
          <w:sz w:val="16"/>
          <w:szCs w:val="16"/>
        </w:rPr>
        <w:t>Im</w:t>
      </w:r>
      <w:proofErr w:type="spellEnd"/>
      <w:r w:rsidRPr="00437430">
        <w:rPr>
          <w:rFonts w:ascii="Helvetica" w:hAnsi="Helvetica"/>
          <w:sz w:val="16"/>
          <w:szCs w:val="16"/>
        </w:rPr>
        <w:t xml:space="preserve"> </w:t>
      </w:r>
      <w:proofErr w:type="spellStart"/>
      <w:r w:rsidRPr="00437430">
        <w:rPr>
          <w:rFonts w:ascii="Helvetica" w:hAnsi="Helvetica"/>
          <w:sz w:val="16"/>
          <w:szCs w:val="16"/>
        </w:rPr>
        <w:t>Neuenheimer</w:t>
      </w:r>
      <w:proofErr w:type="spellEnd"/>
      <w:r w:rsidRPr="00437430">
        <w:rPr>
          <w:rFonts w:ascii="Helvetica" w:hAnsi="Helvetica"/>
          <w:sz w:val="16"/>
          <w:szCs w:val="16"/>
        </w:rPr>
        <w:t xml:space="preserve"> Feld 517, 69120 Heidelberg, Germany, Tel: +49-6221-56-6255, Fax: +49-6221-56-7659, E-mail: </w:t>
      </w:r>
      <w:r w:rsidRPr="00437430">
        <w:rPr>
          <w:rFonts w:ascii="Helvetica" w:hAnsi="Helvetica"/>
          <w:color w:val="0070C0"/>
          <w:sz w:val="16"/>
          <w:szCs w:val="16"/>
          <w:u w:val="single"/>
        </w:rPr>
        <w:t>stefan.duensing@med.uni-heidelberg.de</w:t>
      </w:r>
      <w:r w:rsidRPr="00437430">
        <w:rPr>
          <w:rFonts w:ascii="Helvetica" w:hAnsi="Helvetica"/>
          <w:sz w:val="16"/>
          <w:szCs w:val="16"/>
        </w:rPr>
        <w:t xml:space="preserve"> </w:t>
      </w:r>
    </w:p>
    <w:p w14:paraId="3B2B4BCA" w14:textId="77777777" w:rsidR="00437430" w:rsidRDefault="00437430" w:rsidP="00437430">
      <w:pPr>
        <w:adjustRightInd w:val="0"/>
        <w:ind w:left="700" w:hanging="700"/>
        <w:jc w:val="both"/>
        <w:rPr>
          <w:rFonts w:ascii="Helvetica" w:hAnsi="Helvetica"/>
        </w:rPr>
      </w:pPr>
    </w:p>
    <w:p w14:paraId="7DF74475" w14:textId="77777777" w:rsidR="00A75A70" w:rsidRDefault="00A75A70" w:rsidP="00A75A70"/>
    <w:p w14:paraId="2E9AC422" w14:textId="77777777" w:rsidR="00437430" w:rsidRDefault="00437430" w:rsidP="00A75A70"/>
    <w:p w14:paraId="75AAF790" w14:textId="3BC5BA1E" w:rsidR="00A75A70" w:rsidRPr="00437430" w:rsidRDefault="00A75A70" w:rsidP="00A75A70">
      <w:pPr>
        <w:rPr>
          <w:rFonts w:ascii="Arial" w:hAnsi="Arial" w:cs="Arial"/>
          <w:b/>
          <w:sz w:val="30"/>
          <w:szCs w:val="30"/>
        </w:rPr>
      </w:pPr>
      <w:r w:rsidRPr="00437430">
        <w:rPr>
          <w:rFonts w:ascii="Arial" w:hAnsi="Arial" w:cs="Arial"/>
          <w:b/>
          <w:sz w:val="30"/>
          <w:szCs w:val="30"/>
        </w:rPr>
        <w:lastRenderedPageBreak/>
        <w:t>Table S1.</w:t>
      </w:r>
      <w:r w:rsidR="001D1CE1" w:rsidRPr="00437430">
        <w:rPr>
          <w:rFonts w:ascii="Arial" w:hAnsi="Arial" w:cs="Arial"/>
          <w:b/>
          <w:sz w:val="30"/>
          <w:szCs w:val="30"/>
        </w:rPr>
        <w:t xml:space="preserve"> </w:t>
      </w:r>
      <w:proofErr w:type="spellStart"/>
      <w:r w:rsidR="001D1CE1" w:rsidRPr="00437430">
        <w:rPr>
          <w:rFonts w:ascii="Arial" w:hAnsi="Arial" w:cs="Arial"/>
          <w:b/>
          <w:sz w:val="30"/>
          <w:szCs w:val="30"/>
        </w:rPr>
        <w:t>mpMRI</w:t>
      </w:r>
      <w:proofErr w:type="spellEnd"/>
      <w:r w:rsidR="001D1CE1" w:rsidRPr="00437430">
        <w:rPr>
          <w:rFonts w:ascii="Arial" w:hAnsi="Arial" w:cs="Arial"/>
          <w:b/>
          <w:sz w:val="30"/>
          <w:szCs w:val="30"/>
        </w:rPr>
        <w:t xml:space="preserve"> sequence parameters</w:t>
      </w:r>
    </w:p>
    <w:p w14:paraId="3AE84973" w14:textId="77777777" w:rsidR="00A75A70" w:rsidRPr="00A75A70" w:rsidRDefault="00A75A70" w:rsidP="00A75A70">
      <w:pPr>
        <w:rPr>
          <w:rFonts w:ascii="Arial" w:hAnsi="Arial" w:cs="Arial"/>
        </w:rPr>
      </w:pPr>
    </w:p>
    <w:tbl>
      <w:tblPr>
        <w:tblW w:w="0" w:type="auto"/>
        <w:tblLook w:val="04A0" w:firstRow="1" w:lastRow="0" w:firstColumn="1" w:lastColumn="0" w:noHBand="0" w:noVBand="1"/>
      </w:tblPr>
      <w:tblGrid>
        <w:gridCol w:w="2616"/>
        <w:gridCol w:w="1214"/>
        <w:gridCol w:w="1323"/>
        <w:gridCol w:w="2945"/>
        <w:gridCol w:w="1360"/>
      </w:tblGrid>
      <w:tr w:rsidR="00A75A70" w:rsidRPr="00A75A70" w14:paraId="44A71627" w14:textId="77777777" w:rsidTr="00A75A70">
        <w:tc>
          <w:tcPr>
            <w:tcW w:w="0" w:type="auto"/>
            <w:tcBorders>
              <w:top w:val="single" w:sz="4" w:space="0" w:color="auto"/>
              <w:left w:val="nil"/>
              <w:bottom w:val="single" w:sz="4" w:space="0" w:color="auto"/>
              <w:right w:val="nil"/>
            </w:tcBorders>
            <w:vAlign w:val="center"/>
          </w:tcPr>
          <w:p w14:paraId="7C5684E2" w14:textId="77777777" w:rsidR="00A75A70" w:rsidRPr="00A75A70" w:rsidRDefault="00A75A70" w:rsidP="00A75A70">
            <w:pPr>
              <w:rPr>
                <w:rFonts w:ascii="Arial" w:hAnsi="Arial" w:cs="Arial"/>
                <w:b/>
              </w:rPr>
            </w:pPr>
            <w:r w:rsidRPr="00A75A70">
              <w:rPr>
                <w:rFonts w:ascii="Arial" w:hAnsi="Arial" w:cs="Arial"/>
                <w:b/>
              </w:rPr>
              <w:t>Parameter</w:t>
            </w:r>
          </w:p>
        </w:tc>
        <w:tc>
          <w:tcPr>
            <w:tcW w:w="0" w:type="auto"/>
            <w:tcBorders>
              <w:top w:val="single" w:sz="4" w:space="0" w:color="auto"/>
              <w:left w:val="nil"/>
              <w:bottom w:val="single" w:sz="4" w:space="0" w:color="auto"/>
              <w:right w:val="nil"/>
            </w:tcBorders>
            <w:vAlign w:val="center"/>
          </w:tcPr>
          <w:p w14:paraId="1E34D694" w14:textId="77777777" w:rsidR="00A75A70" w:rsidRPr="00A75A70" w:rsidRDefault="00A75A70" w:rsidP="00A75A70">
            <w:pPr>
              <w:jc w:val="center"/>
              <w:rPr>
                <w:rFonts w:ascii="Arial" w:hAnsi="Arial" w:cs="Arial"/>
                <w:b/>
              </w:rPr>
            </w:pPr>
            <w:r w:rsidRPr="00A75A70">
              <w:rPr>
                <w:rFonts w:ascii="Arial" w:hAnsi="Arial" w:cs="Arial"/>
                <w:b/>
              </w:rPr>
              <w:t>T1 TSE</w:t>
            </w:r>
          </w:p>
        </w:tc>
        <w:tc>
          <w:tcPr>
            <w:tcW w:w="0" w:type="auto"/>
            <w:tcBorders>
              <w:top w:val="single" w:sz="4" w:space="0" w:color="auto"/>
              <w:left w:val="nil"/>
              <w:bottom w:val="single" w:sz="4" w:space="0" w:color="auto"/>
              <w:right w:val="nil"/>
            </w:tcBorders>
            <w:vAlign w:val="center"/>
          </w:tcPr>
          <w:p w14:paraId="6C18A4A2" w14:textId="77777777" w:rsidR="00A75A70" w:rsidRPr="00A75A70" w:rsidRDefault="00A75A70" w:rsidP="00A75A70">
            <w:pPr>
              <w:jc w:val="center"/>
              <w:rPr>
                <w:rFonts w:ascii="Arial" w:hAnsi="Arial" w:cs="Arial"/>
                <w:b/>
              </w:rPr>
            </w:pPr>
            <w:r w:rsidRPr="00A75A70">
              <w:rPr>
                <w:rFonts w:ascii="Arial" w:hAnsi="Arial" w:cs="Arial"/>
                <w:b/>
              </w:rPr>
              <w:t>T2 TSE</w:t>
            </w:r>
          </w:p>
        </w:tc>
        <w:tc>
          <w:tcPr>
            <w:tcW w:w="0" w:type="auto"/>
            <w:tcBorders>
              <w:top w:val="single" w:sz="4" w:space="0" w:color="auto"/>
              <w:left w:val="nil"/>
              <w:bottom w:val="single" w:sz="4" w:space="0" w:color="auto"/>
              <w:right w:val="nil"/>
            </w:tcBorders>
            <w:vAlign w:val="center"/>
          </w:tcPr>
          <w:p w14:paraId="0870D5E3" w14:textId="77777777" w:rsidR="00A75A70" w:rsidRPr="00A75A70" w:rsidRDefault="00A75A70" w:rsidP="00A75A70">
            <w:pPr>
              <w:jc w:val="center"/>
              <w:rPr>
                <w:rFonts w:ascii="Arial" w:hAnsi="Arial" w:cs="Arial"/>
                <w:b/>
              </w:rPr>
            </w:pPr>
            <w:r w:rsidRPr="00A75A70">
              <w:rPr>
                <w:rFonts w:ascii="Arial" w:hAnsi="Arial" w:cs="Arial"/>
                <w:b/>
              </w:rPr>
              <w:t>epi-2D</w:t>
            </w:r>
          </w:p>
        </w:tc>
        <w:tc>
          <w:tcPr>
            <w:tcW w:w="0" w:type="auto"/>
            <w:tcBorders>
              <w:top w:val="single" w:sz="4" w:space="0" w:color="auto"/>
              <w:left w:val="nil"/>
              <w:bottom w:val="single" w:sz="4" w:space="0" w:color="auto"/>
              <w:right w:val="nil"/>
            </w:tcBorders>
            <w:vAlign w:val="center"/>
          </w:tcPr>
          <w:p w14:paraId="6BCA22D4" w14:textId="77777777" w:rsidR="00A75A70" w:rsidRPr="00A75A70" w:rsidRDefault="00A75A70" w:rsidP="00A75A70">
            <w:pPr>
              <w:jc w:val="center"/>
              <w:rPr>
                <w:rFonts w:ascii="Arial" w:hAnsi="Arial" w:cs="Arial"/>
                <w:b/>
              </w:rPr>
            </w:pPr>
            <w:r w:rsidRPr="00A75A70">
              <w:rPr>
                <w:rFonts w:ascii="Arial" w:hAnsi="Arial" w:cs="Arial"/>
                <w:b/>
              </w:rPr>
              <w:t>DCE Twist</w:t>
            </w:r>
          </w:p>
        </w:tc>
      </w:tr>
      <w:tr w:rsidR="00A75A70" w:rsidRPr="00A75A70" w14:paraId="659847D6" w14:textId="77777777" w:rsidTr="00A75A70">
        <w:tc>
          <w:tcPr>
            <w:tcW w:w="0" w:type="auto"/>
            <w:tcBorders>
              <w:top w:val="single" w:sz="4" w:space="0" w:color="auto"/>
              <w:left w:val="nil"/>
              <w:bottom w:val="nil"/>
              <w:right w:val="nil"/>
            </w:tcBorders>
            <w:vAlign w:val="center"/>
          </w:tcPr>
          <w:p w14:paraId="5909A8D0" w14:textId="77777777" w:rsidR="00A75A70" w:rsidRPr="00A75A70" w:rsidRDefault="00A75A70" w:rsidP="00A75A70">
            <w:pPr>
              <w:rPr>
                <w:rFonts w:ascii="Arial" w:hAnsi="Arial" w:cs="Arial"/>
                <w:b/>
              </w:rPr>
            </w:pPr>
            <w:r w:rsidRPr="00A75A70">
              <w:rPr>
                <w:rFonts w:ascii="Arial" w:hAnsi="Arial" w:cs="Arial"/>
                <w:b/>
              </w:rPr>
              <w:t>TR (</w:t>
            </w:r>
            <w:proofErr w:type="spellStart"/>
            <w:r w:rsidRPr="00A75A70">
              <w:rPr>
                <w:rFonts w:ascii="Arial" w:hAnsi="Arial" w:cs="Arial"/>
                <w:b/>
              </w:rPr>
              <w:t>ms</w:t>
            </w:r>
            <w:proofErr w:type="spellEnd"/>
            <w:r w:rsidRPr="00A75A70">
              <w:rPr>
                <w:rFonts w:ascii="Arial" w:hAnsi="Arial" w:cs="Arial"/>
                <w:b/>
              </w:rPr>
              <w:t>) / TE (</w:t>
            </w:r>
            <w:proofErr w:type="spellStart"/>
            <w:r w:rsidRPr="00A75A70">
              <w:rPr>
                <w:rFonts w:ascii="Arial" w:hAnsi="Arial" w:cs="Arial"/>
                <w:b/>
              </w:rPr>
              <w:t>ms</w:t>
            </w:r>
            <w:proofErr w:type="spellEnd"/>
            <w:r w:rsidRPr="00A75A70">
              <w:rPr>
                <w:rFonts w:ascii="Arial" w:hAnsi="Arial" w:cs="Arial"/>
                <w:b/>
              </w:rPr>
              <w:t>)</w:t>
            </w:r>
          </w:p>
        </w:tc>
        <w:tc>
          <w:tcPr>
            <w:tcW w:w="0" w:type="auto"/>
            <w:tcBorders>
              <w:top w:val="single" w:sz="4" w:space="0" w:color="auto"/>
              <w:left w:val="nil"/>
              <w:bottom w:val="nil"/>
              <w:right w:val="nil"/>
            </w:tcBorders>
            <w:vAlign w:val="center"/>
          </w:tcPr>
          <w:p w14:paraId="629E1AD0" w14:textId="77777777" w:rsidR="00A75A70" w:rsidRPr="00A75A70" w:rsidRDefault="00A75A70" w:rsidP="00A75A70">
            <w:pPr>
              <w:jc w:val="center"/>
              <w:rPr>
                <w:rFonts w:ascii="Arial" w:hAnsi="Arial" w:cs="Arial"/>
              </w:rPr>
            </w:pPr>
            <w:r w:rsidRPr="00A75A70">
              <w:rPr>
                <w:rFonts w:ascii="Arial" w:hAnsi="Arial" w:cs="Arial"/>
              </w:rPr>
              <w:t>792 / 11</w:t>
            </w:r>
          </w:p>
        </w:tc>
        <w:tc>
          <w:tcPr>
            <w:tcW w:w="0" w:type="auto"/>
            <w:tcBorders>
              <w:top w:val="single" w:sz="4" w:space="0" w:color="auto"/>
              <w:left w:val="nil"/>
              <w:bottom w:val="nil"/>
              <w:right w:val="nil"/>
            </w:tcBorders>
            <w:vAlign w:val="center"/>
          </w:tcPr>
          <w:p w14:paraId="667782F0" w14:textId="77777777" w:rsidR="00A75A70" w:rsidRPr="00A75A70" w:rsidRDefault="00A75A70" w:rsidP="00A75A70">
            <w:pPr>
              <w:jc w:val="center"/>
              <w:rPr>
                <w:rFonts w:ascii="Arial" w:hAnsi="Arial" w:cs="Arial"/>
              </w:rPr>
            </w:pPr>
            <w:r w:rsidRPr="00A75A70">
              <w:rPr>
                <w:rFonts w:ascii="Arial" w:hAnsi="Arial" w:cs="Arial"/>
              </w:rPr>
              <w:t>5120 / 143</w:t>
            </w:r>
          </w:p>
        </w:tc>
        <w:tc>
          <w:tcPr>
            <w:tcW w:w="0" w:type="auto"/>
            <w:tcBorders>
              <w:top w:val="single" w:sz="4" w:space="0" w:color="auto"/>
              <w:left w:val="nil"/>
              <w:bottom w:val="nil"/>
              <w:right w:val="nil"/>
            </w:tcBorders>
            <w:vAlign w:val="center"/>
          </w:tcPr>
          <w:p w14:paraId="11E7282D" w14:textId="77777777" w:rsidR="00A75A70" w:rsidRPr="00A75A70" w:rsidRDefault="00A75A70" w:rsidP="00A75A70">
            <w:pPr>
              <w:jc w:val="center"/>
              <w:rPr>
                <w:rFonts w:ascii="Arial" w:hAnsi="Arial" w:cs="Arial"/>
              </w:rPr>
            </w:pPr>
            <w:r w:rsidRPr="00A75A70">
              <w:rPr>
                <w:rFonts w:ascii="Arial" w:hAnsi="Arial" w:cs="Arial"/>
              </w:rPr>
              <w:t>3100 / 52</w:t>
            </w:r>
          </w:p>
        </w:tc>
        <w:tc>
          <w:tcPr>
            <w:tcW w:w="0" w:type="auto"/>
            <w:tcBorders>
              <w:top w:val="single" w:sz="4" w:space="0" w:color="auto"/>
              <w:left w:val="nil"/>
              <w:bottom w:val="nil"/>
              <w:right w:val="nil"/>
            </w:tcBorders>
            <w:vAlign w:val="center"/>
          </w:tcPr>
          <w:p w14:paraId="6BFD0AE8" w14:textId="77777777" w:rsidR="00A75A70" w:rsidRPr="00A75A70" w:rsidRDefault="00A75A70" w:rsidP="00A75A70">
            <w:pPr>
              <w:jc w:val="center"/>
              <w:rPr>
                <w:rFonts w:ascii="Arial" w:hAnsi="Arial" w:cs="Arial"/>
              </w:rPr>
            </w:pPr>
            <w:r w:rsidRPr="00A75A70">
              <w:rPr>
                <w:rFonts w:ascii="Arial" w:hAnsi="Arial" w:cs="Arial"/>
              </w:rPr>
              <w:t>4.42 / 2.2</w:t>
            </w:r>
          </w:p>
        </w:tc>
      </w:tr>
      <w:tr w:rsidR="00A75A70" w:rsidRPr="00A75A70" w14:paraId="5B2F22B9" w14:textId="77777777" w:rsidTr="00A75A70">
        <w:tc>
          <w:tcPr>
            <w:tcW w:w="0" w:type="auto"/>
            <w:tcBorders>
              <w:top w:val="nil"/>
              <w:left w:val="nil"/>
              <w:bottom w:val="nil"/>
              <w:right w:val="nil"/>
            </w:tcBorders>
            <w:vAlign w:val="center"/>
          </w:tcPr>
          <w:p w14:paraId="1E08C9C4" w14:textId="77777777" w:rsidR="00A75A70" w:rsidRPr="00A75A70" w:rsidRDefault="00A75A70" w:rsidP="00A75A70">
            <w:pPr>
              <w:rPr>
                <w:rFonts w:ascii="Arial" w:hAnsi="Arial" w:cs="Arial"/>
                <w:b/>
              </w:rPr>
            </w:pPr>
            <w:r w:rsidRPr="00A75A70">
              <w:rPr>
                <w:rFonts w:ascii="Arial" w:hAnsi="Arial" w:cs="Arial"/>
                <w:b/>
              </w:rPr>
              <w:t>Flip angle (°)</w:t>
            </w:r>
          </w:p>
          <w:p w14:paraId="523122B1" w14:textId="77777777" w:rsidR="00A75A70" w:rsidRPr="00A75A70" w:rsidRDefault="00A75A70" w:rsidP="00A75A70">
            <w:pPr>
              <w:rPr>
                <w:rFonts w:ascii="Arial" w:hAnsi="Arial" w:cs="Arial"/>
                <w:b/>
              </w:rPr>
            </w:pPr>
          </w:p>
        </w:tc>
        <w:tc>
          <w:tcPr>
            <w:tcW w:w="0" w:type="auto"/>
            <w:tcBorders>
              <w:top w:val="nil"/>
              <w:left w:val="nil"/>
              <w:bottom w:val="nil"/>
              <w:right w:val="nil"/>
            </w:tcBorders>
            <w:vAlign w:val="center"/>
          </w:tcPr>
          <w:p w14:paraId="420CCCDF" w14:textId="77777777" w:rsidR="00A75A70" w:rsidRPr="00A75A70" w:rsidRDefault="00A75A70" w:rsidP="00A75A70">
            <w:pPr>
              <w:jc w:val="center"/>
              <w:rPr>
                <w:rFonts w:ascii="Arial" w:hAnsi="Arial" w:cs="Arial"/>
              </w:rPr>
            </w:pPr>
            <w:r w:rsidRPr="00A75A70">
              <w:rPr>
                <w:rFonts w:ascii="Arial" w:hAnsi="Arial" w:cs="Arial"/>
              </w:rPr>
              <w:t>90</w:t>
            </w:r>
          </w:p>
        </w:tc>
        <w:tc>
          <w:tcPr>
            <w:tcW w:w="0" w:type="auto"/>
            <w:tcBorders>
              <w:top w:val="nil"/>
              <w:left w:val="nil"/>
              <w:bottom w:val="nil"/>
              <w:right w:val="nil"/>
            </w:tcBorders>
            <w:vAlign w:val="center"/>
          </w:tcPr>
          <w:p w14:paraId="001C686C" w14:textId="77777777" w:rsidR="00A75A70" w:rsidRPr="00A75A70" w:rsidRDefault="00A75A70" w:rsidP="00A75A70">
            <w:pPr>
              <w:jc w:val="center"/>
              <w:rPr>
                <w:rFonts w:ascii="Arial" w:hAnsi="Arial" w:cs="Arial"/>
              </w:rPr>
            </w:pPr>
            <w:r w:rsidRPr="00A75A70">
              <w:rPr>
                <w:rFonts w:ascii="Arial" w:hAnsi="Arial" w:cs="Arial"/>
              </w:rPr>
              <w:t>90</w:t>
            </w:r>
          </w:p>
        </w:tc>
        <w:tc>
          <w:tcPr>
            <w:tcW w:w="0" w:type="auto"/>
            <w:tcBorders>
              <w:top w:val="nil"/>
              <w:left w:val="nil"/>
              <w:bottom w:val="nil"/>
              <w:right w:val="nil"/>
            </w:tcBorders>
            <w:vAlign w:val="center"/>
          </w:tcPr>
          <w:p w14:paraId="5CDEAFCE" w14:textId="77777777" w:rsidR="00A75A70" w:rsidRPr="00A75A70" w:rsidRDefault="00A75A70" w:rsidP="00A75A70">
            <w:pPr>
              <w:jc w:val="center"/>
              <w:rPr>
                <w:rFonts w:ascii="Arial" w:hAnsi="Arial" w:cs="Arial"/>
              </w:rPr>
            </w:pPr>
            <w:r w:rsidRPr="00A75A70">
              <w:rPr>
                <w:rFonts w:ascii="Arial" w:hAnsi="Arial" w:cs="Arial"/>
              </w:rPr>
              <w:t>90</w:t>
            </w:r>
          </w:p>
        </w:tc>
        <w:tc>
          <w:tcPr>
            <w:tcW w:w="0" w:type="auto"/>
            <w:tcBorders>
              <w:top w:val="nil"/>
              <w:left w:val="nil"/>
              <w:bottom w:val="nil"/>
              <w:right w:val="nil"/>
            </w:tcBorders>
            <w:vAlign w:val="center"/>
          </w:tcPr>
          <w:p w14:paraId="660B50FF" w14:textId="77777777" w:rsidR="00A75A70" w:rsidRPr="00A75A70" w:rsidRDefault="00A75A70" w:rsidP="00A75A70">
            <w:pPr>
              <w:jc w:val="center"/>
              <w:rPr>
                <w:rFonts w:ascii="Arial" w:hAnsi="Arial" w:cs="Arial"/>
              </w:rPr>
            </w:pPr>
            <w:r w:rsidRPr="00A75A70">
              <w:rPr>
                <w:rFonts w:ascii="Arial" w:hAnsi="Arial" w:cs="Arial"/>
              </w:rPr>
              <w:t>15</w:t>
            </w:r>
          </w:p>
        </w:tc>
      </w:tr>
      <w:tr w:rsidR="00A75A70" w:rsidRPr="00A75A70" w14:paraId="61A0D8CB" w14:textId="77777777" w:rsidTr="00A75A70">
        <w:tc>
          <w:tcPr>
            <w:tcW w:w="0" w:type="auto"/>
            <w:tcBorders>
              <w:top w:val="nil"/>
              <w:left w:val="nil"/>
              <w:bottom w:val="nil"/>
              <w:right w:val="nil"/>
            </w:tcBorders>
            <w:vAlign w:val="center"/>
          </w:tcPr>
          <w:p w14:paraId="3A53F61D" w14:textId="77777777" w:rsidR="00A75A70" w:rsidRPr="00A75A70" w:rsidRDefault="00A75A70" w:rsidP="00A75A70">
            <w:pPr>
              <w:rPr>
                <w:rFonts w:ascii="Arial" w:hAnsi="Arial" w:cs="Arial"/>
                <w:b/>
              </w:rPr>
            </w:pPr>
            <w:r w:rsidRPr="00A75A70">
              <w:rPr>
                <w:rFonts w:ascii="Arial" w:hAnsi="Arial" w:cs="Arial"/>
                <w:b/>
              </w:rPr>
              <w:t>ETL length / Epi-factor</w:t>
            </w:r>
          </w:p>
        </w:tc>
        <w:tc>
          <w:tcPr>
            <w:tcW w:w="0" w:type="auto"/>
            <w:tcBorders>
              <w:top w:val="nil"/>
              <w:left w:val="nil"/>
              <w:bottom w:val="nil"/>
              <w:right w:val="nil"/>
            </w:tcBorders>
            <w:vAlign w:val="center"/>
          </w:tcPr>
          <w:p w14:paraId="42158762" w14:textId="77777777" w:rsidR="00A75A70" w:rsidRPr="00A75A70" w:rsidRDefault="00A75A70" w:rsidP="00A75A70">
            <w:pPr>
              <w:jc w:val="center"/>
              <w:rPr>
                <w:rFonts w:ascii="Arial" w:hAnsi="Arial" w:cs="Arial"/>
              </w:rPr>
            </w:pPr>
            <w:r w:rsidRPr="00A75A70">
              <w:rPr>
                <w:rFonts w:ascii="Arial" w:hAnsi="Arial" w:cs="Arial"/>
              </w:rPr>
              <w:t>72</w:t>
            </w:r>
          </w:p>
        </w:tc>
        <w:tc>
          <w:tcPr>
            <w:tcW w:w="0" w:type="auto"/>
            <w:tcBorders>
              <w:top w:val="nil"/>
              <w:left w:val="nil"/>
              <w:bottom w:val="nil"/>
              <w:right w:val="nil"/>
            </w:tcBorders>
            <w:vAlign w:val="center"/>
          </w:tcPr>
          <w:p w14:paraId="4EF79411" w14:textId="77777777" w:rsidR="00A75A70" w:rsidRPr="00A75A70" w:rsidRDefault="00A75A70" w:rsidP="00A75A70">
            <w:pPr>
              <w:jc w:val="center"/>
              <w:rPr>
                <w:rFonts w:ascii="Arial" w:hAnsi="Arial" w:cs="Arial"/>
              </w:rPr>
            </w:pPr>
            <w:r w:rsidRPr="00A75A70">
              <w:rPr>
                <w:rFonts w:ascii="Arial" w:hAnsi="Arial" w:cs="Arial"/>
              </w:rPr>
              <w:t>12</w:t>
            </w:r>
          </w:p>
        </w:tc>
        <w:tc>
          <w:tcPr>
            <w:tcW w:w="0" w:type="auto"/>
            <w:tcBorders>
              <w:top w:val="nil"/>
              <w:left w:val="nil"/>
              <w:bottom w:val="nil"/>
              <w:right w:val="nil"/>
            </w:tcBorders>
            <w:vAlign w:val="center"/>
          </w:tcPr>
          <w:p w14:paraId="0AF8255F" w14:textId="77777777" w:rsidR="00A75A70" w:rsidRPr="00A75A70" w:rsidRDefault="00A75A70" w:rsidP="00A75A70">
            <w:pPr>
              <w:jc w:val="center"/>
              <w:rPr>
                <w:rFonts w:ascii="Arial" w:hAnsi="Arial" w:cs="Arial"/>
              </w:rPr>
            </w:pPr>
            <w:r w:rsidRPr="00A75A70">
              <w:rPr>
                <w:rFonts w:ascii="Arial" w:hAnsi="Arial" w:cs="Arial"/>
              </w:rPr>
              <w:t>96</w:t>
            </w:r>
          </w:p>
        </w:tc>
        <w:tc>
          <w:tcPr>
            <w:tcW w:w="0" w:type="auto"/>
            <w:tcBorders>
              <w:top w:val="nil"/>
              <w:left w:val="nil"/>
              <w:bottom w:val="nil"/>
              <w:right w:val="nil"/>
            </w:tcBorders>
            <w:vAlign w:val="center"/>
          </w:tcPr>
          <w:p w14:paraId="6CBE7524" w14:textId="77777777" w:rsidR="00A75A70" w:rsidRPr="00A75A70" w:rsidRDefault="00A75A70" w:rsidP="00A75A70">
            <w:pPr>
              <w:jc w:val="center"/>
              <w:rPr>
                <w:rFonts w:ascii="Arial" w:hAnsi="Arial" w:cs="Arial"/>
              </w:rPr>
            </w:pPr>
            <w:r w:rsidRPr="00A75A70">
              <w:rPr>
                <w:rFonts w:ascii="Arial" w:hAnsi="Arial" w:cs="Arial"/>
              </w:rPr>
              <w:t>-</w:t>
            </w:r>
          </w:p>
        </w:tc>
      </w:tr>
      <w:tr w:rsidR="00A75A70" w:rsidRPr="00A75A70" w14:paraId="73D0723F" w14:textId="77777777" w:rsidTr="00A75A70">
        <w:tc>
          <w:tcPr>
            <w:tcW w:w="0" w:type="auto"/>
            <w:tcBorders>
              <w:top w:val="nil"/>
              <w:left w:val="nil"/>
              <w:bottom w:val="nil"/>
              <w:right w:val="nil"/>
            </w:tcBorders>
            <w:vAlign w:val="center"/>
          </w:tcPr>
          <w:p w14:paraId="72A9C12E" w14:textId="77777777" w:rsidR="00A75A70" w:rsidRPr="00A75A70" w:rsidRDefault="00A75A70" w:rsidP="00A75A70">
            <w:pPr>
              <w:rPr>
                <w:rFonts w:ascii="Arial" w:hAnsi="Arial" w:cs="Arial"/>
                <w:b/>
              </w:rPr>
            </w:pPr>
            <w:r w:rsidRPr="00A75A70">
              <w:rPr>
                <w:rFonts w:ascii="Arial" w:hAnsi="Arial" w:cs="Arial"/>
                <w:b/>
              </w:rPr>
              <w:t>Averages</w:t>
            </w:r>
          </w:p>
          <w:p w14:paraId="7564EEF4" w14:textId="77777777" w:rsidR="00A75A70" w:rsidRPr="00A75A70" w:rsidRDefault="00A75A70" w:rsidP="00A75A70">
            <w:pPr>
              <w:rPr>
                <w:rFonts w:ascii="Arial" w:hAnsi="Arial" w:cs="Arial"/>
                <w:b/>
              </w:rPr>
            </w:pPr>
          </w:p>
        </w:tc>
        <w:tc>
          <w:tcPr>
            <w:tcW w:w="0" w:type="auto"/>
            <w:tcBorders>
              <w:top w:val="nil"/>
              <w:left w:val="nil"/>
              <w:bottom w:val="nil"/>
              <w:right w:val="nil"/>
            </w:tcBorders>
            <w:vAlign w:val="center"/>
          </w:tcPr>
          <w:p w14:paraId="3C30008D" w14:textId="77777777" w:rsidR="00A75A70" w:rsidRPr="00A75A70" w:rsidRDefault="00A75A70" w:rsidP="00A75A70">
            <w:pPr>
              <w:jc w:val="center"/>
              <w:rPr>
                <w:rFonts w:ascii="Arial" w:hAnsi="Arial" w:cs="Arial"/>
              </w:rPr>
            </w:pPr>
            <w:r w:rsidRPr="00A75A70">
              <w:rPr>
                <w:rFonts w:ascii="Arial" w:hAnsi="Arial" w:cs="Arial"/>
              </w:rPr>
              <w:t>2</w:t>
            </w:r>
          </w:p>
        </w:tc>
        <w:tc>
          <w:tcPr>
            <w:tcW w:w="0" w:type="auto"/>
            <w:tcBorders>
              <w:top w:val="nil"/>
              <w:left w:val="nil"/>
              <w:bottom w:val="nil"/>
              <w:right w:val="nil"/>
            </w:tcBorders>
            <w:vAlign w:val="center"/>
          </w:tcPr>
          <w:p w14:paraId="1891E915" w14:textId="77777777" w:rsidR="00A75A70" w:rsidRPr="00A75A70" w:rsidRDefault="00A75A70" w:rsidP="00A75A70">
            <w:pPr>
              <w:jc w:val="center"/>
              <w:rPr>
                <w:rFonts w:ascii="Arial" w:hAnsi="Arial" w:cs="Arial"/>
              </w:rPr>
            </w:pPr>
            <w:r w:rsidRPr="00A75A70">
              <w:rPr>
                <w:rFonts w:ascii="Arial" w:hAnsi="Arial" w:cs="Arial"/>
              </w:rPr>
              <w:t>4</w:t>
            </w:r>
          </w:p>
        </w:tc>
        <w:tc>
          <w:tcPr>
            <w:tcW w:w="0" w:type="auto"/>
            <w:tcBorders>
              <w:top w:val="nil"/>
              <w:left w:val="nil"/>
              <w:bottom w:val="nil"/>
              <w:right w:val="nil"/>
            </w:tcBorders>
            <w:vAlign w:val="center"/>
          </w:tcPr>
          <w:p w14:paraId="30A78586" w14:textId="77777777" w:rsidR="00A75A70" w:rsidRPr="00A75A70" w:rsidRDefault="00A75A70" w:rsidP="00A75A70">
            <w:pPr>
              <w:jc w:val="center"/>
              <w:rPr>
                <w:rFonts w:ascii="Arial" w:hAnsi="Arial" w:cs="Arial"/>
              </w:rPr>
            </w:pPr>
            <w:r w:rsidRPr="00A75A70">
              <w:rPr>
                <w:rFonts w:ascii="Arial" w:hAnsi="Arial" w:cs="Arial"/>
              </w:rPr>
              <w:t>5</w:t>
            </w:r>
          </w:p>
        </w:tc>
        <w:tc>
          <w:tcPr>
            <w:tcW w:w="0" w:type="auto"/>
            <w:tcBorders>
              <w:top w:val="nil"/>
              <w:left w:val="nil"/>
              <w:bottom w:val="nil"/>
              <w:right w:val="nil"/>
            </w:tcBorders>
            <w:vAlign w:val="center"/>
          </w:tcPr>
          <w:p w14:paraId="25BA36AE" w14:textId="77777777" w:rsidR="00A75A70" w:rsidRPr="00A75A70" w:rsidRDefault="00A75A70" w:rsidP="00A75A70">
            <w:pPr>
              <w:jc w:val="center"/>
              <w:rPr>
                <w:rFonts w:ascii="Arial" w:hAnsi="Arial" w:cs="Arial"/>
              </w:rPr>
            </w:pPr>
            <w:r w:rsidRPr="00A75A70">
              <w:rPr>
                <w:rFonts w:ascii="Arial" w:hAnsi="Arial" w:cs="Arial"/>
              </w:rPr>
              <w:t>-</w:t>
            </w:r>
          </w:p>
        </w:tc>
      </w:tr>
      <w:tr w:rsidR="00A75A70" w:rsidRPr="00A75A70" w14:paraId="68BB70A1" w14:textId="77777777" w:rsidTr="00A75A70">
        <w:tc>
          <w:tcPr>
            <w:tcW w:w="0" w:type="auto"/>
            <w:tcBorders>
              <w:top w:val="nil"/>
              <w:left w:val="nil"/>
              <w:bottom w:val="nil"/>
              <w:right w:val="nil"/>
            </w:tcBorders>
            <w:vAlign w:val="center"/>
          </w:tcPr>
          <w:p w14:paraId="1EBBCE34" w14:textId="77777777" w:rsidR="00A75A70" w:rsidRPr="00A75A70" w:rsidRDefault="00A75A70" w:rsidP="00A75A70">
            <w:pPr>
              <w:rPr>
                <w:rFonts w:ascii="Arial" w:hAnsi="Arial" w:cs="Arial"/>
                <w:b/>
              </w:rPr>
            </w:pPr>
            <w:r w:rsidRPr="00A75A70">
              <w:rPr>
                <w:rFonts w:ascii="Arial" w:hAnsi="Arial" w:cs="Arial"/>
                <w:b/>
              </w:rPr>
              <w:t>b-value</w:t>
            </w:r>
          </w:p>
        </w:tc>
        <w:tc>
          <w:tcPr>
            <w:tcW w:w="0" w:type="auto"/>
            <w:tcBorders>
              <w:top w:val="nil"/>
              <w:left w:val="nil"/>
              <w:bottom w:val="nil"/>
              <w:right w:val="nil"/>
            </w:tcBorders>
            <w:vAlign w:val="center"/>
          </w:tcPr>
          <w:p w14:paraId="25E26959" w14:textId="77777777" w:rsidR="00A75A70" w:rsidRPr="00A75A70" w:rsidRDefault="00A75A70" w:rsidP="00A75A70">
            <w:pPr>
              <w:jc w:val="center"/>
              <w:rPr>
                <w:rFonts w:ascii="Arial" w:hAnsi="Arial" w:cs="Arial"/>
              </w:rPr>
            </w:pPr>
            <w:r w:rsidRPr="00A75A70">
              <w:rPr>
                <w:rFonts w:ascii="Arial" w:hAnsi="Arial" w:cs="Arial"/>
              </w:rPr>
              <w:t>-</w:t>
            </w:r>
          </w:p>
        </w:tc>
        <w:tc>
          <w:tcPr>
            <w:tcW w:w="0" w:type="auto"/>
            <w:tcBorders>
              <w:top w:val="nil"/>
              <w:left w:val="nil"/>
              <w:bottom w:val="nil"/>
              <w:right w:val="nil"/>
            </w:tcBorders>
            <w:vAlign w:val="center"/>
          </w:tcPr>
          <w:p w14:paraId="79F0479B" w14:textId="77777777" w:rsidR="00A75A70" w:rsidRPr="00A75A70" w:rsidRDefault="00A75A70" w:rsidP="00A75A70">
            <w:pPr>
              <w:jc w:val="center"/>
              <w:rPr>
                <w:rFonts w:ascii="Arial" w:hAnsi="Arial" w:cs="Arial"/>
              </w:rPr>
            </w:pPr>
            <w:r w:rsidRPr="00A75A70">
              <w:rPr>
                <w:rFonts w:ascii="Arial" w:hAnsi="Arial" w:cs="Arial"/>
              </w:rPr>
              <w:t>-</w:t>
            </w:r>
          </w:p>
        </w:tc>
        <w:tc>
          <w:tcPr>
            <w:tcW w:w="0" w:type="auto"/>
            <w:tcBorders>
              <w:top w:val="nil"/>
              <w:left w:val="nil"/>
              <w:bottom w:val="nil"/>
              <w:right w:val="nil"/>
            </w:tcBorders>
            <w:vAlign w:val="center"/>
          </w:tcPr>
          <w:p w14:paraId="11F80211" w14:textId="77777777" w:rsidR="00A75A70" w:rsidRPr="00A75A70" w:rsidRDefault="00A75A70" w:rsidP="00A75A70">
            <w:pPr>
              <w:jc w:val="center"/>
              <w:rPr>
                <w:rFonts w:ascii="Arial" w:hAnsi="Arial" w:cs="Arial"/>
              </w:rPr>
            </w:pPr>
            <w:r w:rsidRPr="00A75A70">
              <w:rPr>
                <w:rFonts w:ascii="Arial" w:hAnsi="Arial" w:cs="Arial"/>
              </w:rPr>
              <w:t>0, 50, 100, 150, 100,250, 800, 1000</w:t>
            </w:r>
          </w:p>
        </w:tc>
        <w:tc>
          <w:tcPr>
            <w:tcW w:w="0" w:type="auto"/>
            <w:tcBorders>
              <w:top w:val="nil"/>
              <w:left w:val="nil"/>
              <w:bottom w:val="nil"/>
              <w:right w:val="nil"/>
            </w:tcBorders>
            <w:vAlign w:val="center"/>
          </w:tcPr>
          <w:p w14:paraId="72740A48" w14:textId="77777777" w:rsidR="00A75A70" w:rsidRPr="00A75A70" w:rsidRDefault="00A75A70" w:rsidP="00A75A70">
            <w:pPr>
              <w:jc w:val="center"/>
              <w:rPr>
                <w:rFonts w:ascii="Arial" w:hAnsi="Arial" w:cs="Arial"/>
              </w:rPr>
            </w:pPr>
            <w:r w:rsidRPr="00A75A70">
              <w:rPr>
                <w:rFonts w:ascii="Arial" w:hAnsi="Arial" w:cs="Arial"/>
              </w:rPr>
              <w:t>-</w:t>
            </w:r>
          </w:p>
        </w:tc>
      </w:tr>
      <w:tr w:rsidR="00A75A70" w:rsidRPr="00A75A70" w14:paraId="757FA44E" w14:textId="77777777" w:rsidTr="00A75A70">
        <w:tc>
          <w:tcPr>
            <w:tcW w:w="0" w:type="auto"/>
            <w:tcBorders>
              <w:top w:val="nil"/>
              <w:left w:val="nil"/>
              <w:bottom w:val="nil"/>
              <w:right w:val="nil"/>
            </w:tcBorders>
            <w:vAlign w:val="center"/>
          </w:tcPr>
          <w:p w14:paraId="79DCAFB8" w14:textId="77777777" w:rsidR="00A75A70" w:rsidRPr="00A75A70" w:rsidRDefault="00A75A70" w:rsidP="00A75A70">
            <w:pPr>
              <w:rPr>
                <w:rFonts w:ascii="Arial" w:hAnsi="Arial" w:cs="Arial"/>
                <w:b/>
              </w:rPr>
            </w:pPr>
            <w:r w:rsidRPr="00A75A70">
              <w:rPr>
                <w:rFonts w:ascii="Arial" w:hAnsi="Arial" w:cs="Arial"/>
                <w:b/>
              </w:rPr>
              <w:t>Section thickness (mm)</w:t>
            </w:r>
          </w:p>
          <w:p w14:paraId="224E20E1" w14:textId="77777777" w:rsidR="00A75A70" w:rsidRPr="00A75A70" w:rsidRDefault="00A75A70" w:rsidP="00A75A70">
            <w:pPr>
              <w:rPr>
                <w:rFonts w:ascii="Arial" w:hAnsi="Arial" w:cs="Arial"/>
                <w:b/>
              </w:rPr>
            </w:pPr>
          </w:p>
        </w:tc>
        <w:tc>
          <w:tcPr>
            <w:tcW w:w="0" w:type="auto"/>
            <w:tcBorders>
              <w:top w:val="nil"/>
              <w:left w:val="nil"/>
              <w:bottom w:val="nil"/>
              <w:right w:val="nil"/>
            </w:tcBorders>
            <w:vAlign w:val="center"/>
          </w:tcPr>
          <w:p w14:paraId="2A50151B" w14:textId="77777777" w:rsidR="00A75A70" w:rsidRPr="00A75A70" w:rsidRDefault="00A75A70" w:rsidP="00A75A70">
            <w:pPr>
              <w:jc w:val="center"/>
              <w:rPr>
                <w:rFonts w:ascii="Arial" w:hAnsi="Arial" w:cs="Arial"/>
              </w:rPr>
            </w:pPr>
            <w:r w:rsidRPr="00A75A70">
              <w:rPr>
                <w:rFonts w:ascii="Arial" w:hAnsi="Arial" w:cs="Arial"/>
              </w:rPr>
              <w:t>5</w:t>
            </w:r>
          </w:p>
        </w:tc>
        <w:tc>
          <w:tcPr>
            <w:tcW w:w="0" w:type="auto"/>
            <w:tcBorders>
              <w:top w:val="nil"/>
              <w:left w:val="nil"/>
              <w:bottom w:val="nil"/>
              <w:right w:val="nil"/>
            </w:tcBorders>
            <w:vAlign w:val="center"/>
          </w:tcPr>
          <w:p w14:paraId="5D467D94" w14:textId="77777777" w:rsidR="00A75A70" w:rsidRPr="00A75A70" w:rsidRDefault="00A75A70" w:rsidP="00A75A70">
            <w:pPr>
              <w:jc w:val="center"/>
              <w:rPr>
                <w:rFonts w:ascii="Arial" w:hAnsi="Arial" w:cs="Arial"/>
              </w:rPr>
            </w:pPr>
            <w:r w:rsidRPr="00A75A70">
              <w:rPr>
                <w:rFonts w:ascii="Arial" w:hAnsi="Arial" w:cs="Arial"/>
              </w:rPr>
              <w:t>3</w:t>
            </w:r>
          </w:p>
        </w:tc>
        <w:tc>
          <w:tcPr>
            <w:tcW w:w="0" w:type="auto"/>
            <w:tcBorders>
              <w:top w:val="nil"/>
              <w:left w:val="nil"/>
              <w:bottom w:val="nil"/>
              <w:right w:val="nil"/>
            </w:tcBorders>
            <w:vAlign w:val="center"/>
          </w:tcPr>
          <w:p w14:paraId="744C8F9F" w14:textId="77777777" w:rsidR="00A75A70" w:rsidRPr="00A75A70" w:rsidRDefault="00A75A70" w:rsidP="00A75A70">
            <w:pPr>
              <w:jc w:val="center"/>
              <w:rPr>
                <w:rFonts w:ascii="Arial" w:hAnsi="Arial" w:cs="Arial"/>
              </w:rPr>
            </w:pPr>
            <w:r w:rsidRPr="00A75A70">
              <w:rPr>
                <w:rFonts w:ascii="Arial" w:hAnsi="Arial" w:cs="Arial"/>
              </w:rPr>
              <w:t>3</w:t>
            </w:r>
          </w:p>
        </w:tc>
        <w:tc>
          <w:tcPr>
            <w:tcW w:w="0" w:type="auto"/>
            <w:tcBorders>
              <w:top w:val="nil"/>
              <w:left w:val="nil"/>
              <w:bottom w:val="nil"/>
              <w:right w:val="nil"/>
            </w:tcBorders>
            <w:vAlign w:val="center"/>
          </w:tcPr>
          <w:p w14:paraId="382EC671" w14:textId="77777777" w:rsidR="00A75A70" w:rsidRPr="00A75A70" w:rsidRDefault="00A75A70" w:rsidP="00A75A70">
            <w:pPr>
              <w:jc w:val="center"/>
              <w:rPr>
                <w:rFonts w:ascii="Arial" w:hAnsi="Arial" w:cs="Arial"/>
              </w:rPr>
            </w:pPr>
            <w:r w:rsidRPr="00A75A70">
              <w:rPr>
                <w:rFonts w:ascii="Arial" w:hAnsi="Arial" w:cs="Arial"/>
              </w:rPr>
              <w:t>1.5</w:t>
            </w:r>
          </w:p>
        </w:tc>
      </w:tr>
      <w:tr w:rsidR="00A75A70" w:rsidRPr="00A75A70" w14:paraId="3D102B66" w14:textId="77777777" w:rsidTr="00A75A70">
        <w:tc>
          <w:tcPr>
            <w:tcW w:w="0" w:type="auto"/>
            <w:tcBorders>
              <w:top w:val="nil"/>
              <w:left w:val="nil"/>
              <w:bottom w:val="nil"/>
              <w:right w:val="nil"/>
            </w:tcBorders>
            <w:vAlign w:val="center"/>
          </w:tcPr>
          <w:p w14:paraId="3CCF3A93" w14:textId="77777777" w:rsidR="00A75A70" w:rsidRPr="00A75A70" w:rsidRDefault="00A75A70" w:rsidP="00A75A70">
            <w:pPr>
              <w:rPr>
                <w:rFonts w:ascii="Arial" w:hAnsi="Arial" w:cs="Arial"/>
                <w:b/>
              </w:rPr>
            </w:pPr>
            <w:r w:rsidRPr="00A75A70">
              <w:rPr>
                <w:rFonts w:ascii="Arial" w:hAnsi="Arial" w:cs="Arial"/>
                <w:b/>
              </w:rPr>
              <w:t>FOV (mm)</w:t>
            </w:r>
          </w:p>
          <w:p w14:paraId="7506E527" w14:textId="77777777" w:rsidR="00A75A70" w:rsidRPr="00A75A70" w:rsidRDefault="00A75A70" w:rsidP="00A75A70">
            <w:pPr>
              <w:rPr>
                <w:rFonts w:ascii="Arial" w:hAnsi="Arial" w:cs="Arial"/>
                <w:b/>
              </w:rPr>
            </w:pPr>
          </w:p>
        </w:tc>
        <w:tc>
          <w:tcPr>
            <w:tcW w:w="0" w:type="auto"/>
            <w:tcBorders>
              <w:top w:val="nil"/>
              <w:left w:val="nil"/>
              <w:bottom w:val="nil"/>
              <w:right w:val="nil"/>
            </w:tcBorders>
            <w:vAlign w:val="center"/>
          </w:tcPr>
          <w:p w14:paraId="2491FB83" w14:textId="77777777" w:rsidR="00A75A70" w:rsidRPr="00A75A70" w:rsidRDefault="00A75A70" w:rsidP="00A75A70">
            <w:pPr>
              <w:jc w:val="center"/>
              <w:rPr>
                <w:rFonts w:ascii="Arial" w:hAnsi="Arial" w:cs="Arial"/>
              </w:rPr>
            </w:pPr>
            <w:r w:rsidRPr="00A75A70">
              <w:rPr>
                <w:rFonts w:ascii="Arial" w:hAnsi="Arial" w:cs="Arial"/>
              </w:rPr>
              <w:t>320</w:t>
            </w:r>
          </w:p>
        </w:tc>
        <w:tc>
          <w:tcPr>
            <w:tcW w:w="0" w:type="auto"/>
            <w:tcBorders>
              <w:top w:val="nil"/>
              <w:left w:val="nil"/>
              <w:bottom w:val="nil"/>
              <w:right w:val="nil"/>
            </w:tcBorders>
            <w:vAlign w:val="center"/>
          </w:tcPr>
          <w:p w14:paraId="0F6A8B43" w14:textId="77777777" w:rsidR="00A75A70" w:rsidRPr="00A75A70" w:rsidRDefault="00A75A70" w:rsidP="00A75A70">
            <w:pPr>
              <w:jc w:val="center"/>
              <w:rPr>
                <w:rFonts w:ascii="Arial" w:hAnsi="Arial" w:cs="Arial"/>
              </w:rPr>
            </w:pPr>
            <w:r w:rsidRPr="00A75A70">
              <w:rPr>
                <w:rFonts w:ascii="Arial" w:hAnsi="Arial" w:cs="Arial"/>
              </w:rPr>
              <w:t>300</w:t>
            </w:r>
          </w:p>
        </w:tc>
        <w:tc>
          <w:tcPr>
            <w:tcW w:w="0" w:type="auto"/>
            <w:tcBorders>
              <w:top w:val="nil"/>
              <w:left w:val="nil"/>
              <w:bottom w:val="nil"/>
              <w:right w:val="nil"/>
            </w:tcBorders>
            <w:vAlign w:val="center"/>
          </w:tcPr>
          <w:p w14:paraId="056D4570" w14:textId="77777777" w:rsidR="00A75A70" w:rsidRPr="00A75A70" w:rsidRDefault="00A75A70" w:rsidP="00A75A70">
            <w:pPr>
              <w:jc w:val="center"/>
              <w:rPr>
                <w:rFonts w:ascii="Arial" w:hAnsi="Arial" w:cs="Arial"/>
              </w:rPr>
            </w:pPr>
            <w:r w:rsidRPr="00A75A70">
              <w:rPr>
                <w:rFonts w:ascii="Arial" w:hAnsi="Arial" w:cs="Arial"/>
              </w:rPr>
              <w:t>280</w:t>
            </w:r>
          </w:p>
        </w:tc>
        <w:tc>
          <w:tcPr>
            <w:tcW w:w="0" w:type="auto"/>
            <w:tcBorders>
              <w:top w:val="nil"/>
              <w:left w:val="nil"/>
              <w:bottom w:val="nil"/>
              <w:right w:val="nil"/>
            </w:tcBorders>
            <w:vAlign w:val="center"/>
          </w:tcPr>
          <w:p w14:paraId="4C0D80BA" w14:textId="77777777" w:rsidR="00A75A70" w:rsidRPr="00A75A70" w:rsidRDefault="00A75A70" w:rsidP="00A75A70">
            <w:pPr>
              <w:jc w:val="center"/>
              <w:rPr>
                <w:rFonts w:ascii="Arial" w:hAnsi="Arial" w:cs="Arial"/>
              </w:rPr>
            </w:pPr>
            <w:r w:rsidRPr="00A75A70">
              <w:rPr>
                <w:rFonts w:ascii="Arial" w:hAnsi="Arial" w:cs="Arial"/>
              </w:rPr>
              <w:t>400</w:t>
            </w:r>
          </w:p>
        </w:tc>
      </w:tr>
      <w:tr w:rsidR="00A75A70" w:rsidRPr="00A75A70" w14:paraId="0F08F967" w14:textId="77777777" w:rsidTr="00A75A70">
        <w:tc>
          <w:tcPr>
            <w:tcW w:w="0" w:type="auto"/>
            <w:tcBorders>
              <w:top w:val="nil"/>
              <w:left w:val="nil"/>
              <w:bottom w:val="nil"/>
              <w:right w:val="nil"/>
            </w:tcBorders>
            <w:vAlign w:val="center"/>
          </w:tcPr>
          <w:p w14:paraId="305DBB00" w14:textId="77777777" w:rsidR="00A75A70" w:rsidRPr="00A75A70" w:rsidRDefault="00A75A70" w:rsidP="00A75A70">
            <w:pPr>
              <w:rPr>
                <w:rFonts w:ascii="Arial" w:hAnsi="Arial" w:cs="Arial"/>
                <w:b/>
              </w:rPr>
            </w:pPr>
            <w:r w:rsidRPr="00A75A70">
              <w:rPr>
                <w:rFonts w:ascii="Arial" w:hAnsi="Arial" w:cs="Arial"/>
                <w:b/>
              </w:rPr>
              <w:t>Resolution</w:t>
            </w:r>
          </w:p>
          <w:p w14:paraId="16DBCBC4" w14:textId="77777777" w:rsidR="00A75A70" w:rsidRPr="00A75A70" w:rsidRDefault="00A75A70" w:rsidP="00A75A70">
            <w:pPr>
              <w:rPr>
                <w:rFonts w:ascii="Arial" w:hAnsi="Arial" w:cs="Arial"/>
                <w:b/>
              </w:rPr>
            </w:pPr>
          </w:p>
        </w:tc>
        <w:tc>
          <w:tcPr>
            <w:tcW w:w="0" w:type="auto"/>
            <w:tcBorders>
              <w:top w:val="nil"/>
              <w:left w:val="nil"/>
              <w:bottom w:val="nil"/>
              <w:right w:val="nil"/>
            </w:tcBorders>
            <w:vAlign w:val="center"/>
          </w:tcPr>
          <w:p w14:paraId="0924CCBD" w14:textId="77777777" w:rsidR="00A75A70" w:rsidRPr="00A75A70" w:rsidRDefault="00A75A70" w:rsidP="00A75A70">
            <w:pPr>
              <w:jc w:val="center"/>
              <w:rPr>
                <w:rFonts w:ascii="Arial" w:hAnsi="Arial" w:cs="Arial"/>
              </w:rPr>
            </w:pPr>
            <w:r w:rsidRPr="00A75A70">
              <w:rPr>
                <w:rFonts w:ascii="Arial" w:hAnsi="Arial" w:cs="Arial"/>
              </w:rPr>
              <w:t>1.1 x 1.0</w:t>
            </w:r>
          </w:p>
        </w:tc>
        <w:tc>
          <w:tcPr>
            <w:tcW w:w="0" w:type="auto"/>
            <w:tcBorders>
              <w:top w:val="nil"/>
              <w:left w:val="nil"/>
              <w:bottom w:val="nil"/>
              <w:right w:val="nil"/>
            </w:tcBorders>
            <w:vAlign w:val="center"/>
          </w:tcPr>
          <w:p w14:paraId="63CF1A6B" w14:textId="77777777" w:rsidR="00A75A70" w:rsidRPr="00A75A70" w:rsidRDefault="00A75A70" w:rsidP="00A75A70">
            <w:pPr>
              <w:jc w:val="center"/>
              <w:rPr>
                <w:rFonts w:ascii="Arial" w:hAnsi="Arial" w:cs="Arial"/>
              </w:rPr>
            </w:pPr>
            <w:r w:rsidRPr="00A75A70">
              <w:rPr>
                <w:rFonts w:ascii="Arial" w:hAnsi="Arial" w:cs="Arial"/>
              </w:rPr>
              <w:t>0.8 x 0.7</w:t>
            </w:r>
          </w:p>
        </w:tc>
        <w:tc>
          <w:tcPr>
            <w:tcW w:w="0" w:type="auto"/>
            <w:tcBorders>
              <w:top w:val="nil"/>
              <w:left w:val="nil"/>
              <w:bottom w:val="nil"/>
              <w:right w:val="nil"/>
            </w:tcBorders>
            <w:vAlign w:val="center"/>
          </w:tcPr>
          <w:p w14:paraId="1B3557B6" w14:textId="77777777" w:rsidR="00A75A70" w:rsidRPr="00A75A70" w:rsidRDefault="00A75A70" w:rsidP="00A75A70">
            <w:pPr>
              <w:jc w:val="center"/>
              <w:rPr>
                <w:rFonts w:ascii="Arial" w:hAnsi="Arial" w:cs="Arial"/>
              </w:rPr>
            </w:pPr>
            <w:r w:rsidRPr="00A75A70">
              <w:rPr>
                <w:rFonts w:ascii="Arial" w:hAnsi="Arial" w:cs="Arial"/>
              </w:rPr>
              <w:t>2.2 x 2.2</w:t>
            </w:r>
          </w:p>
        </w:tc>
        <w:tc>
          <w:tcPr>
            <w:tcW w:w="0" w:type="auto"/>
            <w:tcBorders>
              <w:top w:val="nil"/>
              <w:left w:val="nil"/>
              <w:bottom w:val="nil"/>
              <w:right w:val="nil"/>
            </w:tcBorders>
            <w:vAlign w:val="center"/>
          </w:tcPr>
          <w:p w14:paraId="6872969D" w14:textId="77777777" w:rsidR="00A75A70" w:rsidRPr="00A75A70" w:rsidRDefault="00A75A70" w:rsidP="00A75A70">
            <w:pPr>
              <w:jc w:val="center"/>
              <w:rPr>
                <w:rFonts w:ascii="Arial" w:hAnsi="Arial" w:cs="Arial"/>
              </w:rPr>
            </w:pPr>
            <w:r w:rsidRPr="00A75A70">
              <w:rPr>
                <w:rFonts w:ascii="Arial" w:hAnsi="Arial" w:cs="Arial"/>
              </w:rPr>
              <w:t>1.6 x 1.6</w:t>
            </w:r>
          </w:p>
        </w:tc>
      </w:tr>
      <w:tr w:rsidR="00A75A70" w:rsidRPr="00A75A70" w14:paraId="55D882CC" w14:textId="77777777" w:rsidTr="00A75A70">
        <w:tc>
          <w:tcPr>
            <w:tcW w:w="0" w:type="auto"/>
            <w:tcBorders>
              <w:top w:val="nil"/>
              <w:left w:val="nil"/>
              <w:bottom w:val="single" w:sz="4" w:space="0" w:color="auto"/>
              <w:right w:val="nil"/>
            </w:tcBorders>
            <w:vAlign w:val="center"/>
          </w:tcPr>
          <w:p w14:paraId="66549B43" w14:textId="77777777" w:rsidR="00A75A70" w:rsidRPr="00A75A70" w:rsidRDefault="00A75A70" w:rsidP="00A75A70">
            <w:pPr>
              <w:rPr>
                <w:rFonts w:ascii="Arial" w:hAnsi="Arial" w:cs="Arial"/>
                <w:b/>
              </w:rPr>
            </w:pPr>
            <w:proofErr w:type="spellStart"/>
            <w:r w:rsidRPr="00A75A70">
              <w:rPr>
                <w:rFonts w:ascii="Arial" w:hAnsi="Arial" w:cs="Arial"/>
                <w:b/>
              </w:rPr>
              <w:t>Aquisition</w:t>
            </w:r>
            <w:proofErr w:type="spellEnd"/>
            <w:r w:rsidRPr="00A75A70">
              <w:rPr>
                <w:rFonts w:ascii="Arial" w:hAnsi="Arial" w:cs="Arial"/>
                <w:b/>
              </w:rPr>
              <w:t xml:space="preserve"> time (min)</w:t>
            </w:r>
          </w:p>
        </w:tc>
        <w:tc>
          <w:tcPr>
            <w:tcW w:w="0" w:type="auto"/>
            <w:tcBorders>
              <w:top w:val="nil"/>
              <w:left w:val="nil"/>
              <w:bottom w:val="single" w:sz="4" w:space="0" w:color="auto"/>
              <w:right w:val="nil"/>
            </w:tcBorders>
            <w:vAlign w:val="center"/>
          </w:tcPr>
          <w:p w14:paraId="56D5580B" w14:textId="77777777" w:rsidR="00A75A70" w:rsidRPr="00A75A70" w:rsidRDefault="00A75A70" w:rsidP="00A75A70">
            <w:pPr>
              <w:jc w:val="center"/>
              <w:rPr>
                <w:rFonts w:ascii="Arial" w:hAnsi="Arial" w:cs="Arial"/>
              </w:rPr>
            </w:pPr>
            <w:r w:rsidRPr="00A75A70">
              <w:rPr>
                <w:rFonts w:ascii="Arial" w:hAnsi="Arial" w:cs="Arial"/>
              </w:rPr>
              <w:t>03:51</w:t>
            </w:r>
          </w:p>
        </w:tc>
        <w:tc>
          <w:tcPr>
            <w:tcW w:w="0" w:type="auto"/>
            <w:tcBorders>
              <w:top w:val="nil"/>
              <w:left w:val="nil"/>
              <w:bottom w:val="single" w:sz="4" w:space="0" w:color="auto"/>
              <w:right w:val="nil"/>
            </w:tcBorders>
            <w:vAlign w:val="center"/>
          </w:tcPr>
          <w:p w14:paraId="519F7DC1" w14:textId="77777777" w:rsidR="00A75A70" w:rsidRPr="00A75A70" w:rsidRDefault="00A75A70" w:rsidP="00A75A70">
            <w:pPr>
              <w:jc w:val="center"/>
              <w:rPr>
                <w:rFonts w:ascii="Arial" w:hAnsi="Arial" w:cs="Arial"/>
              </w:rPr>
            </w:pPr>
            <w:r w:rsidRPr="00A75A70">
              <w:rPr>
                <w:rFonts w:ascii="Arial" w:hAnsi="Arial" w:cs="Arial"/>
              </w:rPr>
              <w:t>04:14</w:t>
            </w:r>
          </w:p>
        </w:tc>
        <w:tc>
          <w:tcPr>
            <w:tcW w:w="0" w:type="auto"/>
            <w:tcBorders>
              <w:top w:val="nil"/>
              <w:left w:val="nil"/>
              <w:bottom w:val="single" w:sz="4" w:space="0" w:color="auto"/>
              <w:right w:val="nil"/>
            </w:tcBorders>
            <w:vAlign w:val="center"/>
          </w:tcPr>
          <w:p w14:paraId="6EA83432" w14:textId="77777777" w:rsidR="00A75A70" w:rsidRPr="00A75A70" w:rsidRDefault="00A75A70" w:rsidP="00A75A70">
            <w:pPr>
              <w:jc w:val="center"/>
              <w:rPr>
                <w:rFonts w:ascii="Arial" w:hAnsi="Arial" w:cs="Arial"/>
              </w:rPr>
            </w:pPr>
            <w:r w:rsidRPr="00A75A70">
              <w:rPr>
                <w:rFonts w:ascii="Arial" w:hAnsi="Arial" w:cs="Arial"/>
              </w:rPr>
              <w:t>05:04</w:t>
            </w:r>
          </w:p>
        </w:tc>
        <w:tc>
          <w:tcPr>
            <w:tcW w:w="0" w:type="auto"/>
            <w:tcBorders>
              <w:top w:val="nil"/>
              <w:left w:val="nil"/>
              <w:bottom w:val="single" w:sz="4" w:space="0" w:color="auto"/>
              <w:right w:val="nil"/>
            </w:tcBorders>
            <w:vAlign w:val="center"/>
          </w:tcPr>
          <w:p w14:paraId="45E74F42" w14:textId="77777777" w:rsidR="00A75A70" w:rsidRPr="00A75A70" w:rsidRDefault="00A75A70" w:rsidP="00A75A70">
            <w:pPr>
              <w:jc w:val="center"/>
              <w:rPr>
                <w:rFonts w:ascii="Arial" w:hAnsi="Arial" w:cs="Arial"/>
              </w:rPr>
            </w:pPr>
            <w:r w:rsidRPr="00A75A70">
              <w:rPr>
                <w:rFonts w:ascii="Arial" w:hAnsi="Arial" w:cs="Arial"/>
              </w:rPr>
              <w:t>05:18</w:t>
            </w:r>
          </w:p>
        </w:tc>
      </w:tr>
      <w:tr w:rsidR="00A75A70" w:rsidRPr="00A75A70" w14:paraId="7B58E86B" w14:textId="77777777" w:rsidTr="00A75A70">
        <w:tc>
          <w:tcPr>
            <w:tcW w:w="0" w:type="auto"/>
            <w:gridSpan w:val="5"/>
            <w:tcBorders>
              <w:top w:val="single" w:sz="4" w:space="0" w:color="auto"/>
              <w:left w:val="nil"/>
              <w:bottom w:val="nil"/>
              <w:right w:val="nil"/>
            </w:tcBorders>
          </w:tcPr>
          <w:p w14:paraId="6E1EB48F" w14:textId="77777777" w:rsidR="00A75A70" w:rsidRPr="00A75A70" w:rsidRDefault="00A75A70" w:rsidP="00A75A70">
            <w:pPr>
              <w:rPr>
                <w:rFonts w:ascii="Arial" w:hAnsi="Arial" w:cs="Arial"/>
                <w:sz w:val="20"/>
                <w:szCs w:val="20"/>
              </w:rPr>
            </w:pPr>
          </w:p>
          <w:p w14:paraId="2B01B3BB" w14:textId="77777777" w:rsidR="00A75A70" w:rsidRPr="00A75A70" w:rsidRDefault="00A75A70" w:rsidP="00A75A70">
            <w:pPr>
              <w:rPr>
                <w:rFonts w:ascii="Arial" w:hAnsi="Arial" w:cs="Arial"/>
                <w:sz w:val="20"/>
                <w:szCs w:val="20"/>
              </w:rPr>
            </w:pPr>
            <w:r w:rsidRPr="00A75A70">
              <w:rPr>
                <w:rFonts w:ascii="Arial" w:hAnsi="Arial" w:cs="Arial"/>
                <w:sz w:val="20"/>
                <w:szCs w:val="20"/>
              </w:rPr>
              <w:t>TR – Repetition Time; TE – Echo Time; ETL – Echo Train Length; FOV – Field of View; epi – Echo Planar Imaging; TSE – Turbo Spin Echo; TWIST – Time resolved angiography With Interleaved Stochastic Trajectories; SE – Spin Echo; DCE - Dynamic Contrast Enhancement</w:t>
            </w:r>
          </w:p>
        </w:tc>
      </w:tr>
    </w:tbl>
    <w:p w14:paraId="1CD948C2" w14:textId="77777777" w:rsidR="00A75A70" w:rsidRPr="00A75A70" w:rsidRDefault="00A75A70" w:rsidP="00A75A70">
      <w:pPr>
        <w:spacing w:line="480" w:lineRule="auto"/>
        <w:jc w:val="both"/>
        <w:rPr>
          <w:rFonts w:ascii="Helvetica" w:hAnsi="Helvetica"/>
          <w:b/>
        </w:rPr>
      </w:pPr>
    </w:p>
    <w:p w14:paraId="56C905EE" w14:textId="77777777" w:rsidR="00A75A70" w:rsidRPr="00A75A70" w:rsidRDefault="00A75A70" w:rsidP="00A75A70">
      <w:pPr>
        <w:spacing w:line="480" w:lineRule="auto"/>
        <w:jc w:val="both"/>
        <w:rPr>
          <w:rFonts w:ascii="Helvetica" w:hAnsi="Helvetica"/>
          <w:b/>
        </w:rPr>
      </w:pPr>
    </w:p>
    <w:p w14:paraId="78F551ED" w14:textId="77777777" w:rsidR="00A75A70" w:rsidRPr="00A75A70" w:rsidRDefault="00A75A70" w:rsidP="00A75A70">
      <w:pPr>
        <w:spacing w:line="480" w:lineRule="auto"/>
        <w:jc w:val="both"/>
        <w:rPr>
          <w:rFonts w:ascii="Helvetica" w:hAnsi="Helvetica"/>
          <w:b/>
        </w:rPr>
      </w:pPr>
    </w:p>
    <w:p w14:paraId="7654E276" w14:textId="77777777" w:rsidR="00A75A70" w:rsidRPr="00A75A70" w:rsidRDefault="00A75A70" w:rsidP="00A75A70">
      <w:pPr>
        <w:spacing w:line="480" w:lineRule="auto"/>
        <w:jc w:val="both"/>
        <w:rPr>
          <w:rFonts w:ascii="Helvetica" w:hAnsi="Helvetica"/>
          <w:b/>
        </w:rPr>
      </w:pPr>
    </w:p>
    <w:p w14:paraId="3180C254" w14:textId="77777777" w:rsidR="00A75A70" w:rsidRPr="00A75A70" w:rsidRDefault="00A75A70" w:rsidP="00A75A70">
      <w:pPr>
        <w:spacing w:line="480" w:lineRule="auto"/>
        <w:jc w:val="both"/>
        <w:rPr>
          <w:rFonts w:ascii="Helvetica" w:hAnsi="Helvetica"/>
          <w:b/>
        </w:rPr>
      </w:pPr>
    </w:p>
    <w:p w14:paraId="33ABD4ED" w14:textId="77777777" w:rsidR="00A75A70" w:rsidRDefault="00A75A70" w:rsidP="00A75A70">
      <w:pPr>
        <w:spacing w:line="480" w:lineRule="auto"/>
        <w:jc w:val="both"/>
        <w:rPr>
          <w:rFonts w:ascii="Helvetica" w:hAnsi="Helvetica"/>
          <w:b/>
        </w:rPr>
      </w:pPr>
    </w:p>
    <w:p w14:paraId="38B03A5F" w14:textId="77777777" w:rsidR="001D1CE1" w:rsidRDefault="001D1CE1" w:rsidP="00A75A70">
      <w:pPr>
        <w:spacing w:line="480" w:lineRule="auto"/>
        <w:jc w:val="both"/>
        <w:rPr>
          <w:rFonts w:ascii="Helvetica" w:hAnsi="Helvetica"/>
          <w:b/>
        </w:rPr>
      </w:pPr>
    </w:p>
    <w:p w14:paraId="6EEF7CBE" w14:textId="77777777" w:rsidR="001D1CE1" w:rsidRPr="00A75A70" w:rsidRDefault="001D1CE1" w:rsidP="00A75A70">
      <w:pPr>
        <w:spacing w:line="480" w:lineRule="auto"/>
        <w:jc w:val="both"/>
        <w:rPr>
          <w:rFonts w:ascii="Helvetica" w:hAnsi="Helvetica"/>
          <w:b/>
        </w:rPr>
      </w:pPr>
    </w:p>
    <w:p w14:paraId="62145BB7" w14:textId="77777777" w:rsidR="00A75A70" w:rsidRPr="00A75A70" w:rsidRDefault="00A75A70" w:rsidP="00A75A70">
      <w:pPr>
        <w:spacing w:line="480" w:lineRule="auto"/>
        <w:jc w:val="both"/>
        <w:rPr>
          <w:rFonts w:ascii="Helvetica" w:hAnsi="Helvetica"/>
          <w:b/>
        </w:rPr>
      </w:pPr>
    </w:p>
    <w:p w14:paraId="68CDBFAB" w14:textId="77777777" w:rsidR="001D1CE1" w:rsidRDefault="001D1CE1" w:rsidP="00A75A70">
      <w:pPr>
        <w:keepNext/>
        <w:keepLines/>
        <w:spacing w:before="480" w:line="276" w:lineRule="auto"/>
        <w:outlineLvl w:val="0"/>
        <w:rPr>
          <w:rFonts w:ascii="Arial" w:eastAsiaTheme="majorEastAsia" w:hAnsi="Arial" w:cs="Arial"/>
          <w:b/>
          <w:bCs/>
          <w:i/>
          <w:sz w:val="30"/>
          <w:szCs w:val="30"/>
          <w:lang w:val="en-US" w:eastAsia="en-US"/>
        </w:rPr>
      </w:pPr>
      <w:bookmarkStart w:id="1" w:name="_Toc430954970"/>
      <w:bookmarkStart w:id="2" w:name="_Toc481077449"/>
      <w:r>
        <w:rPr>
          <w:rFonts w:ascii="Arial" w:eastAsiaTheme="majorEastAsia" w:hAnsi="Arial" w:cs="Arial"/>
          <w:b/>
          <w:bCs/>
          <w:i/>
          <w:sz w:val="30"/>
          <w:szCs w:val="30"/>
          <w:lang w:val="en-US" w:eastAsia="en-US"/>
        </w:rPr>
        <w:br w:type="page"/>
      </w:r>
    </w:p>
    <w:p w14:paraId="420F7098" w14:textId="24961359" w:rsidR="00A75A70" w:rsidRPr="00437430" w:rsidRDefault="00A75A70" w:rsidP="00A75A70">
      <w:pPr>
        <w:keepNext/>
        <w:keepLines/>
        <w:spacing w:before="480" w:line="276" w:lineRule="auto"/>
        <w:outlineLvl w:val="0"/>
        <w:rPr>
          <w:rFonts w:ascii="Arial" w:eastAsiaTheme="majorEastAsia" w:hAnsi="Arial" w:cs="Arial"/>
          <w:b/>
          <w:bCs/>
          <w:sz w:val="30"/>
          <w:szCs w:val="30"/>
          <w:lang w:val="en-US" w:eastAsia="en-US"/>
        </w:rPr>
      </w:pPr>
      <w:r w:rsidRPr="00437430">
        <w:rPr>
          <w:rFonts w:ascii="Arial" w:eastAsiaTheme="majorEastAsia" w:hAnsi="Arial" w:cs="Arial"/>
          <w:b/>
          <w:bCs/>
          <w:sz w:val="30"/>
          <w:szCs w:val="30"/>
          <w:lang w:val="en-US" w:eastAsia="en-US"/>
        </w:rPr>
        <w:lastRenderedPageBreak/>
        <w:t>Table S2</w:t>
      </w:r>
      <w:bookmarkStart w:id="3" w:name="_Toc430900108"/>
      <w:bookmarkEnd w:id="1"/>
      <w:bookmarkEnd w:id="2"/>
      <w:r w:rsidRPr="00437430">
        <w:rPr>
          <w:rFonts w:ascii="Arial" w:eastAsiaTheme="majorEastAsia" w:hAnsi="Arial" w:cs="Arial"/>
          <w:b/>
          <w:bCs/>
          <w:sz w:val="30"/>
          <w:szCs w:val="30"/>
          <w:lang w:val="en-US" w:eastAsia="en-US"/>
        </w:rPr>
        <w:t>.</w:t>
      </w:r>
      <w:r w:rsidR="001D1CE1" w:rsidRPr="00437430">
        <w:rPr>
          <w:rFonts w:ascii="Arial" w:eastAsiaTheme="majorEastAsia" w:hAnsi="Arial" w:cs="Arial"/>
          <w:b/>
          <w:bCs/>
          <w:sz w:val="30"/>
          <w:szCs w:val="30"/>
          <w:lang w:val="en-US" w:eastAsia="en-US"/>
        </w:rPr>
        <w:t xml:space="preserve"> </w:t>
      </w:r>
      <w:proofErr w:type="spellStart"/>
      <w:r w:rsidR="001D1CE1" w:rsidRPr="00437430">
        <w:rPr>
          <w:rFonts w:ascii="Arial" w:eastAsiaTheme="majorEastAsia" w:hAnsi="Arial" w:cs="Arial"/>
          <w:b/>
          <w:bCs/>
          <w:sz w:val="30"/>
          <w:szCs w:val="30"/>
          <w:lang w:val="en-US" w:eastAsia="en-US"/>
        </w:rPr>
        <w:t>Radiomic</w:t>
      </w:r>
      <w:proofErr w:type="spellEnd"/>
      <w:r w:rsidR="001D1CE1" w:rsidRPr="00437430">
        <w:rPr>
          <w:rFonts w:ascii="Arial" w:eastAsiaTheme="majorEastAsia" w:hAnsi="Arial" w:cs="Arial"/>
          <w:b/>
          <w:bCs/>
          <w:sz w:val="30"/>
          <w:szCs w:val="30"/>
          <w:lang w:val="en-US" w:eastAsia="en-US"/>
        </w:rPr>
        <w:t xml:space="preserve"> features</w:t>
      </w:r>
    </w:p>
    <w:p w14:paraId="655F4D62" w14:textId="77777777" w:rsidR="00A75A70" w:rsidRPr="00A75A70" w:rsidRDefault="00A75A70" w:rsidP="00A75A70">
      <w:pPr>
        <w:rPr>
          <w:lang w:val="en-US"/>
        </w:rPr>
      </w:pPr>
    </w:p>
    <w:p w14:paraId="1428A476" w14:textId="77777777" w:rsidR="00A75A70" w:rsidRPr="00A75A70" w:rsidRDefault="00A75A70" w:rsidP="00A75A70">
      <w:pPr>
        <w:rPr>
          <w:lang w:val="en-US"/>
        </w:rPr>
      </w:pPr>
      <w:r w:rsidRPr="00A75A70">
        <w:rPr>
          <w:lang w:val="en-US"/>
        </w:rPr>
        <w:t>Within each VOI, first-order features (FO) and texture features (TF) were calculated. FO represent the voxel intensity distribution by first-order statistics, including mean, standard deviation, kurtosis, skewness, uniformity, energy and entropy. TF were based on co-occurrence (1, 2, 3), run-length (64, 128, 256), size zone (64, 128, 256) and neighborhood gray level difference (64,128,256) based features. Co-occurrence features were calculated on the basis of gray level co-occurrence matrices (GLCM) which asses the combination of neighboring intensities, while run-length based features represent measures the presence of line-like structures by using a gray level run length matrix (GLRLM). Neighborhood gray level dependence features capture the coarseness of small neighborhoods by assessing the number of similar intensities. Gray Level Size Zone (GLSZ) textures represent the distribution of the amount and size of connected intensities of the same value. Important definitions of features are provided below.</w:t>
      </w:r>
    </w:p>
    <w:p w14:paraId="02F0C7F9" w14:textId="77777777" w:rsidR="00437430" w:rsidRDefault="00437430" w:rsidP="00A75A70">
      <w:pPr>
        <w:keepNext/>
        <w:keepLines/>
        <w:spacing w:before="200" w:line="276" w:lineRule="auto"/>
        <w:outlineLvl w:val="1"/>
        <w:rPr>
          <w:rFonts w:ascii="Arial" w:eastAsiaTheme="majorEastAsia" w:hAnsi="Arial" w:cs="Arial"/>
          <w:b/>
          <w:bCs/>
          <w:sz w:val="26"/>
          <w:szCs w:val="26"/>
          <w:lang w:val="en-US" w:eastAsia="en-US"/>
        </w:rPr>
      </w:pPr>
      <w:bookmarkStart w:id="4" w:name="_Toc430954971"/>
      <w:bookmarkStart w:id="5" w:name="_Toc481077450"/>
    </w:p>
    <w:p w14:paraId="763A0001" w14:textId="77777777" w:rsidR="00A75A70" w:rsidRPr="00A75A70" w:rsidRDefault="00A75A70" w:rsidP="00A75A70">
      <w:pPr>
        <w:keepNext/>
        <w:keepLines/>
        <w:spacing w:before="200" w:line="276" w:lineRule="auto"/>
        <w:outlineLvl w:val="1"/>
        <w:rPr>
          <w:rFonts w:ascii="Arial" w:eastAsiaTheme="majorEastAsia" w:hAnsi="Arial" w:cs="Arial"/>
          <w:b/>
          <w:bCs/>
          <w:sz w:val="26"/>
          <w:szCs w:val="26"/>
          <w:lang w:val="en-US" w:eastAsia="en-US"/>
        </w:rPr>
      </w:pPr>
      <w:r w:rsidRPr="00A75A70">
        <w:rPr>
          <w:rFonts w:ascii="Arial" w:eastAsiaTheme="majorEastAsia" w:hAnsi="Arial" w:cs="Arial"/>
          <w:b/>
          <w:bCs/>
          <w:sz w:val="26"/>
          <w:szCs w:val="26"/>
          <w:lang w:val="en-US" w:eastAsia="en-US"/>
        </w:rPr>
        <w:t>Group 1: First order statistics</w:t>
      </w:r>
      <w:bookmarkEnd w:id="3"/>
      <w:bookmarkEnd w:id="4"/>
      <w:bookmarkEnd w:id="5"/>
    </w:p>
    <w:p w14:paraId="2A1F2EF6" w14:textId="77777777" w:rsidR="00A75A70" w:rsidRPr="00A75A70" w:rsidRDefault="00A75A70" w:rsidP="00A75A70">
      <w:pPr>
        <w:rPr>
          <w:lang w:val="en-US"/>
        </w:rPr>
      </w:pPr>
    </w:p>
    <w:p w14:paraId="09594BF1" w14:textId="77777777" w:rsidR="00A75A70" w:rsidRPr="00A75A70" w:rsidRDefault="00A75A70" w:rsidP="00A75A70">
      <w:pPr>
        <w:rPr>
          <w:rFonts w:eastAsiaTheme="minorEastAsia"/>
          <w:b/>
          <w:lang w:val="en-US"/>
        </w:rPr>
      </w:pPr>
      <w:r w:rsidRPr="00A75A70">
        <w:rPr>
          <w:lang w:val="en-US"/>
        </w:rPr>
        <w:t xml:space="preserve">First order statistics are descriptive of the distribution of gray values within an image. Let </w:t>
      </w:r>
      <m:oMath>
        <m:r>
          <m:rPr>
            <m:sty m:val="bi"/>
          </m:rPr>
          <w:rPr>
            <w:rFonts w:ascii="Cambria Math" w:hAnsi="Cambria Math"/>
            <w:lang w:val="en-US"/>
          </w:rPr>
          <m:t>X</m:t>
        </m:r>
      </m:oMath>
      <w:r w:rsidRPr="00A75A70">
        <w:rPr>
          <w:lang w:val="en-US"/>
        </w:rPr>
        <w:t xml:space="preserve"> and </w:t>
      </w:r>
      <m:oMath>
        <m:sSub>
          <m:sSubPr>
            <m:ctrlPr>
              <w:rPr>
                <w:rFonts w:ascii="Cambria Math" w:hAnsi="Cambria Math"/>
                <w:b/>
                <w:i/>
                <w:lang w:val="en-US"/>
              </w:rPr>
            </m:ctrlPr>
          </m:sSubPr>
          <m:e>
            <m:r>
              <m:rPr>
                <m:sty m:val="bi"/>
              </m:rPr>
              <w:rPr>
                <w:rFonts w:ascii="Cambria Math" w:hAnsi="Cambria Math"/>
                <w:lang w:val="en-US"/>
              </w:rPr>
              <m:t>X</m:t>
            </m:r>
          </m:e>
          <m:sub>
            <m:r>
              <m:rPr>
                <m:sty m:val="bi"/>
              </m:rPr>
              <w:rPr>
                <w:rFonts w:ascii="Cambria Math" w:hAnsi="Cambria Math"/>
                <w:lang w:val="en-US"/>
              </w:rPr>
              <m:t>all</m:t>
            </m:r>
          </m:sub>
        </m:sSub>
      </m:oMath>
      <w:r w:rsidRPr="00A75A70">
        <w:rPr>
          <w:lang w:val="en-US"/>
        </w:rPr>
        <w:t xml:space="preserve"> denote the intensity of all voxels within a Region of Interest (ROI) with </w:t>
      </w:r>
      <m:oMath>
        <m:r>
          <w:rPr>
            <w:rFonts w:ascii="Cambria Math" w:hAnsi="Cambria Math"/>
            <w:lang w:val="en-US"/>
          </w:rPr>
          <m:t>N</m:t>
        </m:r>
      </m:oMath>
      <w:r w:rsidRPr="00A75A70">
        <w:rPr>
          <w:lang w:val="en-US"/>
        </w:rPr>
        <w:t xml:space="preserve"> voxels and the whole image, respectively. Then, the gray value mean value within the ROI is </w:t>
      </w:r>
      <m:oMath>
        <m:bar>
          <m:barPr>
            <m:pos m:val="top"/>
            <m:ctrlPr>
              <w:rPr>
                <w:rFonts w:ascii="Cambria Math" w:hAnsi="Cambria Math"/>
                <w:i/>
                <w:lang w:val="en-US"/>
              </w:rPr>
            </m:ctrlPr>
          </m:barPr>
          <m:e>
            <m:r>
              <w:rPr>
                <w:rFonts w:ascii="Cambria Math" w:hAnsi="Cambria Math"/>
                <w:lang w:val="en-US"/>
              </w:rPr>
              <m:t>X</m:t>
            </m:r>
          </m:e>
        </m:bar>
      </m:oMath>
      <w:r w:rsidRPr="00A75A70">
        <w:rPr>
          <w:rFonts w:eastAsiaTheme="minorEastAsia"/>
          <w:b/>
          <w:lang w:val="en-US"/>
        </w:rPr>
        <w:t>.</w:t>
      </w:r>
    </w:p>
    <w:p w14:paraId="41C31559" w14:textId="77777777" w:rsidR="00A75A70" w:rsidRPr="00A75A70" w:rsidRDefault="00A75A70" w:rsidP="00A75A70">
      <w:pPr>
        <w:rPr>
          <w:lang w:val="en-US"/>
        </w:rPr>
      </w:pPr>
      <m:oMath>
        <m:r>
          <m:rPr>
            <m:sty m:val="bi"/>
          </m:rPr>
          <w:rPr>
            <w:rFonts w:ascii="Cambria Math" w:eastAsiaTheme="minorEastAsia" w:hAnsi="Cambria Math"/>
            <w:lang w:val="en-US"/>
          </w:rPr>
          <m:t>P</m:t>
        </m:r>
      </m:oMath>
      <w:r w:rsidRPr="00A75A70">
        <w:rPr>
          <w:rFonts w:eastAsiaTheme="minorEastAsia"/>
          <w:lang w:val="en-US"/>
        </w:rPr>
        <w:t xml:space="preserve"> then denotes </w:t>
      </w:r>
      <w:r w:rsidRPr="00A75A70">
        <w:rPr>
          <w:lang w:val="en-US"/>
        </w:rPr>
        <w:t xml:space="preserve">the probability vector of the first order histogram with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l</m:t>
            </m:r>
          </m:sub>
        </m:sSub>
      </m:oMath>
      <w:r w:rsidRPr="00A75A70">
        <w:rPr>
          <w:rFonts w:eastAsiaTheme="minorEastAsia"/>
          <w:lang w:val="en-US"/>
        </w:rPr>
        <w:t xml:space="preserve"> discrete bins. </w:t>
      </w:r>
      <m:oMath>
        <m:r>
          <m:rPr>
            <m:sty m:val="bi"/>
          </m:rPr>
          <w:rPr>
            <w:rFonts w:ascii="Cambria Math" w:eastAsiaTheme="minorEastAsia" w:hAnsi="Cambria Math"/>
            <w:lang w:val="en-US"/>
          </w:rPr>
          <m:t>B</m:t>
        </m:r>
      </m:oMath>
      <w:r w:rsidRPr="00A75A70">
        <w:rPr>
          <w:rFonts w:eastAsiaTheme="minorEastAsia"/>
          <w:b/>
          <w:lang w:val="en-US"/>
        </w:rPr>
        <w:t xml:space="preserve"> </w:t>
      </w:r>
      <w:r w:rsidRPr="00A75A70">
        <w:rPr>
          <w:rFonts w:eastAsiaTheme="minorEastAsia"/>
          <w:lang w:val="en-US"/>
        </w:rPr>
        <w:t>denotes the center gray values.</w:t>
      </w:r>
    </w:p>
    <w:p w14:paraId="7416C508" w14:textId="77777777" w:rsidR="00A75A70" w:rsidRPr="00A75A70" w:rsidRDefault="00A75A70" w:rsidP="00A75A70">
      <w:pPr>
        <w:rPr>
          <w:lang w:val="en-US"/>
        </w:rPr>
      </w:pPr>
    </w:p>
    <w:p w14:paraId="2891AB9C"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Covered Image intensity Rage</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intensity range≔ </m:t>
          </m:r>
          <m:f>
            <m:fPr>
              <m:ctrlPr>
                <w:rPr>
                  <w:rFonts w:ascii="Cambria Math" w:hAnsi="Cambria Math" w:cs="Arial"/>
                  <w:lang w:val="en-US"/>
                </w:rPr>
              </m:ctrlPr>
            </m:fPr>
            <m:num>
              <m:func>
                <m:funcPr>
                  <m:ctrlPr>
                    <w:rPr>
                      <w:rFonts w:ascii="Cambria Math" w:hAnsi="Cambria Math" w:cs="Arial"/>
                      <w:i/>
                      <w:lang w:val="en-US"/>
                    </w:rPr>
                  </m:ctrlPr>
                </m:funcPr>
                <m:fName>
                  <m:r>
                    <m:rPr>
                      <m:sty m:val="p"/>
                    </m:rPr>
                    <w:rPr>
                      <w:rFonts w:ascii="Cambria Math" w:hAnsi="Cambria Math" w:cs="Arial"/>
                      <w:lang w:val="en-US"/>
                    </w:rPr>
                    <m:t>max</m:t>
                  </m:r>
                </m:fName>
                <m:e>
                  <m:r>
                    <m:rPr>
                      <m:sty m:val="bi"/>
                    </m:rPr>
                    <w:rPr>
                      <w:rFonts w:ascii="Cambria Math" w:hAnsi="Cambria Math" w:cs="Arial"/>
                      <w:lang w:val="en-US"/>
                    </w:rPr>
                    <m:t>X</m:t>
                  </m:r>
                </m:e>
              </m:func>
              <m:r>
                <w:rPr>
                  <w:rFonts w:ascii="Cambria Math" w:hAnsi="Cambria Math" w:cs="Arial"/>
                  <w:lang w:val="en-US"/>
                </w:rPr>
                <m:t>-</m:t>
              </m:r>
              <m:func>
                <m:funcPr>
                  <m:ctrlPr>
                    <w:rPr>
                      <w:rFonts w:ascii="Cambria Math" w:hAnsi="Cambria Math" w:cs="Arial"/>
                      <w:i/>
                      <w:lang w:val="en-US"/>
                    </w:rPr>
                  </m:ctrlPr>
                </m:funcPr>
                <m:fName>
                  <m:r>
                    <m:rPr>
                      <m:sty m:val="p"/>
                    </m:rPr>
                    <w:rPr>
                      <w:rFonts w:ascii="Cambria Math" w:hAnsi="Cambria Math" w:cs="Arial"/>
                      <w:lang w:val="en-US"/>
                    </w:rPr>
                    <m:t>min</m:t>
                  </m:r>
                </m:fName>
                <m:e>
                  <m:r>
                    <m:rPr>
                      <m:sty m:val="bi"/>
                    </m:rPr>
                    <w:rPr>
                      <w:rFonts w:ascii="Cambria Math" w:hAnsi="Cambria Math" w:cs="Arial"/>
                      <w:lang w:val="en-US"/>
                    </w:rPr>
                    <m:t>X</m:t>
                  </m:r>
                </m:e>
              </m:func>
            </m:num>
            <m:den>
              <m:func>
                <m:funcPr>
                  <m:ctrlPr>
                    <w:rPr>
                      <w:rFonts w:ascii="Cambria Math" w:hAnsi="Cambria Math" w:cs="Arial"/>
                      <w:i/>
                      <w:lang w:val="en-US"/>
                    </w:rPr>
                  </m:ctrlPr>
                </m:funcPr>
                <m:fName>
                  <m:r>
                    <m:rPr>
                      <m:sty m:val="p"/>
                    </m:rPr>
                    <w:rPr>
                      <w:rFonts w:ascii="Cambria Math" w:hAnsi="Cambria Math" w:cs="Arial"/>
                      <w:lang w:val="en-US"/>
                    </w:rPr>
                    <m:t>max</m:t>
                  </m:r>
                </m:fName>
                <m:e>
                  <m:sSub>
                    <m:sSubPr>
                      <m:ctrlPr>
                        <w:rPr>
                          <w:rFonts w:ascii="Cambria Math" w:hAnsi="Cambria Math" w:cs="Arial"/>
                          <w:b/>
                          <w:i/>
                          <w:lang w:val="en-US"/>
                        </w:rPr>
                      </m:ctrlPr>
                    </m:sSubPr>
                    <m:e>
                      <m:r>
                        <m:rPr>
                          <m:sty m:val="bi"/>
                        </m:rPr>
                        <w:rPr>
                          <w:rFonts w:ascii="Cambria Math" w:hAnsi="Cambria Math" w:cs="Arial"/>
                          <w:lang w:val="en-US"/>
                        </w:rPr>
                        <m:t>X</m:t>
                      </m:r>
                    </m:e>
                    <m:sub>
                      <m:r>
                        <m:rPr>
                          <m:sty m:val="bi"/>
                        </m:rPr>
                        <w:rPr>
                          <w:rFonts w:ascii="Cambria Math" w:hAnsi="Cambria Math" w:cs="Arial"/>
                          <w:lang w:val="en-US"/>
                        </w:rPr>
                        <m:t>all</m:t>
                      </m:r>
                    </m:sub>
                  </m:sSub>
                </m:e>
              </m:func>
              <m:r>
                <w:rPr>
                  <w:rFonts w:ascii="Cambria Math" w:hAnsi="Cambria Math" w:cs="Arial"/>
                  <w:lang w:val="en-US"/>
                </w:rPr>
                <m:t>-</m:t>
              </m:r>
              <m:func>
                <m:funcPr>
                  <m:ctrlPr>
                    <w:rPr>
                      <w:rFonts w:ascii="Cambria Math" w:hAnsi="Cambria Math" w:cs="Arial"/>
                      <w:i/>
                      <w:lang w:val="en-US"/>
                    </w:rPr>
                  </m:ctrlPr>
                </m:funcPr>
                <m:fName>
                  <m:r>
                    <m:rPr>
                      <m:sty m:val="p"/>
                    </m:rPr>
                    <w:rPr>
                      <w:rFonts w:ascii="Cambria Math" w:hAnsi="Cambria Math" w:cs="Arial"/>
                      <w:lang w:val="en-US"/>
                    </w:rPr>
                    <m:t>min</m:t>
                  </m:r>
                </m:fName>
                <m:e>
                  <m:sSub>
                    <m:sSubPr>
                      <m:ctrlPr>
                        <w:rPr>
                          <w:rFonts w:ascii="Cambria Math" w:hAnsi="Cambria Math" w:cs="Arial"/>
                          <w:b/>
                          <w:i/>
                          <w:lang w:val="en-US"/>
                        </w:rPr>
                      </m:ctrlPr>
                    </m:sSubPr>
                    <m:e>
                      <m:r>
                        <m:rPr>
                          <m:sty m:val="bi"/>
                        </m:rPr>
                        <w:rPr>
                          <w:rFonts w:ascii="Cambria Math" w:hAnsi="Cambria Math" w:cs="Arial"/>
                          <w:lang w:val="en-US"/>
                        </w:rPr>
                        <m:t>X</m:t>
                      </m:r>
                    </m:e>
                    <m:sub>
                      <m:r>
                        <m:rPr>
                          <m:sty m:val="bi"/>
                        </m:rPr>
                        <w:rPr>
                          <w:rFonts w:ascii="Cambria Math" w:hAnsi="Cambria Math" w:cs="Arial"/>
                          <w:lang w:val="en-US"/>
                        </w:rPr>
                        <m:t>all</m:t>
                      </m:r>
                    </m:sub>
                  </m:sSub>
                </m:e>
              </m:func>
            </m:den>
          </m:f>
        </m:oMath>
      </m:oMathPara>
    </w:p>
    <w:p w14:paraId="77714221"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Energy</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energy := </m:t>
          </m:r>
          <m:nary>
            <m:naryPr>
              <m:chr m:val="∑"/>
              <m:limLoc m:val="undOvr"/>
              <m:ctrlPr>
                <w:rPr>
                  <w:rFonts w:ascii="Cambria Math" w:eastAsiaTheme="minorEastAsia" w:hAnsi="Cambria Math" w:cs="Arial"/>
                  <w:i/>
                  <w:lang w:val="en-US"/>
                </w:rPr>
              </m:ctrlPr>
            </m:naryPr>
            <m:sub>
              <m:r>
                <w:rPr>
                  <w:rFonts w:ascii="Cambria Math" w:eastAsiaTheme="minorEastAsia" w:hAnsi="Cambria Math" w:cs="Arial"/>
                  <w:lang w:val="en-US"/>
                </w:rPr>
                <m:t>i</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l</m:t>
                  </m:r>
                </m:sub>
              </m:sSub>
            </m:sup>
            <m:e>
              <m:sSup>
                <m:sSupPr>
                  <m:ctrlPr>
                    <w:rPr>
                      <w:rFonts w:ascii="Cambria Math" w:eastAsiaTheme="minorEastAsia" w:hAnsi="Cambria Math" w:cs="Arial"/>
                      <w:i/>
                      <w:lang w:val="en-US"/>
                    </w:rPr>
                  </m:ctrlPr>
                </m:sSupPr>
                <m:e>
                  <m:d>
                    <m:dPr>
                      <m:ctrlPr>
                        <w:rPr>
                          <w:rFonts w:ascii="Cambria Math" w:eastAsiaTheme="minorEastAsia" w:hAnsi="Cambria Math" w:cs="Arial"/>
                          <w:i/>
                          <w:lang w:val="en-US"/>
                        </w:rPr>
                      </m:ctrlPr>
                    </m:dPr>
                    <m:e>
                      <m:r>
                        <w:rPr>
                          <w:rFonts w:ascii="Cambria Math" w:eastAsiaTheme="minorEastAsia" w:hAnsi="Cambria Math" w:cs="Arial"/>
                          <w:lang w:val="en-US"/>
                        </w:rPr>
                        <m:t>N*</m:t>
                      </m:r>
                      <m:r>
                        <m:rPr>
                          <m:sty m:val="bi"/>
                        </m:rPr>
                        <w:rPr>
                          <w:rFonts w:ascii="Cambria Math" w:eastAsiaTheme="minorEastAsia" w:hAnsi="Cambria Math" w:cs="Arial"/>
                          <w:lang w:val="en-US"/>
                        </w:rPr>
                        <m:t>P</m:t>
                      </m:r>
                      <m:d>
                        <m:dPr>
                          <m:ctrlPr>
                            <w:rPr>
                              <w:rFonts w:ascii="Cambria Math" w:eastAsiaTheme="minorEastAsia" w:hAnsi="Cambria Math" w:cs="Arial"/>
                              <w:i/>
                              <w:lang w:val="en-US"/>
                            </w:rPr>
                          </m:ctrlPr>
                        </m:dPr>
                        <m:e>
                          <m:r>
                            <w:rPr>
                              <w:rFonts w:ascii="Cambria Math" w:eastAsiaTheme="minorEastAsia" w:hAnsi="Cambria Math" w:cs="Arial"/>
                              <w:lang w:val="en-US"/>
                            </w:rPr>
                            <m:t>i</m:t>
                          </m:r>
                        </m:e>
                      </m:d>
                    </m:e>
                  </m:d>
                </m:e>
                <m:sup>
                  <m:r>
                    <w:rPr>
                      <w:rFonts w:ascii="Cambria Math" w:eastAsiaTheme="minorEastAsia" w:hAnsi="Cambria Math" w:cs="Arial"/>
                      <w:lang w:val="en-US"/>
                    </w:rPr>
                    <m:t>2</m:t>
                  </m:r>
                </m:sup>
              </m:sSup>
            </m:e>
          </m:nary>
        </m:oMath>
      </m:oMathPara>
    </w:p>
    <w:p w14:paraId="4F02F09C" w14:textId="77777777" w:rsidR="00A75A70" w:rsidRPr="00A75A70" w:rsidRDefault="00A75A70" w:rsidP="00A75A70">
      <w:pPr>
        <w:numPr>
          <w:ilvl w:val="0"/>
          <w:numId w:val="16"/>
        </w:numPr>
        <w:spacing w:after="200" w:line="276" w:lineRule="auto"/>
        <w:contextualSpacing/>
        <w:rPr>
          <w:rFonts w:ascii="Arial" w:hAnsi="Arial" w:cs="Arial"/>
        </w:rPr>
      </w:pPr>
      <w:r w:rsidRPr="00A75A70">
        <w:rPr>
          <w:rFonts w:ascii="Arial" w:hAnsi="Arial" w:cs="Arial"/>
          <w:b/>
        </w:rPr>
        <w:t>Entropy</w:t>
      </w:r>
      <w:r w:rsidRPr="00A75A70">
        <w:rPr>
          <w:rFonts w:ascii="Arial" w:hAnsi="Arial" w:cs="Arial"/>
        </w:rPr>
        <w:t>:</w:t>
      </w:r>
      <w:r w:rsidRPr="00A75A70">
        <w:rPr>
          <w:rFonts w:ascii="Arial" w:hAnsi="Arial" w:cs="Arial"/>
        </w:rPr>
        <w:br/>
      </w:r>
      <m:oMathPara>
        <m:oMath>
          <m:r>
            <w:rPr>
              <w:rFonts w:ascii="Cambria Math" w:hAnsi="Cambria Math" w:cs="Arial"/>
              <w:lang w:val="en-US"/>
            </w:rPr>
            <m:t>entropy</m:t>
          </m:r>
          <m:r>
            <w:rPr>
              <w:rFonts w:ascii="Cambria Math" w:hAnsi="Cambria Math" w:cs="Arial"/>
            </w:rPr>
            <m:t xml:space="preserve"> := </m:t>
          </m:r>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rPr>
                <m:t>*</m:t>
              </m:r>
              <m:func>
                <m:funcPr>
                  <m:ctrlPr>
                    <w:rPr>
                      <w:rFonts w:ascii="Cambria Math" w:hAnsi="Cambria Math" w:cs="Arial"/>
                      <w:i/>
                      <w:lang w:val="en-US"/>
                    </w:rPr>
                  </m:ctrlPr>
                </m:funcPr>
                <m:fName>
                  <m:sSub>
                    <m:sSubPr>
                      <m:ctrlPr>
                        <w:rPr>
                          <w:rFonts w:ascii="Cambria Math" w:hAnsi="Cambria Math" w:cs="Arial"/>
                          <w:i/>
                          <w:lang w:val="en-US"/>
                        </w:rPr>
                      </m:ctrlPr>
                    </m:sSubPr>
                    <m:e>
                      <m:r>
                        <m:rPr>
                          <m:sty m:val="p"/>
                        </m:rPr>
                        <w:rPr>
                          <w:rFonts w:ascii="Cambria Math" w:hAnsi="Cambria Math" w:cs="Arial"/>
                        </w:rPr>
                        <m:t>log</m:t>
                      </m:r>
                    </m:e>
                    <m:sub>
                      <m:r>
                        <w:rPr>
                          <w:rFonts w:ascii="Cambria Math" w:hAnsi="Cambria Math" w:cs="Arial"/>
                        </w:rPr>
                        <m:t>2</m:t>
                      </m:r>
                      <m:ctrlPr>
                        <w:rPr>
                          <w:rFonts w:ascii="Cambria Math" w:hAnsi="Cambria Math" w:cs="Arial"/>
                          <w:lang w:val="en-US"/>
                        </w:rPr>
                      </m:ctrlPr>
                    </m:sub>
                  </m:sSub>
                </m:fName>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e>
              </m:func>
            </m:e>
          </m:nary>
        </m:oMath>
      </m:oMathPara>
    </w:p>
    <w:p w14:paraId="3ED57DFE" w14:textId="77777777" w:rsidR="00A75A70" w:rsidRPr="00A75A70" w:rsidRDefault="00A75A70" w:rsidP="00A75A70">
      <w:pPr>
        <w:numPr>
          <w:ilvl w:val="0"/>
          <w:numId w:val="16"/>
        </w:numPr>
        <w:spacing w:after="200" w:line="276" w:lineRule="auto"/>
        <w:contextualSpacing/>
        <w:rPr>
          <w:rFonts w:ascii="Arial" w:hAnsi="Arial" w:cs="Arial"/>
        </w:rPr>
      </w:pPr>
      <w:r w:rsidRPr="00A75A70">
        <w:rPr>
          <w:rFonts w:ascii="Arial" w:hAnsi="Arial" w:cs="Arial"/>
          <w:b/>
        </w:rPr>
        <w:t>Kurtosis:</w:t>
      </w:r>
      <w:r w:rsidRPr="00A75A70">
        <w:rPr>
          <w:rFonts w:ascii="Arial" w:hAnsi="Arial" w:cs="Arial"/>
        </w:rPr>
        <w:br/>
      </w:r>
      <m:oMathPara>
        <m:oMath>
          <m:r>
            <w:rPr>
              <w:rFonts w:ascii="Cambria Math" w:hAnsi="Cambria Math" w:cs="Arial"/>
              <w:lang w:val="en-US"/>
            </w:rPr>
            <m:t>kurtosis</m:t>
          </m:r>
          <m:r>
            <w:rPr>
              <w:rFonts w:ascii="Cambria Math" w:hAnsi="Cambria Math" w:cs="Arial"/>
            </w:rPr>
            <m:t xml:space="preserve"> := </m:t>
          </m:r>
          <m:f>
            <m:fPr>
              <m:ctrlPr>
                <w:rPr>
                  <w:rFonts w:ascii="Cambria Math" w:hAnsi="Cambria Math" w:cs="Arial"/>
                  <w:i/>
                  <w:lang w:val="en-US"/>
                </w:rPr>
              </m:ctrlPr>
            </m:fPr>
            <m:num>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rPr>
                    <m:t>*</m:t>
                  </m:r>
                  <m:sSup>
                    <m:sSupPr>
                      <m:ctrlPr>
                        <w:rPr>
                          <w:rFonts w:ascii="Cambria Math" w:hAnsi="Cambria Math" w:cs="Arial"/>
                          <w:i/>
                          <w:lang w:val="en-US"/>
                        </w:rPr>
                      </m:ctrlPr>
                    </m:sSupPr>
                    <m:e>
                      <m:d>
                        <m:dPr>
                          <m:ctrlPr>
                            <w:rPr>
                              <w:rFonts w:ascii="Cambria Math" w:hAnsi="Cambria Math" w:cs="Arial"/>
                              <w:i/>
                              <w:lang w:val="en-US"/>
                            </w:rPr>
                          </m:ctrlPr>
                        </m:dPr>
                        <m:e>
                          <m:r>
                            <m:rPr>
                              <m:sty m:val="bi"/>
                            </m:rPr>
                            <w:rPr>
                              <w:rFonts w:ascii="Cambria Math" w:hAnsi="Cambria Math" w:cs="Arial"/>
                              <w:lang w:val="en-US"/>
                            </w:rPr>
                            <m:t>B</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rPr>
                            <m:t xml:space="preserve">- </m:t>
                          </m:r>
                          <m:bar>
                            <m:barPr>
                              <m:pos m:val="top"/>
                              <m:ctrlPr>
                                <w:rPr>
                                  <w:rFonts w:ascii="Cambria Math" w:hAnsi="Cambria Math" w:cs="Arial"/>
                                  <w:i/>
                                  <w:lang w:val="en-US"/>
                                </w:rPr>
                              </m:ctrlPr>
                            </m:barPr>
                            <m:e>
                              <m:r>
                                <w:rPr>
                                  <w:rFonts w:ascii="Cambria Math" w:hAnsi="Cambria Math" w:cs="Arial"/>
                                  <w:lang w:val="en-US"/>
                                </w:rPr>
                                <m:t>X</m:t>
                              </m:r>
                            </m:e>
                          </m:bar>
                        </m:e>
                      </m:d>
                    </m:e>
                    <m:sup>
                      <m:r>
                        <w:rPr>
                          <w:rFonts w:ascii="Cambria Math" w:hAnsi="Cambria Math" w:cs="Arial"/>
                        </w:rPr>
                        <m:t>4</m:t>
                      </m:r>
                    </m:sup>
                  </m:sSup>
                </m:e>
              </m:nary>
            </m:num>
            <m:den>
              <m:sSup>
                <m:sSupPr>
                  <m:ctrlPr>
                    <w:rPr>
                      <w:rFonts w:ascii="Cambria Math" w:hAnsi="Cambria Math" w:cs="Arial"/>
                      <w:i/>
                      <w:lang w:val="en-US"/>
                    </w:rPr>
                  </m:ctrlPr>
                </m:sSupPr>
                <m:e>
                  <m:d>
                    <m:dPr>
                      <m:ctrlPr>
                        <w:rPr>
                          <w:rFonts w:ascii="Cambria Math" w:hAnsi="Cambria Math" w:cs="Arial"/>
                          <w:i/>
                          <w:lang w:val="en-US"/>
                        </w:rPr>
                      </m:ctrlPr>
                    </m:dPr>
                    <m:e>
                      <m:rad>
                        <m:radPr>
                          <m:degHide m:val="1"/>
                          <m:ctrlPr>
                            <w:rPr>
                              <w:rFonts w:ascii="Cambria Math" w:hAnsi="Cambria Math" w:cs="Arial"/>
                              <w:i/>
                              <w:lang w:val="en-US"/>
                            </w:rPr>
                          </m:ctrlPr>
                        </m:radPr>
                        <m:deg/>
                        <m:e>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rPr>
                                <m:t>*</m:t>
                              </m:r>
                              <m:d>
                                <m:dPr>
                                  <m:ctrlPr>
                                    <w:rPr>
                                      <w:rFonts w:ascii="Cambria Math" w:hAnsi="Cambria Math" w:cs="Arial"/>
                                      <w:i/>
                                      <w:lang w:val="en-US"/>
                                    </w:rPr>
                                  </m:ctrlPr>
                                </m:dPr>
                                <m:e>
                                  <m:r>
                                    <m:rPr>
                                      <m:sty m:val="bi"/>
                                    </m:rPr>
                                    <w:rPr>
                                      <w:rFonts w:ascii="Cambria Math" w:hAnsi="Cambria Math" w:cs="Arial"/>
                                      <w:lang w:val="en-US"/>
                                    </w:rPr>
                                    <m:t>B</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rPr>
                                    <m:t>-</m:t>
                                  </m:r>
                                  <m:bar>
                                    <m:barPr>
                                      <m:pos m:val="top"/>
                                      <m:ctrlPr>
                                        <w:rPr>
                                          <w:rFonts w:ascii="Cambria Math" w:hAnsi="Cambria Math" w:cs="Arial"/>
                                          <w:i/>
                                          <w:lang w:val="en-US"/>
                                        </w:rPr>
                                      </m:ctrlPr>
                                    </m:barPr>
                                    <m:e>
                                      <m:r>
                                        <w:rPr>
                                          <w:rFonts w:ascii="Cambria Math" w:hAnsi="Cambria Math" w:cs="Arial"/>
                                          <w:lang w:val="en-US"/>
                                        </w:rPr>
                                        <m:t>X</m:t>
                                      </m:r>
                                    </m:e>
                                  </m:bar>
                                </m:e>
                              </m:d>
                            </m:e>
                          </m:nary>
                        </m:e>
                      </m:rad>
                    </m:e>
                  </m:d>
                </m:e>
                <m:sup>
                  <m:r>
                    <w:rPr>
                      <w:rFonts w:ascii="Cambria Math" w:hAnsi="Cambria Math" w:cs="Arial"/>
                    </w:rPr>
                    <m:t>4</m:t>
                  </m:r>
                </m:sup>
              </m:sSup>
            </m:den>
          </m:f>
        </m:oMath>
      </m:oMathPara>
    </w:p>
    <w:p w14:paraId="0C4AA8E5" w14:textId="0236C2BC" w:rsidR="00437430" w:rsidRPr="0043743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Maximum</w:t>
      </w:r>
      <w:r w:rsidRPr="00A75A70">
        <w:rPr>
          <w:rFonts w:ascii="Arial" w:hAnsi="Arial" w:cs="Arial"/>
          <w:lang w:val="en-US"/>
        </w:rPr>
        <w:t>:</w:t>
      </w:r>
      <w:r w:rsidRPr="00A75A70">
        <w:rPr>
          <w:rFonts w:ascii="Arial" w:hAnsi="Arial" w:cs="Arial"/>
          <w:lang w:val="en-US"/>
        </w:rPr>
        <w:br/>
        <w:t xml:space="preserve">The maximum intensity value in </w:t>
      </w:r>
      <m:oMath>
        <m:r>
          <m:rPr>
            <m:sty m:val="bi"/>
          </m:rPr>
          <w:rPr>
            <w:rFonts w:ascii="Cambria Math" w:hAnsi="Cambria Math" w:cs="Arial"/>
            <w:lang w:val="en-US"/>
          </w:rPr>
          <m:t>X</m:t>
        </m:r>
      </m:oMath>
      <w:r w:rsidRPr="00A75A70">
        <w:rPr>
          <w:rFonts w:ascii="Arial" w:eastAsiaTheme="minorEastAsia" w:hAnsi="Arial" w:cs="Arial"/>
          <w:lang w:val="en-US"/>
        </w:rPr>
        <w:t xml:space="preserve">, i.e.  </w:t>
      </w:r>
      <m:oMath>
        <m:func>
          <m:funcPr>
            <m:ctrlPr>
              <w:rPr>
                <w:rFonts w:ascii="Cambria Math" w:eastAsiaTheme="minorEastAsia" w:hAnsi="Cambria Math" w:cs="Arial"/>
                <w:i/>
                <w:lang w:val="en-US"/>
              </w:rPr>
            </m:ctrlPr>
          </m:funcPr>
          <m:fName>
            <m:r>
              <m:rPr>
                <m:sty m:val="p"/>
              </m:rPr>
              <w:rPr>
                <w:rFonts w:ascii="Cambria Math" w:eastAsiaTheme="minorEastAsia" w:hAnsi="Cambria Math" w:cs="Arial"/>
                <w:lang w:val="en-US"/>
              </w:rPr>
              <m:t>max</m:t>
            </m:r>
          </m:fName>
          <m:e>
            <m:r>
              <m:rPr>
                <m:sty m:val="bi"/>
              </m:rPr>
              <w:rPr>
                <w:rFonts w:ascii="Cambria Math" w:hAnsi="Cambria Math" w:cs="Arial"/>
                <w:lang w:val="en-US"/>
              </w:rPr>
              <m:t>X</m:t>
            </m:r>
          </m:e>
        </m:func>
      </m:oMath>
    </w:p>
    <w:p w14:paraId="0263170F" w14:textId="65FD0A5B" w:rsidR="00437430" w:rsidRPr="00437430" w:rsidRDefault="00A75A70" w:rsidP="00A75A70">
      <w:pPr>
        <w:numPr>
          <w:ilvl w:val="0"/>
          <w:numId w:val="16"/>
        </w:numPr>
        <w:spacing w:after="200" w:line="276" w:lineRule="auto"/>
        <w:contextualSpacing/>
        <w:rPr>
          <w:rFonts w:ascii="Arial" w:hAnsi="Arial" w:cs="Arial"/>
          <w:lang w:val="en-US"/>
        </w:rPr>
      </w:pPr>
      <w:r w:rsidRPr="00437430">
        <w:rPr>
          <w:rFonts w:ascii="Arial" w:hAnsi="Arial" w:cs="Arial"/>
          <w:b/>
          <w:lang w:val="en-US"/>
        </w:rPr>
        <w:t>Mean</w:t>
      </w:r>
      <w:r w:rsidRPr="00437430">
        <w:rPr>
          <w:rFonts w:ascii="Arial" w:hAnsi="Arial" w:cs="Arial"/>
          <w:lang w:val="en-US"/>
        </w:rPr>
        <w:t>:</w:t>
      </w:r>
      <w:r w:rsidRPr="00437430">
        <w:rPr>
          <w:rFonts w:ascii="Arial" w:hAnsi="Arial" w:cs="Arial"/>
          <w:lang w:val="en-US"/>
        </w:rPr>
        <w:br/>
      </w:r>
      <m:oMathPara>
        <m:oMath>
          <m:r>
            <w:rPr>
              <w:rFonts w:ascii="Cambria Math" w:hAnsi="Cambria Math" w:cs="Arial"/>
              <w:lang w:val="en-US"/>
            </w:rPr>
            <m:t xml:space="preserve">mean = </m:t>
          </m:r>
          <m:bar>
            <m:barPr>
              <m:pos m:val="top"/>
              <m:ctrlPr>
                <w:rPr>
                  <w:rFonts w:ascii="Cambria Math" w:hAnsi="Cambria Math" w:cs="Arial"/>
                  <w:i/>
                  <w:lang w:val="en-US"/>
                </w:rPr>
              </m:ctrlPr>
            </m:barPr>
            <m:e>
              <m:r>
                <w:rPr>
                  <w:rFonts w:ascii="Cambria Math" w:hAnsi="Cambria Math" w:cs="Arial"/>
                  <w:lang w:val="en-US"/>
                </w:rPr>
                <m:t>X</m:t>
              </m:r>
            </m:e>
          </m:bar>
          <m:r>
            <w:rPr>
              <w:rFonts w:ascii="Cambria Math" w:hAnsi="Cambria Math" w:cs="Arial"/>
              <w:lang w:val="en-US"/>
            </w:rPr>
            <m:t xml:space="preserve">≔ </m:t>
          </m:r>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lang w:val="en-US"/>
                </w:rPr>
                <m:t>N</m:t>
              </m:r>
            </m:den>
          </m:f>
          <m:nary>
            <m:naryPr>
              <m:chr m:val="∑"/>
              <m:limLoc m:val="undOvr"/>
              <m:ctrlPr>
                <w:rPr>
                  <w:rFonts w:ascii="Cambria Math" w:hAnsi="Cambria Math" w:cs="Arial"/>
                  <w:i/>
                  <w:lang w:val="en-US"/>
                </w:rPr>
              </m:ctrlPr>
            </m:naryPr>
            <m:sub>
              <m:r>
                <w:rPr>
                  <w:rFonts w:ascii="Cambria Math" w:hAnsi="Cambria Math" w:cs="Arial"/>
                  <w:lang w:val="en-US"/>
                </w:rPr>
                <m:t>i</m:t>
              </m:r>
            </m:sub>
            <m:sup>
              <m:r>
                <w:rPr>
                  <w:rFonts w:ascii="Cambria Math" w:hAnsi="Cambria Math" w:cs="Arial"/>
                  <w:lang w:val="en-US"/>
                </w:rPr>
                <m:t>N</m:t>
              </m:r>
            </m:sup>
            <m:e>
              <m:r>
                <w:rPr>
                  <w:rFonts w:ascii="Cambria Math" w:hAnsi="Cambria Math" w:cs="Arial"/>
                  <w:lang w:val="en-US"/>
                </w:rPr>
                <m:t>X(i)</m:t>
              </m:r>
            </m:e>
          </m:nary>
        </m:oMath>
      </m:oMathPara>
    </w:p>
    <w:p w14:paraId="13091CE2"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lastRenderedPageBreak/>
        <w:t>Mean absolute deviation:</w:t>
      </w:r>
      <w:r w:rsidRPr="00A75A70">
        <w:rPr>
          <w:rFonts w:ascii="Arial" w:hAnsi="Arial" w:cs="Arial"/>
          <w:b/>
          <w:lang w:val="en-US"/>
        </w:rPr>
        <w:br/>
      </w:r>
      <m:oMathPara>
        <m:oMath>
          <m:r>
            <w:rPr>
              <w:rFonts w:ascii="Cambria Math" w:hAnsi="Cambria Math" w:cs="Arial"/>
              <w:lang w:val="en-US"/>
            </w:rPr>
            <m:t xml:space="preserve">mean absolute deviation := </m:t>
          </m:r>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m:t>
              </m:r>
              <m:r>
                <m:rPr>
                  <m:sty m:val="bi"/>
                </m:rPr>
                <w:rPr>
                  <w:rFonts w:ascii="Cambria Math" w:hAnsi="Cambria Math" w:cs="Arial"/>
                  <w:lang w:val="en-US"/>
                </w:rPr>
                <m:t>B</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xml:space="preserve">- </m:t>
              </m:r>
              <m:bar>
                <m:barPr>
                  <m:pos m:val="top"/>
                  <m:ctrlPr>
                    <w:rPr>
                      <w:rFonts w:ascii="Cambria Math" w:hAnsi="Cambria Math" w:cs="Arial"/>
                      <w:i/>
                      <w:lang w:val="en-US"/>
                    </w:rPr>
                  </m:ctrlPr>
                </m:barPr>
                <m:e>
                  <m:r>
                    <w:rPr>
                      <w:rFonts w:ascii="Cambria Math" w:hAnsi="Cambria Math" w:cs="Arial"/>
                      <w:lang w:val="en-US"/>
                    </w:rPr>
                    <m:t>X</m:t>
                  </m:r>
                </m:e>
              </m:bar>
              <m:r>
                <w:rPr>
                  <w:rFonts w:ascii="Cambria Math" w:hAnsi="Cambria Math" w:cs="Arial"/>
                  <w:lang w:val="en-US"/>
                </w:rPr>
                <m:t>)</m:t>
              </m:r>
            </m:e>
          </m:nary>
        </m:oMath>
      </m:oMathPara>
    </w:p>
    <w:p w14:paraId="5FA5B496"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Median</w:t>
      </w:r>
      <w:r w:rsidRPr="00A75A70">
        <w:rPr>
          <w:rFonts w:ascii="Arial" w:hAnsi="Arial" w:cs="Arial"/>
          <w:lang w:val="en-US"/>
        </w:rPr>
        <w:t>:</w:t>
      </w:r>
      <w:r w:rsidRPr="00A75A70">
        <w:rPr>
          <w:rFonts w:ascii="Arial" w:hAnsi="Arial" w:cs="Arial"/>
          <w:lang w:val="en-US"/>
        </w:rPr>
        <w:br/>
        <w:t xml:space="preserve">The median value of all intensity values in </w:t>
      </w:r>
      <m:oMath>
        <m:r>
          <m:rPr>
            <m:sty m:val="bi"/>
          </m:rPr>
          <w:rPr>
            <w:rFonts w:ascii="Cambria Math" w:hAnsi="Cambria Math" w:cs="Arial"/>
            <w:lang w:val="en-US"/>
          </w:rPr>
          <m:t>X</m:t>
        </m:r>
      </m:oMath>
      <w:r w:rsidRPr="00A75A70">
        <w:rPr>
          <w:rFonts w:ascii="Arial" w:eastAsiaTheme="minorEastAsia" w:hAnsi="Arial" w:cs="Arial"/>
          <w:lang w:val="en-US"/>
        </w:rPr>
        <w:t xml:space="preserve">, i.e. the gray value </w:t>
      </w:r>
      <m:oMath>
        <m:sSub>
          <m:sSubPr>
            <m:ctrlPr>
              <w:rPr>
                <w:rFonts w:ascii="Cambria Math" w:eastAsiaTheme="minorEastAsia" w:hAnsi="Cambria Math" w:cs="Arial"/>
                <w:i/>
                <w:lang w:val="en-US"/>
              </w:rPr>
            </m:ctrlPr>
          </m:sSubPr>
          <m:e>
            <m:r>
              <w:rPr>
                <w:rFonts w:ascii="Cambria Math" w:eastAsiaTheme="minorEastAsia" w:hAnsi="Cambria Math" w:cs="Arial"/>
                <w:lang w:val="en-US"/>
              </w:rPr>
              <m:t>x</m:t>
            </m:r>
          </m:e>
          <m:sub>
            <m:r>
              <w:rPr>
                <w:rFonts w:ascii="Cambria Math" w:eastAsiaTheme="minorEastAsia" w:hAnsi="Cambria Math" w:cs="Arial"/>
                <w:lang w:val="en-US"/>
              </w:rPr>
              <m:t>Median</m:t>
            </m:r>
          </m:sub>
        </m:sSub>
      </m:oMath>
      <w:r w:rsidRPr="00A75A70">
        <w:rPr>
          <w:rFonts w:ascii="Arial" w:eastAsiaTheme="minorEastAsia" w:hAnsi="Arial" w:cs="Arial"/>
          <w:lang w:val="en-US"/>
        </w:rPr>
        <w:t xml:space="preserve"> for which </w:t>
      </w:r>
      <w:r w:rsidRPr="00A75A70">
        <w:rPr>
          <w:rFonts w:ascii="Arial" w:eastAsiaTheme="minorEastAsia" w:hAnsi="Arial" w:cs="Arial"/>
          <w:lang w:val="en-US"/>
        </w:rPr>
        <w:br/>
      </w:r>
      <m:oMathPara>
        <m:oMath>
          <m:d>
            <m:dPr>
              <m:begChr m:val="|"/>
              <m:endChr m:val="|"/>
              <m:ctrlPr>
                <w:rPr>
                  <w:rFonts w:ascii="Cambria Math" w:eastAsiaTheme="minorEastAsia" w:hAnsi="Cambria Math" w:cs="Arial"/>
                  <w:i/>
                  <w:lang w:val="en-US"/>
                </w:rPr>
              </m:ctrlPr>
            </m:dPr>
            <m:e>
              <m:r>
                <w:rPr>
                  <w:rFonts w:ascii="Cambria Math" w:eastAsiaTheme="minorEastAsia" w:hAnsi="Cambria Math" w:cs="Arial"/>
                  <w:lang w:val="en-US"/>
                </w:rPr>
                <m:t xml:space="preserve"> </m:t>
              </m:r>
              <m:d>
                <m:dPr>
                  <m:begChr m:val="{"/>
                  <m:endChr m:val="}"/>
                  <m:ctrlPr>
                    <w:rPr>
                      <w:rFonts w:ascii="Cambria Math" w:eastAsiaTheme="minorEastAsia" w:hAnsi="Cambria Math" w:cs="Arial"/>
                      <w:i/>
                      <w:lang w:val="en-US"/>
                    </w:rPr>
                  </m:ctrlPr>
                </m:dPr>
                <m:e>
                  <m:r>
                    <w:rPr>
                      <w:rFonts w:ascii="Cambria Math" w:eastAsiaTheme="minorEastAsia" w:hAnsi="Cambria Math" w:cs="Arial"/>
                      <w:lang w:val="en-US"/>
                    </w:rPr>
                    <m:t xml:space="preserve">x | x ∈ </m:t>
                  </m:r>
                  <m:r>
                    <m:rPr>
                      <m:sty m:val="bi"/>
                    </m:rPr>
                    <w:rPr>
                      <w:rFonts w:ascii="Cambria Math" w:hAnsi="Cambria Math" w:cs="Arial"/>
                      <w:lang w:val="en-US"/>
                    </w:rPr>
                    <m:t xml:space="preserve">X </m:t>
                  </m:r>
                  <m:r>
                    <w:rPr>
                      <w:rFonts w:ascii="Cambria Math" w:hAnsi="Cambria Math" w:cs="Arial"/>
                      <w:lang w:val="en-US"/>
                    </w:rPr>
                    <m:t xml:space="preserve">and </m:t>
                  </m:r>
                  <m:r>
                    <w:rPr>
                      <w:rFonts w:ascii="Cambria Math" w:eastAsiaTheme="minorEastAsia" w:hAnsi="Cambria Math" w:cs="Arial"/>
                      <w:lang w:val="en-US"/>
                    </w:rPr>
                    <m:t>x&lt;</m:t>
                  </m:r>
                  <m:sSub>
                    <m:sSubPr>
                      <m:ctrlPr>
                        <w:rPr>
                          <w:rFonts w:ascii="Cambria Math" w:eastAsiaTheme="minorEastAsia" w:hAnsi="Cambria Math" w:cs="Arial"/>
                          <w:i/>
                          <w:lang w:val="en-US"/>
                        </w:rPr>
                      </m:ctrlPr>
                    </m:sSubPr>
                    <m:e>
                      <m:r>
                        <w:rPr>
                          <w:rFonts w:ascii="Cambria Math" w:hAnsi="Cambria Math" w:cs="Arial"/>
                          <w:lang w:val="en-US"/>
                        </w:rPr>
                        <m:t>x</m:t>
                      </m:r>
                    </m:e>
                    <m:sub>
                      <m:r>
                        <w:rPr>
                          <w:rFonts w:ascii="Cambria Math" w:eastAsiaTheme="minorEastAsia" w:hAnsi="Cambria Math" w:cs="Arial"/>
                          <w:lang w:val="en-US"/>
                        </w:rPr>
                        <m:t>Median</m:t>
                      </m:r>
                    </m:sub>
                  </m:sSub>
                </m:e>
              </m:d>
              <m:r>
                <w:rPr>
                  <w:rFonts w:ascii="Cambria Math" w:eastAsiaTheme="minorEastAsia" w:hAnsi="Cambria Math" w:cs="Arial"/>
                  <w:lang w:val="en-US"/>
                </w:rPr>
                <m:t xml:space="preserve"> </m:t>
              </m:r>
            </m:e>
          </m:d>
          <m:r>
            <w:rPr>
              <w:rFonts w:ascii="Cambria Math" w:eastAsiaTheme="minorEastAsia" w:hAnsi="Cambria Math" w:cs="Arial"/>
              <w:lang w:val="en-US"/>
            </w:rPr>
            <m:t xml:space="preserve">= </m:t>
          </m:r>
          <m:d>
            <m:dPr>
              <m:begChr m:val="|"/>
              <m:endChr m:val="|"/>
              <m:ctrlPr>
                <w:rPr>
                  <w:rFonts w:ascii="Cambria Math" w:eastAsiaTheme="minorEastAsia" w:hAnsi="Cambria Math" w:cs="Arial"/>
                  <w:i/>
                  <w:lang w:val="en-US"/>
                </w:rPr>
              </m:ctrlPr>
            </m:dPr>
            <m:e>
              <m:r>
                <w:rPr>
                  <w:rFonts w:ascii="Cambria Math" w:eastAsiaTheme="minorEastAsia" w:hAnsi="Cambria Math" w:cs="Arial"/>
                  <w:lang w:val="en-US"/>
                </w:rPr>
                <m:t xml:space="preserve"> </m:t>
              </m:r>
              <m:d>
                <m:dPr>
                  <m:begChr m:val="{"/>
                  <m:endChr m:val="}"/>
                  <m:ctrlPr>
                    <w:rPr>
                      <w:rFonts w:ascii="Cambria Math" w:eastAsiaTheme="minorEastAsia" w:hAnsi="Cambria Math" w:cs="Arial"/>
                      <w:i/>
                      <w:lang w:val="en-US"/>
                    </w:rPr>
                  </m:ctrlPr>
                </m:dPr>
                <m:e>
                  <m:r>
                    <w:rPr>
                      <w:rFonts w:ascii="Cambria Math" w:eastAsiaTheme="minorEastAsia" w:hAnsi="Cambria Math" w:cs="Arial"/>
                      <w:lang w:val="en-US"/>
                    </w:rPr>
                    <m:t xml:space="preserve">x | x ∈ </m:t>
                  </m:r>
                  <m:r>
                    <m:rPr>
                      <m:sty m:val="bi"/>
                    </m:rPr>
                    <w:rPr>
                      <w:rFonts w:ascii="Cambria Math" w:hAnsi="Cambria Math" w:cs="Arial"/>
                      <w:lang w:val="en-US"/>
                    </w:rPr>
                    <m:t xml:space="preserve">X </m:t>
                  </m:r>
                  <m:r>
                    <w:rPr>
                      <w:rFonts w:ascii="Cambria Math" w:hAnsi="Cambria Math" w:cs="Arial"/>
                      <w:lang w:val="en-US"/>
                    </w:rPr>
                    <m:t xml:space="preserve">and </m:t>
                  </m:r>
                  <m:sSub>
                    <m:sSubPr>
                      <m:ctrlPr>
                        <w:rPr>
                          <w:rFonts w:ascii="Cambria Math" w:eastAsiaTheme="minorEastAsia" w:hAnsi="Cambria Math" w:cs="Arial"/>
                          <w:i/>
                          <w:lang w:val="en-US"/>
                        </w:rPr>
                      </m:ctrlPr>
                    </m:sSubPr>
                    <m:e>
                      <m:r>
                        <w:rPr>
                          <w:rFonts w:ascii="Cambria Math" w:eastAsiaTheme="minorEastAsia" w:hAnsi="Cambria Math" w:cs="Arial"/>
                          <w:lang w:val="en-US"/>
                        </w:rPr>
                        <m:t>x</m:t>
                      </m:r>
                      <m:ctrlPr>
                        <w:rPr>
                          <w:rFonts w:ascii="Cambria Math" w:hAnsi="Cambria Math" w:cs="Arial"/>
                          <w:i/>
                          <w:lang w:val="en-US"/>
                        </w:rPr>
                      </m:ctrlPr>
                    </m:e>
                    <m:sub>
                      <m:r>
                        <w:rPr>
                          <w:rFonts w:ascii="Cambria Math" w:eastAsiaTheme="minorEastAsia" w:hAnsi="Cambria Math" w:cs="Arial"/>
                          <w:lang w:val="en-US"/>
                        </w:rPr>
                        <m:t>Median</m:t>
                      </m:r>
                    </m:sub>
                  </m:sSub>
                  <m:r>
                    <w:rPr>
                      <w:rFonts w:ascii="Cambria Math" w:eastAsiaTheme="minorEastAsia" w:hAnsi="Cambria Math" w:cs="Arial"/>
                      <w:lang w:val="en-US"/>
                    </w:rPr>
                    <m:t>&lt;x</m:t>
                  </m:r>
                </m:e>
              </m:d>
              <m:r>
                <w:rPr>
                  <w:rFonts w:ascii="Cambria Math" w:eastAsiaTheme="minorEastAsia" w:hAnsi="Cambria Math" w:cs="Arial"/>
                  <w:lang w:val="en-US"/>
                </w:rPr>
                <m:t xml:space="preserve"> </m:t>
              </m:r>
            </m:e>
          </m:d>
        </m:oMath>
      </m:oMathPara>
    </w:p>
    <w:p w14:paraId="730DB7F4"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Minimum</w:t>
      </w:r>
      <w:r w:rsidRPr="00A75A70">
        <w:rPr>
          <w:rFonts w:ascii="Arial" w:hAnsi="Arial" w:cs="Arial"/>
          <w:lang w:val="en-US"/>
        </w:rPr>
        <w:t>:</w:t>
      </w:r>
      <w:r w:rsidRPr="00A75A70">
        <w:rPr>
          <w:rFonts w:ascii="Arial" w:hAnsi="Arial" w:cs="Arial"/>
          <w:lang w:val="en-US"/>
        </w:rPr>
        <w:br/>
        <w:t xml:space="preserve">The minimum intensity value in </w:t>
      </w:r>
      <m:oMath>
        <m:r>
          <m:rPr>
            <m:sty m:val="bi"/>
          </m:rPr>
          <w:rPr>
            <w:rFonts w:ascii="Cambria Math" w:hAnsi="Cambria Math" w:cs="Arial"/>
            <w:lang w:val="en-US"/>
          </w:rPr>
          <m:t>X</m:t>
        </m:r>
      </m:oMath>
      <w:r w:rsidRPr="00A75A70">
        <w:rPr>
          <w:rFonts w:ascii="Arial" w:eastAsiaTheme="minorEastAsia" w:hAnsi="Arial" w:cs="Arial"/>
          <w:lang w:val="en-US"/>
        </w:rPr>
        <w:t xml:space="preserve">, i.e.  </w:t>
      </w:r>
      <m:oMath>
        <m:func>
          <m:funcPr>
            <m:ctrlPr>
              <w:rPr>
                <w:rFonts w:ascii="Cambria Math" w:eastAsiaTheme="minorEastAsia" w:hAnsi="Cambria Math" w:cs="Arial"/>
                <w:i/>
                <w:lang w:val="en-US"/>
              </w:rPr>
            </m:ctrlPr>
          </m:funcPr>
          <m:fName>
            <m:r>
              <m:rPr>
                <m:sty m:val="p"/>
              </m:rPr>
              <w:rPr>
                <w:rFonts w:ascii="Cambria Math" w:eastAsiaTheme="minorEastAsia" w:hAnsi="Cambria Math" w:cs="Arial"/>
                <w:lang w:val="en-US"/>
              </w:rPr>
              <m:t>min</m:t>
            </m:r>
          </m:fName>
          <m:e>
            <m:r>
              <m:rPr>
                <m:sty m:val="bi"/>
              </m:rPr>
              <w:rPr>
                <w:rFonts w:ascii="Cambria Math" w:hAnsi="Cambria Math" w:cs="Arial"/>
                <w:lang w:val="en-US"/>
              </w:rPr>
              <m:t>X</m:t>
            </m:r>
          </m:e>
        </m:func>
      </m:oMath>
    </w:p>
    <w:p w14:paraId="70570732"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No. of Voxels:</w:t>
      </w:r>
      <w:r w:rsidRPr="00A75A70">
        <w:rPr>
          <w:rFonts w:ascii="Arial" w:hAnsi="Arial" w:cs="Arial"/>
          <w:b/>
          <w:lang w:val="en-US"/>
        </w:rPr>
        <w:br/>
      </w:r>
      <w:r w:rsidRPr="00A75A70">
        <w:rPr>
          <w:rFonts w:ascii="Arial" w:hAnsi="Arial" w:cs="Arial"/>
          <w:lang w:val="en-US"/>
        </w:rPr>
        <w:t xml:space="preserve">The number of voxels in </w:t>
      </w:r>
      <m:oMath>
        <m:r>
          <m:rPr>
            <m:sty m:val="bi"/>
          </m:rPr>
          <w:rPr>
            <w:rFonts w:ascii="Cambria Math" w:hAnsi="Cambria Math" w:cs="Arial"/>
            <w:lang w:val="en-US"/>
          </w:rPr>
          <m:t>X</m:t>
        </m:r>
      </m:oMath>
      <w:r w:rsidRPr="00A75A70">
        <w:rPr>
          <w:rFonts w:ascii="Arial" w:eastAsiaTheme="minorEastAsia" w:hAnsi="Arial" w:cs="Arial"/>
          <w:b/>
          <w:lang w:val="en-US"/>
        </w:rPr>
        <w:t xml:space="preserve">, </w:t>
      </w:r>
      <w:r w:rsidRPr="00A75A70">
        <w:rPr>
          <w:rFonts w:ascii="Arial" w:eastAsiaTheme="minorEastAsia" w:hAnsi="Arial" w:cs="Arial"/>
          <w:lang w:val="en-US"/>
        </w:rPr>
        <w:t xml:space="preserve">i.e.  </w:t>
      </w:r>
      <m:oMath>
        <m:r>
          <w:rPr>
            <w:rFonts w:ascii="Cambria Math" w:eastAsiaTheme="minorEastAsia" w:hAnsi="Cambria Math" w:cs="Arial"/>
            <w:lang w:val="en-US"/>
          </w:rPr>
          <m:t xml:space="preserve">no. of voxels := </m:t>
        </m:r>
        <m:d>
          <m:dPr>
            <m:begChr m:val="|"/>
            <m:endChr m:val="|"/>
            <m:ctrlPr>
              <w:rPr>
                <w:rFonts w:ascii="Cambria Math" w:eastAsiaTheme="minorEastAsia" w:hAnsi="Cambria Math" w:cs="Arial"/>
                <w:i/>
                <w:lang w:val="en-US"/>
              </w:rPr>
            </m:ctrlPr>
          </m:dPr>
          <m:e>
            <m:r>
              <m:rPr>
                <m:sty m:val="bi"/>
              </m:rPr>
              <w:rPr>
                <w:rFonts w:ascii="Cambria Math" w:hAnsi="Cambria Math" w:cs="Arial"/>
                <w:lang w:val="en-US"/>
              </w:rPr>
              <m:t>X</m:t>
            </m:r>
          </m:e>
        </m:d>
      </m:oMath>
    </w:p>
    <w:p w14:paraId="55BBF73C"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Range:</w:t>
      </w:r>
      <w:r w:rsidRPr="00A75A70">
        <w:rPr>
          <w:rFonts w:ascii="Arial" w:hAnsi="Arial" w:cs="Arial"/>
          <w:lang w:val="en-US"/>
        </w:rPr>
        <w:t xml:space="preserve"> </w:t>
      </w:r>
      <w:r w:rsidRPr="00A75A70">
        <w:rPr>
          <w:rFonts w:ascii="Arial" w:hAnsi="Arial" w:cs="Arial"/>
          <w:lang w:val="en-US"/>
        </w:rPr>
        <w:br/>
      </w:r>
      <m:oMathPara>
        <m:oMath>
          <m:r>
            <w:rPr>
              <w:rFonts w:ascii="Cambria Math" w:hAnsi="Cambria Math" w:cs="Arial"/>
              <w:lang w:val="en-US"/>
            </w:rPr>
            <m:t xml:space="preserve">range≔ max </m:t>
          </m:r>
          <m:r>
            <m:rPr>
              <m:sty m:val="bi"/>
            </m:rPr>
            <w:rPr>
              <w:rFonts w:ascii="Cambria Math" w:hAnsi="Cambria Math" w:cs="Arial"/>
              <w:lang w:val="en-US"/>
            </w:rPr>
            <m:t>X</m:t>
          </m:r>
          <m:r>
            <w:rPr>
              <w:rFonts w:ascii="Cambria Math" w:hAnsi="Cambria Math" w:cs="Arial"/>
              <w:lang w:val="en-US"/>
            </w:rPr>
            <m:t xml:space="preserve">-min </m:t>
          </m:r>
          <m:r>
            <m:rPr>
              <m:sty m:val="bi"/>
            </m:rPr>
            <w:rPr>
              <w:rFonts w:ascii="Cambria Math" w:hAnsi="Cambria Math" w:cs="Arial"/>
              <w:lang w:val="en-US"/>
            </w:rPr>
            <m:t>X</m:t>
          </m:r>
        </m:oMath>
      </m:oMathPara>
    </w:p>
    <w:p w14:paraId="27088C32"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Root Means Square (RMS)</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RMS≔ </m:t>
          </m:r>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m:t>
              </m:r>
              <m:r>
                <m:rPr>
                  <m:sty m:val="bi"/>
                </m:rPr>
                <w:rPr>
                  <w:rFonts w:ascii="Cambria Math" w:hAnsi="Cambria Math" w:cs="Arial"/>
                  <w:lang w:val="en-US"/>
                </w:rPr>
                <m:t>B</m:t>
              </m:r>
              <m:sSup>
                <m:sSupPr>
                  <m:ctrlPr>
                    <w:rPr>
                      <w:rFonts w:ascii="Cambria Math" w:hAnsi="Cambria Math" w:cs="Arial"/>
                      <w:i/>
                      <w:lang w:val="en-US"/>
                    </w:rPr>
                  </m:ctrlPr>
                </m:sSupPr>
                <m:e>
                  <m:d>
                    <m:dPr>
                      <m:ctrlPr>
                        <w:rPr>
                          <w:rFonts w:ascii="Cambria Math" w:hAnsi="Cambria Math" w:cs="Arial"/>
                          <w:i/>
                          <w:lang w:val="en-US"/>
                        </w:rPr>
                      </m:ctrlPr>
                    </m:dPr>
                    <m:e>
                      <m:r>
                        <w:rPr>
                          <w:rFonts w:ascii="Cambria Math" w:hAnsi="Cambria Math" w:cs="Arial"/>
                          <w:lang w:val="en-US"/>
                        </w:rPr>
                        <m:t>i</m:t>
                      </m:r>
                    </m:e>
                  </m:d>
                </m:e>
                <m:sup>
                  <m:r>
                    <w:rPr>
                      <w:rFonts w:ascii="Cambria Math" w:hAnsi="Cambria Math" w:cs="Arial"/>
                      <w:lang w:val="en-US"/>
                    </w:rPr>
                    <m:t>2</m:t>
                  </m:r>
                </m:sup>
              </m:sSup>
            </m:e>
          </m:nary>
        </m:oMath>
      </m:oMathPara>
    </w:p>
    <w:p w14:paraId="0DF71403"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Skewness</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kurtosis := </m:t>
          </m:r>
          <m:f>
            <m:fPr>
              <m:ctrlPr>
                <w:rPr>
                  <w:rFonts w:ascii="Cambria Math" w:hAnsi="Cambria Math" w:cs="Arial"/>
                  <w:i/>
                  <w:lang w:val="en-US"/>
                </w:rPr>
              </m:ctrlPr>
            </m:fPr>
            <m:num>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m:t>
                  </m:r>
                  <m:sSup>
                    <m:sSupPr>
                      <m:ctrlPr>
                        <w:rPr>
                          <w:rFonts w:ascii="Cambria Math" w:hAnsi="Cambria Math" w:cs="Arial"/>
                          <w:i/>
                          <w:lang w:val="en-US"/>
                        </w:rPr>
                      </m:ctrlPr>
                    </m:sSupPr>
                    <m:e>
                      <m:d>
                        <m:dPr>
                          <m:ctrlPr>
                            <w:rPr>
                              <w:rFonts w:ascii="Cambria Math" w:hAnsi="Cambria Math" w:cs="Arial"/>
                              <w:i/>
                              <w:lang w:val="en-US"/>
                            </w:rPr>
                          </m:ctrlPr>
                        </m:dPr>
                        <m:e>
                          <m:r>
                            <m:rPr>
                              <m:sty m:val="bi"/>
                            </m:rPr>
                            <w:rPr>
                              <w:rFonts w:ascii="Cambria Math" w:hAnsi="Cambria Math" w:cs="Arial"/>
                              <w:lang w:val="en-US"/>
                            </w:rPr>
                            <m:t>B</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xml:space="preserve">- </m:t>
                          </m:r>
                          <m:bar>
                            <m:barPr>
                              <m:pos m:val="top"/>
                              <m:ctrlPr>
                                <w:rPr>
                                  <w:rFonts w:ascii="Cambria Math" w:hAnsi="Cambria Math" w:cs="Arial"/>
                                  <w:i/>
                                  <w:lang w:val="en-US"/>
                                </w:rPr>
                              </m:ctrlPr>
                            </m:barPr>
                            <m:e>
                              <m:r>
                                <w:rPr>
                                  <w:rFonts w:ascii="Cambria Math" w:hAnsi="Cambria Math" w:cs="Arial"/>
                                  <w:lang w:val="en-US"/>
                                </w:rPr>
                                <m:t>X</m:t>
                              </m:r>
                            </m:e>
                          </m:bar>
                        </m:e>
                      </m:d>
                    </m:e>
                    <m:sup>
                      <m:r>
                        <w:rPr>
                          <w:rFonts w:ascii="Cambria Math" w:hAnsi="Cambria Math" w:cs="Arial"/>
                          <w:lang w:val="en-US"/>
                        </w:rPr>
                        <m:t>3</m:t>
                      </m:r>
                    </m:sup>
                  </m:sSup>
                </m:e>
              </m:nary>
            </m:num>
            <m:den>
              <m:sSup>
                <m:sSupPr>
                  <m:ctrlPr>
                    <w:rPr>
                      <w:rFonts w:ascii="Cambria Math" w:hAnsi="Cambria Math" w:cs="Arial"/>
                      <w:i/>
                      <w:lang w:val="en-US"/>
                    </w:rPr>
                  </m:ctrlPr>
                </m:sSupPr>
                <m:e>
                  <m:d>
                    <m:dPr>
                      <m:ctrlPr>
                        <w:rPr>
                          <w:rFonts w:ascii="Cambria Math" w:hAnsi="Cambria Math" w:cs="Arial"/>
                          <w:i/>
                          <w:lang w:val="en-US"/>
                        </w:rPr>
                      </m:ctrlPr>
                    </m:dPr>
                    <m:e>
                      <m:rad>
                        <m:radPr>
                          <m:degHide m:val="1"/>
                          <m:ctrlPr>
                            <w:rPr>
                              <w:rFonts w:ascii="Cambria Math" w:hAnsi="Cambria Math" w:cs="Arial"/>
                              <w:i/>
                              <w:lang w:val="en-US"/>
                            </w:rPr>
                          </m:ctrlPr>
                        </m:radPr>
                        <m:deg/>
                        <m:e>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m:t>
                              </m:r>
                              <m:d>
                                <m:dPr>
                                  <m:ctrlPr>
                                    <w:rPr>
                                      <w:rFonts w:ascii="Cambria Math" w:hAnsi="Cambria Math" w:cs="Arial"/>
                                      <w:i/>
                                      <w:lang w:val="en-US"/>
                                    </w:rPr>
                                  </m:ctrlPr>
                                </m:dPr>
                                <m:e>
                                  <m:r>
                                    <m:rPr>
                                      <m:sty m:val="bi"/>
                                    </m:rPr>
                                    <w:rPr>
                                      <w:rFonts w:ascii="Cambria Math" w:hAnsi="Cambria Math" w:cs="Arial"/>
                                      <w:lang w:val="en-US"/>
                                    </w:rPr>
                                    <m:t>B</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m:t>
                                  </m:r>
                                  <m:bar>
                                    <m:barPr>
                                      <m:pos m:val="top"/>
                                      <m:ctrlPr>
                                        <w:rPr>
                                          <w:rFonts w:ascii="Cambria Math" w:hAnsi="Cambria Math" w:cs="Arial"/>
                                          <w:i/>
                                          <w:lang w:val="en-US"/>
                                        </w:rPr>
                                      </m:ctrlPr>
                                    </m:barPr>
                                    <m:e>
                                      <m:r>
                                        <w:rPr>
                                          <w:rFonts w:ascii="Cambria Math" w:hAnsi="Cambria Math" w:cs="Arial"/>
                                          <w:lang w:val="en-US"/>
                                        </w:rPr>
                                        <m:t>X</m:t>
                                      </m:r>
                                    </m:e>
                                  </m:bar>
                                </m:e>
                              </m:d>
                            </m:e>
                          </m:nary>
                        </m:e>
                      </m:rad>
                    </m:e>
                  </m:d>
                </m:e>
                <m:sup>
                  <m:r>
                    <w:rPr>
                      <w:rFonts w:ascii="Cambria Math" w:hAnsi="Cambria Math" w:cs="Arial"/>
                      <w:lang w:val="en-US"/>
                    </w:rPr>
                    <m:t>3</m:t>
                  </m:r>
                </m:sup>
              </m:sSup>
            </m:den>
          </m:f>
        </m:oMath>
      </m:oMathPara>
    </w:p>
    <w:p w14:paraId="5AC77342"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Standard deviation</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standard deviation := </m:t>
          </m:r>
          <m:rad>
            <m:radPr>
              <m:degHide m:val="1"/>
              <m:ctrlPr>
                <w:rPr>
                  <w:rFonts w:ascii="Cambria Math" w:hAnsi="Cambria Math" w:cs="Arial"/>
                  <w:i/>
                  <w:lang w:val="en-US"/>
                </w:rPr>
              </m:ctrlPr>
            </m:radPr>
            <m:deg/>
            <m:e>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lang w:val="en-US"/>
                    </w:rPr>
                    <m:t xml:space="preserve">N-1 </m:t>
                  </m:r>
                </m:den>
              </m:f>
              <m:nary>
                <m:naryPr>
                  <m:chr m:val="∑"/>
                  <m:limLoc m:val="undOvr"/>
                  <m:ctrlPr>
                    <w:rPr>
                      <w:rFonts w:ascii="Cambria Math" w:hAnsi="Cambria Math" w:cs="Arial"/>
                      <w:i/>
                      <w:lang w:val="en-US"/>
                    </w:rPr>
                  </m:ctrlPr>
                </m:naryPr>
                <m:sub>
                  <m:r>
                    <w:rPr>
                      <w:rFonts w:ascii="Cambria Math" w:hAnsi="Cambria Math" w:cs="Arial"/>
                      <w:lang w:val="en-US"/>
                    </w:rPr>
                    <m:t>i</m:t>
                  </m:r>
                </m:sub>
                <m:sup>
                  <m:r>
                    <w:rPr>
                      <w:rFonts w:ascii="Cambria Math" w:hAnsi="Cambria Math" w:cs="Arial"/>
                      <w:lang w:val="en-US"/>
                    </w:rPr>
                    <m:t>N</m:t>
                  </m:r>
                </m:sup>
                <m:e>
                  <m:sSup>
                    <m:sSupPr>
                      <m:ctrlPr>
                        <w:rPr>
                          <w:rFonts w:ascii="Cambria Math" w:hAnsi="Cambria Math" w:cs="Arial"/>
                          <w:i/>
                          <w:lang w:val="en-US"/>
                        </w:rPr>
                      </m:ctrlPr>
                    </m:sSupPr>
                    <m:e>
                      <m:d>
                        <m:dPr>
                          <m:ctrlPr>
                            <w:rPr>
                              <w:rFonts w:ascii="Cambria Math" w:hAnsi="Cambria Math" w:cs="Arial"/>
                              <w:i/>
                              <w:lang w:val="en-US"/>
                            </w:rPr>
                          </m:ctrlPr>
                        </m:dPr>
                        <m:e>
                          <m:r>
                            <m:rPr>
                              <m:sty m:val="bi"/>
                            </m:rPr>
                            <w:rPr>
                              <w:rFonts w:ascii="Cambria Math" w:hAnsi="Cambria Math" w:cs="Arial"/>
                              <w:lang w:val="en-US"/>
                            </w:rPr>
                            <m:t>X</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xml:space="preserve">- </m:t>
                          </m:r>
                          <m:bar>
                            <m:barPr>
                              <m:pos m:val="top"/>
                              <m:ctrlPr>
                                <w:rPr>
                                  <w:rFonts w:ascii="Cambria Math" w:hAnsi="Cambria Math" w:cs="Arial"/>
                                  <w:i/>
                                  <w:lang w:val="en-US"/>
                                </w:rPr>
                              </m:ctrlPr>
                            </m:barPr>
                            <m:e>
                              <m:r>
                                <w:rPr>
                                  <w:rFonts w:ascii="Cambria Math" w:hAnsi="Cambria Math" w:cs="Arial"/>
                                  <w:lang w:val="en-US"/>
                                </w:rPr>
                                <m:t>X</m:t>
                              </m:r>
                            </m:e>
                          </m:bar>
                          <m:r>
                            <w:rPr>
                              <w:rFonts w:ascii="Cambria Math" w:hAnsi="Cambria Math" w:cs="Arial"/>
                              <w:lang w:val="en-US"/>
                            </w:rPr>
                            <m:t xml:space="preserve"> </m:t>
                          </m:r>
                        </m:e>
                      </m:d>
                    </m:e>
                    <m:sup>
                      <m:r>
                        <w:rPr>
                          <w:rFonts w:ascii="Cambria Math" w:hAnsi="Cambria Math" w:cs="Arial"/>
                          <w:lang w:val="en-US"/>
                        </w:rPr>
                        <m:t>2</m:t>
                      </m:r>
                    </m:sup>
                  </m:sSup>
                </m:e>
              </m:nary>
            </m:e>
          </m:rad>
        </m:oMath>
      </m:oMathPara>
    </w:p>
    <w:p w14:paraId="309D7F59"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Sum of intensities</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sum of intensities≔ </m:t>
          </m:r>
          <m:nary>
            <m:naryPr>
              <m:chr m:val="∑"/>
              <m:limLoc m:val="undOvr"/>
              <m:ctrlPr>
                <w:rPr>
                  <w:rFonts w:ascii="Cambria Math" w:hAnsi="Cambria Math" w:cs="Arial"/>
                  <w:i/>
                  <w:lang w:val="en-US"/>
                </w:rPr>
              </m:ctrlPr>
            </m:naryPr>
            <m:sub>
              <m:r>
                <w:rPr>
                  <w:rFonts w:ascii="Cambria Math" w:hAnsi="Cambria Math" w:cs="Arial"/>
                  <w:lang w:val="en-US"/>
                </w:rPr>
                <m:t>i</m:t>
              </m:r>
            </m:sub>
            <m:sup>
              <m:r>
                <w:rPr>
                  <w:rFonts w:ascii="Cambria Math" w:hAnsi="Cambria Math" w:cs="Arial"/>
                  <w:lang w:val="en-US"/>
                </w:rPr>
                <m:t>N</m:t>
              </m:r>
            </m:sup>
            <m:e>
              <m:r>
                <m:rPr>
                  <m:sty m:val="bi"/>
                </m:rPr>
                <w:rPr>
                  <w:rFonts w:ascii="Cambria Math" w:hAnsi="Cambria Math" w:cs="Arial"/>
                  <w:lang w:val="en-US"/>
                </w:rPr>
                <m:t>X</m:t>
              </m:r>
              <m:r>
                <w:rPr>
                  <w:rFonts w:ascii="Cambria Math" w:hAnsi="Cambria Math" w:cs="Arial"/>
                  <w:lang w:val="en-US"/>
                </w:rPr>
                <m:t>(i)</m:t>
              </m:r>
            </m:e>
          </m:nary>
        </m:oMath>
      </m:oMathPara>
    </w:p>
    <w:p w14:paraId="252B410A"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Uniformity</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uniformity := </m:t>
          </m:r>
          <m:nary>
            <m:naryPr>
              <m:chr m:val="∑"/>
              <m:limLoc m:val="undOvr"/>
              <m:ctrlPr>
                <w:rPr>
                  <w:rFonts w:ascii="Cambria Math" w:hAnsi="Cambria Math" w:cs="Arial"/>
                  <w:i/>
                  <w:lang w:val="en-US"/>
                </w:rPr>
              </m:ctrlPr>
            </m:naryPr>
            <m:sub>
              <m:r>
                <w:rPr>
                  <w:rFonts w:ascii="Cambria Math" w:hAnsi="Cambria Math" w:cs="Arial"/>
                  <w:lang w:val="en-US"/>
                </w:rPr>
                <m:t>i</m:t>
              </m:r>
            </m:sub>
            <m:sup>
              <m:sSub>
                <m:sSubPr>
                  <m:ctrlPr>
                    <w:rPr>
                      <w:rFonts w:ascii="Cambria Math" w:hAnsi="Cambria Math" w:cs="Arial"/>
                      <w:i/>
                      <w:lang w:val="en-US"/>
                    </w:rPr>
                  </m:ctrlPr>
                </m:sSubPr>
                <m:e>
                  <m:r>
                    <w:rPr>
                      <w:rFonts w:ascii="Cambria Math" w:hAnsi="Cambria Math" w:cs="Arial"/>
                      <w:lang w:val="en-US"/>
                    </w:rPr>
                    <m:t>N</m:t>
                  </m:r>
                </m:e>
                <m:sub>
                  <m:r>
                    <w:rPr>
                      <w:rFonts w:ascii="Cambria Math" w:hAnsi="Cambria Math" w:cs="Arial"/>
                      <w:lang w:val="en-US"/>
                    </w:rPr>
                    <m:t>l</m:t>
                  </m:r>
                </m:sub>
              </m:sSub>
            </m:sup>
            <m:e>
              <m:r>
                <m:rPr>
                  <m:sty m:val="bi"/>
                </m:rPr>
                <w:rPr>
                  <w:rFonts w:ascii="Cambria Math" w:hAnsi="Cambria Math" w:cs="Arial"/>
                  <w:lang w:val="en-US"/>
                </w:rPr>
                <m:t>P</m:t>
              </m:r>
              <m:sSup>
                <m:sSupPr>
                  <m:ctrlPr>
                    <w:rPr>
                      <w:rFonts w:ascii="Cambria Math" w:hAnsi="Cambria Math" w:cs="Arial"/>
                      <w:i/>
                      <w:lang w:val="en-US"/>
                    </w:rPr>
                  </m:ctrlPr>
                </m:sSupPr>
                <m:e>
                  <m:d>
                    <m:dPr>
                      <m:ctrlPr>
                        <w:rPr>
                          <w:rFonts w:ascii="Cambria Math" w:hAnsi="Cambria Math" w:cs="Arial"/>
                          <w:i/>
                          <w:lang w:val="en-US"/>
                        </w:rPr>
                      </m:ctrlPr>
                    </m:dPr>
                    <m:e>
                      <m:r>
                        <w:rPr>
                          <w:rFonts w:ascii="Cambria Math" w:hAnsi="Cambria Math" w:cs="Arial"/>
                          <w:lang w:val="en-US"/>
                        </w:rPr>
                        <m:t>i</m:t>
                      </m:r>
                    </m:e>
                  </m:d>
                </m:e>
                <m:sup>
                  <m:r>
                    <w:rPr>
                      <w:rFonts w:ascii="Cambria Math" w:hAnsi="Cambria Math" w:cs="Arial"/>
                      <w:lang w:val="en-US"/>
                    </w:rPr>
                    <m:t>2</m:t>
                  </m:r>
                </m:sup>
              </m:sSup>
            </m:e>
          </m:nary>
        </m:oMath>
      </m:oMathPara>
    </w:p>
    <w:p w14:paraId="076AEFF5" w14:textId="77777777" w:rsidR="00A75A70" w:rsidRPr="00A75A70" w:rsidRDefault="00A75A70" w:rsidP="00A75A70">
      <w:pPr>
        <w:numPr>
          <w:ilvl w:val="0"/>
          <w:numId w:val="16"/>
        </w:numPr>
        <w:spacing w:after="200" w:line="276" w:lineRule="auto"/>
        <w:contextualSpacing/>
        <w:rPr>
          <w:rFonts w:ascii="Arial" w:hAnsi="Arial" w:cs="Arial"/>
          <w:lang w:val="en-US"/>
        </w:rPr>
      </w:pPr>
      <w:r w:rsidRPr="00A75A70">
        <w:rPr>
          <w:rFonts w:ascii="Arial" w:hAnsi="Arial" w:cs="Arial"/>
          <w:b/>
          <w:lang w:val="en-US"/>
        </w:rPr>
        <w:t>Variance</w:t>
      </w:r>
      <w:r w:rsidRPr="00A75A70">
        <w:rPr>
          <w:rFonts w:ascii="Arial" w:hAnsi="Arial" w:cs="Arial"/>
          <w:lang w:val="en-US"/>
        </w:rPr>
        <w:t>:</w:t>
      </w:r>
      <w:r w:rsidRPr="00A75A70">
        <w:rPr>
          <w:rFonts w:ascii="Arial" w:hAnsi="Arial" w:cs="Arial"/>
          <w:lang w:val="en-US"/>
        </w:rPr>
        <w:br/>
      </w:r>
      <m:oMathPara>
        <m:oMath>
          <m:r>
            <w:rPr>
              <w:rFonts w:ascii="Cambria Math" w:hAnsi="Cambria Math" w:cs="Arial"/>
              <w:lang w:val="en-US"/>
            </w:rPr>
            <m:t xml:space="preserve">standard deviation := </m:t>
          </m:r>
          <m:f>
            <m:fPr>
              <m:ctrlPr>
                <w:rPr>
                  <w:rFonts w:ascii="Cambria Math" w:hAnsi="Cambria Math" w:cs="Arial"/>
                  <w:i/>
                  <w:lang w:val="en-US"/>
                </w:rPr>
              </m:ctrlPr>
            </m:fPr>
            <m:num>
              <m:r>
                <w:rPr>
                  <w:rFonts w:ascii="Cambria Math" w:hAnsi="Cambria Math" w:cs="Arial"/>
                  <w:lang w:val="en-US"/>
                </w:rPr>
                <m:t>1</m:t>
              </m:r>
            </m:num>
            <m:den>
              <m:r>
                <w:rPr>
                  <w:rFonts w:ascii="Cambria Math" w:hAnsi="Cambria Math" w:cs="Arial"/>
                  <w:lang w:val="en-US"/>
                </w:rPr>
                <m:t xml:space="preserve">N-1 </m:t>
              </m:r>
            </m:den>
          </m:f>
          <m:nary>
            <m:naryPr>
              <m:chr m:val="∑"/>
              <m:limLoc m:val="undOvr"/>
              <m:ctrlPr>
                <w:rPr>
                  <w:rFonts w:ascii="Cambria Math" w:hAnsi="Cambria Math" w:cs="Arial"/>
                  <w:i/>
                  <w:lang w:val="en-US"/>
                </w:rPr>
              </m:ctrlPr>
            </m:naryPr>
            <m:sub>
              <m:r>
                <w:rPr>
                  <w:rFonts w:ascii="Cambria Math" w:hAnsi="Cambria Math" w:cs="Arial"/>
                  <w:lang w:val="en-US"/>
                </w:rPr>
                <m:t>i</m:t>
              </m:r>
            </m:sub>
            <m:sup>
              <m:r>
                <w:rPr>
                  <w:rFonts w:ascii="Cambria Math" w:hAnsi="Cambria Math" w:cs="Arial"/>
                  <w:lang w:val="en-US"/>
                </w:rPr>
                <m:t>N</m:t>
              </m:r>
            </m:sup>
            <m:e>
              <m:sSup>
                <m:sSupPr>
                  <m:ctrlPr>
                    <w:rPr>
                      <w:rFonts w:ascii="Cambria Math" w:hAnsi="Cambria Math" w:cs="Arial"/>
                      <w:i/>
                      <w:lang w:val="en-US"/>
                    </w:rPr>
                  </m:ctrlPr>
                </m:sSupPr>
                <m:e>
                  <m:d>
                    <m:dPr>
                      <m:ctrlPr>
                        <w:rPr>
                          <w:rFonts w:ascii="Cambria Math" w:hAnsi="Cambria Math" w:cs="Arial"/>
                          <w:i/>
                          <w:lang w:val="en-US"/>
                        </w:rPr>
                      </m:ctrlPr>
                    </m:dPr>
                    <m:e>
                      <m:r>
                        <m:rPr>
                          <m:sty m:val="bi"/>
                        </m:rPr>
                        <w:rPr>
                          <w:rFonts w:ascii="Cambria Math" w:hAnsi="Cambria Math" w:cs="Arial"/>
                          <w:lang w:val="en-US"/>
                        </w:rPr>
                        <m:t>X</m:t>
                      </m:r>
                      <m:d>
                        <m:dPr>
                          <m:ctrlPr>
                            <w:rPr>
                              <w:rFonts w:ascii="Cambria Math" w:hAnsi="Cambria Math" w:cs="Arial"/>
                              <w:i/>
                              <w:lang w:val="en-US"/>
                            </w:rPr>
                          </m:ctrlPr>
                        </m:dPr>
                        <m:e>
                          <m:r>
                            <w:rPr>
                              <w:rFonts w:ascii="Cambria Math" w:hAnsi="Cambria Math" w:cs="Arial"/>
                              <w:lang w:val="en-US"/>
                            </w:rPr>
                            <m:t>i</m:t>
                          </m:r>
                        </m:e>
                      </m:d>
                      <m:r>
                        <w:rPr>
                          <w:rFonts w:ascii="Cambria Math" w:hAnsi="Cambria Math" w:cs="Arial"/>
                          <w:lang w:val="en-US"/>
                        </w:rPr>
                        <m:t xml:space="preserve">- </m:t>
                      </m:r>
                      <m:bar>
                        <m:barPr>
                          <m:pos m:val="top"/>
                          <m:ctrlPr>
                            <w:rPr>
                              <w:rFonts w:ascii="Cambria Math" w:hAnsi="Cambria Math" w:cs="Arial"/>
                              <w:i/>
                              <w:lang w:val="en-US"/>
                            </w:rPr>
                          </m:ctrlPr>
                        </m:barPr>
                        <m:e>
                          <m:r>
                            <w:rPr>
                              <w:rFonts w:ascii="Cambria Math" w:hAnsi="Cambria Math" w:cs="Arial"/>
                              <w:lang w:val="en-US"/>
                            </w:rPr>
                            <m:t>X</m:t>
                          </m:r>
                        </m:e>
                      </m:bar>
                      <m:r>
                        <w:rPr>
                          <w:rFonts w:ascii="Cambria Math" w:hAnsi="Cambria Math" w:cs="Arial"/>
                          <w:lang w:val="en-US"/>
                        </w:rPr>
                        <m:t xml:space="preserve"> </m:t>
                      </m:r>
                    </m:e>
                  </m:d>
                </m:e>
                <m:sup>
                  <m:r>
                    <w:rPr>
                      <w:rFonts w:ascii="Cambria Math" w:hAnsi="Cambria Math" w:cs="Arial"/>
                      <w:lang w:val="en-US"/>
                    </w:rPr>
                    <m:t>2</m:t>
                  </m:r>
                </m:sup>
              </m:sSup>
            </m:e>
          </m:nary>
        </m:oMath>
      </m:oMathPara>
    </w:p>
    <w:p w14:paraId="2C843CE2" w14:textId="77777777" w:rsidR="00A75A70" w:rsidRPr="00A75A70" w:rsidRDefault="00A75A70" w:rsidP="00A75A70">
      <w:pPr>
        <w:keepNext/>
        <w:keepLines/>
        <w:spacing w:before="200" w:line="276" w:lineRule="auto"/>
        <w:ind w:left="426"/>
        <w:outlineLvl w:val="1"/>
        <w:rPr>
          <w:rFonts w:ascii="Arial" w:eastAsiaTheme="majorEastAsia" w:hAnsi="Arial" w:cs="Arial"/>
          <w:b/>
          <w:bCs/>
          <w:sz w:val="26"/>
          <w:szCs w:val="26"/>
          <w:lang w:val="en-US" w:eastAsia="en-US"/>
        </w:rPr>
      </w:pPr>
    </w:p>
    <w:p w14:paraId="68206A63" w14:textId="77777777" w:rsidR="00A75A70" w:rsidRPr="00A75A70" w:rsidRDefault="00A75A70" w:rsidP="00A75A70">
      <w:pPr>
        <w:rPr>
          <w:lang w:val="en-US"/>
        </w:rPr>
      </w:pPr>
    </w:p>
    <w:p w14:paraId="3E9E5253" w14:textId="77777777" w:rsidR="00A75A70" w:rsidRPr="00A75A70" w:rsidRDefault="00A75A70" w:rsidP="00A75A70">
      <w:pPr>
        <w:rPr>
          <w:lang w:val="en-US"/>
        </w:rPr>
      </w:pPr>
    </w:p>
    <w:p w14:paraId="6A343FDF" w14:textId="77777777" w:rsidR="00437430" w:rsidRDefault="00437430" w:rsidP="00A75A70">
      <w:pPr>
        <w:keepNext/>
        <w:keepLines/>
        <w:spacing w:before="200" w:line="276" w:lineRule="auto"/>
        <w:outlineLvl w:val="1"/>
        <w:rPr>
          <w:rFonts w:ascii="Arial" w:eastAsiaTheme="majorEastAsia" w:hAnsi="Arial" w:cs="Arial"/>
          <w:b/>
          <w:bCs/>
          <w:sz w:val="26"/>
          <w:szCs w:val="26"/>
          <w:lang w:val="en-US" w:eastAsia="en-US"/>
        </w:rPr>
      </w:pPr>
      <w:bookmarkStart w:id="6" w:name="_Toc430900110"/>
      <w:bookmarkStart w:id="7" w:name="_Toc430954973"/>
      <w:bookmarkStart w:id="8" w:name="_Toc481077452"/>
    </w:p>
    <w:p w14:paraId="5AC90561" w14:textId="77777777" w:rsidR="00A75A70" w:rsidRPr="00A75A70" w:rsidRDefault="00A75A70" w:rsidP="00A75A70">
      <w:pPr>
        <w:keepNext/>
        <w:keepLines/>
        <w:spacing w:before="200" w:line="276" w:lineRule="auto"/>
        <w:outlineLvl w:val="1"/>
        <w:rPr>
          <w:rFonts w:ascii="Arial" w:eastAsiaTheme="majorEastAsia" w:hAnsi="Arial" w:cs="Arial"/>
          <w:b/>
          <w:bCs/>
          <w:sz w:val="26"/>
          <w:szCs w:val="26"/>
          <w:lang w:val="en-US" w:eastAsia="en-US"/>
        </w:rPr>
      </w:pPr>
      <w:r w:rsidRPr="00A75A70">
        <w:rPr>
          <w:rFonts w:ascii="Arial" w:eastAsiaTheme="majorEastAsia" w:hAnsi="Arial" w:cs="Arial"/>
          <w:b/>
          <w:bCs/>
          <w:sz w:val="26"/>
          <w:szCs w:val="26"/>
          <w:lang w:val="en-US" w:eastAsia="en-US"/>
        </w:rPr>
        <w:t>Group 3: Texture features</w:t>
      </w:r>
      <w:bookmarkEnd w:id="6"/>
      <w:bookmarkEnd w:id="7"/>
      <w:bookmarkEnd w:id="8"/>
    </w:p>
    <w:p w14:paraId="6CE04229" w14:textId="77777777" w:rsidR="00A75A70" w:rsidRPr="00A75A70" w:rsidRDefault="00A75A70" w:rsidP="00A75A70">
      <w:pPr>
        <w:rPr>
          <w:lang w:val="en-US"/>
        </w:rPr>
      </w:pPr>
    </w:p>
    <w:p w14:paraId="72571C9F" w14:textId="77777777" w:rsidR="00A75A70" w:rsidRPr="00A75A70" w:rsidRDefault="00A75A70" w:rsidP="00A75A70">
      <w:pPr>
        <w:rPr>
          <w:b/>
          <w:i/>
          <w:u w:val="single"/>
          <w:lang w:val="en-US"/>
        </w:rPr>
      </w:pPr>
      <w:r w:rsidRPr="00A75A70">
        <w:rPr>
          <w:lang w:val="en-US"/>
        </w:rPr>
        <w:t>The first order statistics in Group 1 do not distinguish the order and distribution of the gray value information within the ROI. The features in this group, Gray-Level-co-</w:t>
      </w:r>
      <w:proofErr w:type="spellStart"/>
      <w:r w:rsidRPr="00A75A70">
        <w:rPr>
          <w:lang w:val="en-US"/>
        </w:rPr>
        <w:t>occurences</w:t>
      </w:r>
      <w:proofErr w:type="spellEnd"/>
      <w:r w:rsidRPr="00A75A70">
        <w:rPr>
          <w:lang w:val="en-US"/>
        </w:rPr>
        <w:t xml:space="preserve"> or Run-length based features, describe the texture and distribution of gray values. </w:t>
      </w:r>
    </w:p>
    <w:p w14:paraId="12F1F82D" w14:textId="77777777" w:rsidR="00A75A70" w:rsidRPr="00A75A70" w:rsidRDefault="00A75A70" w:rsidP="00A75A70">
      <w:pPr>
        <w:keepNext/>
        <w:keepLines/>
        <w:spacing w:line="276" w:lineRule="auto"/>
        <w:jc w:val="both"/>
        <w:outlineLvl w:val="2"/>
        <w:rPr>
          <w:rFonts w:ascii="Arial" w:eastAsiaTheme="majorEastAsia" w:hAnsi="Arial" w:cs="Arial"/>
          <w:b/>
          <w:bCs/>
          <w:sz w:val="22"/>
          <w:szCs w:val="22"/>
          <w:lang w:val="en-US" w:eastAsia="en-US"/>
        </w:rPr>
      </w:pPr>
      <w:bookmarkStart w:id="9" w:name="_Toc430900111"/>
      <w:bookmarkStart w:id="10" w:name="_Toc430954974"/>
    </w:p>
    <w:p w14:paraId="67CA85ED" w14:textId="77777777" w:rsidR="00A75A70" w:rsidRPr="00A75A70" w:rsidRDefault="00A75A70" w:rsidP="00A75A70">
      <w:pPr>
        <w:keepNext/>
        <w:keepLines/>
        <w:spacing w:before="200" w:line="276" w:lineRule="auto"/>
        <w:jc w:val="both"/>
        <w:outlineLvl w:val="2"/>
        <w:rPr>
          <w:rFonts w:ascii="Arial" w:eastAsiaTheme="majorEastAsia" w:hAnsi="Arial" w:cs="Arial"/>
          <w:b/>
          <w:bCs/>
          <w:sz w:val="22"/>
          <w:szCs w:val="22"/>
          <w:lang w:val="en-US" w:eastAsia="en-US"/>
        </w:rPr>
      </w:pPr>
      <w:bookmarkStart w:id="11" w:name="_Toc481077453"/>
      <w:r w:rsidRPr="00A75A70">
        <w:rPr>
          <w:rFonts w:ascii="Arial" w:eastAsiaTheme="majorEastAsia" w:hAnsi="Arial" w:cs="Arial"/>
          <w:b/>
          <w:bCs/>
          <w:sz w:val="22"/>
          <w:szCs w:val="22"/>
          <w:lang w:val="en-US" w:eastAsia="en-US"/>
        </w:rPr>
        <w:t>Gray-level co-occurrence based texture features</w:t>
      </w:r>
      <w:bookmarkEnd w:id="9"/>
      <w:bookmarkEnd w:id="10"/>
      <w:bookmarkEnd w:id="11"/>
    </w:p>
    <w:p w14:paraId="5F80BC0C" w14:textId="77777777" w:rsidR="00A75A70" w:rsidRPr="00A75A70" w:rsidRDefault="00A75A70" w:rsidP="00A75A70">
      <w:pPr>
        <w:rPr>
          <w:lang w:val="en-US" w:eastAsia="en-US"/>
        </w:rPr>
      </w:pPr>
    </w:p>
    <w:p w14:paraId="68BB083A" w14:textId="77777777" w:rsidR="00A75A70" w:rsidRPr="00A75A70" w:rsidRDefault="00A75A70" w:rsidP="00A75A70">
      <w:pPr>
        <w:rPr>
          <w:rFonts w:eastAsiaTheme="minorEastAsia"/>
          <w:lang w:val="en-US"/>
        </w:rPr>
      </w:pPr>
      <w:r w:rsidRPr="00A75A70">
        <w:rPr>
          <w:lang w:val="en-US"/>
        </w:rPr>
        <w:t xml:space="preserve">Gray-level co-occurrence matrix based texture features quantitatively describe the image texture in an ROI by examining co-occurrences of similar gray values in multiple directions at defined distances from the center voxel. Gray value information is discretized by binning into </w:t>
      </w:r>
      <m:oMath>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oMath>
      <w:r w:rsidRPr="00A75A70">
        <w:rPr>
          <w:rFonts w:eastAsiaTheme="minorEastAsia"/>
          <w:lang w:val="en-US"/>
        </w:rPr>
        <w:t xml:space="preserve">bins. Then, a gray-level co-occurrence matrix (GLCM) </w:t>
      </w:r>
      <m:oMath>
        <m:r>
          <m:rPr>
            <m:sty m:val="bi"/>
          </m:rPr>
          <w:rPr>
            <w:rFonts w:ascii="Cambria Math" w:eastAsiaTheme="minorEastAsia" w:hAnsi="Cambria Math"/>
            <w:lang w:val="en-US"/>
          </w:rPr>
          <m:t>P</m:t>
        </m:r>
      </m:oMath>
      <w:r w:rsidRPr="00A75A70">
        <w:rPr>
          <w:rFonts w:eastAsiaTheme="minorEastAsia"/>
          <w:lang w:val="en-US"/>
        </w:rPr>
        <w:t xml:space="preserve"> with the size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r>
          <w:rPr>
            <w:rFonts w:ascii="Cambria Math" w:eastAsiaTheme="minorEastAsia" w:hAnsi="Cambria Math"/>
            <w:lang w:val="en-US"/>
          </w:rPr>
          <m:t>×</m:t>
        </m:r>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oMath>
      <w:r w:rsidRPr="00A75A70">
        <w:rPr>
          <w:rFonts w:eastAsiaTheme="minorEastAsia"/>
          <w:lang w:val="en-US"/>
        </w:rPr>
        <w:t xml:space="preserve"> is calculated, as follows: The </w:t>
      </w:r>
      <m:oMath>
        <m:d>
          <m:dPr>
            <m:ctrlPr>
              <w:rPr>
                <w:rFonts w:ascii="Cambria Math" w:eastAsiaTheme="minorEastAsia" w:hAnsi="Cambria Math"/>
                <w:i/>
                <w:lang w:val="en-US"/>
              </w:rPr>
            </m:ctrlPr>
          </m:dPr>
          <m:e>
            <m:r>
              <w:rPr>
                <w:rFonts w:ascii="Cambria Math" w:eastAsiaTheme="minorEastAsia" w:hAnsi="Cambria Math"/>
                <w:lang w:val="en-US"/>
              </w:rPr>
              <m:t>i,j</m:t>
            </m:r>
          </m:e>
        </m:d>
      </m:oMath>
      <w:r w:rsidRPr="00A75A70">
        <w:rPr>
          <w:rFonts w:eastAsiaTheme="minorEastAsia"/>
          <w:lang w:val="en-US"/>
        </w:rPr>
        <w:t xml:space="preserve">th element of the matrix is defined as the number of times a voxels is binned into bin </w:t>
      </w:r>
      <m:oMath>
        <m:r>
          <w:rPr>
            <w:rFonts w:ascii="Cambria Math" w:eastAsiaTheme="minorEastAsia" w:hAnsi="Cambria Math"/>
            <w:lang w:val="en-US"/>
          </w:rPr>
          <m:t>i</m:t>
        </m:r>
      </m:oMath>
      <w:r w:rsidRPr="00A75A70">
        <w:rPr>
          <w:rFonts w:eastAsiaTheme="minorEastAsia"/>
          <w:lang w:val="en-US"/>
        </w:rPr>
        <w:t xml:space="preserve"> and the voxel in a distance </w:t>
      </w:r>
      <m:oMath>
        <m:r>
          <w:rPr>
            <w:rFonts w:ascii="Cambria Math" w:eastAsiaTheme="minorEastAsia" w:hAnsi="Cambria Math"/>
            <w:lang w:val="en-US"/>
          </w:rPr>
          <m:t>δ</m:t>
        </m:r>
      </m:oMath>
      <w:r w:rsidRPr="00A75A70">
        <w:rPr>
          <w:rFonts w:eastAsiaTheme="minorEastAsia"/>
          <w:lang w:val="en-US"/>
        </w:rPr>
        <w:t xml:space="preserve"> and direction </w:t>
      </w:r>
      <m:oMath>
        <m:r>
          <w:rPr>
            <w:rFonts w:ascii="Cambria Math" w:eastAsiaTheme="minorEastAsia" w:hAnsi="Cambria Math"/>
            <w:lang w:val="en-US"/>
          </w:rPr>
          <m:t>α</m:t>
        </m:r>
      </m:oMath>
      <w:r w:rsidRPr="00A75A70">
        <w:rPr>
          <w:rFonts w:eastAsiaTheme="minorEastAsia"/>
          <w:lang w:val="en-US"/>
        </w:rPr>
        <w:t xml:space="preserve"> is binned in bin </w:t>
      </w:r>
      <m:oMath>
        <m:r>
          <w:rPr>
            <w:rFonts w:ascii="Cambria Math" w:eastAsiaTheme="minorEastAsia" w:hAnsi="Cambria Math"/>
            <w:lang w:val="en-US"/>
          </w:rPr>
          <m:t>j</m:t>
        </m:r>
      </m:oMath>
      <w:r w:rsidRPr="00A75A70">
        <w:rPr>
          <w:rFonts w:eastAsiaTheme="minorEastAsia"/>
          <w:lang w:val="en-US"/>
        </w:rPr>
        <w:t xml:space="preserve">.  Following is two-dimensional examples image I and the corresponding GLCM for </w:t>
      </w:r>
      <m:oMath>
        <m:r>
          <w:rPr>
            <w:rFonts w:ascii="Cambria Math" w:eastAsiaTheme="minorEastAsia" w:hAnsi="Cambria Math"/>
            <w:lang w:val="en-US"/>
          </w:rPr>
          <m:t>δ=1, 2, 3</m:t>
        </m:r>
      </m:oMath>
      <w:r w:rsidRPr="00A75A70">
        <w:rPr>
          <w:rFonts w:eastAsiaTheme="minorEastAsia"/>
          <w:lang w:val="en-US"/>
        </w:rPr>
        <w:t xml:space="preserve"> and horizontal direction:</w:t>
      </w:r>
    </w:p>
    <w:p w14:paraId="6A377A2D" w14:textId="77777777" w:rsidR="00A75A70" w:rsidRPr="00A75A70" w:rsidRDefault="00A75A70" w:rsidP="00A75A70">
      <w:pPr>
        <w:rPr>
          <w:rFonts w:eastAsiaTheme="minorEastAsia"/>
          <w:lang w:val="en-US"/>
        </w:rPr>
      </w:pPr>
    </w:p>
    <w:tbl>
      <w:tblPr>
        <w:tblW w:w="0" w:type="auto"/>
        <w:jc w:val="center"/>
        <w:tblLook w:val="04A0" w:firstRow="1" w:lastRow="0" w:firstColumn="1" w:lastColumn="0" w:noHBand="0" w:noVBand="1"/>
      </w:tblPr>
      <w:tblGrid>
        <w:gridCol w:w="702"/>
        <w:gridCol w:w="399"/>
        <w:gridCol w:w="397"/>
        <w:gridCol w:w="397"/>
        <w:gridCol w:w="397"/>
        <w:gridCol w:w="397"/>
        <w:gridCol w:w="702"/>
        <w:gridCol w:w="1045"/>
        <w:gridCol w:w="397"/>
        <w:gridCol w:w="397"/>
        <w:gridCol w:w="397"/>
        <w:gridCol w:w="397"/>
        <w:gridCol w:w="397"/>
      </w:tblGrid>
      <w:tr w:rsidR="00A75A70" w:rsidRPr="00A75A70" w14:paraId="5B097247" w14:textId="77777777" w:rsidTr="00A75A70">
        <w:trPr>
          <w:jc w:val="center"/>
        </w:trPr>
        <w:tc>
          <w:tcPr>
            <w:tcW w:w="702" w:type="dxa"/>
            <w:vMerge w:val="restart"/>
            <w:tcBorders>
              <w:top w:val="nil"/>
              <w:left w:val="nil"/>
              <w:bottom w:val="nil"/>
              <w:right w:val="single" w:sz="4" w:space="0" w:color="auto"/>
            </w:tcBorders>
            <w:vAlign w:val="center"/>
          </w:tcPr>
          <w:p w14:paraId="6D56F9C5" w14:textId="77777777" w:rsidR="00A75A70" w:rsidRPr="00A75A70" w:rsidRDefault="00A75A70" w:rsidP="00A75A70">
            <w:pPr>
              <w:jc w:val="right"/>
              <w:rPr>
                <w:rFonts w:eastAsiaTheme="minorEastAsia"/>
                <w:lang w:val="en-US"/>
              </w:rPr>
            </w:pPr>
            <w:r w:rsidRPr="00A75A70">
              <w:rPr>
                <w:rFonts w:eastAsiaTheme="minorEastAsia"/>
                <w:lang w:val="en-US"/>
              </w:rPr>
              <w:t>I=</w:t>
            </w:r>
          </w:p>
        </w:tc>
        <w:tc>
          <w:tcPr>
            <w:tcW w:w="399" w:type="dxa"/>
            <w:tcBorders>
              <w:left w:val="single" w:sz="4" w:space="0" w:color="auto"/>
            </w:tcBorders>
            <w:vAlign w:val="center"/>
          </w:tcPr>
          <w:p w14:paraId="3CB8EA36"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1CFDE5F9"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536C3874"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9BEA06A"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tcBorders>
              <w:right w:val="single" w:sz="4" w:space="0" w:color="auto"/>
            </w:tcBorders>
            <w:vAlign w:val="center"/>
          </w:tcPr>
          <w:p w14:paraId="211D0064"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702" w:type="dxa"/>
            <w:vMerge w:val="restart"/>
            <w:tcBorders>
              <w:top w:val="nil"/>
              <w:left w:val="single" w:sz="4" w:space="0" w:color="auto"/>
              <w:bottom w:val="nil"/>
              <w:right w:val="nil"/>
            </w:tcBorders>
          </w:tcPr>
          <w:p w14:paraId="70A4B5CC" w14:textId="77777777" w:rsidR="00A75A70" w:rsidRPr="00A75A70" w:rsidRDefault="00A75A70" w:rsidP="00A75A70">
            <w:pPr>
              <w:rPr>
                <w:rFonts w:eastAsiaTheme="minorEastAsia"/>
                <w:lang w:val="en-US"/>
              </w:rPr>
            </w:pPr>
          </w:p>
        </w:tc>
        <w:tc>
          <w:tcPr>
            <w:tcW w:w="981" w:type="dxa"/>
            <w:vMerge w:val="restart"/>
            <w:tcBorders>
              <w:top w:val="nil"/>
              <w:left w:val="nil"/>
              <w:bottom w:val="nil"/>
              <w:right w:val="single" w:sz="4" w:space="0" w:color="auto"/>
            </w:tcBorders>
            <w:vAlign w:val="center"/>
          </w:tcPr>
          <w:p w14:paraId="79DF3929" w14:textId="77777777" w:rsidR="00A75A70" w:rsidRPr="00A75A70" w:rsidRDefault="00A75A70" w:rsidP="00A75A70">
            <w:pPr>
              <w:jc w:val="right"/>
              <w:rPr>
                <w:rFonts w:eastAsiaTheme="minorEastAsia"/>
                <w:lang w:val="en-US"/>
              </w:rPr>
            </w:pPr>
            <w:r w:rsidRPr="00A75A70">
              <w:rPr>
                <w:rFonts w:eastAsiaTheme="minorEastAsia"/>
                <w:lang w:val="en-US"/>
              </w:rPr>
              <w:t>GLCM=</w:t>
            </w:r>
          </w:p>
        </w:tc>
        <w:tc>
          <w:tcPr>
            <w:tcW w:w="397" w:type="dxa"/>
            <w:tcBorders>
              <w:left w:val="single" w:sz="4" w:space="0" w:color="auto"/>
            </w:tcBorders>
            <w:vAlign w:val="center"/>
          </w:tcPr>
          <w:p w14:paraId="03A0C306"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49666AA9"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7916B90C"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77C5F186"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7FCF9EBB"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29D68F00" w14:textId="77777777" w:rsidTr="00A75A70">
        <w:trPr>
          <w:jc w:val="center"/>
        </w:trPr>
        <w:tc>
          <w:tcPr>
            <w:tcW w:w="702" w:type="dxa"/>
            <w:vMerge/>
            <w:tcBorders>
              <w:top w:val="nil"/>
              <w:left w:val="nil"/>
              <w:bottom w:val="nil"/>
              <w:right w:val="single" w:sz="4" w:space="0" w:color="auto"/>
            </w:tcBorders>
          </w:tcPr>
          <w:p w14:paraId="147201DC"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74BE1642"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3B68CACD"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3E38F8CF"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vAlign w:val="center"/>
          </w:tcPr>
          <w:p w14:paraId="2AADEAFA"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tcBorders>
              <w:right w:val="single" w:sz="4" w:space="0" w:color="auto"/>
            </w:tcBorders>
            <w:vAlign w:val="center"/>
          </w:tcPr>
          <w:p w14:paraId="6D1C4120"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702" w:type="dxa"/>
            <w:vMerge/>
            <w:tcBorders>
              <w:top w:val="nil"/>
              <w:left w:val="single" w:sz="4" w:space="0" w:color="auto"/>
              <w:bottom w:val="nil"/>
              <w:right w:val="nil"/>
            </w:tcBorders>
          </w:tcPr>
          <w:p w14:paraId="6FFB4D53" w14:textId="77777777" w:rsidR="00A75A70" w:rsidRPr="00A75A70" w:rsidRDefault="00A75A70" w:rsidP="00A75A70">
            <w:pPr>
              <w:rPr>
                <w:rFonts w:eastAsiaTheme="minorEastAsia"/>
                <w:lang w:val="en-US"/>
              </w:rPr>
            </w:pPr>
          </w:p>
        </w:tc>
        <w:tc>
          <w:tcPr>
            <w:tcW w:w="981" w:type="dxa"/>
            <w:vMerge/>
            <w:tcBorders>
              <w:top w:val="nil"/>
              <w:left w:val="nil"/>
              <w:bottom w:val="nil"/>
              <w:right w:val="single" w:sz="4" w:space="0" w:color="auto"/>
            </w:tcBorders>
          </w:tcPr>
          <w:p w14:paraId="16D26E27"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21D89188"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0C53CD33"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5F3D940"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76E216CE"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5A91E3A1" w14:textId="77777777" w:rsidR="00A75A70" w:rsidRPr="00A75A70" w:rsidRDefault="00A75A70" w:rsidP="00A75A70">
            <w:pPr>
              <w:jc w:val="center"/>
              <w:rPr>
                <w:rFonts w:eastAsiaTheme="minorEastAsia"/>
                <w:lang w:val="en-US"/>
              </w:rPr>
            </w:pPr>
            <w:r w:rsidRPr="00A75A70">
              <w:rPr>
                <w:rFonts w:eastAsiaTheme="minorEastAsia"/>
                <w:lang w:val="en-US"/>
              </w:rPr>
              <w:t>1</w:t>
            </w:r>
          </w:p>
        </w:tc>
      </w:tr>
      <w:tr w:rsidR="00A75A70" w:rsidRPr="00A75A70" w14:paraId="2663F280" w14:textId="77777777" w:rsidTr="00A75A70">
        <w:trPr>
          <w:jc w:val="center"/>
        </w:trPr>
        <w:tc>
          <w:tcPr>
            <w:tcW w:w="702" w:type="dxa"/>
            <w:vMerge/>
            <w:tcBorders>
              <w:top w:val="nil"/>
              <w:left w:val="nil"/>
              <w:bottom w:val="nil"/>
              <w:right w:val="single" w:sz="4" w:space="0" w:color="auto"/>
            </w:tcBorders>
          </w:tcPr>
          <w:p w14:paraId="2738C1FA"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47765888"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222F228A"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054CC667"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6D640EB8"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tcBorders>
              <w:right w:val="single" w:sz="4" w:space="0" w:color="auto"/>
            </w:tcBorders>
            <w:vAlign w:val="center"/>
          </w:tcPr>
          <w:p w14:paraId="3295969D"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702" w:type="dxa"/>
            <w:vMerge/>
            <w:tcBorders>
              <w:top w:val="nil"/>
              <w:left w:val="single" w:sz="4" w:space="0" w:color="auto"/>
              <w:bottom w:val="nil"/>
              <w:right w:val="nil"/>
            </w:tcBorders>
          </w:tcPr>
          <w:p w14:paraId="2FBFE2EC" w14:textId="77777777" w:rsidR="00A75A70" w:rsidRPr="00A75A70" w:rsidRDefault="00A75A70" w:rsidP="00A75A70">
            <w:pPr>
              <w:rPr>
                <w:rFonts w:eastAsiaTheme="minorEastAsia"/>
                <w:lang w:val="en-US"/>
              </w:rPr>
            </w:pPr>
          </w:p>
        </w:tc>
        <w:tc>
          <w:tcPr>
            <w:tcW w:w="981" w:type="dxa"/>
            <w:vMerge/>
            <w:tcBorders>
              <w:top w:val="nil"/>
              <w:left w:val="nil"/>
              <w:bottom w:val="nil"/>
              <w:right w:val="single" w:sz="4" w:space="0" w:color="auto"/>
            </w:tcBorders>
          </w:tcPr>
          <w:p w14:paraId="6F714210"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670040D8"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0FC48101"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095B160"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9C25139"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EB2A4A9" w14:textId="77777777" w:rsidR="00A75A70" w:rsidRPr="00A75A70" w:rsidRDefault="00A75A70" w:rsidP="00A75A70">
            <w:pPr>
              <w:jc w:val="center"/>
              <w:rPr>
                <w:rFonts w:eastAsiaTheme="minorEastAsia"/>
                <w:lang w:val="en-US"/>
              </w:rPr>
            </w:pPr>
            <w:r w:rsidRPr="00A75A70">
              <w:rPr>
                <w:rFonts w:eastAsiaTheme="minorEastAsia"/>
                <w:lang w:val="en-US"/>
              </w:rPr>
              <w:t>2</w:t>
            </w:r>
          </w:p>
        </w:tc>
      </w:tr>
      <w:tr w:rsidR="00A75A70" w:rsidRPr="00A75A70" w14:paraId="25F8386E" w14:textId="77777777" w:rsidTr="00A75A70">
        <w:trPr>
          <w:jc w:val="center"/>
        </w:trPr>
        <w:tc>
          <w:tcPr>
            <w:tcW w:w="702" w:type="dxa"/>
            <w:vMerge/>
            <w:tcBorders>
              <w:top w:val="nil"/>
              <w:left w:val="nil"/>
              <w:bottom w:val="nil"/>
              <w:right w:val="single" w:sz="4" w:space="0" w:color="auto"/>
            </w:tcBorders>
          </w:tcPr>
          <w:p w14:paraId="635AE78C"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3171D7E7"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7747DED"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4B0FD21A"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vAlign w:val="center"/>
          </w:tcPr>
          <w:p w14:paraId="38FC0397"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tcBorders>
              <w:right w:val="single" w:sz="4" w:space="0" w:color="auto"/>
            </w:tcBorders>
            <w:vAlign w:val="center"/>
          </w:tcPr>
          <w:p w14:paraId="37229105"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702" w:type="dxa"/>
            <w:vMerge/>
            <w:tcBorders>
              <w:top w:val="nil"/>
              <w:left w:val="single" w:sz="4" w:space="0" w:color="auto"/>
              <w:bottom w:val="nil"/>
              <w:right w:val="nil"/>
            </w:tcBorders>
          </w:tcPr>
          <w:p w14:paraId="44224C80" w14:textId="77777777" w:rsidR="00A75A70" w:rsidRPr="00A75A70" w:rsidRDefault="00A75A70" w:rsidP="00A75A70">
            <w:pPr>
              <w:rPr>
                <w:rFonts w:eastAsiaTheme="minorEastAsia"/>
                <w:lang w:val="en-US"/>
              </w:rPr>
            </w:pPr>
          </w:p>
        </w:tc>
        <w:tc>
          <w:tcPr>
            <w:tcW w:w="981" w:type="dxa"/>
            <w:vMerge/>
            <w:tcBorders>
              <w:top w:val="nil"/>
              <w:left w:val="nil"/>
              <w:bottom w:val="nil"/>
              <w:right w:val="single" w:sz="4" w:space="0" w:color="auto"/>
            </w:tcBorders>
          </w:tcPr>
          <w:p w14:paraId="72DDA29D"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3BB45241"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0FC44CC6"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8C21481"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48998B21"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457B4AFA"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004E9588" w14:textId="77777777" w:rsidTr="00A75A70">
        <w:trPr>
          <w:jc w:val="center"/>
        </w:trPr>
        <w:tc>
          <w:tcPr>
            <w:tcW w:w="702" w:type="dxa"/>
            <w:vMerge/>
            <w:tcBorders>
              <w:top w:val="nil"/>
              <w:left w:val="nil"/>
              <w:bottom w:val="nil"/>
              <w:right w:val="single" w:sz="4" w:space="0" w:color="auto"/>
            </w:tcBorders>
          </w:tcPr>
          <w:p w14:paraId="3E99A51C"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275FF226"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vAlign w:val="center"/>
          </w:tcPr>
          <w:p w14:paraId="26D96084"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7C587114"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67F71741"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tcBorders>
              <w:right w:val="single" w:sz="4" w:space="0" w:color="auto"/>
            </w:tcBorders>
            <w:vAlign w:val="center"/>
          </w:tcPr>
          <w:p w14:paraId="0D4416B9"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702" w:type="dxa"/>
            <w:vMerge/>
            <w:tcBorders>
              <w:top w:val="nil"/>
              <w:left w:val="single" w:sz="4" w:space="0" w:color="auto"/>
              <w:bottom w:val="nil"/>
              <w:right w:val="nil"/>
            </w:tcBorders>
          </w:tcPr>
          <w:p w14:paraId="08285F39" w14:textId="77777777" w:rsidR="00A75A70" w:rsidRPr="00A75A70" w:rsidRDefault="00A75A70" w:rsidP="00A75A70">
            <w:pPr>
              <w:rPr>
                <w:rFonts w:eastAsiaTheme="minorEastAsia"/>
                <w:lang w:val="en-US"/>
              </w:rPr>
            </w:pPr>
          </w:p>
        </w:tc>
        <w:tc>
          <w:tcPr>
            <w:tcW w:w="981" w:type="dxa"/>
            <w:vMerge/>
            <w:tcBorders>
              <w:top w:val="nil"/>
              <w:left w:val="nil"/>
              <w:bottom w:val="nil"/>
              <w:right w:val="single" w:sz="4" w:space="0" w:color="auto"/>
            </w:tcBorders>
          </w:tcPr>
          <w:p w14:paraId="0FD9C109"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2FCF3A02"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3BF119FF"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2B7F191D"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45F34055"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1FF7CBB5" w14:textId="77777777" w:rsidR="00A75A70" w:rsidRPr="00A75A70" w:rsidRDefault="00A75A70" w:rsidP="00A75A70">
            <w:pPr>
              <w:jc w:val="center"/>
              <w:rPr>
                <w:rFonts w:eastAsiaTheme="minorEastAsia"/>
                <w:lang w:val="en-US"/>
              </w:rPr>
            </w:pPr>
            <w:r w:rsidRPr="00A75A70">
              <w:rPr>
                <w:rFonts w:eastAsiaTheme="minorEastAsia"/>
                <w:lang w:val="en-US"/>
              </w:rPr>
              <w:t>1</w:t>
            </w:r>
          </w:p>
        </w:tc>
      </w:tr>
    </w:tbl>
    <w:p w14:paraId="61CB2D6A" w14:textId="77777777" w:rsidR="00A75A70" w:rsidRPr="00A75A70" w:rsidRDefault="00A75A70" w:rsidP="00A75A70">
      <w:pPr>
        <w:rPr>
          <w:rFonts w:eastAsiaTheme="minorEastAsia"/>
          <w:lang w:val="en-US"/>
        </w:rPr>
      </w:pPr>
    </w:p>
    <w:p w14:paraId="4A9A1F63" w14:textId="77777777" w:rsidR="00A75A70" w:rsidRPr="00A75A70" w:rsidRDefault="00A75A70" w:rsidP="00A75A70">
      <w:pPr>
        <w:rPr>
          <w:rFonts w:eastAsiaTheme="minorEastAsia"/>
          <w:lang w:val="en-US"/>
        </w:rPr>
      </w:pPr>
      <w:r w:rsidRPr="00A75A70">
        <w:rPr>
          <w:rFonts w:eastAsiaTheme="minorEastAsia"/>
          <w:lang w:val="en-US"/>
        </w:rPr>
        <w:t>We calculated the GLCM-based features in 3D, reporting the mean and standard deviation of all features calculated on all 13 possible directions and a pixel distance of either</w:t>
      </w:r>
      <m:oMath>
        <m:r>
          <w:rPr>
            <w:rFonts w:ascii="Cambria Math" w:eastAsiaTheme="minorEastAsia" w:hAnsi="Cambria Math"/>
            <w:lang w:val="en-US"/>
          </w:rPr>
          <m:t xml:space="preserve"> δ=1, 2, 3</m:t>
        </m:r>
      </m:oMath>
      <w:r w:rsidRPr="00A75A70">
        <w:rPr>
          <w:rFonts w:eastAsiaTheme="minorEastAsia"/>
          <w:lang w:val="en-US"/>
        </w:rPr>
        <w:t xml:space="preserve">.  </w:t>
      </w:r>
    </w:p>
    <w:p w14:paraId="15B30610" w14:textId="77777777" w:rsidR="00A75A70" w:rsidRPr="00A75A70" w:rsidRDefault="00A75A70" w:rsidP="00A75A70">
      <w:pPr>
        <w:rPr>
          <w:rFonts w:eastAsiaTheme="minorEastAsia"/>
          <w:lang w:val="en-US"/>
        </w:rPr>
      </w:pPr>
      <w:r w:rsidRPr="00A75A70">
        <w:rPr>
          <w:rFonts w:eastAsiaTheme="minorEastAsia"/>
          <w:lang w:val="en-US"/>
        </w:rPr>
        <w:t xml:space="preserve">Definitions used during the definition of the features: </w:t>
      </w:r>
    </w:p>
    <w:p w14:paraId="0FFC5946"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r>
          <w:rPr>
            <w:rFonts w:ascii="Cambria Math" w:eastAsiaTheme="minorEastAsia" w:hAnsi="Cambria Math" w:cs="Arial"/>
            <w:lang w:val="en-US"/>
          </w:rPr>
          <m:t>:</m:t>
        </m:r>
      </m:oMath>
      <w:r w:rsidR="00A75A70" w:rsidRPr="00A75A70">
        <w:rPr>
          <w:rFonts w:ascii="Arial" w:eastAsiaTheme="minorEastAsia" w:hAnsi="Arial" w:cs="Arial"/>
          <w:lang w:val="en-US"/>
        </w:rPr>
        <w:t xml:space="preserve"> Number of discrete intensity levels in the image</w:t>
      </w:r>
    </w:p>
    <w:p w14:paraId="5EF99484"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α,δ</m:t>
            </m:r>
          </m:sub>
        </m:sSub>
        <m:d>
          <m:dPr>
            <m:ctrlPr>
              <w:rPr>
                <w:rFonts w:ascii="Cambria Math" w:eastAsiaTheme="minorEastAsia" w:hAnsi="Cambria Math" w:cs="Arial"/>
                <w:i/>
                <w:lang w:val="en-US"/>
              </w:rPr>
            </m:ctrlPr>
          </m:dPr>
          <m:e>
            <m:r>
              <w:rPr>
                <w:rFonts w:ascii="Cambria Math" w:eastAsiaTheme="minorEastAsia" w:hAnsi="Cambria Math" w:cs="Arial"/>
                <w:lang w:val="en-US"/>
              </w:rPr>
              <m:t>i,j</m:t>
            </m:r>
          </m:e>
        </m:d>
        <m:r>
          <w:rPr>
            <w:rFonts w:ascii="Cambria Math" w:eastAsiaTheme="minorEastAsia" w:hAnsi="Cambria Math" w:cs="Arial"/>
            <w:lang w:val="en-US"/>
          </w:rPr>
          <m:t>=</m:t>
        </m:r>
        <m:r>
          <m:rPr>
            <m:sty m:val="bi"/>
          </m:rPr>
          <w:rPr>
            <w:rFonts w:ascii="Cambria Math" w:eastAsiaTheme="minorEastAsia" w:hAnsi="Cambria Math" w:cs="Arial"/>
            <w:lang w:val="en-US"/>
          </w:rPr>
          <m:t>P</m:t>
        </m:r>
        <m:r>
          <w:rPr>
            <w:rFonts w:ascii="Cambria Math" w:eastAsiaTheme="minorEastAsia" w:hAnsi="Cambria Math" w:cs="Arial"/>
            <w:lang w:val="en-US"/>
          </w:rPr>
          <m:t>(i,j)</m:t>
        </m:r>
      </m:oMath>
      <w:r w:rsidR="00A75A70" w:rsidRPr="00A75A70">
        <w:rPr>
          <w:rFonts w:ascii="Arial" w:eastAsiaTheme="minorEastAsia" w:hAnsi="Arial" w:cs="Arial"/>
          <w:lang w:val="en-US"/>
        </w:rPr>
        <w:t xml:space="preserve">: Probability of co-occurrence matrix for the pair </w:t>
      </w:r>
      <w:proofErr w:type="gramStart"/>
      <m:oMath>
        <m:r>
          <w:rPr>
            <w:rFonts w:ascii="Cambria Math" w:eastAsiaTheme="minorEastAsia" w:hAnsi="Cambria Math" w:cs="Arial"/>
            <w:lang w:val="en-US"/>
          </w:rPr>
          <m:t>i,j</m:t>
        </m:r>
      </m:oMath>
      <w:proofErr w:type="gramEnd"/>
      <w:r w:rsidR="00A75A70" w:rsidRPr="00A75A70">
        <w:rPr>
          <w:rFonts w:ascii="Arial" w:eastAsiaTheme="minorEastAsia" w:hAnsi="Arial" w:cs="Arial"/>
          <w:lang w:val="en-US"/>
        </w:rPr>
        <w:t xml:space="preserve">. </w:t>
      </w:r>
    </w:p>
    <w:p w14:paraId="27C36DBD" w14:textId="77777777" w:rsidR="00A75A70" w:rsidRPr="00A75A70" w:rsidRDefault="00A75A70" w:rsidP="00A75A70">
      <w:pPr>
        <w:numPr>
          <w:ilvl w:val="0"/>
          <w:numId w:val="19"/>
        </w:numPr>
        <w:spacing w:after="200" w:line="276" w:lineRule="auto"/>
        <w:contextualSpacing/>
        <w:rPr>
          <w:rFonts w:ascii="Arial" w:eastAsiaTheme="minorEastAsia" w:hAnsi="Arial" w:cs="Arial"/>
          <w:lang w:val="en-US"/>
        </w:rPr>
      </w:pPr>
      <m:oMath>
        <m:r>
          <w:rPr>
            <w:rFonts w:ascii="Cambria Math" w:eastAsiaTheme="minorEastAsia" w:hAnsi="Cambria Math" w:cs="Arial"/>
            <w:lang w:val="en-US"/>
          </w:rPr>
          <m:t>μ</m:t>
        </m:r>
      </m:oMath>
      <w:r w:rsidRPr="00A75A70">
        <w:rPr>
          <w:rFonts w:ascii="Arial" w:eastAsiaTheme="minorEastAsia" w:hAnsi="Arial" w:cs="Arial"/>
          <w:lang w:val="en-US"/>
        </w:rPr>
        <w:t xml:space="preserve"> be the mean of </w:t>
      </w:r>
      <m:oMath>
        <m:r>
          <m:rPr>
            <m:sty m:val="bi"/>
          </m:rPr>
          <w:rPr>
            <w:rFonts w:ascii="Cambria Math" w:eastAsiaTheme="minorEastAsia" w:hAnsi="Cambria Math" w:cs="Arial"/>
            <w:lang w:val="en-US"/>
          </w:rPr>
          <m:t>P</m:t>
        </m:r>
        <m:r>
          <w:rPr>
            <w:rFonts w:ascii="Cambria Math" w:eastAsiaTheme="minorEastAsia" w:hAnsi="Cambria Math" w:cs="Arial"/>
            <w:lang w:val="en-US"/>
          </w:rPr>
          <m:t>(</m:t>
        </m:r>
        <w:proofErr w:type="gramStart"/>
        <m:r>
          <w:rPr>
            <w:rFonts w:ascii="Cambria Math" w:eastAsiaTheme="minorEastAsia" w:hAnsi="Cambria Math" w:cs="Arial"/>
            <w:lang w:val="en-US"/>
          </w:rPr>
          <m:t>i,j</m:t>
        </m:r>
        <w:proofErr w:type="gramEnd"/>
        <m:r>
          <w:rPr>
            <w:rFonts w:ascii="Cambria Math" w:eastAsiaTheme="minorEastAsia" w:hAnsi="Cambria Math" w:cs="Arial"/>
            <w:lang w:val="en-US"/>
          </w:rPr>
          <m:t>)</m:t>
        </m:r>
      </m:oMath>
    </w:p>
    <w:p w14:paraId="0F55A0B6" w14:textId="77777777" w:rsidR="00A75A70" w:rsidRPr="00A75A70" w:rsidRDefault="00A75A70" w:rsidP="00A75A70">
      <w:pPr>
        <w:numPr>
          <w:ilvl w:val="0"/>
          <w:numId w:val="19"/>
        </w:numPr>
        <w:spacing w:after="200" w:line="276" w:lineRule="auto"/>
        <w:contextualSpacing/>
        <w:rPr>
          <w:rFonts w:ascii="Arial" w:eastAsiaTheme="minorEastAsia" w:hAnsi="Arial" w:cs="Arial"/>
          <w:lang w:val="en-US"/>
        </w:rPr>
      </w:pPr>
      <m:oMath>
        <m:r>
          <w:rPr>
            <w:rFonts w:ascii="Cambria Math" w:eastAsiaTheme="minorEastAsia" w:hAnsi="Cambria Math" w:cs="Arial"/>
            <w:lang w:val="en-US"/>
          </w:rPr>
          <m:t>σ</m:t>
        </m:r>
      </m:oMath>
      <w:r w:rsidRPr="00A75A70">
        <w:rPr>
          <w:rFonts w:ascii="Arial" w:eastAsiaTheme="minorEastAsia" w:hAnsi="Arial" w:cs="Arial"/>
          <w:lang w:val="en-US"/>
        </w:rPr>
        <w:t xml:space="preserve"> be the standard deviation </w:t>
      </w:r>
      <w:proofErr w:type="gramStart"/>
      <w:r w:rsidRPr="00A75A70">
        <w:rPr>
          <w:rFonts w:ascii="Arial" w:eastAsiaTheme="minorEastAsia" w:hAnsi="Arial" w:cs="Arial"/>
          <w:lang w:val="en-US"/>
        </w:rPr>
        <w:t xml:space="preserve">of  </w:t>
      </w:r>
      <m:oMath>
        <m:r>
          <m:rPr>
            <m:sty m:val="bi"/>
          </m:rPr>
          <w:rPr>
            <w:rFonts w:ascii="Cambria Math" w:eastAsiaTheme="minorEastAsia" w:hAnsi="Cambria Math" w:cs="Arial"/>
            <w:lang w:val="en-US"/>
          </w:rPr>
          <m:t>P</m:t>
        </m:r>
        <w:proofErr w:type="gramEnd"/>
        <m:r>
          <w:rPr>
            <w:rFonts w:ascii="Cambria Math" w:eastAsiaTheme="minorEastAsia" w:hAnsi="Cambria Math" w:cs="Arial"/>
            <w:lang w:val="en-US"/>
          </w:rPr>
          <m:t>(i,i)</m:t>
        </m:r>
      </m:oMath>
    </w:p>
    <w:p w14:paraId="630330AB"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x</m:t>
            </m:r>
          </m:sub>
        </m:sSub>
        <m:d>
          <m:dPr>
            <m:ctrlPr>
              <w:rPr>
                <w:rFonts w:ascii="Cambria Math" w:eastAsiaTheme="minorEastAsia" w:hAnsi="Cambria Math" w:cs="Arial"/>
                <w:i/>
                <w:lang w:val="en-US"/>
              </w:rPr>
            </m:ctrlPr>
          </m:dPr>
          <m:e>
            <m:r>
              <w:rPr>
                <w:rFonts w:ascii="Cambria Math" w:eastAsiaTheme="minorEastAsia" w:hAnsi="Cambria Math" w:cs="Arial"/>
                <w:lang w:val="en-US"/>
              </w:rPr>
              <m:t>i</m:t>
            </m:r>
          </m:e>
        </m:d>
        <m:r>
          <w:rPr>
            <w:rFonts w:ascii="Cambria Math" w:eastAsiaTheme="minorEastAsia" w:hAnsi="Cambria Math" w:cs="Arial"/>
            <w:lang w:val="en-US"/>
          </w:rPr>
          <m:t>=</m:t>
        </m:r>
        <m:nary>
          <m:naryPr>
            <m:chr m:val="∑"/>
            <m:ctrlPr>
              <w:rPr>
                <w:rFonts w:ascii="Cambria Math" w:eastAsiaTheme="minorEastAsia" w:hAnsi="Cambria Math" w:cs="Arial"/>
                <w:i/>
                <w:lang w:val="en-US"/>
              </w:rPr>
            </m:ctrlPr>
          </m:naryPr>
          <m:sub>
            <m:r>
              <w:rPr>
                <w:rFonts w:ascii="Cambria Math" w:eastAsiaTheme="minorEastAsia" w:hAnsi="Cambria Math" w:cs="Arial"/>
                <w:lang w:val="en-US"/>
              </w:rPr>
              <m:t>j</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sup>
          <m:e>
            <m:r>
              <m:rPr>
                <m:sty m:val="bi"/>
              </m:rPr>
              <w:rPr>
                <w:rFonts w:ascii="Cambria Math" w:eastAsiaTheme="minorEastAsia" w:hAnsi="Cambria Math" w:cs="Arial"/>
                <w:lang w:val="en-US"/>
              </w:rPr>
              <m:t>P</m:t>
            </m:r>
            <m:r>
              <w:rPr>
                <w:rFonts w:ascii="Cambria Math" w:eastAsiaTheme="minorEastAsia" w:hAnsi="Cambria Math" w:cs="Arial"/>
                <w:lang w:val="en-US"/>
              </w:rPr>
              <m:t>(i,j)</m:t>
            </m:r>
          </m:e>
        </m:nary>
      </m:oMath>
      <w:r w:rsidR="00A75A70" w:rsidRPr="00A75A70">
        <w:rPr>
          <w:rFonts w:ascii="Arial" w:eastAsiaTheme="minorEastAsia" w:hAnsi="Arial" w:cs="Arial"/>
          <w:lang w:val="en-US"/>
        </w:rPr>
        <w:t xml:space="preserve"> : marginal row probabilities</w:t>
      </w:r>
    </w:p>
    <w:p w14:paraId="0C6F0610"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μ</m:t>
            </m:r>
          </m:e>
          <m:sub>
            <m:r>
              <w:rPr>
                <w:rFonts w:ascii="Cambria Math" w:eastAsiaTheme="minorEastAsia" w:hAnsi="Cambria Math" w:cs="Arial"/>
                <w:lang w:val="en-US"/>
              </w:rPr>
              <m:t>x</m:t>
            </m:r>
          </m:sub>
        </m:sSub>
      </m:oMath>
      <w:r w:rsidR="00A75A70" w:rsidRPr="00A75A70">
        <w:rPr>
          <w:rFonts w:ascii="Arial" w:eastAsiaTheme="minorEastAsia" w:hAnsi="Arial" w:cs="Arial"/>
          <w:lang w:val="en-US"/>
        </w:rPr>
        <w:t xml:space="preserve"> be mean of </w:t>
      </w: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x</m:t>
            </m:r>
          </m:sub>
        </m:sSub>
        <m:d>
          <m:dPr>
            <m:ctrlPr>
              <w:rPr>
                <w:rFonts w:ascii="Cambria Math" w:eastAsiaTheme="minorEastAsia" w:hAnsi="Cambria Math" w:cs="Arial"/>
                <w:i/>
                <w:lang w:val="en-US"/>
              </w:rPr>
            </m:ctrlPr>
          </m:dPr>
          <m:e>
            <m:r>
              <w:rPr>
                <w:rFonts w:ascii="Cambria Math" w:eastAsiaTheme="minorEastAsia" w:hAnsi="Cambria Math" w:cs="Arial"/>
                <w:lang w:val="en-US"/>
              </w:rPr>
              <m:t>i</m:t>
            </m:r>
          </m:e>
        </m:d>
      </m:oMath>
    </w:p>
    <w:p w14:paraId="1A48438B"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σ</m:t>
            </m:r>
          </m:e>
          <m:sub>
            <m:r>
              <w:rPr>
                <w:rFonts w:ascii="Cambria Math" w:eastAsiaTheme="minorEastAsia" w:hAnsi="Cambria Math" w:cs="Arial"/>
                <w:lang w:val="en-US"/>
              </w:rPr>
              <m:t>x</m:t>
            </m:r>
          </m:sub>
        </m:sSub>
      </m:oMath>
      <w:r w:rsidR="00A75A70" w:rsidRPr="00A75A70">
        <w:rPr>
          <w:rFonts w:ascii="Arial" w:eastAsiaTheme="minorEastAsia" w:hAnsi="Arial" w:cs="Arial"/>
          <w:lang w:val="en-US"/>
        </w:rPr>
        <w:t xml:space="preserve"> be the standard deviation of </w:t>
      </w: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x</m:t>
            </m:r>
          </m:sub>
        </m:sSub>
        <m:d>
          <m:dPr>
            <m:ctrlPr>
              <w:rPr>
                <w:rFonts w:ascii="Cambria Math" w:eastAsiaTheme="minorEastAsia" w:hAnsi="Cambria Math" w:cs="Arial"/>
                <w:i/>
                <w:lang w:val="en-US"/>
              </w:rPr>
            </m:ctrlPr>
          </m:dPr>
          <m:e>
            <m:r>
              <w:rPr>
                <w:rFonts w:ascii="Cambria Math" w:eastAsiaTheme="minorEastAsia" w:hAnsi="Cambria Math" w:cs="Arial"/>
                <w:lang w:val="en-US"/>
              </w:rPr>
              <m:t>i</m:t>
            </m:r>
          </m:e>
        </m:d>
      </m:oMath>
    </w:p>
    <w:p w14:paraId="6153FA05"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x+y</m:t>
            </m:r>
          </m:sub>
        </m:sSub>
        <m:d>
          <m:dPr>
            <m:ctrlPr>
              <w:rPr>
                <w:rFonts w:ascii="Cambria Math" w:eastAsiaTheme="minorEastAsia" w:hAnsi="Cambria Math" w:cs="Arial"/>
                <w:i/>
                <w:lang w:val="en-US"/>
              </w:rPr>
            </m:ctrlPr>
          </m:dPr>
          <m:e>
            <m:r>
              <w:rPr>
                <w:rFonts w:ascii="Cambria Math" w:eastAsiaTheme="minorEastAsia" w:hAnsi="Cambria Math" w:cs="Arial"/>
                <w:lang w:val="en-US"/>
              </w:rPr>
              <m:t>k</m:t>
            </m:r>
          </m:e>
        </m:d>
        <m:r>
          <w:rPr>
            <w:rFonts w:ascii="Cambria Math" w:eastAsiaTheme="minorEastAsia" w:hAnsi="Cambria Math" w:cs="Arial"/>
            <w:lang w:val="en-US"/>
          </w:rPr>
          <m:t xml:space="preserve">≔ </m:t>
        </m:r>
        <m:nary>
          <m:naryPr>
            <m:chr m:val="∑"/>
            <m:limLoc m:val="undOvr"/>
            <m:ctrlPr>
              <w:rPr>
                <w:rFonts w:ascii="Cambria Math" w:eastAsiaTheme="minorEastAsia" w:hAnsi="Cambria Math" w:cs="Arial"/>
                <w:i/>
                <w:lang w:val="en-US"/>
              </w:rPr>
            </m:ctrlPr>
          </m:naryPr>
          <m:sub>
            <m:r>
              <w:rPr>
                <w:rFonts w:ascii="Cambria Math" w:eastAsiaTheme="minorEastAsia" w:hAnsi="Cambria Math" w:cs="Arial"/>
                <w:lang w:val="en-US"/>
              </w:rPr>
              <m:t>i</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sup>
          <m:e>
            <m:nary>
              <m:naryPr>
                <m:chr m:val="∑"/>
                <m:limLoc m:val="undOvr"/>
                <m:ctrlPr>
                  <w:rPr>
                    <w:rFonts w:ascii="Cambria Math" w:eastAsiaTheme="minorEastAsia" w:hAnsi="Cambria Math" w:cs="Arial"/>
                    <w:i/>
                    <w:lang w:val="en-US"/>
                  </w:rPr>
                </m:ctrlPr>
              </m:naryPr>
              <m:sub>
                <m:r>
                  <w:rPr>
                    <w:rFonts w:ascii="Cambria Math" w:eastAsiaTheme="minorEastAsia" w:hAnsi="Cambria Math" w:cs="Arial"/>
                    <w:lang w:val="en-US"/>
                  </w:rPr>
                  <m:t>j</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sup>
              <m:e>
                <m:r>
                  <w:rPr>
                    <w:rFonts w:ascii="Cambria Math" w:eastAsiaTheme="minorEastAsia" w:hAnsi="Cambria Math" w:cs="Arial"/>
                    <w:lang w:val="en-US"/>
                  </w:rPr>
                  <m:t>P</m:t>
                </m:r>
                <m:d>
                  <m:dPr>
                    <m:ctrlPr>
                      <w:rPr>
                        <w:rFonts w:ascii="Cambria Math" w:eastAsiaTheme="minorEastAsia" w:hAnsi="Cambria Math" w:cs="Arial"/>
                        <w:i/>
                        <w:lang w:val="en-US"/>
                      </w:rPr>
                    </m:ctrlPr>
                  </m:dPr>
                  <m:e>
                    <m:r>
                      <w:rPr>
                        <w:rFonts w:ascii="Cambria Math" w:eastAsiaTheme="minorEastAsia" w:hAnsi="Cambria Math" w:cs="Arial"/>
                        <w:lang w:val="en-US"/>
                      </w:rPr>
                      <m:t>i,j</m:t>
                    </m:r>
                  </m:e>
                </m:d>
                <m:r>
                  <w:rPr>
                    <w:rFonts w:ascii="Cambria Math" w:eastAsiaTheme="minorEastAsia" w:hAnsi="Cambria Math" w:cs="Arial"/>
                    <w:lang w:val="en-US"/>
                  </w:rPr>
                  <m:t xml:space="preserve"> ,  i+j=k</m:t>
                </m:r>
              </m:e>
            </m:nary>
          </m:e>
        </m:nary>
      </m:oMath>
    </w:p>
    <w:p w14:paraId="6DAB7971" w14:textId="77777777" w:rsidR="00A75A70" w:rsidRPr="00A75A70" w:rsidRDefault="00437430" w:rsidP="00A75A70">
      <w:pPr>
        <w:numPr>
          <w:ilvl w:val="0"/>
          <w:numId w:val="19"/>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b/>
                <w:i/>
                <w:lang w:val="en-US"/>
              </w:rPr>
            </m:ctrlPr>
          </m:sSubPr>
          <m:e>
            <m:r>
              <m:rPr>
                <m:sty m:val="bi"/>
              </m:rPr>
              <w:rPr>
                <w:rFonts w:ascii="Cambria Math" w:eastAsiaTheme="minorEastAsia" w:hAnsi="Cambria Math" w:cs="Arial"/>
                <w:lang w:val="en-US"/>
              </w:rPr>
              <m:t>P</m:t>
            </m:r>
          </m:e>
          <m:sub>
            <m:r>
              <m:rPr>
                <m:sty m:val="bi"/>
              </m:rPr>
              <w:rPr>
                <w:rFonts w:ascii="Cambria Math" w:eastAsiaTheme="minorEastAsia" w:hAnsi="Cambria Math" w:cs="Arial"/>
                <w:lang w:val="en-US"/>
              </w:rPr>
              <m:t>x-y</m:t>
            </m:r>
          </m:sub>
        </m:sSub>
        <m:d>
          <m:dPr>
            <m:ctrlPr>
              <w:rPr>
                <w:rFonts w:ascii="Cambria Math" w:eastAsiaTheme="minorEastAsia" w:hAnsi="Cambria Math" w:cs="Arial"/>
                <w:i/>
                <w:lang w:val="en-US"/>
              </w:rPr>
            </m:ctrlPr>
          </m:dPr>
          <m:e>
            <m:r>
              <w:rPr>
                <w:rFonts w:ascii="Cambria Math" w:eastAsiaTheme="minorEastAsia" w:hAnsi="Cambria Math" w:cs="Arial"/>
                <w:lang w:val="en-US"/>
              </w:rPr>
              <m:t>k</m:t>
            </m:r>
          </m:e>
        </m:d>
        <m:r>
          <w:rPr>
            <w:rFonts w:ascii="Cambria Math" w:eastAsiaTheme="minorEastAsia" w:hAnsi="Cambria Math" w:cs="Arial"/>
            <w:lang w:val="en-US"/>
          </w:rPr>
          <m:t xml:space="preserve">≔ </m:t>
        </m:r>
        <m:nary>
          <m:naryPr>
            <m:chr m:val="∑"/>
            <m:limLoc m:val="undOvr"/>
            <m:ctrlPr>
              <w:rPr>
                <w:rFonts w:ascii="Cambria Math" w:eastAsiaTheme="minorEastAsia" w:hAnsi="Cambria Math" w:cs="Arial"/>
                <w:i/>
                <w:lang w:val="en-US"/>
              </w:rPr>
            </m:ctrlPr>
          </m:naryPr>
          <m:sub>
            <m:r>
              <w:rPr>
                <w:rFonts w:ascii="Cambria Math" w:eastAsiaTheme="minorEastAsia" w:hAnsi="Cambria Math" w:cs="Arial"/>
                <w:lang w:val="en-US"/>
              </w:rPr>
              <m:t>i</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sup>
          <m:e>
            <m:nary>
              <m:naryPr>
                <m:chr m:val="∑"/>
                <m:limLoc m:val="undOvr"/>
                <m:ctrlPr>
                  <w:rPr>
                    <w:rFonts w:ascii="Cambria Math" w:eastAsiaTheme="minorEastAsia" w:hAnsi="Cambria Math" w:cs="Arial"/>
                    <w:i/>
                    <w:lang w:val="en-US"/>
                  </w:rPr>
                </m:ctrlPr>
              </m:naryPr>
              <m:sub>
                <m:r>
                  <w:rPr>
                    <w:rFonts w:ascii="Cambria Math" w:eastAsiaTheme="minorEastAsia" w:hAnsi="Cambria Math" w:cs="Arial"/>
                    <w:lang w:val="en-US"/>
                  </w:rPr>
                  <m:t>j</m:t>
                </m:r>
              </m:sub>
              <m:sup>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sup>
              <m:e>
                <m:r>
                  <w:rPr>
                    <w:rFonts w:ascii="Cambria Math" w:eastAsiaTheme="minorEastAsia" w:hAnsi="Cambria Math" w:cs="Arial"/>
                    <w:lang w:val="en-US"/>
                  </w:rPr>
                  <m:t>P</m:t>
                </m:r>
                <m:d>
                  <m:dPr>
                    <m:ctrlPr>
                      <w:rPr>
                        <w:rFonts w:ascii="Cambria Math" w:eastAsiaTheme="minorEastAsia" w:hAnsi="Cambria Math" w:cs="Arial"/>
                        <w:i/>
                        <w:lang w:val="en-US"/>
                      </w:rPr>
                    </m:ctrlPr>
                  </m:dPr>
                  <m:e>
                    <m:r>
                      <w:rPr>
                        <w:rFonts w:ascii="Cambria Math" w:eastAsiaTheme="minorEastAsia" w:hAnsi="Cambria Math" w:cs="Arial"/>
                        <w:lang w:val="en-US"/>
                      </w:rPr>
                      <m:t>i,j</m:t>
                    </m:r>
                  </m:e>
                </m:d>
                <m:r>
                  <w:rPr>
                    <w:rFonts w:ascii="Cambria Math" w:eastAsiaTheme="minorEastAsia" w:hAnsi="Cambria Math" w:cs="Arial"/>
                    <w:lang w:val="en-US"/>
                  </w:rPr>
                  <m:t xml:space="preserve"> ,  | i-j |=k</m:t>
                </m:r>
              </m:e>
            </m:nary>
          </m:e>
        </m:nary>
      </m:oMath>
    </w:p>
    <w:p w14:paraId="665EC5E8" w14:textId="77777777" w:rsidR="00A75A70" w:rsidRPr="00A75A70" w:rsidRDefault="00A75A70" w:rsidP="00A75A70">
      <w:pPr>
        <w:rPr>
          <w:b/>
          <w:lang w:val="en-US"/>
        </w:rPr>
      </w:pPr>
      <w:r w:rsidRPr="00A75A70">
        <w:rPr>
          <w:rFonts w:eastAsiaTheme="minorEastAsia"/>
          <w:b/>
          <w:lang w:val="en-US"/>
        </w:rPr>
        <w:t xml:space="preserve">18. – 23. Autocorrelation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5CDB37CF" w14:textId="77777777" w:rsidR="00A75A70" w:rsidRPr="00A75A70" w:rsidRDefault="00A75A70" w:rsidP="00A75A70">
      <w:pPr>
        <w:rPr>
          <w:b/>
          <w:lang w:val="en-US"/>
        </w:rPr>
      </w:pPr>
      <m:oMathPara>
        <m:oMath>
          <m:r>
            <w:rPr>
              <w:rFonts w:ascii="Cambria Math" w:hAnsi="Cambria Math"/>
              <w:lang w:val="en-US"/>
            </w:rPr>
            <m:t>autocorrelation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r>
                    <w:rPr>
                      <w:rFonts w:ascii="Cambria Math" w:hAnsi="Cambria Math"/>
                      <w:lang w:val="en-US"/>
                    </w:rPr>
                    <m:t>i*j*</m:t>
                  </m:r>
                  <m:r>
                    <m:rPr>
                      <m:sty m:val="bi"/>
                    </m:rPr>
                    <w:rPr>
                      <w:rFonts w:ascii="Cambria Math" w:hAnsi="Cambria Math"/>
                      <w:lang w:val="en-US"/>
                    </w:rPr>
                    <m:t>P</m:t>
                  </m:r>
                  <m:r>
                    <w:rPr>
                      <w:rFonts w:ascii="Cambria Math" w:hAnsi="Cambria Math"/>
                      <w:lang w:val="en-US"/>
                    </w:rPr>
                    <m:t>(i,j)</m:t>
                  </m:r>
                </m:e>
              </m:nary>
            </m:e>
          </m:nary>
        </m:oMath>
      </m:oMathPara>
    </w:p>
    <w:p w14:paraId="60F8FAEE" w14:textId="77777777" w:rsidR="00A75A70" w:rsidRPr="00A75A70" w:rsidRDefault="00A75A70" w:rsidP="00A75A70">
      <w:pPr>
        <w:rPr>
          <w:b/>
          <w:lang w:val="en-US"/>
        </w:rPr>
      </w:pPr>
      <w:r w:rsidRPr="00A75A70">
        <w:rPr>
          <w:rFonts w:eastAsiaTheme="minorEastAsia"/>
          <w:b/>
          <w:lang w:val="en-US"/>
        </w:rPr>
        <w:t xml:space="preserve">24. – 29. </w:t>
      </w:r>
      <w:r w:rsidRPr="00A75A70">
        <w:rPr>
          <w:b/>
          <w:lang w:val="en-US"/>
        </w:rPr>
        <w:t xml:space="preserve">Cluster Prominence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4ABF6A88" w14:textId="77777777" w:rsidR="00A75A70" w:rsidRPr="00A75A70" w:rsidRDefault="00A75A70" w:rsidP="00A75A70">
      <w:pPr>
        <w:rPr>
          <w:b/>
          <w:lang w:val="en-US"/>
        </w:rPr>
      </w:pPr>
      <m:oMathPara>
        <m:oMath>
          <m:r>
            <w:rPr>
              <w:rFonts w:ascii="Cambria Math" w:hAnsi="Cambria Math"/>
              <w:lang w:val="en-US"/>
            </w:rPr>
            <w:lastRenderedPageBreak/>
            <m:t>cluster prominence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i+j-2μ</m:t>
                          </m:r>
                        </m:e>
                      </m:d>
                    </m:e>
                    <m:sup>
                      <m:r>
                        <w:rPr>
                          <w:rFonts w:ascii="Cambria Math" w:hAnsi="Cambria Math"/>
                          <w:lang w:val="en-US"/>
                        </w:rPr>
                        <m:t>4</m:t>
                      </m:r>
                    </m:sup>
                  </m:sSup>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e>
              </m:nary>
            </m:e>
          </m:nary>
          <m:r>
            <w:rPr>
              <w:rFonts w:ascii="Cambria Math" w:hAnsi="Cambria Math"/>
              <w:lang w:val="en-US"/>
            </w:rPr>
            <m:t xml:space="preserve"> </m:t>
          </m:r>
        </m:oMath>
      </m:oMathPara>
    </w:p>
    <w:p w14:paraId="2C66B6BA" w14:textId="77777777" w:rsidR="00A75A70" w:rsidRPr="00A75A70" w:rsidRDefault="00A75A70" w:rsidP="00A75A70">
      <w:pPr>
        <w:rPr>
          <w:b/>
          <w:lang w:val="en-US"/>
        </w:rPr>
      </w:pPr>
      <w:r w:rsidRPr="00A75A70">
        <w:rPr>
          <w:rFonts w:eastAsiaTheme="minorEastAsia"/>
          <w:b/>
          <w:lang w:val="en-US"/>
        </w:rPr>
        <w:t xml:space="preserve">30. – 35. </w:t>
      </w:r>
      <w:r w:rsidRPr="00A75A70">
        <w:rPr>
          <w:b/>
          <w:lang w:val="en-US"/>
        </w:rPr>
        <w:t>Cluster Shade</w:t>
      </w:r>
      <w:r w:rsidRPr="00A75A70">
        <w:rPr>
          <w:rFonts w:eastAsiaTheme="minorEastAsia"/>
          <w:lang w:val="en-US"/>
        </w:rPr>
        <w:t xml:space="preserve">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7B7CD6CE" w14:textId="77777777" w:rsidR="00A75A70" w:rsidRPr="00A75A70" w:rsidRDefault="00A75A70" w:rsidP="00A75A70">
      <w:pPr>
        <w:rPr>
          <w:b/>
          <w:lang w:val="en-US"/>
        </w:rPr>
      </w:pPr>
      <m:oMathPara>
        <m:oMath>
          <m:r>
            <w:rPr>
              <w:rFonts w:ascii="Cambria Math" w:hAnsi="Cambria Math"/>
              <w:lang w:val="en-US"/>
            </w:rPr>
            <m:t>cluster shade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i+j-2μ</m:t>
                          </m:r>
                        </m:e>
                      </m:d>
                    </m:e>
                    <m:sup>
                      <m:r>
                        <w:rPr>
                          <w:rFonts w:ascii="Cambria Math" w:hAnsi="Cambria Math"/>
                          <w:lang w:val="en-US"/>
                        </w:rPr>
                        <m:t>3</m:t>
                      </m:r>
                    </m:sup>
                  </m:sSup>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e>
              </m:nary>
            </m:e>
          </m:nary>
        </m:oMath>
      </m:oMathPara>
    </w:p>
    <w:p w14:paraId="7F49A9D9" w14:textId="77777777" w:rsidR="00A75A70" w:rsidRPr="00A75A70" w:rsidRDefault="00A75A70" w:rsidP="00A75A70">
      <w:pPr>
        <w:rPr>
          <w:b/>
          <w:lang w:val="en-US"/>
        </w:rPr>
      </w:pPr>
      <w:r w:rsidRPr="00A75A70">
        <w:rPr>
          <w:rFonts w:eastAsiaTheme="minorEastAsia"/>
          <w:b/>
          <w:lang w:val="en-US"/>
        </w:rPr>
        <w:t xml:space="preserve">36. – 41. </w:t>
      </w:r>
      <w:r w:rsidRPr="00A75A70">
        <w:rPr>
          <w:b/>
          <w:lang w:val="en-US"/>
        </w:rPr>
        <w:t>Cluster Tendency</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4805E457" w14:textId="77777777" w:rsidR="00A75A70" w:rsidRPr="00A75A70" w:rsidRDefault="00A75A70" w:rsidP="00A75A70">
      <w:pPr>
        <w:rPr>
          <w:b/>
          <w:lang w:val="en-US"/>
        </w:rPr>
      </w:pPr>
      <m:oMathPara>
        <m:oMath>
          <m:r>
            <w:rPr>
              <w:rFonts w:ascii="Cambria Math" w:hAnsi="Cambria Math"/>
              <w:lang w:val="en-US"/>
            </w:rPr>
            <m:t>cluster tendency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i+j-2μ</m:t>
                          </m:r>
                        </m:e>
                      </m:d>
                    </m:e>
                    <m:sup>
                      <m:r>
                        <w:rPr>
                          <w:rFonts w:ascii="Cambria Math" w:hAnsi="Cambria Math"/>
                          <w:lang w:val="en-US"/>
                        </w:rPr>
                        <m:t>2</m:t>
                      </m:r>
                    </m:sup>
                  </m:sSup>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e>
              </m:nary>
            </m:e>
          </m:nary>
        </m:oMath>
      </m:oMathPara>
    </w:p>
    <w:p w14:paraId="2515B6D9" w14:textId="77777777" w:rsidR="00A75A70" w:rsidRPr="00A75A70" w:rsidRDefault="00A75A70" w:rsidP="00A75A70">
      <w:pPr>
        <w:rPr>
          <w:b/>
          <w:lang w:val="en-US"/>
        </w:rPr>
      </w:pPr>
      <w:r w:rsidRPr="00A75A70">
        <w:rPr>
          <w:rFonts w:eastAsiaTheme="minorEastAsia"/>
          <w:b/>
          <w:lang w:val="en-US"/>
        </w:rPr>
        <w:t xml:space="preserve">42. – 47. </w:t>
      </w:r>
      <w:r w:rsidRPr="00A75A70">
        <w:rPr>
          <w:b/>
          <w:lang w:val="en-US"/>
        </w:rPr>
        <w:t>Contrast / Inertia</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4D14631F" w14:textId="77777777" w:rsidR="00A75A70" w:rsidRPr="00A75A70" w:rsidRDefault="00A75A70" w:rsidP="00A75A70">
      <w:pPr>
        <w:rPr>
          <w:b/>
          <w:lang w:val="en-US"/>
        </w:rPr>
      </w:pPr>
      <m:oMathPara>
        <m:oMath>
          <m:r>
            <w:rPr>
              <w:rFonts w:ascii="Cambria Math" w:hAnsi="Cambria Math"/>
              <w:lang w:val="en-US"/>
            </w:rPr>
            <m:t>contrast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m:t>
                          </m:r>
                        </m:e>
                      </m:d>
                    </m:e>
                    <m:sup>
                      <m:r>
                        <w:rPr>
                          <w:rFonts w:ascii="Cambria Math" w:hAnsi="Cambria Math"/>
                          <w:lang w:val="en-US"/>
                        </w:rPr>
                        <m:t>2</m:t>
                      </m:r>
                    </m:sup>
                  </m:sSup>
                  <m:r>
                    <m:rPr>
                      <m:sty m:val="bi"/>
                    </m:rPr>
                    <w:rPr>
                      <w:rFonts w:ascii="Cambria Math" w:hAnsi="Cambria Math"/>
                      <w:lang w:val="en-US"/>
                    </w:rPr>
                    <m:t>P</m:t>
                  </m:r>
                  <m:r>
                    <w:rPr>
                      <w:rFonts w:ascii="Cambria Math" w:hAnsi="Cambria Math"/>
                      <w:lang w:val="en-US"/>
                    </w:rPr>
                    <m:t>(i,j)</m:t>
                  </m:r>
                </m:e>
              </m:nary>
            </m:e>
          </m:nary>
        </m:oMath>
      </m:oMathPara>
    </w:p>
    <w:p w14:paraId="222B7042" w14:textId="77777777" w:rsidR="00A75A70" w:rsidRPr="00A75A70" w:rsidRDefault="00A75A70" w:rsidP="00A75A70">
      <w:pPr>
        <w:rPr>
          <w:b/>
          <w:lang w:val="en-US"/>
        </w:rPr>
      </w:pPr>
      <w:r w:rsidRPr="00A75A70">
        <w:rPr>
          <w:rFonts w:eastAsiaTheme="minorEastAsia"/>
          <w:b/>
          <w:lang w:val="en-US"/>
        </w:rPr>
        <w:t xml:space="preserve">48. – 53. </w:t>
      </w:r>
      <w:r w:rsidRPr="00A75A70">
        <w:rPr>
          <w:b/>
          <w:lang w:val="en-US"/>
        </w:rPr>
        <w:t>Correlation</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777E5F34" w14:textId="77777777" w:rsidR="00A75A70" w:rsidRPr="00A75A70" w:rsidRDefault="00A75A70" w:rsidP="00A75A70">
      <w:pPr>
        <w:rPr>
          <w:b/>
          <w:lang w:val="en-US"/>
        </w:rPr>
      </w:pPr>
      <m:oMathPara>
        <m:oMath>
          <m:r>
            <w:rPr>
              <w:rFonts w:ascii="Cambria Math" w:hAnsi="Cambria Math"/>
              <w:lang w:val="en-US"/>
            </w:rPr>
            <m:t>correlation:=</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σ</m:t>
              </m:r>
            </m:den>
          </m:f>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d>
                    <m:dPr>
                      <m:ctrlPr>
                        <w:rPr>
                          <w:rFonts w:ascii="Cambria Math" w:hAnsi="Cambria Math"/>
                          <w:i/>
                          <w:lang w:val="en-US"/>
                        </w:rPr>
                      </m:ctrlPr>
                    </m:dPr>
                    <m:e>
                      <m:r>
                        <w:rPr>
                          <w:rFonts w:ascii="Cambria Math" w:hAnsi="Cambria Math"/>
                          <w:lang w:val="en-US"/>
                        </w:rPr>
                        <m:t>i-μ</m:t>
                      </m:r>
                    </m:e>
                  </m:d>
                  <m:d>
                    <m:dPr>
                      <m:ctrlPr>
                        <w:rPr>
                          <w:rFonts w:ascii="Cambria Math" w:hAnsi="Cambria Math"/>
                          <w:i/>
                          <w:lang w:val="en-US"/>
                        </w:rPr>
                      </m:ctrlPr>
                    </m:dPr>
                    <m:e>
                      <m:r>
                        <w:rPr>
                          <w:rFonts w:ascii="Cambria Math" w:hAnsi="Cambria Math"/>
                          <w:lang w:val="en-US"/>
                        </w:rPr>
                        <m:t>j-μ</m:t>
                      </m:r>
                    </m:e>
                  </m:d>
                  <m:r>
                    <m:rPr>
                      <m:sty m:val="bi"/>
                    </m:rPr>
                    <w:rPr>
                      <w:rFonts w:ascii="Cambria Math" w:hAnsi="Cambria Math"/>
                      <w:lang w:val="en-US"/>
                    </w:rPr>
                    <m:t>P</m:t>
                  </m:r>
                  <m:r>
                    <w:rPr>
                      <w:rFonts w:ascii="Cambria Math" w:hAnsi="Cambria Math"/>
                      <w:lang w:val="en-US"/>
                    </w:rPr>
                    <m:t>(i,j)</m:t>
                  </m:r>
                </m:e>
              </m:nary>
            </m:e>
          </m:nary>
        </m:oMath>
      </m:oMathPara>
    </w:p>
    <w:p w14:paraId="461735D1" w14:textId="77777777" w:rsidR="00A75A70" w:rsidRPr="00A75A70" w:rsidRDefault="00A75A70" w:rsidP="00A75A70">
      <w:pPr>
        <w:rPr>
          <w:b/>
          <w:lang w:val="en-US"/>
        </w:rPr>
      </w:pPr>
      <w:r w:rsidRPr="00A75A70">
        <w:rPr>
          <w:rFonts w:eastAsiaTheme="minorEastAsia"/>
          <w:b/>
          <w:lang w:val="en-US"/>
        </w:rPr>
        <w:t xml:space="preserve">54. – 59. </w:t>
      </w:r>
      <w:r w:rsidRPr="00A75A70">
        <w:rPr>
          <w:b/>
          <w:lang w:val="en-US"/>
        </w:rPr>
        <w:t>Difference Average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03786A5F" w14:textId="77777777" w:rsidR="00A75A70" w:rsidRPr="00A75A70" w:rsidRDefault="00A75A70" w:rsidP="00A75A70">
      <w:pPr>
        <w:rPr>
          <w:b/>
          <w:lang w:val="en-US"/>
        </w:rPr>
      </w:pPr>
      <m:oMathPara>
        <m:oMath>
          <m:r>
            <w:rPr>
              <w:rFonts w:ascii="Cambria Math" w:hAnsi="Cambria Math"/>
              <w:lang w:val="en-US"/>
            </w:rPr>
            <m:t>difference average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b>
                <m:sSubPr>
                  <m:ctrlPr>
                    <w:rPr>
                      <w:rFonts w:ascii="Cambria Math" w:hAnsi="Cambria Math"/>
                      <w:i/>
                      <w:lang w:val="en-US"/>
                    </w:rPr>
                  </m:ctrlPr>
                </m:sSubPr>
                <m:e>
                  <m:r>
                    <w:rPr>
                      <w:rFonts w:ascii="Cambria Math" w:hAnsi="Cambria Math"/>
                      <w:lang w:val="en-US"/>
                    </w:rPr>
                    <m:t>i*</m:t>
                  </m:r>
                  <m:r>
                    <m:rPr>
                      <m:sty m:val="bi"/>
                    </m:rPr>
                    <w:rPr>
                      <w:rFonts w:ascii="Cambria Math" w:hAnsi="Cambria Math"/>
                      <w:lang w:val="en-US"/>
                    </w:rPr>
                    <m:t>P</m:t>
                  </m:r>
                </m:e>
                <m:sub>
                  <m:r>
                    <m:rPr>
                      <m:sty m:val="bi"/>
                    </m:rPr>
                    <w:rPr>
                      <w:rFonts w:ascii="Cambria Math" w:hAnsi="Cambria Math"/>
                      <w:lang w:val="en-US"/>
                    </w:rPr>
                    <m:t>x-y</m:t>
                  </m:r>
                </m:sub>
              </m:sSub>
              <m:r>
                <w:rPr>
                  <w:rFonts w:ascii="Cambria Math" w:hAnsi="Cambria Math"/>
                  <w:lang w:val="en-US"/>
                </w:rPr>
                <m:t>(i)</m:t>
              </m:r>
            </m:e>
          </m:nary>
        </m:oMath>
      </m:oMathPara>
    </w:p>
    <w:p w14:paraId="3D957104" w14:textId="77777777" w:rsidR="00A75A70" w:rsidRPr="00A75A70" w:rsidRDefault="00A75A70" w:rsidP="00A75A70">
      <w:pPr>
        <w:rPr>
          <w:b/>
          <w:lang w:val="en-US"/>
        </w:rPr>
      </w:pPr>
      <w:r w:rsidRPr="00A75A70">
        <w:rPr>
          <w:rFonts w:eastAsiaTheme="minorEastAsia"/>
          <w:b/>
          <w:lang w:val="en-US"/>
        </w:rPr>
        <w:t xml:space="preserve">60. – 65. </w:t>
      </w:r>
      <w:r w:rsidRPr="00A75A70">
        <w:rPr>
          <w:b/>
          <w:lang w:val="en-US"/>
        </w:rPr>
        <w:t>Difference Entropy</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291D6A44" w14:textId="77777777" w:rsidR="00A75A70" w:rsidRPr="00A75A70" w:rsidRDefault="00A75A70" w:rsidP="00A75A70">
      <w:pPr>
        <w:rPr>
          <w:b/>
          <w:lang w:val="en-US"/>
        </w:rPr>
      </w:pPr>
      <m:oMathPara>
        <m:oMath>
          <m:r>
            <w:rPr>
              <w:rFonts w:ascii="Cambria Math" w:hAnsi="Cambria Math"/>
              <w:lang w:val="en-US"/>
            </w:rPr>
            <m:t>difference entropy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d>
                <m:dPr>
                  <m:ctrlPr>
                    <w:rPr>
                      <w:rFonts w:ascii="Cambria Math" w:hAnsi="Cambria Math"/>
                      <w:i/>
                      <w:lang w:val="en-US"/>
                    </w:rPr>
                  </m:ctrlPr>
                </m:dPr>
                <m:e>
                  <m:r>
                    <w:rPr>
                      <w:rFonts w:ascii="Cambria Math" w:hAnsi="Cambria Math"/>
                      <w:lang w:val="en-US"/>
                    </w:rPr>
                    <m:t>i</m:t>
                  </m:r>
                </m:e>
              </m:d>
              <m:r>
                <w:rPr>
                  <w:rFonts w:ascii="Cambria Math" w:hAnsi="Cambria Math"/>
                  <w:lang w:val="en-US"/>
                </w:rPr>
                <m:t>*</m:t>
              </m:r>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e>
                    <m:sub>
                      <m:r>
                        <w:rPr>
                          <w:rFonts w:ascii="Cambria Math" w:hAnsi="Cambria Math"/>
                          <w:lang w:val="en-US"/>
                        </w:rPr>
                        <m:t>2</m:t>
                      </m:r>
                      <m:ctrlPr>
                        <w:rPr>
                          <w:rFonts w:ascii="Cambria Math" w:hAnsi="Cambria Math"/>
                          <w:lang w:val="en-US"/>
                        </w:rPr>
                      </m:ctrlPr>
                    </m:sub>
                  </m:sSub>
                </m:fName>
                <m:e>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d>
                    <m:dPr>
                      <m:ctrlPr>
                        <w:rPr>
                          <w:rFonts w:ascii="Cambria Math" w:hAnsi="Cambria Math"/>
                          <w:i/>
                          <w:lang w:val="en-US"/>
                        </w:rPr>
                      </m:ctrlPr>
                    </m:dPr>
                    <m:e>
                      <m:r>
                        <w:rPr>
                          <w:rFonts w:ascii="Cambria Math" w:hAnsi="Cambria Math"/>
                          <w:lang w:val="en-US"/>
                        </w:rPr>
                        <m:t>i</m:t>
                      </m:r>
                    </m:e>
                  </m:d>
                  <m:r>
                    <w:rPr>
                      <w:rFonts w:ascii="Cambria Math" w:hAnsi="Cambria Math"/>
                      <w:lang w:val="en-US"/>
                    </w:rPr>
                    <m:t>)</m:t>
                  </m:r>
                </m:e>
              </m:func>
            </m:e>
          </m:nary>
        </m:oMath>
      </m:oMathPara>
    </w:p>
    <w:p w14:paraId="688274F0" w14:textId="77777777" w:rsidR="00A75A70" w:rsidRPr="00A75A70" w:rsidRDefault="00A75A70" w:rsidP="00A75A70">
      <w:pPr>
        <w:rPr>
          <w:b/>
          <w:lang w:val="en-US"/>
        </w:rPr>
      </w:pPr>
      <w:r w:rsidRPr="00A75A70">
        <w:rPr>
          <w:rFonts w:eastAsiaTheme="minorEastAsia"/>
          <w:b/>
          <w:lang w:val="en-US"/>
        </w:rPr>
        <w:t xml:space="preserve">66. – 71. </w:t>
      </w:r>
      <w:r w:rsidRPr="00A75A70">
        <w:rPr>
          <w:b/>
          <w:lang w:val="en-US"/>
        </w:rPr>
        <w:t>Difference Variance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6FCD0AE7" w14:textId="77777777" w:rsidR="00A75A70" w:rsidRPr="00A75A70" w:rsidRDefault="00A75A70" w:rsidP="00A75A70">
      <w:pPr>
        <w:rPr>
          <w:b/>
          <w:lang w:val="en-US"/>
        </w:rPr>
      </w:pPr>
      <m:oMathPara>
        <m:oMath>
          <m:r>
            <w:rPr>
              <w:rFonts w:ascii="Cambria Math" w:hAnsi="Cambria Math"/>
              <w:lang w:val="en-US"/>
            </w:rPr>
            <m:t>difference variance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 xml:space="preserve">i- </m:t>
                      </m:r>
                      <m:bar>
                        <m:barPr>
                          <m:pos m:val="top"/>
                          <m:ctrlPr>
                            <w:rPr>
                              <w:rFonts w:ascii="Cambria Math" w:hAnsi="Cambria Math"/>
                              <w:i/>
                              <w:lang w:val="en-US"/>
                            </w:rPr>
                          </m:ctrlPr>
                        </m:bar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x-y</m:t>
                              </m:r>
                            </m:sub>
                          </m:sSub>
                        </m:e>
                      </m:bar>
                    </m:e>
                  </m:d>
                </m:e>
                <m:sup>
                  <m:r>
                    <w:rPr>
                      <w:rFonts w:ascii="Cambria Math" w:hAnsi="Cambria Math"/>
                      <w:lang w:val="en-US"/>
                    </w:rPr>
                    <m:t>2</m:t>
                  </m:r>
                </m:sup>
              </m:sSup>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r>
                <w:rPr>
                  <w:rFonts w:ascii="Cambria Math" w:hAnsi="Cambria Math"/>
                  <w:lang w:val="en-US"/>
                </w:rPr>
                <m:t>(i)</m:t>
              </m:r>
            </m:e>
          </m:nary>
        </m:oMath>
      </m:oMathPara>
    </w:p>
    <w:p w14:paraId="28283974" w14:textId="77777777" w:rsidR="00A75A70" w:rsidRPr="00A75A70" w:rsidRDefault="00A75A70" w:rsidP="00A75A70">
      <w:pPr>
        <w:rPr>
          <w:b/>
          <w:lang w:val="en-US"/>
        </w:rPr>
      </w:pPr>
      <w:r w:rsidRPr="00A75A70">
        <w:rPr>
          <w:rFonts w:eastAsiaTheme="minorEastAsia"/>
          <w:b/>
          <w:lang w:val="en-US"/>
        </w:rPr>
        <w:t xml:space="preserve">72. – 77. </w:t>
      </w:r>
      <w:r w:rsidRPr="00A75A70">
        <w:rPr>
          <w:b/>
          <w:lang w:val="en-US"/>
        </w:rPr>
        <w:t>Dissimilarity</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w:t>
      </w:r>
    </w:p>
    <w:p w14:paraId="2A30E298" w14:textId="77777777" w:rsidR="00A75A70" w:rsidRPr="00A75A70" w:rsidRDefault="00A75A70" w:rsidP="00A75A70">
      <w:pPr>
        <w:rPr>
          <w:b/>
          <w:lang w:val="en-US"/>
        </w:rPr>
      </w:pPr>
      <m:oMathPara>
        <m:oMath>
          <m:r>
            <w:rPr>
              <w:rFonts w:ascii="Cambria Math" w:hAnsi="Cambria Math"/>
              <w:lang w:val="en-US"/>
            </w:rPr>
            <m:t>dissimilarity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d>
                    <m:dPr>
                      <m:begChr m:val="|"/>
                      <m:endChr m:val="|"/>
                      <m:ctrlPr>
                        <w:rPr>
                          <w:rFonts w:ascii="Cambria Math" w:hAnsi="Cambria Math"/>
                          <w:i/>
                          <w:lang w:val="en-US"/>
                        </w:rPr>
                      </m:ctrlPr>
                    </m:dPr>
                    <m:e>
                      <m:r>
                        <w:rPr>
                          <w:rFonts w:ascii="Cambria Math" w:hAnsi="Cambria Math"/>
                          <w:lang w:val="en-US"/>
                        </w:rPr>
                        <m:t>i-j</m:t>
                      </m:r>
                    </m:e>
                  </m:d>
                  <m:r>
                    <m:rPr>
                      <m:sty m:val="bi"/>
                    </m:rPr>
                    <w:rPr>
                      <w:rFonts w:ascii="Cambria Math" w:hAnsi="Cambria Math"/>
                      <w:lang w:val="en-US"/>
                    </w:rPr>
                    <m:t>P</m:t>
                  </m:r>
                  <m:r>
                    <w:rPr>
                      <w:rFonts w:ascii="Cambria Math" w:hAnsi="Cambria Math"/>
                      <w:lang w:val="en-US"/>
                    </w:rPr>
                    <m:t>(i,j)</m:t>
                  </m:r>
                </m:e>
              </m:nary>
            </m:e>
          </m:nary>
        </m:oMath>
      </m:oMathPara>
    </w:p>
    <w:p w14:paraId="3071B7B0" w14:textId="77777777" w:rsidR="00A75A70" w:rsidRPr="00A75A70" w:rsidRDefault="00A75A70" w:rsidP="00A75A70">
      <w:pPr>
        <w:rPr>
          <w:b/>
          <w:lang w:val="en-US"/>
        </w:rPr>
      </w:pPr>
      <w:r w:rsidRPr="00A75A70">
        <w:rPr>
          <w:rFonts w:eastAsiaTheme="minorEastAsia"/>
          <w:b/>
          <w:lang w:val="en-US"/>
        </w:rPr>
        <w:t xml:space="preserve">78. – 83. </w:t>
      </w:r>
      <w:r w:rsidRPr="00A75A70">
        <w:rPr>
          <w:b/>
          <w:lang w:val="en-US"/>
        </w:rPr>
        <w:t>Energy</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15A0A5F2" w14:textId="77777777" w:rsidR="00A75A70" w:rsidRPr="00A75A70" w:rsidRDefault="00A75A70" w:rsidP="00A75A70">
      <w:pPr>
        <w:rPr>
          <w:b/>
          <w:lang w:val="en-US"/>
        </w:rPr>
      </w:pPr>
      <m:oMathPara>
        <m:oMath>
          <m:r>
            <w:rPr>
              <w:rFonts w:ascii="Cambria Math" w:hAnsi="Cambria Math"/>
              <w:lang w:val="en-US"/>
            </w:rPr>
            <m:t>energy:=</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r>
                    <m:rPr>
                      <m:sty m:val="bi"/>
                    </m:rPr>
                    <w:rPr>
                      <w:rFonts w:ascii="Cambria Math" w:hAnsi="Cambria Math"/>
                      <w:lang w:val="en-US"/>
                    </w:rPr>
                    <m:t>P</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m:t>
                          </m:r>
                        </m:e>
                      </m:d>
                    </m:e>
                    <m:sup>
                      <m:r>
                        <w:rPr>
                          <w:rFonts w:ascii="Cambria Math" w:hAnsi="Cambria Math"/>
                          <w:lang w:val="en-US"/>
                        </w:rPr>
                        <m:t>2</m:t>
                      </m:r>
                    </m:sup>
                  </m:sSup>
                </m:e>
              </m:nary>
            </m:e>
          </m:nary>
        </m:oMath>
      </m:oMathPara>
    </w:p>
    <w:p w14:paraId="4F0AE192" w14:textId="77777777" w:rsidR="00A75A70" w:rsidRPr="00A75A70" w:rsidRDefault="00A75A70" w:rsidP="00A75A70">
      <w:pPr>
        <w:rPr>
          <w:b/>
          <w:lang w:val="en-US"/>
        </w:rPr>
      </w:pPr>
      <w:r w:rsidRPr="00A75A70">
        <w:rPr>
          <w:rFonts w:eastAsiaTheme="minorEastAsia"/>
          <w:b/>
          <w:lang w:val="en-US"/>
        </w:rPr>
        <w:t xml:space="preserve">84. – 89. </w:t>
      </w:r>
      <w:r w:rsidRPr="00A75A70">
        <w:rPr>
          <w:b/>
          <w:lang w:val="en-US"/>
        </w:rPr>
        <w:t xml:space="preserve">Entropy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6F7C81C4" w14:textId="77777777" w:rsidR="00A75A70" w:rsidRPr="00A75A70" w:rsidRDefault="00A75A70" w:rsidP="00A75A70">
      <w:pPr>
        <w:rPr>
          <w:b/>
          <w:lang w:val="en-US"/>
        </w:rPr>
      </w:pPr>
      <m:oMathPara>
        <m:oMath>
          <m:r>
            <w:rPr>
              <w:rFonts w:ascii="Cambria Math" w:hAnsi="Cambria Math"/>
              <w:lang w:val="en-US"/>
            </w:rPr>
            <m:t>entropy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ctrlPr>
                            <w:rPr>
                              <w:rFonts w:ascii="Cambria Math" w:hAnsi="Cambria Math"/>
                              <w:lang w:val="en-US"/>
                            </w:rPr>
                          </m:ctrlPr>
                        </m:e>
                        <m:sub>
                          <m:r>
                            <w:rPr>
                              <w:rFonts w:ascii="Cambria Math" w:hAnsi="Cambria Math"/>
                              <w:lang w:val="en-US"/>
                            </w:rPr>
                            <m:t>2</m:t>
                          </m:r>
                          <m:ctrlPr>
                            <w:rPr>
                              <w:rFonts w:ascii="Cambria Math" w:hAnsi="Cambria Math"/>
                              <w:lang w:val="en-US"/>
                            </w:rPr>
                          </m:ctrlPr>
                        </m:sub>
                      </m:sSub>
                    </m:fName>
                    <m:e>
                      <m:d>
                        <m:dPr>
                          <m:begChr m:val="["/>
                          <m:endChr m:val="]"/>
                          <m:ctrlPr>
                            <w:rPr>
                              <w:rFonts w:ascii="Cambria Math" w:hAnsi="Cambria Math"/>
                              <w:i/>
                              <w:lang w:val="en-US"/>
                            </w:rPr>
                          </m:ctrlPr>
                        </m:dPr>
                        <m:e>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e>
                      </m:d>
                    </m:e>
                  </m:func>
                </m:e>
              </m:nary>
            </m:e>
          </m:nary>
        </m:oMath>
      </m:oMathPara>
    </w:p>
    <w:p w14:paraId="168B3358" w14:textId="77777777" w:rsidR="00A75A70" w:rsidRPr="00A75A70" w:rsidRDefault="00A75A70" w:rsidP="00A75A70">
      <w:pPr>
        <w:rPr>
          <w:b/>
          <w:lang w:val="en-US"/>
        </w:rPr>
      </w:pPr>
      <w:r w:rsidRPr="00A75A70">
        <w:rPr>
          <w:rFonts w:eastAsiaTheme="minorEastAsia"/>
          <w:b/>
          <w:lang w:val="en-US"/>
        </w:rPr>
        <w:t xml:space="preserve">90. – 95. </w:t>
      </w:r>
      <w:proofErr w:type="spellStart"/>
      <w:r w:rsidRPr="00A75A70">
        <w:rPr>
          <w:b/>
          <w:lang w:val="en-US"/>
        </w:rPr>
        <w:t>Harralick</w:t>
      </w:r>
      <w:proofErr w:type="spellEnd"/>
      <w:r w:rsidRPr="00A75A70">
        <w:rPr>
          <w:b/>
          <w:lang w:val="en-US"/>
        </w:rPr>
        <w:t xml:space="preserve"> Correlation</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753D6340" w14:textId="77777777" w:rsidR="00A75A70" w:rsidRPr="00A75A70" w:rsidRDefault="00A75A70" w:rsidP="00A75A70">
      <w:pPr>
        <w:rPr>
          <w:b/>
          <w:lang w:val="en-US"/>
        </w:rPr>
      </w:pPr>
      <m:oMathPara>
        <m:oMath>
          <m:r>
            <w:rPr>
              <w:rFonts w:ascii="Cambria Math" w:hAnsi="Cambria Math"/>
              <w:lang w:val="en-US"/>
            </w:rPr>
            <w:lastRenderedPageBreak/>
            <m:t>harralick correlation :=</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x</m:t>
                  </m:r>
                </m:sub>
              </m:sSub>
            </m:den>
          </m:f>
          <m:d>
            <m:dPr>
              <m:begChr m:val="["/>
              <m:endChr m:val="]"/>
              <m:ctrlPr>
                <w:rPr>
                  <w:rFonts w:ascii="Cambria Math" w:hAnsi="Cambria Math"/>
                  <w:i/>
                  <w:lang w:val="en-US"/>
                </w:rPr>
              </m:ctrlPr>
            </m:dPr>
            <m:e>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r>
                        <w:rPr>
                          <w:rFonts w:ascii="Cambria Math" w:hAnsi="Cambria Math"/>
                          <w:lang w:val="en-US"/>
                        </w:rPr>
                        <m:t>i*j*</m:t>
                      </m:r>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e>
                  </m:nary>
                  <m:r>
                    <w:rPr>
                      <w:rFonts w:ascii="Cambria Math" w:hAnsi="Cambria Math"/>
                      <w:lang w:val="en-US"/>
                    </w:rPr>
                    <m:t>-</m:t>
                  </m:r>
                  <m:sSub>
                    <m:sSubPr>
                      <m:ctrlPr>
                        <w:rPr>
                          <w:rFonts w:ascii="Cambria Math" w:hAnsi="Cambria Math"/>
                          <w:i/>
                          <w:lang w:val="en-US"/>
                        </w:rPr>
                      </m:ctrlPr>
                    </m:sSubPr>
                    <m:e>
                      <m:r>
                        <w:rPr>
                          <w:rFonts w:ascii="Cambria Math" w:hAnsi="Cambria Math"/>
                          <w:lang w:val="en-US"/>
                        </w:rPr>
                        <m:t>μ</m:t>
                      </m:r>
                    </m:e>
                    <m:sub>
                      <m:r>
                        <w:rPr>
                          <w:rFonts w:ascii="Cambria Math" w:hAnsi="Cambria Math"/>
                          <w:lang w:val="en-US"/>
                        </w:rPr>
                        <m:t>x</m:t>
                      </m:r>
                    </m:sub>
                  </m:sSub>
                </m:e>
              </m:nary>
            </m:e>
          </m:d>
        </m:oMath>
      </m:oMathPara>
    </w:p>
    <w:p w14:paraId="4F157580" w14:textId="77777777" w:rsidR="00A75A70" w:rsidRPr="00A75A70" w:rsidRDefault="00A75A70" w:rsidP="00A75A70">
      <w:pPr>
        <w:rPr>
          <w:b/>
          <w:lang w:val="en-US"/>
        </w:rPr>
      </w:pPr>
      <w:r w:rsidRPr="00A75A70">
        <w:rPr>
          <w:rFonts w:eastAsiaTheme="minorEastAsia"/>
          <w:b/>
          <w:lang w:val="en-US"/>
        </w:rPr>
        <w:t xml:space="preserve">96. – 101. </w:t>
      </w:r>
      <w:r w:rsidRPr="00A75A70">
        <w:rPr>
          <w:b/>
          <w:lang w:val="en-US"/>
        </w:rPr>
        <w:t xml:space="preserve">Inverse Difference (Homogeneity 1)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05499508" w14:textId="77777777" w:rsidR="00A75A70" w:rsidRPr="00A75A70" w:rsidRDefault="00A75A70" w:rsidP="00A75A70">
      <w:pPr>
        <w:rPr>
          <w:b/>
          <w:lang w:val="en-US"/>
        </w:rPr>
      </w:pPr>
      <m:oMathPara>
        <m:oMath>
          <m:r>
            <w:rPr>
              <w:rFonts w:ascii="Cambria Math" w:hAnsi="Cambria Math"/>
              <w:lang w:val="en-US"/>
            </w:rPr>
            <m:t>inverse difference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f>
                    <m:fPr>
                      <m:ctrlPr>
                        <w:rPr>
                          <w:rFonts w:ascii="Cambria Math" w:hAnsi="Cambria Math"/>
                          <w:i/>
                          <w:lang w:val="en-US"/>
                        </w:rPr>
                      </m:ctrlPr>
                    </m:fPr>
                    <m:num>
                      <m:r>
                        <m:rPr>
                          <m:sty m:val="bi"/>
                        </m:rPr>
                        <w:rPr>
                          <w:rFonts w:ascii="Cambria Math" w:hAnsi="Cambria Math"/>
                          <w:lang w:val="en-US"/>
                        </w:rPr>
                        <m:t>P</m:t>
                      </m:r>
                      <m:r>
                        <w:rPr>
                          <w:rFonts w:ascii="Cambria Math" w:hAnsi="Cambria Math"/>
                          <w:lang w:val="en-US"/>
                        </w:rPr>
                        <m:t>(i,j)</m:t>
                      </m:r>
                    </m:num>
                    <m:den>
                      <m:r>
                        <w:rPr>
                          <w:rFonts w:ascii="Cambria Math" w:hAnsi="Cambria Math"/>
                          <w:lang w:val="en-US"/>
                        </w:rPr>
                        <m:t xml:space="preserve">1+ </m:t>
                      </m:r>
                      <m:d>
                        <m:dPr>
                          <m:begChr m:val="|"/>
                          <m:endChr m:val="|"/>
                          <m:ctrlPr>
                            <w:rPr>
                              <w:rFonts w:ascii="Cambria Math" w:hAnsi="Cambria Math"/>
                              <w:i/>
                              <w:lang w:val="en-US"/>
                            </w:rPr>
                          </m:ctrlPr>
                        </m:dPr>
                        <m:e>
                          <m:r>
                            <w:rPr>
                              <w:rFonts w:ascii="Cambria Math" w:hAnsi="Cambria Math"/>
                              <w:lang w:val="en-US"/>
                            </w:rPr>
                            <m:t>i-j</m:t>
                          </m:r>
                        </m:e>
                      </m:d>
                    </m:den>
                  </m:f>
                </m:e>
              </m:nary>
            </m:e>
          </m:nary>
        </m:oMath>
      </m:oMathPara>
    </w:p>
    <w:p w14:paraId="72E70C1A" w14:textId="77777777" w:rsidR="00A75A70" w:rsidRPr="00A75A70" w:rsidRDefault="00A75A70" w:rsidP="00A75A70">
      <w:pPr>
        <w:rPr>
          <w:b/>
          <w:lang w:val="en-US"/>
        </w:rPr>
      </w:pPr>
      <w:r w:rsidRPr="00A75A70">
        <w:rPr>
          <w:rFonts w:eastAsiaTheme="minorEastAsia"/>
          <w:b/>
          <w:lang w:val="en-US"/>
        </w:rPr>
        <w:t xml:space="preserve">102. – 107. </w:t>
      </w:r>
      <w:r w:rsidRPr="00A75A70">
        <w:rPr>
          <w:b/>
          <w:lang w:val="en-US"/>
        </w:rPr>
        <w:t>Inverse Difference Moment (Homogeneity 2, IDM)</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m:oMath>
        <m:r>
          <m:rPr>
            <m:sty m:val="bi"/>
          </m:rPr>
          <w:rPr>
            <w:rFonts w:ascii="Cambria Math" w:eastAsiaTheme="minorEastAsia" w:hAnsi="Cambria Math"/>
            <w:lang w:val="en-US"/>
          </w:rPr>
          <m:t>δ</m:t>
        </m:r>
        <w:proofErr w:type="gramStart"/>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w:t>
      </w:r>
    </w:p>
    <w:p w14:paraId="24C82421" w14:textId="77777777" w:rsidR="00A75A70" w:rsidRPr="00A75A70" w:rsidRDefault="00A75A70" w:rsidP="00A75A70">
      <w:pPr>
        <w:rPr>
          <w:b/>
          <w:lang w:val="en-US"/>
        </w:rPr>
      </w:pPr>
      <m:oMathPara>
        <m:oMath>
          <m:r>
            <w:rPr>
              <w:rFonts w:ascii="Cambria Math" w:hAnsi="Cambria Math"/>
              <w:lang w:val="en-US"/>
            </w:rPr>
            <m:t>IDM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f>
                    <m:fPr>
                      <m:ctrlPr>
                        <w:rPr>
                          <w:rFonts w:ascii="Cambria Math" w:hAnsi="Cambria Math"/>
                          <w:i/>
                          <w:lang w:val="en-US"/>
                        </w:rPr>
                      </m:ctrlPr>
                    </m:fPr>
                    <m:num>
                      <m:r>
                        <m:rPr>
                          <m:sty m:val="bi"/>
                        </m:rPr>
                        <w:rPr>
                          <w:rFonts w:ascii="Cambria Math" w:hAnsi="Cambria Math"/>
                          <w:lang w:val="en-US"/>
                        </w:rPr>
                        <m:t>P</m:t>
                      </m:r>
                      <m:r>
                        <w:rPr>
                          <w:rFonts w:ascii="Cambria Math" w:hAnsi="Cambria Math"/>
                          <w:lang w:val="en-US"/>
                        </w:rPr>
                        <m:t>(i,j)</m:t>
                      </m:r>
                    </m:num>
                    <m:den>
                      <m:r>
                        <w:rPr>
                          <w:rFonts w:ascii="Cambria Math" w:hAnsi="Cambria Math"/>
                          <w:lang w:val="en-US"/>
                        </w:rPr>
                        <m:t>1+</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m:t>
                              </m:r>
                            </m:e>
                          </m:d>
                        </m:e>
                        <m:sup>
                          <m:r>
                            <w:rPr>
                              <w:rFonts w:ascii="Cambria Math" w:hAnsi="Cambria Math"/>
                              <w:lang w:val="en-US"/>
                            </w:rPr>
                            <m:t>2</m:t>
                          </m:r>
                        </m:sup>
                      </m:sSup>
                    </m:den>
                  </m:f>
                </m:e>
              </m:nary>
            </m:e>
          </m:nary>
        </m:oMath>
      </m:oMathPara>
    </w:p>
    <w:p w14:paraId="2D1EC202" w14:textId="77777777" w:rsidR="00A75A70" w:rsidRPr="00A75A70" w:rsidRDefault="00A75A70" w:rsidP="00A75A70">
      <w:pPr>
        <w:rPr>
          <w:b/>
          <w:lang w:val="en-US"/>
        </w:rPr>
      </w:pPr>
      <w:r w:rsidRPr="00A75A70">
        <w:rPr>
          <w:rFonts w:eastAsiaTheme="minorEastAsia"/>
          <w:b/>
          <w:lang w:val="en-US"/>
        </w:rPr>
        <w:t xml:space="preserve">108. – 113. </w:t>
      </w:r>
      <w:r w:rsidRPr="00A75A70">
        <w:rPr>
          <w:b/>
          <w:lang w:val="en-US"/>
        </w:rPr>
        <w:t xml:space="preserve">Inverse Difference Moment Normalized (IDMN)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10058D2A" w14:textId="77777777" w:rsidR="00A75A70" w:rsidRPr="00A75A70" w:rsidRDefault="00A75A70" w:rsidP="00A75A70">
      <w:pPr>
        <w:rPr>
          <w:b/>
          <w:lang w:val="en-US"/>
        </w:rPr>
      </w:pPr>
      <m:oMathPara>
        <m:oMath>
          <m:r>
            <w:rPr>
              <w:rFonts w:ascii="Cambria Math" w:hAnsi="Cambria Math"/>
              <w:lang w:val="en-US"/>
            </w:rPr>
            <m:t>IDMN :=</m:t>
          </m:r>
          <m:f>
            <m:fPr>
              <m:ctrlPr>
                <w:rPr>
                  <w:rFonts w:ascii="Cambria Math" w:hAnsi="Cambria Math"/>
                  <w:i/>
                  <w:lang w:val="en-US"/>
                </w:rPr>
              </m:ctrlPr>
            </m:fPr>
            <m:num>
              <m:r>
                <w:rPr>
                  <w:rFonts w:ascii="Cambria Math" w:hAnsi="Cambria Math"/>
                  <w:lang w:val="en-US"/>
                </w:rPr>
                <m:t>1</m:t>
              </m:r>
            </m:num>
            <m:den>
              <m:sSup>
                <m:sSupPr>
                  <m:ctrlPr>
                    <w:rPr>
                      <w:rFonts w:ascii="Cambria Math" w:hAnsi="Cambria Math"/>
                      <w:i/>
                      <w:lang w:val="en-US"/>
                    </w:rPr>
                  </m:ctrlPr>
                </m:sSupPr>
                <m:e>
                  <m:r>
                    <w:rPr>
                      <w:rFonts w:ascii="Cambria Math" w:hAnsi="Cambria Math"/>
                      <w:lang w:val="en-US"/>
                    </w:rPr>
                    <m:t>N</m:t>
                  </m:r>
                </m:e>
                <m:sup>
                  <m:r>
                    <w:rPr>
                      <w:rFonts w:ascii="Cambria Math" w:hAnsi="Cambria Math"/>
                      <w:lang w:val="en-US"/>
                    </w:rPr>
                    <m:t>2</m:t>
                  </m:r>
                </m:sup>
              </m:sSup>
            </m:den>
          </m:f>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f>
                    <m:fPr>
                      <m:ctrlPr>
                        <w:rPr>
                          <w:rFonts w:ascii="Cambria Math" w:hAnsi="Cambria Math"/>
                          <w:i/>
                          <w:lang w:val="en-US"/>
                        </w:rPr>
                      </m:ctrlPr>
                    </m:fPr>
                    <m:num>
                      <m:r>
                        <m:rPr>
                          <m:sty m:val="bi"/>
                        </m:rPr>
                        <w:rPr>
                          <w:rFonts w:ascii="Cambria Math" w:hAnsi="Cambria Math"/>
                          <w:lang w:val="en-US"/>
                        </w:rPr>
                        <m:t>P</m:t>
                      </m:r>
                      <m:r>
                        <w:rPr>
                          <w:rFonts w:ascii="Cambria Math" w:hAnsi="Cambria Math"/>
                          <w:lang w:val="en-US"/>
                        </w:rPr>
                        <m:t>(i,j)</m:t>
                      </m:r>
                    </m:num>
                    <m:den>
                      <m:r>
                        <w:rPr>
                          <w:rFonts w:ascii="Cambria Math" w:hAnsi="Cambria Math"/>
                          <w:lang w:val="en-US"/>
                        </w:rPr>
                        <m:t>1+</m:t>
                      </m:r>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m:t>
                              </m:r>
                            </m:e>
                          </m:d>
                        </m:e>
                        <m:sup>
                          <m:r>
                            <w:rPr>
                              <w:rFonts w:ascii="Cambria Math" w:hAnsi="Cambria Math"/>
                              <w:lang w:val="en-US"/>
                            </w:rPr>
                            <m:t>2</m:t>
                          </m:r>
                        </m:sup>
                      </m:sSup>
                    </m:den>
                  </m:f>
                </m:e>
              </m:nary>
            </m:e>
          </m:nary>
        </m:oMath>
      </m:oMathPara>
    </w:p>
    <w:p w14:paraId="40052DD8" w14:textId="77777777" w:rsidR="00A75A70" w:rsidRPr="00A75A70" w:rsidRDefault="00A75A70" w:rsidP="00A75A70">
      <w:pPr>
        <w:rPr>
          <w:b/>
          <w:lang w:val="en-US"/>
        </w:rPr>
      </w:pPr>
      <w:r w:rsidRPr="00A75A70">
        <w:rPr>
          <w:rFonts w:eastAsiaTheme="minorEastAsia"/>
          <w:b/>
          <w:lang w:val="en-US"/>
        </w:rPr>
        <w:t xml:space="preserve">114. – 119. </w:t>
      </w:r>
      <w:r w:rsidRPr="00A75A70">
        <w:rPr>
          <w:b/>
          <w:lang w:val="en-US"/>
        </w:rPr>
        <w:t xml:space="preserve">Inverse Difference Normalized (IDN)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21BC8A0B" w14:textId="77777777" w:rsidR="00A75A70" w:rsidRPr="00A75A70" w:rsidRDefault="00A75A70" w:rsidP="00A75A70">
      <w:pPr>
        <w:rPr>
          <w:b/>
          <w:lang w:val="en-US"/>
        </w:rPr>
      </w:pPr>
      <m:oMathPara>
        <m:oMath>
          <m:r>
            <w:rPr>
              <w:rFonts w:ascii="Cambria Math" w:hAnsi="Cambria Math"/>
              <w:lang w:val="en-US"/>
            </w:rPr>
            <m:t>IDN :=</m:t>
          </m:r>
          <m:f>
            <m:fPr>
              <m:ctrlPr>
                <w:rPr>
                  <w:rFonts w:ascii="Cambria Math" w:hAnsi="Cambria Math"/>
                  <w:i/>
                  <w:lang w:val="en-US"/>
                </w:rPr>
              </m:ctrlPr>
            </m:fPr>
            <m:num>
              <m:r>
                <w:rPr>
                  <w:rFonts w:ascii="Cambria Math" w:hAnsi="Cambria Math"/>
                  <w:lang w:val="en-US"/>
                </w:rPr>
                <m:t>1</m:t>
              </m:r>
            </m:num>
            <m:den>
              <m:r>
                <w:rPr>
                  <w:rFonts w:ascii="Cambria Math" w:hAnsi="Cambria Math"/>
                  <w:lang w:val="en-US"/>
                </w:rPr>
                <m:t>N</m:t>
              </m:r>
            </m:den>
          </m:f>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f>
                    <m:fPr>
                      <m:ctrlPr>
                        <w:rPr>
                          <w:rFonts w:ascii="Cambria Math" w:hAnsi="Cambria Math"/>
                          <w:i/>
                          <w:lang w:val="en-US"/>
                        </w:rPr>
                      </m:ctrlPr>
                    </m:fPr>
                    <m:num>
                      <m:r>
                        <m:rPr>
                          <m:sty m:val="bi"/>
                        </m:rPr>
                        <w:rPr>
                          <w:rFonts w:ascii="Cambria Math" w:hAnsi="Cambria Math"/>
                          <w:lang w:val="en-US"/>
                        </w:rPr>
                        <m:t>P</m:t>
                      </m:r>
                      <m:r>
                        <w:rPr>
                          <w:rFonts w:ascii="Cambria Math" w:hAnsi="Cambria Math"/>
                          <w:lang w:val="en-US"/>
                        </w:rPr>
                        <m:t>(i,j)</m:t>
                      </m:r>
                    </m:num>
                    <m:den>
                      <m:r>
                        <w:rPr>
                          <w:rFonts w:ascii="Cambria Math" w:hAnsi="Cambria Math"/>
                          <w:lang w:val="en-US"/>
                        </w:rPr>
                        <m:t xml:space="preserve">1+ </m:t>
                      </m:r>
                      <m:d>
                        <m:dPr>
                          <m:begChr m:val="|"/>
                          <m:endChr m:val="|"/>
                          <m:ctrlPr>
                            <w:rPr>
                              <w:rFonts w:ascii="Cambria Math" w:hAnsi="Cambria Math"/>
                              <w:i/>
                              <w:lang w:val="en-US"/>
                            </w:rPr>
                          </m:ctrlPr>
                        </m:dPr>
                        <m:e>
                          <m:r>
                            <w:rPr>
                              <w:rFonts w:ascii="Cambria Math" w:hAnsi="Cambria Math"/>
                              <w:lang w:val="en-US"/>
                            </w:rPr>
                            <m:t>i-j</m:t>
                          </m:r>
                        </m:e>
                      </m:d>
                    </m:den>
                  </m:f>
                </m:e>
              </m:nary>
            </m:e>
          </m:nary>
        </m:oMath>
      </m:oMathPara>
    </w:p>
    <w:p w14:paraId="590881EA" w14:textId="77777777" w:rsidR="00A75A70" w:rsidRPr="00A75A70" w:rsidRDefault="00A75A70" w:rsidP="00A75A70">
      <w:pPr>
        <w:rPr>
          <w:b/>
          <w:lang w:val="en-US"/>
        </w:rPr>
      </w:pPr>
      <w:r w:rsidRPr="00A75A70">
        <w:rPr>
          <w:rFonts w:eastAsiaTheme="minorEastAsia"/>
          <w:b/>
          <w:lang w:val="en-US"/>
        </w:rPr>
        <w:t xml:space="preserve">120. – 125. </w:t>
      </w:r>
      <w:r w:rsidRPr="00A75A70">
        <w:rPr>
          <w:b/>
          <w:lang w:val="en-US"/>
        </w:rPr>
        <w:t>Inverse Variance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366CD782" w14:textId="77777777" w:rsidR="00A75A70" w:rsidRPr="00A75A70" w:rsidRDefault="00A75A70" w:rsidP="00A75A70">
      <w:pPr>
        <w:rPr>
          <w:b/>
          <w:lang w:val="en-US"/>
        </w:rPr>
      </w:pPr>
      <m:oMathPara>
        <m:oMath>
          <m:r>
            <w:rPr>
              <w:rFonts w:ascii="Cambria Math" w:hAnsi="Cambria Math"/>
              <w:lang w:val="en-US"/>
            </w:rPr>
            <m:t>inverse variance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f>
                    <m:fPr>
                      <m:ctrlPr>
                        <w:rPr>
                          <w:rFonts w:ascii="Cambria Math" w:hAnsi="Cambria Math"/>
                          <w:b/>
                          <w:i/>
                          <w:lang w:val="en-US"/>
                        </w:rPr>
                      </m:ctrlPr>
                    </m:fPr>
                    <m:num>
                      <m:r>
                        <m:rPr>
                          <m:sty m:val="bi"/>
                        </m:rPr>
                        <w:rPr>
                          <w:rFonts w:ascii="Cambria Math" w:hAnsi="Cambria Math"/>
                          <w:lang w:val="en-US"/>
                        </w:rPr>
                        <m:t>P</m:t>
                      </m:r>
                      <m:r>
                        <w:rPr>
                          <w:rFonts w:ascii="Cambria Math" w:hAnsi="Cambria Math"/>
                          <w:lang w:val="en-US"/>
                        </w:rPr>
                        <m:t>(i,j)</m:t>
                      </m:r>
                    </m:num>
                    <m:den>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i-j</m:t>
                              </m:r>
                            </m:e>
                          </m:d>
                        </m:e>
                        <m:sup>
                          <m:r>
                            <w:rPr>
                              <w:rFonts w:ascii="Cambria Math" w:hAnsi="Cambria Math"/>
                              <w:lang w:val="en-US"/>
                            </w:rPr>
                            <m:t>2</m:t>
                          </m:r>
                        </m:sup>
                      </m:sSup>
                    </m:den>
                  </m:f>
                  <m:r>
                    <m:rPr>
                      <m:sty m:val="bi"/>
                    </m:rPr>
                    <w:rPr>
                      <w:rFonts w:ascii="Cambria Math" w:hAnsi="Cambria Math"/>
                      <w:lang w:val="en-US"/>
                    </w:rPr>
                    <m:t xml:space="preserve"> ;</m:t>
                  </m:r>
                  <m:r>
                    <w:rPr>
                      <w:rFonts w:ascii="Cambria Math" w:hAnsi="Cambria Math"/>
                      <w:lang w:val="en-US"/>
                    </w:rPr>
                    <m:t>i ≠j</m:t>
                  </m:r>
                </m:e>
              </m:nary>
            </m:e>
          </m:nary>
        </m:oMath>
      </m:oMathPara>
    </w:p>
    <w:p w14:paraId="0894667A" w14:textId="77777777" w:rsidR="00A75A70" w:rsidRPr="00A75A70" w:rsidRDefault="00A75A70" w:rsidP="00A75A70">
      <w:pPr>
        <w:rPr>
          <w:b/>
          <w:lang w:val="en-US"/>
        </w:rPr>
      </w:pPr>
      <w:r w:rsidRPr="00A75A70">
        <w:rPr>
          <w:rFonts w:eastAsiaTheme="minorEastAsia"/>
          <w:b/>
          <w:lang w:val="en-US"/>
        </w:rPr>
        <w:t xml:space="preserve">126. – 131. </w:t>
      </w:r>
      <w:r w:rsidRPr="00A75A70">
        <w:rPr>
          <w:b/>
          <w:lang w:val="en-US"/>
        </w:rPr>
        <w:t xml:space="preserve">Maximum Probability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402C1E67" w14:textId="77777777" w:rsidR="00A75A70" w:rsidRPr="00A75A70" w:rsidRDefault="00A75A70" w:rsidP="00A75A70">
      <w:pPr>
        <w:rPr>
          <w:b/>
          <w:lang w:val="en-US"/>
        </w:rPr>
      </w:pPr>
      <m:oMathPara>
        <m:oMath>
          <m:r>
            <w:rPr>
              <w:rFonts w:ascii="Cambria Math" w:hAnsi="Cambria Math"/>
              <w:lang w:val="en-US"/>
            </w:rPr>
            <m:t>maximum probability :=</m:t>
          </m:r>
          <m:func>
            <m:funcPr>
              <m:ctrlPr>
                <w:rPr>
                  <w:rFonts w:ascii="Cambria Math" w:hAnsi="Cambria Math"/>
                  <w:i/>
                  <w:lang w:val="en-US"/>
                </w:rPr>
              </m:ctrlPr>
            </m:funcPr>
            <m:fName>
              <m:r>
                <m:rPr>
                  <m:sty m:val="p"/>
                </m:rPr>
                <w:rPr>
                  <w:rFonts w:ascii="Cambria Math" w:hAnsi="Cambria Math"/>
                  <w:lang w:val="en-US"/>
                </w:rPr>
                <m:t>max</m:t>
              </m:r>
            </m:fName>
            <m:e>
              <m:r>
                <w:rPr>
                  <w:rFonts w:ascii="Cambria Math" w:hAnsi="Cambria Math"/>
                  <w:lang w:val="en-US"/>
                </w:rPr>
                <m:t>{</m:t>
              </m:r>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i,j</m:t>
                  </m:r>
                </m:e>
              </m:d>
              <m:r>
                <w:rPr>
                  <w:rFonts w:ascii="Cambria Math" w:hAnsi="Cambria Math"/>
                  <w:lang w:val="en-US"/>
                </w:rPr>
                <m:t>}</m:t>
              </m:r>
            </m:e>
          </m:func>
        </m:oMath>
      </m:oMathPara>
    </w:p>
    <w:p w14:paraId="77972537" w14:textId="77777777" w:rsidR="00A75A70" w:rsidRPr="00A75A70" w:rsidRDefault="00A75A70" w:rsidP="00A75A70">
      <w:pPr>
        <w:rPr>
          <w:b/>
          <w:lang w:val="en-US"/>
        </w:rPr>
      </w:pPr>
      <w:r w:rsidRPr="00A75A70">
        <w:rPr>
          <w:rFonts w:eastAsiaTheme="minorEastAsia"/>
          <w:b/>
          <w:lang w:val="en-US"/>
        </w:rPr>
        <w:t xml:space="preserve">132. – 137. </w:t>
      </w:r>
      <w:r w:rsidRPr="00A75A70">
        <w:rPr>
          <w:b/>
          <w:lang w:val="en-US"/>
        </w:rPr>
        <w:t>Sum Average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7C7B99FA" w14:textId="77777777" w:rsidR="00A75A70" w:rsidRPr="00A75A70" w:rsidRDefault="00A75A70" w:rsidP="00A75A70">
      <w:pPr>
        <w:rPr>
          <w:rFonts w:eastAsiaTheme="minorEastAsia"/>
          <w:lang w:val="en-US"/>
        </w:rPr>
      </w:pPr>
      <m:oMathPara>
        <m:oMath>
          <m:r>
            <w:rPr>
              <w:rFonts w:ascii="Cambria Math" w:hAnsi="Cambria Math"/>
              <w:lang w:val="en-US"/>
            </w:rPr>
            <m:t>sum average≔</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2N</m:t>
                  </m:r>
                </m:e>
                <m:sub>
                  <m:r>
                    <w:rPr>
                      <w:rFonts w:ascii="Cambria Math" w:hAnsi="Cambria Math"/>
                      <w:lang w:val="en-US"/>
                    </w:rPr>
                    <m:t>g</m:t>
                  </m:r>
                </m:sub>
              </m:sSub>
            </m:sup>
            <m:e>
              <m:sSub>
                <m:sSubPr>
                  <m:ctrlPr>
                    <w:rPr>
                      <w:rFonts w:ascii="Cambria Math" w:hAnsi="Cambria Math"/>
                      <w:i/>
                      <w:lang w:val="en-US"/>
                    </w:rPr>
                  </m:ctrlPr>
                </m:sSubPr>
                <m:e>
                  <m:r>
                    <w:rPr>
                      <w:rFonts w:ascii="Cambria Math" w:hAnsi="Cambria Math"/>
                      <w:lang w:val="en-US"/>
                    </w:rPr>
                    <m:t>i*</m:t>
                  </m:r>
                  <m:r>
                    <m:rPr>
                      <m:sty m:val="bi"/>
                    </m:rPr>
                    <w:rPr>
                      <w:rFonts w:ascii="Cambria Math" w:hAnsi="Cambria Math"/>
                      <w:lang w:val="en-US"/>
                    </w:rPr>
                    <m:t>P</m:t>
                  </m:r>
                </m:e>
                <m:sub>
                  <m:r>
                    <m:rPr>
                      <m:sty m:val="bi"/>
                    </m:rPr>
                    <w:rPr>
                      <w:rFonts w:ascii="Cambria Math" w:hAnsi="Cambria Math"/>
                      <w:lang w:val="en-US"/>
                    </w:rPr>
                    <m:t>x+y</m:t>
                  </m:r>
                </m:sub>
              </m:sSub>
              <m:d>
                <m:dPr>
                  <m:ctrlPr>
                    <w:rPr>
                      <w:rFonts w:ascii="Cambria Math" w:hAnsi="Cambria Math"/>
                      <w:i/>
                      <w:lang w:val="en-US"/>
                    </w:rPr>
                  </m:ctrlPr>
                </m:dPr>
                <m:e>
                  <m:r>
                    <w:rPr>
                      <w:rFonts w:ascii="Cambria Math" w:hAnsi="Cambria Math"/>
                      <w:lang w:val="en-US"/>
                    </w:rPr>
                    <m:t>i</m:t>
                  </m:r>
                </m:e>
              </m:d>
            </m:e>
          </m:nary>
        </m:oMath>
      </m:oMathPara>
    </w:p>
    <w:p w14:paraId="2CCEF459" w14:textId="77777777" w:rsidR="00A75A70" w:rsidRPr="00A75A70" w:rsidRDefault="00A75A70" w:rsidP="00A75A70">
      <w:pPr>
        <w:rPr>
          <w:b/>
          <w:lang w:val="en-US"/>
        </w:rPr>
      </w:pPr>
      <w:r w:rsidRPr="00A75A70">
        <w:rPr>
          <w:rFonts w:eastAsiaTheme="minorEastAsia"/>
          <w:b/>
          <w:lang w:val="en-US"/>
        </w:rPr>
        <w:t xml:space="preserve">138. – 143. </w:t>
      </w:r>
      <w:r w:rsidRPr="00A75A70">
        <w:rPr>
          <w:b/>
          <w:lang w:val="en-US"/>
        </w:rPr>
        <w:t>Sum Entropy</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1A80BCCC" w14:textId="77777777" w:rsidR="00A75A70" w:rsidRPr="00A75A70" w:rsidRDefault="00A75A70" w:rsidP="00A75A70">
      <w:pPr>
        <w:rPr>
          <w:rFonts w:eastAsiaTheme="minorEastAsia"/>
          <w:b/>
          <w:lang w:val="en-US"/>
        </w:rPr>
      </w:pPr>
      <m:oMathPara>
        <m:oMath>
          <m:r>
            <w:rPr>
              <w:rFonts w:ascii="Cambria Math" w:hAnsi="Cambria Math"/>
              <w:lang w:val="en-US"/>
            </w:rPr>
            <m:t>sum entropy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2N</m:t>
                  </m:r>
                </m:e>
                <m:sub>
                  <m:r>
                    <w:rPr>
                      <w:rFonts w:ascii="Cambria Math" w:hAnsi="Cambria Math"/>
                      <w:lang w:val="en-US"/>
                    </w:rPr>
                    <m:t>g</m:t>
                  </m:r>
                </m:sub>
              </m:sSub>
            </m:sup>
            <m:e>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d>
                <m:dPr>
                  <m:ctrlPr>
                    <w:rPr>
                      <w:rFonts w:ascii="Cambria Math" w:hAnsi="Cambria Math"/>
                      <w:i/>
                      <w:lang w:val="en-US"/>
                    </w:rPr>
                  </m:ctrlPr>
                </m:dPr>
                <m:e>
                  <m:r>
                    <w:rPr>
                      <w:rFonts w:ascii="Cambria Math" w:hAnsi="Cambria Math"/>
                      <w:lang w:val="en-US"/>
                    </w:rPr>
                    <m:t>i</m:t>
                  </m:r>
                </m:e>
              </m:d>
              <m:r>
                <w:rPr>
                  <w:rFonts w:ascii="Cambria Math" w:hAnsi="Cambria Math"/>
                  <w:lang w:val="en-US"/>
                </w:rPr>
                <m:t>*</m:t>
              </m:r>
              <m:func>
                <m:funcPr>
                  <m:ctrlPr>
                    <w:rPr>
                      <w:rFonts w:ascii="Cambria Math" w:hAnsi="Cambria Math"/>
                      <w:i/>
                      <w:lang w:val="en-US"/>
                    </w:rPr>
                  </m:ctrlPr>
                </m:funcPr>
                <m:fName>
                  <m:sSub>
                    <m:sSubPr>
                      <m:ctrlPr>
                        <w:rPr>
                          <w:rFonts w:ascii="Cambria Math" w:hAnsi="Cambria Math"/>
                          <w:i/>
                          <w:lang w:val="en-US"/>
                        </w:rPr>
                      </m:ctrlPr>
                    </m:sSubPr>
                    <m:e>
                      <m:r>
                        <m:rPr>
                          <m:sty m:val="p"/>
                        </m:rPr>
                        <w:rPr>
                          <w:rFonts w:ascii="Cambria Math" w:hAnsi="Cambria Math"/>
                          <w:lang w:val="en-US"/>
                        </w:rPr>
                        <m:t>log</m:t>
                      </m:r>
                    </m:e>
                    <m:sub>
                      <m:r>
                        <w:rPr>
                          <w:rFonts w:ascii="Cambria Math" w:hAnsi="Cambria Math"/>
                          <w:lang w:val="en-US"/>
                        </w:rPr>
                        <m:t>2</m:t>
                      </m:r>
                      <m:ctrlPr>
                        <w:rPr>
                          <w:rFonts w:ascii="Cambria Math" w:hAnsi="Cambria Math"/>
                          <w:lang w:val="en-US"/>
                        </w:rPr>
                      </m:ctrlPr>
                    </m:sub>
                  </m:sSub>
                </m:fName>
                <m:e>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d>
                    <m:dPr>
                      <m:ctrlPr>
                        <w:rPr>
                          <w:rFonts w:ascii="Cambria Math" w:hAnsi="Cambria Math"/>
                          <w:i/>
                          <w:lang w:val="en-US"/>
                        </w:rPr>
                      </m:ctrlPr>
                    </m:dPr>
                    <m:e>
                      <m:r>
                        <w:rPr>
                          <w:rFonts w:ascii="Cambria Math" w:hAnsi="Cambria Math"/>
                          <w:lang w:val="en-US"/>
                        </w:rPr>
                        <m:t>i</m:t>
                      </m:r>
                    </m:e>
                  </m:d>
                  <m:r>
                    <w:rPr>
                      <w:rFonts w:ascii="Cambria Math" w:hAnsi="Cambria Math"/>
                      <w:lang w:val="en-US"/>
                    </w:rPr>
                    <m:t>)</m:t>
                  </m:r>
                </m:e>
              </m:func>
            </m:e>
          </m:nary>
        </m:oMath>
      </m:oMathPara>
    </w:p>
    <w:p w14:paraId="57D79601" w14:textId="77777777" w:rsidR="00A75A70" w:rsidRPr="00A75A70" w:rsidRDefault="00A75A70" w:rsidP="00A75A70">
      <w:pPr>
        <w:rPr>
          <w:b/>
          <w:lang w:val="en-US"/>
        </w:rPr>
      </w:pPr>
      <w:r w:rsidRPr="00A75A70">
        <w:rPr>
          <w:rFonts w:eastAsiaTheme="minorEastAsia"/>
          <w:b/>
          <w:lang w:val="en-US"/>
        </w:rPr>
        <w:t xml:space="preserve">144. – 149. </w:t>
      </w:r>
      <w:r w:rsidRPr="00A75A70">
        <w:rPr>
          <w:b/>
          <w:lang w:val="en-US"/>
        </w:rPr>
        <w:t>Sum Variance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04A2918A" w14:textId="77777777" w:rsidR="00A75A70" w:rsidRPr="00A75A70" w:rsidRDefault="00A75A70" w:rsidP="00A75A70">
      <w:pPr>
        <w:rPr>
          <w:b/>
          <w:lang w:val="en-US"/>
        </w:rPr>
      </w:pPr>
      <m:oMathPara>
        <m:oMath>
          <m:r>
            <w:rPr>
              <w:rFonts w:ascii="Cambria Math" w:hAnsi="Cambria Math"/>
              <w:lang w:val="en-US"/>
            </w:rPr>
            <m:t>sum variance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2N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 xml:space="preserve">i- </m:t>
                      </m:r>
                      <m:bar>
                        <m:barPr>
                          <m:pos m:val="top"/>
                          <m:ctrlPr>
                            <w:rPr>
                              <w:rFonts w:ascii="Cambria Math" w:hAnsi="Cambria Math"/>
                              <w:i/>
                              <w:lang w:val="en-US"/>
                            </w:rPr>
                          </m:ctrlPr>
                        </m:barPr>
                        <m:e>
                          <m:sSub>
                            <m:sSubPr>
                              <m:ctrlPr>
                                <w:rPr>
                                  <w:rFonts w:ascii="Cambria Math" w:hAnsi="Cambria Math"/>
                                  <w:i/>
                                  <w:lang w:val="en-US"/>
                                </w:rPr>
                              </m:ctrlPr>
                            </m:sSubPr>
                            <m:e>
                              <m:r>
                                <w:rPr>
                                  <w:rFonts w:ascii="Cambria Math" w:hAnsi="Cambria Math"/>
                                  <w:lang w:val="en-US"/>
                                </w:rPr>
                                <m:t>P</m:t>
                              </m:r>
                            </m:e>
                            <m:sub>
                              <m:r>
                                <w:rPr>
                                  <w:rFonts w:ascii="Cambria Math" w:hAnsi="Cambria Math"/>
                                  <w:lang w:val="en-US"/>
                                </w:rPr>
                                <m:t>x+y</m:t>
                              </m:r>
                            </m:sub>
                          </m:sSub>
                        </m:e>
                      </m:bar>
                    </m:e>
                  </m:d>
                </m:e>
                <m:sup>
                  <m:r>
                    <w:rPr>
                      <w:rFonts w:ascii="Cambria Math" w:hAnsi="Cambria Math"/>
                      <w:lang w:val="en-US"/>
                    </w:rPr>
                    <m:t>2</m:t>
                  </m:r>
                </m:sup>
              </m:sSup>
              <m:r>
                <w:rPr>
                  <w:rFonts w:ascii="Cambria Math" w:hAnsi="Cambria Math"/>
                  <w:lang w:val="en-US"/>
                </w:rPr>
                <m:t>*</m:t>
              </m:r>
              <m:sSub>
                <m:sSubPr>
                  <m:ctrlPr>
                    <w:rPr>
                      <w:rFonts w:ascii="Cambria Math" w:hAnsi="Cambria Math"/>
                      <w:b/>
                      <w:i/>
                      <w:lang w:val="en-US"/>
                    </w:rPr>
                  </m:ctrlPr>
                </m:sSubPr>
                <m:e>
                  <m:r>
                    <m:rPr>
                      <m:sty m:val="bi"/>
                    </m:rPr>
                    <w:rPr>
                      <w:rFonts w:ascii="Cambria Math" w:hAnsi="Cambria Math"/>
                      <w:lang w:val="en-US"/>
                    </w:rPr>
                    <m:t>P</m:t>
                  </m:r>
                </m:e>
                <m:sub>
                  <m:r>
                    <m:rPr>
                      <m:sty m:val="bi"/>
                    </m:rPr>
                    <w:rPr>
                      <w:rFonts w:ascii="Cambria Math" w:hAnsi="Cambria Math"/>
                      <w:lang w:val="en-US"/>
                    </w:rPr>
                    <m:t>x+y</m:t>
                  </m:r>
                </m:sub>
              </m:sSub>
              <m:r>
                <w:rPr>
                  <w:rFonts w:ascii="Cambria Math" w:hAnsi="Cambria Math"/>
                  <w:lang w:val="en-US"/>
                </w:rPr>
                <m:t>(i)</m:t>
              </m:r>
            </m:e>
          </m:nary>
        </m:oMath>
      </m:oMathPara>
    </w:p>
    <w:p w14:paraId="6BB60132" w14:textId="77777777" w:rsidR="00A75A70" w:rsidRPr="00A75A70" w:rsidRDefault="00A75A70" w:rsidP="00A75A70">
      <w:pPr>
        <w:rPr>
          <w:b/>
          <w:lang w:val="en-US"/>
        </w:rPr>
      </w:pPr>
      <w:r w:rsidRPr="00A75A70">
        <w:rPr>
          <w:rFonts w:eastAsiaTheme="minorEastAsia"/>
          <w:b/>
          <w:lang w:val="en-US"/>
        </w:rPr>
        <w:t xml:space="preserve">150. – 155. </w:t>
      </w:r>
      <w:r w:rsidRPr="00A75A70">
        <w:rPr>
          <w:b/>
          <w:lang w:val="en-US"/>
        </w:rPr>
        <w:t>Variance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 xml:space="preserve">. for </w:t>
      </w:r>
      <w:proofErr w:type="gramStart"/>
      <m:oMath>
        <m:r>
          <m:rPr>
            <m:sty m:val="bi"/>
          </m:rPr>
          <w:rPr>
            <w:rFonts w:ascii="Cambria Math" w:eastAsiaTheme="minorEastAsia" w:hAnsi="Cambria Math"/>
            <w:lang w:val="en-US"/>
          </w:rPr>
          <m:t>=(</m:t>
        </m:r>
        <w:proofErr w:type="gramEnd"/>
        <m:r>
          <m:rPr>
            <m:sty m:val="bi"/>
          </m:rPr>
          <w:rPr>
            <w:rFonts w:ascii="Cambria Math" w:eastAsiaTheme="minorEastAsia" w:hAnsi="Cambria Math"/>
            <w:lang w:val="en-US"/>
          </w:rPr>
          <m:t>1,2,3)</m:t>
        </m:r>
      </m:oMath>
      <w:r w:rsidRPr="00A75A70">
        <w:rPr>
          <w:b/>
          <w:lang w:val="en-US"/>
        </w:rPr>
        <w:t xml:space="preserve"> ) </w:t>
      </w:r>
    </w:p>
    <w:p w14:paraId="4058BF7E" w14:textId="77777777" w:rsidR="00A75A70" w:rsidRPr="00A75A70" w:rsidRDefault="00A75A70" w:rsidP="00A75A70">
      <w:pPr>
        <w:rPr>
          <w:b/>
          <w:lang w:val="en-US"/>
        </w:rPr>
      </w:pPr>
      <m:oMathPara>
        <m:oMath>
          <m:r>
            <w:rPr>
              <w:rFonts w:ascii="Cambria Math" w:hAnsi="Cambria Math"/>
              <w:lang w:val="en-US"/>
            </w:rPr>
            <m:t>variance :=</m:t>
          </m:r>
          <m:nary>
            <m:naryPr>
              <m:chr m:val="∑"/>
              <m:ctrlPr>
                <w:rPr>
                  <w:rFonts w:ascii="Cambria Math" w:hAnsi="Cambria Math"/>
                  <w:i/>
                  <w:lang w:val="en-US"/>
                </w:rPr>
              </m:ctrlPr>
            </m:naryPr>
            <m:sub>
              <m:r>
                <w:rPr>
                  <w:rFonts w:ascii="Cambria Math" w:hAnsi="Cambria Math"/>
                  <w:lang w:val="en-US"/>
                </w:rPr>
                <m:t>i</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nary>
                <m:naryPr>
                  <m:chr m:val="∑"/>
                  <m:ctrlPr>
                    <w:rPr>
                      <w:rFonts w:ascii="Cambria Math" w:hAnsi="Cambria Math"/>
                      <w:i/>
                      <w:lang w:val="en-US"/>
                    </w:rPr>
                  </m:ctrlPr>
                </m:naryPr>
                <m:sub>
                  <m:r>
                    <w:rPr>
                      <w:rFonts w:ascii="Cambria Math" w:hAnsi="Cambria Math"/>
                      <w:lang w:val="en-US"/>
                    </w:rPr>
                    <m:t>j</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ctrlPr>
                            <w:rPr>
                              <w:rFonts w:ascii="Cambria Math" w:hAnsi="Cambria Math"/>
                              <w:i/>
                              <w:lang w:val="en-US"/>
                            </w:rPr>
                          </m:ctrlPr>
                        </m:dPr>
                        <m:e>
                          <m:r>
                            <w:rPr>
                              <w:rFonts w:ascii="Cambria Math" w:hAnsi="Cambria Math"/>
                              <w:lang w:val="en-US"/>
                            </w:rPr>
                            <m:t>i-μ</m:t>
                          </m:r>
                        </m:e>
                      </m:d>
                    </m:e>
                    <m:sup>
                      <m:r>
                        <w:rPr>
                          <w:rFonts w:ascii="Cambria Math" w:hAnsi="Cambria Math"/>
                          <w:lang w:val="en-US"/>
                        </w:rPr>
                        <m:t>2</m:t>
                      </m:r>
                    </m:sup>
                  </m:sSup>
                  <m:r>
                    <m:rPr>
                      <m:sty m:val="bi"/>
                    </m:rPr>
                    <w:rPr>
                      <w:rFonts w:ascii="Cambria Math" w:hAnsi="Cambria Math"/>
                      <w:lang w:val="en-US"/>
                    </w:rPr>
                    <m:t>P</m:t>
                  </m:r>
                  <m:r>
                    <w:rPr>
                      <w:rFonts w:ascii="Cambria Math" w:hAnsi="Cambria Math"/>
                      <w:lang w:val="en-US"/>
                    </w:rPr>
                    <m:t>(i,j)</m:t>
                  </m:r>
                </m:e>
              </m:nary>
            </m:e>
          </m:nary>
        </m:oMath>
      </m:oMathPara>
    </w:p>
    <w:p w14:paraId="27B72702" w14:textId="77777777" w:rsidR="00A75A70" w:rsidRPr="00A75A70" w:rsidRDefault="00A75A70" w:rsidP="00A75A70">
      <w:pPr>
        <w:keepNext/>
        <w:keepLines/>
        <w:spacing w:before="200" w:line="276" w:lineRule="auto"/>
        <w:outlineLvl w:val="2"/>
        <w:rPr>
          <w:rFonts w:ascii="Arial" w:eastAsiaTheme="majorEastAsia" w:hAnsi="Arial" w:cs="Arial"/>
          <w:b/>
          <w:bCs/>
          <w:sz w:val="22"/>
          <w:szCs w:val="22"/>
          <w:lang w:val="en-US" w:eastAsia="en-US"/>
        </w:rPr>
      </w:pPr>
      <w:bookmarkStart w:id="12" w:name="_Toc430900112"/>
      <w:bookmarkStart w:id="13" w:name="_Toc430954975"/>
    </w:p>
    <w:p w14:paraId="38603039" w14:textId="77777777" w:rsidR="00A75A70" w:rsidRPr="00A75A70" w:rsidRDefault="00A75A70" w:rsidP="00A75A70">
      <w:pPr>
        <w:keepNext/>
        <w:keepLines/>
        <w:spacing w:before="200" w:line="276" w:lineRule="auto"/>
        <w:outlineLvl w:val="2"/>
        <w:rPr>
          <w:rFonts w:ascii="Arial" w:eastAsiaTheme="majorEastAsia" w:hAnsi="Arial" w:cs="Arial"/>
          <w:b/>
          <w:bCs/>
          <w:sz w:val="22"/>
          <w:szCs w:val="22"/>
          <w:lang w:val="en-US" w:eastAsia="en-US"/>
        </w:rPr>
      </w:pPr>
      <w:bookmarkStart w:id="14" w:name="_Toc481077454"/>
      <w:r w:rsidRPr="00A75A70">
        <w:rPr>
          <w:rFonts w:ascii="Arial" w:eastAsiaTheme="majorEastAsia" w:hAnsi="Arial" w:cs="Arial"/>
          <w:b/>
          <w:bCs/>
          <w:sz w:val="22"/>
          <w:szCs w:val="22"/>
          <w:lang w:val="en-US" w:eastAsia="en-US"/>
        </w:rPr>
        <w:t>Gray-level run-length based texture features</w:t>
      </w:r>
      <w:bookmarkEnd w:id="12"/>
      <w:bookmarkEnd w:id="13"/>
      <w:bookmarkEnd w:id="14"/>
    </w:p>
    <w:p w14:paraId="5D26D2E5" w14:textId="77777777" w:rsidR="00A75A70" w:rsidRPr="00A75A70" w:rsidRDefault="00A75A70" w:rsidP="00A75A70">
      <w:pPr>
        <w:rPr>
          <w:lang w:val="en-US"/>
        </w:rPr>
      </w:pPr>
    </w:p>
    <w:p w14:paraId="35759361" w14:textId="77777777" w:rsidR="00A75A70" w:rsidRPr="00A75A70" w:rsidRDefault="00A75A70" w:rsidP="00A75A70">
      <w:pPr>
        <w:rPr>
          <w:rFonts w:eastAsiaTheme="minorEastAsia"/>
          <w:lang w:val="en-US"/>
        </w:rPr>
      </w:pPr>
      <w:r w:rsidRPr="00A75A70">
        <w:rPr>
          <w:lang w:val="en-US"/>
        </w:rPr>
        <w:t xml:space="preserve">The gray level run length matrix (GLRLM) </w:t>
      </w:r>
      <m:oMath>
        <m:r>
          <m:rPr>
            <m:sty m:val="bi"/>
          </m:rPr>
          <w:rPr>
            <w:rFonts w:ascii="Cambria Math" w:hAnsi="Cambria Math"/>
            <w:lang w:val="en-US"/>
          </w:rPr>
          <m:t>P</m:t>
        </m:r>
      </m:oMath>
      <w:r w:rsidRPr="00A75A70">
        <w:rPr>
          <w:rFonts w:eastAsiaTheme="minorEastAsia"/>
          <w:lang w:val="en-US"/>
        </w:rPr>
        <w:t xml:space="preserve"> summarizes how fractionated (heterogeneous) or homogeneous the gray value distribution within the ROI is. Each element </w:t>
      </w:r>
      <m:oMath>
        <m:r>
          <w:rPr>
            <w:rFonts w:ascii="Cambria Math" w:eastAsiaTheme="minorEastAsia" w:hAnsi="Cambria Math"/>
            <w:lang w:val="en-US"/>
          </w:rPr>
          <m:t>(</m:t>
        </m:r>
        <w:proofErr w:type="gramStart"/>
        <m:r>
          <w:rPr>
            <w:rFonts w:ascii="Cambria Math" w:eastAsiaTheme="minorEastAsia" w:hAnsi="Cambria Math"/>
            <w:lang w:val="en-US"/>
          </w:rPr>
          <m:t>k,l</m:t>
        </m:r>
        <w:proofErr w:type="gramEnd"/>
        <m:r>
          <w:rPr>
            <w:rFonts w:ascii="Cambria Math" w:eastAsiaTheme="minorEastAsia" w:hAnsi="Cambria Math"/>
            <w:lang w:val="en-US"/>
          </w:rPr>
          <m:t>)</m:t>
        </m:r>
      </m:oMath>
      <w:r w:rsidRPr="00A75A70">
        <w:rPr>
          <w:rFonts w:eastAsiaTheme="minorEastAsia"/>
          <w:lang w:val="en-US"/>
        </w:rPr>
        <w:t xml:space="preserve"> describes the number of runs with </w:t>
      </w:r>
      <m:oMath>
        <m:r>
          <w:rPr>
            <w:rFonts w:ascii="Cambria Math" w:eastAsiaTheme="minorEastAsia" w:hAnsi="Cambria Math"/>
            <w:lang w:val="en-US"/>
          </w:rPr>
          <m:t xml:space="preserve">l </m:t>
        </m:r>
      </m:oMath>
      <w:r w:rsidRPr="00A75A70">
        <w:rPr>
          <w:rFonts w:eastAsiaTheme="minorEastAsia"/>
          <w:lang w:val="en-US"/>
        </w:rPr>
        <w:t xml:space="preserve">consecutive voxels within a gray level bin </w:t>
      </w:r>
      <m:oMath>
        <m:r>
          <w:rPr>
            <w:rFonts w:ascii="Cambria Math" w:eastAsiaTheme="minorEastAsia" w:hAnsi="Cambria Math"/>
            <w:lang w:val="en-US"/>
          </w:rPr>
          <m:t>k</m:t>
        </m:r>
      </m:oMath>
      <w:r w:rsidRPr="00A75A70">
        <w:rPr>
          <w:rFonts w:eastAsiaTheme="minorEastAsia"/>
          <w:lang w:val="en-US"/>
        </w:rPr>
        <w:t xml:space="preserve"> in a given direction</w:t>
      </w:r>
      <m:oMath>
        <m:r>
          <w:rPr>
            <w:rFonts w:ascii="Cambria Math" w:eastAsiaTheme="minorEastAsia" w:hAnsi="Cambria Math"/>
            <w:lang w:val="en-US"/>
          </w:rPr>
          <m:t xml:space="preserve"> θ</m:t>
        </m:r>
      </m:oMath>
      <w:r w:rsidRPr="00A75A70">
        <w:rPr>
          <w:rFonts w:eastAsiaTheme="minorEastAsia"/>
          <w:lang w:val="en-US"/>
        </w:rPr>
        <w:t xml:space="preserve">. The gray values are binned into </w:t>
      </w:r>
      <m:oMath>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oMath>
      <w:r w:rsidRPr="00A75A70">
        <w:rPr>
          <w:rFonts w:eastAsiaTheme="minorEastAsia"/>
          <w:lang w:val="en-US"/>
        </w:rPr>
        <w:t xml:space="preserve">different bins to avoid short bins due to noise.  The following example depicts the relationship of image I and corresponding </w:t>
      </w:r>
      <w:r w:rsidRPr="00A75A70">
        <w:rPr>
          <w:lang w:val="en-US"/>
        </w:rPr>
        <w:t>GLRLM</w:t>
      </w:r>
      <w:r w:rsidRPr="00A75A70">
        <w:rPr>
          <w:rFonts w:eastAsiaTheme="minorEastAsia"/>
          <w:lang w:val="en-US"/>
        </w:rPr>
        <w:t xml:space="preserve"> in horizontal direction:</w:t>
      </w:r>
    </w:p>
    <w:p w14:paraId="7AA3B133" w14:textId="77777777" w:rsidR="00A75A70" w:rsidRPr="00A75A70" w:rsidRDefault="00A75A70" w:rsidP="00A75A70">
      <w:pPr>
        <w:rPr>
          <w:rFonts w:eastAsiaTheme="minorEastAsia"/>
          <w:lang w:val="en-US"/>
        </w:rPr>
      </w:pPr>
    </w:p>
    <w:tbl>
      <w:tblPr>
        <w:tblW w:w="0" w:type="auto"/>
        <w:jc w:val="center"/>
        <w:tblLook w:val="04A0" w:firstRow="1" w:lastRow="0" w:firstColumn="1" w:lastColumn="0" w:noHBand="0" w:noVBand="1"/>
      </w:tblPr>
      <w:tblGrid>
        <w:gridCol w:w="702"/>
        <w:gridCol w:w="399"/>
        <w:gridCol w:w="397"/>
        <w:gridCol w:w="397"/>
        <w:gridCol w:w="397"/>
        <w:gridCol w:w="397"/>
        <w:gridCol w:w="438"/>
        <w:gridCol w:w="1127"/>
        <w:gridCol w:w="397"/>
        <w:gridCol w:w="397"/>
        <w:gridCol w:w="397"/>
        <w:gridCol w:w="397"/>
        <w:gridCol w:w="397"/>
      </w:tblGrid>
      <w:tr w:rsidR="00A75A70" w:rsidRPr="00A75A70" w14:paraId="54A14923" w14:textId="77777777" w:rsidTr="00A75A70">
        <w:trPr>
          <w:jc w:val="center"/>
        </w:trPr>
        <w:tc>
          <w:tcPr>
            <w:tcW w:w="702" w:type="dxa"/>
            <w:vMerge w:val="restart"/>
            <w:tcBorders>
              <w:top w:val="nil"/>
              <w:left w:val="nil"/>
              <w:bottom w:val="nil"/>
              <w:right w:val="single" w:sz="4" w:space="0" w:color="auto"/>
            </w:tcBorders>
            <w:vAlign w:val="center"/>
          </w:tcPr>
          <w:p w14:paraId="74D1DDDF" w14:textId="77777777" w:rsidR="00A75A70" w:rsidRPr="00A75A70" w:rsidRDefault="00A75A70" w:rsidP="00A75A70">
            <w:pPr>
              <w:jc w:val="right"/>
              <w:rPr>
                <w:rFonts w:eastAsiaTheme="minorEastAsia"/>
                <w:lang w:val="en-US"/>
              </w:rPr>
            </w:pPr>
            <w:r w:rsidRPr="00A75A70">
              <w:rPr>
                <w:rFonts w:eastAsiaTheme="minorEastAsia"/>
                <w:lang w:val="en-US"/>
              </w:rPr>
              <w:t>I=</w:t>
            </w:r>
          </w:p>
        </w:tc>
        <w:tc>
          <w:tcPr>
            <w:tcW w:w="399" w:type="dxa"/>
            <w:tcBorders>
              <w:left w:val="single" w:sz="4" w:space="0" w:color="auto"/>
            </w:tcBorders>
            <w:vAlign w:val="center"/>
          </w:tcPr>
          <w:p w14:paraId="3239A707"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68C98A7D"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16D2BA2D"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2D3CFEE1"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tcBorders>
              <w:right w:val="single" w:sz="4" w:space="0" w:color="auto"/>
            </w:tcBorders>
            <w:vAlign w:val="center"/>
          </w:tcPr>
          <w:p w14:paraId="180ACFDD"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438" w:type="dxa"/>
            <w:vMerge w:val="restart"/>
            <w:tcBorders>
              <w:top w:val="nil"/>
              <w:left w:val="single" w:sz="4" w:space="0" w:color="auto"/>
              <w:bottom w:val="nil"/>
              <w:right w:val="nil"/>
            </w:tcBorders>
          </w:tcPr>
          <w:p w14:paraId="71D507C1" w14:textId="77777777" w:rsidR="00A75A70" w:rsidRPr="00A75A70" w:rsidRDefault="00A75A70" w:rsidP="00A75A70">
            <w:pPr>
              <w:rPr>
                <w:rFonts w:eastAsiaTheme="minorEastAsia"/>
                <w:i/>
                <w:lang w:val="en-US"/>
              </w:rPr>
            </w:pPr>
          </w:p>
        </w:tc>
        <w:tc>
          <w:tcPr>
            <w:tcW w:w="1127" w:type="dxa"/>
            <w:vMerge w:val="restart"/>
            <w:tcBorders>
              <w:top w:val="nil"/>
              <w:left w:val="nil"/>
              <w:bottom w:val="nil"/>
              <w:right w:val="single" w:sz="4" w:space="0" w:color="auto"/>
            </w:tcBorders>
            <w:vAlign w:val="center"/>
          </w:tcPr>
          <w:p w14:paraId="14977957" w14:textId="77777777" w:rsidR="00A75A70" w:rsidRPr="00A75A70" w:rsidRDefault="00A75A70" w:rsidP="00A75A70">
            <w:pPr>
              <w:jc w:val="right"/>
              <w:rPr>
                <w:rFonts w:eastAsiaTheme="minorEastAsia"/>
                <w:lang w:val="en-US"/>
              </w:rPr>
            </w:pPr>
            <w:r w:rsidRPr="00A75A70">
              <w:rPr>
                <w:lang w:val="en-US"/>
              </w:rPr>
              <w:t>GLRLM</w:t>
            </w:r>
            <w:r w:rsidRPr="00A75A70">
              <w:rPr>
                <w:rFonts w:eastAsiaTheme="minorEastAsia"/>
                <w:lang w:val="en-US"/>
              </w:rPr>
              <w:t xml:space="preserve"> =</w:t>
            </w:r>
          </w:p>
        </w:tc>
        <w:tc>
          <w:tcPr>
            <w:tcW w:w="397" w:type="dxa"/>
            <w:tcBorders>
              <w:left w:val="single" w:sz="4" w:space="0" w:color="auto"/>
            </w:tcBorders>
            <w:vAlign w:val="center"/>
          </w:tcPr>
          <w:p w14:paraId="1216CCC2"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0FB9F344"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6BB62170"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452DA632"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34DA435"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0ED3B305" w14:textId="77777777" w:rsidTr="00A75A70">
        <w:trPr>
          <w:jc w:val="center"/>
        </w:trPr>
        <w:tc>
          <w:tcPr>
            <w:tcW w:w="702" w:type="dxa"/>
            <w:vMerge/>
            <w:tcBorders>
              <w:top w:val="nil"/>
              <w:left w:val="nil"/>
              <w:bottom w:val="nil"/>
              <w:right w:val="single" w:sz="4" w:space="0" w:color="auto"/>
            </w:tcBorders>
          </w:tcPr>
          <w:p w14:paraId="4A7FB349"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200DD3C2"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4D8183F4"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CB0169B"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vAlign w:val="center"/>
          </w:tcPr>
          <w:p w14:paraId="0A6038E4"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tcBorders>
              <w:right w:val="single" w:sz="4" w:space="0" w:color="auto"/>
            </w:tcBorders>
            <w:vAlign w:val="center"/>
          </w:tcPr>
          <w:p w14:paraId="28732A9E"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438" w:type="dxa"/>
            <w:vMerge/>
            <w:tcBorders>
              <w:top w:val="nil"/>
              <w:left w:val="single" w:sz="4" w:space="0" w:color="auto"/>
              <w:bottom w:val="nil"/>
              <w:right w:val="nil"/>
            </w:tcBorders>
          </w:tcPr>
          <w:p w14:paraId="6536B42E" w14:textId="77777777" w:rsidR="00A75A70" w:rsidRPr="00A75A70" w:rsidRDefault="00A75A70" w:rsidP="00A75A70">
            <w:pPr>
              <w:rPr>
                <w:rFonts w:eastAsiaTheme="minorEastAsia"/>
                <w:i/>
                <w:lang w:val="en-US"/>
              </w:rPr>
            </w:pPr>
          </w:p>
        </w:tc>
        <w:tc>
          <w:tcPr>
            <w:tcW w:w="1127" w:type="dxa"/>
            <w:vMerge/>
            <w:tcBorders>
              <w:top w:val="nil"/>
              <w:left w:val="nil"/>
              <w:bottom w:val="nil"/>
              <w:right w:val="single" w:sz="4" w:space="0" w:color="auto"/>
            </w:tcBorders>
          </w:tcPr>
          <w:p w14:paraId="7EAB3F2B"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0AA35B7F"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37F9C8D1"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499BDD1"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19139DC5"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209853CD"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0EFB6B6D" w14:textId="77777777" w:rsidTr="00A75A70">
        <w:trPr>
          <w:jc w:val="center"/>
        </w:trPr>
        <w:tc>
          <w:tcPr>
            <w:tcW w:w="702" w:type="dxa"/>
            <w:vMerge/>
            <w:tcBorders>
              <w:top w:val="nil"/>
              <w:left w:val="nil"/>
              <w:bottom w:val="nil"/>
              <w:right w:val="single" w:sz="4" w:space="0" w:color="auto"/>
            </w:tcBorders>
          </w:tcPr>
          <w:p w14:paraId="6A878E98"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6D765DDE"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70FC0921"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0FF71E05"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16475001"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tcBorders>
              <w:right w:val="single" w:sz="4" w:space="0" w:color="auto"/>
            </w:tcBorders>
            <w:vAlign w:val="center"/>
          </w:tcPr>
          <w:p w14:paraId="48D4F3F4"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438" w:type="dxa"/>
            <w:vMerge/>
            <w:tcBorders>
              <w:top w:val="nil"/>
              <w:left w:val="single" w:sz="4" w:space="0" w:color="auto"/>
              <w:bottom w:val="nil"/>
              <w:right w:val="nil"/>
            </w:tcBorders>
          </w:tcPr>
          <w:p w14:paraId="2C9FBD52" w14:textId="77777777" w:rsidR="00A75A70" w:rsidRPr="00A75A70" w:rsidRDefault="00A75A70" w:rsidP="00A75A70">
            <w:pPr>
              <w:rPr>
                <w:rFonts w:eastAsiaTheme="minorEastAsia"/>
                <w:i/>
                <w:lang w:val="en-US"/>
              </w:rPr>
            </w:pPr>
          </w:p>
        </w:tc>
        <w:tc>
          <w:tcPr>
            <w:tcW w:w="1127" w:type="dxa"/>
            <w:vMerge/>
            <w:tcBorders>
              <w:top w:val="nil"/>
              <w:left w:val="nil"/>
              <w:bottom w:val="nil"/>
              <w:right w:val="single" w:sz="4" w:space="0" w:color="auto"/>
            </w:tcBorders>
          </w:tcPr>
          <w:p w14:paraId="072EB8ED"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2679102D" w14:textId="77777777" w:rsidR="00A75A70" w:rsidRPr="00A75A70" w:rsidRDefault="00A75A70" w:rsidP="00A75A70">
            <w:pPr>
              <w:jc w:val="center"/>
              <w:rPr>
                <w:rFonts w:eastAsiaTheme="minorEastAsia"/>
                <w:lang w:val="en-US"/>
              </w:rPr>
            </w:pPr>
            <w:r w:rsidRPr="00A75A70">
              <w:rPr>
                <w:rFonts w:eastAsiaTheme="minorEastAsia"/>
                <w:lang w:val="en-US"/>
              </w:rPr>
              <w:t>4</w:t>
            </w:r>
          </w:p>
        </w:tc>
        <w:tc>
          <w:tcPr>
            <w:tcW w:w="397" w:type="dxa"/>
            <w:vAlign w:val="center"/>
          </w:tcPr>
          <w:p w14:paraId="0D6E4B0B"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5B419D6A"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7F40E317"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7754E5A9"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6E01564A" w14:textId="77777777" w:rsidTr="00A75A70">
        <w:trPr>
          <w:jc w:val="center"/>
        </w:trPr>
        <w:tc>
          <w:tcPr>
            <w:tcW w:w="702" w:type="dxa"/>
            <w:vMerge/>
            <w:tcBorders>
              <w:top w:val="nil"/>
              <w:left w:val="nil"/>
              <w:bottom w:val="nil"/>
              <w:right w:val="single" w:sz="4" w:space="0" w:color="auto"/>
            </w:tcBorders>
          </w:tcPr>
          <w:p w14:paraId="5E54DEC8"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78F3829C"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30E6805A"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15D6C2E8"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6AFFF953"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tcBorders>
              <w:right w:val="single" w:sz="4" w:space="0" w:color="auto"/>
            </w:tcBorders>
            <w:vAlign w:val="center"/>
          </w:tcPr>
          <w:p w14:paraId="790CC415"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438" w:type="dxa"/>
            <w:vMerge/>
            <w:tcBorders>
              <w:top w:val="nil"/>
              <w:left w:val="single" w:sz="4" w:space="0" w:color="auto"/>
              <w:bottom w:val="nil"/>
              <w:right w:val="nil"/>
            </w:tcBorders>
          </w:tcPr>
          <w:p w14:paraId="79CB5F39" w14:textId="77777777" w:rsidR="00A75A70" w:rsidRPr="00A75A70" w:rsidRDefault="00A75A70" w:rsidP="00A75A70">
            <w:pPr>
              <w:rPr>
                <w:rFonts w:eastAsiaTheme="minorEastAsia"/>
                <w:i/>
                <w:lang w:val="en-US"/>
              </w:rPr>
            </w:pPr>
          </w:p>
        </w:tc>
        <w:tc>
          <w:tcPr>
            <w:tcW w:w="1127" w:type="dxa"/>
            <w:vMerge/>
            <w:tcBorders>
              <w:top w:val="nil"/>
              <w:left w:val="nil"/>
              <w:bottom w:val="nil"/>
              <w:right w:val="single" w:sz="4" w:space="0" w:color="auto"/>
            </w:tcBorders>
          </w:tcPr>
          <w:p w14:paraId="0A1108D1"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4A8BFE2F"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77A33D1E"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4C6CA541"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7F0C841A"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1E34E351" w14:textId="77777777" w:rsidR="00A75A70" w:rsidRPr="00A75A70" w:rsidRDefault="00A75A70" w:rsidP="00A75A70">
            <w:pPr>
              <w:jc w:val="center"/>
              <w:rPr>
                <w:rFonts w:eastAsiaTheme="minorEastAsia"/>
                <w:lang w:val="en-US"/>
              </w:rPr>
            </w:pPr>
            <w:r w:rsidRPr="00A75A70">
              <w:rPr>
                <w:rFonts w:eastAsiaTheme="minorEastAsia"/>
                <w:lang w:val="en-US"/>
              </w:rPr>
              <w:t>0</w:t>
            </w:r>
          </w:p>
        </w:tc>
      </w:tr>
      <w:tr w:rsidR="00A75A70" w:rsidRPr="00A75A70" w14:paraId="3AB98BE5" w14:textId="77777777" w:rsidTr="00A75A70">
        <w:trPr>
          <w:jc w:val="center"/>
        </w:trPr>
        <w:tc>
          <w:tcPr>
            <w:tcW w:w="702" w:type="dxa"/>
            <w:vMerge/>
            <w:tcBorders>
              <w:top w:val="nil"/>
              <w:left w:val="nil"/>
              <w:bottom w:val="nil"/>
              <w:right w:val="single" w:sz="4" w:space="0" w:color="auto"/>
            </w:tcBorders>
          </w:tcPr>
          <w:p w14:paraId="44585A1B" w14:textId="77777777" w:rsidR="00A75A70" w:rsidRPr="00A75A70" w:rsidRDefault="00A75A70" w:rsidP="00A75A70">
            <w:pPr>
              <w:rPr>
                <w:rFonts w:eastAsiaTheme="minorEastAsia"/>
                <w:lang w:val="en-US"/>
              </w:rPr>
            </w:pPr>
          </w:p>
        </w:tc>
        <w:tc>
          <w:tcPr>
            <w:tcW w:w="399" w:type="dxa"/>
            <w:tcBorders>
              <w:left w:val="single" w:sz="4" w:space="0" w:color="auto"/>
            </w:tcBorders>
            <w:vAlign w:val="center"/>
          </w:tcPr>
          <w:p w14:paraId="0C859627"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397" w:type="dxa"/>
            <w:vAlign w:val="center"/>
          </w:tcPr>
          <w:p w14:paraId="7BDE0F8F"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vAlign w:val="center"/>
          </w:tcPr>
          <w:p w14:paraId="1107E666"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771E9DDC" w14:textId="77777777" w:rsidR="00A75A70" w:rsidRPr="00A75A70" w:rsidRDefault="00A75A70" w:rsidP="00A75A70">
            <w:pPr>
              <w:jc w:val="center"/>
              <w:rPr>
                <w:rFonts w:eastAsiaTheme="minorEastAsia"/>
                <w:lang w:val="en-US"/>
              </w:rPr>
            </w:pPr>
            <w:r w:rsidRPr="00A75A70">
              <w:rPr>
                <w:rFonts w:eastAsiaTheme="minorEastAsia"/>
                <w:lang w:val="en-US"/>
              </w:rPr>
              <w:t>3</w:t>
            </w:r>
          </w:p>
        </w:tc>
        <w:tc>
          <w:tcPr>
            <w:tcW w:w="397" w:type="dxa"/>
            <w:tcBorders>
              <w:right w:val="single" w:sz="4" w:space="0" w:color="auto"/>
            </w:tcBorders>
            <w:vAlign w:val="center"/>
          </w:tcPr>
          <w:p w14:paraId="6C9AF3B6" w14:textId="77777777" w:rsidR="00A75A70" w:rsidRPr="00A75A70" w:rsidRDefault="00A75A70" w:rsidP="00A75A70">
            <w:pPr>
              <w:jc w:val="center"/>
              <w:rPr>
                <w:rFonts w:eastAsiaTheme="minorEastAsia"/>
                <w:lang w:val="en-US"/>
              </w:rPr>
            </w:pPr>
            <w:r w:rsidRPr="00A75A70">
              <w:rPr>
                <w:rFonts w:eastAsiaTheme="minorEastAsia"/>
                <w:lang w:val="en-US"/>
              </w:rPr>
              <w:t>5</w:t>
            </w:r>
          </w:p>
        </w:tc>
        <w:tc>
          <w:tcPr>
            <w:tcW w:w="438" w:type="dxa"/>
            <w:vMerge/>
            <w:tcBorders>
              <w:top w:val="nil"/>
              <w:left w:val="single" w:sz="4" w:space="0" w:color="auto"/>
              <w:bottom w:val="nil"/>
              <w:right w:val="nil"/>
            </w:tcBorders>
          </w:tcPr>
          <w:p w14:paraId="0F847173" w14:textId="77777777" w:rsidR="00A75A70" w:rsidRPr="00A75A70" w:rsidRDefault="00A75A70" w:rsidP="00A75A70">
            <w:pPr>
              <w:rPr>
                <w:rFonts w:eastAsiaTheme="minorEastAsia"/>
                <w:i/>
                <w:lang w:val="en-US"/>
              </w:rPr>
            </w:pPr>
          </w:p>
        </w:tc>
        <w:tc>
          <w:tcPr>
            <w:tcW w:w="1127" w:type="dxa"/>
            <w:vMerge/>
            <w:tcBorders>
              <w:top w:val="nil"/>
              <w:left w:val="nil"/>
              <w:bottom w:val="nil"/>
              <w:right w:val="single" w:sz="4" w:space="0" w:color="auto"/>
            </w:tcBorders>
          </w:tcPr>
          <w:p w14:paraId="670104A5" w14:textId="77777777" w:rsidR="00A75A70" w:rsidRPr="00A75A70" w:rsidRDefault="00A75A70" w:rsidP="00A75A70">
            <w:pPr>
              <w:rPr>
                <w:rFonts w:eastAsiaTheme="minorEastAsia"/>
                <w:lang w:val="en-US"/>
              </w:rPr>
            </w:pPr>
          </w:p>
        </w:tc>
        <w:tc>
          <w:tcPr>
            <w:tcW w:w="397" w:type="dxa"/>
            <w:tcBorders>
              <w:left w:val="single" w:sz="4" w:space="0" w:color="auto"/>
            </w:tcBorders>
            <w:vAlign w:val="center"/>
          </w:tcPr>
          <w:p w14:paraId="2D1C0CCD" w14:textId="77777777" w:rsidR="00A75A70" w:rsidRPr="00A75A70" w:rsidRDefault="00A75A70" w:rsidP="00A75A70">
            <w:pPr>
              <w:jc w:val="center"/>
              <w:rPr>
                <w:rFonts w:eastAsiaTheme="minorEastAsia"/>
                <w:lang w:val="en-US"/>
              </w:rPr>
            </w:pPr>
            <w:r w:rsidRPr="00A75A70">
              <w:rPr>
                <w:rFonts w:eastAsiaTheme="minorEastAsia"/>
                <w:lang w:val="en-US"/>
              </w:rPr>
              <w:t>2</w:t>
            </w:r>
          </w:p>
        </w:tc>
        <w:tc>
          <w:tcPr>
            <w:tcW w:w="397" w:type="dxa"/>
            <w:vAlign w:val="center"/>
          </w:tcPr>
          <w:p w14:paraId="2823ECAA"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053B0795" w14:textId="77777777" w:rsidR="00A75A70" w:rsidRPr="00A75A70" w:rsidRDefault="00A75A70" w:rsidP="00A75A70">
            <w:pPr>
              <w:jc w:val="center"/>
              <w:rPr>
                <w:rFonts w:eastAsiaTheme="minorEastAsia"/>
                <w:lang w:val="en-US"/>
              </w:rPr>
            </w:pPr>
            <w:r w:rsidRPr="00A75A70">
              <w:rPr>
                <w:rFonts w:eastAsiaTheme="minorEastAsia"/>
                <w:lang w:val="en-US"/>
              </w:rPr>
              <w:t>1</w:t>
            </w:r>
          </w:p>
        </w:tc>
        <w:tc>
          <w:tcPr>
            <w:tcW w:w="397" w:type="dxa"/>
            <w:vAlign w:val="center"/>
          </w:tcPr>
          <w:p w14:paraId="449EA017" w14:textId="77777777" w:rsidR="00A75A70" w:rsidRPr="00A75A70" w:rsidRDefault="00A75A70" w:rsidP="00A75A70">
            <w:pPr>
              <w:jc w:val="center"/>
              <w:rPr>
                <w:rFonts w:eastAsiaTheme="minorEastAsia"/>
                <w:lang w:val="en-US"/>
              </w:rPr>
            </w:pPr>
            <w:r w:rsidRPr="00A75A70">
              <w:rPr>
                <w:rFonts w:eastAsiaTheme="minorEastAsia"/>
                <w:lang w:val="en-US"/>
              </w:rPr>
              <w:t>0</w:t>
            </w:r>
          </w:p>
        </w:tc>
        <w:tc>
          <w:tcPr>
            <w:tcW w:w="397" w:type="dxa"/>
            <w:vAlign w:val="center"/>
          </w:tcPr>
          <w:p w14:paraId="14707EB4" w14:textId="77777777" w:rsidR="00A75A70" w:rsidRPr="00A75A70" w:rsidRDefault="00A75A70" w:rsidP="00A75A70">
            <w:pPr>
              <w:jc w:val="center"/>
              <w:rPr>
                <w:rFonts w:eastAsiaTheme="minorEastAsia"/>
                <w:lang w:val="en-US"/>
              </w:rPr>
            </w:pPr>
            <w:r w:rsidRPr="00A75A70">
              <w:rPr>
                <w:rFonts w:eastAsiaTheme="minorEastAsia"/>
                <w:lang w:val="en-US"/>
              </w:rPr>
              <w:t>0</w:t>
            </w:r>
          </w:p>
        </w:tc>
      </w:tr>
    </w:tbl>
    <w:p w14:paraId="7B38951F" w14:textId="77777777" w:rsidR="00A75A70" w:rsidRPr="00A75A70" w:rsidRDefault="00A75A70" w:rsidP="00A75A70">
      <w:pPr>
        <w:rPr>
          <w:rFonts w:eastAsiaTheme="minorEastAsia"/>
          <w:lang w:val="en-US"/>
        </w:rPr>
      </w:pPr>
    </w:p>
    <w:p w14:paraId="44BDCAA9" w14:textId="77777777" w:rsidR="00A75A70" w:rsidRPr="00A75A70" w:rsidRDefault="00A75A70" w:rsidP="00A75A70">
      <w:pPr>
        <w:rPr>
          <w:lang w:val="en-US"/>
        </w:rPr>
      </w:pPr>
      <w:r w:rsidRPr="00A75A70">
        <w:rPr>
          <w:lang w:val="en-US"/>
        </w:rPr>
        <w:t>GLRLM</w:t>
      </w:r>
      <w:r w:rsidRPr="00A75A70">
        <w:rPr>
          <w:rFonts w:eastAsiaTheme="minorEastAsia"/>
          <w:lang w:val="en-US"/>
        </w:rPr>
        <w:t xml:space="preserve"> -based features were calculated in 3D, reporting the mean and standard deviation of the features based on all possible 13 directions. </w:t>
      </w:r>
    </w:p>
    <w:p w14:paraId="40148DBC" w14:textId="77777777" w:rsidR="00A75A70" w:rsidRPr="00A75A70" w:rsidRDefault="00A75A70" w:rsidP="00A75A70">
      <w:pPr>
        <w:rPr>
          <w:lang w:val="en-US"/>
        </w:rPr>
      </w:pPr>
      <w:r w:rsidRPr="00A75A70">
        <w:rPr>
          <w:lang w:val="en-US"/>
        </w:rPr>
        <w:t>Definitions:</w:t>
      </w:r>
    </w:p>
    <w:p w14:paraId="6F8E450D" w14:textId="77777777" w:rsidR="00A75A70" w:rsidRPr="00A75A70" w:rsidRDefault="00437430" w:rsidP="00A75A70">
      <w:pPr>
        <w:numPr>
          <w:ilvl w:val="0"/>
          <w:numId w:val="22"/>
        </w:numPr>
        <w:spacing w:after="200" w:line="276" w:lineRule="auto"/>
        <w:contextualSpacing/>
        <w:rPr>
          <w:rFonts w:ascii="Arial" w:eastAsiaTheme="minorEastAsia" w:hAnsi="Arial" w:cs="Arial"/>
          <w:lang w:val="en-US"/>
        </w:rPr>
      </w:pPr>
      <m:oMath>
        <m:sSub>
          <m:sSubPr>
            <m:ctrlPr>
              <w:rPr>
                <w:rFonts w:ascii="Cambria Math" w:hAnsi="Cambria Math" w:cs="Arial"/>
                <w:b/>
                <w:i/>
                <w:lang w:val="en-US"/>
              </w:rPr>
            </m:ctrlPr>
          </m:sSubPr>
          <m:e>
            <m:r>
              <m:rPr>
                <m:sty m:val="bi"/>
              </m:rPr>
              <w:rPr>
                <w:rFonts w:ascii="Cambria Math" w:hAnsi="Cambria Math" w:cs="Arial"/>
                <w:lang w:val="en-US"/>
              </w:rPr>
              <m:t>P</m:t>
            </m:r>
          </m:e>
          <m:sub>
            <m:r>
              <m:rPr>
                <m:sty m:val="bi"/>
              </m:rPr>
              <w:rPr>
                <w:rFonts w:ascii="Cambria Math" w:hAnsi="Cambria Math" w:cs="Arial"/>
                <w:lang w:val="en-US"/>
              </w:rPr>
              <m:t>θ</m:t>
            </m:r>
          </m:sub>
        </m:sSub>
        <m:d>
          <m:dPr>
            <m:ctrlPr>
              <w:rPr>
                <w:rFonts w:ascii="Cambria Math" w:hAnsi="Cambria Math" w:cs="Arial"/>
                <w:i/>
                <w:lang w:val="en-US"/>
              </w:rPr>
            </m:ctrlPr>
          </m:dPr>
          <m:e>
            <m:r>
              <w:rPr>
                <w:rFonts w:ascii="Cambria Math" w:hAnsi="Cambria Math" w:cs="Arial"/>
                <w:lang w:val="en-US"/>
              </w:rPr>
              <m:t>k,l</m:t>
            </m:r>
          </m:e>
        </m:d>
        <m:r>
          <w:rPr>
            <w:rFonts w:ascii="Cambria Math" w:hAnsi="Cambria Math" w:cs="Arial"/>
            <w:lang w:val="en-US"/>
          </w:rPr>
          <m:t>=</m:t>
        </m:r>
        <m:r>
          <m:rPr>
            <m:sty m:val="bi"/>
          </m:rPr>
          <w:rPr>
            <w:rFonts w:ascii="Cambria Math" w:hAnsi="Cambria Math" w:cs="Arial"/>
            <w:lang w:val="en-US"/>
          </w:rPr>
          <m:t>P</m:t>
        </m:r>
        <m:d>
          <m:dPr>
            <m:ctrlPr>
              <w:rPr>
                <w:rFonts w:ascii="Cambria Math" w:hAnsi="Cambria Math" w:cs="Arial"/>
                <w:i/>
                <w:lang w:val="en-US"/>
              </w:rPr>
            </m:ctrlPr>
          </m:dPr>
          <m:e>
            <m:r>
              <w:rPr>
                <w:rFonts w:ascii="Cambria Math" w:hAnsi="Cambria Math" w:cs="Arial"/>
                <w:lang w:val="en-US"/>
              </w:rPr>
              <m:t>k,l</m:t>
            </m:r>
          </m:e>
        </m:d>
        <m:r>
          <w:rPr>
            <w:rFonts w:ascii="Cambria Math" w:hAnsi="Cambria Math" w:cs="Arial"/>
            <w:lang w:val="en-US"/>
          </w:rPr>
          <m:t xml:space="preserve">: </m:t>
        </m:r>
      </m:oMath>
      <w:r w:rsidR="00A75A70" w:rsidRPr="00A75A70">
        <w:rPr>
          <w:rFonts w:ascii="Arial" w:eastAsiaTheme="minorEastAsia" w:hAnsi="Arial" w:cs="Arial"/>
          <w:lang w:val="en-US"/>
        </w:rPr>
        <w:t xml:space="preserve">Number of runs with gray value </w:t>
      </w:r>
      <m:oMath>
        <m:r>
          <w:rPr>
            <w:rFonts w:ascii="Cambria Math" w:eastAsiaTheme="minorEastAsia" w:hAnsi="Cambria Math" w:cs="Arial"/>
            <w:lang w:val="en-US"/>
          </w:rPr>
          <m:t>k</m:t>
        </m:r>
      </m:oMath>
      <w:r w:rsidR="00A75A70" w:rsidRPr="00A75A70">
        <w:rPr>
          <w:rFonts w:ascii="Arial" w:eastAsiaTheme="minorEastAsia" w:hAnsi="Arial" w:cs="Arial"/>
          <w:lang w:val="en-US"/>
        </w:rPr>
        <w:t xml:space="preserve"> and length </w:t>
      </w:r>
      <w:r w:rsidR="00A75A70" w:rsidRPr="00A75A70">
        <w:rPr>
          <w:rFonts w:ascii="Cambria Math" w:eastAsiaTheme="minorEastAsia" w:hAnsi="Cambria Math" w:cs="Cambria Math"/>
          <w:lang w:val="en-US"/>
        </w:rPr>
        <w:t>𝑙</w:t>
      </w:r>
      <w:r w:rsidR="00A75A70" w:rsidRPr="00A75A70">
        <w:rPr>
          <w:rFonts w:ascii="Arial" w:eastAsiaTheme="minorEastAsia" w:hAnsi="Arial" w:cs="Arial"/>
          <w:lang w:val="en-US"/>
        </w:rPr>
        <w:t xml:space="preserve"> in direction </w:t>
      </w:r>
      <m:oMath>
        <m:r>
          <w:rPr>
            <w:rFonts w:ascii="Cambria Math" w:eastAsiaTheme="minorEastAsia" w:hAnsi="Cambria Math" w:cs="Arial"/>
            <w:lang w:val="en-US"/>
          </w:rPr>
          <m:t>θ</m:t>
        </m:r>
      </m:oMath>
    </w:p>
    <w:p w14:paraId="3FFC092C" w14:textId="77777777" w:rsidR="00A75A70" w:rsidRPr="00A75A70" w:rsidRDefault="00437430" w:rsidP="00A75A70">
      <w:pPr>
        <w:numPr>
          <w:ilvl w:val="0"/>
          <w:numId w:val="22"/>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g</m:t>
            </m:r>
          </m:sub>
        </m:sSub>
      </m:oMath>
      <w:r w:rsidR="00A75A70" w:rsidRPr="00A75A70">
        <w:rPr>
          <w:rFonts w:ascii="Arial" w:eastAsiaTheme="minorEastAsia" w:hAnsi="Arial" w:cs="Arial"/>
          <w:lang w:val="en-US"/>
        </w:rPr>
        <w:t>: Number of discrete gray values</w:t>
      </w:r>
    </w:p>
    <w:p w14:paraId="42F8A3CB" w14:textId="77777777" w:rsidR="00A75A70" w:rsidRPr="00A75A70" w:rsidRDefault="00437430" w:rsidP="00A75A70">
      <w:pPr>
        <w:numPr>
          <w:ilvl w:val="0"/>
          <w:numId w:val="22"/>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r</m:t>
            </m:r>
          </m:sub>
        </m:sSub>
      </m:oMath>
      <w:r w:rsidR="00A75A70" w:rsidRPr="00A75A70">
        <w:rPr>
          <w:rFonts w:ascii="Arial" w:eastAsiaTheme="minorEastAsia" w:hAnsi="Arial" w:cs="Arial"/>
          <w:lang w:val="en-US"/>
        </w:rPr>
        <w:t>: Number of discrete run lengths</w:t>
      </w:r>
    </w:p>
    <w:p w14:paraId="57B06F2C" w14:textId="77777777" w:rsidR="00A75A70" w:rsidRPr="00A75A70" w:rsidRDefault="00437430" w:rsidP="00A75A70">
      <w:pPr>
        <w:numPr>
          <w:ilvl w:val="0"/>
          <w:numId w:val="22"/>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run</m:t>
            </m:r>
          </m:sub>
        </m:sSub>
      </m:oMath>
      <w:r w:rsidR="00A75A70" w:rsidRPr="00A75A70">
        <w:rPr>
          <w:rFonts w:ascii="Arial" w:eastAsiaTheme="minorEastAsia" w:hAnsi="Arial" w:cs="Arial"/>
          <w:lang w:val="en-US"/>
        </w:rPr>
        <w:t>: Number of different runs</w:t>
      </w:r>
    </w:p>
    <w:p w14:paraId="26A5CF51" w14:textId="77777777" w:rsidR="00A75A70" w:rsidRPr="00A75A70" w:rsidRDefault="00437430" w:rsidP="00A75A70">
      <w:pPr>
        <w:numPr>
          <w:ilvl w:val="0"/>
          <w:numId w:val="22"/>
        </w:numPr>
        <w:spacing w:after="200" w:line="276" w:lineRule="auto"/>
        <w:contextualSpacing/>
        <w:rPr>
          <w:rFonts w:ascii="Arial" w:eastAsiaTheme="minorEastAsia" w:hAnsi="Arial" w:cs="Arial"/>
          <w:lang w:val="en-US"/>
        </w:rPr>
      </w:pPr>
      <m:oMath>
        <m:sSub>
          <m:sSubPr>
            <m:ctrlPr>
              <w:rPr>
                <w:rFonts w:ascii="Cambria Math" w:eastAsiaTheme="minorEastAsia" w:hAnsi="Cambria Math" w:cs="Arial"/>
                <w:i/>
                <w:lang w:val="en-US"/>
              </w:rPr>
            </m:ctrlPr>
          </m:sSubPr>
          <m:e>
            <m:r>
              <w:rPr>
                <w:rFonts w:ascii="Cambria Math" w:eastAsiaTheme="minorEastAsia" w:hAnsi="Cambria Math" w:cs="Arial"/>
                <w:lang w:val="en-US"/>
              </w:rPr>
              <m:t>N</m:t>
            </m:r>
          </m:e>
          <m:sub>
            <m:r>
              <w:rPr>
                <w:rFonts w:ascii="Cambria Math" w:eastAsiaTheme="minorEastAsia" w:hAnsi="Cambria Math" w:cs="Arial"/>
                <w:lang w:val="en-US"/>
              </w:rPr>
              <m:t>p</m:t>
            </m:r>
          </m:sub>
        </m:sSub>
      </m:oMath>
      <w:r w:rsidR="00A75A70" w:rsidRPr="00A75A70">
        <w:rPr>
          <w:rFonts w:ascii="Arial" w:eastAsiaTheme="minorEastAsia" w:hAnsi="Arial" w:cs="Arial"/>
          <w:lang w:val="en-US"/>
        </w:rPr>
        <w:t>: Number of voxels in ROI</w:t>
      </w:r>
    </w:p>
    <w:p w14:paraId="420F1238" w14:textId="77777777" w:rsidR="00A75A70" w:rsidRPr="00A75A70" w:rsidRDefault="00A75A70" w:rsidP="00A75A70">
      <w:pPr>
        <w:rPr>
          <w:lang w:val="en-US"/>
        </w:rPr>
      </w:pPr>
      <w:r w:rsidRPr="00A75A70">
        <w:rPr>
          <w:rFonts w:eastAsiaTheme="minorEastAsia"/>
          <w:b/>
          <w:lang w:val="en-US"/>
        </w:rPr>
        <w:t xml:space="preserve">156. –  157. </w:t>
      </w:r>
      <w:r w:rsidRPr="00A75A70">
        <w:rPr>
          <w:b/>
          <w:lang w:val="en-US"/>
        </w:rPr>
        <w:t xml:space="preserve">Gray level </w:t>
      </w:r>
      <w:proofErr w:type="spellStart"/>
      <w:r w:rsidRPr="00A75A70">
        <w:rPr>
          <w:b/>
          <w:lang w:val="en-US"/>
        </w:rPr>
        <w:t>nonuniformity</w:t>
      </w:r>
      <w:proofErr w:type="spellEnd"/>
      <w:r w:rsidRPr="00A75A70">
        <w:rPr>
          <w:b/>
          <w:lang w:val="en-US"/>
        </w:rPr>
        <w:t xml:space="preserve"> (GLN)</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w:t>
      </w:r>
      <w:r w:rsidRPr="00A75A70">
        <w:rPr>
          <w:lang w:val="en-US"/>
        </w:rPr>
        <w:t xml:space="preserve"> </w:t>
      </w:r>
    </w:p>
    <w:p w14:paraId="573AC63C" w14:textId="77777777" w:rsidR="00A75A70" w:rsidRPr="00A75A70" w:rsidRDefault="00A75A70" w:rsidP="00A75A70">
      <w:pPr>
        <w:rPr>
          <w:b/>
          <w:lang w:val="en-US"/>
        </w:rPr>
      </w:pPr>
      <m:oMathPara>
        <m:oMath>
          <m:r>
            <w:rPr>
              <w:rFonts w:ascii="Cambria Math" w:hAnsi="Cambria Math"/>
              <w:lang w:val="en-US"/>
            </w:rPr>
            <m:t xml:space="preserve">GLN≔  </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run</m:t>
                  </m:r>
                </m:sub>
              </m:sSub>
            </m:den>
          </m:f>
          <m:nary>
            <m:naryPr>
              <m:chr m:val="∑"/>
              <m:limLoc m:val="undOvr"/>
              <m:ctrlPr>
                <w:rPr>
                  <w:rFonts w:ascii="Cambria Math" w:hAnsi="Cambria Math"/>
                  <w:i/>
                  <w:lang w:val="en-US"/>
                </w:rPr>
              </m:ctrlPr>
            </m:naryPr>
            <m:sub>
              <m:r>
                <w:rPr>
                  <w:rFonts w:ascii="Cambria Math" w:hAnsi="Cambria Math"/>
                  <w:lang w:val="en-US"/>
                </w:rPr>
                <m:t>k</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sSup>
                <m:sSupPr>
                  <m:ctrlPr>
                    <w:rPr>
                      <w:rFonts w:ascii="Cambria Math" w:hAnsi="Cambria Math"/>
                      <w:i/>
                      <w:lang w:val="en-US"/>
                    </w:rPr>
                  </m:ctrlPr>
                </m:sSupPr>
                <m:e>
                  <m:d>
                    <m:dPr>
                      <m:begChr m:val="["/>
                      <m:endChr m:val="]"/>
                      <m:ctrlPr>
                        <w:rPr>
                          <w:rFonts w:ascii="Cambria Math" w:hAnsi="Cambria Math"/>
                          <w:i/>
                          <w:lang w:val="en-US"/>
                        </w:rPr>
                      </m:ctrlPr>
                    </m:dPr>
                    <m:e>
                      <m:nary>
                        <m:naryPr>
                          <m:chr m:val="∑"/>
                          <m:limLoc m:val="undOvr"/>
                          <m:ctrlPr>
                            <w:rPr>
                              <w:rFonts w:ascii="Cambria Math" w:hAnsi="Cambria Math"/>
                              <w:i/>
                              <w:lang w:val="en-US"/>
                            </w:rPr>
                          </m:ctrlPr>
                        </m:naryPr>
                        <m:sub>
                          <m:r>
                            <w:rPr>
                              <w:rFonts w:ascii="Cambria Math" w:hAnsi="Cambria Math"/>
                              <w:lang w:val="en-US"/>
                            </w:rPr>
                            <m:t>l</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m:t>
                              </m:r>
                            </m:sub>
                          </m:sSub>
                        </m:sup>
                        <m:e>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k,l</m:t>
                              </m:r>
                            </m:e>
                          </m:d>
                        </m:e>
                      </m:nary>
                    </m:e>
                  </m:d>
                </m:e>
                <m:sup>
                  <m:r>
                    <w:rPr>
                      <w:rFonts w:ascii="Cambria Math" w:hAnsi="Cambria Math"/>
                      <w:lang w:val="en-US"/>
                    </w:rPr>
                    <m:t>2</m:t>
                  </m:r>
                </m:sup>
              </m:sSup>
            </m:e>
          </m:nary>
        </m:oMath>
      </m:oMathPara>
    </w:p>
    <w:p w14:paraId="04D3C81D" w14:textId="77777777" w:rsidR="00A75A70" w:rsidRPr="00A75A70" w:rsidRDefault="00A75A70" w:rsidP="00A75A70">
      <w:pPr>
        <w:rPr>
          <w:b/>
          <w:lang w:val="en-US"/>
        </w:rPr>
      </w:pPr>
      <w:r w:rsidRPr="00A75A70">
        <w:rPr>
          <w:rFonts w:eastAsiaTheme="minorEastAsia"/>
          <w:b/>
          <w:lang w:val="en-US"/>
        </w:rPr>
        <w:t xml:space="preserve">158. –  159. </w:t>
      </w:r>
      <w:r w:rsidRPr="00A75A70">
        <w:rPr>
          <w:b/>
          <w:lang w:val="en-US"/>
        </w:rPr>
        <w:t>High gray level run emphasis (HGLRE)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4BB0AB9E" w14:textId="77777777" w:rsidR="00A75A70" w:rsidRPr="00A75A70" w:rsidRDefault="00A75A70" w:rsidP="00A75A70">
      <w:pPr>
        <w:rPr>
          <w:b/>
          <w:lang w:val="en-US"/>
        </w:rPr>
      </w:pPr>
      <m:oMathPara>
        <m:oMath>
          <m:r>
            <w:rPr>
              <w:rFonts w:ascii="Cambria Math" w:hAnsi="Cambria Math"/>
              <w:lang w:val="en-US"/>
            </w:rPr>
            <m:t>HGLRE</m:t>
          </m:r>
          <m:r>
            <w:rPr>
              <w:rFonts w:ascii="Cambria Math" w:eastAsiaTheme="minorEastAsia"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eastAsiaTheme="minorEastAsia" w:hAnsi="Cambria Math"/>
              <w:lang w:val="en-US"/>
            </w:rPr>
            <m:t xml:space="preserve"> </m:t>
          </m:r>
        </m:oMath>
      </m:oMathPara>
    </w:p>
    <w:p w14:paraId="53B4B73F" w14:textId="77777777" w:rsidR="00A75A70" w:rsidRPr="00A75A70" w:rsidRDefault="00A75A70" w:rsidP="00A75A70">
      <w:pPr>
        <w:rPr>
          <w:b/>
          <w:lang w:val="en-US"/>
        </w:rPr>
      </w:pPr>
      <w:r w:rsidRPr="00A75A70">
        <w:rPr>
          <w:rFonts w:eastAsiaTheme="minorEastAsia"/>
          <w:b/>
          <w:lang w:val="en-US"/>
        </w:rPr>
        <w:t xml:space="preserve">160. –  161. </w:t>
      </w:r>
      <w:r w:rsidRPr="00A75A70">
        <w:rPr>
          <w:b/>
          <w:lang w:val="en-US"/>
        </w:rPr>
        <w:t>Long run emphasis (LRE)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56E6C679" w14:textId="77777777" w:rsidR="00A75A70" w:rsidRPr="00A75A70" w:rsidRDefault="00A75A70" w:rsidP="00A75A70">
      <w:pPr>
        <w:rPr>
          <w:b/>
          <w:lang w:val="en-US"/>
        </w:rPr>
      </w:pPr>
      <m:oMathPara>
        <m:oMath>
          <m:r>
            <w:rPr>
              <w:rFonts w:ascii="Cambria Math" w:hAnsi="Cambria Math"/>
              <w:lang w:val="en-US"/>
            </w:rPr>
            <m:t xml:space="preserve">LRE :=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oMath>
      </m:oMathPara>
    </w:p>
    <w:p w14:paraId="6E5900F2" w14:textId="77777777" w:rsidR="00A75A70" w:rsidRPr="00A75A70" w:rsidRDefault="00A75A70" w:rsidP="00A75A70">
      <w:pPr>
        <w:rPr>
          <w:b/>
          <w:lang w:val="en-US"/>
        </w:rPr>
      </w:pPr>
      <w:r w:rsidRPr="00A75A70">
        <w:rPr>
          <w:rFonts w:eastAsiaTheme="minorEastAsia"/>
          <w:b/>
          <w:lang w:val="en-US"/>
        </w:rPr>
        <w:t>162. –  163.</w:t>
      </w:r>
      <w:r w:rsidRPr="00A75A70">
        <w:rPr>
          <w:b/>
          <w:lang w:val="en-US"/>
        </w:rPr>
        <w:t xml:space="preserve"> Long run high gray level emphasis (LRHGLE)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678640D1" w14:textId="77777777" w:rsidR="00A75A70" w:rsidRPr="00A75A70" w:rsidRDefault="00A75A70" w:rsidP="00A75A70">
      <w:pPr>
        <w:rPr>
          <w:b/>
          <w:lang w:val="en-US"/>
        </w:rPr>
      </w:pPr>
      <m:oMathPara>
        <m:oMath>
          <m:r>
            <w:rPr>
              <w:rFonts w:ascii="Cambria Math" w:hAnsi="Cambria Math"/>
              <w:lang w:val="en-US"/>
            </w:rPr>
            <m:t xml:space="preserve">LRHGLE := </m:t>
          </m:r>
          <m:r>
            <w:rPr>
              <w:rFonts w:ascii="Cambria Math" w:eastAsiaTheme="minorEastAsia"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r>
                    <w:rPr>
                      <w:rFonts w:ascii="Cambria Math" w:eastAsiaTheme="minorEastAsia" w:hAnsi="Cambria Math"/>
                      <w:lang w:val="en-US"/>
                    </w:rPr>
                    <m:t>*</m:t>
                  </m:r>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eastAsiaTheme="minorEastAsia" w:hAnsi="Cambria Math"/>
              <w:lang w:val="en-US"/>
            </w:rPr>
            <m:t xml:space="preserve"> </m:t>
          </m:r>
        </m:oMath>
      </m:oMathPara>
    </w:p>
    <w:p w14:paraId="24718A56" w14:textId="77777777" w:rsidR="00A75A70" w:rsidRPr="00A75A70" w:rsidRDefault="00A75A70" w:rsidP="00A75A70">
      <w:pPr>
        <w:rPr>
          <w:b/>
          <w:lang w:val="en-US"/>
        </w:rPr>
      </w:pPr>
      <w:r w:rsidRPr="00A75A70">
        <w:rPr>
          <w:rFonts w:eastAsiaTheme="minorEastAsia"/>
          <w:b/>
          <w:lang w:val="en-US"/>
        </w:rPr>
        <w:t xml:space="preserve">164. –  165. </w:t>
      </w:r>
      <w:r w:rsidRPr="00A75A70">
        <w:rPr>
          <w:b/>
          <w:lang w:val="en-US"/>
        </w:rPr>
        <w:t>Long run low gray level emphasis (LRLGLE)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32D4DB1C" w14:textId="77777777" w:rsidR="00A75A70" w:rsidRPr="00A75A70" w:rsidRDefault="00A75A70" w:rsidP="00A75A70">
      <w:pPr>
        <w:rPr>
          <w:b/>
          <w:lang w:val="en-US"/>
        </w:rPr>
      </w:pPr>
      <m:oMathPara>
        <m:oMath>
          <m:r>
            <w:rPr>
              <w:rFonts w:ascii="Cambria Math" w:hAnsi="Cambria Math"/>
              <w:lang w:val="en-US"/>
            </w:rPr>
            <m:t xml:space="preserve">LRLGLE := </m:t>
          </m:r>
          <m:r>
            <w:rPr>
              <w:rFonts w:ascii="Cambria Math" w:eastAsiaTheme="minorEastAsia"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den>
                  </m:f>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eastAsiaTheme="minorEastAsia" w:hAnsi="Cambria Math"/>
              <w:lang w:val="en-US"/>
            </w:rPr>
            <m:t xml:space="preserve"> </m:t>
          </m:r>
        </m:oMath>
      </m:oMathPara>
    </w:p>
    <w:p w14:paraId="2AE6A128" w14:textId="77777777" w:rsidR="00A75A70" w:rsidRPr="00A75A70" w:rsidRDefault="00A75A70" w:rsidP="00A75A70">
      <w:pPr>
        <w:rPr>
          <w:b/>
          <w:lang w:val="en-US"/>
        </w:rPr>
      </w:pPr>
      <w:r w:rsidRPr="00A75A70">
        <w:rPr>
          <w:rFonts w:eastAsiaTheme="minorEastAsia"/>
          <w:b/>
          <w:lang w:val="en-US"/>
        </w:rPr>
        <w:t xml:space="preserve">166. –  167. </w:t>
      </w:r>
      <w:r w:rsidRPr="00A75A70">
        <w:rPr>
          <w:b/>
          <w:lang w:val="en-US"/>
        </w:rPr>
        <w:t>Low gray level run emphasis (LGLRE)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6CC14928" w14:textId="77777777" w:rsidR="00A75A70" w:rsidRPr="00A75A70" w:rsidRDefault="00A75A70" w:rsidP="00A75A70">
      <w:pPr>
        <w:rPr>
          <w:b/>
          <w:lang w:val="en-US"/>
        </w:rPr>
      </w:pPr>
      <m:oMathPara>
        <m:oMath>
          <m:r>
            <w:rPr>
              <w:rFonts w:ascii="Cambria Math" w:hAnsi="Cambria Math"/>
              <w:lang w:val="en-US"/>
            </w:rPr>
            <w:lastRenderedPageBreak/>
            <m:t xml:space="preserve">LGLRE≔ </m:t>
          </m:r>
          <m:r>
            <w:rPr>
              <w:rFonts w:ascii="Cambria Math" w:eastAsiaTheme="minorEastAsia" w:hAnsi="Cambria Math"/>
              <w:lang w:val="en-US"/>
            </w:rPr>
            <m:t xml:space="preserv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den>
                  </m:f>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eastAsiaTheme="minorEastAsia" w:hAnsi="Cambria Math"/>
              <w:lang w:val="en-US"/>
            </w:rPr>
            <m:t xml:space="preserve"> </m:t>
          </m:r>
        </m:oMath>
      </m:oMathPara>
    </w:p>
    <w:p w14:paraId="4E206443" w14:textId="77777777" w:rsidR="00A75A70" w:rsidRPr="00A75A70" w:rsidRDefault="00A75A70" w:rsidP="00A75A70">
      <w:pPr>
        <w:rPr>
          <w:b/>
          <w:lang w:val="en-US"/>
        </w:rPr>
      </w:pPr>
      <w:r w:rsidRPr="00A75A70">
        <w:rPr>
          <w:rFonts w:eastAsiaTheme="minorEastAsia"/>
          <w:b/>
          <w:lang w:val="en-US"/>
        </w:rPr>
        <w:t xml:space="preserve">168. –  169. </w:t>
      </w:r>
      <w:r w:rsidRPr="00A75A70">
        <w:rPr>
          <w:b/>
          <w:lang w:val="en-US"/>
        </w:rPr>
        <w:t>Number of runs</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4BB34B5C" w14:textId="77777777" w:rsidR="00A75A70" w:rsidRPr="00A75A70" w:rsidRDefault="00A75A70" w:rsidP="00A75A70">
      <w:pPr>
        <w:rPr>
          <w:b/>
          <w:lang w:val="en-US"/>
        </w:rPr>
      </w:pPr>
      <m:oMathPara>
        <m:oMath>
          <m:r>
            <w:rPr>
              <w:rFonts w:ascii="Cambria Math" w:hAnsi="Cambria Math"/>
              <w:lang w:val="en-US"/>
            </w:rPr>
            <m:t>number of runs=</m:t>
          </m:r>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runs</m:t>
              </m:r>
            </m:sub>
          </m:sSub>
          <m:r>
            <w:rPr>
              <w:rFonts w:ascii="Cambria Math" w:hAnsi="Cambria Math"/>
              <w:lang w:val="en-US"/>
            </w:rPr>
            <m:t xml:space="preserve">≔ </m:t>
          </m:r>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oMath>
      </m:oMathPara>
    </w:p>
    <w:p w14:paraId="385EED47" w14:textId="77777777" w:rsidR="00A75A70" w:rsidRPr="00A75A70" w:rsidRDefault="00A75A70" w:rsidP="00A75A70">
      <w:pPr>
        <w:rPr>
          <w:b/>
          <w:lang w:val="en-US"/>
        </w:rPr>
      </w:pPr>
      <w:r w:rsidRPr="00A75A70">
        <w:rPr>
          <w:rFonts w:eastAsiaTheme="minorEastAsia"/>
          <w:b/>
          <w:lang w:val="en-US"/>
        </w:rPr>
        <w:t xml:space="preserve">170. –  171. </w:t>
      </w:r>
      <w:r w:rsidRPr="00A75A70">
        <w:rPr>
          <w:b/>
          <w:lang w:val="en-US"/>
        </w:rPr>
        <w:t xml:space="preserve">Run length </w:t>
      </w:r>
      <w:proofErr w:type="spellStart"/>
      <w:r w:rsidRPr="00A75A70">
        <w:rPr>
          <w:b/>
          <w:lang w:val="en-US"/>
        </w:rPr>
        <w:t>nonuniformity</w:t>
      </w:r>
      <w:proofErr w:type="spellEnd"/>
      <w:r w:rsidRPr="00A75A70">
        <w:rPr>
          <w:b/>
          <w:lang w:val="en-US"/>
        </w:rPr>
        <w:t xml:space="preserve"> (RLN)</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w:t>
      </w:r>
    </w:p>
    <w:p w14:paraId="2CC18301" w14:textId="77777777" w:rsidR="00A75A70" w:rsidRPr="00A75A70" w:rsidRDefault="00A75A70" w:rsidP="00A75A70">
      <w:pPr>
        <w:rPr>
          <w:b/>
          <w:lang w:val="en-US"/>
        </w:rPr>
      </w:pPr>
      <m:oMathPara>
        <m:oMath>
          <m:r>
            <w:rPr>
              <w:rFonts w:ascii="Cambria Math" w:hAnsi="Cambria Math"/>
              <w:lang w:val="en-US"/>
            </w:rPr>
            <m:t xml:space="preserve"> RLN := </m:t>
          </m:r>
          <m:f>
            <m:fPr>
              <m:ctrlPr>
                <w:rPr>
                  <w:rFonts w:ascii="Cambria Math" w:hAnsi="Cambria Math"/>
                  <w:i/>
                  <w:lang w:val="en-US"/>
                </w:rPr>
              </m:ctrlPr>
            </m:fPr>
            <m:num>
              <m:r>
                <w:rPr>
                  <w:rFonts w:ascii="Cambria Math" w:hAnsi="Cambria Math"/>
                  <w:lang w:val="en-US"/>
                </w:rPr>
                <m:t>1</m:t>
              </m:r>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run</m:t>
                  </m:r>
                </m:sub>
              </m:sSub>
            </m:den>
          </m:f>
          <m:nary>
            <m:naryPr>
              <m:chr m:val="∑"/>
              <m:limLoc m:val="undOvr"/>
              <m:ctrlPr>
                <w:rPr>
                  <w:rFonts w:ascii="Cambria Math" w:hAnsi="Cambria Math"/>
                  <w:i/>
                  <w:lang w:val="en-US"/>
                </w:rPr>
              </m:ctrlPr>
            </m:naryPr>
            <m:sub>
              <m:r>
                <w:rPr>
                  <w:rFonts w:ascii="Cambria Math" w:hAnsi="Cambria Math"/>
                  <w:lang w:val="en-US"/>
                </w:rPr>
                <m:t>l</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m:t>
                  </m:r>
                </m:sub>
              </m:sSub>
            </m:sup>
            <m:e>
              <m:sSup>
                <m:sSupPr>
                  <m:ctrlPr>
                    <w:rPr>
                      <w:rFonts w:ascii="Cambria Math" w:hAnsi="Cambria Math"/>
                      <w:i/>
                      <w:lang w:val="en-US"/>
                    </w:rPr>
                  </m:ctrlPr>
                </m:sSupPr>
                <m:e>
                  <m:d>
                    <m:dPr>
                      <m:begChr m:val="["/>
                      <m:endChr m:val="]"/>
                      <m:ctrlPr>
                        <w:rPr>
                          <w:rFonts w:ascii="Cambria Math" w:hAnsi="Cambria Math"/>
                          <w:i/>
                          <w:lang w:val="en-US"/>
                        </w:rPr>
                      </m:ctrlPr>
                    </m:dPr>
                    <m:e>
                      <m:nary>
                        <m:naryPr>
                          <m:chr m:val="∑"/>
                          <m:limLoc m:val="undOvr"/>
                          <m:ctrlPr>
                            <w:rPr>
                              <w:rFonts w:ascii="Cambria Math" w:hAnsi="Cambria Math"/>
                              <w:i/>
                              <w:lang w:val="en-US"/>
                            </w:rPr>
                          </m:ctrlPr>
                        </m:naryPr>
                        <m:sub>
                          <m:r>
                            <w:rPr>
                              <w:rFonts w:ascii="Cambria Math" w:hAnsi="Cambria Math"/>
                              <w:lang w:val="en-US"/>
                            </w:rPr>
                            <m:t>k</m:t>
                          </m:r>
                        </m:sub>
                        <m:sup>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g</m:t>
                              </m:r>
                            </m:sub>
                          </m:sSub>
                        </m:sup>
                        <m:e>
                          <m:r>
                            <m:rPr>
                              <m:sty m:val="bi"/>
                            </m:rPr>
                            <w:rPr>
                              <w:rFonts w:ascii="Cambria Math" w:hAnsi="Cambria Math"/>
                              <w:lang w:val="en-US"/>
                            </w:rPr>
                            <m:t>P</m:t>
                          </m:r>
                          <m:d>
                            <m:dPr>
                              <m:ctrlPr>
                                <w:rPr>
                                  <w:rFonts w:ascii="Cambria Math" w:hAnsi="Cambria Math"/>
                                  <w:i/>
                                  <w:lang w:val="en-US"/>
                                </w:rPr>
                              </m:ctrlPr>
                            </m:dPr>
                            <m:e>
                              <m:r>
                                <w:rPr>
                                  <w:rFonts w:ascii="Cambria Math" w:hAnsi="Cambria Math"/>
                                  <w:lang w:val="en-US"/>
                                </w:rPr>
                                <m:t>k,l</m:t>
                              </m:r>
                            </m:e>
                          </m:d>
                        </m:e>
                      </m:nary>
                    </m:e>
                  </m:d>
                </m:e>
                <m:sup>
                  <m:r>
                    <w:rPr>
                      <w:rFonts w:ascii="Cambria Math" w:hAnsi="Cambria Math"/>
                      <w:lang w:val="en-US"/>
                    </w:rPr>
                    <m:t>2</m:t>
                  </m:r>
                </m:sup>
              </m:sSup>
            </m:e>
          </m:nary>
        </m:oMath>
      </m:oMathPara>
    </w:p>
    <w:p w14:paraId="16CB7869" w14:textId="77777777" w:rsidR="00A75A70" w:rsidRPr="00A75A70" w:rsidRDefault="00A75A70" w:rsidP="00A75A70">
      <w:pPr>
        <w:rPr>
          <w:b/>
          <w:lang w:val="en-US"/>
        </w:rPr>
      </w:pPr>
      <w:r w:rsidRPr="00A75A70">
        <w:rPr>
          <w:rFonts w:eastAsiaTheme="minorEastAsia"/>
          <w:b/>
          <w:lang w:val="en-US"/>
        </w:rPr>
        <w:t xml:space="preserve">172. –  173. </w:t>
      </w:r>
      <w:r w:rsidRPr="00A75A70">
        <w:rPr>
          <w:b/>
          <w:lang w:val="en-US"/>
        </w:rPr>
        <w:t>Run percentage (RP)</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16D70CB8" w14:textId="77777777" w:rsidR="00A75A70" w:rsidRPr="00A75A70" w:rsidRDefault="00A75A70" w:rsidP="00A75A70">
      <w:pPr>
        <w:rPr>
          <w:b/>
          <w:lang w:val="en-US"/>
        </w:rPr>
      </w:pPr>
      <m:oMathPara>
        <m:oMath>
          <m:r>
            <w:rPr>
              <w:rFonts w:ascii="Cambria Math" w:hAnsi="Cambria Math"/>
              <w:lang w:val="en-US"/>
            </w:rPr>
            <m:t xml:space="preserve">RP≔ </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run</m:t>
                  </m:r>
                </m:sub>
              </m:sSub>
            </m:num>
            <m:den>
              <m:sSub>
                <m:sSubPr>
                  <m:ctrlPr>
                    <w:rPr>
                      <w:rFonts w:ascii="Cambria Math" w:hAnsi="Cambria Math"/>
                      <w:i/>
                      <w:lang w:val="en-US"/>
                    </w:rPr>
                  </m:ctrlPr>
                </m:sSubPr>
                <m:e>
                  <m:r>
                    <w:rPr>
                      <w:rFonts w:ascii="Cambria Math" w:hAnsi="Cambria Math"/>
                      <w:lang w:val="en-US"/>
                    </w:rPr>
                    <m:t>N</m:t>
                  </m:r>
                </m:e>
                <m:sub>
                  <m:r>
                    <w:rPr>
                      <w:rFonts w:ascii="Cambria Math" w:hAnsi="Cambria Math"/>
                      <w:lang w:val="en-US"/>
                    </w:rPr>
                    <m:t>p</m:t>
                  </m:r>
                </m:sub>
              </m:sSub>
            </m:den>
          </m:f>
        </m:oMath>
      </m:oMathPara>
    </w:p>
    <w:p w14:paraId="530FA7A3" w14:textId="77777777" w:rsidR="00A75A70" w:rsidRPr="00A75A70" w:rsidRDefault="00A75A70" w:rsidP="00A75A70">
      <w:pPr>
        <w:rPr>
          <w:b/>
          <w:lang w:val="en-US"/>
        </w:rPr>
      </w:pPr>
      <w:r w:rsidRPr="00A75A70">
        <w:rPr>
          <w:rFonts w:eastAsiaTheme="minorEastAsia"/>
          <w:b/>
          <w:lang w:val="en-US"/>
        </w:rPr>
        <w:t xml:space="preserve">174. –  175. </w:t>
      </w:r>
      <w:r w:rsidRPr="00A75A70">
        <w:rPr>
          <w:b/>
          <w:lang w:val="en-US"/>
        </w:rPr>
        <w:t>Short run emphasis (SRE)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1A9F0C48" w14:textId="77777777" w:rsidR="00A75A70" w:rsidRPr="00A75A70" w:rsidRDefault="00A75A70" w:rsidP="00A75A70">
      <w:pPr>
        <w:rPr>
          <w:b/>
          <w:lang w:val="en-US"/>
        </w:rPr>
      </w:pPr>
      <m:oMathPara>
        <m:oMath>
          <m:r>
            <w:rPr>
              <w:rFonts w:ascii="Cambria Math" w:hAnsi="Cambria Math"/>
              <w:lang w:val="en-US"/>
            </w:rPr>
            <m:t>SRE≔</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den>
                  </m:f>
                  <m:r>
                    <w:rPr>
                      <w:rFonts w:ascii="Cambria Math" w:eastAsiaTheme="minorEastAsia" w:hAnsi="Cambria Math"/>
                      <w:lang w:val="en-US"/>
                    </w:rPr>
                    <m:t>*</m:t>
                  </m:r>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hAnsi="Cambria Math"/>
              <w:lang w:val="en-US"/>
            </w:rPr>
            <m:t xml:space="preserve"> </m:t>
          </m:r>
        </m:oMath>
      </m:oMathPara>
    </w:p>
    <w:p w14:paraId="62A6E77E" w14:textId="77777777" w:rsidR="00A75A70" w:rsidRPr="00A75A70" w:rsidRDefault="00A75A70" w:rsidP="00A75A70">
      <w:pPr>
        <w:rPr>
          <w:b/>
          <w:lang w:val="en-US"/>
        </w:rPr>
      </w:pPr>
      <w:r w:rsidRPr="00A75A70">
        <w:rPr>
          <w:rFonts w:eastAsiaTheme="minorEastAsia"/>
          <w:b/>
          <w:lang w:val="en-US"/>
        </w:rPr>
        <w:t xml:space="preserve">176. –  177. </w:t>
      </w:r>
      <w:r w:rsidRPr="00A75A70">
        <w:rPr>
          <w:b/>
          <w:lang w:val="en-US"/>
        </w:rPr>
        <w:t>Short run high gray level emphasis (SRHGLE)</w:t>
      </w:r>
      <w:r w:rsidRPr="00A75A70">
        <w:rPr>
          <w:rFonts w:eastAsiaTheme="minorEastAsia"/>
          <w:b/>
          <w:lang w:val="en-US"/>
        </w:rPr>
        <w:t xml:space="preserve"> (mean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 xml:space="preserve">) </w:t>
      </w:r>
    </w:p>
    <w:p w14:paraId="380BB599" w14:textId="77777777" w:rsidR="00A75A70" w:rsidRPr="00A75A70" w:rsidRDefault="00A75A70" w:rsidP="00A75A70">
      <w:pPr>
        <w:rPr>
          <w:b/>
          <w:lang w:val="en-US"/>
        </w:rPr>
      </w:pPr>
      <m:oMathPara>
        <m:oMath>
          <m:r>
            <w:rPr>
              <w:rFonts w:ascii="Cambria Math" w:hAnsi="Cambria Math"/>
              <w:lang w:val="en-US"/>
            </w:rPr>
            <m:t xml:space="preserve">SRHGLE≔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f>
                    <m:fPr>
                      <m:ctrlPr>
                        <w:rPr>
                          <w:rFonts w:ascii="Cambria Math" w:eastAsiaTheme="minorEastAsia" w:hAnsi="Cambria Math"/>
                          <w:i/>
                          <w:lang w:val="en-US"/>
                        </w:rPr>
                      </m:ctrlPr>
                    </m:fPr>
                    <m:num>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num>
                    <m:den>
                      <m:sSup>
                        <m:sSupPr>
                          <m:ctrlPr>
                            <w:rPr>
                              <w:rFonts w:ascii="Cambria Math" w:eastAsiaTheme="minorEastAsia" w:hAnsi="Cambria Math"/>
                              <w:i/>
                              <w:lang w:val="en-US"/>
                            </w:rPr>
                          </m:ctrlPr>
                        </m:sSupPr>
                        <m:e>
                          <m:r>
                            <w:rPr>
                              <w:rFonts w:ascii="Cambria Math" w:eastAsiaTheme="minorEastAsia" w:hAnsi="Cambria Math"/>
                              <w:lang w:val="en-US"/>
                            </w:rPr>
                            <m:t>l</m:t>
                          </m:r>
                        </m:e>
                        <m:sup>
                          <m:r>
                            <w:rPr>
                              <w:rFonts w:ascii="Cambria Math" w:eastAsiaTheme="minorEastAsia" w:hAnsi="Cambria Math"/>
                              <w:lang w:val="en-US"/>
                            </w:rPr>
                            <m:t>2</m:t>
                          </m:r>
                        </m:sup>
                      </m:sSup>
                    </m:den>
                  </m:f>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r>
            <w:rPr>
              <w:rFonts w:ascii="Cambria Math" w:eastAsiaTheme="minorEastAsia" w:hAnsi="Cambria Math"/>
              <w:lang w:val="en-US"/>
            </w:rPr>
            <m:t xml:space="preserve"> </m:t>
          </m:r>
        </m:oMath>
      </m:oMathPara>
    </w:p>
    <w:p w14:paraId="34428CD8" w14:textId="77777777" w:rsidR="00A75A70" w:rsidRPr="00A75A70" w:rsidRDefault="00A75A70" w:rsidP="00A75A70">
      <w:pPr>
        <w:rPr>
          <w:b/>
          <w:lang w:val="en-US"/>
        </w:rPr>
      </w:pPr>
      <w:r w:rsidRPr="00A75A70">
        <w:rPr>
          <w:rFonts w:eastAsiaTheme="minorEastAsia"/>
          <w:b/>
          <w:lang w:val="en-US"/>
        </w:rPr>
        <w:t xml:space="preserve">178. –  179. </w:t>
      </w:r>
      <w:r w:rsidRPr="00A75A70">
        <w:rPr>
          <w:b/>
          <w:lang w:val="en-US"/>
        </w:rPr>
        <w:t xml:space="preserve">Short run low gray level emphasis (SRLGLE) </w:t>
      </w:r>
      <w:r w:rsidRPr="00A75A70">
        <w:rPr>
          <w:rFonts w:eastAsiaTheme="minorEastAsia"/>
          <w:b/>
          <w:lang w:val="en-US"/>
        </w:rPr>
        <w:t xml:space="preserve">(mean and </w:t>
      </w:r>
      <w:proofErr w:type="spellStart"/>
      <w:r w:rsidRPr="00A75A70">
        <w:rPr>
          <w:rFonts w:eastAsiaTheme="minorEastAsia"/>
          <w:b/>
          <w:lang w:val="en-US"/>
        </w:rPr>
        <w:t>std.dev</w:t>
      </w:r>
      <w:proofErr w:type="spellEnd"/>
      <w:r w:rsidRPr="00A75A70">
        <w:rPr>
          <w:rFonts w:eastAsiaTheme="minorEastAsia"/>
          <w:b/>
          <w:lang w:val="en-US"/>
        </w:rPr>
        <w:t>.</w:t>
      </w:r>
      <w:r w:rsidRPr="00A75A70">
        <w:rPr>
          <w:b/>
          <w:lang w:val="en-US"/>
        </w:rPr>
        <w:t>)</w:t>
      </w:r>
    </w:p>
    <w:p w14:paraId="78220146" w14:textId="77777777" w:rsidR="00A75A70" w:rsidRPr="00A75A70" w:rsidRDefault="00A75A70" w:rsidP="00A75A70">
      <w:pPr>
        <w:rPr>
          <w:b/>
          <w:lang w:val="en-US"/>
        </w:rPr>
      </w:pPr>
      <w:r w:rsidRPr="00A75A70">
        <w:rPr>
          <w:b/>
          <w:lang w:val="en-US"/>
        </w:rPr>
        <w:t xml:space="preserve"> </w:t>
      </w:r>
      <w:r w:rsidRPr="00A75A70">
        <w:rPr>
          <w:b/>
          <w:lang w:val="en-US"/>
        </w:rPr>
        <w:br/>
      </w:r>
      <m:oMathPara>
        <m:oMath>
          <m:r>
            <w:rPr>
              <w:rFonts w:ascii="Cambria Math" w:hAnsi="Cambria Math"/>
              <w:lang w:val="en-US"/>
            </w:rPr>
            <m:t xml:space="preserve">SRLGLE≔ </m:t>
          </m:r>
          <m:f>
            <m:fPr>
              <m:ctrlPr>
                <w:rPr>
                  <w:rFonts w:ascii="Cambria Math" w:eastAsiaTheme="minorEastAsia" w:hAnsi="Cambria Math"/>
                  <w:i/>
                  <w:lang w:val="en-US"/>
                </w:rPr>
              </m:ctrlPr>
            </m:fPr>
            <m:num>
              <m:r>
                <w:rPr>
                  <w:rFonts w:ascii="Cambria Math" w:eastAsiaTheme="minorEastAsia" w:hAnsi="Cambria Math"/>
                  <w:lang w:val="en-US"/>
                </w:rPr>
                <m:t>1</m:t>
              </m:r>
            </m:num>
            <m:den>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run</m:t>
                  </m:r>
                </m:sub>
              </m:sSub>
            </m:den>
          </m:f>
          <m:nary>
            <m:naryPr>
              <m:chr m:val="∑"/>
              <m:limLoc m:val="undOvr"/>
              <m:ctrlPr>
                <w:rPr>
                  <w:rFonts w:ascii="Cambria Math" w:eastAsiaTheme="minorEastAsia" w:hAnsi="Cambria Math"/>
                  <w:i/>
                  <w:lang w:val="en-US"/>
                </w:rPr>
              </m:ctrlPr>
            </m:naryPr>
            <m:sub>
              <m:r>
                <w:rPr>
                  <w:rFonts w:ascii="Cambria Math" w:eastAsiaTheme="minorEastAsia" w:hAnsi="Cambria Math"/>
                  <w:lang w:val="en-US"/>
                </w:rPr>
                <m:t>k</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g</m:t>
                  </m:r>
                </m:sub>
              </m:sSub>
            </m:sup>
            <m:e>
              <m:nary>
                <m:naryPr>
                  <m:chr m:val="∑"/>
                  <m:ctrlPr>
                    <w:rPr>
                      <w:rFonts w:ascii="Cambria Math" w:eastAsiaTheme="minorEastAsia" w:hAnsi="Cambria Math"/>
                      <w:i/>
                      <w:lang w:val="en-US"/>
                    </w:rPr>
                  </m:ctrlPr>
                </m:naryPr>
                <m:sub>
                  <m:r>
                    <w:rPr>
                      <w:rFonts w:ascii="Cambria Math" w:eastAsiaTheme="minorEastAsia" w:hAnsi="Cambria Math"/>
                      <w:lang w:val="en-US"/>
                    </w:rPr>
                    <m:t>l</m:t>
                  </m:r>
                </m:sub>
                <m:sup>
                  <m:sSub>
                    <m:sSubPr>
                      <m:ctrlPr>
                        <w:rPr>
                          <w:rFonts w:ascii="Cambria Math" w:eastAsiaTheme="minorEastAsia" w:hAnsi="Cambria Math"/>
                          <w:i/>
                          <w:lang w:val="en-US"/>
                        </w:rPr>
                      </m:ctrlPr>
                    </m:sSubPr>
                    <m:e>
                      <m:r>
                        <w:rPr>
                          <w:rFonts w:ascii="Cambria Math" w:eastAsiaTheme="minorEastAsia" w:hAnsi="Cambria Math"/>
                          <w:lang w:val="en-US"/>
                        </w:rPr>
                        <m:t>N</m:t>
                      </m:r>
                    </m:e>
                    <m:sub>
                      <m:r>
                        <w:rPr>
                          <w:rFonts w:ascii="Cambria Math" w:eastAsiaTheme="minorEastAsia" w:hAnsi="Cambria Math"/>
                          <w:lang w:val="en-US"/>
                        </w:rPr>
                        <m:t>r</m:t>
                      </m:r>
                    </m:sub>
                  </m:sSub>
                </m:sup>
                <m:e>
                  <m:f>
                    <m:fPr>
                      <m:ctrlPr>
                        <w:rPr>
                          <w:rFonts w:ascii="Cambria Math" w:eastAsiaTheme="minorEastAsia" w:hAnsi="Cambria Math"/>
                          <w:i/>
                          <w:lang w:val="en-US"/>
                        </w:rPr>
                      </m:ctrlPr>
                    </m:fPr>
                    <m:num>
                      <m:r>
                        <w:rPr>
                          <w:rFonts w:ascii="Cambria Math" w:eastAsiaTheme="minorEastAsia" w:hAnsi="Cambria Math"/>
                          <w:lang w:val="en-US"/>
                        </w:rPr>
                        <m:t>1</m:t>
                      </m:r>
                    </m:num>
                    <m:den>
                      <m:sSup>
                        <m:sSupPr>
                          <m:ctrlPr>
                            <w:rPr>
                              <w:rFonts w:ascii="Cambria Math" w:eastAsiaTheme="minorEastAsia" w:hAnsi="Cambria Math"/>
                              <w:i/>
                              <w:lang w:val="en-US"/>
                            </w:rPr>
                          </m:ctrlPr>
                        </m:sSupPr>
                        <m:e>
                          <m:sSup>
                            <m:sSupPr>
                              <m:ctrlPr>
                                <w:rPr>
                                  <w:rFonts w:ascii="Cambria Math" w:eastAsiaTheme="minorEastAsia" w:hAnsi="Cambria Math"/>
                                  <w:i/>
                                  <w:lang w:val="en-US"/>
                                </w:rPr>
                              </m:ctrlPr>
                            </m:sSupPr>
                            <m:e>
                              <m:r>
                                <w:rPr>
                                  <w:rFonts w:ascii="Cambria Math" w:eastAsiaTheme="minorEastAsia" w:hAnsi="Cambria Math"/>
                                  <w:lang w:val="en-US"/>
                                </w:rPr>
                                <m:t>k</m:t>
                              </m:r>
                            </m:e>
                            <m:sup>
                              <m:r>
                                <w:rPr>
                                  <w:rFonts w:ascii="Cambria Math" w:eastAsiaTheme="minorEastAsia" w:hAnsi="Cambria Math"/>
                                  <w:lang w:val="en-US"/>
                                </w:rPr>
                                <m:t>2</m:t>
                              </m:r>
                            </m:sup>
                          </m:sSup>
                          <m:r>
                            <w:rPr>
                              <w:rFonts w:ascii="Cambria Math" w:eastAsiaTheme="minorEastAsia" w:hAnsi="Cambria Math"/>
                              <w:lang w:val="en-US"/>
                            </w:rPr>
                            <m:t>l</m:t>
                          </m:r>
                        </m:e>
                        <m:sup>
                          <m:r>
                            <w:rPr>
                              <w:rFonts w:ascii="Cambria Math" w:eastAsiaTheme="minorEastAsia" w:hAnsi="Cambria Math"/>
                              <w:lang w:val="en-US"/>
                            </w:rPr>
                            <m:t>2</m:t>
                          </m:r>
                        </m:sup>
                      </m:sSup>
                    </m:den>
                  </m:f>
                  <m:r>
                    <m:rPr>
                      <m:sty m:val="bi"/>
                    </m:rPr>
                    <w:rPr>
                      <w:rFonts w:ascii="Cambria Math" w:eastAsiaTheme="minorEastAsia" w:hAnsi="Cambria Math"/>
                      <w:lang w:val="en-US"/>
                    </w:rPr>
                    <m:t>P</m:t>
                  </m:r>
                  <m:r>
                    <w:rPr>
                      <w:rFonts w:ascii="Cambria Math" w:eastAsiaTheme="minorEastAsia" w:hAnsi="Cambria Math"/>
                      <w:lang w:val="en-US"/>
                    </w:rPr>
                    <m:t>(</m:t>
                  </m:r>
                  <m:r>
                    <w:rPr>
                      <w:rFonts w:ascii="Cambria Math" w:hAnsi="Cambria Math"/>
                      <w:lang w:val="en-US"/>
                    </w:rPr>
                    <m:t>k,l</m:t>
                  </m:r>
                  <m:r>
                    <w:rPr>
                      <w:rFonts w:ascii="Cambria Math" w:eastAsiaTheme="minorEastAsia" w:hAnsi="Cambria Math"/>
                      <w:lang w:val="en-US"/>
                    </w:rPr>
                    <m:t>)</m:t>
                  </m:r>
                </m:e>
              </m:nary>
            </m:e>
          </m:nary>
        </m:oMath>
      </m:oMathPara>
    </w:p>
    <w:p w14:paraId="4B97CD38" w14:textId="77777777" w:rsidR="00A75A70" w:rsidRPr="00A75A70" w:rsidRDefault="00A75A70" w:rsidP="00A75A70">
      <w:pPr>
        <w:spacing w:line="480" w:lineRule="auto"/>
        <w:jc w:val="both"/>
        <w:rPr>
          <w:rFonts w:ascii="Helvetica" w:hAnsi="Helvetica"/>
          <w:b/>
        </w:rPr>
      </w:pPr>
    </w:p>
    <w:p w14:paraId="19A8C1AD" w14:textId="3596E6FB" w:rsidR="001D1CE1" w:rsidRDefault="001D1CE1" w:rsidP="00A75A70">
      <w:pPr>
        <w:spacing w:line="480" w:lineRule="auto"/>
        <w:jc w:val="both"/>
        <w:rPr>
          <w:rFonts w:ascii="Helvetica" w:hAnsi="Helvetica"/>
          <w:b/>
        </w:rPr>
      </w:pPr>
      <w:r>
        <w:rPr>
          <w:rFonts w:ascii="Helvetica" w:hAnsi="Helvetica"/>
          <w:b/>
        </w:rPr>
        <w:br w:type="page"/>
      </w:r>
    </w:p>
    <w:p w14:paraId="55AE7F49" w14:textId="77777777" w:rsidR="0087356E" w:rsidRPr="0087356E" w:rsidRDefault="0087356E" w:rsidP="00A75A70">
      <w:pPr>
        <w:spacing w:line="480" w:lineRule="auto"/>
        <w:jc w:val="both"/>
        <w:rPr>
          <w:rFonts w:ascii="Helvetica" w:hAnsi="Helvetica"/>
          <w:b/>
        </w:rPr>
      </w:pPr>
    </w:p>
    <w:p w14:paraId="7A1AC5A3" w14:textId="77777777" w:rsidR="00A75A70" w:rsidRPr="00A75A70" w:rsidRDefault="00A75A70" w:rsidP="00A75A70">
      <w:pPr>
        <w:spacing w:line="480" w:lineRule="auto"/>
        <w:jc w:val="both"/>
        <w:rPr>
          <w:rFonts w:ascii="Helvetica" w:hAnsi="Helvetica"/>
          <w:b/>
        </w:rPr>
      </w:pPr>
    </w:p>
    <w:p w14:paraId="701CFC77" w14:textId="3F1A1F78" w:rsidR="00A75A70" w:rsidRPr="00A75A70" w:rsidRDefault="00437430" w:rsidP="00A75A70">
      <w:pPr>
        <w:spacing w:line="480" w:lineRule="auto"/>
        <w:jc w:val="both"/>
        <w:rPr>
          <w:rFonts w:ascii="Helvetica" w:hAnsi="Helvetica"/>
          <w:b/>
        </w:rPr>
      </w:pPr>
      <w:r w:rsidRPr="00A75A70">
        <w:rPr>
          <w:rFonts w:ascii="Arial" w:hAnsi="Arial" w:cs="Arial"/>
          <w:b/>
          <w:i/>
          <w:noProof/>
          <w:sz w:val="30"/>
          <w:szCs w:val="30"/>
          <w:lang w:val="de-DE"/>
        </w:rPr>
        <w:drawing>
          <wp:anchor distT="0" distB="0" distL="114300" distR="114300" simplePos="0" relativeHeight="251658240" behindDoc="0" locked="0" layoutInCell="1" allowOverlap="1" wp14:anchorId="3DB1B824" wp14:editId="3A04DA68">
            <wp:simplePos x="0" y="0"/>
            <wp:positionH relativeFrom="column">
              <wp:posOffset>279728</wp:posOffset>
            </wp:positionH>
            <wp:positionV relativeFrom="paragraph">
              <wp:posOffset>314243</wp:posOffset>
            </wp:positionV>
            <wp:extent cx="6005830" cy="4787516"/>
            <wp:effectExtent l="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6005830" cy="4787516"/>
                    </a:xfrm>
                    <a:prstGeom prst="rect">
                      <a:avLst/>
                    </a:prstGeom>
                  </pic:spPr>
                </pic:pic>
              </a:graphicData>
            </a:graphic>
            <wp14:sizeRelH relativeFrom="page">
              <wp14:pctWidth>0</wp14:pctWidth>
            </wp14:sizeRelH>
            <wp14:sizeRelV relativeFrom="page">
              <wp14:pctHeight>0</wp14:pctHeight>
            </wp14:sizeRelV>
          </wp:anchor>
        </w:drawing>
      </w:r>
    </w:p>
    <w:p w14:paraId="697DEE22" w14:textId="7060729F" w:rsidR="00A75A70" w:rsidRDefault="00A75A70" w:rsidP="00A75A70">
      <w:pPr>
        <w:spacing w:line="480" w:lineRule="auto"/>
        <w:jc w:val="both"/>
        <w:rPr>
          <w:rFonts w:ascii="Helvetica" w:hAnsi="Helvetica"/>
          <w:b/>
        </w:rPr>
      </w:pPr>
    </w:p>
    <w:p w14:paraId="21260095" w14:textId="623BBA23" w:rsidR="00394795" w:rsidRDefault="00394795" w:rsidP="00A75A70">
      <w:pPr>
        <w:spacing w:line="480" w:lineRule="auto"/>
        <w:jc w:val="both"/>
        <w:rPr>
          <w:rFonts w:ascii="Helvetica" w:hAnsi="Helvetica"/>
          <w:b/>
        </w:rPr>
      </w:pPr>
    </w:p>
    <w:p w14:paraId="1F257455" w14:textId="6C4CDEC9" w:rsidR="00A75A70" w:rsidRDefault="00A75A70" w:rsidP="00A75A70">
      <w:pPr>
        <w:spacing w:line="480" w:lineRule="auto"/>
        <w:jc w:val="both"/>
        <w:rPr>
          <w:rFonts w:ascii="Helvetica" w:hAnsi="Helvetica"/>
          <w:b/>
        </w:rPr>
      </w:pPr>
    </w:p>
    <w:p w14:paraId="5134EC81" w14:textId="77777777" w:rsidR="00437430" w:rsidRDefault="00437430" w:rsidP="00A75A70">
      <w:pPr>
        <w:spacing w:line="480" w:lineRule="auto"/>
        <w:jc w:val="both"/>
        <w:rPr>
          <w:rFonts w:ascii="Helvetica" w:hAnsi="Helvetica"/>
          <w:b/>
        </w:rPr>
      </w:pPr>
    </w:p>
    <w:p w14:paraId="7661FDE2" w14:textId="77777777" w:rsidR="00437430" w:rsidRDefault="00437430" w:rsidP="00A75A70">
      <w:pPr>
        <w:spacing w:line="480" w:lineRule="auto"/>
        <w:jc w:val="both"/>
        <w:rPr>
          <w:rFonts w:ascii="Helvetica" w:hAnsi="Helvetica"/>
          <w:b/>
        </w:rPr>
      </w:pPr>
    </w:p>
    <w:p w14:paraId="2855ABF5" w14:textId="47BBD0B5" w:rsidR="00437430" w:rsidRDefault="00437430" w:rsidP="00A75A70">
      <w:pPr>
        <w:spacing w:line="480" w:lineRule="auto"/>
        <w:jc w:val="both"/>
        <w:rPr>
          <w:rFonts w:ascii="Helvetica" w:hAnsi="Helvetica"/>
          <w:b/>
        </w:rPr>
      </w:pPr>
    </w:p>
    <w:p w14:paraId="79B29C5C" w14:textId="69160FF2" w:rsidR="00437430" w:rsidRDefault="00437430" w:rsidP="00A75A70">
      <w:pPr>
        <w:spacing w:line="480" w:lineRule="auto"/>
        <w:jc w:val="both"/>
        <w:rPr>
          <w:rFonts w:ascii="Helvetica" w:hAnsi="Helvetica"/>
          <w:b/>
        </w:rPr>
      </w:pPr>
    </w:p>
    <w:p w14:paraId="542564C4" w14:textId="6555A86E" w:rsidR="00437430" w:rsidRDefault="00437430" w:rsidP="00A75A70">
      <w:pPr>
        <w:spacing w:line="480" w:lineRule="auto"/>
        <w:jc w:val="both"/>
        <w:rPr>
          <w:rFonts w:ascii="Helvetica" w:hAnsi="Helvetica"/>
          <w:b/>
        </w:rPr>
      </w:pPr>
    </w:p>
    <w:p w14:paraId="39978A0C" w14:textId="7C589865" w:rsidR="00437430" w:rsidRDefault="00437430" w:rsidP="00A75A70">
      <w:pPr>
        <w:spacing w:line="480" w:lineRule="auto"/>
        <w:jc w:val="both"/>
        <w:rPr>
          <w:rFonts w:ascii="Helvetica" w:hAnsi="Helvetica"/>
          <w:b/>
        </w:rPr>
      </w:pPr>
    </w:p>
    <w:p w14:paraId="0597B5D8" w14:textId="2B4AED73" w:rsidR="00437430" w:rsidRDefault="00437430" w:rsidP="00A75A70">
      <w:pPr>
        <w:spacing w:line="480" w:lineRule="auto"/>
        <w:jc w:val="both"/>
        <w:rPr>
          <w:rFonts w:ascii="Helvetica" w:hAnsi="Helvetica"/>
          <w:b/>
        </w:rPr>
      </w:pPr>
    </w:p>
    <w:p w14:paraId="4EB3920D" w14:textId="77777777" w:rsidR="00437430" w:rsidRDefault="00437430" w:rsidP="00437430">
      <w:pPr>
        <w:jc w:val="both"/>
        <w:rPr>
          <w:rFonts w:ascii="Helvetica" w:hAnsi="Helvetica"/>
          <w:b/>
        </w:rPr>
      </w:pPr>
    </w:p>
    <w:p w14:paraId="5DD6917A" w14:textId="77777777" w:rsidR="00437430" w:rsidRDefault="00437430" w:rsidP="00437430">
      <w:pPr>
        <w:jc w:val="both"/>
        <w:rPr>
          <w:rFonts w:ascii="Helvetica" w:hAnsi="Helvetica"/>
          <w:b/>
        </w:rPr>
      </w:pPr>
    </w:p>
    <w:p w14:paraId="0B97EEDC" w14:textId="77777777" w:rsidR="00437430" w:rsidRDefault="00437430" w:rsidP="00437430">
      <w:pPr>
        <w:jc w:val="both"/>
        <w:rPr>
          <w:rFonts w:ascii="Helvetica" w:hAnsi="Helvetica"/>
          <w:b/>
        </w:rPr>
      </w:pPr>
    </w:p>
    <w:p w14:paraId="5EB312DC" w14:textId="77777777" w:rsidR="00437430" w:rsidRDefault="00437430" w:rsidP="00437430">
      <w:pPr>
        <w:jc w:val="both"/>
        <w:rPr>
          <w:rFonts w:ascii="Helvetica" w:hAnsi="Helvetica"/>
          <w:b/>
        </w:rPr>
      </w:pPr>
    </w:p>
    <w:p w14:paraId="16E770D2" w14:textId="77777777" w:rsidR="00437430" w:rsidRDefault="00437430" w:rsidP="00437430">
      <w:pPr>
        <w:jc w:val="both"/>
        <w:rPr>
          <w:rFonts w:ascii="Helvetica" w:hAnsi="Helvetica"/>
          <w:b/>
        </w:rPr>
      </w:pPr>
    </w:p>
    <w:p w14:paraId="47DFD52C" w14:textId="77777777" w:rsidR="00437430" w:rsidRDefault="00437430" w:rsidP="00437430">
      <w:pPr>
        <w:jc w:val="both"/>
        <w:rPr>
          <w:rFonts w:ascii="Helvetica" w:hAnsi="Helvetica"/>
          <w:b/>
        </w:rPr>
      </w:pPr>
    </w:p>
    <w:p w14:paraId="7101CB41" w14:textId="77777777" w:rsidR="00437430" w:rsidRDefault="00437430" w:rsidP="00437430">
      <w:pPr>
        <w:jc w:val="both"/>
        <w:rPr>
          <w:rFonts w:ascii="Helvetica" w:hAnsi="Helvetica"/>
          <w:b/>
        </w:rPr>
      </w:pPr>
    </w:p>
    <w:p w14:paraId="6CDF6762" w14:textId="77777777" w:rsidR="00437430" w:rsidRDefault="00437430" w:rsidP="00437430">
      <w:pPr>
        <w:jc w:val="both"/>
        <w:rPr>
          <w:rFonts w:ascii="Helvetica" w:hAnsi="Helvetica"/>
          <w:b/>
        </w:rPr>
      </w:pPr>
    </w:p>
    <w:p w14:paraId="518E14A9" w14:textId="77777777" w:rsidR="00437430" w:rsidRDefault="00437430" w:rsidP="00437430">
      <w:pPr>
        <w:jc w:val="both"/>
        <w:rPr>
          <w:rFonts w:ascii="Helvetica" w:hAnsi="Helvetica"/>
          <w:b/>
        </w:rPr>
      </w:pPr>
    </w:p>
    <w:p w14:paraId="04919CBC" w14:textId="77777777" w:rsidR="00437430" w:rsidRDefault="00437430" w:rsidP="00437430">
      <w:pPr>
        <w:jc w:val="both"/>
        <w:rPr>
          <w:rFonts w:ascii="Helvetica" w:hAnsi="Helvetica"/>
          <w:b/>
        </w:rPr>
      </w:pPr>
    </w:p>
    <w:p w14:paraId="61368AA6" w14:textId="77777777" w:rsidR="00437430" w:rsidRDefault="00437430" w:rsidP="00437430">
      <w:pPr>
        <w:jc w:val="both"/>
        <w:rPr>
          <w:rFonts w:ascii="Helvetica" w:hAnsi="Helvetica"/>
          <w:b/>
        </w:rPr>
      </w:pPr>
    </w:p>
    <w:p w14:paraId="1C780CB5" w14:textId="669458D9" w:rsidR="00437430" w:rsidRDefault="00437430" w:rsidP="00437430">
      <w:pPr>
        <w:jc w:val="both"/>
        <w:rPr>
          <w:rFonts w:ascii="Helvetica" w:hAnsi="Helvetica"/>
        </w:rPr>
      </w:pPr>
      <w:r>
        <w:rPr>
          <w:rFonts w:ascii="Helvetica" w:hAnsi="Helvetica"/>
          <w:b/>
        </w:rPr>
        <w:t>Figure S1. Pairwise correlation between patient samples.</w:t>
      </w:r>
      <w:r w:rsidRPr="0087356E">
        <w:rPr>
          <w:rFonts w:ascii="Helvetica" w:hAnsi="Helvetica"/>
        </w:rPr>
        <w:t xml:space="preserve"> </w:t>
      </w:r>
      <w:proofErr w:type="spellStart"/>
      <w:r w:rsidRPr="0087356E">
        <w:rPr>
          <w:rFonts w:ascii="Helvetica" w:hAnsi="Helvetica"/>
        </w:rPr>
        <w:t>Heat</w:t>
      </w:r>
      <w:r>
        <w:rPr>
          <w:rFonts w:ascii="Helvetica" w:hAnsi="Helvetica"/>
        </w:rPr>
        <w:t>map</w:t>
      </w:r>
      <w:proofErr w:type="spellEnd"/>
      <w:r>
        <w:rPr>
          <w:rFonts w:ascii="Helvetica" w:hAnsi="Helvetica"/>
        </w:rPr>
        <w:t xml:space="preserve"> representing pairwise correlation between patient samples based on the genome-wide methylation data. All 400 </w:t>
      </w:r>
      <w:proofErr w:type="spellStart"/>
      <w:r>
        <w:rPr>
          <w:rFonts w:ascii="Helvetica" w:hAnsi="Helvetica"/>
        </w:rPr>
        <w:t>metagenes</w:t>
      </w:r>
      <w:proofErr w:type="spellEnd"/>
      <w:r>
        <w:rPr>
          <w:rFonts w:ascii="Helvetica" w:hAnsi="Helvetica"/>
        </w:rPr>
        <w:t xml:space="preserve"> are shown. Samples highlighted in red represent samples harboring highly significant CNAs.</w:t>
      </w:r>
    </w:p>
    <w:p w14:paraId="2827DDE3" w14:textId="77777777" w:rsidR="00437430" w:rsidRDefault="00437430" w:rsidP="00A75A70">
      <w:pPr>
        <w:spacing w:line="480" w:lineRule="auto"/>
        <w:jc w:val="both"/>
        <w:rPr>
          <w:rFonts w:ascii="Arial" w:hAnsi="Arial" w:cs="Arial"/>
          <w:b/>
          <w:i/>
          <w:sz w:val="30"/>
          <w:szCs w:val="30"/>
        </w:rPr>
      </w:pPr>
    </w:p>
    <w:p w14:paraId="07F4D748" w14:textId="06F88918" w:rsidR="001D1CE1" w:rsidRDefault="001D1CE1" w:rsidP="00A75A70">
      <w:pPr>
        <w:spacing w:line="480" w:lineRule="auto"/>
        <w:jc w:val="both"/>
        <w:rPr>
          <w:rFonts w:ascii="Arial" w:hAnsi="Arial" w:cs="Arial"/>
          <w:b/>
          <w:i/>
          <w:sz w:val="30"/>
          <w:szCs w:val="30"/>
        </w:rPr>
        <w:sectPr w:rsidR="001D1CE1" w:rsidSect="001D1CE1">
          <w:pgSz w:w="11900" w:h="16840"/>
          <w:pgMar w:top="1417" w:right="1417" w:bottom="1866" w:left="1025" w:header="708" w:footer="708" w:gutter="0"/>
          <w:cols w:space="708"/>
          <w:docGrid w:linePitch="360"/>
        </w:sectPr>
      </w:pPr>
    </w:p>
    <w:p w14:paraId="2CCC2741" w14:textId="5EEA2DB9" w:rsidR="00A75A70" w:rsidRPr="00A75A70" w:rsidRDefault="00A75A70" w:rsidP="00A75A70">
      <w:pPr>
        <w:spacing w:line="480" w:lineRule="auto"/>
        <w:jc w:val="both"/>
        <w:rPr>
          <w:rFonts w:ascii="Arial" w:hAnsi="Arial" w:cs="Arial"/>
          <w:b/>
          <w:i/>
          <w:sz w:val="30"/>
          <w:szCs w:val="30"/>
        </w:rPr>
      </w:pPr>
      <w:r w:rsidRPr="00A75A70">
        <w:rPr>
          <w:rFonts w:ascii="Arial" w:hAnsi="Arial" w:cs="Arial"/>
          <w:b/>
          <w:i/>
          <w:sz w:val="30"/>
          <w:szCs w:val="30"/>
        </w:rPr>
        <w:lastRenderedPageBreak/>
        <w:t xml:space="preserve"> </w:t>
      </w:r>
      <w:r w:rsidR="00394795">
        <w:rPr>
          <w:rFonts w:ascii="Arial" w:hAnsi="Arial" w:cs="Arial"/>
          <w:b/>
          <w:i/>
          <w:sz w:val="30"/>
          <w:szCs w:val="30"/>
        </w:rPr>
        <w:t xml:space="preserve">Figure </w:t>
      </w:r>
      <w:r w:rsidRPr="00A75A70">
        <w:rPr>
          <w:rFonts w:ascii="Arial" w:hAnsi="Arial" w:cs="Arial"/>
          <w:b/>
          <w:i/>
          <w:sz w:val="30"/>
          <w:szCs w:val="30"/>
        </w:rPr>
        <w:t>S2. Patient 3.</w:t>
      </w:r>
    </w:p>
    <w:p w14:paraId="2F0AAE00" w14:textId="127BD1BE" w:rsidR="00A75A70" w:rsidRPr="00A75A70" w:rsidRDefault="00354A2E" w:rsidP="00A75A70">
      <w:pPr>
        <w:spacing w:line="480" w:lineRule="auto"/>
        <w:jc w:val="both"/>
        <w:rPr>
          <w:rFonts w:ascii="Arial" w:hAnsi="Arial" w:cs="Arial"/>
          <w:b/>
          <w:i/>
          <w:sz w:val="30"/>
          <w:szCs w:val="30"/>
        </w:rPr>
      </w:pPr>
      <w:r>
        <w:rPr>
          <w:rFonts w:ascii="Arial" w:hAnsi="Arial" w:cs="Arial"/>
          <w:b/>
          <w:i/>
          <w:noProof/>
          <w:sz w:val="30"/>
          <w:szCs w:val="30"/>
          <w:lang w:val="de-DE"/>
        </w:rPr>
        <w:drawing>
          <wp:inline distT="0" distB="0" distL="0" distR="0" wp14:anchorId="332A15D4" wp14:editId="012C6720">
            <wp:extent cx="8608695" cy="5113020"/>
            <wp:effectExtent l="0" t="0" r="1905"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S2. Patient 3.png"/>
                    <pic:cNvPicPr/>
                  </pic:nvPicPr>
                  <pic:blipFill>
                    <a:blip r:embed="rId8">
                      <a:extLst>
                        <a:ext uri="{28A0092B-C50C-407E-A947-70E740481C1C}">
                          <a14:useLocalDpi xmlns:a14="http://schemas.microsoft.com/office/drawing/2010/main" val="0"/>
                        </a:ext>
                      </a:extLst>
                    </a:blip>
                    <a:stretch>
                      <a:fillRect/>
                    </a:stretch>
                  </pic:blipFill>
                  <pic:spPr>
                    <a:xfrm>
                      <a:off x="0" y="0"/>
                      <a:ext cx="8608695" cy="5113020"/>
                    </a:xfrm>
                    <a:prstGeom prst="rect">
                      <a:avLst/>
                    </a:prstGeom>
                  </pic:spPr>
                </pic:pic>
              </a:graphicData>
            </a:graphic>
          </wp:inline>
        </w:drawing>
      </w:r>
    </w:p>
    <w:p w14:paraId="1F7CD918" w14:textId="77777777" w:rsidR="00354A2E" w:rsidRDefault="00354A2E" w:rsidP="00A75A70">
      <w:pPr>
        <w:spacing w:line="480" w:lineRule="auto"/>
        <w:jc w:val="both"/>
        <w:rPr>
          <w:rFonts w:ascii="Arial" w:hAnsi="Arial" w:cs="Arial"/>
          <w:b/>
          <w:i/>
          <w:sz w:val="30"/>
          <w:szCs w:val="30"/>
        </w:rPr>
      </w:pPr>
    </w:p>
    <w:p w14:paraId="47C2081F" w14:textId="58E8F7A9" w:rsidR="00A75A70" w:rsidRPr="00A75A70" w:rsidRDefault="00394795" w:rsidP="00A75A70">
      <w:pPr>
        <w:spacing w:line="480" w:lineRule="auto"/>
        <w:jc w:val="both"/>
        <w:rPr>
          <w:rFonts w:ascii="Arial" w:hAnsi="Arial" w:cs="Arial"/>
          <w:b/>
          <w:i/>
          <w:sz w:val="30"/>
          <w:szCs w:val="30"/>
        </w:rPr>
      </w:pPr>
      <w:r>
        <w:rPr>
          <w:rFonts w:ascii="Arial" w:hAnsi="Arial" w:cs="Arial"/>
          <w:b/>
          <w:i/>
          <w:sz w:val="30"/>
          <w:szCs w:val="30"/>
        </w:rPr>
        <w:lastRenderedPageBreak/>
        <w:t xml:space="preserve">Figure </w:t>
      </w:r>
      <w:r w:rsidR="00A75A70" w:rsidRPr="00A75A70">
        <w:rPr>
          <w:rFonts w:ascii="Arial" w:hAnsi="Arial" w:cs="Arial"/>
          <w:b/>
          <w:i/>
          <w:sz w:val="30"/>
          <w:szCs w:val="30"/>
        </w:rPr>
        <w:t>S3. Patient 4.</w:t>
      </w:r>
    </w:p>
    <w:p w14:paraId="79BE6A18" w14:textId="4AFE3C3A" w:rsidR="00A75A70" w:rsidRPr="00A75A70" w:rsidRDefault="00354A2E" w:rsidP="00A75A70">
      <w:pPr>
        <w:spacing w:line="480" w:lineRule="auto"/>
        <w:jc w:val="both"/>
        <w:rPr>
          <w:rFonts w:ascii="Arial" w:hAnsi="Arial" w:cs="Arial"/>
          <w:b/>
          <w:i/>
          <w:sz w:val="30"/>
          <w:szCs w:val="30"/>
        </w:rPr>
      </w:pPr>
      <w:r>
        <w:rPr>
          <w:rFonts w:ascii="Arial" w:hAnsi="Arial" w:cs="Arial"/>
          <w:b/>
          <w:i/>
          <w:noProof/>
          <w:sz w:val="30"/>
          <w:szCs w:val="30"/>
          <w:lang w:val="de-DE"/>
        </w:rPr>
        <w:drawing>
          <wp:inline distT="0" distB="0" distL="0" distR="0" wp14:anchorId="16596962" wp14:editId="1B181A3A">
            <wp:extent cx="8608695" cy="5090160"/>
            <wp:effectExtent l="0" t="0" r="1905"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ure-S3. Patient 4.png"/>
                    <pic:cNvPicPr/>
                  </pic:nvPicPr>
                  <pic:blipFill>
                    <a:blip r:embed="rId9">
                      <a:extLst>
                        <a:ext uri="{28A0092B-C50C-407E-A947-70E740481C1C}">
                          <a14:useLocalDpi xmlns:a14="http://schemas.microsoft.com/office/drawing/2010/main" val="0"/>
                        </a:ext>
                      </a:extLst>
                    </a:blip>
                    <a:stretch>
                      <a:fillRect/>
                    </a:stretch>
                  </pic:blipFill>
                  <pic:spPr>
                    <a:xfrm>
                      <a:off x="0" y="0"/>
                      <a:ext cx="8608695" cy="5090160"/>
                    </a:xfrm>
                    <a:prstGeom prst="rect">
                      <a:avLst/>
                    </a:prstGeom>
                  </pic:spPr>
                </pic:pic>
              </a:graphicData>
            </a:graphic>
          </wp:inline>
        </w:drawing>
      </w:r>
    </w:p>
    <w:p w14:paraId="06B2D13B" w14:textId="77777777" w:rsidR="00354A2E" w:rsidRDefault="00354A2E" w:rsidP="00A75A70">
      <w:pPr>
        <w:spacing w:line="480" w:lineRule="auto"/>
        <w:jc w:val="both"/>
        <w:rPr>
          <w:rFonts w:ascii="Arial" w:hAnsi="Arial" w:cs="Arial"/>
          <w:b/>
          <w:i/>
          <w:sz w:val="30"/>
          <w:szCs w:val="30"/>
        </w:rPr>
      </w:pPr>
    </w:p>
    <w:p w14:paraId="18F91CF2" w14:textId="38CA45ED" w:rsidR="00A75A70" w:rsidRPr="00A75A70" w:rsidRDefault="00437430" w:rsidP="00A75A70">
      <w:pPr>
        <w:spacing w:line="480" w:lineRule="auto"/>
        <w:jc w:val="both"/>
        <w:rPr>
          <w:rFonts w:ascii="Arial" w:hAnsi="Arial" w:cs="Arial"/>
          <w:b/>
          <w:i/>
          <w:sz w:val="30"/>
          <w:szCs w:val="30"/>
        </w:rPr>
      </w:pPr>
      <w:r>
        <w:rPr>
          <w:rFonts w:ascii="Arial" w:hAnsi="Arial" w:cs="Arial"/>
          <w:b/>
          <w:i/>
          <w:noProof/>
          <w:sz w:val="30"/>
          <w:szCs w:val="30"/>
          <w:lang w:val="de-DE"/>
        </w:rPr>
        <w:lastRenderedPageBreak/>
        <w:drawing>
          <wp:anchor distT="0" distB="0" distL="114300" distR="114300" simplePos="0" relativeHeight="251659264" behindDoc="0" locked="0" layoutInCell="1" allowOverlap="1" wp14:anchorId="71E1BC9F" wp14:editId="20957156">
            <wp:simplePos x="0" y="0"/>
            <wp:positionH relativeFrom="column">
              <wp:posOffset>-49223</wp:posOffset>
            </wp:positionH>
            <wp:positionV relativeFrom="paragraph">
              <wp:posOffset>360803</wp:posOffset>
            </wp:positionV>
            <wp:extent cx="8608695" cy="5140960"/>
            <wp:effectExtent l="0" t="0" r="1905"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S4. Patient 5.png"/>
                    <pic:cNvPicPr/>
                  </pic:nvPicPr>
                  <pic:blipFill>
                    <a:blip r:embed="rId10">
                      <a:extLst>
                        <a:ext uri="{28A0092B-C50C-407E-A947-70E740481C1C}">
                          <a14:useLocalDpi xmlns:a14="http://schemas.microsoft.com/office/drawing/2010/main" val="0"/>
                        </a:ext>
                      </a:extLst>
                    </a:blip>
                    <a:stretch>
                      <a:fillRect/>
                    </a:stretch>
                  </pic:blipFill>
                  <pic:spPr>
                    <a:xfrm>
                      <a:off x="0" y="0"/>
                      <a:ext cx="8608695" cy="5140960"/>
                    </a:xfrm>
                    <a:prstGeom prst="rect">
                      <a:avLst/>
                    </a:prstGeom>
                  </pic:spPr>
                </pic:pic>
              </a:graphicData>
            </a:graphic>
            <wp14:sizeRelH relativeFrom="page">
              <wp14:pctWidth>0</wp14:pctWidth>
            </wp14:sizeRelH>
            <wp14:sizeRelV relativeFrom="page">
              <wp14:pctHeight>0</wp14:pctHeight>
            </wp14:sizeRelV>
          </wp:anchor>
        </w:drawing>
      </w:r>
      <w:r w:rsidR="00394795">
        <w:rPr>
          <w:rFonts w:ascii="Arial" w:hAnsi="Arial" w:cs="Arial"/>
          <w:b/>
          <w:i/>
          <w:sz w:val="30"/>
          <w:szCs w:val="30"/>
        </w:rPr>
        <w:t xml:space="preserve">Figure </w:t>
      </w:r>
      <w:r w:rsidR="00A75A70" w:rsidRPr="00A75A70">
        <w:rPr>
          <w:rFonts w:ascii="Arial" w:hAnsi="Arial" w:cs="Arial"/>
          <w:b/>
          <w:i/>
          <w:sz w:val="30"/>
          <w:szCs w:val="30"/>
        </w:rPr>
        <w:t>S4. Patient 5.</w:t>
      </w:r>
    </w:p>
    <w:p w14:paraId="41A6F44E" w14:textId="4B207F8E" w:rsidR="00437430" w:rsidRDefault="00437430" w:rsidP="00A75A70">
      <w:pPr>
        <w:spacing w:line="480" w:lineRule="auto"/>
        <w:jc w:val="both"/>
        <w:rPr>
          <w:rFonts w:ascii="Arial" w:hAnsi="Arial" w:cs="Arial"/>
          <w:b/>
          <w:i/>
          <w:sz w:val="30"/>
          <w:szCs w:val="30"/>
        </w:rPr>
      </w:pPr>
    </w:p>
    <w:p w14:paraId="3CF73764" w14:textId="225C5E5E" w:rsidR="00437430" w:rsidRDefault="00437430" w:rsidP="00A75A70">
      <w:pPr>
        <w:spacing w:line="480" w:lineRule="auto"/>
        <w:jc w:val="both"/>
        <w:rPr>
          <w:rFonts w:ascii="Arial" w:hAnsi="Arial" w:cs="Arial"/>
          <w:b/>
          <w:i/>
          <w:sz w:val="30"/>
          <w:szCs w:val="30"/>
        </w:rPr>
      </w:pPr>
    </w:p>
    <w:p w14:paraId="7314D61C" w14:textId="6CF1489C" w:rsidR="00437430" w:rsidRDefault="00437430" w:rsidP="00A75A70">
      <w:pPr>
        <w:spacing w:line="480" w:lineRule="auto"/>
        <w:jc w:val="both"/>
        <w:rPr>
          <w:rFonts w:ascii="Arial" w:hAnsi="Arial" w:cs="Arial"/>
          <w:b/>
          <w:i/>
          <w:sz w:val="30"/>
          <w:szCs w:val="30"/>
        </w:rPr>
      </w:pPr>
    </w:p>
    <w:p w14:paraId="0166E7C3" w14:textId="1BC5FBCE" w:rsidR="00437430" w:rsidRDefault="00437430" w:rsidP="00A75A70">
      <w:pPr>
        <w:spacing w:line="480" w:lineRule="auto"/>
        <w:jc w:val="both"/>
        <w:rPr>
          <w:rFonts w:ascii="Arial" w:hAnsi="Arial" w:cs="Arial"/>
          <w:b/>
          <w:i/>
          <w:sz w:val="30"/>
          <w:szCs w:val="30"/>
        </w:rPr>
      </w:pPr>
    </w:p>
    <w:p w14:paraId="63D5D36B" w14:textId="0C8EF46E" w:rsidR="00437430" w:rsidRDefault="00437430" w:rsidP="00A75A70">
      <w:pPr>
        <w:spacing w:line="480" w:lineRule="auto"/>
        <w:jc w:val="both"/>
        <w:rPr>
          <w:rFonts w:ascii="Arial" w:hAnsi="Arial" w:cs="Arial"/>
          <w:b/>
          <w:i/>
          <w:sz w:val="30"/>
          <w:szCs w:val="30"/>
        </w:rPr>
      </w:pPr>
    </w:p>
    <w:p w14:paraId="1D1C96D4" w14:textId="0C703DFB" w:rsidR="00437430" w:rsidRDefault="00437430" w:rsidP="00A75A70">
      <w:pPr>
        <w:spacing w:line="480" w:lineRule="auto"/>
        <w:jc w:val="both"/>
        <w:rPr>
          <w:rFonts w:ascii="Arial" w:hAnsi="Arial" w:cs="Arial"/>
          <w:b/>
          <w:i/>
          <w:sz w:val="30"/>
          <w:szCs w:val="30"/>
        </w:rPr>
      </w:pPr>
    </w:p>
    <w:p w14:paraId="6CD2F19E" w14:textId="76C81EBD" w:rsidR="00437430" w:rsidRDefault="00437430" w:rsidP="00A75A70">
      <w:pPr>
        <w:spacing w:line="480" w:lineRule="auto"/>
        <w:jc w:val="both"/>
        <w:rPr>
          <w:rFonts w:ascii="Arial" w:hAnsi="Arial" w:cs="Arial"/>
          <w:b/>
          <w:i/>
          <w:sz w:val="30"/>
          <w:szCs w:val="30"/>
        </w:rPr>
      </w:pPr>
    </w:p>
    <w:p w14:paraId="738C39D9" w14:textId="30F70209" w:rsidR="00437430" w:rsidRDefault="00437430" w:rsidP="00A75A70">
      <w:pPr>
        <w:spacing w:line="480" w:lineRule="auto"/>
        <w:jc w:val="both"/>
        <w:rPr>
          <w:rFonts w:ascii="Arial" w:hAnsi="Arial" w:cs="Arial"/>
          <w:b/>
          <w:i/>
          <w:sz w:val="30"/>
          <w:szCs w:val="30"/>
        </w:rPr>
      </w:pPr>
    </w:p>
    <w:p w14:paraId="659438FC" w14:textId="615C9AAC" w:rsidR="00437430" w:rsidRDefault="00437430" w:rsidP="00A75A70">
      <w:pPr>
        <w:spacing w:line="480" w:lineRule="auto"/>
        <w:jc w:val="both"/>
        <w:rPr>
          <w:rFonts w:ascii="Arial" w:hAnsi="Arial" w:cs="Arial"/>
          <w:b/>
          <w:i/>
          <w:sz w:val="30"/>
          <w:szCs w:val="30"/>
        </w:rPr>
      </w:pPr>
    </w:p>
    <w:p w14:paraId="025AFED5" w14:textId="77777777" w:rsidR="00437430" w:rsidRDefault="00437430" w:rsidP="00A75A70">
      <w:pPr>
        <w:spacing w:line="480" w:lineRule="auto"/>
        <w:jc w:val="both"/>
        <w:rPr>
          <w:rFonts w:ascii="Arial" w:hAnsi="Arial" w:cs="Arial"/>
          <w:b/>
          <w:i/>
          <w:sz w:val="30"/>
          <w:szCs w:val="30"/>
        </w:rPr>
      </w:pPr>
    </w:p>
    <w:p w14:paraId="77EED857" w14:textId="77777777" w:rsidR="00437430" w:rsidRDefault="00437430" w:rsidP="00A75A70">
      <w:pPr>
        <w:spacing w:line="480" w:lineRule="auto"/>
        <w:jc w:val="both"/>
        <w:rPr>
          <w:rFonts w:ascii="Arial" w:hAnsi="Arial" w:cs="Arial"/>
          <w:b/>
          <w:i/>
          <w:sz w:val="30"/>
          <w:szCs w:val="30"/>
        </w:rPr>
      </w:pPr>
    </w:p>
    <w:p w14:paraId="20EE6CD5" w14:textId="0F024114" w:rsidR="00437430" w:rsidRDefault="00437430" w:rsidP="00A75A70">
      <w:pPr>
        <w:spacing w:line="480" w:lineRule="auto"/>
        <w:jc w:val="both"/>
        <w:rPr>
          <w:rFonts w:ascii="Arial" w:hAnsi="Arial" w:cs="Arial"/>
          <w:b/>
          <w:i/>
          <w:sz w:val="30"/>
          <w:szCs w:val="30"/>
        </w:rPr>
      </w:pPr>
    </w:p>
    <w:p w14:paraId="75D1EF15" w14:textId="77777777" w:rsidR="00437430" w:rsidRDefault="00437430" w:rsidP="00A75A70">
      <w:pPr>
        <w:spacing w:line="480" w:lineRule="auto"/>
        <w:jc w:val="both"/>
        <w:rPr>
          <w:rFonts w:ascii="Arial" w:hAnsi="Arial" w:cs="Arial"/>
          <w:b/>
          <w:i/>
          <w:sz w:val="30"/>
          <w:szCs w:val="30"/>
        </w:rPr>
      </w:pPr>
    </w:p>
    <w:p w14:paraId="2029A837" w14:textId="77777777" w:rsidR="00437430" w:rsidRDefault="00437430" w:rsidP="00437430">
      <w:pPr>
        <w:jc w:val="both"/>
        <w:rPr>
          <w:rFonts w:ascii="Helvetica" w:hAnsi="Helvetica"/>
          <w:b/>
        </w:rPr>
      </w:pPr>
      <w:r w:rsidRPr="0087356E">
        <w:rPr>
          <w:rFonts w:ascii="Helvetica" w:hAnsi="Helvetica"/>
          <w:b/>
        </w:rPr>
        <w:lastRenderedPageBreak/>
        <w:t>Figure S2-4.</w:t>
      </w:r>
      <w:r>
        <w:rPr>
          <w:rFonts w:ascii="Helvetica" w:hAnsi="Helvetica"/>
          <w:b/>
        </w:rPr>
        <w:t xml:space="preserve"> Correlation between genomic index lesion and imaging parameters. </w:t>
      </w:r>
    </w:p>
    <w:p w14:paraId="792713C1" w14:textId="77777777" w:rsidR="00437430" w:rsidRPr="00394795" w:rsidRDefault="00437430" w:rsidP="00437430">
      <w:pPr>
        <w:jc w:val="both"/>
        <w:rPr>
          <w:rFonts w:ascii="Helvetica" w:hAnsi="Helvetica"/>
        </w:rPr>
      </w:pPr>
      <w:r>
        <w:rPr>
          <w:rFonts w:ascii="Helvetica" w:hAnsi="Helvetica"/>
        </w:rPr>
        <w:t xml:space="preserve">Synopsis of (a) projection map of MRI/TRUS fusion biopsy of patient 3, 4, and 5. The prostate margin is shown in red, pre-biopsy </w:t>
      </w:r>
      <w:proofErr w:type="spellStart"/>
      <w:r>
        <w:rPr>
          <w:rFonts w:ascii="Helvetica" w:hAnsi="Helvetica"/>
        </w:rPr>
        <w:t>mpMRI</w:t>
      </w:r>
      <w:proofErr w:type="spellEnd"/>
      <w:r>
        <w:rPr>
          <w:rFonts w:ascii="Helvetica" w:hAnsi="Helvetica"/>
        </w:rPr>
        <w:t xml:space="preserve"> suspicious lesions in blue and individual biopsy cores that were sent for genomic testing as blue dots. Biopsies were performed </w:t>
      </w:r>
      <w:proofErr w:type="spellStart"/>
      <w:r>
        <w:rPr>
          <w:rFonts w:ascii="Helvetica" w:hAnsi="Helvetica"/>
        </w:rPr>
        <w:t>transperineally</w:t>
      </w:r>
      <w:proofErr w:type="spellEnd"/>
      <w:r>
        <w:rPr>
          <w:rFonts w:ascii="Helvetica" w:hAnsi="Helvetica"/>
        </w:rPr>
        <w:t xml:space="preserve"> and lesions and biopsy trajectories are projected along the base-apex direction. Genomic index lesions are encircled in red; (b) virtual whole mount of the prostatectomy specimen with red circle matching the genomic index lesion by visual comparison; (c) CNA profiles of genomic index lesions; (d) overview of CNAs of all biopsies harboring highly significant alterations; (e) </w:t>
      </w:r>
      <w:proofErr w:type="spellStart"/>
      <w:r>
        <w:rPr>
          <w:rFonts w:ascii="Helvetica" w:hAnsi="Helvetica"/>
        </w:rPr>
        <w:t>mpMRI</w:t>
      </w:r>
      <w:proofErr w:type="spellEnd"/>
      <w:r>
        <w:rPr>
          <w:rFonts w:ascii="Helvetica" w:hAnsi="Helvetica"/>
        </w:rPr>
        <w:t xml:space="preserve"> components (T2w, DWI b-value = 1500 s/mm</w:t>
      </w:r>
      <w:r>
        <w:rPr>
          <w:rFonts w:ascii="Helvetica" w:hAnsi="Helvetica"/>
          <w:vertAlign w:val="superscript"/>
        </w:rPr>
        <w:t>2</w:t>
      </w:r>
      <w:r>
        <w:rPr>
          <w:rFonts w:ascii="Helvetica" w:hAnsi="Helvetica"/>
        </w:rPr>
        <w:t xml:space="preserve">, ADC map and early arterial phase of DCE-MRI) and </w:t>
      </w:r>
      <w:r>
        <w:rPr>
          <w:rFonts w:ascii="Helvetica" w:hAnsi="Helvetica"/>
          <w:vertAlign w:val="superscript"/>
        </w:rPr>
        <w:t>68</w:t>
      </w:r>
      <w:r>
        <w:rPr>
          <w:rFonts w:ascii="Helvetica" w:hAnsi="Helvetica"/>
        </w:rPr>
        <w:t xml:space="preserve">Ga-PSMA PET/CT are shown. The visually matched location of the genomic index lesion on individual components is superimposed on the axial slices centered on the </w:t>
      </w:r>
      <w:proofErr w:type="spellStart"/>
      <w:r>
        <w:rPr>
          <w:rFonts w:ascii="Helvetica" w:hAnsi="Helvetica"/>
        </w:rPr>
        <w:t>mpMRI</w:t>
      </w:r>
      <w:proofErr w:type="spellEnd"/>
      <w:r>
        <w:rPr>
          <w:rFonts w:ascii="Helvetica" w:hAnsi="Helvetica"/>
        </w:rPr>
        <w:t xml:space="preserve"> lesion used during MRI/TRUS biopsy.</w:t>
      </w:r>
    </w:p>
    <w:p w14:paraId="11CDF251" w14:textId="7FD6C987" w:rsidR="00437430" w:rsidRDefault="00437430" w:rsidP="00A75A70">
      <w:pPr>
        <w:spacing w:line="480" w:lineRule="auto"/>
        <w:jc w:val="both"/>
        <w:rPr>
          <w:rFonts w:ascii="Arial" w:hAnsi="Arial" w:cs="Arial"/>
          <w:b/>
          <w:i/>
          <w:sz w:val="30"/>
          <w:szCs w:val="30"/>
        </w:rPr>
      </w:pPr>
    </w:p>
    <w:p w14:paraId="27D83E11" w14:textId="64CB8D91" w:rsidR="00A75A70" w:rsidRPr="00A75A70" w:rsidRDefault="00A75A70" w:rsidP="00A75A70">
      <w:pPr>
        <w:spacing w:line="480" w:lineRule="auto"/>
        <w:jc w:val="both"/>
        <w:rPr>
          <w:rFonts w:ascii="Arial" w:hAnsi="Arial" w:cs="Arial"/>
          <w:b/>
          <w:i/>
          <w:sz w:val="30"/>
          <w:szCs w:val="30"/>
        </w:rPr>
      </w:pPr>
    </w:p>
    <w:sectPr w:rsidR="00A75A70" w:rsidRPr="00A75A70" w:rsidSect="001D1CE1">
      <w:pgSz w:w="16840" w:h="11901" w:orient="landscape"/>
      <w:pgMar w:top="1418" w:right="1865" w:bottom="1026"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65031" w14:textId="77777777" w:rsidR="0081745E" w:rsidRDefault="0081745E" w:rsidP="00A75A70">
      <w:r>
        <w:separator/>
      </w:r>
    </w:p>
  </w:endnote>
  <w:endnote w:type="continuationSeparator" w:id="0">
    <w:p w14:paraId="6D6A82C4" w14:textId="77777777" w:rsidR="0081745E" w:rsidRDefault="0081745E" w:rsidP="00A75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Calibri Light">
    <w:panose1 w:val="020F0302020204030204"/>
    <w:charset w:val="00"/>
    <w:family w:val="auto"/>
    <w:pitch w:val="variable"/>
    <w:sig w:usb0="A00002EF" w:usb1="4000207B" w:usb2="00000000" w:usb3="00000000" w:csb0="0000019F" w:csb1="00000000"/>
  </w:font>
  <w:font w:name="Minion Pro">
    <w:altName w:val="Calibri"/>
    <w:panose1 w:val="00000000000000000000"/>
    <w:charset w:val="4D"/>
    <w:family w:val="roman"/>
    <w:notTrueType/>
    <w:pitch w:val="default"/>
    <w:sig w:usb0="00000003" w:usb1="00000000" w:usb2="00000000" w:usb3="00000000" w:csb0="00000001" w:csb1="00000000"/>
  </w:font>
  <w:font w:name="Consolas">
    <w:panose1 w:val="020B0609020204030204"/>
    <w:charset w:val="00"/>
    <w:family w:val="auto"/>
    <w:pitch w:val="variable"/>
    <w:sig w:usb0="E10002FF" w:usb1="4000FCFF" w:usb2="00000009" w:usb3="00000000" w:csb0="0000019F" w:csb1="00000000"/>
  </w:font>
  <w:font w:name="Cambria Math">
    <w:panose1 w:val="02040503050406030204"/>
    <w:charset w:val="00"/>
    <w:family w:val="auto"/>
    <w:pitch w:val="variable"/>
    <w:sig w:usb0="E00002FF" w:usb1="42002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0D353" w14:textId="77777777" w:rsidR="0081745E" w:rsidRDefault="0081745E" w:rsidP="00A75A70">
      <w:r>
        <w:separator/>
      </w:r>
    </w:p>
  </w:footnote>
  <w:footnote w:type="continuationSeparator" w:id="0">
    <w:p w14:paraId="11366E07" w14:textId="77777777" w:rsidR="0081745E" w:rsidRDefault="0081745E" w:rsidP="00A75A7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7ADCCF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83DB4"/>
    <w:multiLevelType w:val="hybridMultilevel"/>
    <w:tmpl w:val="A5308C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30D2A64"/>
    <w:multiLevelType w:val="multilevel"/>
    <w:tmpl w:val="F060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D35DCE"/>
    <w:multiLevelType w:val="hybridMultilevel"/>
    <w:tmpl w:val="D2D6062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9BF5A80"/>
    <w:multiLevelType w:val="hybridMultilevel"/>
    <w:tmpl w:val="1B74804E"/>
    <w:lvl w:ilvl="0" w:tplc="4E7072CA">
      <w:numFmt w:val="bullet"/>
      <w:lvlText w:val="-"/>
      <w:lvlJc w:val="left"/>
      <w:pPr>
        <w:ind w:left="720" w:hanging="360"/>
      </w:pPr>
      <w:rPr>
        <w:rFonts w:ascii="Arial" w:eastAsia="Times New Roman" w:hAnsi="Arial" w:cs="Aria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25933C76"/>
    <w:multiLevelType w:val="hybridMultilevel"/>
    <w:tmpl w:val="C374BA2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297B1E25"/>
    <w:multiLevelType w:val="hybridMultilevel"/>
    <w:tmpl w:val="734EF476"/>
    <w:lvl w:ilvl="0" w:tplc="FA46E43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2DB40C76"/>
    <w:multiLevelType w:val="hybridMultilevel"/>
    <w:tmpl w:val="65F4BC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33661B85"/>
    <w:multiLevelType w:val="hybridMultilevel"/>
    <w:tmpl w:val="FEF0F8F8"/>
    <w:lvl w:ilvl="0" w:tplc="0407000F">
      <w:start w:val="1"/>
      <w:numFmt w:val="decimal"/>
      <w:lvlText w:val="%1."/>
      <w:lvlJc w:val="left"/>
      <w:pPr>
        <w:ind w:left="765" w:hanging="360"/>
      </w:p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9">
    <w:nsid w:val="35362886"/>
    <w:multiLevelType w:val="hybridMultilevel"/>
    <w:tmpl w:val="701AFA4E"/>
    <w:lvl w:ilvl="0" w:tplc="FA46E430">
      <w:start w:val="1"/>
      <w:numFmt w:val="decimal"/>
      <w:lvlText w:val="%1."/>
      <w:lvlJc w:val="left"/>
      <w:pPr>
        <w:ind w:left="720" w:hanging="360"/>
      </w:pPr>
      <w:rPr>
        <w:rFonts w:hint="default"/>
        <w:b/>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3BCA75BD"/>
    <w:multiLevelType w:val="multilevel"/>
    <w:tmpl w:val="F3D6EEE6"/>
    <w:lvl w:ilvl="0">
      <w:start w:val="1"/>
      <w:numFmt w:val="decimal"/>
      <w:lvlText w:val="S%1."/>
      <w:lvlJc w:val="left"/>
      <w:pPr>
        <w:ind w:left="720" w:hanging="360"/>
      </w:pPr>
      <w:rPr>
        <w:rFonts w:ascii="Arial" w:hAnsi="Arial" w:cs="Arial" w:hint="default"/>
        <w:b/>
        <w:color w:val="auto"/>
        <w:sz w:val="24"/>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D244B2E"/>
    <w:multiLevelType w:val="hybridMultilevel"/>
    <w:tmpl w:val="B16631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6434901"/>
    <w:multiLevelType w:val="hybridMultilevel"/>
    <w:tmpl w:val="2560391C"/>
    <w:lvl w:ilvl="0" w:tplc="455A0988">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nsid w:val="4661486C"/>
    <w:multiLevelType w:val="hybridMultilevel"/>
    <w:tmpl w:val="6054D392"/>
    <w:lvl w:ilvl="0" w:tplc="31FAA59A">
      <w:start w:val="1"/>
      <w:numFmt w:val="decimal"/>
      <w:lvlText w:val="%1."/>
      <w:lvlJc w:val="left"/>
      <w:pPr>
        <w:ind w:left="720" w:hanging="360"/>
      </w:pPr>
      <w:rPr>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7F25B3C"/>
    <w:multiLevelType w:val="hybridMultilevel"/>
    <w:tmpl w:val="E4DA32CC"/>
    <w:lvl w:ilvl="0" w:tplc="B8AC2E5C">
      <w:numFmt w:val="bullet"/>
      <w:lvlText w:val="-"/>
      <w:lvlJc w:val="left"/>
      <w:pPr>
        <w:ind w:left="1080" w:hanging="360"/>
      </w:pPr>
      <w:rPr>
        <w:rFonts w:ascii="Arial" w:eastAsia="Times New Roma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nsid w:val="52AE247E"/>
    <w:multiLevelType w:val="hybridMultilevel"/>
    <w:tmpl w:val="E12E3116"/>
    <w:lvl w:ilvl="0" w:tplc="F6EEC7C2">
      <w:start w:val="5"/>
      <w:numFmt w:val="bullet"/>
      <w:lvlText w:val="-"/>
      <w:lvlJc w:val="left"/>
      <w:pPr>
        <w:ind w:left="720" w:hanging="360"/>
      </w:pPr>
      <w:rPr>
        <w:rFonts w:ascii="Helvetica" w:eastAsiaTheme="minorHAnsi" w:hAnsi="Helvetica" w:cs="Verdan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D3912C3"/>
    <w:multiLevelType w:val="hybridMultilevel"/>
    <w:tmpl w:val="A8C2AD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662E435A"/>
    <w:multiLevelType w:val="hybridMultilevel"/>
    <w:tmpl w:val="29F64B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6ABF7BE0"/>
    <w:multiLevelType w:val="hybridMultilevel"/>
    <w:tmpl w:val="30406A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6D6631F6"/>
    <w:multiLevelType w:val="hybridMultilevel"/>
    <w:tmpl w:val="B1BC0C60"/>
    <w:lvl w:ilvl="0" w:tplc="0C070015">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0">
    <w:nsid w:val="6DD12EF4"/>
    <w:multiLevelType w:val="hybridMultilevel"/>
    <w:tmpl w:val="088085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729D43A0"/>
    <w:multiLevelType w:val="hybridMultilevel"/>
    <w:tmpl w:val="4D9241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5"/>
  </w:num>
  <w:num w:numId="2">
    <w:abstractNumId w:val="19"/>
  </w:num>
  <w:num w:numId="3">
    <w:abstractNumId w:val="0"/>
  </w:num>
  <w:num w:numId="4">
    <w:abstractNumId w:val="18"/>
  </w:num>
  <w:num w:numId="5">
    <w:abstractNumId w:val="4"/>
  </w:num>
  <w:num w:numId="6">
    <w:abstractNumId w:val="14"/>
  </w:num>
  <w:num w:numId="7">
    <w:abstractNumId w:val="5"/>
  </w:num>
  <w:num w:numId="8">
    <w:abstractNumId w:val="2"/>
  </w:num>
  <w:num w:numId="9">
    <w:abstractNumId w:val="10"/>
  </w:num>
  <w:num w:numId="10">
    <w:abstractNumId w:val="17"/>
  </w:num>
  <w:num w:numId="11">
    <w:abstractNumId w:val="16"/>
  </w:num>
  <w:num w:numId="12">
    <w:abstractNumId w:val="1"/>
  </w:num>
  <w:num w:numId="13">
    <w:abstractNumId w:val="12"/>
  </w:num>
  <w:num w:numId="14">
    <w:abstractNumId w:val="3"/>
  </w:num>
  <w:num w:numId="15">
    <w:abstractNumId w:val="21"/>
  </w:num>
  <w:num w:numId="16">
    <w:abstractNumId w:val="9"/>
  </w:num>
  <w:num w:numId="17">
    <w:abstractNumId w:val="13"/>
  </w:num>
  <w:num w:numId="18">
    <w:abstractNumId w:val="8"/>
  </w:num>
  <w:num w:numId="19">
    <w:abstractNumId w:val="20"/>
  </w:num>
  <w:num w:numId="20">
    <w:abstractNumId w:val="6"/>
  </w:num>
  <w:num w:numId="21">
    <w:abstractNumId w:val="7"/>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9"/>
  <w:proofState w:spelling="clean" w:grammar="clean"/>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A70"/>
    <w:rsid w:val="00000B34"/>
    <w:rsid w:val="00077E70"/>
    <w:rsid w:val="00095DED"/>
    <w:rsid w:val="000D03A6"/>
    <w:rsid w:val="000F2F50"/>
    <w:rsid w:val="001965E3"/>
    <w:rsid w:val="001D1CE1"/>
    <w:rsid w:val="00217B9D"/>
    <w:rsid w:val="00246F6F"/>
    <w:rsid w:val="002760A6"/>
    <w:rsid w:val="002C2440"/>
    <w:rsid w:val="00346446"/>
    <w:rsid w:val="00354A2E"/>
    <w:rsid w:val="00394795"/>
    <w:rsid w:val="003E1560"/>
    <w:rsid w:val="00437430"/>
    <w:rsid w:val="00540C9E"/>
    <w:rsid w:val="00544A0C"/>
    <w:rsid w:val="00584265"/>
    <w:rsid w:val="005C5C9D"/>
    <w:rsid w:val="005C6A02"/>
    <w:rsid w:val="006412AD"/>
    <w:rsid w:val="006C4B6C"/>
    <w:rsid w:val="0071066A"/>
    <w:rsid w:val="0081745E"/>
    <w:rsid w:val="0087356E"/>
    <w:rsid w:val="00984FD4"/>
    <w:rsid w:val="009B5640"/>
    <w:rsid w:val="00A433A5"/>
    <w:rsid w:val="00A62519"/>
    <w:rsid w:val="00A75A70"/>
    <w:rsid w:val="00AA19AF"/>
    <w:rsid w:val="00AB547B"/>
    <w:rsid w:val="00AD5D68"/>
    <w:rsid w:val="00B85587"/>
    <w:rsid w:val="00B975E9"/>
    <w:rsid w:val="00BB3E9E"/>
    <w:rsid w:val="00BF1AC7"/>
    <w:rsid w:val="00C67BBD"/>
    <w:rsid w:val="00CD65BC"/>
    <w:rsid w:val="00CF05AB"/>
    <w:rsid w:val="00DD0398"/>
    <w:rsid w:val="00DD2B30"/>
    <w:rsid w:val="00E17DDD"/>
    <w:rsid w:val="00EC53AD"/>
    <w:rsid w:val="00EE6D06"/>
    <w:rsid w:val="00F1609E"/>
    <w:rsid w:val="00F458B2"/>
    <w:rsid w:val="00FB151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DD58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75A70"/>
    <w:rPr>
      <w:rFonts w:ascii="Times New Roman" w:hAnsi="Times New Roman" w:cs="Times New Roman"/>
      <w:lang w:val="en-CA" w:eastAsia="de-DE"/>
    </w:rPr>
  </w:style>
  <w:style w:type="paragraph" w:styleId="berschrift1">
    <w:name w:val="heading 1"/>
    <w:basedOn w:val="Standard"/>
    <w:next w:val="Standard"/>
    <w:link w:val="berschrift1Zchn"/>
    <w:uiPriority w:val="9"/>
    <w:qFormat/>
    <w:rsid w:val="00A75A70"/>
    <w:pPr>
      <w:keepNext/>
      <w:keepLines/>
      <w:spacing w:before="480" w:line="276" w:lineRule="auto"/>
      <w:outlineLvl w:val="0"/>
    </w:pPr>
    <w:rPr>
      <w:rFonts w:asciiTheme="majorHAnsi" w:eastAsiaTheme="majorEastAsia" w:hAnsiTheme="majorHAnsi" w:cstheme="majorBidi"/>
      <w:b/>
      <w:bCs/>
      <w:color w:val="2E74B5" w:themeColor="accent1" w:themeShade="BF"/>
      <w:sz w:val="28"/>
      <w:szCs w:val="28"/>
      <w:lang w:val="de-DE" w:eastAsia="en-US"/>
    </w:rPr>
  </w:style>
  <w:style w:type="paragraph" w:styleId="berschrift2">
    <w:name w:val="heading 2"/>
    <w:basedOn w:val="Standard"/>
    <w:next w:val="Standard"/>
    <w:link w:val="berschrift2Zchn"/>
    <w:uiPriority w:val="9"/>
    <w:unhideWhenUsed/>
    <w:qFormat/>
    <w:rsid w:val="00A75A70"/>
    <w:pPr>
      <w:keepNext/>
      <w:keepLines/>
      <w:spacing w:before="200" w:line="276" w:lineRule="auto"/>
      <w:outlineLvl w:val="1"/>
    </w:pPr>
    <w:rPr>
      <w:rFonts w:asciiTheme="majorHAnsi" w:eastAsiaTheme="majorEastAsia" w:hAnsiTheme="majorHAnsi" w:cstheme="majorBidi"/>
      <w:b/>
      <w:bCs/>
      <w:color w:val="5B9BD5" w:themeColor="accent1"/>
      <w:sz w:val="26"/>
      <w:szCs w:val="26"/>
      <w:lang w:val="de-DE" w:eastAsia="en-US"/>
    </w:rPr>
  </w:style>
  <w:style w:type="paragraph" w:styleId="berschrift3">
    <w:name w:val="heading 3"/>
    <w:basedOn w:val="Standard"/>
    <w:next w:val="Standard"/>
    <w:link w:val="berschrift3Zchn"/>
    <w:uiPriority w:val="9"/>
    <w:unhideWhenUsed/>
    <w:qFormat/>
    <w:rsid w:val="00A75A70"/>
    <w:pPr>
      <w:keepNext/>
      <w:keepLines/>
      <w:spacing w:before="200" w:line="276" w:lineRule="auto"/>
      <w:outlineLvl w:val="2"/>
    </w:pPr>
    <w:rPr>
      <w:rFonts w:asciiTheme="majorHAnsi" w:eastAsiaTheme="majorEastAsia" w:hAnsiTheme="majorHAnsi" w:cstheme="majorBidi"/>
      <w:b/>
      <w:bCs/>
      <w:color w:val="5B9BD5" w:themeColor="accent1"/>
      <w:sz w:val="22"/>
      <w:szCs w:val="22"/>
      <w:lang w:val="de-DE" w:eastAsia="en-US"/>
    </w:rPr>
  </w:style>
  <w:style w:type="paragraph" w:styleId="berschrift4">
    <w:name w:val="heading 4"/>
    <w:basedOn w:val="Standard"/>
    <w:next w:val="Standard"/>
    <w:link w:val="berschrift4Zchn"/>
    <w:uiPriority w:val="9"/>
    <w:unhideWhenUsed/>
    <w:qFormat/>
    <w:rsid w:val="00A75A70"/>
    <w:pPr>
      <w:keepNext/>
      <w:keepLines/>
      <w:spacing w:before="200" w:line="276" w:lineRule="auto"/>
      <w:outlineLvl w:val="3"/>
    </w:pPr>
    <w:rPr>
      <w:rFonts w:asciiTheme="majorHAnsi" w:eastAsiaTheme="majorEastAsia" w:hAnsiTheme="majorHAnsi" w:cstheme="majorBidi"/>
      <w:b/>
      <w:bCs/>
      <w:i/>
      <w:iCs/>
      <w:color w:val="5B9BD5" w:themeColor="accent1"/>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75A70"/>
    <w:rPr>
      <w:rFonts w:asciiTheme="majorHAnsi" w:eastAsiaTheme="majorEastAsia" w:hAnsiTheme="majorHAnsi" w:cstheme="majorBidi"/>
      <w:b/>
      <w:bCs/>
      <w:color w:val="2E74B5" w:themeColor="accent1" w:themeShade="BF"/>
      <w:sz w:val="28"/>
      <w:szCs w:val="28"/>
    </w:rPr>
  </w:style>
  <w:style w:type="character" w:customStyle="1" w:styleId="berschrift2Zchn">
    <w:name w:val="Überschrift 2 Zchn"/>
    <w:basedOn w:val="Absatz-Standardschriftart"/>
    <w:link w:val="berschrift2"/>
    <w:uiPriority w:val="9"/>
    <w:rsid w:val="00A75A70"/>
    <w:rPr>
      <w:rFonts w:asciiTheme="majorHAnsi" w:eastAsiaTheme="majorEastAsia" w:hAnsiTheme="majorHAnsi" w:cstheme="majorBidi"/>
      <w:b/>
      <w:bCs/>
      <w:color w:val="5B9BD5" w:themeColor="accent1"/>
      <w:sz w:val="26"/>
      <w:szCs w:val="26"/>
    </w:rPr>
  </w:style>
  <w:style w:type="character" w:customStyle="1" w:styleId="berschrift3Zchn">
    <w:name w:val="Überschrift 3 Zchn"/>
    <w:basedOn w:val="Absatz-Standardschriftart"/>
    <w:link w:val="berschrift3"/>
    <w:uiPriority w:val="9"/>
    <w:rsid w:val="00A75A70"/>
    <w:rPr>
      <w:rFonts w:asciiTheme="majorHAnsi" w:eastAsiaTheme="majorEastAsia" w:hAnsiTheme="majorHAnsi" w:cstheme="majorBidi"/>
      <w:b/>
      <w:bCs/>
      <w:color w:val="5B9BD5" w:themeColor="accent1"/>
      <w:sz w:val="22"/>
      <w:szCs w:val="22"/>
    </w:rPr>
  </w:style>
  <w:style w:type="character" w:customStyle="1" w:styleId="berschrift4Zchn">
    <w:name w:val="Überschrift 4 Zchn"/>
    <w:basedOn w:val="Absatz-Standardschriftart"/>
    <w:link w:val="berschrift4"/>
    <w:uiPriority w:val="9"/>
    <w:rsid w:val="00A75A70"/>
    <w:rPr>
      <w:rFonts w:asciiTheme="majorHAnsi" w:eastAsiaTheme="majorEastAsia" w:hAnsiTheme="majorHAnsi" w:cstheme="majorBidi"/>
      <w:b/>
      <w:bCs/>
      <w:i/>
      <w:iCs/>
      <w:color w:val="5B9BD5" w:themeColor="accent1"/>
      <w:sz w:val="22"/>
      <w:szCs w:val="22"/>
    </w:rPr>
  </w:style>
  <w:style w:type="paragraph" w:styleId="Kopfzeile">
    <w:name w:val="header"/>
    <w:basedOn w:val="Standard"/>
    <w:link w:val="KopfzeileZchn"/>
    <w:uiPriority w:val="99"/>
    <w:unhideWhenUsed/>
    <w:rsid w:val="00A75A70"/>
    <w:pPr>
      <w:tabs>
        <w:tab w:val="center" w:pos="4536"/>
        <w:tab w:val="right" w:pos="9072"/>
      </w:tabs>
    </w:pPr>
  </w:style>
  <w:style w:type="character" w:customStyle="1" w:styleId="KopfzeileZchn">
    <w:name w:val="Kopfzeile Zchn"/>
    <w:basedOn w:val="Absatz-Standardschriftart"/>
    <w:link w:val="Kopfzeile"/>
    <w:uiPriority w:val="99"/>
    <w:rsid w:val="00A75A70"/>
    <w:rPr>
      <w:rFonts w:ascii="Times New Roman" w:hAnsi="Times New Roman" w:cs="Times New Roman"/>
      <w:lang w:val="en-CA" w:eastAsia="de-DE"/>
    </w:rPr>
  </w:style>
  <w:style w:type="paragraph" w:styleId="Fuzeile">
    <w:name w:val="footer"/>
    <w:basedOn w:val="Standard"/>
    <w:link w:val="FuzeileZchn"/>
    <w:uiPriority w:val="99"/>
    <w:unhideWhenUsed/>
    <w:rsid w:val="00A75A70"/>
    <w:pPr>
      <w:tabs>
        <w:tab w:val="center" w:pos="4536"/>
        <w:tab w:val="right" w:pos="9072"/>
      </w:tabs>
    </w:pPr>
  </w:style>
  <w:style w:type="character" w:customStyle="1" w:styleId="FuzeileZchn">
    <w:name w:val="Fußzeile Zchn"/>
    <w:basedOn w:val="Absatz-Standardschriftart"/>
    <w:link w:val="Fuzeile"/>
    <w:uiPriority w:val="99"/>
    <w:rsid w:val="00A75A70"/>
    <w:rPr>
      <w:rFonts w:ascii="Times New Roman" w:hAnsi="Times New Roman" w:cs="Times New Roman"/>
      <w:lang w:val="en-CA" w:eastAsia="de-DE"/>
    </w:rPr>
  </w:style>
  <w:style w:type="paragraph" w:styleId="Listenabsatz">
    <w:name w:val="List Paragraph"/>
    <w:basedOn w:val="Standard"/>
    <w:uiPriority w:val="34"/>
    <w:qFormat/>
    <w:rsid w:val="00A75A70"/>
    <w:pPr>
      <w:ind w:left="720"/>
      <w:contextualSpacing/>
    </w:pPr>
  </w:style>
  <w:style w:type="paragraph" w:styleId="Kommentartext">
    <w:name w:val="annotation text"/>
    <w:basedOn w:val="Standard"/>
    <w:link w:val="KommentartextZchn"/>
    <w:uiPriority w:val="99"/>
    <w:unhideWhenUsed/>
    <w:rsid w:val="00A75A70"/>
  </w:style>
  <w:style w:type="character" w:customStyle="1" w:styleId="KommentartextZchn">
    <w:name w:val="Kommentartext Zchn"/>
    <w:basedOn w:val="Absatz-Standardschriftart"/>
    <w:link w:val="Kommentartext"/>
    <w:uiPriority w:val="99"/>
    <w:rsid w:val="00A75A70"/>
    <w:rPr>
      <w:rFonts w:ascii="Times New Roman" w:hAnsi="Times New Roman" w:cs="Times New Roman"/>
      <w:lang w:val="en-CA" w:eastAsia="de-DE"/>
    </w:rPr>
  </w:style>
  <w:style w:type="character" w:customStyle="1" w:styleId="KommentarthemaZchn">
    <w:name w:val="Kommentarthema Zchn"/>
    <w:basedOn w:val="KommentartextZchn"/>
    <w:link w:val="Kommentarthema"/>
    <w:uiPriority w:val="99"/>
    <w:semiHidden/>
    <w:rsid w:val="00A75A70"/>
    <w:rPr>
      <w:rFonts w:ascii="Times New Roman" w:hAnsi="Times New Roman" w:cs="Times New Roman"/>
      <w:b/>
      <w:bCs/>
      <w:sz w:val="20"/>
      <w:szCs w:val="20"/>
      <w:lang w:val="en-CA" w:eastAsia="de-DE"/>
    </w:rPr>
  </w:style>
  <w:style w:type="paragraph" w:styleId="Kommentarthema">
    <w:name w:val="annotation subject"/>
    <w:basedOn w:val="Kommentartext"/>
    <w:next w:val="Kommentartext"/>
    <w:link w:val="KommentarthemaZchn"/>
    <w:uiPriority w:val="99"/>
    <w:semiHidden/>
    <w:unhideWhenUsed/>
    <w:rsid w:val="00A75A70"/>
    <w:rPr>
      <w:b/>
      <w:bCs/>
      <w:sz w:val="20"/>
      <w:szCs w:val="20"/>
    </w:rPr>
  </w:style>
  <w:style w:type="character" w:customStyle="1" w:styleId="SprechblasentextZchn">
    <w:name w:val="Sprechblasentext Zchn"/>
    <w:basedOn w:val="Absatz-Standardschriftart"/>
    <w:link w:val="Sprechblasentext"/>
    <w:uiPriority w:val="99"/>
    <w:semiHidden/>
    <w:rsid w:val="00A75A70"/>
    <w:rPr>
      <w:rFonts w:ascii="Times New Roman" w:hAnsi="Times New Roman" w:cs="Times New Roman"/>
      <w:sz w:val="18"/>
      <w:szCs w:val="18"/>
      <w:lang w:val="en-CA" w:eastAsia="de-DE"/>
    </w:rPr>
  </w:style>
  <w:style w:type="paragraph" w:styleId="Sprechblasentext">
    <w:name w:val="Balloon Text"/>
    <w:basedOn w:val="Standard"/>
    <w:link w:val="SprechblasentextZchn"/>
    <w:uiPriority w:val="99"/>
    <w:semiHidden/>
    <w:unhideWhenUsed/>
    <w:rsid w:val="00A75A70"/>
    <w:rPr>
      <w:sz w:val="18"/>
      <w:szCs w:val="18"/>
    </w:rPr>
  </w:style>
  <w:style w:type="character" w:styleId="Link">
    <w:name w:val="Hyperlink"/>
    <w:basedOn w:val="Absatz-Standardschriftart"/>
    <w:uiPriority w:val="99"/>
    <w:unhideWhenUsed/>
    <w:rsid w:val="00A75A70"/>
    <w:rPr>
      <w:color w:val="0563C1" w:themeColor="hyperlink"/>
      <w:u w:val="single"/>
    </w:rPr>
  </w:style>
  <w:style w:type="paragraph" w:customStyle="1" w:styleId="Default">
    <w:name w:val="Default"/>
    <w:rsid w:val="00A75A70"/>
    <w:pPr>
      <w:widowControl w:val="0"/>
      <w:autoSpaceDE w:val="0"/>
      <w:autoSpaceDN w:val="0"/>
      <w:adjustRightInd w:val="0"/>
    </w:pPr>
    <w:rPr>
      <w:rFonts w:ascii="Minion Pro" w:hAnsi="Minion Pro" w:cs="Minion Pro"/>
      <w:color w:val="000000"/>
    </w:rPr>
  </w:style>
  <w:style w:type="paragraph" w:customStyle="1" w:styleId="Literaturverzeichnis1">
    <w:name w:val="Literaturverzeichnis1"/>
    <w:basedOn w:val="Standard"/>
    <w:rsid w:val="00A75A70"/>
    <w:pPr>
      <w:tabs>
        <w:tab w:val="left" w:pos="500"/>
      </w:tabs>
      <w:ind w:left="504" w:hanging="504"/>
      <w:jc w:val="both"/>
    </w:pPr>
    <w:rPr>
      <w:b/>
    </w:rPr>
  </w:style>
  <w:style w:type="character" w:customStyle="1" w:styleId="HTMLVorformatiertZchn">
    <w:name w:val="HTML Vorformatiert Zchn"/>
    <w:basedOn w:val="Absatz-Standardschriftart"/>
    <w:link w:val="HTMLVorformatiert"/>
    <w:uiPriority w:val="99"/>
    <w:semiHidden/>
    <w:rsid w:val="00A75A70"/>
    <w:rPr>
      <w:rFonts w:ascii="Courier New" w:eastAsia="Times New Roman" w:hAnsi="Courier New" w:cs="Courier New"/>
      <w:sz w:val="20"/>
      <w:szCs w:val="20"/>
      <w:lang w:eastAsia="de-DE"/>
    </w:rPr>
  </w:style>
  <w:style w:type="paragraph" w:styleId="HTMLVorformatiert">
    <w:name w:val="HTML Preformatted"/>
    <w:basedOn w:val="Standard"/>
    <w:link w:val="HTMLVorformatiertZchn"/>
    <w:uiPriority w:val="99"/>
    <w:semiHidden/>
    <w:unhideWhenUsed/>
    <w:rsid w:val="00A7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de-DE"/>
    </w:rPr>
  </w:style>
  <w:style w:type="character" w:customStyle="1" w:styleId="apple-converted-space">
    <w:name w:val="apple-converted-space"/>
    <w:basedOn w:val="Absatz-Standardschriftart"/>
    <w:rsid w:val="00A75A70"/>
  </w:style>
  <w:style w:type="table" w:styleId="Tabellenraster">
    <w:name w:val="Table Grid"/>
    <w:basedOn w:val="NormaleTabelle"/>
    <w:uiPriority w:val="59"/>
    <w:rsid w:val="00A75A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A75A70"/>
  </w:style>
  <w:style w:type="paragraph" w:customStyle="1" w:styleId="arial">
    <w:name w:val="arial"/>
    <w:basedOn w:val="Standard"/>
    <w:link w:val="arialZchn"/>
    <w:rsid w:val="00A75A70"/>
    <w:pPr>
      <w:overflowPunct w:val="0"/>
      <w:autoSpaceDE w:val="0"/>
      <w:autoSpaceDN w:val="0"/>
      <w:adjustRightInd w:val="0"/>
      <w:spacing w:after="200" w:line="480" w:lineRule="auto"/>
      <w:jc w:val="both"/>
      <w:textAlignment w:val="baseline"/>
    </w:pPr>
    <w:rPr>
      <w:rFonts w:ascii="Arial" w:eastAsia="Times New Roman" w:hAnsi="Arial" w:cs="Arial"/>
      <w:b/>
      <w:sz w:val="20"/>
      <w:szCs w:val="20"/>
      <w:lang w:val="da-DK" w:eastAsia="en-US"/>
    </w:rPr>
  </w:style>
  <w:style w:type="character" w:customStyle="1" w:styleId="arialZchn">
    <w:name w:val="arial Zchn"/>
    <w:basedOn w:val="Absatz-Standardschriftart"/>
    <w:link w:val="arial"/>
    <w:rsid w:val="00A75A70"/>
    <w:rPr>
      <w:rFonts w:ascii="Arial" w:eastAsia="Times New Roman" w:hAnsi="Arial" w:cs="Arial"/>
      <w:b/>
      <w:sz w:val="20"/>
      <w:szCs w:val="20"/>
      <w:lang w:val="da-DK"/>
    </w:rPr>
  </w:style>
  <w:style w:type="character" w:customStyle="1" w:styleId="il">
    <w:name w:val="il"/>
    <w:basedOn w:val="Absatz-Standardschriftart"/>
    <w:rsid w:val="00A75A70"/>
  </w:style>
  <w:style w:type="paragraph" w:customStyle="1" w:styleId="EndNoteBibliographyTitle">
    <w:name w:val="EndNote Bibliography Title"/>
    <w:basedOn w:val="Standard"/>
    <w:link w:val="EndNoteBibliographyTitleZchn"/>
    <w:rsid w:val="00A75A70"/>
    <w:pPr>
      <w:spacing w:after="200" w:line="480" w:lineRule="auto"/>
      <w:jc w:val="center"/>
    </w:pPr>
    <w:rPr>
      <w:rFonts w:ascii="Arial" w:eastAsia="Times New Roman" w:hAnsi="Arial" w:cs="Arial"/>
      <w:noProof/>
      <w:sz w:val="22"/>
      <w:szCs w:val="22"/>
      <w:lang w:val="da-DK"/>
    </w:rPr>
  </w:style>
  <w:style w:type="character" w:customStyle="1" w:styleId="EndNoteBibliographyTitleZchn">
    <w:name w:val="EndNote Bibliography Title Zchn"/>
    <w:link w:val="EndNoteBibliographyTitle"/>
    <w:rsid w:val="00A75A70"/>
    <w:rPr>
      <w:rFonts w:ascii="Arial" w:eastAsia="Times New Roman" w:hAnsi="Arial" w:cs="Arial"/>
      <w:noProof/>
      <w:sz w:val="22"/>
      <w:szCs w:val="22"/>
      <w:lang w:val="da-DK" w:eastAsia="de-DE"/>
    </w:rPr>
  </w:style>
  <w:style w:type="paragraph" w:customStyle="1" w:styleId="EndNoteBibliography">
    <w:name w:val="EndNote Bibliography"/>
    <w:basedOn w:val="Standard"/>
    <w:link w:val="EndNoteBibliographyZchn"/>
    <w:rsid w:val="00A75A70"/>
    <w:pPr>
      <w:spacing w:after="200" w:line="480" w:lineRule="auto"/>
      <w:jc w:val="both"/>
    </w:pPr>
    <w:rPr>
      <w:rFonts w:ascii="Arial" w:eastAsia="Times New Roman" w:hAnsi="Arial" w:cs="Arial"/>
      <w:noProof/>
      <w:sz w:val="22"/>
      <w:szCs w:val="22"/>
      <w:lang w:val="da-DK"/>
    </w:rPr>
  </w:style>
  <w:style w:type="character" w:customStyle="1" w:styleId="EndNoteBibliographyZchn">
    <w:name w:val="EndNote Bibliography Zchn"/>
    <w:link w:val="EndNoteBibliography"/>
    <w:rsid w:val="00A75A70"/>
    <w:rPr>
      <w:rFonts w:ascii="Arial" w:eastAsia="Times New Roman" w:hAnsi="Arial" w:cs="Arial"/>
      <w:noProof/>
      <w:sz w:val="22"/>
      <w:szCs w:val="22"/>
      <w:lang w:val="da-DK" w:eastAsia="de-DE"/>
    </w:rPr>
  </w:style>
  <w:style w:type="paragraph" w:customStyle="1" w:styleId="MittleresRaster1-Akzent21">
    <w:name w:val="Mittleres Raster 1 - Akzent 21"/>
    <w:basedOn w:val="Standard"/>
    <w:uiPriority w:val="34"/>
    <w:qFormat/>
    <w:rsid w:val="00A75A70"/>
    <w:pPr>
      <w:spacing w:after="200" w:line="480" w:lineRule="auto"/>
      <w:ind w:left="720"/>
      <w:contextualSpacing/>
      <w:jc w:val="both"/>
    </w:pPr>
    <w:rPr>
      <w:rFonts w:ascii="Arial" w:eastAsia="Times New Roman" w:hAnsi="Arial" w:cs="Arial"/>
      <w:sz w:val="22"/>
      <w:szCs w:val="22"/>
      <w:lang w:val="da-DK"/>
    </w:rPr>
  </w:style>
  <w:style w:type="character" w:customStyle="1" w:styleId="st1">
    <w:name w:val="st1"/>
    <w:rsid w:val="00A75A70"/>
  </w:style>
  <w:style w:type="paragraph" w:styleId="NurText">
    <w:name w:val="Plain Text"/>
    <w:basedOn w:val="Standard"/>
    <w:link w:val="NurTextZchn"/>
    <w:uiPriority w:val="99"/>
    <w:unhideWhenUsed/>
    <w:rsid w:val="00A75A70"/>
    <w:pPr>
      <w:spacing w:after="200" w:line="480" w:lineRule="auto"/>
      <w:jc w:val="both"/>
    </w:pPr>
    <w:rPr>
      <w:rFonts w:ascii="Consolas" w:hAnsi="Consolas" w:cs="Consolas"/>
      <w:sz w:val="21"/>
      <w:szCs w:val="21"/>
      <w:lang w:val="da-DK" w:eastAsia="en-US"/>
    </w:rPr>
  </w:style>
  <w:style w:type="character" w:customStyle="1" w:styleId="NurTextZchn">
    <w:name w:val="Nur Text Zchn"/>
    <w:basedOn w:val="Absatz-Standardschriftart"/>
    <w:link w:val="NurText"/>
    <w:uiPriority w:val="99"/>
    <w:rsid w:val="00A75A70"/>
    <w:rPr>
      <w:rFonts w:ascii="Consolas" w:hAnsi="Consolas" w:cs="Consolas"/>
      <w:sz w:val="21"/>
      <w:szCs w:val="21"/>
      <w:lang w:val="da-DK"/>
    </w:rPr>
  </w:style>
  <w:style w:type="character" w:styleId="Hervorhebung">
    <w:name w:val="Emphasis"/>
    <w:basedOn w:val="Absatz-Standardschriftart"/>
    <w:uiPriority w:val="20"/>
    <w:qFormat/>
    <w:rsid w:val="00A75A70"/>
    <w:rPr>
      <w:i/>
      <w:iCs/>
    </w:rPr>
  </w:style>
  <w:style w:type="character" w:customStyle="1" w:styleId="name">
    <w:name w:val="name"/>
    <w:basedOn w:val="Absatz-Standardschriftart"/>
    <w:rsid w:val="00A75A70"/>
  </w:style>
  <w:style w:type="paragraph" w:customStyle="1" w:styleId="Formatvorlage1">
    <w:name w:val="Formatvorlage1"/>
    <w:basedOn w:val="Standard"/>
    <w:link w:val="Formatvorlage1Zchn"/>
    <w:qFormat/>
    <w:rsid w:val="00A75A70"/>
    <w:pPr>
      <w:spacing w:line="360" w:lineRule="auto"/>
      <w:jc w:val="both"/>
    </w:pPr>
    <w:rPr>
      <w:rFonts w:ascii="Arial" w:eastAsia="Times New Roman" w:hAnsi="Arial" w:cs="Arial"/>
      <w:sz w:val="22"/>
      <w:szCs w:val="22"/>
      <w:lang w:val="da-DK"/>
    </w:rPr>
  </w:style>
  <w:style w:type="character" w:customStyle="1" w:styleId="Formatvorlage1Zchn">
    <w:name w:val="Formatvorlage1 Zchn"/>
    <w:basedOn w:val="Absatz-Standardschriftart"/>
    <w:link w:val="Formatvorlage1"/>
    <w:rsid w:val="00A75A70"/>
    <w:rPr>
      <w:rFonts w:ascii="Arial" w:eastAsia="Times New Roman" w:hAnsi="Arial" w:cs="Arial"/>
      <w:sz w:val="22"/>
      <w:szCs w:val="22"/>
      <w:lang w:val="da-DK" w:eastAsia="de-DE"/>
    </w:rPr>
  </w:style>
  <w:style w:type="paragraph" w:customStyle="1" w:styleId="Formatvorlage2">
    <w:name w:val="Formatvorlage2"/>
    <w:basedOn w:val="Standard"/>
    <w:link w:val="Formatvorlage2Zchn"/>
    <w:qFormat/>
    <w:rsid w:val="00A75A70"/>
    <w:pPr>
      <w:spacing w:after="200" w:line="480" w:lineRule="auto"/>
      <w:jc w:val="both"/>
    </w:pPr>
    <w:rPr>
      <w:rFonts w:ascii="Arial" w:eastAsia="Times New Roman" w:hAnsi="Arial" w:cs="Arial"/>
      <w:b/>
      <w:sz w:val="28"/>
      <w:szCs w:val="22"/>
      <w:lang w:val="en-GB"/>
    </w:rPr>
  </w:style>
  <w:style w:type="character" w:customStyle="1" w:styleId="Formatvorlage2Zchn">
    <w:name w:val="Formatvorlage2 Zchn"/>
    <w:basedOn w:val="Absatz-Standardschriftart"/>
    <w:link w:val="Formatvorlage2"/>
    <w:rsid w:val="00A75A70"/>
    <w:rPr>
      <w:rFonts w:ascii="Arial" w:eastAsia="Times New Roman" w:hAnsi="Arial" w:cs="Arial"/>
      <w:b/>
      <w:sz w:val="28"/>
      <w:szCs w:val="22"/>
      <w:lang w:val="en-GB" w:eastAsia="de-DE"/>
    </w:rPr>
  </w:style>
  <w:style w:type="paragraph" w:customStyle="1" w:styleId="Formatvorlage3">
    <w:name w:val="Formatvorlage3"/>
    <w:basedOn w:val="arial"/>
    <w:link w:val="Formatvorlage3Zchn"/>
    <w:qFormat/>
    <w:rsid w:val="00A75A70"/>
    <w:rPr>
      <w:b w:val="0"/>
      <w:sz w:val="22"/>
      <w:lang w:val="en-GB"/>
    </w:rPr>
  </w:style>
  <w:style w:type="character" w:customStyle="1" w:styleId="Formatvorlage3Zchn">
    <w:name w:val="Formatvorlage3 Zchn"/>
    <w:basedOn w:val="arialZchn"/>
    <w:link w:val="Formatvorlage3"/>
    <w:rsid w:val="00A75A70"/>
    <w:rPr>
      <w:rFonts w:ascii="Arial" w:eastAsia="Times New Roman" w:hAnsi="Arial" w:cs="Arial"/>
      <w:b w:val="0"/>
      <w:sz w:val="22"/>
      <w:szCs w:val="20"/>
      <w:lang w:val="en-GB"/>
    </w:rPr>
  </w:style>
  <w:style w:type="paragraph" w:customStyle="1" w:styleId="Formatvorlage4">
    <w:name w:val="Formatvorlage4"/>
    <w:basedOn w:val="arial"/>
    <w:link w:val="Formatvorlage4Zchn"/>
    <w:qFormat/>
    <w:rsid w:val="00A75A70"/>
    <w:pPr>
      <w:spacing w:after="0" w:line="360" w:lineRule="auto"/>
    </w:pPr>
    <w:rPr>
      <w:b w:val="0"/>
      <w:sz w:val="22"/>
      <w:lang w:val="en-GB"/>
    </w:rPr>
  </w:style>
  <w:style w:type="character" w:customStyle="1" w:styleId="Formatvorlage4Zchn">
    <w:name w:val="Formatvorlage4 Zchn"/>
    <w:basedOn w:val="arialZchn"/>
    <w:link w:val="Formatvorlage4"/>
    <w:rsid w:val="00A75A70"/>
    <w:rPr>
      <w:rFonts w:ascii="Arial" w:eastAsia="Times New Roman" w:hAnsi="Arial" w:cs="Arial"/>
      <w:b w:val="0"/>
      <w:sz w:val="22"/>
      <w:szCs w:val="20"/>
      <w:lang w:val="en-GB"/>
    </w:rPr>
  </w:style>
  <w:style w:type="paragraph" w:customStyle="1" w:styleId="Heading">
    <w:name w:val="Heading"/>
    <w:basedOn w:val="Standard"/>
    <w:link w:val="HeadingZchn"/>
    <w:qFormat/>
    <w:rsid w:val="00A75A70"/>
    <w:pPr>
      <w:spacing w:after="200" w:line="480" w:lineRule="auto"/>
      <w:jc w:val="both"/>
    </w:pPr>
    <w:rPr>
      <w:rFonts w:ascii="Arial" w:eastAsia="Times New Roman" w:hAnsi="Arial" w:cs="Arial"/>
      <w:b/>
      <w:sz w:val="22"/>
      <w:szCs w:val="22"/>
      <w:lang w:val="da-DK"/>
    </w:rPr>
  </w:style>
  <w:style w:type="character" w:customStyle="1" w:styleId="HeadingZchn">
    <w:name w:val="Heading Zchn"/>
    <w:basedOn w:val="Absatz-Standardschriftart"/>
    <w:link w:val="Heading"/>
    <w:rsid w:val="00A75A70"/>
    <w:rPr>
      <w:rFonts w:ascii="Arial" w:eastAsia="Times New Roman" w:hAnsi="Arial" w:cs="Arial"/>
      <w:b/>
      <w:sz w:val="22"/>
      <w:szCs w:val="22"/>
      <w:lang w:val="da-DK" w:eastAsia="de-DE"/>
    </w:rPr>
  </w:style>
  <w:style w:type="paragraph" w:customStyle="1" w:styleId="Subheading">
    <w:name w:val="Subheading"/>
    <w:basedOn w:val="Heading"/>
    <w:link w:val="SubheadingZchn"/>
    <w:qFormat/>
    <w:rsid w:val="00A75A70"/>
    <w:rPr>
      <w:b w:val="0"/>
      <w:i/>
    </w:rPr>
  </w:style>
  <w:style w:type="character" w:customStyle="1" w:styleId="SubheadingZchn">
    <w:name w:val="Subheading Zchn"/>
    <w:basedOn w:val="HeadingZchn"/>
    <w:link w:val="Subheading"/>
    <w:rsid w:val="00A75A70"/>
    <w:rPr>
      <w:rFonts w:ascii="Arial" w:eastAsia="Times New Roman" w:hAnsi="Arial" w:cs="Arial"/>
      <w:b w:val="0"/>
      <w:i/>
      <w:sz w:val="22"/>
      <w:szCs w:val="22"/>
      <w:lang w:val="da-DK" w:eastAsia="de-DE"/>
    </w:rPr>
  </w:style>
  <w:style w:type="paragraph" w:customStyle="1" w:styleId="figurecaption">
    <w:name w:val="figure caption"/>
    <w:basedOn w:val="Heading"/>
    <w:link w:val="figurecaptionChar"/>
    <w:qFormat/>
    <w:rsid w:val="00A75A70"/>
    <w:rPr>
      <w:b w:val="0"/>
      <w:lang w:val="en-US"/>
    </w:rPr>
  </w:style>
  <w:style w:type="character" w:customStyle="1" w:styleId="figurecaptionChar">
    <w:name w:val="figure caption Char"/>
    <w:basedOn w:val="HeadingZchn"/>
    <w:link w:val="figurecaption"/>
    <w:rsid w:val="00A75A70"/>
    <w:rPr>
      <w:rFonts w:ascii="Arial" w:eastAsia="Times New Roman" w:hAnsi="Arial" w:cs="Arial"/>
      <w:b w:val="0"/>
      <w:sz w:val="22"/>
      <w:szCs w:val="22"/>
      <w:lang w:val="en-US" w:eastAsia="de-DE"/>
    </w:rPr>
  </w:style>
  <w:style w:type="character" w:styleId="Fett">
    <w:name w:val="Strong"/>
    <w:basedOn w:val="Absatz-Standardschriftart"/>
    <w:uiPriority w:val="22"/>
    <w:qFormat/>
    <w:rsid w:val="00A75A70"/>
    <w:rPr>
      <w:b/>
      <w:bCs/>
    </w:rPr>
  </w:style>
  <w:style w:type="character" w:customStyle="1" w:styleId="html-italic">
    <w:name w:val="html-italic"/>
    <w:basedOn w:val="Absatz-Standardschriftart"/>
    <w:rsid w:val="00A75A70"/>
  </w:style>
  <w:style w:type="character" w:customStyle="1" w:styleId="highlight">
    <w:name w:val="highlight"/>
    <w:basedOn w:val="Absatz-Standardschriftart"/>
    <w:rsid w:val="00A75A70"/>
  </w:style>
  <w:style w:type="paragraph" w:styleId="Verzeichnis1">
    <w:name w:val="toc 1"/>
    <w:basedOn w:val="Standard"/>
    <w:next w:val="Standard"/>
    <w:autoRedefine/>
    <w:uiPriority w:val="39"/>
    <w:unhideWhenUsed/>
    <w:rsid w:val="00A75A70"/>
    <w:pPr>
      <w:spacing w:after="100" w:line="276" w:lineRule="auto"/>
    </w:pPr>
    <w:rPr>
      <w:rFonts w:ascii="Arial" w:hAnsi="Arial" w:cstheme="minorBidi"/>
      <w:b/>
      <w:i/>
      <w:sz w:val="22"/>
      <w:szCs w:val="22"/>
      <w:lang w:val="de-AT" w:eastAsia="en-US"/>
    </w:rPr>
  </w:style>
  <w:style w:type="paragraph" w:styleId="Verzeichnis2">
    <w:name w:val="toc 2"/>
    <w:basedOn w:val="Standard"/>
    <w:next w:val="Standard"/>
    <w:autoRedefine/>
    <w:uiPriority w:val="39"/>
    <w:unhideWhenUsed/>
    <w:rsid w:val="00A75A70"/>
    <w:pPr>
      <w:spacing w:after="100" w:line="276" w:lineRule="auto"/>
      <w:ind w:left="220"/>
    </w:pPr>
    <w:rPr>
      <w:rFonts w:ascii="Arial" w:hAnsi="Arial" w:cstheme="minorBidi"/>
      <w:b/>
      <w:sz w:val="22"/>
      <w:szCs w:val="22"/>
      <w:lang w:val="de-AT" w:eastAsia="en-US"/>
    </w:rPr>
  </w:style>
  <w:style w:type="paragraph" w:styleId="Verzeichnis3">
    <w:name w:val="toc 3"/>
    <w:basedOn w:val="Standard"/>
    <w:next w:val="Standard"/>
    <w:autoRedefine/>
    <w:uiPriority w:val="39"/>
    <w:unhideWhenUsed/>
    <w:rsid w:val="00A75A70"/>
    <w:pPr>
      <w:tabs>
        <w:tab w:val="left" w:pos="1418"/>
        <w:tab w:val="right" w:leader="dot" w:pos="9062"/>
      </w:tabs>
      <w:spacing w:after="100" w:line="276" w:lineRule="auto"/>
      <w:ind w:left="440"/>
    </w:pPr>
    <w:rPr>
      <w:rFonts w:ascii="Arial" w:hAnsi="Arial" w:cstheme="minorBidi"/>
      <w:sz w:val="22"/>
      <w:szCs w:val="22"/>
      <w:lang w:val="de-AT" w:eastAsia="en-US"/>
    </w:rPr>
  </w:style>
  <w:style w:type="paragraph" w:customStyle="1" w:styleId="Literaturverzeichnis2">
    <w:name w:val="Literaturverzeichnis2"/>
    <w:basedOn w:val="Standard"/>
    <w:rsid w:val="00A75A70"/>
    <w:pPr>
      <w:tabs>
        <w:tab w:val="left" w:pos="380"/>
      </w:tabs>
      <w:spacing w:line="480" w:lineRule="auto"/>
      <w:ind w:left="384" w:hanging="384"/>
      <w:jc w:val="both"/>
    </w:pPr>
    <w:rPr>
      <w:rFonts w:ascii="Helvetica" w:hAnsi="Helvetic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image" Target="media/image3.png"/><Relationship Id="rId10" Type="http://schemas.openxmlformats.org/officeDocument/2006/relationships/image" Target="media/image4.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2335</Words>
  <Characters>14712</Characters>
  <Application>Microsoft Macintosh Word</Application>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17013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Kesch</dc:creator>
  <cp:keywords/>
  <dc:description/>
  <cp:lastModifiedBy>Ein Microsoft Office-Anwender</cp:lastModifiedBy>
  <cp:revision>2</cp:revision>
  <dcterms:created xsi:type="dcterms:W3CDTF">2018-03-15T13:42:00Z</dcterms:created>
  <dcterms:modified xsi:type="dcterms:W3CDTF">2018-03-15T13:42:00Z</dcterms:modified>
</cp:coreProperties>
</file>