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68FCC" w14:textId="77777777" w:rsidR="00471C6E" w:rsidRDefault="001D241C" w:rsidP="00471C6E">
      <w:pPr>
        <w:pStyle w:val="2"/>
        <w:numPr>
          <w:ilvl w:val="0"/>
          <w:numId w:val="0"/>
        </w:numPr>
        <w:snapToGrid w:val="0"/>
        <w:spacing w:line="480" w:lineRule="auto"/>
        <w:rPr>
          <w:rFonts w:eastAsia="Arial Unicode MS"/>
          <w:szCs w:val="22"/>
        </w:rPr>
      </w:pPr>
      <w:r w:rsidRPr="001D241C">
        <w:rPr>
          <w:rFonts w:eastAsia="Arial Unicode MS"/>
          <w:szCs w:val="22"/>
        </w:rPr>
        <w:t>Supplementary Information</w:t>
      </w:r>
    </w:p>
    <w:p w14:paraId="5B1BDF38" w14:textId="262B2BA7" w:rsidR="00471C6E" w:rsidRPr="00471C6E" w:rsidRDefault="000A59FA" w:rsidP="00471C6E">
      <w:pPr>
        <w:pStyle w:val="2"/>
        <w:numPr>
          <w:ilvl w:val="0"/>
          <w:numId w:val="0"/>
        </w:numPr>
        <w:snapToGrid w:val="0"/>
        <w:spacing w:line="480" w:lineRule="auto"/>
        <w:rPr>
          <w:rFonts w:eastAsia="Arial Unicode MS"/>
          <w:szCs w:val="22"/>
        </w:rPr>
      </w:pPr>
      <w:r w:rsidRPr="000A59FA">
        <w:rPr>
          <w:sz w:val="24"/>
        </w:rPr>
        <w:t>Effects of spatial consistency and individual difference on touch-induced visual suppression effect</w:t>
      </w:r>
    </w:p>
    <w:p w14:paraId="74BFC11B" w14:textId="77777777" w:rsidR="000A59FA" w:rsidRPr="00CE7744" w:rsidRDefault="000A59FA" w:rsidP="000A59FA">
      <w:pPr>
        <w:snapToGrid w:val="0"/>
        <w:spacing w:line="480" w:lineRule="auto"/>
        <w:outlineLvl w:val="0"/>
        <w:rPr>
          <w:rFonts w:ascii="Arial" w:hAnsi="Arial"/>
        </w:rPr>
      </w:pPr>
      <w:r w:rsidRPr="00CE7744">
        <w:rPr>
          <w:rFonts w:ascii="Arial" w:hAnsi="Arial"/>
        </w:rPr>
        <w:t>Souta Hidaka</w:t>
      </w:r>
      <w:r w:rsidRPr="00CE7744">
        <w:rPr>
          <w:rFonts w:ascii="Arial" w:hAnsi="Arial"/>
          <w:vertAlign w:val="superscript"/>
        </w:rPr>
        <w:t>1, #</w:t>
      </w:r>
      <w:r w:rsidRPr="00CE7744">
        <w:rPr>
          <w:rFonts w:ascii="Arial" w:hAnsi="Arial"/>
        </w:rPr>
        <w:t>, Yosuke Suzuishi</w:t>
      </w:r>
      <w:r w:rsidRPr="00CE7744">
        <w:rPr>
          <w:rFonts w:ascii="Arial" w:hAnsi="Arial"/>
          <w:vertAlign w:val="superscript"/>
        </w:rPr>
        <w:t>1, #</w:t>
      </w:r>
      <w:r w:rsidRPr="00CE7744">
        <w:rPr>
          <w:rFonts w:ascii="Arial" w:hAnsi="Arial"/>
        </w:rPr>
        <w:t>, Masakazu ide</w:t>
      </w:r>
      <w:r w:rsidRPr="00CE7744">
        <w:rPr>
          <w:rFonts w:ascii="Arial" w:hAnsi="Arial"/>
          <w:vertAlign w:val="superscript"/>
        </w:rPr>
        <w:t>2</w:t>
      </w:r>
      <w:r w:rsidRPr="00CE7744">
        <w:rPr>
          <w:rFonts w:ascii="Arial" w:hAnsi="Arial"/>
        </w:rPr>
        <w:t>, and Makoto Wada</w:t>
      </w:r>
      <w:r w:rsidRPr="00CE7744">
        <w:rPr>
          <w:rFonts w:ascii="Arial" w:hAnsi="Arial"/>
          <w:vertAlign w:val="superscript"/>
        </w:rPr>
        <w:t>2, #</w:t>
      </w:r>
    </w:p>
    <w:p w14:paraId="7B6020B1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</w:rPr>
      </w:pPr>
      <w:r w:rsidRPr="00CE7744">
        <w:rPr>
          <w:rFonts w:ascii="Arial" w:hAnsi="Arial"/>
        </w:rPr>
        <w:t>1. Department of Psychology, Rikkyo University, 1-2-26, Kitano, Niiza-shi, Saitama, 352-8558 Japan.</w:t>
      </w:r>
    </w:p>
    <w:p w14:paraId="31D3181E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</w:rPr>
      </w:pPr>
      <w:r w:rsidRPr="00CE7744">
        <w:rPr>
          <w:rFonts w:ascii="Arial" w:hAnsi="Arial"/>
        </w:rPr>
        <w:t>2. Developmental Disorders Section, Department of Rehabilitation for Brain Functions, Research Institute of National Rehabilitation Center for Persons with Disabilities, 4-1, Namiki, Tokorozawa-shi, Saitama, 359-8555 Japan.</w:t>
      </w:r>
    </w:p>
    <w:p w14:paraId="0A510D72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sz w:val="22"/>
          <w:szCs w:val="22"/>
        </w:rPr>
      </w:pPr>
      <w:r w:rsidRPr="00CE7744">
        <w:rPr>
          <w:rFonts w:ascii="Arial" w:hAnsi="Arial"/>
        </w:rPr>
        <w:t># These authors equally contributed to the work.</w:t>
      </w:r>
    </w:p>
    <w:p w14:paraId="627D7A05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sz w:val="22"/>
          <w:szCs w:val="22"/>
        </w:rPr>
      </w:pPr>
    </w:p>
    <w:p w14:paraId="02BF0715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 w:cs="Arial"/>
          <w:lang w:eastAsia="ja-JP"/>
        </w:rPr>
        <w:t>*</w:t>
      </w:r>
      <w:r w:rsidRPr="00CE7744">
        <w:rPr>
          <w:rFonts w:ascii="Arial" w:hAnsi="Arial"/>
          <w:bCs/>
          <w:sz w:val="22"/>
        </w:rPr>
        <w:t xml:space="preserve">Corresponding authors: </w:t>
      </w:r>
    </w:p>
    <w:p w14:paraId="757F6E5E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Souta Hidaka</w:t>
      </w:r>
    </w:p>
    <w:p w14:paraId="34B9FFC4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E-mail: hidaka@rikkyo.ac.jp</w:t>
      </w:r>
    </w:p>
    <w:p w14:paraId="5E95D718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Address: Department of Psychology, Rikkyo University, 1-2-26, Kitano, Niiza-shi, Saitama, 352-8558 Japan.</w:t>
      </w:r>
    </w:p>
    <w:p w14:paraId="3569AC34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320023BA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Makoto Wada</w:t>
      </w:r>
    </w:p>
    <w:p w14:paraId="4A67726F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E-mail: wada-makoto@rehab.go.jp</w:t>
      </w:r>
    </w:p>
    <w:p w14:paraId="7D9DDA52" w14:textId="77777777" w:rsidR="000A59FA" w:rsidRPr="00CE7744" w:rsidRDefault="000A59FA" w:rsidP="000A59FA">
      <w:pPr>
        <w:snapToGrid w:val="0"/>
        <w:spacing w:line="480" w:lineRule="auto"/>
        <w:rPr>
          <w:rFonts w:ascii="Arial" w:hAnsi="Arial"/>
          <w:bCs/>
          <w:sz w:val="22"/>
        </w:rPr>
      </w:pPr>
      <w:r w:rsidRPr="00CE7744">
        <w:rPr>
          <w:rFonts w:ascii="Arial" w:hAnsi="Arial"/>
          <w:bCs/>
          <w:sz w:val="22"/>
        </w:rPr>
        <w:t>Address: Developmental Disorders Section, Department of Rehabilitation for Brain Functions, Research Institute of National Rehabilitation Center for Persons with Disabilities, 4-1, Namiki, Tokorozawa-shi, Saitama, 359-8555 Japan</w:t>
      </w:r>
    </w:p>
    <w:p w14:paraId="36B50F61" w14:textId="77777777" w:rsidR="00471C6E" w:rsidRPr="000A59FA" w:rsidRDefault="00471C6E" w:rsidP="001D241C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7B613FDB" w14:textId="77777777" w:rsidR="00471C6E" w:rsidRDefault="00471C6E" w:rsidP="001D241C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5CDBB50F" w14:textId="77777777" w:rsidR="00471C6E" w:rsidRDefault="00471C6E" w:rsidP="001D241C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37F0FBBA" w14:textId="77777777" w:rsidR="00471C6E" w:rsidRDefault="00471C6E" w:rsidP="001D241C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32F5DEAB" w14:textId="77777777" w:rsidR="00471C6E" w:rsidRDefault="00471C6E" w:rsidP="001D241C">
      <w:pPr>
        <w:snapToGrid w:val="0"/>
        <w:spacing w:line="480" w:lineRule="auto"/>
        <w:rPr>
          <w:rFonts w:ascii="Arial" w:hAnsi="Arial"/>
          <w:bCs/>
          <w:sz w:val="22"/>
        </w:rPr>
      </w:pPr>
    </w:p>
    <w:p w14:paraId="525ED517" w14:textId="36B9125C" w:rsidR="00471C6E" w:rsidRPr="00471C6E" w:rsidRDefault="000A59FA" w:rsidP="00471C6E">
      <w:pPr>
        <w:snapToGrid w:val="0"/>
        <w:spacing w:line="480" w:lineRule="auto"/>
        <w:rPr>
          <w:rFonts w:ascii="Arial" w:hAnsi="Arial"/>
          <w:bCs/>
          <w:sz w:val="22"/>
        </w:rPr>
      </w:pPr>
      <w:r>
        <w:rPr>
          <w:rFonts w:ascii="Arial" w:hAnsi="Arial"/>
          <w:bCs/>
          <w:noProof/>
          <w:sz w:val="22"/>
        </w:rPr>
        <w:drawing>
          <wp:inline distT="0" distB="0" distL="0" distR="0" wp14:anchorId="75021881" wp14:editId="29DC4670">
            <wp:extent cx="5752735" cy="2383276"/>
            <wp:effectExtent l="0" t="0" r="635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gifuresS1_2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3709" cy="241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B6130" w14:textId="1644D16C" w:rsidR="00E87B8D" w:rsidRDefault="000A59FA" w:rsidP="00471C6E">
      <w:pPr>
        <w:tabs>
          <w:tab w:val="left" w:pos="5408"/>
        </w:tabs>
        <w:snapToGrid w:val="0"/>
        <w:spacing w:line="480" w:lineRule="auto"/>
        <w:rPr>
          <w:rFonts w:ascii="Arial" w:hAnsi="Arial" w:cs="Arial"/>
        </w:rPr>
      </w:pPr>
      <w:r w:rsidRPr="000A59FA">
        <w:rPr>
          <w:rFonts w:ascii="Arial" w:hAnsi="Arial" w:cs="Arial"/>
        </w:rPr>
        <w:t>Supplementary figure S1. Scatter plot depi</w:t>
      </w:r>
      <w:r>
        <w:rPr>
          <w:rFonts w:ascii="Arial" w:hAnsi="Arial" w:cs="Arial"/>
        </w:rPr>
        <w:t xml:space="preserve">cting the magnitudes of TIVS </w:t>
      </w:r>
      <w:r w:rsidRPr="000A59FA">
        <w:rPr>
          <w:rFonts w:ascii="Arial" w:hAnsi="Arial" w:cs="Arial"/>
        </w:rPr>
        <w:t>and the total AQ score</w:t>
      </w:r>
      <w:r w:rsidR="008D36BA">
        <w:rPr>
          <w:rFonts w:ascii="Arial" w:hAnsi="Arial" w:cs="Arial"/>
        </w:rPr>
        <w:t xml:space="preserve"> for</w:t>
      </w:r>
      <w:bookmarkStart w:id="0" w:name="_GoBack"/>
      <w:bookmarkEnd w:id="0"/>
      <w:r w:rsidRPr="000A59FA">
        <w:rPr>
          <w:rFonts w:ascii="Arial" w:hAnsi="Arial" w:cs="Arial"/>
        </w:rPr>
        <w:t xml:space="preserve"> each spatial condition. The marks colored magenta indicates the data which exceeded ±2 SD.</w:t>
      </w:r>
    </w:p>
    <w:p w14:paraId="19D7BAE8" w14:textId="483FD4B9" w:rsidR="001D241C" w:rsidRPr="000F6396" w:rsidRDefault="001D241C">
      <w:pPr>
        <w:suppressAutoHyphens w:val="0"/>
        <w:overflowPunct/>
        <w:autoSpaceDE/>
        <w:spacing w:line="240" w:lineRule="auto"/>
        <w:textAlignment w:val="auto"/>
        <w:rPr>
          <w:rFonts w:ascii="Arial" w:eastAsia="Arial Unicode MS" w:hAnsi="Arial"/>
          <w:szCs w:val="22"/>
        </w:rPr>
      </w:pPr>
    </w:p>
    <w:sectPr w:rsidR="001D241C" w:rsidRPr="000F6396" w:rsidSect="00A3291C">
      <w:pgSz w:w="11900" w:h="16840"/>
      <w:pgMar w:top="1134" w:right="1418" w:bottom="1548" w:left="1418" w:header="720" w:footer="720" w:gutter="0"/>
      <w:cols w:space="720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9F10FA"/>
    <w:multiLevelType w:val="hybridMultilevel"/>
    <w:tmpl w:val="1A6627D2"/>
    <w:lvl w:ilvl="0" w:tplc="7654D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62384102"/>
    <w:multiLevelType w:val="hybridMultilevel"/>
    <w:tmpl w:val="18B05B56"/>
    <w:lvl w:ilvl="0" w:tplc="1C6C9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1C"/>
    <w:rsid w:val="000867F6"/>
    <w:rsid w:val="000A59FA"/>
    <w:rsid w:val="000F6396"/>
    <w:rsid w:val="001D241C"/>
    <w:rsid w:val="001E1851"/>
    <w:rsid w:val="003074D6"/>
    <w:rsid w:val="00346822"/>
    <w:rsid w:val="003875C3"/>
    <w:rsid w:val="00471C6E"/>
    <w:rsid w:val="006925D4"/>
    <w:rsid w:val="0083248B"/>
    <w:rsid w:val="008D36BA"/>
    <w:rsid w:val="00A3291C"/>
    <w:rsid w:val="00A55BEF"/>
    <w:rsid w:val="00B04445"/>
    <w:rsid w:val="00C70BE3"/>
    <w:rsid w:val="00D649A5"/>
    <w:rsid w:val="00E33C3F"/>
    <w:rsid w:val="00E87B8D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8C633D"/>
  <w14:defaultImageDpi w14:val="300"/>
  <w15:docId w15:val="{B9DBF50C-7744-724D-8FCC-87830376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91C"/>
    <w:pPr>
      <w:suppressAutoHyphens/>
      <w:overflowPunct w:val="0"/>
      <w:autoSpaceDE w:val="0"/>
      <w:spacing w:line="360" w:lineRule="auto"/>
      <w:textAlignment w:val="baseline"/>
    </w:pPr>
    <w:rPr>
      <w:rFonts w:eastAsia="ＭＳ 明朝" w:cs="Times New Roman"/>
      <w:lang w:eastAsia="ar-SA"/>
    </w:rPr>
  </w:style>
  <w:style w:type="paragraph" w:styleId="1">
    <w:name w:val="heading 1"/>
    <w:basedOn w:val="a"/>
    <w:next w:val="a"/>
    <w:link w:val="10"/>
    <w:qFormat/>
    <w:rsid w:val="001D241C"/>
    <w:pPr>
      <w:keepNext/>
      <w:numPr>
        <w:numId w:val="1"/>
      </w:numPr>
      <w:overflowPunct/>
      <w:autoSpaceDE/>
      <w:spacing w:line="240" w:lineRule="auto"/>
      <w:textAlignment w:val="auto"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qFormat/>
    <w:rsid w:val="001D241C"/>
    <w:pPr>
      <w:keepNext/>
      <w:numPr>
        <w:ilvl w:val="1"/>
        <w:numId w:val="1"/>
      </w:numPr>
      <w:overflowPunct/>
      <w:autoSpaceDE/>
      <w:spacing w:before="240" w:after="60" w:line="240" w:lineRule="auto"/>
      <w:textAlignment w:val="auto"/>
      <w:outlineLvl w:val="1"/>
    </w:pPr>
    <w:rPr>
      <w:rFonts w:ascii="Verdana" w:hAnsi="Verdana" w:cs="Arial"/>
      <w:b/>
      <w:bCs/>
      <w:iCs/>
      <w:sz w:val="25"/>
      <w:szCs w:val="28"/>
    </w:rPr>
  </w:style>
  <w:style w:type="paragraph" w:styleId="3">
    <w:name w:val="heading 3"/>
    <w:basedOn w:val="a"/>
    <w:next w:val="a"/>
    <w:link w:val="30"/>
    <w:qFormat/>
    <w:rsid w:val="001D241C"/>
    <w:pPr>
      <w:keepNext/>
      <w:numPr>
        <w:ilvl w:val="2"/>
        <w:numId w:val="1"/>
      </w:numPr>
      <w:ind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7F6"/>
    <w:pPr>
      <w:widowControl w:val="0"/>
      <w:suppressAutoHyphens w:val="0"/>
      <w:overflowPunct/>
      <w:autoSpaceDE/>
      <w:spacing w:line="240" w:lineRule="auto"/>
      <w:jc w:val="both"/>
      <w:textAlignment w:val="auto"/>
    </w:pPr>
    <w:rPr>
      <w:rFonts w:ascii="ヒラギノ角ゴ ProN W3" w:eastAsia="ヒラギノ角ゴ ProN W3" w:cstheme="minorBidi"/>
      <w:sz w:val="18"/>
      <w:szCs w:val="18"/>
      <w:lang w:eastAsia="ja-JP"/>
    </w:rPr>
  </w:style>
  <w:style w:type="character" w:customStyle="1" w:styleId="a4">
    <w:name w:val="吹き出し (文字)"/>
    <w:basedOn w:val="a0"/>
    <w:link w:val="a3"/>
    <w:uiPriority w:val="99"/>
    <w:semiHidden/>
    <w:rsid w:val="000867F6"/>
    <w:rPr>
      <w:rFonts w:ascii="ヒラギノ角ゴ ProN W3" w:eastAsia="ヒラギノ角ゴ ProN W3"/>
      <w:sz w:val="18"/>
      <w:szCs w:val="18"/>
    </w:rPr>
  </w:style>
  <w:style w:type="character" w:customStyle="1" w:styleId="10">
    <w:name w:val="見出し 1 (文字)"/>
    <w:basedOn w:val="a0"/>
    <w:link w:val="1"/>
    <w:rsid w:val="001D241C"/>
    <w:rPr>
      <w:rFonts w:ascii="Arial" w:eastAsia="ＭＳ ゴシック" w:hAnsi="Arial" w:cs="Times New Roman"/>
      <w:lang w:eastAsia="ar-SA"/>
    </w:rPr>
  </w:style>
  <w:style w:type="character" w:customStyle="1" w:styleId="20">
    <w:name w:val="見出し 2 (文字)"/>
    <w:basedOn w:val="a0"/>
    <w:link w:val="2"/>
    <w:rsid w:val="001D241C"/>
    <w:rPr>
      <w:rFonts w:ascii="Verdana" w:eastAsia="ＭＳ 明朝" w:hAnsi="Verdana" w:cs="Arial"/>
      <w:b/>
      <w:bCs/>
      <w:iCs/>
      <w:sz w:val="25"/>
      <w:szCs w:val="28"/>
      <w:lang w:eastAsia="ar-SA"/>
    </w:rPr>
  </w:style>
  <w:style w:type="character" w:customStyle="1" w:styleId="30">
    <w:name w:val="見出し 3 (文字)"/>
    <w:basedOn w:val="a0"/>
    <w:link w:val="3"/>
    <w:rsid w:val="001D241C"/>
    <w:rPr>
      <w:rFonts w:ascii="Arial" w:eastAsia="ＭＳ ゴシック" w:hAnsi="Arial" w:cs="Times New Roman"/>
      <w:lang w:eastAsia="ar-SA"/>
    </w:rPr>
  </w:style>
  <w:style w:type="paragraph" w:styleId="a5">
    <w:name w:val="List Paragraph"/>
    <w:basedOn w:val="a"/>
    <w:rsid w:val="001D241C"/>
    <w:pPr>
      <w:ind w:leftChars="400" w:left="960"/>
    </w:pPr>
  </w:style>
  <w:style w:type="paragraph" w:customStyle="1" w:styleId="Standard">
    <w:name w:val="Standard"/>
    <w:rsid w:val="00471C6E"/>
    <w:pPr>
      <w:widowControl w:val="0"/>
      <w:suppressAutoHyphens/>
      <w:autoSpaceDN w:val="0"/>
      <w:jc w:val="both"/>
      <w:textAlignment w:val="baseline"/>
    </w:pPr>
    <w:rPr>
      <w:rFonts w:ascii="Liberation Serif" w:eastAsia="ＭＳ Ｐ明朝" w:hAnsi="Liberation Serif" w:cs="Lucida Sans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1036</Characters>
  <Application>Microsoft Office Word</Application>
  <DocSecurity>0</DocSecurity>
  <Lines>8</Lines>
  <Paragraphs>2</Paragraphs>
  <ScaleCrop>false</ScaleCrop>
  <Company>Rikkyo University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Souta Hidaka</dc:creator>
  <cp:keywords/>
  <dc:description/>
  <cp:lastModifiedBy>Souta Hidaka</cp:lastModifiedBy>
  <cp:revision>4</cp:revision>
  <dcterms:created xsi:type="dcterms:W3CDTF">2018-08-21T15:15:00Z</dcterms:created>
  <dcterms:modified xsi:type="dcterms:W3CDTF">2018-09-07T09:01:00Z</dcterms:modified>
</cp:coreProperties>
</file>