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7D1AD" w14:textId="77777777" w:rsidR="008E13EF" w:rsidRPr="001F35C3" w:rsidRDefault="008E13EF" w:rsidP="008E13EF">
      <w:pPr>
        <w:spacing w:line="480" w:lineRule="auto"/>
        <w:jc w:val="center"/>
        <w:rPr>
          <w:b/>
          <w:bCs/>
          <w:sz w:val="36"/>
          <w:szCs w:val="18"/>
        </w:rPr>
      </w:pPr>
      <w:r w:rsidRPr="001F35C3">
        <w:rPr>
          <w:b/>
          <w:bCs/>
          <w:sz w:val="36"/>
          <w:szCs w:val="18"/>
        </w:rPr>
        <w:t>Analysis of Corneal Spherical Aberrations in Cataract Patients with High Myopia</w:t>
      </w:r>
    </w:p>
    <w:p w14:paraId="1263790F" w14:textId="77777777" w:rsidR="008E13EF" w:rsidRPr="00977EDA" w:rsidRDefault="008E13EF" w:rsidP="008E13EF">
      <w:pPr>
        <w:spacing w:line="480" w:lineRule="auto"/>
        <w:rPr>
          <w:bCs/>
          <w:szCs w:val="18"/>
        </w:rPr>
      </w:pPr>
      <w:r>
        <w:rPr>
          <w:rFonts w:hint="eastAsia"/>
          <w:b/>
          <w:bCs/>
          <w:szCs w:val="18"/>
        </w:rPr>
        <w:t xml:space="preserve">Running Head: </w:t>
      </w:r>
      <w:r>
        <w:rPr>
          <w:rFonts w:hint="eastAsia"/>
          <w:bCs/>
          <w:szCs w:val="18"/>
        </w:rPr>
        <w:t>Corneal Spherical Aberrations in High Myopes</w:t>
      </w:r>
    </w:p>
    <w:p w14:paraId="0D27EDD0" w14:textId="77777777" w:rsidR="008E13EF" w:rsidRPr="001F35C3" w:rsidRDefault="008E13EF" w:rsidP="008E13EF">
      <w:pPr>
        <w:spacing w:line="480" w:lineRule="auto"/>
        <w:rPr>
          <w:szCs w:val="18"/>
        </w:rPr>
      </w:pPr>
      <w:r w:rsidRPr="001F35C3">
        <w:rPr>
          <w:b/>
          <w:bCs/>
          <w:szCs w:val="18"/>
        </w:rPr>
        <w:t xml:space="preserve">Authors: </w:t>
      </w:r>
      <w:r w:rsidRPr="001F35C3">
        <w:rPr>
          <w:rFonts w:hint="eastAsia"/>
          <w:bCs/>
          <w:szCs w:val="18"/>
        </w:rPr>
        <w:t>M</w:t>
      </w:r>
      <w:r w:rsidRPr="001F35C3">
        <w:rPr>
          <w:bCs/>
          <w:szCs w:val="18"/>
        </w:rPr>
        <w:t>in</w:t>
      </w:r>
      <w:r w:rsidRPr="001F35C3">
        <w:rPr>
          <w:rFonts w:hint="eastAsia"/>
          <w:bCs/>
          <w:szCs w:val="18"/>
        </w:rPr>
        <w:t xml:space="preserve"> Zhang</w:t>
      </w:r>
      <w:r w:rsidRPr="001F35C3">
        <w:rPr>
          <w:szCs w:val="18"/>
          <w:vertAlign w:val="superscript"/>
          <w:lang w:eastAsia="en-US"/>
        </w:rPr>
        <w:t>1</w:t>
      </w:r>
      <w:r w:rsidRPr="001F35C3">
        <w:rPr>
          <w:szCs w:val="18"/>
          <w:vertAlign w:val="superscript"/>
        </w:rPr>
        <w:t>,2</w:t>
      </w:r>
      <w:r>
        <w:rPr>
          <w:rFonts w:hint="eastAsia"/>
          <w:b/>
          <w:bCs/>
          <w:szCs w:val="18"/>
        </w:rPr>
        <w:t>;</w:t>
      </w:r>
      <w:r w:rsidRPr="001F35C3">
        <w:rPr>
          <w:szCs w:val="18"/>
        </w:rPr>
        <w:t xml:space="preserve"> </w:t>
      </w:r>
      <w:proofErr w:type="spellStart"/>
      <w:r w:rsidRPr="001F35C3">
        <w:rPr>
          <w:rFonts w:hint="eastAsia"/>
          <w:szCs w:val="18"/>
        </w:rPr>
        <w:t>Dongjin</w:t>
      </w:r>
      <w:proofErr w:type="spellEnd"/>
      <w:r w:rsidRPr="001F35C3">
        <w:rPr>
          <w:rFonts w:hint="eastAsia"/>
          <w:szCs w:val="18"/>
        </w:rPr>
        <w:t xml:space="preserve"> Qian</w:t>
      </w:r>
      <w:r w:rsidRPr="001F35C3">
        <w:rPr>
          <w:rFonts w:hint="eastAsia"/>
          <w:szCs w:val="18"/>
          <w:vertAlign w:val="superscript"/>
        </w:rPr>
        <w:t>1,2</w:t>
      </w:r>
      <w:r w:rsidRPr="001F35C3">
        <w:rPr>
          <w:rFonts w:hint="eastAsia"/>
          <w:szCs w:val="18"/>
        </w:rPr>
        <w:t>,</w:t>
      </w:r>
      <w:r>
        <w:rPr>
          <w:rFonts w:hint="eastAsia"/>
          <w:szCs w:val="18"/>
        </w:rPr>
        <w:t xml:space="preserve"> PhD;</w:t>
      </w:r>
      <w:r w:rsidRPr="001F35C3">
        <w:rPr>
          <w:rFonts w:hint="eastAsia"/>
          <w:szCs w:val="18"/>
        </w:rPr>
        <w:t xml:space="preserve"> </w:t>
      </w:r>
      <w:proofErr w:type="spellStart"/>
      <w:r w:rsidRPr="001F35C3">
        <w:rPr>
          <w:szCs w:val="18"/>
          <w:lang w:eastAsia="en-US"/>
        </w:rPr>
        <w:t>Qinghe</w:t>
      </w:r>
      <w:proofErr w:type="spellEnd"/>
      <w:r w:rsidRPr="001F35C3">
        <w:rPr>
          <w:szCs w:val="18"/>
          <w:lang w:eastAsia="en-US"/>
        </w:rPr>
        <w:t xml:space="preserve"> Jing</w:t>
      </w:r>
      <w:r w:rsidRPr="001F35C3">
        <w:rPr>
          <w:szCs w:val="18"/>
          <w:vertAlign w:val="superscript"/>
          <w:lang w:eastAsia="en-US"/>
        </w:rPr>
        <w:t>1</w:t>
      </w:r>
      <w:r w:rsidRPr="001F35C3">
        <w:rPr>
          <w:szCs w:val="18"/>
          <w:vertAlign w:val="superscript"/>
        </w:rPr>
        <w:t>,2</w:t>
      </w:r>
      <w:r w:rsidRPr="001F35C3">
        <w:rPr>
          <w:szCs w:val="18"/>
        </w:rPr>
        <w:t>,</w:t>
      </w:r>
      <w:r>
        <w:rPr>
          <w:rFonts w:hint="eastAsia"/>
          <w:szCs w:val="18"/>
        </w:rPr>
        <w:t xml:space="preserve"> MM;</w:t>
      </w:r>
      <w:r w:rsidRPr="001F35C3">
        <w:rPr>
          <w:szCs w:val="18"/>
        </w:rPr>
        <w:t xml:space="preserve"> </w:t>
      </w:r>
      <w:proofErr w:type="spellStart"/>
      <w:r w:rsidRPr="001F35C3">
        <w:rPr>
          <w:szCs w:val="18"/>
        </w:rPr>
        <w:t>Jiahui</w:t>
      </w:r>
      <w:proofErr w:type="spellEnd"/>
      <w:r w:rsidRPr="001F35C3">
        <w:rPr>
          <w:szCs w:val="18"/>
        </w:rPr>
        <w:t xml:space="preserve"> Chen</w:t>
      </w:r>
      <w:r w:rsidRPr="001F35C3">
        <w:rPr>
          <w:szCs w:val="18"/>
          <w:vertAlign w:val="superscript"/>
          <w:lang w:eastAsia="en-US"/>
        </w:rPr>
        <w:t>1</w:t>
      </w:r>
      <w:r w:rsidRPr="001F35C3">
        <w:rPr>
          <w:szCs w:val="18"/>
          <w:vertAlign w:val="superscript"/>
        </w:rPr>
        <w:t>,2</w:t>
      </w:r>
      <w:r w:rsidRPr="001F35C3">
        <w:rPr>
          <w:szCs w:val="18"/>
        </w:rPr>
        <w:t>,</w:t>
      </w:r>
      <w:r w:rsidRPr="001F35C3">
        <w:rPr>
          <w:szCs w:val="18"/>
          <w:lang w:eastAsia="en-US"/>
        </w:rPr>
        <w:t xml:space="preserve"> </w:t>
      </w:r>
      <w:r>
        <w:rPr>
          <w:rFonts w:hint="eastAsia"/>
          <w:szCs w:val="18"/>
        </w:rPr>
        <w:t>BM;</w:t>
      </w:r>
      <w:r w:rsidRPr="001F35C3">
        <w:rPr>
          <w:rFonts w:hint="eastAsia"/>
          <w:szCs w:val="18"/>
        </w:rPr>
        <w:t xml:space="preserve"> </w:t>
      </w:r>
      <w:proofErr w:type="spellStart"/>
      <w:r w:rsidRPr="001F35C3">
        <w:rPr>
          <w:szCs w:val="18"/>
          <w:lang w:eastAsia="en-US"/>
        </w:rPr>
        <w:t>Yongxiang</w:t>
      </w:r>
      <w:proofErr w:type="spellEnd"/>
      <w:r w:rsidRPr="001F35C3">
        <w:rPr>
          <w:szCs w:val="18"/>
          <w:lang w:eastAsia="en-US"/>
        </w:rPr>
        <w:t xml:space="preserve"> Jiang</w:t>
      </w:r>
      <w:r w:rsidRPr="001F35C3">
        <w:rPr>
          <w:szCs w:val="18"/>
          <w:vertAlign w:val="superscript"/>
          <w:lang w:eastAsia="en-US"/>
        </w:rPr>
        <w:t>1</w:t>
      </w:r>
      <w:r w:rsidRPr="001F35C3">
        <w:rPr>
          <w:szCs w:val="18"/>
          <w:vertAlign w:val="superscript"/>
        </w:rPr>
        <w:t>,2*</w:t>
      </w:r>
      <w:r w:rsidRPr="001F35C3">
        <w:rPr>
          <w:rFonts w:hint="eastAsia"/>
          <w:szCs w:val="18"/>
        </w:rPr>
        <w:t>,</w:t>
      </w:r>
      <w:r>
        <w:rPr>
          <w:rFonts w:hint="eastAsia"/>
          <w:szCs w:val="18"/>
        </w:rPr>
        <w:t xml:space="preserve"> MD, PhD</w:t>
      </w:r>
      <w:r w:rsidRPr="001F35C3">
        <w:rPr>
          <w:szCs w:val="18"/>
        </w:rPr>
        <w:t xml:space="preserve"> </w:t>
      </w:r>
    </w:p>
    <w:p w14:paraId="4FDAFD9F" w14:textId="77777777" w:rsidR="008E13EF" w:rsidRPr="001F35C3" w:rsidRDefault="008E13EF" w:rsidP="008E13EF">
      <w:pPr>
        <w:spacing w:line="480" w:lineRule="auto"/>
        <w:rPr>
          <w:b/>
          <w:bCs/>
          <w:szCs w:val="18"/>
        </w:rPr>
      </w:pPr>
      <w:r w:rsidRPr="001F35C3">
        <w:rPr>
          <w:b/>
          <w:bCs/>
          <w:szCs w:val="18"/>
        </w:rPr>
        <w:t>Affiliations:</w:t>
      </w:r>
    </w:p>
    <w:p w14:paraId="1F408FAC" w14:textId="77777777" w:rsidR="008E13EF" w:rsidRPr="001F35C3" w:rsidRDefault="008E13EF" w:rsidP="008E13EF">
      <w:pPr>
        <w:spacing w:line="480" w:lineRule="auto"/>
        <w:rPr>
          <w:kern w:val="2"/>
          <w:szCs w:val="18"/>
        </w:rPr>
      </w:pPr>
      <w:r w:rsidRPr="001F35C3">
        <w:rPr>
          <w:szCs w:val="18"/>
          <w:vertAlign w:val="superscript"/>
        </w:rPr>
        <w:t>1</w:t>
      </w:r>
      <w:r w:rsidRPr="001F35C3">
        <w:rPr>
          <w:szCs w:val="18"/>
        </w:rPr>
        <w:t xml:space="preserve">Department of Ophthalmology and Vision Science, Eye </w:t>
      </w:r>
      <w:r w:rsidRPr="001F35C3">
        <w:rPr>
          <w:rFonts w:hint="eastAsia"/>
          <w:szCs w:val="18"/>
        </w:rPr>
        <w:t>and ENT</w:t>
      </w:r>
      <w:r w:rsidRPr="001F35C3">
        <w:rPr>
          <w:szCs w:val="18"/>
        </w:rPr>
        <w:t xml:space="preserve"> Hospital of Fudan University, Shanghai, China</w:t>
      </w:r>
    </w:p>
    <w:p w14:paraId="0AD47F9F" w14:textId="77777777" w:rsidR="008E13EF" w:rsidRPr="001F35C3" w:rsidRDefault="008E13EF" w:rsidP="008E13EF">
      <w:pPr>
        <w:spacing w:line="480" w:lineRule="auto"/>
        <w:rPr>
          <w:szCs w:val="18"/>
        </w:rPr>
      </w:pPr>
      <w:r w:rsidRPr="001F35C3">
        <w:rPr>
          <w:szCs w:val="18"/>
          <w:vertAlign w:val="superscript"/>
        </w:rPr>
        <w:t>2</w:t>
      </w:r>
      <w:r w:rsidRPr="001F35C3">
        <w:rPr>
          <w:szCs w:val="18"/>
        </w:rPr>
        <w:t>Key Laboratory of Myopia of State Health Ministry, and Key Laboratory of Visual Impairment and Restoration of Shanghai, Shanghai, China</w:t>
      </w:r>
    </w:p>
    <w:p w14:paraId="1530AAD7" w14:textId="77777777" w:rsidR="008E13EF" w:rsidRPr="001F35C3" w:rsidRDefault="008E13EF" w:rsidP="008E13EF">
      <w:pPr>
        <w:spacing w:line="480" w:lineRule="auto"/>
        <w:rPr>
          <w:szCs w:val="18"/>
        </w:rPr>
      </w:pPr>
      <w:r w:rsidRPr="001F35C3">
        <w:rPr>
          <w:b/>
          <w:bCs/>
          <w:szCs w:val="18"/>
        </w:rPr>
        <w:t xml:space="preserve">*Corresponding author: </w:t>
      </w:r>
      <w:bookmarkStart w:id="0" w:name="OLE_LINK65"/>
      <w:proofErr w:type="spellStart"/>
      <w:r w:rsidRPr="001F35C3">
        <w:rPr>
          <w:szCs w:val="18"/>
        </w:rPr>
        <w:t>Yongxiang</w:t>
      </w:r>
      <w:proofErr w:type="spellEnd"/>
      <w:r w:rsidRPr="001F35C3">
        <w:rPr>
          <w:szCs w:val="18"/>
        </w:rPr>
        <w:t xml:space="preserve"> Jiang, Department of Ophthalmology, Eye </w:t>
      </w:r>
      <w:r w:rsidRPr="001F35C3">
        <w:rPr>
          <w:rFonts w:hint="eastAsia"/>
          <w:szCs w:val="18"/>
        </w:rPr>
        <w:t>and ENT</w:t>
      </w:r>
      <w:r w:rsidRPr="001F35C3">
        <w:rPr>
          <w:szCs w:val="18"/>
        </w:rPr>
        <w:t xml:space="preserve"> Hospital of Fudan University, 83 </w:t>
      </w:r>
      <w:proofErr w:type="spellStart"/>
      <w:r w:rsidRPr="001F35C3">
        <w:rPr>
          <w:szCs w:val="18"/>
        </w:rPr>
        <w:t>Fenyang</w:t>
      </w:r>
      <w:proofErr w:type="spellEnd"/>
      <w:r w:rsidRPr="001F35C3">
        <w:rPr>
          <w:szCs w:val="18"/>
        </w:rPr>
        <w:t xml:space="preserve"> Rd., Shanghai, China, 200031</w:t>
      </w:r>
    </w:p>
    <w:p w14:paraId="0716B6CD" w14:textId="77777777" w:rsidR="008E13EF" w:rsidRPr="001F35C3" w:rsidRDefault="008E13EF" w:rsidP="008E13EF">
      <w:pPr>
        <w:spacing w:line="480" w:lineRule="auto"/>
        <w:rPr>
          <w:szCs w:val="18"/>
        </w:rPr>
      </w:pPr>
      <w:r w:rsidRPr="001F35C3">
        <w:rPr>
          <w:szCs w:val="18"/>
        </w:rPr>
        <w:t xml:space="preserve">Tel: +86 021 64377134; Fax: +86 021 64377151; E-mail: </w:t>
      </w:r>
      <w:r w:rsidRPr="001F35C3">
        <w:rPr>
          <w:rStyle w:val="ad"/>
          <w:color w:val="auto"/>
          <w:szCs w:val="18"/>
        </w:rPr>
        <w:t>yongxiang_jiang@163.com</w:t>
      </w:r>
      <w:bookmarkEnd w:id="0"/>
    </w:p>
    <w:p w14:paraId="0D6F8EE6" w14:textId="77777777" w:rsidR="008E13EF" w:rsidRPr="001F35C3" w:rsidRDefault="008E13EF" w:rsidP="008E13EF">
      <w:pPr>
        <w:spacing w:line="480" w:lineRule="auto"/>
        <w:rPr>
          <w:szCs w:val="18"/>
        </w:rPr>
      </w:pPr>
      <w:r w:rsidRPr="001F35C3">
        <w:rPr>
          <w:b/>
          <w:bCs/>
          <w:szCs w:val="18"/>
        </w:rPr>
        <w:t>Acknowledgements</w:t>
      </w:r>
    </w:p>
    <w:p w14:paraId="0BC9B86B" w14:textId="77777777" w:rsidR="008E13EF" w:rsidRPr="001F35C3" w:rsidRDefault="008E13EF" w:rsidP="008E13EF">
      <w:pPr>
        <w:spacing w:line="480" w:lineRule="auto"/>
        <w:rPr>
          <w:szCs w:val="18"/>
        </w:rPr>
      </w:pPr>
      <w:r w:rsidRPr="001F35C3">
        <w:rPr>
          <w:szCs w:val="18"/>
        </w:rPr>
        <w:t xml:space="preserve">This study was funded by the </w:t>
      </w:r>
      <w:bookmarkStart w:id="1" w:name="OLE_LINK67"/>
      <w:bookmarkStart w:id="2" w:name="OLE_LINK66"/>
      <w:r w:rsidRPr="001F35C3">
        <w:rPr>
          <w:szCs w:val="18"/>
        </w:rPr>
        <w:t>National Natural Science United Foundation of China</w:t>
      </w:r>
      <w:bookmarkEnd w:id="1"/>
      <w:bookmarkEnd w:id="2"/>
      <w:r w:rsidRPr="001F35C3">
        <w:rPr>
          <w:szCs w:val="18"/>
        </w:rPr>
        <w:t xml:space="preserve"> </w:t>
      </w:r>
      <w:bookmarkStart w:id="3" w:name="OLE_LINK69"/>
      <w:bookmarkStart w:id="4" w:name="OLE_LINK68"/>
      <w:r w:rsidRPr="001F35C3">
        <w:rPr>
          <w:szCs w:val="18"/>
        </w:rPr>
        <w:t>(grant no. U1503124)</w:t>
      </w:r>
      <w:bookmarkEnd w:id="3"/>
      <w:bookmarkEnd w:id="4"/>
      <w:r w:rsidRPr="001F35C3">
        <w:rPr>
          <w:szCs w:val="18"/>
        </w:rPr>
        <w:t xml:space="preserve"> and the National Natural Science Foundation of China (grant no. 81770908).</w:t>
      </w:r>
    </w:p>
    <w:p w14:paraId="54B49073" w14:textId="77777777" w:rsidR="008E13EF" w:rsidRPr="001F35C3" w:rsidRDefault="008E13EF" w:rsidP="008E13EF">
      <w:pPr>
        <w:spacing w:line="480" w:lineRule="auto"/>
        <w:rPr>
          <w:szCs w:val="18"/>
        </w:rPr>
      </w:pPr>
      <w:r w:rsidRPr="001F35C3">
        <w:rPr>
          <w:b/>
          <w:szCs w:val="18"/>
        </w:rPr>
        <w:t>Keywords:</w:t>
      </w:r>
      <w:r w:rsidRPr="001F35C3">
        <w:rPr>
          <w:szCs w:val="18"/>
        </w:rPr>
        <w:t xml:space="preserve"> high myopia; spherical aberration; cataract; IOL; associated factor</w:t>
      </w:r>
    </w:p>
    <w:p w14:paraId="2E1672BB" w14:textId="66B21D93" w:rsidR="008E13EF" w:rsidRDefault="008E13EF" w:rsidP="008E13EF">
      <w:pPr>
        <w:spacing w:line="480" w:lineRule="auto"/>
        <w:rPr>
          <w:szCs w:val="18"/>
        </w:rPr>
      </w:pPr>
      <w:r w:rsidRPr="001F35C3">
        <w:rPr>
          <w:b/>
          <w:szCs w:val="18"/>
        </w:rPr>
        <w:lastRenderedPageBreak/>
        <w:t>Financial Disclosure:</w:t>
      </w:r>
      <w:r w:rsidRPr="001F35C3">
        <w:rPr>
          <w:szCs w:val="18"/>
        </w:rPr>
        <w:t xml:space="preserve"> None of the authors has any conflict of interest to disclose. The authors have no propriety or commercial interest in any product discussed in this article.</w:t>
      </w:r>
    </w:p>
    <w:p w14:paraId="72EC1A19" w14:textId="6E405AF1" w:rsidR="008E13EF" w:rsidRPr="00977EDA" w:rsidRDefault="008E13EF" w:rsidP="008E13EF">
      <w:pPr>
        <w:rPr>
          <w:szCs w:val="18"/>
        </w:rPr>
      </w:pPr>
      <w:r>
        <w:rPr>
          <w:szCs w:val="18"/>
        </w:rPr>
        <w:br w:type="page"/>
      </w:r>
    </w:p>
    <w:p w14:paraId="3086DFD6" w14:textId="77777777" w:rsidR="00E80FA1" w:rsidRPr="00203F7C" w:rsidRDefault="00E80FA1" w:rsidP="000A1DEA">
      <w:pPr>
        <w:spacing w:line="240" w:lineRule="atLeast"/>
      </w:pPr>
      <w:r w:rsidRPr="00203F7C">
        <w:lastRenderedPageBreak/>
        <w:t>Supplementary material: Results of multiple linear regression analyses</w:t>
      </w:r>
    </w:p>
    <w:tbl>
      <w:tblPr>
        <w:tblStyle w:val="a4"/>
        <w:tblW w:w="14352" w:type="dxa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E80FA1" w:rsidRPr="00203F7C" w14:paraId="18521E5A" w14:textId="77777777" w:rsidTr="003D7935">
        <w:trPr>
          <w:trHeight w:val="340"/>
        </w:trPr>
        <w:tc>
          <w:tcPr>
            <w:tcW w:w="1248" w:type="dxa"/>
            <w:gridSpan w:val="2"/>
            <w:vMerge w:val="restart"/>
            <w:tcBorders>
              <w:top w:val="double" w:sz="4" w:space="0" w:color="auto"/>
              <w:bottom w:val="nil"/>
            </w:tcBorders>
            <w:vAlign w:val="center"/>
          </w:tcPr>
          <w:p w14:paraId="4145D255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72" w:type="dxa"/>
            <w:gridSpan w:val="3"/>
            <w:tcBorders>
              <w:top w:val="double" w:sz="4" w:space="0" w:color="auto"/>
              <w:bottom w:val="nil"/>
            </w:tcBorders>
            <w:noWrap/>
            <w:vAlign w:val="center"/>
            <w:hideMark/>
          </w:tcPr>
          <w:p w14:paraId="2EA2EC8F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Age</w:t>
            </w:r>
          </w:p>
        </w:tc>
        <w:tc>
          <w:tcPr>
            <w:tcW w:w="1872" w:type="dxa"/>
            <w:gridSpan w:val="3"/>
            <w:tcBorders>
              <w:top w:val="double" w:sz="4" w:space="0" w:color="auto"/>
              <w:bottom w:val="nil"/>
            </w:tcBorders>
            <w:noWrap/>
            <w:vAlign w:val="center"/>
            <w:hideMark/>
          </w:tcPr>
          <w:p w14:paraId="3B59F015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Axial length</w:t>
            </w:r>
          </w:p>
        </w:tc>
        <w:tc>
          <w:tcPr>
            <w:tcW w:w="1872" w:type="dxa"/>
            <w:gridSpan w:val="3"/>
            <w:tcBorders>
              <w:top w:val="double" w:sz="4" w:space="0" w:color="auto"/>
              <w:bottom w:val="nil"/>
            </w:tcBorders>
            <w:noWrap/>
            <w:vAlign w:val="center"/>
            <w:hideMark/>
          </w:tcPr>
          <w:p w14:paraId="045C3012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Km F (D)</w:t>
            </w:r>
          </w:p>
        </w:tc>
        <w:tc>
          <w:tcPr>
            <w:tcW w:w="1872" w:type="dxa"/>
            <w:gridSpan w:val="3"/>
            <w:tcBorders>
              <w:top w:val="double" w:sz="4" w:space="0" w:color="auto"/>
              <w:bottom w:val="nil"/>
            </w:tcBorders>
            <w:noWrap/>
            <w:vAlign w:val="center"/>
            <w:hideMark/>
          </w:tcPr>
          <w:p w14:paraId="5FACDF3B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Astig F</w:t>
            </w:r>
          </w:p>
        </w:tc>
        <w:tc>
          <w:tcPr>
            <w:tcW w:w="1872" w:type="dxa"/>
            <w:gridSpan w:val="3"/>
            <w:tcBorders>
              <w:top w:val="double" w:sz="4" w:space="0" w:color="auto"/>
              <w:bottom w:val="nil"/>
            </w:tcBorders>
            <w:noWrap/>
            <w:vAlign w:val="center"/>
            <w:hideMark/>
          </w:tcPr>
          <w:p w14:paraId="05FCB939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Km B</w:t>
            </w:r>
          </w:p>
        </w:tc>
        <w:tc>
          <w:tcPr>
            <w:tcW w:w="1872" w:type="dxa"/>
            <w:gridSpan w:val="3"/>
            <w:tcBorders>
              <w:top w:val="double" w:sz="4" w:space="0" w:color="auto"/>
              <w:bottom w:val="nil"/>
            </w:tcBorders>
            <w:noWrap/>
            <w:vAlign w:val="center"/>
            <w:hideMark/>
          </w:tcPr>
          <w:p w14:paraId="4B5A6A91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Astig B</w:t>
            </w:r>
          </w:p>
        </w:tc>
        <w:tc>
          <w:tcPr>
            <w:tcW w:w="1872" w:type="dxa"/>
            <w:gridSpan w:val="3"/>
            <w:tcBorders>
              <w:top w:val="double" w:sz="4" w:space="0" w:color="auto"/>
              <w:bottom w:val="nil"/>
            </w:tcBorders>
            <w:noWrap/>
            <w:vAlign w:val="center"/>
            <w:hideMark/>
          </w:tcPr>
          <w:p w14:paraId="66B7129E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CCT</w:t>
            </w:r>
          </w:p>
        </w:tc>
      </w:tr>
      <w:tr w:rsidR="00E80FA1" w:rsidRPr="00203F7C" w14:paraId="2613B5AA" w14:textId="77777777" w:rsidTr="003D7935">
        <w:trPr>
          <w:trHeight w:val="320"/>
        </w:trPr>
        <w:tc>
          <w:tcPr>
            <w:tcW w:w="1248" w:type="dxa"/>
            <w:gridSpan w:val="2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21632C34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74A381A2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b</w:t>
            </w:r>
          </w:p>
        </w:tc>
        <w:tc>
          <w:tcPr>
            <w:tcW w:w="624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3FB10D47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Beta</w:t>
            </w:r>
          </w:p>
        </w:tc>
        <w:tc>
          <w:tcPr>
            <w:tcW w:w="624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06572627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3D7935">
              <w:rPr>
                <w:i/>
                <w:sz w:val="18"/>
                <w:szCs w:val="18"/>
              </w:rPr>
              <w:t xml:space="preserve">P </w:t>
            </w:r>
            <w:r w:rsidRPr="00203F7C">
              <w:rPr>
                <w:sz w:val="18"/>
                <w:szCs w:val="18"/>
              </w:rPr>
              <w:t>value</w:t>
            </w:r>
          </w:p>
        </w:tc>
        <w:tc>
          <w:tcPr>
            <w:tcW w:w="624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585F52F9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b</w:t>
            </w:r>
          </w:p>
        </w:tc>
        <w:tc>
          <w:tcPr>
            <w:tcW w:w="624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5BFF0C1F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Beta</w:t>
            </w:r>
          </w:p>
        </w:tc>
        <w:tc>
          <w:tcPr>
            <w:tcW w:w="624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6280F027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3D7935">
              <w:rPr>
                <w:i/>
                <w:sz w:val="18"/>
                <w:szCs w:val="18"/>
              </w:rPr>
              <w:t xml:space="preserve">P </w:t>
            </w:r>
            <w:r w:rsidRPr="00203F7C">
              <w:rPr>
                <w:sz w:val="18"/>
                <w:szCs w:val="18"/>
              </w:rPr>
              <w:t>value</w:t>
            </w:r>
          </w:p>
        </w:tc>
        <w:tc>
          <w:tcPr>
            <w:tcW w:w="624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078A01C8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b</w:t>
            </w:r>
          </w:p>
        </w:tc>
        <w:tc>
          <w:tcPr>
            <w:tcW w:w="624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54730190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Beta</w:t>
            </w:r>
          </w:p>
        </w:tc>
        <w:tc>
          <w:tcPr>
            <w:tcW w:w="624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5B0FDC16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3D7935">
              <w:rPr>
                <w:i/>
                <w:sz w:val="18"/>
                <w:szCs w:val="18"/>
              </w:rPr>
              <w:t xml:space="preserve">P </w:t>
            </w:r>
            <w:r w:rsidRPr="00203F7C">
              <w:rPr>
                <w:sz w:val="18"/>
                <w:szCs w:val="18"/>
              </w:rPr>
              <w:t>value</w:t>
            </w:r>
          </w:p>
        </w:tc>
        <w:tc>
          <w:tcPr>
            <w:tcW w:w="624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0A7B0B9E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b</w:t>
            </w:r>
          </w:p>
        </w:tc>
        <w:tc>
          <w:tcPr>
            <w:tcW w:w="624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2D7954C9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Beta</w:t>
            </w:r>
          </w:p>
        </w:tc>
        <w:tc>
          <w:tcPr>
            <w:tcW w:w="624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22B67930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3D7935">
              <w:rPr>
                <w:i/>
                <w:sz w:val="18"/>
                <w:szCs w:val="18"/>
              </w:rPr>
              <w:t xml:space="preserve">P </w:t>
            </w:r>
            <w:r w:rsidRPr="00203F7C">
              <w:rPr>
                <w:sz w:val="18"/>
                <w:szCs w:val="18"/>
              </w:rPr>
              <w:t>value</w:t>
            </w:r>
          </w:p>
        </w:tc>
        <w:tc>
          <w:tcPr>
            <w:tcW w:w="624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4D53FBEE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b</w:t>
            </w:r>
          </w:p>
        </w:tc>
        <w:tc>
          <w:tcPr>
            <w:tcW w:w="624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29F4BCF8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Beta</w:t>
            </w:r>
          </w:p>
        </w:tc>
        <w:tc>
          <w:tcPr>
            <w:tcW w:w="624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2D0231F7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3D7935">
              <w:rPr>
                <w:i/>
                <w:sz w:val="18"/>
                <w:szCs w:val="18"/>
              </w:rPr>
              <w:t xml:space="preserve">P </w:t>
            </w:r>
            <w:r w:rsidRPr="00203F7C">
              <w:rPr>
                <w:sz w:val="18"/>
                <w:szCs w:val="18"/>
              </w:rPr>
              <w:t>value</w:t>
            </w:r>
          </w:p>
        </w:tc>
        <w:tc>
          <w:tcPr>
            <w:tcW w:w="624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4843893A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b</w:t>
            </w:r>
          </w:p>
        </w:tc>
        <w:tc>
          <w:tcPr>
            <w:tcW w:w="624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61F44E42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Beta</w:t>
            </w:r>
          </w:p>
        </w:tc>
        <w:tc>
          <w:tcPr>
            <w:tcW w:w="624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746B3229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3D7935">
              <w:rPr>
                <w:i/>
                <w:sz w:val="18"/>
                <w:szCs w:val="18"/>
              </w:rPr>
              <w:t xml:space="preserve">P </w:t>
            </w:r>
            <w:r w:rsidRPr="00203F7C">
              <w:rPr>
                <w:sz w:val="18"/>
                <w:szCs w:val="18"/>
              </w:rPr>
              <w:t>value</w:t>
            </w:r>
          </w:p>
        </w:tc>
        <w:tc>
          <w:tcPr>
            <w:tcW w:w="624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4F703638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b</w:t>
            </w:r>
          </w:p>
        </w:tc>
        <w:tc>
          <w:tcPr>
            <w:tcW w:w="624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1EDCEEC4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Beta</w:t>
            </w:r>
          </w:p>
        </w:tc>
        <w:tc>
          <w:tcPr>
            <w:tcW w:w="624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1CC0A8AD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P value</w:t>
            </w:r>
          </w:p>
        </w:tc>
      </w:tr>
      <w:tr w:rsidR="00E80FA1" w:rsidRPr="00203F7C" w14:paraId="4F03E718" w14:textId="77777777" w:rsidTr="003D7935">
        <w:trPr>
          <w:trHeight w:val="320"/>
        </w:trPr>
        <w:tc>
          <w:tcPr>
            <w:tcW w:w="624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5D2CF2CD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Z 4 0 CF</w:t>
            </w:r>
          </w:p>
        </w:tc>
        <w:tc>
          <w:tcPr>
            <w:tcW w:w="62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206B9D95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Total</w:t>
            </w:r>
          </w:p>
        </w:tc>
        <w:tc>
          <w:tcPr>
            <w:tcW w:w="62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5B892150" w14:textId="1BCAF18B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0.003</w:t>
            </w:r>
          </w:p>
        </w:tc>
        <w:tc>
          <w:tcPr>
            <w:tcW w:w="62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36CFDF24" w14:textId="53A12814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0.306</w:t>
            </w:r>
          </w:p>
        </w:tc>
        <w:tc>
          <w:tcPr>
            <w:tcW w:w="62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5FB04330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080E83D9" w14:textId="688B6526" w:rsidR="00E80FA1" w:rsidRPr="00203F7C" w:rsidRDefault="00E80FA1" w:rsidP="003D7935">
            <w:pPr>
              <w:tabs>
                <w:tab w:val="center" w:pos="232"/>
                <w:tab w:val="right" w:pos="464"/>
              </w:tabs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2FE4D587" w14:textId="46B4537F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78E070A2" w14:textId="0EF4102C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554DF9D3" w14:textId="441D2414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-0.051</w:t>
            </w:r>
          </w:p>
        </w:tc>
        <w:tc>
          <w:tcPr>
            <w:tcW w:w="62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2B7600F9" w14:textId="2CFDE0AB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-0.522</w:t>
            </w:r>
          </w:p>
        </w:tc>
        <w:tc>
          <w:tcPr>
            <w:tcW w:w="62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69102AD2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2C479661" w14:textId="22A0CBF3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-0.015</w:t>
            </w:r>
          </w:p>
        </w:tc>
        <w:tc>
          <w:tcPr>
            <w:tcW w:w="62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5160C3C8" w14:textId="0DBCFC3A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-0.066</w:t>
            </w:r>
          </w:p>
        </w:tc>
        <w:tc>
          <w:tcPr>
            <w:tcW w:w="62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0843A082" w14:textId="2624F378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0.001</w:t>
            </w:r>
          </w:p>
        </w:tc>
        <w:tc>
          <w:tcPr>
            <w:tcW w:w="62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25714E54" w14:textId="729D177C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-0.342</w:t>
            </w:r>
          </w:p>
        </w:tc>
        <w:tc>
          <w:tcPr>
            <w:tcW w:w="62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06D6C1B7" w14:textId="0F9AE889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-0.565</w:t>
            </w:r>
          </w:p>
        </w:tc>
        <w:tc>
          <w:tcPr>
            <w:tcW w:w="62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77D22ABF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54BED41A" w14:textId="44D7863E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37DBC6E2" w14:textId="1B45D463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056992FD" w14:textId="60F1A7F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3E38A0F1" w14:textId="31C58BF1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-0.001</w:t>
            </w:r>
          </w:p>
        </w:tc>
        <w:tc>
          <w:tcPr>
            <w:tcW w:w="62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1D831DC3" w14:textId="029674E5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-0.167</w:t>
            </w:r>
          </w:p>
        </w:tc>
        <w:tc>
          <w:tcPr>
            <w:tcW w:w="62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4A197E02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</w:tr>
      <w:tr w:rsidR="00E80FA1" w:rsidRPr="00203F7C" w14:paraId="08651FEE" w14:textId="77777777" w:rsidTr="003D7935">
        <w:trPr>
          <w:trHeight w:val="320"/>
        </w:trPr>
        <w:tc>
          <w:tcPr>
            <w:tcW w:w="624" w:type="dxa"/>
            <w:vMerge/>
            <w:tcBorders>
              <w:top w:val="nil"/>
              <w:bottom w:val="nil"/>
            </w:tcBorders>
            <w:vAlign w:val="center"/>
          </w:tcPr>
          <w:p w14:paraId="63C571C9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8AB25B4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Control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8D243A1" w14:textId="610F2E96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0.003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5795E24" w14:textId="1E7B0F95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0.345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C1D5F12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DD52721" w14:textId="72117E80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  <w:bookmarkStart w:id="5" w:name="_GoBack"/>
            <w:bookmarkEnd w:id="5"/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54B04EA" w14:textId="242ED742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A085C73" w14:textId="3404C20A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DCF80A5" w14:textId="3594C2EA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-0.018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C86FDC0" w14:textId="27065736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-0.187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1C1975A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AD8210D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-0.024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078C2E5" w14:textId="394C820B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-0.120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3D99680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D6F4EAB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-0.183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29C95E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-0.325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81EED6B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5870CA5" w14:textId="4725A82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8FCE990" w14:textId="0AB0B6F0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9990810" w14:textId="3866D5B4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ED723FB" w14:textId="5C211CED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0.000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E8C29AD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-0.092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27B55A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</w:tr>
      <w:tr w:rsidR="00E80FA1" w:rsidRPr="00203F7C" w14:paraId="50186499" w14:textId="77777777" w:rsidTr="003D7935">
        <w:trPr>
          <w:trHeight w:val="320"/>
        </w:trPr>
        <w:tc>
          <w:tcPr>
            <w:tcW w:w="62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A86A5F5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A998033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High myopia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DD7CFFC" w14:textId="7D5F9553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0.004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B52DDE0" w14:textId="56F07A33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0.259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516A05B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012B5EC" w14:textId="628CE9D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8DA0A08" w14:textId="52F3CBD9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FBFB2F0" w14:textId="6DE02F80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8409FD1" w14:textId="4C8B4260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-0.081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23FEDDD" w14:textId="157E46E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-0.755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995286C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A3CC213" w14:textId="2872C038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7EE4312" w14:textId="5544F5F1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A8FE028" w14:textId="519BF0F9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C973779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-0.452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037E7BD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-0.615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BC1FBC7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BE4CB05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0.094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34D74D5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0.073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D87C627" w14:textId="667852CD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0.054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CC99789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-0.001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CC76D03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-0.187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9ADEADF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</w:tr>
      <w:tr w:rsidR="00E80FA1" w:rsidRPr="00203F7C" w14:paraId="2950EA3E" w14:textId="77777777" w:rsidTr="003D7935">
        <w:trPr>
          <w:trHeight w:val="320"/>
        </w:trPr>
        <w:tc>
          <w:tcPr>
            <w:tcW w:w="624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2D81786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Z 4 0 CB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470B56A2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Total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9074E5C" w14:textId="310D743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0.001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4855DA2A" w14:textId="6C30317A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0.365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09F66AF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E3310DB" w14:textId="0FE70AD0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-0.001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81A6DC3" w14:textId="2D9679D9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-0.108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8F1A144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08C475DD" w14:textId="00CD3AB9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-0.008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3EA4FB0" w14:textId="5C528A38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-0.325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EFFF9CF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3D1F898A" w14:textId="658D7D54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0.003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DEC390A" w14:textId="000DF5E8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0.056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A552087" w14:textId="329F7875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0.007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ECDCA76" w14:textId="2ADCFCAB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7DCEE88" w14:textId="7AD5FD44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1B78CD5" w14:textId="7E620F0A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49A28E69" w14:textId="12E7DDDC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C3E3379" w14:textId="6436F1B3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949A748" w14:textId="2AE34362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9A37EF4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8.837E-05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304A0B9E" w14:textId="6B9CDAE5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0.071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3AC6FFC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</w:tr>
      <w:tr w:rsidR="00E80FA1" w:rsidRPr="00203F7C" w14:paraId="4224695A" w14:textId="77777777" w:rsidTr="003D7935">
        <w:trPr>
          <w:trHeight w:val="320"/>
        </w:trPr>
        <w:tc>
          <w:tcPr>
            <w:tcW w:w="624" w:type="dxa"/>
            <w:vMerge/>
            <w:tcBorders>
              <w:top w:val="nil"/>
              <w:bottom w:val="nil"/>
            </w:tcBorders>
            <w:vAlign w:val="center"/>
          </w:tcPr>
          <w:p w14:paraId="2037223E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E297691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Control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7B694E9" w14:textId="7B866A4A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0.001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27B686A" w14:textId="6EA896AF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0.409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3618611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F613908" w14:textId="54A9B6E0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-0.002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FD5AF3D" w14:textId="0DD9A098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-0.067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3B08E02" w14:textId="70F2AC4D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0.010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74483D9" w14:textId="28C8F1F2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-0.011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A82DA40" w14:textId="3FF6A103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-0.445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8FB887D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4B008F0" w14:textId="738BD098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0.006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053BDC0" w14:textId="55CE559F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0.114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7A32B12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9B80D7B" w14:textId="67B79F15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-0.014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4EA0D83" w14:textId="0A5EDF2B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-0.092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2152EA9" w14:textId="74A435BB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0.042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1ABDB97" w14:textId="5AAE413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91413A8" w14:textId="6A08C59A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431223" w14:textId="6D9190FD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21B9718" w14:textId="04743745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780270C" w14:textId="79790131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A66BB19" w14:textId="322FBEAC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</w:tr>
      <w:tr w:rsidR="00E80FA1" w:rsidRPr="00203F7C" w14:paraId="69C0E70E" w14:textId="77777777" w:rsidTr="003D7935">
        <w:trPr>
          <w:trHeight w:val="320"/>
        </w:trPr>
        <w:tc>
          <w:tcPr>
            <w:tcW w:w="62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9EA6F2D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1B7BDC9" w14:textId="6CB2885A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High myopia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0F8707C" w14:textId="1825C38F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0.001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5FFFBD2" w14:textId="7BCBF6EC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0.207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86C8FA8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7D00E1A" w14:textId="5ACCC1DB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3B9CEC4" w14:textId="7C35CDCA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A3E0E71" w14:textId="3724B96A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9BCEBB3" w14:textId="16E9FB3D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-0.005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FAB2C63" w14:textId="295823EF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-0.242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4D29D32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EE548BB" w14:textId="35675A52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D23DEF1" w14:textId="5900D51A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42C6F16" w14:textId="0FFC3412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7AE66ED" w14:textId="5966400C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8AF53F5" w14:textId="42B3FE53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934D13F" w14:textId="0E309A8F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A4C1F4C" w14:textId="79A622B5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-0.036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5599668" w14:textId="758E73E2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-0.137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8EBC78E" w14:textId="7500A84C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0.002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8538021" w14:textId="35456DE9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0.000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6676141" w14:textId="439658B0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0.162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70AF0B4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</w:tr>
      <w:tr w:rsidR="00E80FA1" w:rsidRPr="00203F7C" w14:paraId="2F6A7EB8" w14:textId="77777777" w:rsidTr="003D7935">
        <w:trPr>
          <w:trHeight w:val="320"/>
        </w:trPr>
        <w:tc>
          <w:tcPr>
            <w:tcW w:w="624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286CF0BC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Z 4 0 Cornea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65C1E4E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Total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47039783" w14:textId="79D537FE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0.004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FD85C1F" w14:textId="03D2063C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0.386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A5301CE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3D790F15" w14:textId="2B45E21F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8446AE6" w14:textId="33008D30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3C5E454" w14:textId="373540AE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9D53E22" w14:textId="10FF2FAD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-0.056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04BD9378" w14:textId="28D4B8DF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-0.547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7CF1278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E04886B" w14:textId="03C4FF42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0.013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EF25067" w14:textId="37813BF4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0.055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1036FF5" w14:textId="73E5C339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0.004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BEB039C" w14:textId="507F5BC4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-0.381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1F6704E" w14:textId="40F043FF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-0.627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463F4B1C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053144CC" w14:textId="5C6D66A6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4E28EE7F" w14:textId="6C07E66A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352544F" w14:textId="061F50DF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87909D4" w14:textId="7A6E1EE6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-0.001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367AED85" w14:textId="6DA45DFB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-0.153</w:t>
            </w:r>
          </w:p>
        </w:tc>
        <w:tc>
          <w:tcPr>
            <w:tcW w:w="62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4F6E98D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</w:tr>
      <w:tr w:rsidR="00E80FA1" w:rsidRPr="00203F7C" w14:paraId="0E9726AD" w14:textId="77777777" w:rsidTr="003D7935">
        <w:trPr>
          <w:trHeight w:val="320"/>
        </w:trPr>
        <w:tc>
          <w:tcPr>
            <w:tcW w:w="624" w:type="dxa"/>
            <w:vMerge/>
            <w:tcBorders>
              <w:top w:val="nil"/>
              <w:bottom w:val="nil"/>
            </w:tcBorders>
            <w:vAlign w:val="center"/>
          </w:tcPr>
          <w:p w14:paraId="238C3109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441F817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Control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1D771B0" w14:textId="55B64CE9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0.004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1310C8F" w14:textId="4DB161AF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0.432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1BB9675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487BC13" w14:textId="28FD44A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647203C" w14:textId="173F787D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1AC76E3" w14:textId="78FE0143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059BB2E" w14:textId="43836DD6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-0.025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D6EAFF2" w14:textId="24198662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-0.255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A60C7C2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DDC2615" w14:textId="024516B3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-0.018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1ADCDD7" w14:textId="2F84943D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-0.087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3BEA59E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3E4898C" w14:textId="0C37BF62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-0.226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17D8FF6" w14:textId="51B5C733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-0.390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9088A84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7B69BA1" w14:textId="45A7DCFF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37D59BD" w14:textId="53D60AF0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AE87103" w14:textId="556E6D08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244799F" w14:textId="0859AF91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0.000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7FABA94" w14:textId="73B0F11D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-0.086</w:t>
            </w:r>
          </w:p>
        </w:tc>
        <w:tc>
          <w:tcPr>
            <w:tcW w:w="62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8D4964E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</w:tr>
      <w:tr w:rsidR="00E80FA1" w:rsidRPr="00203F7C" w14:paraId="02B8D896" w14:textId="77777777" w:rsidTr="003D7935">
        <w:trPr>
          <w:trHeight w:val="320"/>
        </w:trPr>
        <w:tc>
          <w:tcPr>
            <w:tcW w:w="62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7B36388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7FE4A73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High myopia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17AE2CA" w14:textId="661EE283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0.005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25B1E06" w14:textId="49E4BAE5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0.295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C9BA052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9626952" w14:textId="66E2ADF8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F6F2842" w14:textId="2138E793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6685208" w14:textId="1F18BC22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B1FBF85" w14:textId="12F63401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-0.086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C031726" w14:textId="0A35C111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-0.825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D9BF1BB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2958679" w14:textId="4B3C4D3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D54AD65" w14:textId="636B1EFB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48CC293" w14:textId="1F906185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71154CC" w14:textId="00F9F919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-0.501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EEEF652" w14:textId="10D5D60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-0.708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06C63F5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943825F" w14:textId="768088E2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DED6495" w14:textId="3C10303D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7387B87" w14:textId="54176635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CE7A3E4" w14:textId="20B8D520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-0.001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D871DFE" w14:textId="6DD4E63E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-0.160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3969402" w14:textId="77777777" w:rsidR="00E80FA1" w:rsidRPr="00203F7C" w:rsidRDefault="00E80FA1" w:rsidP="003D7935">
            <w:pPr>
              <w:jc w:val="center"/>
              <w:rPr>
                <w:sz w:val="18"/>
                <w:szCs w:val="18"/>
              </w:rPr>
            </w:pPr>
            <w:r w:rsidRPr="00203F7C">
              <w:rPr>
                <w:sz w:val="18"/>
                <w:szCs w:val="18"/>
              </w:rPr>
              <w:t>&lt;0.001</w:t>
            </w:r>
          </w:p>
        </w:tc>
      </w:tr>
    </w:tbl>
    <w:p w14:paraId="14628555" w14:textId="6E0D6ADE" w:rsidR="00E80FA1" w:rsidRPr="00203F7C" w:rsidRDefault="00E80FA1" w:rsidP="000A1DEA">
      <w:pPr>
        <w:spacing w:line="240" w:lineRule="atLeast"/>
        <w:rPr>
          <w:sz w:val="18"/>
          <w:szCs w:val="18"/>
        </w:rPr>
      </w:pPr>
      <w:r w:rsidRPr="00203F7C">
        <w:rPr>
          <w:sz w:val="18"/>
          <w:szCs w:val="18"/>
        </w:rPr>
        <w:lastRenderedPageBreak/>
        <w:t>b = coefficient; Beta = standardized coefficient; CCT = central corneal thickness; D = diopter; CF = front/anterior corneal surface; CB = back/posterior corneal surface; Cornea = total corneal aberrations; Km = steep meridian keratometric power; Astig = astigmatism; Z 4 0</w:t>
      </w:r>
      <w:r w:rsidR="00FC39D3">
        <w:rPr>
          <w:sz w:val="18"/>
          <w:szCs w:val="18"/>
        </w:rPr>
        <w:t xml:space="preserve"> = primary spherical aberration</w:t>
      </w:r>
      <w:r w:rsidR="00FC39D3">
        <w:rPr>
          <w:rFonts w:hint="eastAsia"/>
          <w:sz w:val="18"/>
          <w:szCs w:val="18"/>
        </w:rPr>
        <w:t>.</w:t>
      </w:r>
    </w:p>
    <w:p w14:paraId="22A1BC43" w14:textId="470EBF3A" w:rsidR="00E80FA1" w:rsidRPr="00203F7C" w:rsidRDefault="00E80FA1" w:rsidP="00DB0942">
      <w:pPr>
        <w:spacing w:line="240" w:lineRule="atLeast"/>
        <w:rPr>
          <w:szCs w:val="18"/>
        </w:rPr>
      </w:pPr>
      <w:r w:rsidRPr="00203F7C">
        <w:rPr>
          <w:sz w:val="18"/>
          <w:szCs w:val="18"/>
        </w:rPr>
        <w:t xml:space="preserve">Sign “–” indicates no statistical </w:t>
      </w:r>
      <w:r>
        <w:rPr>
          <w:sz w:val="18"/>
          <w:szCs w:val="18"/>
        </w:rPr>
        <w:t>significan</w:t>
      </w:r>
      <w:r>
        <w:rPr>
          <w:rFonts w:hint="eastAsia"/>
          <w:sz w:val="18"/>
          <w:szCs w:val="18"/>
        </w:rPr>
        <w:t>ce</w:t>
      </w:r>
      <w:r w:rsidRPr="00892651">
        <w:rPr>
          <w:sz w:val="18"/>
          <w:szCs w:val="18"/>
        </w:rPr>
        <w:t xml:space="preserve"> (</w:t>
      </w:r>
      <w:r w:rsidR="003D7935" w:rsidRPr="003D7935">
        <w:rPr>
          <w:i/>
          <w:sz w:val="18"/>
          <w:szCs w:val="18"/>
        </w:rPr>
        <w:t>P</w:t>
      </w:r>
      <w:r w:rsidRPr="00892651">
        <w:rPr>
          <w:color w:val="000000" w:themeColor="text1"/>
          <w:sz w:val="18"/>
          <w:szCs w:val="18"/>
        </w:rPr>
        <w:t xml:space="preserve"> </w:t>
      </w:r>
      <w:r w:rsidRPr="00892651">
        <w:rPr>
          <w:color w:val="000000" w:themeColor="text1"/>
          <w:sz w:val="18"/>
          <w:szCs w:val="18"/>
        </w:rPr>
        <w:sym w:font="Symbol" w:char="F0B3"/>
      </w:r>
      <w:r w:rsidRPr="00892651">
        <w:rPr>
          <w:color w:val="000000" w:themeColor="text1"/>
          <w:sz w:val="18"/>
          <w:szCs w:val="18"/>
        </w:rPr>
        <w:t xml:space="preserve"> </w:t>
      </w:r>
      <w:r w:rsidRPr="00892651">
        <w:rPr>
          <w:sz w:val="18"/>
          <w:szCs w:val="18"/>
        </w:rPr>
        <w:t>0.05) in the</w:t>
      </w:r>
      <w:r w:rsidRPr="00203F7C">
        <w:rPr>
          <w:sz w:val="18"/>
          <w:szCs w:val="18"/>
        </w:rPr>
        <w:t xml:space="preserve"> multiple linear regression analyses.</w:t>
      </w:r>
    </w:p>
    <w:p w14:paraId="31C01A87" w14:textId="77777777" w:rsidR="00E80FA1" w:rsidRPr="00203F7C" w:rsidRDefault="00E80FA1" w:rsidP="00A117F9">
      <w:pPr>
        <w:spacing w:line="480" w:lineRule="auto"/>
        <w:rPr>
          <w:color w:val="000000" w:themeColor="text1"/>
          <w:sz w:val="18"/>
          <w:szCs w:val="18"/>
        </w:rPr>
      </w:pPr>
    </w:p>
    <w:p w14:paraId="31C66BC2" w14:textId="77777777" w:rsidR="0079131B" w:rsidRDefault="006E6DD8"/>
    <w:sectPr w:rsidR="0079131B" w:rsidSect="00E80FA1">
      <w:headerReference w:type="default" r:id="rId7"/>
      <w:footerReference w:type="even" r:id="rId8"/>
      <w:pgSz w:w="16840" w:h="11900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DEF870" w14:textId="77777777" w:rsidR="006E6DD8" w:rsidRDefault="006E6DD8">
      <w:r>
        <w:separator/>
      </w:r>
    </w:p>
  </w:endnote>
  <w:endnote w:type="continuationSeparator" w:id="0">
    <w:p w14:paraId="2341DCE8" w14:textId="77777777" w:rsidR="006E6DD8" w:rsidRDefault="006E6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78AAA7" w14:textId="77777777" w:rsidR="00591EFC" w:rsidRDefault="00E80FA1">
    <w:pPr>
      <w:pStyle w:val="af0"/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  <w:r>
      <w:rPr>
        <w:rStyle w:val="af9"/>
      </w:rPr>
      <w:t>±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93F94F" w14:textId="77777777" w:rsidR="006E6DD8" w:rsidRDefault="006E6DD8">
      <w:r>
        <w:separator/>
      </w:r>
    </w:p>
  </w:footnote>
  <w:footnote w:type="continuationSeparator" w:id="0">
    <w:p w14:paraId="1D6DFA1E" w14:textId="77777777" w:rsidR="006E6DD8" w:rsidRDefault="006E6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00A795" w14:textId="216F0DCA" w:rsidR="00591EFC" w:rsidRDefault="00FC39D3" w:rsidP="00D371BA">
    <w:pPr>
      <w:pStyle w:val="ae"/>
      <w:jc w:val="left"/>
    </w:pPr>
    <w:r>
      <w:t>S</w:t>
    </w:r>
    <w:r>
      <w:rPr>
        <w:rFonts w:hint="eastAsia"/>
      </w:rPr>
      <w:t>upplementary material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E1F76EC"/>
    <w:multiLevelType w:val="hybridMultilevel"/>
    <w:tmpl w:val="EF925AC0"/>
    <w:lvl w:ilvl="0" w:tplc="5504CFDE">
      <w:start w:val="1"/>
      <w:numFmt w:val="decimal"/>
      <w:lvlText w:val="%1."/>
      <w:lvlJc w:val="left"/>
      <w:pPr>
        <w:ind w:left="54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ind w:left="2100" w:hanging="480"/>
      </w:pPr>
    </w:lvl>
    <w:lvl w:ilvl="4" w:tplc="04090019" w:tentative="1">
      <w:start w:val="1"/>
      <w:numFmt w:val="lowerLetter"/>
      <w:lvlText w:val="%5)"/>
      <w:lvlJc w:val="left"/>
      <w:pPr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ind w:left="3540" w:hanging="480"/>
      </w:pPr>
    </w:lvl>
    <w:lvl w:ilvl="7" w:tplc="04090019" w:tentative="1">
      <w:start w:val="1"/>
      <w:numFmt w:val="lowerLetter"/>
      <w:lvlText w:val="%8)"/>
      <w:lvlJc w:val="left"/>
      <w:pPr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2" w15:restartNumberingAfterBreak="0">
    <w:nsid w:val="16363E0B"/>
    <w:multiLevelType w:val="hybridMultilevel"/>
    <w:tmpl w:val="C850610A"/>
    <w:lvl w:ilvl="0" w:tplc="04090001">
      <w:start w:val="1"/>
      <w:numFmt w:val="bullet"/>
      <w:lvlText w:val=""/>
      <w:lvlJc w:val="left"/>
      <w:pPr>
        <w:ind w:left="1140" w:hanging="48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lowerLetter"/>
      <w:lvlText w:val="%5)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lowerLetter"/>
      <w:lvlText w:val="%8)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75E35C4"/>
    <w:multiLevelType w:val="hybridMultilevel"/>
    <w:tmpl w:val="97ECA224"/>
    <w:lvl w:ilvl="0" w:tplc="37C25830">
      <w:numFmt w:val="decimal"/>
      <w:lvlText w:val="%1."/>
      <w:lvlJc w:val="left"/>
      <w:pPr>
        <w:ind w:left="540" w:hanging="5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E550833"/>
    <w:multiLevelType w:val="multilevel"/>
    <w:tmpl w:val="98128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5A736A"/>
    <w:multiLevelType w:val="hybridMultilevel"/>
    <w:tmpl w:val="2744DDF4"/>
    <w:lvl w:ilvl="0" w:tplc="0994DA1C">
      <w:start w:val="1"/>
      <w:numFmt w:val="decimal"/>
      <w:lvlText w:val="%1."/>
      <w:lvlJc w:val="left"/>
      <w:pPr>
        <w:ind w:left="1140" w:hanging="660"/>
      </w:pPr>
      <w:rPr>
        <w:rFonts w:hAnsiTheme="minorHAnsi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669B0274"/>
    <w:multiLevelType w:val="hybridMultilevel"/>
    <w:tmpl w:val="7632F646"/>
    <w:lvl w:ilvl="0" w:tplc="FFEC993E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lowerLetter"/>
      <w:lvlText w:val="%5)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lowerLetter"/>
      <w:lvlText w:val="%8)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7" w15:restartNumberingAfterBreak="0">
    <w:nsid w:val="6B8E0197"/>
    <w:multiLevelType w:val="hybridMultilevel"/>
    <w:tmpl w:val="545CE0C0"/>
    <w:lvl w:ilvl="0" w:tplc="5504CFDE">
      <w:start w:val="1"/>
      <w:numFmt w:val="decimal"/>
      <w:lvlText w:val="%1."/>
      <w:lvlJc w:val="left"/>
      <w:pPr>
        <w:ind w:left="102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lowerLetter"/>
      <w:lvlText w:val="%5)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lowerLetter"/>
      <w:lvlText w:val="%8)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744D79E4"/>
    <w:multiLevelType w:val="hybridMultilevel"/>
    <w:tmpl w:val="9A588714"/>
    <w:lvl w:ilvl="0" w:tplc="DF485894">
      <w:start w:val="1"/>
      <w:numFmt w:val="decimal"/>
      <w:lvlText w:val="(%1)"/>
      <w:lvlJc w:val="left"/>
      <w:pPr>
        <w:ind w:left="78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lowerLetter"/>
      <w:lvlText w:val="%5)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lowerLetter"/>
      <w:lvlText w:val="%8)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9" w15:restartNumberingAfterBreak="0">
    <w:nsid w:val="761A1778"/>
    <w:multiLevelType w:val="hybridMultilevel"/>
    <w:tmpl w:val="5B007404"/>
    <w:lvl w:ilvl="0" w:tplc="04090001">
      <w:start w:val="1"/>
      <w:numFmt w:val="bullet"/>
      <w:lvlText w:val=""/>
      <w:lvlJc w:val="left"/>
      <w:pPr>
        <w:ind w:left="1140" w:hanging="48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lowerLetter"/>
      <w:lvlText w:val="%5)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lowerLetter"/>
      <w:lvlText w:val="%8)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7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bordersDoNotSurroundHeader/>
  <w:bordersDoNotSurroundFooter/>
  <w:proofState w:spelling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E80FA1"/>
    <w:rsid w:val="000350BD"/>
    <w:rsid w:val="00097302"/>
    <w:rsid w:val="000D34D6"/>
    <w:rsid w:val="000D3A73"/>
    <w:rsid w:val="000D7616"/>
    <w:rsid w:val="00121C3C"/>
    <w:rsid w:val="00153BE4"/>
    <w:rsid w:val="001653D0"/>
    <w:rsid w:val="00167C00"/>
    <w:rsid w:val="001815CA"/>
    <w:rsid w:val="001A163C"/>
    <w:rsid w:val="001A4D5D"/>
    <w:rsid w:val="001A7760"/>
    <w:rsid w:val="001B6F06"/>
    <w:rsid w:val="001E433C"/>
    <w:rsid w:val="001F338C"/>
    <w:rsid w:val="001F4893"/>
    <w:rsid w:val="00260456"/>
    <w:rsid w:val="00290AE5"/>
    <w:rsid w:val="0029207D"/>
    <w:rsid w:val="002A5237"/>
    <w:rsid w:val="002C17FC"/>
    <w:rsid w:val="002D51A4"/>
    <w:rsid w:val="00306C48"/>
    <w:rsid w:val="003232D0"/>
    <w:rsid w:val="00330221"/>
    <w:rsid w:val="00340028"/>
    <w:rsid w:val="0034537B"/>
    <w:rsid w:val="00395F88"/>
    <w:rsid w:val="00397574"/>
    <w:rsid w:val="003A32A0"/>
    <w:rsid w:val="003D6A55"/>
    <w:rsid w:val="003D7935"/>
    <w:rsid w:val="00406577"/>
    <w:rsid w:val="004518EE"/>
    <w:rsid w:val="00463363"/>
    <w:rsid w:val="004806C9"/>
    <w:rsid w:val="00486A17"/>
    <w:rsid w:val="00490311"/>
    <w:rsid w:val="004C5CAE"/>
    <w:rsid w:val="004E58C1"/>
    <w:rsid w:val="004E7576"/>
    <w:rsid w:val="004F7502"/>
    <w:rsid w:val="004F7E2B"/>
    <w:rsid w:val="005630D7"/>
    <w:rsid w:val="005728C3"/>
    <w:rsid w:val="005819DA"/>
    <w:rsid w:val="00587C00"/>
    <w:rsid w:val="00595091"/>
    <w:rsid w:val="005B6F21"/>
    <w:rsid w:val="005E6C19"/>
    <w:rsid w:val="006248DB"/>
    <w:rsid w:val="0064135C"/>
    <w:rsid w:val="00671418"/>
    <w:rsid w:val="006A3ADD"/>
    <w:rsid w:val="006E6DD8"/>
    <w:rsid w:val="007145D0"/>
    <w:rsid w:val="00745856"/>
    <w:rsid w:val="007B46B7"/>
    <w:rsid w:val="007C267D"/>
    <w:rsid w:val="00806037"/>
    <w:rsid w:val="0082290B"/>
    <w:rsid w:val="00824C9A"/>
    <w:rsid w:val="00831C3C"/>
    <w:rsid w:val="008506DF"/>
    <w:rsid w:val="00894777"/>
    <w:rsid w:val="008A39CF"/>
    <w:rsid w:val="008E13EF"/>
    <w:rsid w:val="008E4FFB"/>
    <w:rsid w:val="00931372"/>
    <w:rsid w:val="00966B56"/>
    <w:rsid w:val="0096718E"/>
    <w:rsid w:val="009744C7"/>
    <w:rsid w:val="00980B34"/>
    <w:rsid w:val="009E0278"/>
    <w:rsid w:val="009E5268"/>
    <w:rsid w:val="009F13F2"/>
    <w:rsid w:val="00A21C81"/>
    <w:rsid w:val="00A632D5"/>
    <w:rsid w:val="00A75257"/>
    <w:rsid w:val="00AA7ABD"/>
    <w:rsid w:val="00AE1217"/>
    <w:rsid w:val="00B05745"/>
    <w:rsid w:val="00B36E1B"/>
    <w:rsid w:val="00B76805"/>
    <w:rsid w:val="00B9090D"/>
    <w:rsid w:val="00BB52AE"/>
    <w:rsid w:val="00BE5517"/>
    <w:rsid w:val="00BF7287"/>
    <w:rsid w:val="00C01A98"/>
    <w:rsid w:val="00C03C2C"/>
    <w:rsid w:val="00C37785"/>
    <w:rsid w:val="00C603CE"/>
    <w:rsid w:val="00CE41F3"/>
    <w:rsid w:val="00D057DF"/>
    <w:rsid w:val="00D13BBE"/>
    <w:rsid w:val="00D42819"/>
    <w:rsid w:val="00D57EA6"/>
    <w:rsid w:val="00D90897"/>
    <w:rsid w:val="00D95A84"/>
    <w:rsid w:val="00DB70EE"/>
    <w:rsid w:val="00DF7CAD"/>
    <w:rsid w:val="00E03837"/>
    <w:rsid w:val="00E204BD"/>
    <w:rsid w:val="00E50667"/>
    <w:rsid w:val="00E65371"/>
    <w:rsid w:val="00E80FA1"/>
    <w:rsid w:val="00EC1D1C"/>
    <w:rsid w:val="00EE610B"/>
    <w:rsid w:val="00F0574D"/>
    <w:rsid w:val="00F443CB"/>
    <w:rsid w:val="00F50B4D"/>
    <w:rsid w:val="00F5143C"/>
    <w:rsid w:val="00F71954"/>
    <w:rsid w:val="00FA6FDF"/>
    <w:rsid w:val="00FC36FA"/>
    <w:rsid w:val="00FC39D3"/>
    <w:rsid w:val="00FE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C6905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E80FA1"/>
    <w:rPr>
      <w:rFonts w:ascii="Times New Roman" w:hAnsi="Times New Roman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80FA1"/>
    <w:rPr>
      <w:color w:val="808080"/>
    </w:rPr>
  </w:style>
  <w:style w:type="table" w:styleId="a4">
    <w:name w:val="Table Grid"/>
    <w:basedOn w:val="a1"/>
    <w:uiPriority w:val="39"/>
    <w:rsid w:val="00E80F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E80FA1"/>
    <w:rPr>
      <w:sz w:val="21"/>
      <w:szCs w:val="21"/>
    </w:rPr>
  </w:style>
  <w:style w:type="paragraph" w:styleId="a6">
    <w:name w:val="annotation text"/>
    <w:basedOn w:val="a"/>
    <w:link w:val="a7"/>
    <w:uiPriority w:val="99"/>
    <w:unhideWhenUsed/>
    <w:rsid w:val="00E80FA1"/>
    <w:pPr>
      <w:widowControl w:val="0"/>
    </w:pPr>
    <w:rPr>
      <w:rFonts w:asciiTheme="minorHAnsi" w:hAnsiTheme="minorHAnsi" w:cstheme="minorBidi"/>
      <w:kern w:val="2"/>
    </w:rPr>
  </w:style>
  <w:style w:type="character" w:customStyle="1" w:styleId="a7">
    <w:name w:val="批注文字 字符"/>
    <w:basedOn w:val="a0"/>
    <w:link w:val="a6"/>
    <w:uiPriority w:val="99"/>
    <w:rsid w:val="00E80FA1"/>
  </w:style>
  <w:style w:type="paragraph" w:styleId="a8">
    <w:name w:val="annotation subject"/>
    <w:basedOn w:val="a6"/>
    <w:next w:val="a6"/>
    <w:link w:val="a9"/>
    <w:uiPriority w:val="99"/>
    <w:semiHidden/>
    <w:unhideWhenUsed/>
    <w:rsid w:val="00E80FA1"/>
    <w:rPr>
      <w:b/>
      <w:bCs/>
    </w:rPr>
  </w:style>
  <w:style w:type="character" w:customStyle="1" w:styleId="a9">
    <w:name w:val="批注主题 字符"/>
    <w:basedOn w:val="a7"/>
    <w:link w:val="a8"/>
    <w:uiPriority w:val="99"/>
    <w:semiHidden/>
    <w:rsid w:val="00E80FA1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E80FA1"/>
    <w:pPr>
      <w:widowControl w:val="0"/>
      <w:jc w:val="both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E80FA1"/>
    <w:rPr>
      <w:sz w:val="18"/>
      <w:szCs w:val="18"/>
    </w:rPr>
  </w:style>
  <w:style w:type="paragraph" w:styleId="ac">
    <w:name w:val="List Paragraph"/>
    <w:basedOn w:val="a"/>
    <w:uiPriority w:val="34"/>
    <w:qFormat/>
    <w:rsid w:val="00E80FA1"/>
    <w:pPr>
      <w:widowControl w:val="0"/>
      <w:ind w:firstLineChars="200" w:firstLine="420"/>
      <w:jc w:val="both"/>
    </w:pPr>
    <w:rPr>
      <w:rFonts w:asciiTheme="minorHAnsi" w:hAnsiTheme="minorHAnsi" w:cstheme="minorBidi"/>
      <w:kern w:val="2"/>
    </w:rPr>
  </w:style>
  <w:style w:type="character" w:customStyle="1" w:styleId="apple-converted-space">
    <w:name w:val="apple-converted-space"/>
    <w:basedOn w:val="a0"/>
    <w:rsid w:val="00E80FA1"/>
  </w:style>
  <w:style w:type="character" w:customStyle="1" w:styleId="highlight">
    <w:name w:val="highlight"/>
    <w:basedOn w:val="a0"/>
    <w:rsid w:val="00E80FA1"/>
  </w:style>
  <w:style w:type="character" w:styleId="ad">
    <w:name w:val="Hyperlink"/>
    <w:uiPriority w:val="99"/>
    <w:semiHidden/>
    <w:unhideWhenUsed/>
    <w:rsid w:val="00E80FA1"/>
    <w:rPr>
      <w:rFonts w:ascii="Times New Roman" w:hAnsi="Times New Roman" w:cs="Times New Roman" w:hint="default"/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E80F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80FA1"/>
    <w:rPr>
      <w:rFonts w:ascii="Times New Roman" w:hAnsi="Times New Roman" w:cs="Times New Roman"/>
      <w:kern w:val="0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80FA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80FA1"/>
    <w:rPr>
      <w:rFonts w:ascii="Times New Roman" w:hAnsi="Times New Roman" w:cs="Times New Roman"/>
      <w:kern w:val="0"/>
      <w:sz w:val="18"/>
      <w:szCs w:val="18"/>
    </w:rPr>
  </w:style>
  <w:style w:type="paragraph" w:styleId="af2">
    <w:name w:val="Revision"/>
    <w:hidden/>
    <w:uiPriority w:val="99"/>
    <w:semiHidden/>
    <w:rsid w:val="00E80FA1"/>
    <w:rPr>
      <w:rFonts w:ascii="Times New Roman" w:hAnsi="Times New Roman" w:cs="Times New Roman"/>
      <w:kern w:val="0"/>
    </w:rPr>
  </w:style>
  <w:style w:type="character" w:styleId="af3">
    <w:name w:val="Strong"/>
    <w:basedOn w:val="a0"/>
    <w:uiPriority w:val="22"/>
    <w:qFormat/>
    <w:rsid w:val="00E80FA1"/>
    <w:rPr>
      <w:b/>
      <w:bCs/>
    </w:rPr>
  </w:style>
  <w:style w:type="character" w:styleId="af4">
    <w:name w:val="Emphasis"/>
    <w:basedOn w:val="a0"/>
    <w:uiPriority w:val="20"/>
    <w:qFormat/>
    <w:rsid w:val="00E80FA1"/>
    <w:rPr>
      <w:i/>
      <w:iCs/>
    </w:rPr>
  </w:style>
  <w:style w:type="paragraph" w:styleId="af5">
    <w:name w:val="Normal (Web)"/>
    <w:basedOn w:val="a"/>
    <w:uiPriority w:val="99"/>
    <w:unhideWhenUsed/>
    <w:rsid w:val="00E80FA1"/>
    <w:pPr>
      <w:spacing w:before="100" w:beforeAutospacing="1" w:after="100" w:afterAutospacing="1"/>
    </w:pPr>
  </w:style>
  <w:style w:type="paragraph" w:customStyle="1" w:styleId="EndNoteBibliographyTitle">
    <w:name w:val="EndNote Bibliography Title"/>
    <w:basedOn w:val="a"/>
    <w:rsid w:val="00E80FA1"/>
    <w:pPr>
      <w:jc w:val="center"/>
    </w:pPr>
  </w:style>
  <w:style w:type="paragraph" w:customStyle="1" w:styleId="EndNoteBibliography">
    <w:name w:val="EndNote Bibliography"/>
    <w:basedOn w:val="a"/>
    <w:rsid w:val="00E80FA1"/>
  </w:style>
  <w:style w:type="paragraph" w:styleId="af6">
    <w:name w:val="Document Map"/>
    <w:basedOn w:val="a"/>
    <w:link w:val="af7"/>
    <w:uiPriority w:val="99"/>
    <w:semiHidden/>
    <w:unhideWhenUsed/>
    <w:rsid w:val="00E80FA1"/>
  </w:style>
  <w:style w:type="character" w:customStyle="1" w:styleId="af7">
    <w:name w:val="文档结构图 字符"/>
    <w:basedOn w:val="a0"/>
    <w:link w:val="af6"/>
    <w:uiPriority w:val="99"/>
    <w:semiHidden/>
    <w:rsid w:val="00E80FA1"/>
    <w:rPr>
      <w:rFonts w:ascii="Times New Roman" w:hAnsi="Times New Roman" w:cs="Times New Roman"/>
      <w:kern w:val="0"/>
    </w:rPr>
  </w:style>
  <w:style w:type="character" w:styleId="af8">
    <w:name w:val="Subtle Reference"/>
    <w:basedOn w:val="a0"/>
    <w:uiPriority w:val="31"/>
    <w:qFormat/>
    <w:rsid w:val="00E80FA1"/>
    <w:rPr>
      <w:smallCaps/>
      <w:color w:val="5A5A5A" w:themeColor="text1" w:themeTint="A5"/>
    </w:rPr>
  </w:style>
  <w:style w:type="character" w:styleId="af9">
    <w:name w:val="page number"/>
    <w:basedOn w:val="a0"/>
    <w:uiPriority w:val="99"/>
    <w:semiHidden/>
    <w:unhideWhenUsed/>
    <w:rsid w:val="00E80FA1"/>
  </w:style>
  <w:style w:type="paragraph" w:customStyle="1" w:styleId="p1">
    <w:name w:val="p1"/>
    <w:basedOn w:val="a"/>
    <w:rsid w:val="00E80FA1"/>
    <w:rPr>
      <w:rFonts w:ascii="Helvetica" w:hAnsi="Helvetica"/>
      <w:sz w:val="18"/>
      <w:szCs w:val="18"/>
    </w:rPr>
  </w:style>
  <w:style w:type="character" w:customStyle="1" w:styleId="s1">
    <w:name w:val="s1"/>
    <w:basedOn w:val="a0"/>
    <w:rsid w:val="00E80FA1"/>
    <w:rPr>
      <w:rFonts w:ascii="Helvetica" w:hAnsi="Helvetica" w:hint="default"/>
      <w:sz w:val="15"/>
      <w:szCs w:val="15"/>
    </w:rPr>
  </w:style>
  <w:style w:type="character" w:customStyle="1" w:styleId="s2">
    <w:name w:val="s2"/>
    <w:basedOn w:val="a0"/>
    <w:rsid w:val="00E80FA1"/>
    <w:rPr>
      <w:rFonts w:ascii="Helvetica" w:hAnsi="Helvetica" w:hint="default"/>
      <w:sz w:val="9"/>
      <w:szCs w:val="9"/>
    </w:rPr>
  </w:style>
  <w:style w:type="table" w:customStyle="1" w:styleId="1">
    <w:name w:val="浅色网格型1"/>
    <w:basedOn w:val="a1"/>
    <w:uiPriority w:val="40"/>
    <w:rsid w:val="00E80FA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 Zhang</dc:creator>
  <cp:keywords/>
  <dc:description/>
  <cp:lastModifiedBy>Min Zhang</cp:lastModifiedBy>
  <cp:revision>4</cp:revision>
  <dcterms:created xsi:type="dcterms:W3CDTF">2018-04-19T12:25:00Z</dcterms:created>
  <dcterms:modified xsi:type="dcterms:W3CDTF">2018-12-13T11:00:00Z</dcterms:modified>
</cp:coreProperties>
</file>