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E2" w:rsidRPr="002A38E2" w:rsidRDefault="002A38E2" w:rsidP="002A38E2">
      <w:pPr>
        <w:spacing w:after="0" w:line="480" w:lineRule="auto"/>
        <w:jc w:val="both"/>
        <w:rPr>
          <w:rFonts w:ascii="Arial" w:hAnsi="Arial" w:cs="Arial"/>
          <w:b/>
        </w:rPr>
      </w:pPr>
      <w:r w:rsidRPr="002A38E2">
        <w:rPr>
          <w:rFonts w:ascii="Arial" w:hAnsi="Arial" w:cs="Arial"/>
          <w:b/>
        </w:rPr>
        <w:t>Auditory figure-ground analysis in rostral belt and parabelt of the macaque monkey</w:t>
      </w:r>
    </w:p>
    <w:p w:rsidR="002A38E2" w:rsidRDefault="002A38E2" w:rsidP="002A38E2">
      <w:pPr>
        <w:spacing w:after="0" w:line="480" w:lineRule="auto"/>
        <w:jc w:val="both"/>
        <w:rPr>
          <w:rFonts w:ascii="Arial" w:hAnsi="Arial" w:cs="Arial"/>
          <w:b/>
        </w:rPr>
      </w:pPr>
    </w:p>
    <w:p w:rsidR="00155BD3" w:rsidRPr="0043600C" w:rsidRDefault="00155BD3" w:rsidP="00155BD3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</w:t>
      </w:r>
      <w:r w:rsidRPr="0043600C">
        <w:rPr>
          <w:rFonts w:ascii="Arial" w:hAnsi="Arial" w:cs="Arial"/>
          <w:b/>
        </w:rPr>
        <w:t xml:space="preserve"> Information</w:t>
      </w:r>
    </w:p>
    <w:p w:rsidR="00155BD3" w:rsidRPr="00F327A4" w:rsidRDefault="00155BD3" w:rsidP="002A38E2">
      <w:pPr>
        <w:spacing w:after="0" w:line="480" w:lineRule="auto"/>
        <w:jc w:val="both"/>
        <w:rPr>
          <w:rFonts w:ascii="Arial" w:hAnsi="Arial" w:cs="Arial"/>
          <w:b/>
        </w:rPr>
      </w:pPr>
    </w:p>
    <w:p w:rsidR="002A38E2" w:rsidRPr="00F327A4" w:rsidRDefault="002A38E2" w:rsidP="002A38E2">
      <w:pPr>
        <w:spacing w:after="0" w:line="480" w:lineRule="auto"/>
        <w:jc w:val="both"/>
        <w:rPr>
          <w:rFonts w:ascii="Arial" w:hAnsi="Arial" w:cs="Arial"/>
          <w:vertAlign w:val="superscript"/>
        </w:rPr>
      </w:pPr>
      <w:r w:rsidRPr="00F327A4">
        <w:rPr>
          <w:rFonts w:ascii="Arial" w:hAnsi="Arial" w:cs="Arial"/>
        </w:rPr>
        <w:t>Felix Schneider</w:t>
      </w:r>
      <w:r w:rsidRPr="00F327A4">
        <w:rPr>
          <w:rFonts w:ascii="Arial" w:hAnsi="Arial" w:cs="Arial"/>
          <w:vertAlign w:val="superscript"/>
        </w:rPr>
        <w:t>1+*</w:t>
      </w:r>
      <w:r w:rsidRPr="00F327A4">
        <w:rPr>
          <w:rFonts w:ascii="Arial" w:hAnsi="Arial" w:cs="Arial"/>
        </w:rPr>
        <w:t>, Pradeep Dheerendra</w:t>
      </w:r>
      <w:r w:rsidRPr="00F327A4">
        <w:rPr>
          <w:rFonts w:ascii="Arial" w:hAnsi="Arial" w:cs="Arial"/>
          <w:vertAlign w:val="superscript"/>
        </w:rPr>
        <w:t>1+*</w:t>
      </w:r>
      <w:r w:rsidRPr="00F327A4">
        <w:rPr>
          <w:rFonts w:ascii="Arial" w:hAnsi="Arial" w:cs="Arial"/>
        </w:rPr>
        <w:t>, Fabien Balezeau</w:t>
      </w:r>
      <w:r w:rsidRPr="00F327A4">
        <w:rPr>
          <w:rFonts w:ascii="Arial" w:hAnsi="Arial" w:cs="Arial"/>
          <w:vertAlign w:val="superscript"/>
        </w:rPr>
        <w:t>1</w:t>
      </w:r>
      <w:r w:rsidRPr="00F327A4">
        <w:rPr>
          <w:rFonts w:ascii="Arial" w:hAnsi="Arial" w:cs="Arial"/>
        </w:rPr>
        <w:t>, Michael Ortiz-Rios</w:t>
      </w:r>
      <w:r w:rsidRPr="00F327A4">
        <w:rPr>
          <w:rFonts w:ascii="Arial" w:hAnsi="Arial" w:cs="Arial"/>
          <w:vertAlign w:val="superscript"/>
        </w:rPr>
        <w:t>1</w:t>
      </w:r>
      <w:r w:rsidRPr="00F327A4">
        <w:rPr>
          <w:rFonts w:ascii="Arial" w:hAnsi="Arial" w:cs="Arial"/>
        </w:rPr>
        <w:t>, Yukiko Kikuchi</w:t>
      </w:r>
      <w:r w:rsidRPr="00F327A4">
        <w:rPr>
          <w:rFonts w:ascii="Arial" w:hAnsi="Arial" w:cs="Arial"/>
          <w:vertAlign w:val="superscript"/>
        </w:rPr>
        <w:t>1</w:t>
      </w:r>
      <w:r w:rsidRPr="00F327A4">
        <w:rPr>
          <w:rFonts w:ascii="Arial" w:hAnsi="Arial" w:cs="Arial"/>
        </w:rPr>
        <w:t>, Christopher I Petkov</w:t>
      </w:r>
      <w:r w:rsidRPr="00F327A4">
        <w:rPr>
          <w:rFonts w:ascii="Arial" w:hAnsi="Arial" w:cs="Arial"/>
          <w:vertAlign w:val="superscript"/>
        </w:rPr>
        <w:t>1</w:t>
      </w:r>
      <w:r w:rsidRPr="00F327A4">
        <w:rPr>
          <w:rFonts w:ascii="Arial" w:hAnsi="Arial" w:cs="Arial"/>
        </w:rPr>
        <w:t>, Alexander Thiele</w:t>
      </w:r>
      <w:r w:rsidRPr="00F327A4">
        <w:rPr>
          <w:rFonts w:ascii="Arial" w:hAnsi="Arial" w:cs="Arial"/>
          <w:vertAlign w:val="superscript"/>
        </w:rPr>
        <w:t>1</w:t>
      </w:r>
      <w:r w:rsidRPr="00F327A4">
        <w:rPr>
          <w:rFonts w:ascii="Arial" w:hAnsi="Arial" w:cs="Arial"/>
        </w:rPr>
        <w:t>, Timothy D Griffiths</w:t>
      </w:r>
      <w:r w:rsidRPr="00F327A4">
        <w:rPr>
          <w:rFonts w:ascii="Arial" w:hAnsi="Arial" w:cs="Arial"/>
          <w:vertAlign w:val="superscript"/>
        </w:rPr>
        <w:t>1</w:t>
      </w:r>
    </w:p>
    <w:p w:rsidR="002A38E2" w:rsidRPr="00F327A4" w:rsidRDefault="002A38E2" w:rsidP="002A38E2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327A4">
        <w:rPr>
          <w:rFonts w:ascii="Arial" w:hAnsi="Arial" w:cs="Arial"/>
          <w:sz w:val="20"/>
          <w:szCs w:val="20"/>
          <w:vertAlign w:val="superscript"/>
        </w:rPr>
        <w:t>1</w:t>
      </w:r>
      <w:r w:rsidRPr="00F327A4">
        <w:rPr>
          <w:rFonts w:ascii="Arial" w:hAnsi="Arial" w:cs="Arial"/>
          <w:sz w:val="20"/>
          <w:szCs w:val="20"/>
        </w:rPr>
        <w:t xml:space="preserve">Institute of Neuroscience, Henry </w:t>
      </w:r>
      <w:proofErr w:type="spellStart"/>
      <w:r w:rsidRPr="00F327A4">
        <w:rPr>
          <w:rFonts w:ascii="Arial" w:hAnsi="Arial" w:cs="Arial"/>
          <w:sz w:val="20"/>
          <w:szCs w:val="20"/>
        </w:rPr>
        <w:t>Wellcome</w:t>
      </w:r>
      <w:proofErr w:type="spellEnd"/>
      <w:r w:rsidRPr="00F327A4">
        <w:rPr>
          <w:rFonts w:ascii="Arial" w:hAnsi="Arial" w:cs="Arial"/>
          <w:sz w:val="20"/>
          <w:szCs w:val="20"/>
        </w:rPr>
        <w:t xml:space="preserve"> Building, Newcastle University Medical School, </w:t>
      </w:r>
      <w:proofErr w:type="spellStart"/>
      <w:r w:rsidRPr="00F327A4">
        <w:rPr>
          <w:rFonts w:ascii="Arial" w:hAnsi="Arial" w:cs="Arial"/>
          <w:sz w:val="20"/>
          <w:szCs w:val="20"/>
        </w:rPr>
        <w:t>Framlington</w:t>
      </w:r>
      <w:proofErr w:type="spellEnd"/>
      <w:r w:rsidRPr="00F327A4">
        <w:rPr>
          <w:rFonts w:ascii="Arial" w:hAnsi="Arial" w:cs="Arial"/>
          <w:sz w:val="20"/>
          <w:szCs w:val="20"/>
        </w:rPr>
        <w:t xml:space="preserve"> Place, Newcastle upon Tyne, NE2 4HH </w:t>
      </w:r>
    </w:p>
    <w:p w:rsidR="002A38E2" w:rsidRPr="00F327A4" w:rsidRDefault="002A38E2" w:rsidP="002A38E2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F327A4">
        <w:rPr>
          <w:rFonts w:ascii="Arial" w:hAnsi="Arial" w:cs="Arial"/>
          <w:sz w:val="20"/>
          <w:szCs w:val="20"/>
          <w:vertAlign w:val="superscript"/>
        </w:rPr>
        <w:t>+</w:t>
      </w:r>
      <w:r w:rsidRPr="00F327A4">
        <w:rPr>
          <w:rFonts w:ascii="Arial" w:hAnsi="Arial" w:cs="Arial"/>
          <w:sz w:val="20"/>
          <w:szCs w:val="20"/>
        </w:rPr>
        <w:t xml:space="preserve"> These authors contributed equally.</w:t>
      </w:r>
    </w:p>
    <w:p w:rsidR="002A38E2" w:rsidRPr="00F327A4" w:rsidRDefault="002A38E2" w:rsidP="002A38E2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F327A4">
        <w:rPr>
          <w:rFonts w:ascii="Arial" w:hAnsi="Arial" w:cs="Arial"/>
          <w:sz w:val="20"/>
          <w:szCs w:val="20"/>
        </w:rPr>
        <w:t xml:space="preserve">* Correspondence: felix.schneider@ncl.ac.uk; pradeep.dheerendra@gmail.com; </w:t>
      </w: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2A38E2" w:rsidRDefault="002A38E2" w:rsidP="0059797F">
      <w:pPr>
        <w:spacing w:line="480" w:lineRule="auto"/>
        <w:rPr>
          <w:rFonts w:ascii="Arial" w:hAnsi="Arial" w:cs="Arial"/>
          <w:b/>
        </w:rPr>
      </w:pPr>
    </w:p>
    <w:p w:rsidR="0059797F" w:rsidRPr="00A04A5E" w:rsidRDefault="0059797F" w:rsidP="0059797F">
      <w:pPr>
        <w:pStyle w:val="Caption"/>
        <w:keepNext/>
        <w:jc w:val="center"/>
        <w:rPr>
          <w:rFonts w:ascii="Arial" w:hAnsi="Arial" w:cs="Arial"/>
          <w:color w:val="auto"/>
          <w:sz w:val="20"/>
          <w:szCs w:val="20"/>
        </w:rPr>
      </w:pPr>
      <w:bookmarkStart w:id="0" w:name="_GoBack"/>
      <w:bookmarkEnd w:id="0"/>
      <w:r w:rsidRPr="00A04A5E">
        <w:rPr>
          <w:rFonts w:ascii="Arial" w:hAnsi="Arial" w:cs="Arial"/>
          <w:color w:val="auto"/>
          <w:sz w:val="20"/>
          <w:szCs w:val="20"/>
        </w:rPr>
        <w:lastRenderedPageBreak/>
        <w:t>S</w:t>
      </w:r>
      <w:r w:rsidRPr="00A04A5E">
        <w:rPr>
          <w:rFonts w:ascii="Arial" w:hAnsi="Arial" w:cs="Arial"/>
          <w:color w:val="auto"/>
          <w:sz w:val="20"/>
          <w:szCs w:val="20"/>
        </w:rPr>
        <w:fldChar w:fldCharType="begin"/>
      </w:r>
      <w:r w:rsidRPr="00524B9C">
        <w:rPr>
          <w:rFonts w:ascii="Arial" w:hAnsi="Arial" w:cs="Arial"/>
          <w:color w:val="auto"/>
          <w:sz w:val="20"/>
          <w:szCs w:val="20"/>
        </w:rPr>
        <w:instrText xml:space="preserve"> SEQ S \* ARABIC </w:instrText>
      </w:r>
      <w:r w:rsidRPr="00A04A5E">
        <w:rPr>
          <w:rFonts w:ascii="Arial" w:hAnsi="Arial" w:cs="Arial"/>
          <w:color w:val="auto"/>
          <w:sz w:val="20"/>
          <w:szCs w:val="20"/>
        </w:rPr>
        <w:fldChar w:fldCharType="separate"/>
      </w:r>
      <w:r w:rsidRPr="00A04A5E">
        <w:rPr>
          <w:rFonts w:ascii="Arial" w:hAnsi="Arial" w:cs="Arial"/>
          <w:noProof/>
          <w:color w:val="auto"/>
          <w:sz w:val="20"/>
          <w:szCs w:val="20"/>
        </w:rPr>
        <w:t>1</w:t>
      </w:r>
      <w:r w:rsidRPr="00A04A5E">
        <w:rPr>
          <w:rFonts w:ascii="Arial" w:hAnsi="Arial" w:cs="Arial"/>
          <w:color w:val="auto"/>
          <w:sz w:val="20"/>
          <w:szCs w:val="20"/>
        </w:rPr>
        <w:fldChar w:fldCharType="end"/>
      </w:r>
      <w:r w:rsidRPr="00A04A5E">
        <w:rPr>
          <w:rFonts w:ascii="Arial" w:hAnsi="Arial" w:cs="Arial"/>
          <w:color w:val="auto"/>
          <w:sz w:val="20"/>
          <w:szCs w:val="20"/>
        </w:rPr>
        <w:t xml:space="preserve"> Table: Behavioural data M2</w:t>
      </w:r>
    </w:p>
    <w:tbl>
      <w:tblPr>
        <w:tblStyle w:val="TableGrid"/>
        <w:tblW w:w="7230" w:type="dxa"/>
        <w:jc w:val="center"/>
        <w:tblLayout w:type="fixed"/>
        <w:tblLook w:val="04A0" w:firstRow="1" w:lastRow="0" w:firstColumn="1" w:lastColumn="0" w:noHBand="0" w:noVBand="1"/>
      </w:tblPr>
      <w:tblGrid>
        <w:gridCol w:w="2978"/>
        <w:gridCol w:w="850"/>
        <w:gridCol w:w="851"/>
        <w:gridCol w:w="850"/>
        <w:gridCol w:w="851"/>
        <w:gridCol w:w="850"/>
      </w:tblGrid>
      <w:tr w:rsidR="0059797F" w:rsidRPr="009154FF" w:rsidTr="007C35DA">
        <w:trPr>
          <w:trHeight w:val="260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Coherence level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</w:tr>
      <w:tr w:rsidR="0059797F" w:rsidRPr="009154FF" w:rsidTr="007C35DA">
        <w:trPr>
          <w:trHeight w:val="247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hit rates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0.3405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0.5248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0.6935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0.7979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0.8633</w:t>
            </w:r>
          </w:p>
        </w:tc>
      </w:tr>
      <w:tr w:rsidR="0059797F" w:rsidRPr="009154FF" w:rsidTr="007C35DA">
        <w:trPr>
          <w:trHeight w:val="260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false alarm rates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0.2275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0.2397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0.2440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0.2347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0.2290</w:t>
            </w:r>
          </w:p>
        </w:tc>
      </w:tr>
      <w:tr w:rsidR="0059797F" w:rsidRPr="009154FF" w:rsidTr="007C35DA">
        <w:trPr>
          <w:trHeight w:val="247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d-prime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0.3387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0.7877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1.2121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1.5812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1.8585</w:t>
            </w:r>
          </w:p>
        </w:tc>
      </w:tr>
      <w:tr w:rsidR="0059797F" w:rsidRPr="009154FF" w:rsidTr="007C35DA">
        <w:trPr>
          <w:trHeight w:val="260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reaction time [s]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0.5914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0.6129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0.5888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0.5547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0.5178</w:t>
            </w:r>
          </w:p>
        </w:tc>
      </w:tr>
      <w:tr w:rsidR="0059797F" w:rsidRPr="009154FF" w:rsidTr="007C35DA">
        <w:trPr>
          <w:trHeight w:val="247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response variability [s]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0.1871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0.1724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0.1635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0.1443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0.1320</w:t>
            </w:r>
          </w:p>
        </w:tc>
      </w:tr>
    </w:tbl>
    <w:p w:rsidR="0059797F" w:rsidRPr="009154FF" w:rsidRDefault="0059797F" w:rsidP="0059797F">
      <w:pPr>
        <w:pStyle w:val="Caption"/>
        <w:keepNext/>
        <w:spacing w:line="480" w:lineRule="auto"/>
        <w:rPr>
          <w:rFonts w:ascii="Arial" w:hAnsi="Arial" w:cs="Arial"/>
          <w:color w:val="auto"/>
          <w:sz w:val="20"/>
          <w:szCs w:val="20"/>
        </w:rPr>
      </w:pPr>
    </w:p>
    <w:p w:rsidR="0059797F" w:rsidRPr="00A04A5E" w:rsidRDefault="0059797F" w:rsidP="0059797F">
      <w:pPr>
        <w:pStyle w:val="Caption"/>
        <w:keepNext/>
        <w:jc w:val="center"/>
        <w:rPr>
          <w:rFonts w:ascii="Arial" w:hAnsi="Arial" w:cs="Arial"/>
          <w:color w:val="auto"/>
          <w:sz w:val="20"/>
          <w:szCs w:val="20"/>
        </w:rPr>
      </w:pPr>
      <w:r w:rsidRPr="00A04A5E">
        <w:rPr>
          <w:rFonts w:ascii="Arial" w:hAnsi="Arial" w:cs="Arial"/>
          <w:color w:val="auto"/>
          <w:sz w:val="20"/>
          <w:szCs w:val="20"/>
        </w:rPr>
        <w:t>S</w:t>
      </w:r>
      <w:r w:rsidRPr="00A04A5E">
        <w:rPr>
          <w:rFonts w:ascii="Arial" w:hAnsi="Arial" w:cs="Arial"/>
          <w:color w:val="auto"/>
          <w:sz w:val="20"/>
          <w:szCs w:val="20"/>
        </w:rPr>
        <w:fldChar w:fldCharType="begin"/>
      </w:r>
      <w:r w:rsidRPr="00A04A5E">
        <w:rPr>
          <w:rFonts w:ascii="Arial" w:hAnsi="Arial" w:cs="Arial"/>
          <w:color w:val="auto"/>
          <w:sz w:val="20"/>
          <w:szCs w:val="20"/>
        </w:rPr>
        <w:instrText xml:space="preserve"> SEQ S \* ARABIC </w:instrText>
      </w:r>
      <w:r w:rsidRPr="00A04A5E">
        <w:rPr>
          <w:rFonts w:ascii="Arial" w:hAnsi="Arial" w:cs="Arial"/>
          <w:color w:val="auto"/>
          <w:sz w:val="20"/>
          <w:szCs w:val="20"/>
        </w:rPr>
        <w:fldChar w:fldCharType="separate"/>
      </w:r>
      <w:r w:rsidRPr="00A04A5E">
        <w:rPr>
          <w:rFonts w:ascii="Arial" w:hAnsi="Arial" w:cs="Arial"/>
          <w:noProof/>
          <w:color w:val="auto"/>
          <w:sz w:val="20"/>
          <w:szCs w:val="20"/>
        </w:rPr>
        <w:t>2</w:t>
      </w:r>
      <w:r w:rsidRPr="00A04A5E">
        <w:rPr>
          <w:rFonts w:ascii="Arial" w:hAnsi="Arial" w:cs="Arial"/>
          <w:color w:val="auto"/>
          <w:sz w:val="20"/>
          <w:szCs w:val="20"/>
        </w:rPr>
        <w:fldChar w:fldCharType="end"/>
      </w:r>
      <w:r w:rsidRPr="00A04A5E">
        <w:rPr>
          <w:rFonts w:ascii="Arial" w:hAnsi="Arial" w:cs="Arial"/>
          <w:color w:val="auto"/>
          <w:sz w:val="20"/>
          <w:szCs w:val="20"/>
        </w:rPr>
        <w:t xml:space="preserve"> Table: Behavioural data M3</w:t>
      </w:r>
    </w:p>
    <w:tbl>
      <w:tblPr>
        <w:tblStyle w:val="TableGrid"/>
        <w:tblW w:w="7230" w:type="dxa"/>
        <w:jc w:val="center"/>
        <w:tblLayout w:type="fixed"/>
        <w:tblLook w:val="04A0" w:firstRow="1" w:lastRow="0" w:firstColumn="1" w:lastColumn="0" w:noHBand="0" w:noVBand="1"/>
      </w:tblPr>
      <w:tblGrid>
        <w:gridCol w:w="2978"/>
        <w:gridCol w:w="850"/>
        <w:gridCol w:w="851"/>
        <w:gridCol w:w="850"/>
        <w:gridCol w:w="851"/>
        <w:gridCol w:w="850"/>
      </w:tblGrid>
      <w:tr w:rsidR="0059797F" w:rsidRPr="009154FF" w:rsidTr="007C35DA">
        <w:trPr>
          <w:trHeight w:val="260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Coherence level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</w:tr>
      <w:tr w:rsidR="0059797F" w:rsidRPr="009154FF" w:rsidTr="007C35DA">
        <w:trPr>
          <w:trHeight w:val="247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hit rates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0.4444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0.7118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0.8381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0.9012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0.9173</w:t>
            </w:r>
          </w:p>
        </w:tc>
      </w:tr>
      <w:tr w:rsidR="0059797F" w:rsidRPr="009154FF" w:rsidTr="007C35DA">
        <w:trPr>
          <w:trHeight w:val="260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false alarm rates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0.1335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0.1278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0.1375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0.1257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0.1311</w:t>
            </w:r>
          </w:p>
        </w:tc>
      </w:tr>
      <w:tr w:rsidR="0059797F" w:rsidRPr="009154FF" w:rsidTr="007C35DA">
        <w:trPr>
          <w:trHeight w:val="247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d-prime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1.0129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1.7647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2.1545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2.5238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2.5801</w:t>
            </w:r>
          </w:p>
        </w:tc>
      </w:tr>
      <w:tr w:rsidR="0059797F" w:rsidRPr="009154FF" w:rsidTr="007C35DA">
        <w:trPr>
          <w:trHeight w:val="260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reaction time [s]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0.5993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0.5563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0.5110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0.4696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0.4294</w:t>
            </w:r>
          </w:p>
        </w:tc>
      </w:tr>
      <w:tr w:rsidR="0059797F" w:rsidRPr="009154FF" w:rsidTr="007C35DA">
        <w:trPr>
          <w:trHeight w:val="247"/>
          <w:jc w:val="center"/>
        </w:trPr>
        <w:tc>
          <w:tcPr>
            <w:tcW w:w="2978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54FF">
              <w:rPr>
                <w:rFonts w:ascii="Arial" w:hAnsi="Arial" w:cs="Arial"/>
                <w:b/>
                <w:sz w:val="20"/>
                <w:szCs w:val="20"/>
              </w:rPr>
              <w:t>Mean response variability [s]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0.1611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0.1572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0.1346</w:t>
            </w:r>
          </w:p>
        </w:tc>
        <w:tc>
          <w:tcPr>
            <w:tcW w:w="851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0.1120</w:t>
            </w:r>
          </w:p>
        </w:tc>
        <w:tc>
          <w:tcPr>
            <w:tcW w:w="850" w:type="dxa"/>
          </w:tcPr>
          <w:p w:rsidR="0059797F" w:rsidRPr="009154FF" w:rsidRDefault="0059797F" w:rsidP="007C35DA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4FF">
              <w:rPr>
                <w:rFonts w:ascii="Arial" w:hAnsi="Arial" w:cs="Arial"/>
                <w:sz w:val="20"/>
                <w:szCs w:val="20"/>
              </w:rPr>
              <w:t>0.0869</w:t>
            </w:r>
          </w:p>
        </w:tc>
      </w:tr>
    </w:tbl>
    <w:p w:rsidR="0059797F" w:rsidRDefault="0059797F" w:rsidP="0059797F"/>
    <w:p w:rsidR="00315F01" w:rsidRDefault="00315F01"/>
    <w:sectPr w:rsidR="00315F01" w:rsidSect="001A559B">
      <w:footerReference w:type="default" r:id="rId6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57C6C">
      <w:pPr>
        <w:spacing w:after="0" w:line="240" w:lineRule="auto"/>
      </w:pPr>
      <w:r>
        <w:separator/>
      </w:r>
    </w:p>
  </w:endnote>
  <w:endnote w:type="continuationSeparator" w:id="0">
    <w:p w:rsidR="00000000" w:rsidRDefault="00657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53696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559B" w:rsidRDefault="005979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C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A559B" w:rsidRDefault="00657C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57C6C">
      <w:pPr>
        <w:spacing w:after="0" w:line="240" w:lineRule="auto"/>
      </w:pPr>
      <w:r>
        <w:separator/>
      </w:r>
    </w:p>
  </w:footnote>
  <w:footnote w:type="continuationSeparator" w:id="0">
    <w:p w:rsidR="00000000" w:rsidRDefault="00657C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7F"/>
    <w:rsid w:val="0008409D"/>
    <w:rsid w:val="00155BD3"/>
    <w:rsid w:val="002A38E2"/>
    <w:rsid w:val="00315F01"/>
    <w:rsid w:val="0059797F"/>
    <w:rsid w:val="00657C6C"/>
    <w:rsid w:val="00C86025"/>
    <w:rsid w:val="00DE0F95"/>
    <w:rsid w:val="00E6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1238F"/>
  <w15:chartTrackingRefBased/>
  <w15:docId w15:val="{7E0BF0AE-90BD-4B73-9C1C-EE8575914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9797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7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97F"/>
  </w:style>
  <w:style w:type="character" w:styleId="LineNumber">
    <w:name w:val="line number"/>
    <w:basedOn w:val="DefaultParagraphFont"/>
    <w:uiPriority w:val="99"/>
    <w:semiHidden/>
    <w:unhideWhenUsed/>
    <w:rsid w:val="00597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Schneider</dc:creator>
  <cp:keywords/>
  <dc:description/>
  <cp:lastModifiedBy>Felix Schneider</cp:lastModifiedBy>
  <cp:revision>4</cp:revision>
  <dcterms:created xsi:type="dcterms:W3CDTF">2018-09-27T20:33:00Z</dcterms:created>
  <dcterms:modified xsi:type="dcterms:W3CDTF">2018-10-03T11:17:00Z</dcterms:modified>
</cp:coreProperties>
</file>